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仿宋_GB2312" w:hAnsi="宋体" w:eastAsia="仿宋_GB2312"/>
          <w:color w:val="auto"/>
          <w:sz w:val="32"/>
          <w:szCs w:val="32"/>
          <w:highlight w:val="none"/>
        </w:rPr>
      </w:pPr>
    </w:p>
    <w:p>
      <w:pPr>
        <w:spacing w:line="600" w:lineRule="exact"/>
        <w:rPr>
          <w:rFonts w:ascii="宋体" w:hAnsi="宋体"/>
          <w:color w:val="auto"/>
          <w:sz w:val="28"/>
          <w:szCs w:val="28"/>
          <w:highlight w:val="none"/>
        </w:rPr>
      </w:pPr>
    </w:p>
    <w:p>
      <w:pPr>
        <w:jc w:val="center"/>
        <w:rPr>
          <w:rFonts w:ascii="宋体" w:hAnsi="宋体"/>
          <w:color w:val="auto"/>
          <w:sz w:val="44"/>
          <w:szCs w:val="20"/>
          <w:highlight w:val="none"/>
        </w:rPr>
      </w:pPr>
    </w:p>
    <w:p>
      <w:pPr>
        <w:spacing w:beforeLines="50"/>
        <w:jc w:val="center"/>
        <w:rPr>
          <w:rFonts w:ascii="宋体" w:hAnsi="宋体"/>
          <w:b/>
          <w:color w:val="auto"/>
          <w:sz w:val="48"/>
          <w:szCs w:val="48"/>
          <w:highlight w:val="none"/>
        </w:rPr>
      </w:pPr>
    </w:p>
    <w:p>
      <w:pPr>
        <w:spacing w:beforeLines="50"/>
        <w:jc w:val="center"/>
        <w:rPr>
          <w:rFonts w:ascii="宋体" w:hAnsi="宋体"/>
          <w:b/>
          <w:color w:val="auto"/>
          <w:sz w:val="48"/>
          <w:szCs w:val="48"/>
          <w:highlight w:val="none"/>
        </w:rPr>
      </w:pPr>
    </w:p>
    <w:p>
      <w:pPr>
        <w:spacing w:beforeLines="50"/>
        <w:jc w:val="center"/>
        <w:rPr>
          <w:rFonts w:hint="eastAsia" w:ascii="宋体" w:hAnsi="宋体" w:eastAsia="宋体"/>
          <w:color w:val="auto"/>
          <w:sz w:val="52"/>
          <w:szCs w:val="52"/>
          <w:highlight w:val="none"/>
          <w:lang w:eastAsia="zh-CN"/>
        </w:rPr>
      </w:pPr>
      <w:r>
        <w:rPr>
          <w:rFonts w:hint="eastAsia" w:ascii="宋体" w:hAnsi="宋体"/>
          <w:color w:val="auto"/>
          <w:sz w:val="52"/>
          <w:szCs w:val="52"/>
          <w:highlight w:val="none"/>
        </w:rPr>
        <w:t>国内公开</w:t>
      </w:r>
      <w:r>
        <w:rPr>
          <w:rFonts w:hint="eastAsia" w:ascii="宋体" w:hAnsi="宋体"/>
          <w:color w:val="auto"/>
          <w:sz w:val="52"/>
          <w:szCs w:val="52"/>
          <w:highlight w:val="none"/>
          <w:lang w:eastAsia="zh-CN"/>
        </w:rPr>
        <w:t>采购文件</w:t>
      </w: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pStyle w:val="17"/>
        <w:spacing w:before="120" w:after="120"/>
        <w:rPr>
          <w:color w:val="auto"/>
          <w:highlight w:val="none"/>
        </w:rPr>
      </w:pPr>
    </w:p>
    <w:p>
      <w:pPr>
        <w:snapToGrid w:val="0"/>
        <w:spacing w:before="120" w:after="120" w:line="360" w:lineRule="auto"/>
        <w:rPr>
          <w:rFonts w:hint="eastAsia" w:ascii="宋体" w:hAnsi="宋体" w:eastAsia="宋体"/>
          <w:b/>
          <w:bCs/>
          <w:color w:val="auto"/>
          <w:w w:val="95"/>
          <w:sz w:val="32"/>
          <w:szCs w:val="32"/>
          <w:highlight w:val="none"/>
          <w:lang w:val="en-US" w:eastAsia="zh-CN"/>
        </w:rPr>
      </w:pPr>
      <w:r>
        <w:rPr>
          <w:rFonts w:ascii="宋体" w:hAnsi="宋体"/>
          <w:b/>
          <w:bCs/>
          <w:color w:val="auto"/>
          <w:w w:val="95"/>
          <w:sz w:val="32"/>
          <w:szCs w:val="32"/>
          <w:highlight w:val="none"/>
        </w:rPr>
        <w:t>项目编号：</w:t>
      </w:r>
      <w:r>
        <w:rPr>
          <w:rFonts w:hint="eastAsia" w:ascii="宋体" w:hAnsi="宋体"/>
          <w:b/>
          <w:bCs/>
          <w:color w:val="auto"/>
          <w:w w:val="95"/>
          <w:sz w:val="32"/>
          <w:szCs w:val="32"/>
          <w:highlight w:val="none"/>
          <w:lang w:eastAsia="zh-CN"/>
        </w:rPr>
        <w:t>NBCGNH[2023]001</w:t>
      </w:r>
    </w:p>
    <w:p>
      <w:pPr>
        <w:snapToGrid w:val="0"/>
        <w:spacing w:before="120" w:after="120" w:line="360" w:lineRule="auto"/>
        <w:ind w:left="1531" w:hanging="1526" w:hangingChars="500"/>
        <w:rPr>
          <w:rFonts w:hint="eastAsia" w:ascii="宋体" w:hAnsi="宋体" w:eastAsia="宋体"/>
          <w:b/>
          <w:bCs/>
          <w:color w:val="auto"/>
          <w:w w:val="95"/>
          <w:sz w:val="32"/>
          <w:szCs w:val="32"/>
          <w:highlight w:val="none"/>
          <w:lang w:eastAsia="zh-CN"/>
        </w:rPr>
      </w:pPr>
      <w:r>
        <w:rPr>
          <w:rFonts w:hint="eastAsia" w:ascii="宋体" w:hAnsi="宋体"/>
          <w:b/>
          <w:bCs/>
          <w:color w:val="auto"/>
          <w:w w:val="95"/>
          <w:sz w:val="32"/>
          <w:szCs w:val="32"/>
          <w:highlight w:val="none"/>
        </w:rPr>
        <w:t>项目名称：</w:t>
      </w:r>
      <w:r>
        <w:rPr>
          <w:rFonts w:hint="eastAsia" w:ascii="宋体" w:hAnsi="宋体"/>
          <w:b/>
          <w:bCs/>
          <w:color w:val="auto"/>
          <w:w w:val="95"/>
          <w:sz w:val="32"/>
          <w:szCs w:val="32"/>
          <w:highlight w:val="none"/>
          <w:lang w:eastAsia="zh-CN"/>
        </w:rPr>
        <w:t>宁海县前童古镇景区智慧化建设一期采购项目</w:t>
      </w:r>
    </w:p>
    <w:p>
      <w:pPr>
        <w:pStyle w:val="2"/>
        <w:rPr>
          <w:rFonts w:ascii="宋体" w:hAnsi="宋体"/>
          <w:b/>
          <w:bCs/>
          <w:color w:val="auto"/>
          <w:w w:val="95"/>
          <w:sz w:val="32"/>
          <w:szCs w:val="32"/>
          <w:highlight w:val="none"/>
        </w:rPr>
      </w:pPr>
    </w:p>
    <w:p>
      <w:pPr>
        <w:pStyle w:val="2"/>
        <w:rPr>
          <w:rFonts w:ascii="宋体" w:hAnsi="宋体"/>
          <w:b/>
          <w:bCs/>
          <w:color w:val="auto"/>
          <w:w w:val="95"/>
          <w:sz w:val="32"/>
          <w:szCs w:val="32"/>
          <w:highlight w:val="none"/>
        </w:rPr>
      </w:pPr>
    </w:p>
    <w:p>
      <w:pPr>
        <w:pStyle w:val="18"/>
        <w:ind w:leftChars="0"/>
        <w:rPr>
          <w:rFonts w:ascii="宋体" w:hAnsi="宋体"/>
          <w:b/>
          <w:bCs/>
          <w:color w:val="auto"/>
          <w:w w:val="95"/>
          <w:szCs w:val="32"/>
          <w:highlight w:val="none"/>
        </w:rPr>
      </w:pPr>
    </w:p>
    <w:p>
      <w:pPr>
        <w:rPr>
          <w:rFonts w:ascii="宋体" w:hAnsi="宋体"/>
          <w:b/>
          <w:bCs/>
          <w:color w:val="auto"/>
          <w:w w:val="95"/>
          <w:sz w:val="32"/>
          <w:szCs w:val="32"/>
          <w:highlight w:val="none"/>
        </w:rPr>
      </w:pPr>
    </w:p>
    <w:p>
      <w:pPr>
        <w:pStyle w:val="2"/>
      </w:pPr>
    </w:p>
    <w:p>
      <w:pPr>
        <w:pStyle w:val="32"/>
      </w:pPr>
    </w:p>
    <w:p>
      <w:pPr>
        <w:pStyle w:val="17"/>
        <w:spacing w:before="120" w:after="120"/>
        <w:rPr>
          <w:color w:val="auto"/>
          <w:highlight w:val="none"/>
        </w:rPr>
      </w:pPr>
    </w:p>
    <w:p>
      <w:pPr>
        <w:pStyle w:val="2"/>
        <w:rPr>
          <w:rFonts w:ascii="宋体" w:hAnsi="宋体"/>
          <w:b/>
          <w:bCs/>
          <w:color w:val="auto"/>
          <w:w w:val="95"/>
          <w:sz w:val="32"/>
          <w:szCs w:val="32"/>
          <w:highlight w:val="none"/>
        </w:rPr>
      </w:pPr>
    </w:p>
    <w:p>
      <w:pPr>
        <w:snapToGrid w:val="0"/>
        <w:spacing w:before="120" w:after="120" w:line="360" w:lineRule="auto"/>
        <w:rPr>
          <w:rFonts w:hint="eastAsia" w:ascii="宋体" w:hAnsi="宋体" w:eastAsia="宋体"/>
          <w:b/>
          <w:bCs/>
          <w:color w:val="auto"/>
          <w:w w:val="95"/>
          <w:sz w:val="32"/>
          <w:szCs w:val="32"/>
          <w:highlight w:val="none"/>
          <w:lang w:eastAsia="zh-CN"/>
        </w:rPr>
      </w:pPr>
      <w:r>
        <w:rPr>
          <w:rFonts w:hint="eastAsia" w:ascii="宋体" w:hAnsi="宋体"/>
          <w:b/>
          <w:bCs/>
          <w:color w:val="auto"/>
          <w:w w:val="95"/>
          <w:sz w:val="32"/>
          <w:szCs w:val="32"/>
          <w:highlight w:val="none"/>
        </w:rPr>
        <w:t>招标人</w:t>
      </w:r>
      <w:r>
        <w:rPr>
          <w:rFonts w:ascii="宋体" w:hAnsi="宋体"/>
          <w:b/>
          <w:bCs/>
          <w:color w:val="auto"/>
          <w:w w:val="95"/>
          <w:sz w:val="32"/>
          <w:szCs w:val="32"/>
          <w:highlight w:val="none"/>
        </w:rPr>
        <w:t>：</w:t>
      </w:r>
      <w:r>
        <w:rPr>
          <w:rFonts w:hint="eastAsia" w:ascii="宋体" w:hAnsi="宋体"/>
          <w:b/>
          <w:bCs/>
          <w:color w:val="auto"/>
          <w:w w:val="95"/>
          <w:sz w:val="32"/>
          <w:szCs w:val="32"/>
          <w:highlight w:val="none"/>
          <w:lang w:eastAsia="zh-CN"/>
        </w:rPr>
        <w:t>宁海前童古镇旅游发展有限公司</w:t>
      </w:r>
    </w:p>
    <w:p>
      <w:pPr>
        <w:snapToGrid w:val="0"/>
        <w:spacing w:before="120" w:after="120" w:line="360" w:lineRule="auto"/>
        <w:rPr>
          <w:rFonts w:ascii="宋体" w:hAnsi="宋体"/>
          <w:b/>
          <w:bCs/>
          <w:color w:val="auto"/>
          <w:w w:val="95"/>
          <w:sz w:val="30"/>
          <w:szCs w:val="30"/>
          <w:highlight w:val="none"/>
        </w:rPr>
      </w:pPr>
      <w:r>
        <w:rPr>
          <w:rFonts w:ascii="宋体" w:hAnsi="宋体"/>
          <w:b/>
          <w:bCs/>
          <w:color w:val="auto"/>
          <w:w w:val="95"/>
          <w:sz w:val="32"/>
          <w:szCs w:val="32"/>
          <w:highlight w:val="none"/>
        </w:rPr>
        <w:t>代理机构：</w:t>
      </w:r>
      <w:r>
        <w:rPr>
          <w:rFonts w:hint="eastAsia" w:ascii="宋体" w:hAnsi="宋体"/>
          <w:b/>
          <w:bCs/>
          <w:color w:val="auto"/>
          <w:w w:val="95"/>
          <w:sz w:val="32"/>
          <w:szCs w:val="32"/>
          <w:highlight w:val="none"/>
        </w:rPr>
        <w:t>宁波安全三江工程咨询招标代理有限公司</w:t>
      </w:r>
    </w:p>
    <w:p>
      <w:pPr>
        <w:snapToGrid w:val="0"/>
        <w:spacing w:beforeLines="50"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202</w:t>
      </w:r>
      <w:r>
        <w:rPr>
          <w:rFonts w:hint="eastAsia" w:ascii="宋体" w:hAnsi="宋体"/>
          <w:b/>
          <w:bCs/>
          <w:color w:val="auto"/>
          <w:w w:val="95"/>
          <w:sz w:val="30"/>
          <w:szCs w:val="30"/>
          <w:highlight w:val="none"/>
          <w:lang w:val="en-US" w:eastAsia="zh-CN"/>
        </w:rPr>
        <w:t>3</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03</w:t>
      </w:r>
      <w:r>
        <w:rPr>
          <w:rFonts w:hint="eastAsia" w:ascii="宋体" w:hAnsi="宋体"/>
          <w:b/>
          <w:bCs/>
          <w:color w:val="auto"/>
          <w:w w:val="95"/>
          <w:sz w:val="30"/>
          <w:szCs w:val="30"/>
          <w:highlight w:val="none"/>
        </w:rPr>
        <w:t>月</w:t>
      </w:r>
    </w:p>
    <w:p>
      <w:pPr>
        <w:snapToGrid w:val="0"/>
        <w:spacing w:beforeLines="50" w:line="360" w:lineRule="auto"/>
        <w:jc w:val="center"/>
        <w:rPr>
          <w:rFonts w:hAnsi="宋体"/>
          <w:color w:val="auto"/>
          <w:highlight w:val="none"/>
        </w:rPr>
        <w:sectPr>
          <w:headerReference r:id="rId4" w:type="first"/>
          <w:footerReference r:id="rId5" w:type="default"/>
          <w:headerReference r:id="rId3" w:type="even"/>
          <w:footerReference r:id="rId6" w:type="even"/>
          <w:pgSz w:w="11906" w:h="16838"/>
          <w:pgMar w:top="1474" w:right="1701" w:bottom="1247" w:left="1701" w:header="851" w:footer="851" w:gutter="0"/>
          <w:pgNumType w:start="1"/>
          <w:cols w:space="720" w:num="1"/>
          <w:titlePg/>
          <w:docGrid w:linePitch="312" w:charSpace="0"/>
        </w:sectPr>
      </w:pPr>
    </w:p>
    <w:p>
      <w:pPr>
        <w:snapToGrid w:val="0"/>
        <w:spacing w:beforeLines="50" w:line="360" w:lineRule="auto"/>
        <w:ind w:left="2940" w:firstLine="420"/>
        <w:rPr>
          <w:rFonts w:hAnsi="宋体"/>
          <w:highlight w:val="none"/>
        </w:rPr>
      </w:pPr>
    </w:p>
    <w:p>
      <w:pPr>
        <w:jc w:val="center"/>
        <w:rPr>
          <w:rFonts w:ascii="宋体" w:hAnsi="宋体"/>
          <w:b/>
          <w:sz w:val="44"/>
          <w:szCs w:val="44"/>
          <w:highlight w:val="none"/>
        </w:rPr>
      </w:pPr>
      <w:r>
        <w:rPr>
          <w:rFonts w:hint="eastAsia" w:ascii="宋体" w:hAnsi="宋体"/>
          <w:b/>
          <w:sz w:val="44"/>
          <w:szCs w:val="44"/>
          <w:highlight w:val="none"/>
        </w:rPr>
        <w:t>目    录</w:t>
      </w:r>
    </w:p>
    <w:p>
      <w:pPr>
        <w:tabs>
          <w:tab w:val="left" w:pos="855"/>
        </w:tabs>
        <w:rPr>
          <w:highlight w:val="none"/>
        </w:rPr>
      </w:pPr>
    </w:p>
    <w:p>
      <w:pPr>
        <w:spacing w:line="480" w:lineRule="auto"/>
        <w:rPr>
          <w:sz w:val="24"/>
          <w:highlight w:val="none"/>
        </w:rPr>
      </w:pPr>
    </w:p>
    <w:p>
      <w:pPr>
        <w:pStyle w:val="23"/>
        <w:tabs>
          <w:tab w:val="right" w:leader="dot" w:pos="8302"/>
        </w:tabs>
        <w:spacing w:line="480" w:lineRule="auto"/>
        <w:rPr>
          <w:rFonts w:ascii="宋体" w:hAnsi="宋体"/>
          <w:sz w:val="28"/>
          <w:szCs w:val="28"/>
          <w:highlight w:val="none"/>
        </w:rPr>
      </w:pPr>
      <w:r>
        <w:rPr>
          <w:rFonts w:hAnsi="宋体"/>
          <w:b/>
          <w:sz w:val="28"/>
          <w:szCs w:val="28"/>
          <w:highlight w:val="none"/>
        </w:rPr>
        <w:fldChar w:fldCharType="begin"/>
      </w:r>
      <w:r>
        <w:rPr>
          <w:rFonts w:hint="eastAsia" w:hAnsi="宋体"/>
          <w:b/>
          <w:sz w:val="28"/>
          <w:szCs w:val="28"/>
          <w:highlight w:val="none"/>
        </w:rPr>
        <w:instrText xml:space="preserve">TOC \o "1-3" \h \z \u</w:instrText>
      </w:r>
      <w:r>
        <w:rPr>
          <w:rFonts w:hAnsi="宋体"/>
          <w:b/>
          <w:sz w:val="28"/>
          <w:szCs w:val="28"/>
          <w:highlight w:val="none"/>
        </w:rPr>
        <w:fldChar w:fldCharType="separate"/>
      </w:r>
      <w:r>
        <w:rPr>
          <w:highlight w:val="none"/>
        </w:rPr>
        <w:fldChar w:fldCharType="begin"/>
      </w:r>
      <w:r>
        <w:rPr>
          <w:highlight w:val="none"/>
        </w:rPr>
        <w:instrText xml:space="preserve"> HYPERLINK \l "_Toc375060222" </w:instrText>
      </w:r>
      <w:r>
        <w:rPr>
          <w:highlight w:val="none"/>
        </w:rPr>
        <w:fldChar w:fldCharType="separate"/>
      </w:r>
      <w:r>
        <w:rPr>
          <w:rStyle w:val="40"/>
          <w:rFonts w:hint="eastAsia" w:ascii="宋体" w:hAnsi="宋体"/>
          <w:sz w:val="28"/>
          <w:szCs w:val="28"/>
          <w:highlight w:val="none"/>
        </w:rPr>
        <w:t>第一章 招标公告</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_Toc375060222 \h </w:instrText>
      </w:r>
      <w:r>
        <w:rPr>
          <w:rFonts w:ascii="宋体" w:hAnsi="宋体"/>
          <w:sz w:val="28"/>
          <w:szCs w:val="28"/>
          <w:highlight w:val="none"/>
        </w:rPr>
        <w:fldChar w:fldCharType="separate"/>
      </w:r>
      <w:r>
        <w:rPr>
          <w:rFonts w:ascii="宋体" w:hAnsi="宋体"/>
          <w:sz w:val="28"/>
          <w:szCs w:val="28"/>
          <w:highlight w:val="none"/>
        </w:rPr>
        <w:t>1</w:t>
      </w:r>
      <w:r>
        <w:rPr>
          <w:rFonts w:ascii="宋体" w:hAnsi="宋体"/>
          <w:sz w:val="28"/>
          <w:szCs w:val="28"/>
          <w:highlight w:val="none"/>
        </w:rPr>
        <w:fldChar w:fldCharType="end"/>
      </w:r>
      <w:r>
        <w:rPr>
          <w:rFonts w:ascii="宋体" w:hAnsi="宋体"/>
          <w:sz w:val="28"/>
          <w:szCs w:val="28"/>
          <w:highlight w:val="none"/>
        </w:rPr>
        <w:fldChar w:fldCharType="end"/>
      </w:r>
    </w:p>
    <w:p>
      <w:pPr>
        <w:pStyle w:val="23"/>
        <w:tabs>
          <w:tab w:val="right" w:leader="dot" w:pos="8302"/>
        </w:tabs>
        <w:spacing w:line="480" w:lineRule="auto"/>
        <w:rPr>
          <w:rFonts w:ascii="宋体" w:hAnsi="宋体"/>
          <w:sz w:val="28"/>
          <w:szCs w:val="28"/>
          <w:highlight w:val="none"/>
        </w:rPr>
      </w:pPr>
      <w:r>
        <w:rPr>
          <w:highlight w:val="none"/>
        </w:rPr>
        <w:fldChar w:fldCharType="begin"/>
      </w:r>
      <w:r>
        <w:rPr>
          <w:highlight w:val="none"/>
        </w:rPr>
        <w:instrText xml:space="preserve"> HYPERLINK \l "_Toc375060223" </w:instrText>
      </w:r>
      <w:r>
        <w:rPr>
          <w:highlight w:val="none"/>
        </w:rPr>
        <w:fldChar w:fldCharType="separate"/>
      </w:r>
      <w:r>
        <w:rPr>
          <w:rStyle w:val="40"/>
          <w:rFonts w:hint="eastAsia" w:ascii="宋体" w:hAnsi="宋体"/>
          <w:sz w:val="28"/>
          <w:szCs w:val="28"/>
          <w:highlight w:val="none"/>
        </w:rPr>
        <w:t>第二章</w:t>
      </w:r>
      <w:r>
        <w:rPr>
          <w:rStyle w:val="40"/>
          <w:rFonts w:hint="eastAsia" w:ascii="宋体" w:hAnsi="宋体"/>
          <w:sz w:val="28"/>
          <w:szCs w:val="28"/>
          <w:highlight w:val="none"/>
          <w:lang w:val="en-US" w:eastAsia="zh-CN"/>
        </w:rPr>
        <w:t xml:space="preserve"> </w:t>
      </w:r>
      <w:r>
        <w:rPr>
          <w:rStyle w:val="40"/>
          <w:rFonts w:hint="eastAsia" w:ascii="宋体" w:hAnsi="宋体"/>
          <w:sz w:val="28"/>
          <w:szCs w:val="28"/>
          <w:highlight w:val="none"/>
        </w:rPr>
        <w:t>招标需求</w:t>
      </w:r>
      <w:r>
        <w:rPr>
          <w:rFonts w:ascii="宋体" w:hAnsi="宋体"/>
          <w:sz w:val="28"/>
          <w:szCs w:val="28"/>
          <w:highlight w:val="none"/>
        </w:rPr>
        <w:tab/>
      </w:r>
      <w:r>
        <w:rPr>
          <w:rFonts w:hint="eastAsia" w:ascii="宋体" w:hAnsi="宋体"/>
          <w:sz w:val="28"/>
          <w:szCs w:val="28"/>
          <w:highlight w:val="none"/>
          <w:lang w:val="en-US" w:eastAsia="zh-CN"/>
        </w:rPr>
        <w:t>5</w:t>
      </w:r>
      <w:r>
        <w:rPr>
          <w:rFonts w:hint="eastAsia" w:ascii="宋体" w:hAnsi="宋体"/>
          <w:sz w:val="28"/>
          <w:szCs w:val="28"/>
          <w:highlight w:val="none"/>
        </w:rPr>
        <w:fldChar w:fldCharType="end"/>
      </w:r>
    </w:p>
    <w:p>
      <w:pPr>
        <w:pStyle w:val="23"/>
        <w:tabs>
          <w:tab w:val="right" w:leader="dot" w:pos="8302"/>
        </w:tabs>
        <w:spacing w:line="480" w:lineRule="auto"/>
        <w:rPr>
          <w:rFonts w:hint="eastAsia" w:ascii="宋体" w:hAnsi="宋体" w:eastAsia="宋体"/>
          <w:sz w:val="28"/>
          <w:szCs w:val="28"/>
          <w:highlight w:val="none"/>
          <w:lang w:val="en-US" w:eastAsia="zh-CN"/>
        </w:rPr>
      </w:pPr>
      <w:r>
        <w:rPr>
          <w:highlight w:val="none"/>
        </w:rPr>
        <w:fldChar w:fldCharType="begin"/>
      </w:r>
      <w:r>
        <w:rPr>
          <w:highlight w:val="none"/>
        </w:rPr>
        <w:instrText xml:space="preserve"> HYPERLINK \l "_Toc375060224" </w:instrText>
      </w:r>
      <w:r>
        <w:rPr>
          <w:highlight w:val="none"/>
        </w:rPr>
        <w:fldChar w:fldCharType="separate"/>
      </w:r>
      <w:r>
        <w:rPr>
          <w:rStyle w:val="40"/>
          <w:rFonts w:hint="eastAsia" w:ascii="宋体" w:hAnsi="宋体"/>
          <w:sz w:val="28"/>
          <w:szCs w:val="28"/>
          <w:highlight w:val="none"/>
        </w:rPr>
        <w:t>第三章</w:t>
      </w:r>
      <w:r>
        <w:rPr>
          <w:rStyle w:val="40"/>
          <w:rFonts w:hint="eastAsia" w:ascii="宋体" w:hAnsi="宋体"/>
          <w:sz w:val="28"/>
          <w:szCs w:val="28"/>
          <w:highlight w:val="none"/>
          <w:lang w:val="en-US" w:eastAsia="zh-CN"/>
        </w:rPr>
        <w:t xml:space="preserve"> </w:t>
      </w:r>
      <w:r>
        <w:rPr>
          <w:rStyle w:val="40"/>
          <w:rFonts w:hint="eastAsia" w:ascii="宋体" w:hAnsi="宋体"/>
          <w:sz w:val="28"/>
          <w:szCs w:val="28"/>
          <w:highlight w:val="none"/>
        </w:rPr>
        <w:t>投标人须知</w:t>
      </w:r>
      <w:r>
        <w:rPr>
          <w:rFonts w:ascii="宋体" w:hAnsi="宋体"/>
          <w:sz w:val="28"/>
          <w:szCs w:val="28"/>
          <w:highlight w:val="none"/>
        </w:rPr>
        <w:tab/>
      </w:r>
      <w:r>
        <w:rPr>
          <w:rFonts w:hint="eastAsia" w:ascii="宋体" w:hAnsi="宋体"/>
          <w:sz w:val="28"/>
          <w:szCs w:val="28"/>
          <w:highlight w:val="none"/>
          <w:lang w:val="en-US" w:eastAsia="zh-CN"/>
        </w:rPr>
        <w:t>4</w:t>
      </w:r>
      <w:r>
        <w:rPr>
          <w:rFonts w:ascii="宋体" w:hAnsi="宋体"/>
          <w:sz w:val="28"/>
          <w:szCs w:val="28"/>
          <w:highlight w:val="none"/>
        </w:rPr>
        <w:fldChar w:fldCharType="end"/>
      </w:r>
      <w:r>
        <w:rPr>
          <w:rFonts w:hint="eastAsia" w:ascii="宋体" w:hAnsi="宋体"/>
          <w:sz w:val="28"/>
          <w:szCs w:val="28"/>
          <w:highlight w:val="none"/>
          <w:lang w:val="en-US" w:eastAsia="zh-CN"/>
        </w:rPr>
        <w:t>5</w:t>
      </w:r>
    </w:p>
    <w:p>
      <w:pPr>
        <w:pStyle w:val="23"/>
        <w:tabs>
          <w:tab w:val="right" w:leader="dot" w:pos="8302"/>
        </w:tabs>
        <w:spacing w:line="480" w:lineRule="auto"/>
        <w:rPr>
          <w:rFonts w:hint="eastAsia" w:ascii="宋体" w:hAnsi="宋体" w:eastAsia="宋体"/>
          <w:sz w:val="28"/>
          <w:szCs w:val="28"/>
          <w:highlight w:val="none"/>
          <w:lang w:val="en-US" w:eastAsia="zh-CN"/>
        </w:rPr>
      </w:pPr>
      <w:r>
        <w:rPr>
          <w:highlight w:val="none"/>
        </w:rPr>
        <w:fldChar w:fldCharType="begin"/>
      </w:r>
      <w:r>
        <w:rPr>
          <w:highlight w:val="none"/>
        </w:rPr>
        <w:instrText xml:space="preserve"> HYPERLINK \l "_Toc375060225" </w:instrText>
      </w:r>
      <w:r>
        <w:rPr>
          <w:highlight w:val="none"/>
        </w:rPr>
        <w:fldChar w:fldCharType="separate"/>
      </w:r>
      <w:r>
        <w:rPr>
          <w:rStyle w:val="40"/>
          <w:rFonts w:hint="eastAsia" w:ascii="宋体" w:hAnsi="宋体"/>
          <w:sz w:val="28"/>
          <w:szCs w:val="28"/>
          <w:highlight w:val="none"/>
        </w:rPr>
        <w:t>第四章</w:t>
      </w:r>
      <w:r>
        <w:rPr>
          <w:rStyle w:val="40"/>
          <w:rFonts w:hint="eastAsia" w:ascii="宋体" w:hAnsi="宋体"/>
          <w:sz w:val="28"/>
          <w:szCs w:val="28"/>
          <w:highlight w:val="none"/>
          <w:lang w:val="en-US" w:eastAsia="zh-CN"/>
        </w:rPr>
        <w:t xml:space="preserve"> </w:t>
      </w:r>
      <w:r>
        <w:rPr>
          <w:rStyle w:val="40"/>
          <w:rFonts w:hint="eastAsia" w:ascii="宋体" w:hAnsi="宋体"/>
          <w:sz w:val="28"/>
          <w:szCs w:val="28"/>
          <w:highlight w:val="none"/>
        </w:rPr>
        <w:t>评标办法及评分标准</w:t>
      </w:r>
      <w:r>
        <w:rPr>
          <w:rFonts w:ascii="宋体" w:hAnsi="宋体"/>
          <w:sz w:val="28"/>
          <w:szCs w:val="28"/>
          <w:highlight w:val="none"/>
        </w:rPr>
        <w:tab/>
      </w:r>
      <w:r>
        <w:rPr>
          <w:rFonts w:hint="eastAsia" w:ascii="宋体" w:hAnsi="宋体"/>
          <w:sz w:val="28"/>
          <w:szCs w:val="28"/>
          <w:highlight w:val="none"/>
          <w:lang w:val="en-US" w:eastAsia="zh-CN"/>
        </w:rPr>
        <w:t>5</w:t>
      </w:r>
      <w:r>
        <w:rPr>
          <w:rFonts w:ascii="宋体" w:hAnsi="宋体"/>
          <w:sz w:val="28"/>
          <w:szCs w:val="28"/>
          <w:highlight w:val="none"/>
        </w:rPr>
        <w:fldChar w:fldCharType="end"/>
      </w:r>
      <w:r>
        <w:rPr>
          <w:rFonts w:hint="eastAsia" w:ascii="宋体" w:hAnsi="宋体"/>
          <w:sz w:val="28"/>
          <w:szCs w:val="28"/>
          <w:highlight w:val="none"/>
          <w:lang w:val="en-US" w:eastAsia="zh-CN"/>
        </w:rPr>
        <w:t>5</w:t>
      </w:r>
    </w:p>
    <w:p>
      <w:pPr>
        <w:pStyle w:val="23"/>
        <w:tabs>
          <w:tab w:val="right" w:leader="dot" w:pos="8302"/>
        </w:tabs>
        <w:spacing w:line="480" w:lineRule="auto"/>
        <w:rPr>
          <w:rFonts w:hint="eastAsia" w:ascii="宋体" w:hAnsi="宋体" w:eastAsia="宋体"/>
          <w:sz w:val="28"/>
          <w:szCs w:val="28"/>
          <w:highlight w:val="none"/>
          <w:lang w:val="en-US" w:eastAsia="zh-CN"/>
        </w:rPr>
      </w:pPr>
      <w:r>
        <w:rPr>
          <w:highlight w:val="none"/>
        </w:rPr>
        <w:fldChar w:fldCharType="begin"/>
      </w:r>
      <w:r>
        <w:rPr>
          <w:highlight w:val="none"/>
        </w:rPr>
        <w:instrText xml:space="preserve"> HYPERLINK \l "_Toc375060226" </w:instrText>
      </w:r>
      <w:r>
        <w:rPr>
          <w:highlight w:val="none"/>
        </w:rPr>
        <w:fldChar w:fldCharType="separate"/>
      </w:r>
      <w:r>
        <w:rPr>
          <w:rStyle w:val="40"/>
          <w:rFonts w:hint="eastAsia" w:ascii="宋体" w:hAnsi="宋体"/>
          <w:sz w:val="28"/>
          <w:szCs w:val="28"/>
          <w:highlight w:val="none"/>
        </w:rPr>
        <w:t>第五章 采购合同主要条款</w:t>
      </w:r>
      <w:r>
        <w:rPr>
          <w:rFonts w:ascii="宋体" w:hAnsi="宋体"/>
          <w:sz w:val="28"/>
          <w:szCs w:val="28"/>
          <w:highlight w:val="none"/>
        </w:rPr>
        <w:tab/>
      </w:r>
      <w:r>
        <w:rPr>
          <w:rFonts w:hint="eastAsia" w:ascii="宋体" w:hAnsi="宋体"/>
          <w:sz w:val="28"/>
          <w:szCs w:val="28"/>
          <w:highlight w:val="none"/>
          <w:lang w:val="en-US" w:eastAsia="zh-CN"/>
        </w:rPr>
        <w:t>5</w:t>
      </w:r>
      <w:r>
        <w:rPr>
          <w:rFonts w:ascii="宋体" w:hAnsi="宋体"/>
          <w:sz w:val="28"/>
          <w:szCs w:val="28"/>
          <w:highlight w:val="none"/>
        </w:rPr>
        <w:fldChar w:fldCharType="end"/>
      </w:r>
      <w:r>
        <w:rPr>
          <w:rFonts w:hint="eastAsia" w:ascii="宋体" w:hAnsi="宋体"/>
          <w:sz w:val="28"/>
          <w:szCs w:val="28"/>
          <w:highlight w:val="none"/>
          <w:lang w:val="en-US" w:eastAsia="zh-CN"/>
        </w:rPr>
        <w:t>8</w:t>
      </w:r>
    </w:p>
    <w:p>
      <w:pPr>
        <w:pStyle w:val="23"/>
        <w:tabs>
          <w:tab w:val="right" w:leader="dot" w:pos="8302"/>
        </w:tabs>
        <w:spacing w:line="480" w:lineRule="auto"/>
        <w:rPr>
          <w:rFonts w:hint="eastAsia" w:ascii="宋体" w:hAnsi="宋体" w:eastAsia="宋体"/>
          <w:sz w:val="28"/>
          <w:szCs w:val="28"/>
          <w:highlight w:val="none"/>
          <w:lang w:val="en-US" w:eastAsia="zh-CN"/>
        </w:rPr>
      </w:pPr>
      <w:r>
        <w:rPr>
          <w:highlight w:val="none"/>
        </w:rPr>
        <w:fldChar w:fldCharType="begin"/>
      </w:r>
      <w:r>
        <w:rPr>
          <w:highlight w:val="none"/>
        </w:rPr>
        <w:instrText xml:space="preserve"> HYPERLINK \l "_Toc375060227" </w:instrText>
      </w:r>
      <w:r>
        <w:rPr>
          <w:highlight w:val="none"/>
        </w:rPr>
        <w:fldChar w:fldCharType="separate"/>
      </w:r>
      <w:r>
        <w:rPr>
          <w:rStyle w:val="40"/>
          <w:rFonts w:hint="eastAsia" w:ascii="宋体" w:hAnsi="宋体"/>
          <w:sz w:val="28"/>
          <w:szCs w:val="28"/>
          <w:highlight w:val="none"/>
        </w:rPr>
        <w:t>第六章</w:t>
      </w:r>
      <w:r>
        <w:rPr>
          <w:rStyle w:val="40"/>
          <w:rFonts w:hint="eastAsia" w:ascii="宋体" w:hAnsi="宋体"/>
          <w:sz w:val="28"/>
          <w:szCs w:val="28"/>
          <w:highlight w:val="none"/>
          <w:lang w:val="en-US" w:eastAsia="zh-CN"/>
        </w:rPr>
        <w:t xml:space="preserve"> </w:t>
      </w:r>
      <w:r>
        <w:rPr>
          <w:rStyle w:val="40"/>
          <w:rFonts w:hint="eastAsia" w:ascii="宋体" w:hAnsi="宋体"/>
          <w:sz w:val="28"/>
          <w:szCs w:val="28"/>
          <w:highlight w:val="none"/>
        </w:rPr>
        <w:t>投标文件格式</w:t>
      </w:r>
      <w:r>
        <w:rPr>
          <w:rFonts w:ascii="宋体" w:hAnsi="宋体"/>
          <w:sz w:val="28"/>
          <w:szCs w:val="28"/>
          <w:highlight w:val="none"/>
        </w:rPr>
        <w:tab/>
      </w:r>
      <w:r>
        <w:rPr>
          <w:rFonts w:hint="eastAsia" w:ascii="宋体" w:hAnsi="宋体"/>
          <w:sz w:val="28"/>
          <w:szCs w:val="28"/>
          <w:highlight w:val="none"/>
          <w:lang w:val="en-US" w:eastAsia="zh-CN"/>
        </w:rPr>
        <w:t>6</w:t>
      </w:r>
      <w:r>
        <w:rPr>
          <w:rFonts w:ascii="宋体" w:hAnsi="宋体"/>
          <w:sz w:val="28"/>
          <w:szCs w:val="28"/>
          <w:highlight w:val="none"/>
        </w:rPr>
        <w:fldChar w:fldCharType="end"/>
      </w:r>
      <w:r>
        <w:rPr>
          <w:rFonts w:hint="eastAsia" w:ascii="宋体" w:hAnsi="宋体"/>
          <w:sz w:val="28"/>
          <w:szCs w:val="28"/>
          <w:highlight w:val="none"/>
          <w:lang w:val="en-US" w:eastAsia="zh-CN"/>
        </w:rPr>
        <w:t>2</w:t>
      </w:r>
    </w:p>
    <w:p>
      <w:pPr>
        <w:rPr>
          <w:highlight w:val="none"/>
        </w:rPr>
      </w:pPr>
    </w:p>
    <w:p>
      <w:pPr>
        <w:pStyle w:val="3"/>
        <w:spacing w:line="260" w:lineRule="exact"/>
        <w:jc w:val="center"/>
        <w:rPr>
          <w:sz w:val="28"/>
          <w:szCs w:val="28"/>
          <w:highlight w:val="none"/>
        </w:rPr>
      </w:pPr>
      <w:r>
        <w:rPr>
          <w:sz w:val="28"/>
          <w:szCs w:val="28"/>
          <w:highlight w:val="none"/>
        </w:rPr>
        <w:fldChar w:fldCharType="end"/>
      </w:r>
    </w:p>
    <w:p>
      <w:pPr>
        <w:pStyle w:val="3"/>
        <w:spacing w:line="260" w:lineRule="exact"/>
        <w:jc w:val="center"/>
        <w:rPr>
          <w:highlight w:val="none"/>
        </w:rPr>
        <w:sectPr>
          <w:headerReference r:id="rId8" w:type="first"/>
          <w:headerReference r:id="rId7" w:type="default"/>
          <w:footerReference r:id="rId9" w:type="default"/>
          <w:pgSz w:w="11906" w:h="16838"/>
          <w:pgMar w:top="1474" w:right="1604" w:bottom="1247" w:left="1797" w:header="851" w:footer="851" w:gutter="0"/>
          <w:cols w:space="720" w:num="1"/>
          <w:titlePg/>
          <w:docGrid w:linePitch="312" w:charSpace="0"/>
        </w:sectPr>
      </w:pPr>
    </w:p>
    <w:p>
      <w:pPr>
        <w:pStyle w:val="3"/>
        <w:spacing w:line="360" w:lineRule="auto"/>
        <w:jc w:val="center"/>
        <w:rPr>
          <w:sz w:val="28"/>
          <w:szCs w:val="28"/>
          <w:highlight w:val="none"/>
        </w:rPr>
      </w:pPr>
      <w:bookmarkStart w:id="0" w:name="_Toc375060222"/>
      <w:r>
        <w:rPr>
          <w:rFonts w:hint="eastAsia"/>
          <w:sz w:val="28"/>
          <w:szCs w:val="28"/>
          <w:highlight w:val="none"/>
        </w:rPr>
        <w:t>第一章 招标公告</w:t>
      </w:r>
      <w:bookmarkEnd w:id="0"/>
    </w:p>
    <w:p>
      <w:pPr>
        <w:pStyle w:val="86"/>
        <w:widowControl w:val="0"/>
        <w:snapToGrid/>
        <w:spacing w:afterLines="0" w:line="480" w:lineRule="exact"/>
        <w:ind w:firstLine="420"/>
        <w:rPr>
          <w:rFonts w:ascii="宋体" w:hAnsi="宋体"/>
          <w:sz w:val="21"/>
          <w:szCs w:val="21"/>
          <w:highlight w:val="none"/>
        </w:rPr>
      </w:pPr>
      <w:r>
        <w:rPr>
          <w:rFonts w:hint="eastAsia" w:ascii="宋体" w:hAnsi="宋体"/>
          <w:color w:val="000000"/>
          <w:sz w:val="21"/>
          <w:szCs w:val="21"/>
          <w:highlight w:val="none"/>
        </w:rPr>
        <w:t>根据《中华人民共和国招标投标法》、《中华人民共和国招标投标法实施条例》等规定，经宁海县国资局批准</w:t>
      </w:r>
      <w:r>
        <w:rPr>
          <w:rFonts w:hint="eastAsia" w:ascii="宋体" w:hAnsi="宋体"/>
          <w:sz w:val="21"/>
          <w:szCs w:val="21"/>
          <w:highlight w:val="none"/>
        </w:rPr>
        <w:t>，现就</w:t>
      </w:r>
      <w:r>
        <w:rPr>
          <w:rFonts w:hint="eastAsia" w:ascii="宋体" w:hAnsi="宋体"/>
          <w:sz w:val="21"/>
          <w:szCs w:val="21"/>
          <w:highlight w:val="none"/>
          <w:lang w:eastAsia="zh-CN"/>
        </w:rPr>
        <w:t>宁海县前童古镇景区智慧化建设一期采购项目</w:t>
      </w:r>
      <w:r>
        <w:rPr>
          <w:rFonts w:ascii="宋体" w:hAnsi="宋体"/>
          <w:sz w:val="21"/>
          <w:szCs w:val="21"/>
          <w:highlight w:val="none"/>
        </w:rPr>
        <w:t>进行公开招标采购，</w:t>
      </w:r>
      <w:r>
        <w:rPr>
          <w:rFonts w:hint="eastAsia" w:ascii="宋体" w:hAnsi="宋体"/>
          <w:sz w:val="21"/>
          <w:szCs w:val="21"/>
          <w:highlight w:val="none"/>
        </w:rPr>
        <w:t>欢迎有资质和能力的投标人前来投标：</w:t>
      </w:r>
    </w:p>
    <w:p>
      <w:pPr>
        <w:spacing w:line="480" w:lineRule="exact"/>
        <w:ind w:firstLine="422" w:firstLineChars="200"/>
        <w:rPr>
          <w:rFonts w:hint="eastAsia" w:ascii="宋体" w:hAnsi="宋体" w:eastAsia="宋体" w:cs="Arial"/>
          <w:color w:val="000000"/>
          <w:szCs w:val="21"/>
          <w:highlight w:val="none"/>
          <w:lang w:val="en-US" w:eastAsia="zh-CN"/>
        </w:rPr>
      </w:pPr>
      <w:r>
        <w:rPr>
          <w:rFonts w:hint="eastAsia" w:ascii="宋体" w:hAnsi="宋体" w:cs="Arial"/>
          <w:b/>
          <w:bCs/>
          <w:color w:val="000000"/>
          <w:szCs w:val="21"/>
          <w:highlight w:val="none"/>
        </w:rPr>
        <w:t>一、项</w:t>
      </w:r>
      <w:r>
        <w:rPr>
          <w:rFonts w:hint="eastAsia" w:ascii="宋体" w:hAnsi="宋体" w:cs="Arial"/>
          <w:b/>
          <w:bCs/>
          <w:szCs w:val="21"/>
          <w:highlight w:val="none"/>
        </w:rPr>
        <w:t>目编</w:t>
      </w:r>
      <w:r>
        <w:rPr>
          <w:rFonts w:hint="eastAsia" w:ascii="宋体" w:hAnsi="宋体" w:cs="Arial"/>
          <w:b/>
          <w:bCs/>
          <w:color w:val="auto"/>
          <w:szCs w:val="21"/>
          <w:highlight w:val="none"/>
        </w:rPr>
        <w:t>号：</w:t>
      </w:r>
      <w:r>
        <w:rPr>
          <w:rFonts w:hint="eastAsia" w:ascii="宋体" w:hAnsi="宋体" w:cs="Arial"/>
          <w:bCs/>
          <w:color w:val="auto"/>
          <w:szCs w:val="21"/>
          <w:highlight w:val="none"/>
          <w:lang w:eastAsia="zh-CN"/>
        </w:rPr>
        <w:t>NBCGNH[2023]001</w:t>
      </w:r>
    </w:p>
    <w:p>
      <w:pPr>
        <w:spacing w:line="480" w:lineRule="exact"/>
        <w:ind w:firstLine="422" w:firstLineChars="200"/>
        <w:rPr>
          <w:rFonts w:ascii="宋体" w:hAnsi="宋体" w:cs="Arial"/>
          <w:szCs w:val="21"/>
          <w:highlight w:val="none"/>
        </w:rPr>
      </w:pPr>
      <w:r>
        <w:rPr>
          <w:rFonts w:hint="eastAsia" w:ascii="宋体" w:hAnsi="宋体" w:cs="Arial"/>
          <w:b/>
          <w:bCs/>
          <w:szCs w:val="21"/>
          <w:highlight w:val="none"/>
        </w:rPr>
        <w:t>二、采购组织类型：</w:t>
      </w:r>
      <w:r>
        <w:rPr>
          <w:rFonts w:hint="eastAsia" w:ascii="宋体" w:hAnsi="宋体" w:cs="Arial"/>
          <w:szCs w:val="21"/>
          <w:highlight w:val="none"/>
        </w:rPr>
        <w:t>国有企业采购</w:t>
      </w:r>
    </w:p>
    <w:p>
      <w:pPr>
        <w:spacing w:line="480" w:lineRule="exact"/>
        <w:ind w:firstLine="422" w:firstLineChars="200"/>
        <w:rPr>
          <w:rFonts w:ascii="宋体" w:hAnsi="宋体" w:cs="Arial"/>
          <w:szCs w:val="21"/>
          <w:highlight w:val="none"/>
        </w:rPr>
      </w:pPr>
      <w:r>
        <w:rPr>
          <w:rFonts w:hint="eastAsia" w:ascii="宋体" w:hAnsi="宋体" w:cs="Arial"/>
          <w:b/>
          <w:bCs/>
          <w:szCs w:val="21"/>
          <w:highlight w:val="none"/>
        </w:rPr>
        <w:t>三、采购方式：</w:t>
      </w:r>
      <w:r>
        <w:rPr>
          <w:rFonts w:hint="eastAsia" w:ascii="宋体" w:hAnsi="宋体" w:cs="Arial"/>
          <w:szCs w:val="21"/>
          <w:highlight w:val="none"/>
        </w:rPr>
        <w:t>公开招标</w:t>
      </w:r>
    </w:p>
    <w:p>
      <w:pPr>
        <w:spacing w:line="480" w:lineRule="exact"/>
        <w:ind w:firstLine="422" w:firstLineChars="200"/>
        <w:rPr>
          <w:rFonts w:ascii="宋体" w:hAnsi="宋体"/>
          <w:b/>
          <w:bCs/>
          <w:kern w:val="0"/>
          <w:szCs w:val="21"/>
          <w:highlight w:val="none"/>
        </w:rPr>
      </w:pPr>
      <w:r>
        <w:rPr>
          <w:rFonts w:hint="eastAsia" w:ascii="宋体" w:hAnsi="宋体" w:cs="Arial"/>
          <w:b/>
          <w:bCs/>
          <w:szCs w:val="21"/>
          <w:highlight w:val="none"/>
        </w:rPr>
        <w:t>四、</w:t>
      </w:r>
      <w:r>
        <w:rPr>
          <w:rFonts w:hint="eastAsia" w:ascii="宋体" w:hAnsi="宋体"/>
          <w:b/>
          <w:bCs/>
          <w:kern w:val="0"/>
          <w:szCs w:val="21"/>
          <w:highlight w:val="none"/>
        </w:rPr>
        <w:t>招标内容</w:t>
      </w:r>
    </w:p>
    <w:tbl>
      <w:tblPr>
        <w:tblStyle w:val="33"/>
        <w:tblW w:w="9633" w:type="dxa"/>
        <w:tblInd w:w="0" w:type="dxa"/>
        <w:tblLayout w:type="fixed"/>
        <w:tblCellMar>
          <w:top w:w="0" w:type="dxa"/>
          <w:left w:w="0" w:type="dxa"/>
          <w:bottom w:w="0" w:type="dxa"/>
          <w:right w:w="0" w:type="dxa"/>
        </w:tblCellMar>
      </w:tblPr>
      <w:tblGrid>
        <w:gridCol w:w="660"/>
        <w:gridCol w:w="2403"/>
        <w:gridCol w:w="1230"/>
        <w:gridCol w:w="2505"/>
        <w:gridCol w:w="1230"/>
        <w:gridCol w:w="1605"/>
      </w:tblGrid>
      <w:tr>
        <w:tblPrEx>
          <w:tblCellMar>
            <w:top w:w="0" w:type="dxa"/>
            <w:left w:w="0" w:type="dxa"/>
            <w:bottom w:w="0" w:type="dxa"/>
            <w:right w:w="0" w:type="dxa"/>
          </w:tblCellMar>
        </w:tblPrEx>
        <w:trPr>
          <w:trHeight w:val="624" w:hRule="atLeast"/>
        </w:trPr>
        <w:tc>
          <w:tcPr>
            <w:tcW w:w="660" w:type="dxa"/>
            <w:tcBorders>
              <w:top w:val="single" w:color="000000" w:sz="6" w:space="0"/>
              <w:left w:val="single" w:color="auto" w:sz="4" w:space="0"/>
              <w:bottom w:val="single" w:color="000000" w:sz="6" w:space="0"/>
              <w:right w:val="single" w:color="000000" w:sz="6" w:space="0"/>
            </w:tcBorders>
            <w:vAlign w:val="center"/>
          </w:tcPr>
          <w:p>
            <w:pPr>
              <w:spacing w:line="420" w:lineRule="exact"/>
              <w:jc w:val="center"/>
              <w:rPr>
                <w:rFonts w:hint="eastAsia" w:ascii="Times New Roman" w:hAnsi="宋体" w:cs="宋体"/>
                <w:b/>
                <w:szCs w:val="21"/>
                <w:highlight w:val="none"/>
              </w:rPr>
            </w:pPr>
            <w:r>
              <w:rPr>
                <w:rFonts w:hint="eastAsia" w:ascii="Times New Roman" w:hAnsi="宋体" w:cs="宋体"/>
                <w:b/>
                <w:szCs w:val="21"/>
                <w:highlight w:val="none"/>
              </w:rPr>
              <w:t>子包号</w:t>
            </w:r>
          </w:p>
        </w:tc>
        <w:tc>
          <w:tcPr>
            <w:tcW w:w="24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spacing w:line="420" w:lineRule="exact"/>
              <w:jc w:val="center"/>
              <w:rPr>
                <w:rFonts w:hint="eastAsia" w:ascii="Times New Roman" w:hAnsi="宋体" w:cs="宋体"/>
                <w:b/>
                <w:szCs w:val="21"/>
                <w:highlight w:val="none"/>
              </w:rPr>
            </w:pPr>
            <w:r>
              <w:rPr>
                <w:rFonts w:hint="eastAsia" w:ascii="Times New Roman" w:hAnsi="宋体" w:cs="宋体"/>
                <w:b/>
                <w:szCs w:val="21"/>
                <w:highlight w:val="none"/>
              </w:rPr>
              <w:t>内容</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hint="eastAsia" w:ascii="Times New Roman" w:hAnsi="宋体" w:cs="宋体"/>
                <w:b/>
                <w:szCs w:val="21"/>
                <w:highlight w:val="none"/>
              </w:rPr>
            </w:pPr>
            <w:r>
              <w:rPr>
                <w:rFonts w:hint="eastAsia" w:ascii="Times New Roman" w:hAnsi="宋体" w:cs="宋体"/>
                <w:b/>
                <w:szCs w:val="21"/>
                <w:highlight w:val="none"/>
              </w:rPr>
              <w:t>数量</w:t>
            </w:r>
          </w:p>
        </w:tc>
        <w:tc>
          <w:tcPr>
            <w:tcW w:w="2505"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hint="eastAsia" w:ascii="Times New Roman" w:hAnsi="宋体" w:cs="宋体"/>
                <w:b/>
                <w:szCs w:val="21"/>
                <w:highlight w:val="none"/>
              </w:rPr>
            </w:pPr>
            <w:r>
              <w:rPr>
                <w:rFonts w:hint="eastAsia" w:ascii="Times New Roman" w:hAnsi="宋体" w:cs="宋体"/>
                <w:b/>
                <w:szCs w:val="21"/>
                <w:highlight w:val="none"/>
              </w:rPr>
              <w:t>用途及主要技术规格/</w:t>
            </w:r>
          </w:p>
          <w:p>
            <w:pPr>
              <w:spacing w:line="420" w:lineRule="exact"/>
              <w:jc w:val="center"/>
              <w:rPr>
                <w:rFonts w:hint="eastAsia" w:ascii="Times New Roman" w:hAnsi="宋体" w:cs="宋体"/>
                <w:b/>
                <w:szCs w:val="21"/>
                <w:highlight w:val="none"/>
              </w:rPr>
            </w:pPr>
            <w:r>
              <w:rPr>
                <w:rFonts w:hint="eastAsia" w:ascii="Times New Roman" w:hAnsi="宋体" w:cs="宋体"/>
                <w:b/>
                <w:szCs w:val="21"/>
                <w:highlight w:val="none"/>
              </w:rPr>
              <w:t>主要服务需求</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hint="eastAsia" w:ascii="Times New Roman" w:hAnsi="宋体" w:cs="宋体"/>
                <w:b/>
                <w:szCs w:val="21"/>
                <w:highlight w:val="none"/>
              </w:rPr>
            </w:pPr>
            <w:r>
              <w:rPr>
                <w:rFonts w:hint="eastAsia" w:ascii="Times New Roman" w:hAnsi="宋体" w:cs="宋体"/>
                <w:b/>
                <w:szCs w:val="21"/>
                <w:highlight w:val="none"/>
              </w:rPr>
              <w:t>预算价/最高限价（</w:t>
            </w:r>
            <w:r>
              <w:rPr>
                <w:rFonts w:hint="eastAsia" w:hAnsi="宋体" w:cs="宋体"/>
                <w:b/>
                <w:szCs w:val="21"/>
                <w:highlight w:val="none"/>
                <w:lang w:val="en-US" w:eastAsia="zh-CN"/>
              </w:rPr>
              <w:t>万</w:t>
            </w:r>
            <w:r>
              <w:rPr>
                <w:rFonts w:hint="eastAsia" w:ascii="Times New Roman" w:hAnsi="宋体" w:cs="宋体"/>
                <w:b/>
                <w:szCs w:val="21"/>
                <w:highlight w:val="none"/>
              </w:rPr>
              <w:t>元）</w:t>
            </w:r>
          </w:p>
        </w:tc>
        <w:tc>
          <w:tcPr>
            <w:tcW w:w="1605"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hint="eastAsia" w:ascii="Times New Roman" w:hAnsi="宋体" w:cs="宋体"/>
                <w:b/>
                <w:szCs w:val="21"/>
                <w:highlight w:val="none"/>
              </w:rPr>
            </w:pPr>
            <w:r>
              <w:rPr>
                <w:rFonts w:hint="eastAsia" w:ascii="Times New Roman" w:hAnsi="宋体" w:cs="宋体"/>
                <w:b/>
                <w:szCs w:val="21"/>
                <w:highlight w:val="none"/>
              </w:rPr>
              <w:t>服务期限</w:t>
            </w:r>
          </w:p>
        </w:tc>
      </w:tr>
      <w:tr>
        <w:tblPrEx>
          <w:tblCellMar>
            <w:top w:w="0" w:type="dxa"/>
            <w:left w:w="0" w:type="dxa"/>
            <w:bottom w:w="0" w:type="dxa"/>
            <w:right w:w="0" w:type="dxa"/>
          </w:tblCellMar>
        </w:tblPrEx>
        <w:trPr>
          <w:trHeight w:val="944" w:hRule="atLeast"/>
        </w:trPr>
        <w:tc>
          <w:tcPr>
            <w:tcW w:w="660" w:type="dxa"/>
            <w:tcBorders>
              <w:top w:val="single" w:color="000000" w:sz="6" w:space="0"/>
              <w:left w:val="single" w:color="auto" w:sz="4" w:space="0"/>
              <w:bottom w:val="single" w:color="000000" w:sz="6" w:space="0"/>
              <w:right w:val="single" w:color="000000" w:sz="6" w:space="0"/>
            </w:tcBorders>
            <w:vAlign w:val="center"/>
          </w:tcPr>
          <w:p>
            <w:pPr>
              <w:spacing w:line="420" w:lineRule="exact"/>
              <w:jc w:val="center"/>
              <w:rPr>
                <w:szCs w:val="21"/>
                <w:highlight w:val="none"/>
              </w:rPr>
            </w:pPr>
            <w:r>
              <w:rPr>
                <w:szCs w:val="21"/>
                <w:highlight w:val="none"/>
              </w:rPr>
              <w:t>一</w:t>
            </w:r>
          </w:p>
        </w:tc>
        <w:tc>
          <w:tcPr>
            <w:tcW w:w="24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pStyle w:val="32"/>
              <w:ind w:left="0" w:leftChars="0" w:firstLine="0" w:firstLineChars="0"/>
              <w:rPr>
                <w:szCs w:val="21"/>
                <w:highlight w:val="none"/>
              </w:rPr>
            </w:pPr>
            <w:r>
              <w:rPr>
                <w:rFonts w:hint="eastAsia"/>
                <w:szCs w:val="21"/>
                <w:highlight w:val="none"/>
              </w:rPr>
              <w:t>前童古镇景区智慧化建设一期采购</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szCs w:val="21"/>
                <w:highlight w:val="none"/>
              </w:rPr>
            </w:pPr>
            <w:r>
              <w:rPr>
                <w:rFonts w:hint="eastAsia"/>
                <w:szCs w:val="21"/>
                <w:highlight w:val="none"/>
              </w:rPr>
              <w:t>一批</w:t>
            </w:r>
          </w:p>
        </w:tc>
        <w:tc>
          <w:tcPr>
            <w:tcW w:w="2505" w:type="dxa"/>
            <w:tcBorders>
              <w:top w:val="single" w:color="000000" w:sz="6" w:space="0"/>
              <w:left w:val="single" w:color="000000" w:sz="6" w:space="0"/>
              <w:bottom w:val="single" w:color="auto" w:sz="4" w:space="0"/>
              <w:right w:val="single" w:color="000000" w:sz="6" w:space="0"/>
            </w:tcBorders>
            <w:vAlign w:val="center"/>
          </w:tcPr>
          <w:p>
            <w:pPr>
              <w:adjustRightInd/>
              <w:spacing w:line="336" w:lineRule="auto"/>
              <w:jc w:val="center"/>
              <w:textAlignment w:val="auto"/>
              <w:rPr>
                <w:rFonts w:hAnsi="宋体" w:cs="宋体"/>
                <w:b/>
                <w:szCs w:val="21"/>
                <w:highlight w:val="none"/>
              </w:rPr>
            </w:pPr>
            <w:r>
              <w:rPr>
                <w:rFonts w:hint="eastAsia" w:hAnsi="宋体" w:eastAsia="宋体" w:cs="宋体"/>
                <w:sz w:val="21"/>
                <w:highlight w:val="none"/>
              </w:rPr>
              <w:t xml:space="preserve">详见招标文件“第二章 </w:t>
            </w:r>
            <w:r>
              <w:rPr>
                <w:rFonts w:hint="eastAsia" w:hAnsi="宋体" w:cs="宋体"/>
                <w:sz w:val="21"/>
                <w:highlight w:val="none"/>
                <w:lang w:eastAsia="zh-CN"/>
              </w:rPr>
              <w:t>招标需求</w:t>
            </w:r>
            <w:r>
              <w:rPr>
                <w:rFonts w:hint="eastAsia" w:hAnsi="宋体" w:eastAsia="宋体" w:cs="宋体"/>
                <w:sz w:val="21"/>
                <w:highlight w:val="none"/>
              </w:rPr>
              <w:t>”</w:t>
            </w:r>
          </w:p>
        </w:tc>
        <w:tc>
          <w:tcPr>
            <w:tcW w:w="1230"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hAnsi="宋体" w:cs="宋体"/>
                <w:b/>
                <w:szCs w:val="21"/>
                <w:highlight w:val="none"/>
              </w:rPr>
            </w:pPr>
            <w:r>
              <w:rPr>
                <w:rFonts w:hint="eastAsia" w:hAnsi="宋体" w:cs="宋体"/>
                <w:b/>
                <w:szCs w:val="21"/>
                <w:highlight w:val="none"/>
                <w:lang w:val="en-US" w:eastAsia="zh-CN"/>
              </w:rPr>
              <w:t>374.5万</w:t>
            </w:r>
            <w:r>
              <w:rPr>
                <w:rFonts w:hint="eastAsia" w:hAnsi="宋体" w:cs="宋体"/>
                <w:b/>
                <w:szCs w:val="21"/>
                <w:highlight w:val="none"/>
              </w:rPr>
              <w:t>元</w:t>
            </w:r>
          </w:p>
        </w:tc>
        <w:tc>
          <w:tcPr>
            <w:tcW w:w="1605" w:type="dxa"/>
            <w:tcBorders>
              <w:top w:val="single" w:color="000000" w:sz="6" w:space="0"/>
              <w:left w:val="single" w:color="000000" w:sz="6" w:space="0"/>
              <w:bottom w:val="single" w:color="000000" w:sz="6" w:space="0"/>
              <w:right w:val="single" w:color="000000" w:sz="6" w:space="0"/>
            </w:tcBorders>
            <w:vAlign w:val="center"/>
          </w:tcPr>
          <w:p>
            <w:pPr>
              <w:adjustRightInd/>
              <w:spacing w:line="336" w:lineRule="auto"/>
              <w:textAlignment w:val="auto"/>
              <w:rPr>
                <w:rFonts w:hint="eastAsia" w:hAnsi="宋体" w:cs="宋体"/>
                <w:b/>
                <w:szCs w:val="21"/>
                <w:highlight w:val="none"/>
              </w:rPr>
            </w:pPr>
            <w:r>
              <w:rPr>
                <w:rFonts w:hint="eastAsia" w:hAnsi="宋体" w:cs="宋体"/>
                <w:color w:val="auto"/>
                <w:sz w:val="21"/>
                <w:highlight w:val="none"/>
                <w:lang w:val="en-US" w:eastAsia="zh-CN"/>
              </w:rPr>
              <w:t>90</w:t>
            </w:r>
            <w:r>
              <w:rPr>
                <w:rFonts w:hint="eastAsia" w:hAnsi="宋体" w:eastAsia="宋体" w:cs="宋体"/>
                <w:color w:val="auto"/>
                <w:sz w:val="21"/>
                <w:highlight w:val="none"/>
                <w:lang w:val="en-US" w:eastAsia="zh-CN"/>
              </w:rPr>
              <w:t>日历天</w:t>
            </w:r>
            <w:r>
              <w:rPr>
                <w:rFonts w:hint="eastAsia" w:hAnsi="宋体" w:eastAsia="宋体" w:cs="宋体"/>
                <w:color w:val="auto"/>
                <w:sz w:val="21"/>
                <w:highlight w:val="none"/>
              </w:rPr>
              <w:t>内</w:t>
            </w:r>
            <w:r>
              <w:rPr>
                <w:rFonts w:hint="eastAsia" w:hAnsi="宋体" w:eastAsia="宋体" w:cs="宋体"/>
                <w:color w:val="auto"/>
                <w:sz w:val="21"/>
                <w:highlight w:val="none"/>
                <w:lang w:val="en-US" w:eastAsia="zh-CN"/>
              </w:rPr>
              <w:t>完成</w:t>
            </w:r>
            <w:r>
              <w:rPr>
                <w:rFonts w:hint="eastAsia" w:hAnsi="宋体" w:eastAsia="宋体" w:cs="宋体"/>
                <w:color w:val="auto"/>
                <w:sz w:val="21"/>
                <w:highlight w:val="none"/>
              </w:rPr>
              <w:t>安装调试并交付使用</w:t>
            </w:r>
          </w:p>
        </w:tc>
      </w:tr>
    </w:tbl>
    <w:p>
      <w:pPr>
        <w:pStyle w:val="11"/>
        <w:spacing w:line="480" w:lineRule="exact"/>
        <w:ind w:firstLine="420"/>
        <w:contextualSpacing/>
        <w:rPr>
          <w:rFonts w:ascii="宋体" w:hAnsi="宋体"/>
          <w:b/>
          <w:bCs/>
          <w:color w:val="000000"/>
          <w:szCs w:val="21"/>
          <w:highlight w:val="none"/>
        </w:rPr>
      </w:pPr>
      <w:r>
        <w:rPr>
          <w:rFonts w:hint="eastAsia" w:ascii="宋体" w:hAnsi="宋体"/>
          <w:b/>
          <w:bCs/>
          <w:color w:val="000000"/>
          <w:szCs w:val="21"/>
          <w:highlight w:val="none"/>
        </w:rPr>
        <w:t>五、合格投标人的资格要求（本项目资格后审）</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 xml:space="preserve">1、投标人一般资格条件： </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1）具有独立承担民事责任的能力；</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2）具有良好的商业信誉和健全的财务会计制度；</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3）具有履行合同所必需的设备和专业技术、售后保障等能力；</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4）有依法缴纳税收和社会保障资金的良好记录；</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5）参加招投标活动前三年内，在经营活动中没有重大违法记录和行贿记录；</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6）法律、行政法规规定的其他条件。</w:t>
      </w:r>
    </w:p>
    <w:p>
      <w:pPr>
        <w:spacing w:line="48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2、投标人的特定资格要求: 无</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3、单位负责人为同一人或者存在直接控股、管理关系的不同供应商，不得参加同一合同项下的采购活动。除单一来源采购项目外，为采购项目提供整体设计、规范编制或者项目管理、监理、检测等服务的投标人，不得再参加该采购项目的其他采购活动。</w:t>
      </w:r>
    </w:p>
    <w:p>
      <w:pPr>
        <w:tabs>
          <w:tab w:val="left" w:pos="851"/>
          <w:tab w:val="left" w:pos="945"/>
        </w:tabs>
        <w:spacing w:line="480" w:lineRule="exact"/>
        <w:ind w:firstLine="420" w:firstLineChars="200"/>
        <w:contextualSpacing/>
        <w:rPr>
          <w:rFonts w:hint="eastAsia" w:ascii="宋体" w:hAnsi="宋体"/>
          <w:color w:val="000000"/>
          <w:szCs w:val="21"/>
          <w:highlight w:val="none"/>
        </w:rPr>
      </w:pPr>
      <w:r>
        <w:rPr>
          <w:rFonts w:hint="eastAsia" w:ascii="宋体" w:hAnsi="宋体"/>
          <w:color w:val="000000"/>
          <w:szCs w:val="21"/>
          <w:highlight w:val="none"/>
        </w:rPr>
        <w:t>4、投标人未被列入“信用中国”网站(www.creditchina.gov.cn)“记录失信被执行人或重大税收违法案件当事人名单或采购严重违法失信行为”记录名单。（以投标截止日当天在“信用中国”网站（www.creditchina.gov.cn）查询结果为准，如相关失信记录已失效，供应商需提供相关证明资料）。</w:t>
      </w:r>
    </w:p>
    <w:p>
      <w:pPr>
        <w:tabs>
          <w:tab w:val="left" w:pos="851"/>
          <w:tab w:val="left" w:pos="945"/>
        </w:tabs>
        <w:spacing w:line="48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5、本次招标</w:t>
      </w:r>
      <w:r>
        <w:rPr>
          <w:rFonts w:hint="eastAsia" w:ascii="宋体" w:hAnsi="宋体"/>
          <w:color w:val="000000"/>
          <w:szCs w:val="21"/>
          <w:highlight w:val="none"/>
          <w:u w:val="single"/>
        </w:rPr>
        <w:t>不接受</w:t>
      </w:r>
      <w:r>
        <w:rPr>
          <w:rFonts w:hint="eastAsia" w:ascii="宋体" w:hAnsi="宋体"/>
          <w:color w:val="000000"/>
          <w:szCs w:val="21"/>
          <w:highlight w:val="none"/>
        </w:rPr>
        <w:t xml:space="preserve">联合体投标；   </w:t>
      </w:r>
    </w:p>
    <w:p>
      <w:pPr>
        <w:pStyle w:val="11"/>
        <w:spacing w:line="480" w:lineRule="exact"/>
        <w:ind w:firstLine="420"/>
        <w:contextualSpacing/>
        <w:rPr>
          <w:rFonts w:ascii="宋体" w:hAnsi="宋体"/>
          <w:color w:val="000000"/>
          <w:szCs w:val="21"/>
          <w:highlight w:val="none"/>
        </w:rPr>
      </w:pPr>
      <w:r>
        <w:rPr>
          <w:rFonts w:hint="eastAsia" w:ascii="宋体" w:hAnsi="宋体"/>
          <w:color w:val="000000"/>
          <w:szCs w:val="21"/>
          <w:highlight w:val="none"/>
        </w:rPr>
        <w:t>以上请投标人仔阅读资格要求并自查，确认符合条件后再购买</w:t>
      </w:r>
      <w:r>
        <w:rPr>
          <w:rFonts w:hint="eastAsia" w:ascii="宋体" w:hAnsi="宋体"/>
          <w:color w:val="000000"/>
          <w:szCs w:val="21"/>
          <w:highlight w:val="none"/>
          <w:lang w:eastAsia="zh-CN"/>
        </w:rPr>
        <w:t>采购文件</w:t>
      </w:r>
      <w:r>
        <w:rPr>
          <w:rFonts w:hint="eastAsia" w:ascii="宋体" w:hAnsi="宋体"/>
          <w:color w:val="000000"/>
          <w:szCs w:val="21"/>
          <w:highlight w:val="none"/>
        </w:rPr>
        <w:t>，</w:t>
      </w:r>
      <w:r>
        <w:rPr>
          <w:rFonts w:hint="eastAsia" w:ascii="宋体" w:hAnsi="宋体"/>
          <w:color w:val="000000"/>
          <w:szCs w:val="21"/>
          <w:highlight w:val="none"/>
          <w:lang w:eastAsia="zh-CN"/>
        </w:rPr>
        <w:t>采购文件</w:t>
      </w:r>
      <w:r>
        <w:rPr>
          <w:rFonts w:hint="eastAsia" w:ascii="宋体" w:hAnsi="宋体"/>
          <w:color w:val="000000"/>
          <w:szCs w:val="21"/>
          <w:highlight w:val="none"/>
        </w:rPr>
        <w:t>售后不退。本项目采用资格后审方式（即购买标书不对资格进行审核，评标时由评标委员会对资格进行评审）。</w:t>
      </w:r>
    </w:p>
    <w:p>
      <w:pPr>
        <w:pStyle w:val="11"/>
        <w:spacing w:line="440" w:lineRule="exact"/>
        <w:ind w:firstLine="422" w:firstLineChars="200"/>
        <w:contextualSpacing/>
        <w:rPr>
          <w:rFonts w:ascii="宋体" w:hAnsi="宋体"/>
          <w:b/>
          <w:bCs/>
          <w:color w:val="000000"/>
          <w:szCs w:val="21"/>
          <w:highlight w:val="none"/>
        </w:rPr>
      </w:pPr>
      <w:r>
        <w:rPr>
          <w:rFonts w:hint="eastAsia" w:ascii="宋体" w:hAnsi="宋体"/>
          <w:b/>
          <w:bCs/>
          <w:color w:val="000000"/>
          <w:szCs w:val="21"/>
          <w:highlight w:val="none"/>
        </w:rPr>
        <w:t>六、</w:t>
      </w:r>
      <w:r>
        <w:rPr>
          <w:rFonts w:hint="eastAsia" w:ascii="宋体" w:hAnsi="宋体"/>
          <w:b/>
          <w:bCs/>
          <w:color w:val="000000"/>
          <w:szCs w:val="21"/>
          <w:highlight w:val="none"/>
          <w:lang w:eastAsia="zh-CN"/>
        </w:rPr>
        <w:t>采购文件</w:t>
      </w:r>
      <w:r>
        <w:rPr>
          <w:rFonts w:hint="eastAsia" w:ascii="宋体" w:hAnsi="宋体"/>
          <w:b/>
          <w:bCs/>
          <w:color w:val="000000"/>
          <w:szCs w:val="21"/>
          <w:highlight w:val="none"/>
        </w:rPr>
        <w:t>的发售：</w:t>
      </w:r>
    </w:p>
    <w:p>
      <w:pPr>
        <w:pStyle w:val="11"/>
        <w:spacing w:line="440" w:lineRule="exact"/>
        <w:ind w:firstLine="420" w:firstLineChars="200"/>
        <w:contextualSpacing/>
        <w:rPr>
          <w:rFonts w:ascii="宋体" w:hAnsi="宋体"/>
          <w:color w:val="000000"/>
          <w:szCs w:val="21"/>
          <w:highlight w:val="none"/>
        </w:rPr>
      </w:pPr>
      <w:bookmarkStart w:id="1" w:name="OLE_LINK8"/>
      <w:r>
        <w:rPr>
          <w:rFonts w:hint="eastAsia" w:ascii="宋体" w:hAnsi="宋体"/>
          <w:color w:val="000000"/>
          <w:szCs w:val="21"/>
          <w:highlight w:val="none"/>
        </w:rPr>
        <w:t>1、发售时间</w:t>
      </w:r>
      <w:r>
        <w:rPr>
          <w:rFonts w:hint="eastAsia" w:ascii="宋体" w:hAnsi="宋体"/>
          <w:color w:val="auto"/>
          <w:szCs w:val="21"/>
          <w:highlight w:val="none"/>
        </w:rPr>
        <w:t>：</w:t>
      </w:r>
      <w:r>
        <w:rPr>
          <w:rFonts w:hint="eastAsia" w:ascii="宋体" w:hAnsi="宋体"/>
          <w:color w:val="auto"/>
          <w:szCs w:val="21"/>
          <w:highlight w:val="none"/>
          <w:lang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08</w:t>
      </w:r>
      <w:r>
        <w:rPr>
          <w:rFonts w:hint="eastAsia" w:ascii="宋体" w:hAnsi="宋体"/>
          <w:color w:val="auto"/>
          <w:szCs w:val="21"/>
          <w:highlight w:val="none"/>
        </w:rPr>
        <w:t>日至</w:t>
      </w:r>
      <w:r>
        <w:rPr>
          <w:rFonts w:hint="eastAsia" w:ascii="宋体" w:hAnsi="宋体"/>
          <w:color w:val="auto"/>
          <w:szCs w:val="21"/>
          <w:highlight w:val="none"/>
          <w:lang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15</w:t>
      </w:r>
      <w:r>
        <w:rPr>
          <w:rFonts w:hint="eastAsia" w:ascii="宋体" w:hAnsi="宋体"/>
          <w:color w:val="auto"/>
          <w:szCs w:val="21"/>
          <w:highlight w:val="none"/>
        </w:rPr>
        <w:t>日</w:t>
      </w:r>
      <w:r>
        <w:rPr>
          <w:rFonts w:hint="eastAsia" w:ascii="宋体" w:hAnsi="宋体" w:eastAsia="宋体" w:cs="Times New Roman"/>
          <w:color w:val="auto"/>
          <w:szCs w:val="21"/>
          <w:highlight w:val="none"/>
          <w:lang w:val="en-US" w:eastAsia="zh-CN"/>
        </w:rPr>
        <w:t>，每天上午00:00至12:00，下午12:00至23:59（北京时间，线上获取法定节假日均可，线下获取文件法定节假日除外）</w:t>
      </w:r>
      <w:r>
        <w:rPr>
          <w:rFonts w:hint="eastAsia" w:ascii="宋体" w:hAnsi="宋体" w:eastAsia="宋体" w:cs="Times New Roman"/>
          <w:color w:val="auto"/>
          <w:szCs w:val="21"/>
          <w:highlight w:val="none"/>
        </w:rPr>
        <w:t>。</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eastAsia="zh-CN"/>
        </w:rPr>
        <w:t>采购文件</w:t>
      </w:r>
      <w:r>
        <w:rPr>
          <w:rFonts w:hint="eastAsia" w:ascii="宋体" w:hAnsi="宋体"/>
          <w:color w:val="000000"/>
          <w:szCs w:val="21"/>
          <w:highlight w:val="none"/>
        </w:rPr>
        <w:t>在线获取网址：乐采云（www.lecaiyun.com）</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eastAsia="zh-CN"/>
        </w:rPr>
        <w:t>采购文件</w:t>
      </w:r>
      <w:r>
        <w:rPr>
          <w:rFonts w:hint="eastAsia" w:ascii="宋体" w:hAnsi="宋体"/>
          <w:color w:val="000000"/>
          <w:szCs w:val="21"/>
          <w:highlight w:val="none"/>
        </w:rPr>
        <w:t>获取方式：1）本项目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实行“乐采云”在线获取，不提供</w:t>
      </w:r>
      <w:r>
        <w:rPr>
          <w:rFonts w:hint="eastAsia" w:ascii="宋体" w:hAnsi="宋体"/>
          <w:color w:val="000000"/>
          <w:szCs w:val="21"/>
          <w:highlight w:val="none"/>
          <w:lang w:eastAsia="zh-CN"/>
        </w:rPr>
        <w:t>采购文件</w:t>
      </w:r>
      <w:r>
        <w:rPr>
          <w:rFonts w:hint="eastAsia" w:ascii="宋体" w:hAnsi="宋体"/>
          <w:color w:val="000000"/>
          <w:szCs w:val="21"/>
          <w:highlight w:val="none"/>
        </w:rPr>
        <w:t>纸质版。投标人获取</w:t>
      </w:r>
      <w:r>
        <w:rPr>
          <w:rFonts w:hint="eastAsia" w:ascii="宋体" w:hAnsi="宋体"/>
          <w:color w:val="000000"/>
          <w:szCs w:val="21"/>
          <w:highlight w:val="none"/>
          <w:lang w:eastAsia="zh-CN"/>
        </w:rPr>
        <w:t>采购文件</w:t>
      </w:r>
      <w:r>
        <w:rPr>
          <w:rFonts w:hint="eastAsia" w:ascii="宋体" w:hAnsi="宋体"/>
          <w:color w:val="000000"/>
          <w:szCs w:val="21"/>
          <w:highlight w:val="none"/>
        </w:rPr>
        <w:t>前应先完成“浙江政府采购网”的账号注册； 2）潜在投标人登录乐采云（www.lecaiyun.com）在线申请获取采购文件（进入“项目采购”应用，在获取采购文件菜单中选择项目，申请获取采购文件）。</w:t>
      </w:r>
    </w:p>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lang w:eastAsia="zh-CN"/>
        </w:rPr>
        <w:t>采购文件</w:t>
      </w:r>
      <w:r>
        <w:rPr>
          <w:rFonts w:hint="eastAsia" w:ascii="宋体" w:hAnsi="宋体"/>
          <w:color w:val="000000"/>
          <w:szCs w:val="21"/>
          <w:highlight w:val="none"/>
        </w:rPr>
        <w:t>售价：</w:t>
      </w:r>
      <w:r>
        <w:rPr>
          <w:rFonts w:hint="eastAsia" w:ascii="宋体" w:hAnsi="宋体"/>
          <w:color w:val="000000"/>
          <w:szCs w:val="21"/>
          <w:highlight w:val="none"/>
          <w:lang w:eastAsia="zh-CN"/>
        </w:rPr>
        <w:t>采购文件</w:t>
      </w:r>
      <w:r>
        <w:rPr>
          <w:rFonts w:hint="eastAsia" w:ascii="宋体" w:hAnsi="宋体"/>
          <w:color w:val="000000"/>
          <w:szCs w:val="21"/>
          <w:highlight w:val="none"/>
        </w:rPr>
        <w:t>每套500元，售后不退(请勿个人或支付宝汇款)。投标人应于获取截止时间前完成标书费缴纳。</w:t>
      </w:r>
    </w:p>
    <w:p>
      <w:pPr>
        <w:pStyle w:val="11"/>
        <w:spacing w:line="440" w:lineRule="exact"/>
        <w:ind w:firstLine="420" w:firstLineChars="200"/>
        <w:contextualSpacing/>
        <w:rPr>
          <w:rFonts w:ascii="宋体" w:hAnsi="宋体"/>
          <w:color w:val="0000FF"/>
          <w:szCs w:val="21"/>
          <w:highlight w:val="none"/>
        </w:rPr>
      </w:pPr>
      <w:r>
        <w:rPr>
          <w:rFonts w:ascii="宋体" w:hAnsi="宋体"/>
          <w:color w:val="0000FF"/>
          <w:szCs w:val="21"/>
          <w:highlight w:val="none"/>
        </w:rPr>
        <w:t>账户名称：宁波安全三江工程咨询招标代理有限公司</w:t>
      </w:r>
    </w:p>
    <w:p>
      <w:pPr>
        <w:pStyle w:val="11"/>
        <w:spacing w:line="440" w:lineRule="exact"/>
        <w:ind w:firstLine="420" w:firstLineChars="200"/>
        <w:contextualSpacing/>
        <w:rPr>
          <w:rFonts w:ascii="宋体" w:hAnsi="宋体"/>
          <w:color w:val="0000FF"/>
          <w:szCs w:val="21"/>
          <w:highlight w:val="none"/>
        </w:rPr>
      </w:pPr>
      <w:r>
        <w:rPr>
          <w:rFonts w:ascii="宋体" w:hAnsi="宋体"/>
          <w:color w:val="0000FF"/>
          <w:szCs w:val="21"/>
          <w:highlight w:val="none"/>
        </w:rPr>
        <w:t>开户银行：中国农业银行宁波市江北</w:t>
      </w:r>
      <w:r>
        <w:rPr>
          <w:rFonts w:hint="eastAsia" w:ascii="宋体" w:hAnsi="宋体"/>
          <w:color w:val="0000FF"/>
          <w:szCs w:val="21"/>
          <w:highlight w:val="none"/>
        </w:rPr>
        <w:t>分</w:t>
      </w:r>
      <w:r>
        <w:rPr>
          <w:rFonts w:ascii="宋体" w:hAnsi="宋体"/>
          <w:color w:val="0000FF"/>
          <w:szCs w:val="21"/>
          <w:highlight w:val="none"/>
        </w:rPr>
        <w:t>行</w:t>
      </w:r>
    </w:p>
    <w:p>
      <w:pPr>
        <w:pStyle w:val="11"/>
        <w:spacing w:line="440" w:lineRule="exact"/>
        <w:ind w:firstLine="420" w:firstLineChars="200"/>
        <w:contextualSpacing/>
        <w:rPr>
          <w:rFonts w:ascii="宋体" w:hAnsi="宋体"/>
          <w:color w:val="0000FF"/>
          <w:szCs w:val="21"/>
          <w:highlight w:val="none"/>
        </w:rPr>
      </w:pPr>
      <w:r>
        <w:rPr>
          <w:rFonts w:ascii="宋体" w:hAnsi="宋体"/>
          <w:color w:val="0000FF"/>
          <w:szCs w:val="21"/>
          <w:highlight w:val="none"/>
        </w:rPr>
        <w:t>银行帐号：39102001040018504</w:t>
      </w:r>
    </w:p>
    <w:bookmarkEnd w:id="1"/>
    <w:p>
      <w:pPr>
        <w:pStyle w:val="11"/>
        <w:spacing w:line="440" w:lineRule="exact"/>
        <w:ind w:firstLine="420" w:firstLineChars="200"/>
        <w:contextualSpacing/>
        <w:rPr>
          <w:rFonts w:ascii="宋体" w:hAnsi="宋体"/>
          <w:color w:val="000000"/>
          <w:szCs w:val="21"/>
          <w:highlight w:val="none"/>
        </w:rPr>
      </w:pPr>
      <w:r>
        <w:rPr>
          <w:rFonts w:hint="eastAsia" w:ascii="宋体" w:hAnsi="宋体"/>
          <w:color w:val="000000"/>
          <w:szCs w:val="21"/>
          <w:highlight w:val="none"/>
        </w:rPr>
        <w:t>提示：投标人付款后应及时将汇款底单按上述号码直接发邮件至我公司标书发售人员（邮箱：</w:t>
      </w:r>
      <w:r>
        <w:rPr>
          <w:highlight w:val="none"/>
        </w:rPr>
        <w:fldChar w:fldCharType="begin"/>
      </w:r>
      <w:r>
        <w:rPr>
          <w:highlight w:val="none"/>
        </w:rPr>
        <w:instrText xml:space="preserve"> HYPERLINK "mailto:332959046@qq.com）并在底单上注明需要购买标书的项目编号、子包号、联系人、手机号及QQ邮箱进行确认。" </w:instrText>
      </w:r>
      <w:r>
        <w:rPr>
          <w:highlight w:val="none"/>
        </w:rPr>
        <w:fldChar w:fldCharType="separate"/>
      </w:r>
      <w:r>
        <w:rPr>
          <w:rStyle w:val="40"/>
          <w:rFonts w:hint="eastAsia" w:ascii="宋体" w:hAnsi="宋体"/>
          <w:sz w:val="21"/>
          <w:szCs w:val="21"/>
          <w:highlight w:val="none"/>
        </w:rPr>
        <w:t>332959046@qq.com）并在底单上注明需要购买标书的项目编号、子包号、联系人、手机号及QQ邮箱进行确认。</w:t>
      </w:r>
      <w:r>
        <w:rPr>
          <w:rStyle w:val="40"/>
          <w:rFonts w:hint="eastAsia" w:ascii="宋体" w:hAnsi="宋体"/>
          <w:sz w:val="21"/>
          <w:szCs w:val="21"/>
          <w:highlight w:val="none"/>
        </w:rPr>
        <w:fldChar w:fldCharType="end"/>
      </w:r>
    </w:p>
    <w:p>
      <w:pPr>
        <w:snapToGrid w:val="0"/>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rPr>
        <w:t>注：本招标公告附件中的</w:t>
      </w:r>
      <w:r>
        <w:rPr>
          <w:rFonts w:hint="eastAsia" w:ascii="宋体" w:hAnsi="宋体" w:cs="宋体"/>
          <w:b/>
          <w:bCs/>
          <w:szCs w:val="21"/>
          <w:highlight w:val="none"/>
          <w:lang w:eastAsia="zh-CN"/>
        </w:rPr>
        <w:t>采购文件</w:t>
      </w:r>
      <w:r>
        <w:rPr>
          <w:rFonts w:hint="eastAsia" w:ascii="宋体" w:hAnsi="宋体" w:cs="宋体"/>
          <w:b/>
          <w:bCs/>
          <w:szCs w:val="21"/>
          <w:highlight w:val="none"/>
        </w:rPr>
        <w:t>仅供阅览使用，供应商应在规定的</w:t>
      </w:r>
      <w:r>
        <w:rPr>
          <w:rFonts w:hint="eastAsia" w:ascii="宋体" w:hAnsi="宋体" w:cs="宋体"/>
          <w:b/>
          <w:bCs/>
          <w:szCs w:val="21"/>
          <w:highlight w:val="none"/>
          <w:lang w:eastAsia="zh-CN"/>
        </w:rPr>
        <w:t>采购文件</w:t>
      </w:r>
      <w:r>
        <w:rPr>
          <w:rFonts w:hint="eastAsia" w:ascii="宋体" w:hAnsi="宋体" w:cs="宋体"/>
          <w:b/>
          <w:bCs/>
          <w:szCs w:val="21"/>
          <w:highlight w:val="none"/>
        </w:rPr>
        <w:t>获取期限内在乐采云平台登录供应商注册的账号后获取</w:t>
      </w:r>
      <w:r>
        <w:rPr>
          <w:rFonts w:hint="eastAsia" w:ascii="宋体" w:hAnsi="宋体" w:cs="宋体"/>
          <w:b/>
          <w:bCs/>
          <w:szCs w:val="21"/>
          <w:highlight w:val="none"/>
          <w:lang w:eastAsia="zh-CN"/>
        </w:rPr>
        <w:t>采购文件</w:t>
      </w:r>
      <w:r>
        <w:rPr>
          <w:rFonts w:hint="eastAsia" w:ascii="宋体" w:hAnsi="宋体" w:cs="宋体"/>
          <w:b/>
          <w:bCs/>
          <w:szCs w:val="21"/>
          <w:highlight w:val="none"/>
        </w:rPr>
        <w:t>，未按上述方式获取</w:t>
      </w:r>
      <w:r>
        <w:rPr>
          <w:rFonts w:hint="eastAsia" w:ascii="宋体" w:hAnsi="宋体" w:cs="宋体"/>
          <w:b/>
          <w:bCs/>
          <w:szCs w:val="21"/>
          <w:highlight w:val="none"/>
          <w:lang w:eastAsia="zh-CN"/>
        </w:rPr>
        <w:t>采购文件</w:t>
      </w:r>
      <w:r>
        <w:rPr>
          <w:rFonts w:hint="eastAsia" w:ascii="宋体" w:hAnsi="宋体" w:cs="宋体"/>
          <w:b/>
          <w:bCs/>
          <w:szCs w:val="21"/>
          <w:highlight w:val="none"/>
        </w:rPr>
        <w:t>的，如未在“乐采云”系统内完成相关流程，引起的投标无效责任自负；如未按本款方式获取</w:t>
      </w:r>
      <w:r>
        <w:rPr>
          <w:rFonts w:hint="eastAsia" w:ascii="宋体" w:hAnsi="宋体" w:cs="宋体"/>
          <w:b/>
          <w:bCs/>
          <w:szCs w:val="21"/>
          <w:highlight w:val="none"/>
          <w:lang w:eastAsia="zh-CN"/>
        </w:rPr>
        <w:t>采购文件</w:t>
      </w:r>
      <w:r>
        <w:rPr>
          <w:rFonts w:hint="eastAsia" w:ascii="宋体" w:hAnsi="宋体" w:cs="宋体"/>
          <w:b/>
          <w:bCs/>
          <w:szCs w:val="21"/>
          <w:highlight w:val="none"/>
        </w:rPr>
        <w:t>的，投标无效且不得对</w:t>
      </w:r>
      <w:r>
        <w:rPr>
          <w:rFonts w:hint="eastAsia" w:ascii="宋体" w:hAnsi="宋体" w:cs="宋体"/>
          <w:b/>
          <w:bCs/>
          <w:szCs w:val="21"/>
          <w:highlight w:val="none"/>
          <w:lang w:eastAsia="zh-CN"/>
        </w:rPr>
        <w:t>采购文件</w:t>
      </w:r>
      <w:r>
        <w:rPr>
          <w:rFonts w:hint="eastAsia" w:ascii="宋体" w:hAnsi="宋体" w:cs="宋体"/>
          <w:b/>
          <w:bCs/>
          <w:szCs w:val="21"/>
          <w:highlight w:val="none"/>
        </w:rPr>
        <w:t>提起质疑投诉。</w:t>
      </w:r>
    </w:p>
    <w:p>
      <w:pPr>
        <w:snapToGrid w:val="0"/>
        <w:spacing w:line="440" w:lineRule="exact"/>
        <w:ind w:firstLine="422" w:firstLineChars="200"/>
        <w:rPr>
          <w:rFonts w:ascii="宋体" w:hAnsi="宋体" w:cs="宋体"/>
          <w:szCs w:val="21"/>
          <w:highlight w:val="none"/>
        </w:rPr>
      </w:pPr>
      <w:r>
        <w:rPr>
          <w:rFonts w:hint="eastAsia" w:ascii="宋体" w:hAnsi="宋体" w:cs="宋体"/>
          <w:b/>
          <w:bCs/>
          <w:szCs w:val="21"/>
          <w:highlight w:val="none"/>
        </w:rPr>
        <w:t>七、投标保证金</w:t>
      </w:r>
      <w:r>
        <w:rPr>
          <w:rFonts w:hint="eastAsia" w:ascii="宋体" w:hAnsi="宋体" w:cs="宋体"/>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szCs w:val="21"/>
          <w:highlight w:val="none"/>
        </w:rPr>
        <w:t>投标保证金（人民</w:t>
      </w:r>
      <w:r>
        <w:rPr>
          <w:rFonts w:hint="eastAsia" w:ascii="宋体" w:hAnsi="宋体" w:cs="宋体"/>
          <w:color w:val="auto"/>
          <w:szCs w:val="21"/>
          <w:highlight w:val="none"/>
        </w:rPr>
        <w:t>币）:</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万</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投标人应</w:t>
      </w:r>
      <w:r>
        <w:rPr>
          <w:rFonts w:hint="eastAsia" w:ascii="宋体" w:hAnsi="宋体"/>
          <w:color w:val="auto"/>
          <w:szCs w:val="21"/>
          <w:highlight w:val="none"/>
        </w:rPr>
        <w:t>于</w:t>
      </w:r>
      <w:r>
        <w:rPr>
          <w:rFonts w:hint="eastAsia" w:ascii="宋体" w:hAnsi="宋体"/>
          <w:color w:val="auto"/>
          <w:szCs w:val="21"/>
          <w:highlight w:val="none"/>
          <w:lang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日16:00时</w:t>
      </w:r>
      <w:r>
        <w:rPr>
          <w:rFonts w:hint="eastAsia" w:ascii="宋体" w:hAnsi="宋体" w:cs="宋体"/>
          <w:color w:val="auto"/>
          <w:szCs w:val="21"/>
          <w:highlight w:val="none"/>
        </w:rPr>
        <w:t>（北京</w:t>
      </w:r>
      <w:r>
        <w:rPr>
          <w:rFonts w:hint="eastAsia" w:ascii="宋体" w:hAnsi="宋体" w:cs="宋体"/>
          <w:szCs w:val="21"/>
          <w:highlight w:val="none"/>
        </w:rPr>
        <w:t>时间）前将投标保证金以汇票、电汇、转帐等形式交至宁波安全三江工程咨询招标代理有限公司。</w:t>
      </w:r>
    </w:p>
    <w:p>
      <w:pPr>
        <w:spacing w:line="440" w:lineRule="exact"/>
        <w:ind w:firstLine="420" w:firstLineChars="200"/>
        <w:rPr>
          <w:rFonts w:ascii="宋体" w:hAnsi="宋体" w:cs="宋体"/>
          <w:color w:val="FF0000"/>
          <w:szCs w:val="21"/>
          <w:highlight w:val="none"/>
        </w:rPr>
      </w:pPr>
      <w:r>
        <w:rPr>
          <w:rFonts w:hint="eastAsia" w:ascii="宋体" w:hAnsi="宋体" w:cs="宋体"/>
          <w:color w:val="FF0000"/>
          <w:szCs w:val="21"/>
          <w:highlight w:val="none"/>
        </w:rPr>
        <w:t>账户名称：宁波安全三江工程咨询招标代理有限公司</w:t>
      </w:r>
    </w:p>
    <w:p>
      <w:pPr>
        <w:spacing w:line="440" w:lineRule="exact"/>
        <w:ind w:firstLine="420" w:firstLineChars="200"/>
        <w:rPr>
          <w:rFonts w:ascii="宋体" w:hAnsi="宋体" w:cs="宋体"/>
          <w:color w:val="FF0000"/>
          <w:szCs w:val="21"/>
          <w:highlight w:val="none"/>
        </w:rPr>
      </w:pPr>
      <w:r>
        <w:rPr>
          <w:rFonts w:hint="eastAsia" w:ascii="宋体" w:hAnsi="宋体" w:cs="宋体"/>
          <w:color w:val="FF0000"/>
          <w:szCs w:val="21"/>
          <w:highlight w:val="none"/>
        </w:rPr>
        <w:t xml:space="preserve">开户银行：宁波银行江北支行         </w:t>
      </w:r>
    </w:p>
    <w:p>
      <w:pPr>
        <w:spacing w:line="440" w:lineRule="exact"/>
        <w:ind w:firstLine="420" w:firstLineChars="200"/>
        <w:rPr>
          <w:color w:val="FF0000"/>
          <w:highlight w:val="none"/>
        </w:rPr>
      </w:pPr>
      <w:r>
        <w:rPr>
          <w:rFonts w:ascii="宋体" w:hAnsi="宋体"/>
          <w:color w:val="FF0000"/>
          <w:szCs w:val="21"/>
          <w:highlight w:val="none"/>
        </w:rPr>
        <w:t>银行</w:t>
      </w:r>
      <w:r>
        <w:rPr>
          <w:rFonts w:hint="eastAsia" w:ascii="宋体" w:hAnsi="宋体" w:cs="宋体"/>
          <w:color w:val="FF0000"/>
          <w:szCs w:val="21"/>
          <w:highlight w:val="none"/>
        </w:rPr>
        <w:t>账号：40010122000859706</w:t>
      </w:r>
    </w:p>
    <w:p>
      <w:pPr>
        <w:spacing w:line="440" w:lineRule="exact"/>
        <w:ind w:firstLine="434" w:firstLineChars="206"/>
        <w:contextualSpacing/>
        <w:jc w:val="left"/>
        <w:rPr>
          <w:rFonts w:ascii="宋体" w:hAnsi="宋体" w:cs="Arial"/>
          <w:b/>
          <w:color w:val="000000"/>
          <w:szCs w:val="21"/>
          <w:highlight w:val="none"/>
        </w:rPr>
      </w:pPr>
      <w:r>
        <w:rPr>
          <w:rFonts w:hint="eastAsia" w:ascii="宋体" w:hAnsi="宋体" w:cs="Arial"/>
          <w:b/>
          <w:color w:val="000000"/>
          <w:szCs w:val="21"/>
          <w:highlight w:val="none"/>
        </w:rPr>
        <w:t>八、投标截止时间、开标时间和地点：</w:t>
      </w:r>
    </w:p>
    <w:p>
      <w:pPr>
        <w:spacing w:line="440" w:lineRule="exact"/>
        <w:ind w:firstLine="432" w:firstLineChars="206"/>
        <w:contextualSpacing/>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s="Arial"/>
          <w:bCs/>
          <w:color w:val="000000"/>
          <w:szCs w:val="21"/>
          <w:highlight w:val="none"/>
        </w:rPr>
        <w:t>投标截止时间：</w:t>
      </w:r>
      <w:r>
        <w:rPr>
          <w:rFonts w:hint="eastAsia" w:ascii="宋体" w:hAnsi="宋体"/>
          <w:color w:val="000000"/>
          <w:szCs w:val="21"/>
          <w:highlight w:val="none"/>
        </w:rPr>
        <w:t>投标人</w:t>
      </w:r>
      <w:r>
        <w:rPr>
          <w:rFonts w:hint="eastAsia" w:ascii="宋体" w:hAnsi="宋体"/>
          <w:color w:val="auto"/>
          <w:szCs w:val="21"/>
          <w:highlight w:val="none"/>
        </w:rPr>
        <w:t>应于</w:t>
      </w:r>
      <w:r>
        <w:rPr>
          <w:rFonts w:hint="eastAsia" w:ascii="宋体" w:hAnsi="宋体"/>
          <w:color w:val="auto"/>
          <w:szCs w:val="21"/>
          <w:highlight w:val="none"/>
          <w:lang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29</w:t>
      </w:r>
      <w:r>
        <w:rPr>
          <w:rFonts w:hint="eastAsia" w:ascii="宋体" w:hAnsi="宋体" w:cs="Arial"/>
          <w:color w:val="auto"/>
          <w:szCs w:val="21"/>
          <w:highlight w:val="none"/>
        </w:rPr>
        <w:t>日09：00</w:t>
      </w:r>
      <w:r>
        <w:rPr>
          <w:rFonts w:ascii="宋体" w:hAnsi="宋体" w:cs="Arial"/>
          <w:color w:val="auto"/>
          <w:szCs w:val="21"/>
          <w:highlight w:val="none"/>
        </w:rPr>
        <w:t>时</w:t>
      </w:r>
      <w:r>
        <w:rPr>
          <w:rFonts w:hint="eastAsia" w:ascii="宋体" w:hAnsi="宋体"/>
          <w:color w:val="auto"/>
          <w:szCs w:val="21"/>
          <w:highlight w:val="none"/>
        </w:rPr>
        <w:t>（时间）前将电子投标文件上传到乐采云（www.lecaiyun.com），未上传电子投标文件的，视为投标人放弃投标。</w:t>
      </w:r>
    </w:p>
    <w:p>
      <w:pPr>
        <w:spacing w:line="440" w:lineRule="exact"/>
        <w:ind w:firstLine="432" w:firstLineChars="206"/>
        <w:contextualSpacing/>
        <w:jc w:val="left"/>
        <w:rPr>
          <w:rFonts w:ascii="宋体" w:hAnsi="宋体"/>
          <w:color w:val="auto"/>
          <w:szCs w:val="21"/>
          <w:highlight w:val="none"/>
        </w:rPr>
      </w:pPr>
      <w:r>
        <w:rPr>
          <w:rFonts w:hint="eastAsia" w:ascii="宋体" w:hAnsi="宋体"/>
          <w:color w:val="auto"/>
          <w:szCs w:val="21"/>
          <w:highlight w:val="none"/>
        </w:rPr>
        <w:t>2、开标时间：</w:t>
      </w:r>
      <w:r>
        <w:rPr>
          <w:rFonts w:hint="eastAsia" w:ascii="宋体" w:hAnsi="宋体"/>
          <w:color w:val="auto"/>
          <w:szCs w:val="21"/>
          <w:highlight w:val="none"/>
          <w:lang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29</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点00分（北京时间）。</w:t>
      </w:r>
    </w:p>
    <w:p>
      <w:pPr>
        <w:spacing w:line="440" w:lineRule="exact"/>
        <w:ind w:left="210" w:leftChars="100" w:firstLine="220" w:firstLineChars="105"/>
        <w:contextualSpacing/>
        <w:jc w:val="left"/>
        <w:rPr>
          <w:rFonts w:hint="eastAsia" w:ascii="宋体" w:hAnsi="宋体"/>
          <w:color w:val="000000"/>
          <w:szCs w:val="21"/>
          <w:highlight w:val="none"/>
          <w:lang w:eastAsia="zh-CN"/>
        </w:rPr>
      </w:pPr>
      <w:r>
        <w:rPr>
          <w:rFonts w:hint="eastAsia" w:ascii="宋体" w:hAnsi="宋体"/>
          <w:color w:val="000000"/>
          <w:szCs w:val="21"/>
          <w:highlight w:val="none"/>
        </w:rPr>
        <w:t>3、开标地点（网址）：</w:t>
      </w:r>
      <w:r>
        <w:rPr>
          <w:rFonts w:hint="eastAsia" w:ascii="宋体" w:hAnsi="宋体" w:cs="宋体"/>
          <w:kern w:val="0"/>
          <w:szCs w:val="21"/>
          <w:highlight w:val="none"/>
        </w:rPr>
        <w:t>宁海县公共资源交易中心</w:t>
      </w:r>
      <w:r>
        <w:rPr>
          <w:rFonts w:hint="eastAsia" w:ascii="宋体" w:hAnsi="宋体" w:cs="宋体"/>
          <w:kern w:val="0"/>
          <w:szCs w:val="21"/>
          <w:highlight w:val="none"/>
          <w:lang w:val="en-US" w:eastAsia="zh-CN"/>
        </w:rPr>
        <w:t>五楼开标室（</w:t>
      </w:r>
      <w:r>
        <w:rPr>
          <w:rFonts w:hint="eastAsia" w:ascii="宋体" w:hAnsi="宋体"/>
          <w:color w:val="000000"/>
          <w:szCs w:val="21"/>
          <w:highlight w:val="none"/>
        </w:rPr>
        <w:t>乐采云（www.lecaiyun.com）</w:t>
      </w:r>
      <w:r>
        <w:rPr>
          <w:rFonts w:hint="eastAsia" w:ascii="宋体" w:hAnsi="宋体"/>
          <w:color w:val="000000"/>
          <w:szCs w:val="21"/>
          <w:highlight w:val="none"/>
          <w:lang w:eastAsia="zh-CN"/>
        </w:rPr>
        <w:t>。</w:t>
      </w:r>
    </w:p>
    <w:p>
      <w:pPr>
        <w:spacing w:line="440" w:lineRule="exact"/>
        <w:ind w:left="210" w:leftChars="100" w:firstLine="220" w:firstLineChars="105"/>
        <w:contextualSpacing/>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 采购代理机构将在采购文件规定的时间通过在</w:t>
      </w:r>
      <w:r>
        <w:rPr>
          <w:rFonts w:hint="eastAsia" w:ascii="宋体" w:hAnsi="宋体"/>
          <w:color w:val="000000"/>
          <w:szCs w:val="21"/>
          <w:highlight w:val="none"/>
          <w:lang w:val="en-US" w:eastAsia="zh-CN"/>
        </w:rPr>
        <w:t>乐</w:t>
      </w:r>
      <w:r>
        <w:rPr>
          <w:rFonts w:hint="eastAsia" w:ascii="宋体" w:hAnsi="宋体"/>
          <w:color w:val="000000"/>
          <w:szCs w:val="21"/>
          <w:highlight w:val="none"/>
        </w:rPr>
        <w:t>采云平台组织开标、开启投标文件，所有供应商均应准时在线参加。开标时间后30分钟</w:t>
      </w:r>
      <w:r>
        <w:rPr>
          <w:rFonts w:hint="eastAsia" w:ascii="宋体" w:hAnsi="宋体"/>
          <w:color w:val="auto"/>
          <w:szCs w:val="21"/>
          <w:highlight w:val="none"/>
        </w:rPr>
        <w:t>内</w:t>
      </w:r>
      <w:r>
        <w:rPr>
          <w:rFonts w:hint="eastAsia" w:ascii="宋体" w:hAnsi="宋体" w:eastAsia="宋体" w:cs="Times New Roman"/>
          <w:color w:val="auto"/>
          <w:szCs w:val="21"/>
          <w:highlight w:val="none"/>
        </w:rPr>
        <w:t>（2023年03月</w:t>
      </w:r>
      <w:r>
        <w:rPr>
          <w:rFonts w:hint="eastAsia" w:ascii="宋体" w:hAnsi="宋体" w:eastAsia="宋体" w:cs="Times New Roman"/>
          <w:color w:val="auto"/>
          <w:szCs w:val="21"/>
          <w:highlight w:val="none"/>
          <w:lang w:val="en-US" w:eastAsia="zh-CN"/>
        </w:rPr>
        <w:t>29</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09</w:t>
      </w:r>
      <w:r>
        <w:rPr>
          <w:rFonts w:hint="eastAsia" w:ascii="宋体" w:hAnsi="宋体" w:eastAsia="宋体" w:cs="Times New Roman"/>
          <w:color w:val="auto"/>
          <w:szCs w:val="21"/>
          <w:highlight w:val="none"/>
        </w:rPr>
        <w:t>点</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0分前）</w:t>
      </w:r>
      <w:r>
        <w:rPr>
          <w:rFonts w:hint="eastAsia" w:ascii="宋体" w:hAnsi="宋体"/>
          <w:color w:val="auto"/>
          <w:szCs w:val="21"/>
          <w:highlight w:val="none"/>
        </w:rPr>
        <w:t>供应</w:t>
      </w:r>
      <w:r>
        <w:rPr>
          <w:rFonts w:hint="eastAsia" w:ascii="宋体" w:hAnsi="宋体"/>
          <w:color w:val="000000"/>
          <w:szCs w:val="21"/>
          <w:highlight w:val="none"/>
        </w:rPr>
        <w:t>商可以登录</w:t>
      </w:r>
      <w:r>
        <w:rPr>
          <w:rFonts w:hint="eastAsia" w:ascii="宋体" w:hAnsi="宋体"/>
          <w:color w:val="000000"/>
          <w:szCs w:val="21"/>
          <w:highlight w:val="none"/>
          <w:lang w:val="en-US" w:eastAsia="zh-CN"/>
        </w:rPr>
        <w:t>乐</w:t>
      </w:r>
      <w:r>
        <w:rPr>
          <w:rFonts w:hint="eastAsia" w:ascii="宋体" w:hAnsi="宋体"/>
          <w:color w:val="000000"/>
          <w:szCs w:val="21"/>
          <w:highlight w:val="none"/>
        </w:rPr>
        <w:t>采云平台，用“项目采购-开标评标”功能进行解密投标文件。若供应商在规定时间内无法解密或解密失败，视为供应商放弃投标。</w:t>
      </w:r>
    </w:p>
    <w:p>
      <w:pPr>
        <w:spacing w:line="440" w:lineRule="exact"/>
        <w:ind w:firstLine="422" w:firstLineChars="200"/>
        <w:contextualSpacing/>
        <w:rPr>
          <w:rFonts w:ascii="宋体" w:hAnsi="宋体" w:cs="宋体"/>
          <w:b/>
          <w:bCs/>
          <w:color w:val="000000"/>
          <w:szCs w:val="21"/>
          <w:highlight w:val="none"/>
        </w:rPr>
      </w:pPr>
      <w:r>
        <w:rPr>
          <w:rFonts w:hint="eastAsia" w:ascii="宋体" w:hAnsi="宋体" w:cs="宋体"/>
          <w:b/>
          <w:bCs/>
          <w:color w:val="000000"/>
          <w:szCs w:val="21"/>
          <w:highlight w:val="none"/>
        </w:rPr>
        <w:t>九、本次招标有关信息公告在</w:t>
      </w:r>
    </w:p>
    <w:p>
      <w:pPr>
        <w:tabs>
          <w:tab w:val="left" w:pos="426"/>
        </w:tabs>
        <w:spacing w:line="440" w:lineRule="exact"/>
        <w:ind w:firstLine="420" w:firstLineChars="200"/>
        <w:contextualSpacing/>
        <w:rPr>
          <w:rFonts w:ascii="宋体" w:hAnsi="宋体" w:cs="宋体"/>
          <w:color w:val="000000"/>
          <w:szCs w:val="21"/>
          <w:highlight w:val="none"/>
        </w:rPr>
      </w:pPr>
      <w:r>
        <w:rPr>
          <w:rFonts w:hint="eastAsia" w:ascii="宋体" w:hAnsi="宋体" w:cs="Arial"/>
          <w:color w:val="000000"/>
          <w:szCs w:val="21"/>
          <w:highlight w:val="none"/>
        </w:rPr>
        <w:t>宁波市公共资源交易网宁海县分网（网址 ：http://www.</w:t>
      </w:r>
      <w:r>
        <w:rPr>
          <w:rFonts w:ascii="宋体" w:hAnsi="宋体" w:cs="Arial"/>
          <w:color w:val="000000"/>
          <w:szCs w:val="21"/>
          <w:highlight w:val="none"/>
        </w:rPr>
        <w:t>bidding.ningbo.gov.cn/ninghai/</w:t>
      </w:r>
      <w:r>
        <w:rPr>
          <w:rFonts w:hint="eastAsia" w:ascii="宋体" w:hAnsi="宋体" w:cs="Arial"/>
          <w:color w:val="000000"/>
          <w:szCs w:val="21"/>
          <w:highlight w:val="none"/>
        </w:rPr>
        <w:t>）、</w:t>
      </w:r>
      <w:r>
        <w:rPr>
          <w:rFonts w:hint="eastAsia" w:ascii="宋体" w:hAnsi="宋体" w:cs="宋体"/>
          <w:color w:val="000000"/>
          <w:szCs w:val="21"/>
          <w:highlight w:val="none"/>
        </w:rPr>
        <w:t>乐采云（www.lecaiyun.com）</w:t>
      </w:r>
    </w:p>
    <w:p>
      <w:pPr>
        <w:spacing w:line="440" w:lineRule="exact"/>
        <w:ind w:firstLine="422" w:firstLineChars="200"/>
        <w:contextualSpacing/>
        <w:rPr>
          <w:rFonts w:ascii="宋体" w:hAnsi="宋体" w:cs="宋体"/>
          <w:b/>
          <w:bCs/>
          <w:color w:val="000000"/>
          <w:szCs w:val="21"/>
          <w:highlight w:val="none"/>
        </w:rPr>
      </w:pPr>
      <w:r>
        <w:rPr>
          <w:rFonts w:hint="eastAsia" w:ascii="宋体" w:hAnsi="宋体" w:cs="宋体"/>
          <w:b/>
          <w:bCs/>
          <w:color w:val="000000"/>
          <w:szCs w:val="21"/>
          <w:highlight w:val="none"/>
        </w:rPr>
        <w:t>★请潜在投标人随时关注本项目自发布招标公告后后续可能出现的修改通知，澄清说明等等，如有错过，后果自负。</w:t>
      </w:r>
    </w:p>
    <w:p>
      <w:pPr>
        <w:widowControl/>
        <w:spacing w:line="440" w:lineRule="exact"/>
        <w:ind w:firstLine="422" w:firstLineChars="200"/>
        <w:rPr>
          <w:rFonts w:ascii="宋体" w:hAnsi="宋体" w:cs="宋体"/>
          <w:kern w:val="0"/>
          <w:szCs w:val="21"/>
          <w:highlight w:val="none"/>
        </w:rPr>
      </w:pPr>
      <w:r>
        <w:rPr>
          <w:rFonts w:hint="eastAsia" w:ascii="宋体" w:hAnsi="宋体"/>
          <w:b/>
          <w:bCs/>
          <w:color w:val="000000"/>
          <w:highlight w:val="none"/>
        </w:rPr>
        <w:t>十、</w:t>
      </w:r>
      <w:r>
        <w:rPr>
          <w:rStyle w:val="96"/>
          <w:rFonts w:hint="eastAsia" w:ascii="宋体" w:hAnsi="宋体"/>
          <w:b/>
          <w:bCs/>
          <w:highlight w:val="none"/>
        </w:rPr>
        <w:t>其他补充事宜</w:t>
      </w:r>
    </w:p>
    <w:p>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1.本项目实行网上投标，采用电子投标文件。若投标人参与投标，自行承担投标一切费用。</w:t>
      </w:r>
    </w:p>
    <w:p>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2.标前准备：各投标人应在开标前确保成为浙江政府采购网正式注册入库供应商，并完成CA数字证书办理。因未注册入库、未办理CA数字证书等原因造成无法投标或投标失败等后果由投标人自行承担。</w:t>
      </w:r>
    </w:p>
    <w:p>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3.投标文件制作：</w:t>
      </w:r>
    </w:p>
    <w:p>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3.1应按照本项目</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和乐采云的要求编制、加密并递交投标文件。投标人在使用系统进行投标的过程中遇到涉及平台使用的任何问题，可致电乐采云技术支持热线咨询，联系方式：4008817190。</w:t>
      </w:r>
    </w:p>
    <w:p>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3.2投标人通过政采云电子投标客户端制作投标文件，电子投标客户端请投标人自行前往浙江政府采购网下载并安装，投标文件制作具体流程详见乐采云。</w:t>
      </w:r>
    </w:p>
    <w:p>
      <w:pPr>
        <w:spacing w:line="440" w:lineRule="exact"/>
        <w:ind w:firstLine="422" w:firstLineChars="200"/>
        <w:contextualSpacing/>
        <w:rPr>
          <w:rFonts w:ascii="宋体" w:hAnsi="宋体"/>
          <w:b/>
          <w:bCs/>
          <w:color w:val="000000"/>
          <w:highlight w:val="none"/>
        </w:rPr>
      </w:pPr>
      <w:r>
        <w:rPr>
          <w:rFonts w:hint="eastAsia" w:ascii="宋体" w:hAnsi="宋体" w:cs="宋体"/>
          <w:b/>
          <w:szCs w:val="21"/>
          <w:highlight w:val="none"/>
          <w:shd w:val="clear" w:color="auto" w:fill="FFFFFF"/>
        </w:rPr>
        <w:t>十一、</w:t>
      </w:r>
      <w:r>
        <w:rPr>
          <w:rFonts w:hint="eastAsia" w:ascii="宋体" w:hAnsi="宋体"/>
          <w:b/>
          <w:bCs/>
          <w:color w:val="000000"/>
          <w:highlight w:val="none"/>
        </w:rPr>
        <w:t>业务咨询：</w:t>
      </w:r>
    </w:p>
    <w:p>
      <w:pPr>
        <w:spacing w:line="440" w:lineRule="exact"/>
        <w:ind w:firstLine="420"/>
        <w:contextualSpacing/>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采购人</w:t>
      </w:r>
      <w:r>
        <w:rPr>
          <w:rFonts w:hint="eastAsia" w:ascii="宋体" w:hAnsi="宋体" w:cs="Arial"/>
          <w:color w:val="auto"/>
          <w:szCs w:val="21"/>
          <w:highlight w:val="none"/>
        </w:rPr>
        <w:t>：</w:t>
      </w:r>
      <w:r>
        <w:rPr>
          <w:rFonts w:hint="eastAsia" w:ascii="宋体" w:hAnsi="宋体" w:cs="Arial"/>
          <w:color w:val="auto"/>
          <w:szCs w:val="21"/>
          <w:highlight w:val="none"/>
          <w:lang w:eastAsia="zh-CN"/>
        </w:rPr>
        <w:t>宁海前童古镇旅游发展有限公司</w:t>
      </w:r>
    </w:p>
    <w:p>
      <w:pPr>
        <w:spacing w:line="440" w:lineRule="exact"/>
        <w:ind w:firstLine="420"/>
        <w:contextualSpacing/>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项目联系人：葛</w:t>
      </w:r>
      <w:r>
        <w:rPr>
          <w:rFonts w:hint="eastAsia" w:ascii="宋体" w:hAnsi="宋体" w:cs="Arial"/>
          <w:color w:val="auto"/>
          <w:szCs w:val="21"/>
          <w:highlight w:val="none"/>
          <w:lang w:val="en-US" w:eastAsia="zh-CN"/>
        </w:rPr>
        <w:t>海华</w:t>
      </w:r>
    </w:p>
    <w:p>
      <w:pPr>
        <w:spacing w:line="440" w:lineRule="exact"/>
        <w:ind w:firstLine="420"/>
        <w:contextualSpacing/>
        <w:rPr>
          <w:rFonts w:hint="eastAsia" w:ascii="宋体" w:hAnsi="宋体" w:eastAsia="宋体" w:cs="Arial"/>
          <w:color w:val="auto"/>
          <w:szCs w:val="21"/>
          <w:highlight w:val="none"/>
          <w:lang w:eastAsia="zh-CN"/>
        </w:rPr>
      </w:pPr>
      <w:r>
        <w:rPr>
          <w:rFonts w:hint="eastAsia" w:ascii="宋体" w:hAnsi="宋体" w:cs="Arial"/>
          <w:color w:val="auto"/>
          <w:szCs w:val="21"/>
          <w:highlight w:val="none"/>
        </w:rPr>
        <w:t>联系地址：</w:t>
      </w:r>
      <w:r>
        <w:rPr>
          <w:rFonts w:hint="eastAsia" w:ascii="宋体" w:hAnsi="宋体" w:cs="Arial"/>
          <w:color w:val="auto"/>
          <w:szCs w:val="21"/>
          <w:highlight w:val="none"/>
          <w:lang w:eastAsia="zh-CN"/>
        </w:rPr>
        <w:t>宁海县前童古镇游客中心</w:t>
      </w:r>
    </w:p>
    <w:p>
      <w:pPr>
        <w:spacing w:line="440" w:lineRule="exact"/>
        <w:ind w:firstLine="420"/>
        <w:contextualSpacing/>
        <w:rPr>
          <w:rFonts w:ascii="宋体" w:hAnsi="宋体" w:cs="Arial"/>
          <w:color w:val="auto"/>
          <w:szCs w:val="21"/>
          <w:highlight w:val="none"/>
        </w:rPr>
      </w:pPr>
      <w:r>
        <w:rPr>
          <w:rFonts w:hint="eastAsia" w:ascii="宋体" w:hAnsi="宋体" w:cs="Arial"/>
          <w:color w:val="auto"/>
          <w:szCs w:val="21"/>
          <w:highlight w:val="none"/>
        </w:rPr>
        <w:t>项目联系电话：13968331791</w:t>
      </w:r>
    </w:p>
    <w:p>
      <w:pPr>
        <w:spacing w:line="440" w:lineRule="exact"/>
        <w:ind w:firstLine="420"/>
        <w:contextualSpacing/>
        <w:rPr>
          <w:rFonts w:ascii="宋体" w:hAnsi="宋体" w:cs="Arial"/>
          <w:color w:val="auto"/>
          <w:szCs w:val="21"/>
          <w:highlight w:val="none"/>
        </w:rPr>
      </w:pPr>
      <w:r>
        <w:rPr>
          <w:rFonts w:hint="eastAsia" w:ascii="宋体" w:hAnsi="宋体" w:cs="Arial"/>
          <w:color w:val="auto"/>
          <w:szCs w:val="21"/>
          <w:highlight w:val="none"/>
        </w:rPr>
        <w:t>质疑联系人：</w:t>
      </w:r>
      <w:r>
        <w:rPr>
          <w:rFonts w:hint="eastAsia" w:ascii="宋体" w:hAnsi="宋体" w:cs="Arial"/>
          <w:color w:val="auto"/>
          <w:szCs w:val="21"/>
          <w:highlight w:val="none"/>
          <w:lang w:eastAsia="zh-CN"/>
        </w:rPr>
        <w:t>葛先生</w:t>
      </w:r>
      <w:r>
        <w:rPr>
          <w:rFonts w:hint="eastAsia" w:ascii="宋体" w:hAnsi="宋体" w:cs="Arial"/>
          <w:color w:val="auto"/>
          <w:szCs w:val="21"/>
          <w:highlight w:val="none"/>
        </w:rPr>
        <w:t>    </w:t>
      </w:r>
    </w:p>
    <w:p>
      <w:pPr>
        <w:spacing w:line="440" w:lineRule="exact"/>
        <w:ind w:firstLine="420"/>
        <w:contextualSpacing/>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质疑联系方式：</w:t>
      </w:r>
      <w:r>
        <w:rPr>
          <w:rFonts w:hint="eastAsia" w:ascii="宋体" w:hAnsi="宋体" w:cs="Arial"/>
          <w:color w:val="auto"/>
          <w:szCs w:val="21"/>
          <w:highlight w:val="none"/>
          <w:lang w:val="en-US" w:eastAsia="zh-CN"/>
        </w:rPr>
        <w:t>0574-89563063</w:t>
      </w:r>
    </w:p>
    <w:p>
      <w:pPr>
        <w:pStyle w:val="32"/>
        <w:ind w:firstLine="210"/>
        <w:rPr>
          <w:color w:val="auto"/>
          <w:highlight w:val="none"/>
        </w:rPr>
      </w:pPr>
    </w:p>
    <w:p>
      <w:pPr>
        <w:spacing w:line="440" w:lineRule="exact"/>
        <w:ind w:firstLine="420"/>
        <w:contextualSpacing/>
        <w:rPr>
          <w:rFonts w:ascii="宋体" w:hAnsi="宋体" w:cs="Arial"/>
          <w:color w:val="000000"/>
          <w:szCs w:val="21"/>
          <w:highlight w:val="none"/>
        </w:rPr>
      </w:pPr>
      <w:r>
        <w:rPr>
          <w:rFonts w:hint="eastAsia" w:ascii="宋体" w:hAnsi="宋体" w:cs="Arial"/>
          <w:color w:val="000000"/>
          <w:szCs w:val="21"/>
          <w:highlight w:val="none"/>
        </w:rPr>
        <w:t>招标代理机构：宁波安全三江工程咨询招标代理有限公司</w:t>
      </w:r>
    </w:p>
    <w:p>
      <w:pPr>
        <w:spacing w:line="440" w:lineRule="exact"/>
        <w:ind w:firstLine="420"/>
        <w:contextualSpacing/>
        <w:rPr>
          <w:rFonts w:hint="default" w:ascii="宋体" w:hAnsi="宋体" w:eastAsia="宋体" w:cs="Arial"/>
          <w:color w:val="000000"/>
          <w:szCs w:val="21"/>
          <w:highlight w:val="none"/>
          <w:lang w:val="en-US" w:eastAsia="zh-CN"/>
        </w:rPr>
      </w:pPr>
      <w:r>
        <w:rPr>
          <w:rFonts w:hint="eastAsia" w:ascii="宋体" w:hAnsi="宋体" w:cs="Arial"/>
          <w:color w:val="000000"/>
          <w:szCs w:val="21"/>
          <w:highlight w:val="none"/>
        </w:rPr>
        <w:t>联系人：龚锦钏   叶圆圆</w:t>
      </w:r>
      <w:r>
        <w:rPr>
          <w:rFonts w:hint="eastAsia" w:ascii="宋体" w:hAnsi="宋体" w:cs="Arial"/>
          <w:color w:val="000000"/>
          <w:szCs w:val="21"/>
          <w:highlight w:val="none"/>
          <w:lang w:val="en-US" w:eastAsia="zh-CN"/>
        </w:rPr>
        <w:t xml:space="preserve">  陈龙</w:t>
      </w:r>
    </w:p>
    <w:p>
      <w:pPr>
        <w:spacing w:line="440" w:lineRule="exact"/>
        <w:ind w:firstLine="420"/>
        <w:contextualSpacing/>
        <w:rPr>
          <w:rFonts w:ascii="宋体" w:hAnsi="宋体" w:cs="Arial"/>
          <w:color w:val="000000"/>
          <w:szCs w:val="21"/>
          <w:highlight w:val="none"/>
        </w:rPr>
      </w:pPr>
      <w:r>
        <w:rPr>
          <w:rFonts w:hint="eastAsia" w:ascii="宋体" w:hAnsi="宋体" w:cs="Arial"/>
          <w:color w:val="000000"/>
          <w:szCs w:val="21"/>
          <w:highlight w:val="none"/>
        </w:rPr>
        <w:t>联系地址：宁海县桃源街道民生路湖东花园五弄4号</w:t>
      </w:r>
    </w:p>
    <w:p>
      <w:pPr>
        <w:spacing w:line="440" w:lineRule="exact"/>
        <w:ind w:firstLine="420"/>
        <w:contextualSpacing/>
        <w:rPr>
          <w:rFonts w:ascii="宋体" w:hAnsi="宋体" w:cs="Arial"/>
          <w:color w:val="000000"/>
          <w:szCs w:val="21"/>
          <w:highlight w:val="none"/>
        </w:rPr>
      </w:pPr>
      <w:r>
        <w:rPr>
          <w:rFonts w:hint="eastAsia" w:ascii="宋体" w:hAnsi="宋体" w:cs="Arial"/>
          <w:color w:val="000000"/>
          <w:szCs w:val="21"/>
          <w:highlight w:val="none"/>
        </w:rPr>
        <w:t>联系电话： 0574-65236655</w:t>
      </w:r>
    </w:p>
    <w:p>
      <w:pPr>
        <w:spacing w:line="440" w:lineRule="exact"/>
        <w:ind w:firstLine="420"/>
        <w:rPr>
          <w:rFonts w:ascii="宋体" w:hAnsi="宋体"/>
          <w:szCs w:val="21"/>
          <w:highlight w:val="none"/>
        </w:rPr>
      </w:pPr>
      <w:r>
        <w:rPr>
          <w:rFonts w:hint="eastAsia" w:ascii="宋体" w:hAnsi="宋体"/>
          <w:szCs w:val="21"/>
          <w:highlight w:val="none"/>
        </w:rPr>
        <w:t>质疑联系人：刘瑜    </w:t>
      </w:r>
    </w:p>
    <w:p>
      <w:pPr>
        <w:spacing w:line="440" w:lineRule="exact"/>
        <w:ind w:firstLine="420"/>
        <w:rPr>
          <w:rFonts w:ascii="宋体" w:hAnsi="宋体"/>
          <w:szCs w:val="21"/>
          <w:highlight w:val="none"/>
        </w:rPr>
      </w:pPr>
      <w:r>
        <w:rPr>
          <w:rFonts w:hint="eastAsia" w:ascii="宋体" w:hAnsi="宋体"/>
          <w:szCs w:val="21"/>
          <w:highlight w:val="none"/>
        </w:rPr>
        <w:t>质疑联系方式：0574-65236655</w:t>
      </w:r>
    </w:p>
    <w:p>
      <w:pPr>
        <w:pStyle w:val="32"/>
        <w:ind w:firstLine="210"/>
        <w:rPr>
          <w:highlight w:val="none"/>
        </w:rPr>
      </w:pPr>
    </w:p>
    <w:p>
      <w:pPr>
        <w:spacing w:line="440" w:lineRule="exact"/>
        <w:ind w:firstLine="420"/>
        <w:contextualSpacing/>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监督管理部门名称：宁海县文化旅游集团有限公司</w:t>
      </w:r>
    </w:p>
    <w:p>
      <w:pPr>
        <w:spacing w:line="440" w:lineRule="exact"/>
        <w:ind w:firstLine="420"/>
        <w:contextualSpacing/>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联系人：骆先生</w:t>
      </w:r>
    </w:p>
    <w:p>
      <w:pPr>
        <w:spacing w:line="440" w:lineRule="exact"/>
        <w:ind w:firstLine="420"/>
        <w:contextualSpacing/>
        <w:rPr>
          <w:rFonts w:hint="default" w:ascii="宋体" w:hAnsi="宋体" w:cs="Arial"/>
          <w:color w:val="auto"/>
          <w:szCs w:val="21"/>
          <w:highlight w:val="none"/>
          <w:lang w:val="en-US" w:eastAsia="zh-CN"/>
        </w:rPr>
      </w:pPr>
      <w:r>
        <w:rPr>
          <w:rFonts w:hint="eastAsia" w:ascii="宋体" w:hAnsi="宋体" w:cs="Arial"/>
          <w:color w:val="auto"/>
          <w:szCs w:val="21"/>
          <w:highlight w:val="none"/>
          <w:lang w:eastAsia="zh-CN"/>
        </w:rPr>
        <w:t>监督投诉电话：</w:t>
      </w:r>
      <w:r>
        <w:rPr>
          <w:rFonts w:hint="eastAsia" w:ascii="宋体" w:hAnsi="宋体" w:cs="Arial"/>
          <w:color w:val="auto"/>
          <w:szCs w:val="21"/>
          <w:highlight w:val="none"/>
          <w:lang w:val="en-US" w:eastAsia="zh-CN"/>
        </w:rPr>
        <w:t>0574-89563088</w:t>
      </w:r>
    </w:p>
    <w:p>
      <w:pPr>
        <w:pStyle w:val="32"/>
        <w:ind w:firstLine="210"/>
        <w:rPr>
          <w:highlight w:val="none"/>
        </w:rPr>
      </w:pPr>
    </w:p>
    <w:p>
      <w:pPr>
        <w:pStyle w:val="17"/>
        <w:spacing w:before="120" w:after="120"/>
        <w:rPr>
          <w:highlight w:val="none"/>
        </w:rPr>
      </w:pPr>
    </w:p>
    <w:p>
      <w:pPr>
        <w:snapToGrid w:val="0"/>
        <w:spacing w:line="348" w:lineRule="auto"/>
        <w:ind w:left="238"/>
        <w:jc w:val="right"/>
        <w:rPr>
          <w:rFonts w:ascii="宋体" w:hAnsi="宋体" w:cs="宋体"/>
          <w:szCs w:val="21"/>
          <w:highlight w:val="none"/>
        </w:rPr>
      </w:pPr>
    </w:p>
    <w:p>
      <w:pPr>
        <w:snapToGrid w:val="0"/>
        <w:spacing w:line="348" w:lineRule="auto"/>
        <w:ind w:left="238"/>
        <w:jc w:val="right"/>
        <w:rPr>
          <w:rFonts w:ascii="宋体" w:hAnsi="宋体" w:cs="宋体"/>
          <w:szCs w:val="21"/>
          <w:highlight w:val="none"/>
        </w:rPr>
      </w:pPr>
      <w:r>
        <w:rPr>
          <w:rFonts w:hint="eastAsia" w:ascii="宋体" w:hAnsi="宋体" w:cs="宋体"/>
          <w:b/>
          <w:szCs w:val="21"/>
          <w:highlight w:val="none"/>
        </w:rPr>
        <w:t>宁波安全三江工程咨询招标代理有限公司</w:t>
      </w:r>
    </w:p>
    <w:p>
      <w:pPr>
        <w:ind w:right="420"/>
        <w:jc w:val="right"/>
        <w:rPr>
          <w:rFonts w:ascii="宋体" w:hAnsi="宋体" w:cs="宋体"/>
          <w:b/>
          <w:highlight w:val="none"/>
        </w:rPr>
      </w:pPr>
      <w:r>
        <w:rPr>
          <w:rFonts w:hint="eastAsia" w:ascii="宋体" w:hAnsi="宋体" w:cs="宋体"/>
          <w:b/>
          <w:szCs w:val="21"/>
          <w:highlight w:val="none"/>
          <w:lang w:eastAsia="zh-CN"/>
        </w:rPr>
        <w:t>2023</w:t>
      </w:r>
      <w:r>
        <w:rPr>
          <w:rFonts w:hint="eastAsia" w:ascii="宋体" w:hAnsi="宋体" w:cs="宋体"/>
          <w:b/>
          <w:szCs w:val="21"/>
          <w:highlight w:val="none"/>
        </w:rPr>
        <w:t>年</w:t>
      </w:r>
      <w:r>
        <w:rPr>
          <w:rFonts w:hint="eastAsia" w:ascii="宋体" w:hAnsi="宋体" w:cs="宋体"/>
          <w:b/>
          <w:szCs w:val="21"/>
          <w:highlight w:val="none"/>
          <w:lang w:val="en-US" w:eastAsia="zh-CN"/>
        </w:rPr>
        <w:t>03</w:t>
      </w:r>
      <w:r>
        <w:rPr>
          <w:rFonts w:hint="eastAsia" w:ascii="宋体" w:hAnsi="宋体" w:cs="宋体"/>
          <w:b/>
          <w:szCs w:val="21"/>
          <w:highlight w:val="none"/>
        </w:rPr>
        <w:t>月</w:t>
      </w:r>
      <w:r>
        <w:rPr>
          <w:rFonts w:hint="eastAsia" w:ascii="宋体" w:hAnsi="宋体" w:cs="宋体"/>
          <w:b/>
          <w:szCs w:val="21"/>
          <w:highlight w:val="none"/>
          <w:lang w:val="en-US" w:eastAsia="zh-CN"/>
        </w:rPr>
        <w:t>08</w:t>
      </w:r>
      <w:r>
        <w:rPr>
          <w:rFonts w:hint="eastAsia" w:ascii="宋体" w:hAnsi="宋体" w:cs="宋体"/>
          <w:b/>
          <w:szCs w:val="21"/>
          <w:highlight w:val="none"/>
        </w:rPr>
        <w:t>日</w:t>
      </w:r>
    </w:p>
    <w:p>
      <w:pPr>
        <w:pStyle w:val="3"/>
        <w:spacing w:line="360" w:lineRule="auto"/>
        <w:jc w:val="center"/>
        <w:rPr>
          <w:rFonts w:ascii="黑体" w:hAnsi="宋体" w:eastAsia="黑体"/>
          <w:sz w:val="30"/>
          <w:szCs w:val="30"/>
          <w:highlight w:val="none"/>
        </w:rPr>
      </w:pPr>
      <w:r>
        <w:rPr>
          <w:rFonts w:ascii="宋体" w:hAnsi="宋体"/>
          <w:highlight w:val="none"/>
        </w:rPr>
        <w:br w:type="page"/>
      </w:r>
      <w:bookmarkStart w:id="2" w:name="_Toc375060223"/>
      <w:r>
        <w:rPr>
          <w:rFonts w:hint="eastAsia"/>
          <w:sz w:val="28"/>
          <w:szCs w:val="28"/>
          <w:highlight w:val="none"/>
        </w:rPr>
        <w:t>第二章  招标需求</w:t>
      </w:r>
      <w:bookmarkEnd w:id="2"/>
    </w:p>
    <w:p>
      <w:pPr>
        <w:rPr>
          <w:b/>
          <w:highlight w:val="none"/>
        </w:rPr>
      </w:pPr>
      <w:r>
        <w:rPr>
          <w:b/>
          <w:highlight w:val="none"/>
        </w:rPr>
        <w:t>一、</w:t>
      </w:r>
      <w:r>
        <w:rPr>
          <w:rFonts w:hint="eastAsia"/>
          <w:b/>
          <w:highlight w:val="none"/>
        </w:rPr>
        <w:t>招标内容</w:t>
      </w:r>
    </w:p>
    <w:tbl>
      <w:tblPr>
        <w:tblStyle w:val="33"/>
        <w:tblW w:w="8993" w:type="dxa"/>
        <w:tblInd w:w="0" w:type="dxa"/>
        <w:tblLayout w:type="fixed"/>
        <w:tblCellMar>
          <w:top w:w="0" w:type="dxa"/>
          <w:left w:w="0" w:type="dxa"/>
          <w:bottom w:w="0" w:type="dxa"/>
          <w:right w:w="0" w:type="dxa"/>
        </w:tblCellMar>
      </w:tblPr>
      <w:tblGrid>
        <w:gridCol w:w="660"/>
        <w:gridCol w:w="3558"/>
        <w:gridCol w:w="1575"/>
        <w:gridCol w:w="1700"/>
        <w:gridCol w:w="1500"/>
      </w:tblGrid>
      <w:tr>
        <w:trPr>
          <w:trHeight w:val="624" w:hRule="atLeast"/>
        </w:trPr>
        <w:tc>
          <w:tcPr>
            <w:tcW w:w="660" w:type="dxa"/>
            <w:tcBorders>
              <w:top w:val="single" w:color="000000" w:sz="6" w:space="0"/>
              <w:left w:val="single" w:color="auto" w:sz="4" w:space="0"/>
              <w:bottom w:val="single" w:color="000000" w:sz="6" w:space="0"/>
              <w:right w:val="single" w:color="000000" w:sz="6" w:space="0"/>
            </w:tcBorders>
            <w:vAlign w:val="center"/>
          </w:tcPr>
          <w:p>
            <w:pPr>
              <w:spacing w:line="420" w:lineRule="exact"/>
              <w:jc w:val="center"/>
              <w:rPr>
                <w:rFonts w:hAnsi="宋体" w:cs="宋体"/>
                <w:b/>
                <w:szCs w:val="21"/>
                <w:highlight w:val="none"/>
              </w:rPr>
            </w:pPr>
            <w:r>
              <w:rPr>
                <w:rFonts w:hint="eastAsia" w:hAnsi="宋体" w:cs="宋体"/>
                <w:b/>
                <w:szCs w:val="21"/>
                <w:highlight w:val="none"/>
              </w:rPr>
              <w:t>子包号</w:t>
            </w:r>
          </w:p>
        </w:tc>
        <w:tc>
          <w:tcPr>
            <w:tcW w:w="3558"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spacing w:line="420" w:lineRule="exact"/>
              <w:jc w:val="center"/>
              <w:rPr>
                <w:rFonts w:hAnsi="宋体" w:cs="宋体"/>
                <w:b/>
                <w:szCs w:val="21"/>
                <w:highlight w:val="none"/>
              </w:rPr>
            </w:pPr>
            <w:r>
              <w:rPr>
                <w:rFonts w:hint="eastAsia" w:hAnsi="宋体" w:cs="宋体"/>
                <w:b/>
                <w:szCs w:val="21"/>
                <w:highlight w:val="none"/>
              </w:rPr>
              <w:t>内容</w:t>
            </w:r>
          </w:p>
        </w:tc>
        <w:tc>
          <w:tcPr>
            <w:tcW w:w="1575" w:type="dxa"/>
            <w:tcBorders>
              <w:top w:val="single" w:color="000000" w:sz="6" w:space="0"/>
              <w:left w:val="single" w:color="000000" w:sz="6" w:space="0"/>
              <w:bottom w:val="single" w:color="000000" w:sz="6" w:space="0"/>
              <w:right w:val="single" w:color="000000" w:sz="6" w:space="0"/>
            </w:tcBorders>
          </w:tcPr>
          <w:p>
            <w:pPr>
              <w:spacing w:line="420" w:lineRule="exact"/>
              <w:jc w:val="center"/>
              <w:rPr>
                <w:rFonts w:hAnsi="宋体" w:cs="宋体"/>
                <w:b/>
                <w:szCs w:val="21"/>
                <w:highlight w:val="none"/>
              </w:rPr>
            </w:pPr>
            <w:r>
              <w:rPr>
                <w:rFonts w:hint="eastAsia" w:hAnsi="宋体" w:cs="宋体"/>
                <w:b/>
                <w:szCs w:val="21"/>
                <w:highlight w:val="none"/>
              </w:rPr>
              <w:t>数量</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hAnsi="宋体" w:cs="宋体"/>
                <w:b/>
                <w:szCs w:val="21"/>
                <w:highlight w:val="none"/>
              </w:rPr>
            </w:pPr>
            <w:r>
              <w:rPr>
                <w:rFonts w:hint="eastAsia" w:hAnsi="宋体" w:cs="宋体"/>
                <w:b/>
                <w:szCs w:val="21"/>
                <w:highlight w:val="none"/>
              </w:rPr>
              <w:t>型号</w:t>
            </w:r>
          </w:p>
        </w:tc>
        <w:tc>
          <w:tcPr>
            <w:tcW w:w="1500"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hAnsi="宋体" w:cs="宋体"/>
                <w:b/>
                <w:color w:val="auto"/>
                <w:szCs w:val="21"/>
                <w:highlight w:val="none"/>
              </w:rPr>
            </w:pPr>
            <w:r>
              <w:rPr>
                <w:rFonts w:hint="eastAsia" w:hAnsi="宋体" w:cs="宋体"/>
                <w:b/>
                <w:color w:val="auto"/>
                <w:szCs w:val="21"/>
                <w:highlight w:val="none"/>
              </w:rPr>
              <w:t>预算价（元）</w:t>
            </w:r>
          </w:p>
        </w:tc>
      </w:tr>
      <w:tr>
        <w:tblPrEx>
          <w:tblCellMar>
            <w:top w:w="0" w:type="dxa"/>
            <w:left w:w="0" w:type="dxa"/>
            <w:bottom w:w="0" w:type="dxa"/>
            <w:right w:w="0" w:type="dxa"/>
          </w:tblCellMar>
        </w:tblPrEx>
        <w:trPr>
          <w:trHeight w:val="969" w:hRule="atLeast"/>
        </w:trPr>
        <w:tc>
          <w:tcPr>
            <w:tcW w:w="660" w:type="dxa"/>
            <w:tcBorders>
              <w:top w:val="single" w:color="000000" w:sz="6" w:space="0"/>
              <w:left w:val="single" w:color="auto" w:sz="4" w:space="0"/>
              <w:bottom w:val="single" w:color="auto" w:sz="4" w:space="0"/>
              <w:right w:val="single" w:color="000000" w:sz="6" w:space="0"/>
            </w:tcBorders>
            <w:vAlign w:val="center"/>
          </w:tcPr>
          <w:p>
            <w:pPr>
              <w:spacing w:line="420" w:lineRule="exact"/>
              <w:jc w:val="center"/>
              <w:rPr>
                <w:szCs w:val="21"/>
                <w:highlight w:val="none"/>
              </w:rPr>
            </w:pPr>
            <w:r>
              <w:rPr>
                <w:szCs w:val="21"/>
                <w:highlight w:val="none"/>
              </w:rPr>
              <w:t>一</w:t>
            </w:r>
          </w:p>
          <w:p>
            <w:pPr>
              <w:spacing w:line="420" w:lineRule="exact"/>
              <w:jc w:val="center"/>
              <w:rPr>
                <w:szCs w:val="21"/>
                <w:highlight w:val="none"/>
              </w:rPr>
            </w:pPr>
          </w:p>
        </w:tc>
        <w:tc>
          <w:tcPr>
            <w:tcW w:w="3558" w:type="dxa"/>
            <w:tcBorders>
              <w:top w:val="single" w:color="000000" w:sz="6" w:space="0"/>
              <w:left w:val="single" w:color="000000" w:sz="6" w:space="0"/>
              <w:bottom w:val="single" w:color="auto" w:sz="4" w:space="0"/>
              <w:right w:val="single" w:color="000000" w:sz="6" w:space="0"/>
            </w:tcBorders>
            <w:tcMar>
              <w:top w:w="30" w:type="dxa"/>
              <w:left w:w="30" w:type="dxa"/>
              <w:bottom w:w="30" w:type="dxa"/>
              <w:right w:w="30" w:type="dxa"/>
            </w:tcMar>
            <w:vAlign w:val="center"/>
          </w:tcPr>
          <w:p>
            <w:pPr>
              <w:spacing w:line="420" w:lineRule="exact"/>
              <w:jc w:val="center"/>
              <w:rPr>
                <w:highlight w:val="none"/>
              </w:rPr>
            </w:pPr>
            <w:r>
              <w:rPr>
                <w:rFonts w:hint="eastAsia"/>
                <w:szCs w:val="21"/>
                <w:highlight w:val="none"/>
              </w:rPr>
              <w:t>前童古镇景区智慧化建设一期采购</w:t>
            </w:r>
          </w:p>
        </w:tc>
        <w:tc>
          <w:tcPr>
            <w:tcW w:w="1575" w:type="dxa"/>
            <w:tcBorders>
              <w:top w:val="single" w:color="000000" w:sz="6" w:space="0"/>
              <w:left w:val="single" w:color="000000" w:sz="6" w:space="0"/>
              <w:bottom w:val="single" w:color="auto" w:sz="4" w:space="0"/>
              <w:right w:val="single" w:color="000000" w:sz="6" w:space="0"/>
            </w:tcBorders>
            <w:vAlign w:val="center"/>
          </w:tcPr>
          <w:p>
            <w:pPr>
              <w:spacing w:line="420" w:lineRule="exact"/>
              <w:jc w:val="center"/>
              <w:rPr>
                <w:rFonts w:hint="eastAsia"/>
                <w:szCs w:val="21"/>
                <w:highlight w:val="none"/>
              </w:rPr>
            </w:pPr>
            <w:r>
              <w:rPr>
                <w:rFonts w:hint="eastAsia"/>
                <w:szCs w:val="21"/>
                <w:highlight w:val="none"/>
              </w:rPr>
              <w:t>一批</w:t>
            </w:r>
          </w:p>
          <w:p>
            <w:pPr>
              <w:spacing w:line="420" w:lineRule="exact"/>
              <w:jc w:val="center"/>
              <w:rPr>
                <w:szCs w:val="21"/>
                <w:highlight w:val="none"/>
              </w:rPr>
            </w:pPr>
          </w:p>
        </w:tc>
        <w:tc>
          <w:tcPr>
            <w:tcW w:w="1700" w:type="dxa"/>
            <w:tcBorders>
              <w:top w:val="single" w:color="000000" w:sz="6" w:space="0"/>
              <w:left w:val="single" w:color="000000" w:sz="6" w:space="0"/>
              <w:bottom w:val="single" w:color="auto" w:sz="4" w:space="0"/>
              <w:right w:val="single" w:color="000000" w:sz="6" w:space="0"/>
            </w:tcBorders>
            <w:vAlign w:val="center"/>
          </w:tcPr>
          <w:p>
            <w:pPr>
              <w:spacing w:line="420" w:lineRule="exact"/>
              <w:jc w:val="center"/>
              <w:rPr>
                <w:rFonts w:hAnsi="宋体" w:cs="宋体"/>
                <w:b/>
                <w:szCs w:val="21"/>
                <w:highlight w:val="none"/>
              </w:rPr>
            </w:pPr>
            <w:r>
              <w:rPr>
                <w:rFonts w:hint="eastAsia" w:hAnsi="宋体" w:cs="宋体"/>
                <w:b/>
                <w:szCs w:val="21"/>
                <w:highlight w:val="none"/>
              </w:rPr>
              <w:t>详见</w:t>
            </w:r>
            <w:r>
              <w:rPr>
                <w:rFonts w:hint="eastAsia" w:hAnsi="宋体" w:cs="宋体"/>
                <w:b/>
                <w:szCs w:val="21"/>
                <w:highlight w:val="none"/>
                <w:lang w:val="en-US" w:eastAsia="zh-CN"/>
              </w:rPr>
              <w:t>货物</w:t>
            </w:r>
            <w:r>
              <w:rPr>
                <w:rFonts w:hint="eastAsia" w:hAnsi="宋体" w:cs="宋体"/>
                <w:b/>
                <w:szCs w:val="21"/>
                <w:highlight w:val="none"/>
              </w:rPr>
              <w:t>清单一览表</w:t>
            </w:r>
          </w:p>
        </w:tc>
        <w:tc>
          <w:tcPr>
            <w:tcW w:w="1500" w:type="dxa"/>
            <w:tcBorders>
              <w:top w:val="single" w:color="000000" w:sz="6" w:space="0"/>
              <w:left w:val="single" w:color="000000" w:sz="6" w:space="0"/>
              <w:bottom w:val="single" w:color="auto" w:sz="4" w:space="0"/>
              <w:right w:val="single" w:color="000000" w:sz="6" w:space="0"/>
            </w:tcBorders>
            <w:vAlign w:val="center"/>
          </w:tcPr>
          <w:p>
            <w:pPr>
              <w:spacing w:line="420" w:lineRule="exact"/>
              <w:jc w:val="center"/>
              <w:rPr>
                <w:rFonts w:hint="eastAsia" w:hAnsi="宋体" w:cs="宋体"/>
                <w:b/>
                <w:color w:val="auto"/>
                <w:szCs w:val="21"/>
                <w:highlight w:val="none"/>
              </w:rPr>
            </w:pPr>
            <w:r>
              <w:rPr>
                <w:rFonts w:hint="eastAsia" w:hAnsi="宋体" w:cs="宋体"/>
                <w:b/>
                <w:color w:val="auto"/>
                <w:szCs w:val="21"/>
                <w:highlight w:val="none"/>
                <w:lang w:val="en-US" w:eastAsia="zh-CN"/>
              </w:rPr>
              <w:t>3745000</w:t>
            </w:r>
            <w:r>
              <w:rPr>
                <w:rFonts w:hint="eastAsia" w:hAnsi="宋体" w:cs="宋体"/>
                <w:b/>
                <w:color w:val="auto"/>
                <w:szCs w:val="21"/>
                <w:highlight w:val="none"/>
              </w:rPr>
              <w:t>元</w:t>
            </w:r>
          </w:p>
          <w:p>
            <w:pPr>
              <w:spacing w:line="420" w:lineRule="exact"/>
              <w:jc w:val="center"/>
              <w:rPr>
                <w:rFonts w:hAnsi="宋体" w:cs="宋体"/>
                <w:b/>
                <w:color w:val="auto"/>
                <w:szCs w:val="21"/>
                <w:highlight w:val="none"/>
              </w:rPr>
            </w:pPr>
          </w:p>
        </w:tc>
      </w:tr>
    </w:tbl>
    <w:p>
      <w:pPr>
        <w:rPr>
          <w:b/>
          <w:bCs/>
          <w:highlight w:val="none"/>
        </w:rPr>
      </w:pPr>
    </w:p>
    <w:p>
      <w:pPr>
        <w:rPr>
          <w:b/>
          <w:bCs/>
          <w:highlight w:val="none"/>
        </w:rPr>
      </w:pPr>
      <w:r>
        <w:rPr>
          <w:rFonts w:hint="eastAsia" w:hAnsi="宋体" w:eastAsia="宋体" w:cs="宋体"/>
          <w:color w:val="auto"/>
          <w:sz w:val="21"/>
          <w:highlight w:val="none"/>
        </w:rPr>
        <w:t>★</w:t>
      </w:r>
      <w:r>
        <w:rPr>
          <w:rFonts w:hint="eastAsia"/>
          <w:b/>
          <w:bCs/>
          <w:highlight w:val="none"/>
        </w:rPr>
        <w:t>二</w:t>
      </w:r>
      <w:r>
        <w:rPr>
          <w:b/>
          <w:bCs/>
          <w:highlight w:val="none"/>
        </w:rPr>
        <w:t>、商务要求表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5" w:type="dxa"/>
            <w:gridSpan w:val="2"/>
            <w:tcBorders>
              <w:top w:val="single" w:color="auto" w:sz="4" w:space="0"/>
            </w:tcBorders>
            <w:vAlign w:val="center"/>
          </w:tcPr>
          <w:p>
            <w:pPr>
              <w:spacing w:line="360" w:lineRule="exact"/>
              <w:jc w:val="center"/>
              <w:rPr>
                <w:rFonts w:hAnsi="宋体" w:eastAsia="宋体" w:cs="宋体"/>
                <w:color w:val="auto"/>
                <w:sz w:val="21"/>
                <w:highlight w:val="none"/>
                <w:u w:val="single"/>
              </w:rPr>
            </w:pPr>
            <w:r>
              <w:rPr>
                <w:rFonts w:hint="eastAsia" w:hAnsi="宋体" w:eastAsia="宋体" w:cs="宋体"/>
                <w:b/>
                <w:bCs/>
                <w:color w:val="auto"/>
                <w:kern w:val="44"/>
                <w:sz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7" w:hRule="atLeast"/>
          <w:jc w:val="center"/>
        </w:trPr>
        <w:tc>
          <w:tcPr>
            <w:tcW w:w="1151" w:type="dxa"/>
            <w:vAlign w:val="center"/>
          </w:tcPr>
          <w:p>
            <w:pPr>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rPr>
              <w:t>1</w:t>
            </w:r>
          </w:p>
        </w:tc>
        <w:tc>
          <w:tcPr>
            <w:tcW w:w="7964" w:type="dxa"/>
            <w:vAlign w:val="center"/>
          </w:tcPr>
          <w:p>
            <w:pPr>
              <w:spacing w:line="360" w:lineRule="auto"/>
              <w:jc w:val="left"/>
              <w:rPr>
                <w:rFonts w:hAnsi="宋体" w:eastAsia="宋体" w:cs="宋体"/>
                <w:color w:val="auto"/>
                <w:sz w:val="21"/>
                <w:highlight w:val="none"/>
              </w:rPr>
            </w:pPr>
            <w:r>
              <w:rPr>
                <w:rFonts w:hint="eastAsia" w:hAnsi="宋体" w:eastAsia="宋体" w:cs="宋体"/>
                <w:color w:val="auto"/>
                <w:sz w:val="21"/>
                <w:highlight w:val="none"/>
              </w:rPr>
              <w:t>交货时间：合同签订之日起</w:t>
            </w:r>
            <w:r>
              <w:rPr>
                <w:rFonts w:hint="eastAsia" w:hAnsi="宋体" w:cs="宋体"/>
                <w:color w:val="auto"/>
                <w:sz w:val="21"/>
                <w:highlight w:val="none"/>
                <w:lang w:val="en-US" w:eastAsia="zh-CN"/>
              </w:rPr>
              <w:t>90</w:t>
            </w:r>
            <w:r>
              <w:rPr>
                <w:rFonts w:hint="eastAsia" w:hAnsi="宋体" w:eastAsia="宋体" w:cs="宋体"/>
                <w:color w:val="auto"/>
                <w:sz w:val="21"/>
                <w:highlight w:val="none"/>
              </w:rPr>
              <w:t>日历天内</w:t>
            </w:r>
            <w:r>
              <w:rPr>
                <w:rFonts w:hint="eastAsia" w:hAnsi="宋体" w:eastAsia="宋体" w:cs="宋体"/>
                <w:color w:val="auto"/>
                <w:sz w:val="21"/>
                <w:highlight w:val="none"/>
                <w:lang w:val="en-US" w:eastAsia="zh-CN"/>
              </w:rPr>
              <w:t>完成</w:t>
            </w:r>
            <w:r>
              <w:rPr>
                <w:rFonts w:hint="eastAsia" w:hAnsi="宋体" w:eastAsia="宋体" w:cs="宋体"/>
                <w:color w:val="auto"/>
                <w:sz w:val="21"/>
                <w:highlight w:val="none"/>
              </w:rPr>
              <w:t>安装调试并交付使用（含卸货、搬运）；如因</w:t>
            </w:r>
            <w:r>
              <w:rPr>
                <w:rFonts w:hint="eastAsia" w:hAnsi="宋体" w:eastAsia="宋体" w:cs="宋体"/>
                <w:color w:val="auto"/>
                <w:sz w:val="21"/>
                <w:highlight w:val="none"/>
                <w:lang w:val="en-US" w:eastAsia="zh-CN"/>
              </w:rPr>
              <w:t>供应商</w:t>
            </w:r>
            <w:r>
              <w:rPr>
                <w:rFonts w:hint="eastAsia" w:hAnsi="宋体" w:eastAsia="宋体" w:cs="宋体"/>
                <w:color w:val="auto"/>
                <w:sz w:val="21"/>
                <w:highlight w:val="none"/>
              </w:rPr>
              <w:t>原因造成延迟，每延迟一天，罚1000元，累计延期达20天，没收全部履约保证金</w:t>
            </w:r>
            <w:r>
              <w:rPr>
                <w:rFonts w:hint="eastAsia" w:hAnsi="宋体" w:eastAsia="宋体" w:cs="宋体"/>
                <w:color w:val="auto"/>
                <w:sz w:val="21"/>
                <w:highlight w:val="none"/>
                <w:lang w:val="en-US" w:eastAsia="zh-CN"/>
              </w:rPr>
              <w:t>并</w:t>
            </w:r>
            <w:r>
              <w:rPr>
                <w:rFonts w:hint="eastAsia" w:hAnsi="宋体" w:eastAsia="宋体" w:cs="宋体"/>
                <w:color w:val="auto"/>
                <w:sz w:val="21"/>
                <w:highlight w:val="none"/>
              </w:rPr>
              <w:t>有权向</w:t>
            </w:r>
            <w:r>
              <w:rPr>
                <w:rFonts w:hint="eastAsia" w:hAnsi="宋体" w:eastAsia="宋体" w:cs="宋体"/>
                <w:color w:val="auto"/>
                <w:sz w:val="21"/>
                <w:highlight w:val="none"/>
                <w:lang w:val="en-US" w:eastAsia="zh-CN"/>
              </w:rPr>
              <w:t>供应商</w:t>
            </w:r>
            <w:r>
              <w:rPr>
                <w:rFonts w:hint="eastAsia" w:hAnsi="宋体" w:eastAsia="宋体" w:cs="宋体"/>
                <w:color w:val="auto"/>
                <w:sz w:val="21"/>
                <w:highlight w:val="none"/>
              </w:rPr>
              <w:t xml:space="preserve">索取经济赔偿。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151" w:type="dxa"/>
            <w:vAlign w:val="center"/>
          </w:tcPr>
          <w:p>
            <w:pPr>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rPr>
              <w:t>2</w:t>
            </w:r>
          </w:p>
        </w:tc>
        <w:tc>
          <w:tcPr>
            <w:tcW w:w="7964" w:type="dxa"/>
            <w:vAlign w:val="center"/>
          </w:tcPr>
          <w:p>
            <w:pPr>
              <w:spacing w:line="360" w:lineRule="auto"/>
              <w:jc w:val="left"/>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rPr>
              <w:t>交货地点：中标单位应承担将货物按供货期限运送到指定地点，并负责系统的安装、调试、培训等工作。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151" w:type="dxa"/>
            <w:vAlign w:val="center"/>
          </w:tcPr>
          <w:p>
            <w:pPr>
              <w:jc w:val="center"/>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3</w:t>
            </w:r>
          </w:p>
        </w:tc>
        <w:tc>
          <w:tcPr>
            <w:tcW w:w="7964" w:type="dxa"/>
            <w:vAlign w:val="center"/>
          </w:tcPr>
          <w:p>
            <w:pPr>
              <w:spacing w:line="360" w:lineRule="auto"/>
              <w:jc w:val="left"/>
              <w:rPr>
                <w:rFonts w:hAnsi="宋体" w:eastAsia="宋体" w:cs="宋体"/>
                <w:color w:val="auto"/>
                <w:sz w:val="21"/>
                <w:highlight w:val="none"/>
              </w:rPr>
            </w:pPr>
            <w:r>
              <w:rPr>
                <w:rFonts w:hint="eastAsia" w:hAnsi="宋体" w:eastAsia="宋体" w:cs="宋体"/>
                <w:color w:val="auto"/>
                <w:sz w:val="21"/>
                <w:highlight w:val="none"/>
                <w:lang w:val="zh-CN"/>
              </w:rPr>
              <w:t>付款方法和条件</w:t>
            </w:r>
            <w:r>
              <w:rPr>
                <w:rFonts w:hint="eastAsia" w:hAnsi="宋体" w:eastAsia="宋体" w:cs="宋体"/>
                <w:color w:val="auto"/>
                <w:sz w:val="21"/>
                <w:highlight w:val="none"/>
              </w:rPr>
              <w:t>：合同签订后支付合同</w:t>
            </w:r>
            <w:r>
              <w:rPr>
                <w:rFonts w:hint="eastAsia" w:hAnsi="宋体" w:cs="宋体"/>
                <w:color w:val="auto"/>
                <w:sz w:val="21"/>
                <w:highlight w:val="none"/>
                <w:lang w:val="en-US" w:eastAsia="zh-CN"/>
              </w:rPr>
              <w:t>总价</w:t>
            </w:r>
            <w:r>
              <w:rPr>
                <w:rFonts w:hint="eastAsia" w:hAnsi="宋体" w:eastAsia="宋体" w:cs="宋体"/>
                <w:color w:val="auto"/>
                <w:sz w:val="21"/>
                <w:highlight w:val="none"/>
              </w:rPr>
              <w:t>的</w:t>
            </w:r>
            <w:r>
              <w:rPr>
                <w:rFonts w:hint="eastAsia" w:hAnsi="宋体" w:cs="宋体"/>
                <w:color w:val="auto"/>
                <w:sz w:val="21"/>
                <w:highlight w:val="none"/>
                <w:lang w:val="en-US" w:eastAsia="zh-CN"/>
              </w:rPr>
              <w:t>3</w:t>
            </w:r>
            <w:r>
              <w:rPr>
                <w:rFonts w:hint="eastAsia" w:hAnsi="宋体" w:eastAsia="宋体" w:cs="宋体"/>
                <w:color w:val="auto"/>
                <w:sz w:val="21"/>
                <w:highlight w:val="none"/>
              </w:rPr>
              <w:t>0%作为预付款；安装调试完成后的7个工作日内支付合同总价的50%，整体项目完工验收合格</w:t>
            </w:r>
            <w:r>
              <w:rPr>
                <w:rFonts w:hint="eastAsia" w:hAnsi="宋体" w:cs="宋体"/>
                <w:color w:val="auto"/>
                <w:sz w:val="21"/>
                <w:highlight w:val="none"/>
                <w:lang w:eastAsia="zh-CN"/>
              </w:rPr>
              <w:t>并经结算审计完成</w:t>
            </w:r>
            <w:r>
              <w:rPr>
                <w:rFonts w:hint="eastAsia" w:hAnsi="宋体" w:eastAsia="宋体" w:cs="宋体"/>
                <w:color w:val="auto"/>
                <w:sz w:val="21"/>
                <w:highlight w:val="none"/>
              </w:rPr>
              <w:t>后7个工作日内付清尾款。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151" w:type="dxa"/>
            <w:vAlign w:val="center"/>
          </w:tcPr>
          <w:p>
            <w:pPr>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4</w:t>
            </w:r>
          </w:p>
        </w:tc>
        <w:tc>
          <w:tcPr>
            <w:tcW w:w="7964" w:type="dxa"/>
            <w:vAlign w:val="center"/>
          </w:tcPr>
          <w:p>
            <w:pPr>
              <w:spacing w:line="360" w:lineRule="auto"/>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rPr>
              <w:t>质保期：本项目要求质保期免费上门服务</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年，免费质保期从最终验收合格之日起开始计算</w:t>
            </w:r>
            <w:r>
              <w:rPr>
                <w:rFonts w:hint="eastAsia" w:hAnsi="宋体" w:cs="宋体"/>
                <w:color w:val="auto"/>
                <w:sz w:val="21"/>
                <w:highlight w:val="none"/>
                <w:lang w:eastAsia="zh-CN"/>
              </w:rPr>
              <w:t>；软件运维期限</w:t>
            </w:r>
            <w:r>
              <w:rPr>
                <w:rFonts w:hint="eastAsia" w:hAnsi="宋体" w:cs="宋体"/>
                <w:color w:val="auto"/>
                <w:sz w:val="21"/>
                <w:highlight w:val="none"/>
                <w:lang w:val="en-US" w:eastAsia="zh-CN"/>
              </w:rPr>
              <w:t>3年，自</w:t>
            </w:r>
            <w:r>
              <w:rPr>
                <w:rFonts w:hint="eastAsia" w:hAnsi="宋体" w:eastAsia="宋体" w:cs="宋体"/>
                <w:color w:val="auto"/>
                <w:sz w:val="21"/>
                <w:highlight w:val="none"/>
              </w:rPr>
              <w:t>最终验收合格之日起开始计算</w:t>
            </w:r>
            <w:r>
              <w:rPr>
                <w:rFonts w:hint="eastAsia" w:hAnsi="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151" w:type="dxa"/>
            <w:vAlign w:val="center"/>
          </w:tcPr>
          <w:p>
            <w:pPr>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5</w:t>
            </w:r>
          </w:p>
        </w:tc>
        <w:tc>
          <w:tcPr>
            <w:tcW w:w="7964" w:type="dxa"/>
            <w:vAlign w:val="center"/>
          </w:tcPr>
          <w:p>
            <w:pPr>
              <w:pStyle w:val="11"/>
              <w:spacing w:line="360" w:lineRule="auto"/>
              <w:rPr>
                <w:rFonts w:hint="eastAsia" w:hAnsi="宋体" w:eastAsia="宋体" w:cs="宋体"/>
                <w:color w:val="auto"/>
                <w:sz w:val="21"/>
                <w:highlight w:val="none"/>
              </w:rPr>
            </w:pPr>
            <w:r>
              <w:rPr>
                <w:rFonts w:hint="eastAsia" w:hAnsi="宋体" w:eastAsia="宋体" w:cs="宋体"/>
                <w:color w:val="auto"/>
                <w:sz w:val="21"/>
                <w:highlight w:val="none"/>
              </w:rPr>
              <w:t>售后技术服务要求：①全系统</w:t>
            </w:r>
            <w:r>
              <w:rPr>
                <w:rFonts w:hint="eastAsia" w:hAnsi="宋体" w:cs="宋体"/>
                <w:color w:val="auto"/>
                <w:sz w:val="21"/>
                <w:highlight w:val="none"/>
                <w:lang w:val="en-US" w:eastAsia="zh-CN"/>
              </w:rPr>
              <w:t>3</w:t>
            </w:r>
            <w:r>
              <w:rPr>
                <w:rFonts w:hint="eastAsia" w:hAnsi="宋体" w:eastAsia="宋体" w:cs="宋体"/>
                <w:color w:val="auto"/>
                <w:sz w:val="21"/>
                <w:highlight w:val="none"/>
              </w:rPr>
              <w:t>年免费上门保修，接到用户维修电话</w:t>
            </w:r>
            <w:r>
              <w:rPr>
                <w:rFonts w:hint="eastAsia" w:hAnsi="宋体" w:cs="宋体"/>
                <w:color w:val="auto"/>
                <w:sz w:val="21"/>
                <w:highlight w:val="none"/>
                <w:lang w:val="en-US" w:eastAsia="zh-CN"/>
              </w:rPr>
              <w:t>2</w:t>
            </w:r>
            <w:r>
              <w:rPr>
                <w:rFonts w:hint="eastAsia" w:hAnsi="宋体" w:eastAsia="宋体" w:cs="宋体"/>
                <w:color w:val="auto"/>
                <w:sz w:val="21"/>
                <w:highlight w:val="none"/>
              </w:rPr>
              <w:t>小时内响应，工程师2个小时内到达现场，</w:t>
            </w:r>
            <w:r>
              <w:rPr>
                <w:rFonts w:hint="eastAsia" w:hAnsi="宋体" w:cs="宋体"/>
                <w:color w:val="auto"/>
                <w:sz w:val="21"/>
                <w:highlight w:val="none"/>
                <w:lang w:val="en-US" w:eastAsia="zh-CN"/>
              </w:rPr>
              <w:t>24</w:t>
            </w:r>
            <w:r>
              <w:rPr>
                <w:rFonts w:hint="eastAsia" w:hAnsi="宋体" w:eastAsia="宋体" w:cs="宋体"/>
                <w:color w:val="auto"/>
                <w:sz w:val="21"/>
                <w:highlight w:val="none"/>
              </w:rPr>
              <w:t>个小时内修复。如</w:t>
            </w:r>
            <w:r>
              <w:rPr>
                <w:rFonts w:hint="eastAsia" w:hAnsi="宋体" w:cs="宋体"/>
                <w:color w:val="auto"/>
                <w:sz w:val="21"/>
                <w:highlight w:val="none"/>
                <w:lang w:val="en-US" w:eastAsia="zh-CN"/>
              </w:rPr>
              <w:t>2</w:t>
            </w:r>
            <w:r>
              <w:rPr>
                <w:rFonts w:hint="eastAsia" w:hAnsi="宋体" w:eastAsia="宋体" w:cs="宋体"/>
                <w:color w:val="auto"/>
                <w:sz w:val="21"/>
                <w:highlight w:val="none"/>
              </w:rPr>
              <w:t>4小时内无法修复的设备，则要求提供同等配置的同品牌同型号设备供采购人使用。</w:t>
            </w:r>
          </w:p>
          <w:p>
            <w:pPr>
              <w:pStyle w:val="11"/>
              <w:spacing w:line="360" w:lineRule="auto"/>
              <w:rPr>
                <w:rFonts w:hint="eastAsia" w:hAnsi="宋体" w:eastAsia="宋体" w:cs="宋体"/>
                <w:color w:val="auto"/>
                <w:sz w:val="21"/>
                <w:highlight w:val="none"/>
              </w:rPr>
            </w:pPr>
            <w:r>
              <w:rPr>
                <w:rFonts w:hint="eastAsia" w:hAnsi="宋体" w:eastAsia="宋体" w:cs="宋体"/>
                <w:color w:val="auto"/>
                <w:sz w:val="21"/>
                <w:highlight w:val="none"/>
              </w:rPr>
              <w:t>②要求供应商提供相关产品的技术培训并得到用户的认可。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151" w:type="dxa"/>
            <w:vAlign w:val="center"/>
          </w:tcPr>
          <w:p>
            <w:pPr>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6</w:t>
            </w:r>
          </w:p>
        </w:tc>
        <w:tc>
          <w:tcPr>
            <w:tcW w:w="7964" w:type="dxa"/>
            <w:vAlign w:val="center"/>
          </w:tcPr>
          <w:p>
            <w:pPr>
              <w:pStyle w:val="11"/>
              <w:spacing w:line="360" w:lineRule="auto"/>
              <w:rPr>
                <w:rFonts w:ascii="宋体" w:hAnsi="宋体" w:cs="宋体"/>
                <w:color w:val="auto"/>
                <w:highlight w:val="none"/>
              </w:rPr>
            </w:pPr>
            <w:r>
              <w:rPr>
                <w:rFonts w:hint="eastAsia" w:ascii="宋体" w:hAnsi="宋体" w:cs="宋体"/>
                <w:color w:val="auto"/>
                <w:highlight w:val="none"/>
              </w:rPr>
              <w:t>报价总说明：本项目为交钥匙项目，项目报价应包括货款、标准附件、备品备件、专用工具、包装、运输、装卸、保险、税金、货到就位以及安装、调试、培训、保修、维护费等一切税金和费用，业主不再另行承担其他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151" w:type="dxa"/>
            <w:vAlign w:val="center"/>
          </w:tcPr>
          <w:p>
            <w:pPr>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7</w:t>
            </w:r>
          </w:p>
        </w:tc>
        <w:tc>
          <w:tcPr>
            <w:tcW w:w="7964" w:type="dxa"/>
            <w:vAlign w:val="center"/>
          </w:tcPr>
          <w:p>
            <w:pPr>
              <w:pStyle w:val="11"/>
              <w:spacing w:line="360" w:lineRule="auto"/>
              <w:rPr>
                <w:rFonts w:ascii="宋体" w:hAnsi="宋体" w:cs="宋体"/>
                <w:color w:val="auto"/>
                <w:highlight w:val="none"/>
              </w:rPr>
            </w:pPr>
            <w:r>
              <w:rPr>
                <w:rFonts w:hint="eastAsia" w:ascii="宋体" w:hAnsi="宋体" w:cs="宋体"/>
                <w:color w:val="auto"/>
                <w:highlight w:val="none"/>
              </w:rPr>
              <w:t>关于更新换代：如设备安装过程中，中标货物出现更新换代、停产等，供应商须提供设备制造商出具的证明材料。在不降低原中标货物配置的前提下，经采购人同意后，方可更换，且更换后价格不予调整。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151" w:type="dxa"/>
            <w:vAlign w:val="center"/>
          </w:tcPr>
          <w:p>
            <w:pPr>
              <w:spacing w:line="360" w:lineRule="exact"/>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8</w:t>
            </w:r>
          </w:p>
        </w:tc>
        <w:tc>
          <w:tcPr>
            <w:tcW w:w="7964" w:type="dxa"/>
            <w:vAlign w:val="center"/>
          </w:tcPr>
          <w:p>
            <w:pPr>
              <w:spacing w:line="360" w:lineRule="auto"/>
              <w:rPr>
                <w:rFonts w:hAnsi="宋体" w:eastAsia="宋体" w:cs="宋体"/>
                <w:color w:val="auto"/>
                <w:sz w:val="21"/>
                <w:highlight w:val="none"/>
              </w:rPr>
            </w:pPr>
            <w:r>
              <w:rPr>
                <w:rFonts w:hint="eastAsia" w:hAnsi="宋体" w:eastAsia="宋体" w:cs="宋体"/>
                <w:color w:val="auto"/>
                <w:sz w:val="21"/>
                <w:highlight w:val="none"/>
              </w:rPr>
              <w:t>履约保证金金额：中标供应商在收到中标通知书后10天内，并在签订合同协议书前提交中标金额的</w:t>
            </w:r>
            <w:r>
              <w:rPr>
                <w:rFonts w:hint="eastAsia" w:hAnsi="宋体" w:cs="宋体"/>
                <w:color w:val="auto"/>
                <w:sz w:val="21"/>
                <w:highlight w:val="none"/>
                <w:lang w:val="en-US" w:eastAsia="zh-CN"/>
              </w:rPr>
              <w:t>2</w:t>
            </w:r>
            <w:r>
              <w:rPr>
                <w:rFonts w:hint="eastAsia" w:hAnsi="宋体" w:eastAsia="宋体" w:cs="宋体"/>
                <w:color w:val="auto"/>
                <w:sz w:val="21"/>
                <w:highlight w:val="none"/>
              </w:rPr>
              <w:t>%作为履约保证金</w:t>
            </w:r>
            <w:r>
              <w:rPr>
                <w:rFonts w:hint="eastAsia" w:hAnsi="宋体" w:eastAsia="宋体" w:cs="宋体"/>
                <w:color w:val="auto"/>
                <w:sz w:val="21"/>
                <w:highlight w:val="none"/>
                <w:lang w:eastAsia="zh-CN"/>
              </w:rPr>
              <w:t>。</w:t>
            </w:r>
          </w:p>
          <w:p>
            <w:pPr>
              <w:snapToGrid w:val="0"/>
              <w:spacing w:line="360" w:lineRule="auto"/>
              <w:rPr>
                <w:rFonts w:hint="eastAsia" w:hAnsi="宋体" w:eastAsia="宋体" w:cs="宋体"/>
                <w:color w:val="auto"/>
                <w:sz w:val="21"/>
                <w:highlight w:val="none"/>
              </w:rPr>
            </w:pPr>
            <w:r>
              <w:rPr>
                <w:rFonts w:hint="eastAsia" w:hAnsi="宋体" w:eastAsia="宋体" w:cs="宋体"/>
                <w:color w:val="auto"/>
                <w:sz w:val="21"/>
                <w:highlight w:val="none"/>
              </w:rPr>
              <w:t>履约保证金形式：支票、汇票、履约保函或保险保单形式。</w:t>
            </w:r>
          </w:p>
          <w:p>
            <w:pPr>
              <w:snapToGrid w:val="0"/>
              <w:spacing w:line="360" w:lineRule="auto"/>
              <w:rPr>
                <w:rFonts w:hAnsi="宋体" w:eastAsia="宋体" w:cs="宋体"/>
                <w:color w:val="auto"/>
                <w:sz w:val="21"/>
                <w:highlight w:val="none"/>
              </w:rPr>
            </w:pPr>
            <w:r>
              <w:rPr>
                <w:rFonts w:hint="eastAsia" w:hAnsi="宋体" w:eastAsia="宋体" w:cs="宋体"/>
                <w:color w:val="auto"/>
                <w:sz w:val="21"/>
                <w:highlight w:val="none"/>
              </w:rPr>
              <w:t>履约保证金</w:t>
            </w:r>
            <w:r>
              <w:rPr>
                <w:rFonts w:hint="eastAsia" w:hAnsi="宋体" w:eastAsia="宋体" w:cs="宋体"/>
                <w:color w:val="auto"/>
                <w:sz w:val="21"/>
                <w:highlight w:val="none"/>
                <w:lang w:val="en-US" w:eastAsia="zh-CN"/>
              </w:rPr>
              <w:t>退还：</w:t>
            </w:r>
            <w:r>
              <w:rPr>
                <w:rFonts w:hint="eastAsia" w:hAnsi="宋体" w:eastAsia="宋体" w:cs="宋体"/>
                <w:color w:val="auto"/>
                <w:sz w:val="21"/>
                <w:highlight w:val="none"/>
              </w:rPr>
              <w:t>在中标人完成合同履约后无息退还（但如中标单位未能履行合同规定的任何义务，采购人有权从履约保证金中得到补偿）。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1151" w:type="dxa"/>
            <w:vAlign w:val="center"/>
          </w:tcPr>
          <w:p>
            <w:pPr>
              <w:spacing w:line="360" w:lineRule="exact"/>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9</w:t>
            </w:r>
          </w:p>
        </w:tc>
        <w:tc>
          <w:tcPr>
            <w:tcW w:w="7964" w:type="dxa"/>
            <w:vAlign w:val="center"/>
          </w:tcPr>
          <w:p>
            <w:pPr>
              <w:spacing w:line="360" w:lineRule="auto"/>
              <w:jc w:val="left"/>
              <w:rPr>
                <w:rFonts w:hint="eastAsia" w:hAnsi="宋体" w:eastAsia="宋体" w:cs="宋体"/>
                <w:color w:val="auto"/>
                <w:sz w:val="21"/>
                <w:highlight w:val="none"/>
              </w:rPr>
            </w:pPr>
            <w:r>
              <w:rPr>
                <w:rFonts w:hint="eastAsia" w:hAnsi="宋体" w:eastAsia="宋体" w:cs="宋体"/>
                <w:color w:val="auto"/>
                <w:sz w:val="21"/>
                <w:highlight w:val="none"/>
              </w:rPr>
              <w:t>质量要求： ①设备必须是符合国家技术规范和质量标准的合格产品，满足采购人的使用需求，并具有可靠的售后服务体系，质量可靠、使用安全；</w:t>
            </w:r>
          </w:p>
          <w:p>
            <w:pPr>
              <w:spacing w:line="360" w:lineRule="auto"/>
              <w:jc w:val="left"/>
              <w:rPr>
                <w:rFonts w:hint="eastAsia" w:hAnsi="宋体" w:eastAsia="宋体" w:cs="宋体"/>
                <w:color w:val="auto"/>
                <w:sz w:val="21"/>
                <w:highlight w:val="none"/>
              </w:rPr>
            </w:pPr>
            <w:r>
              <w:rPr>
                <w:rFonts w:hint="eastAsia" w:hAnsi="宋体" w:eastAsia="宋体" w:cs="宋体"/>
                <w:color w:val="auto"/>
                <w:sz w:val="21"/>
                <w:highlight w:val="none"/>
              </w:rPr>
              <w:t xml:space="preserve"> ②供应商保证其提供的货物中所有预装和为本项目安装的设备软件均为具有合法版权或使用权的正版软件且无质量瑕疵； </w:t>
            </w:r>
          </w:p>
          <w:p>
            <w:pPr>
              <w:spacing w:line="360" w:lineRule="auto"/>
              <w:jc w:val="left"/>
              <w:rPr>
                <w:rFonts w:hAnsi="宋体" w:eastAsia="宋体" w:cs="宋体"/>
                <w:color w:val="auto"/>
                <w:sz w:val="21"/>
                <w:highlight w:val="none"/>
              </w:rPr>
            </w:pPr>
            <w:r>
              <w:rPr>
                <w:rFonts w:hint="default" w:hAnsi="宋体" w:eastAsia="宋体" w:cs="宋体"/>
                <w:color w:val="auto"/>
                <w:sz w:val="21"/>
                <w:highlight w:val="none"/>
              </w:rPr>
              <w:t>③</w:t>
            </w:r>
            <w:r>
              <w:rPr>
                <w:rFonts w:hint="eastAsia" w:hAnsi="宋体" w:eastAsia="宋体" w:cs="宋体"/>
                <w:color w:val="auto"/>
                <w:sz w:val="21"/>
                <w:highlight w:val="none"/>
              </w:rPr>
              <w:t>由于中标方的原因使整个项目达不到质量、安全要求的，应承担相应的经济责任。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1151" w:type="dxa"/>
            <w:vAlign w:val="center"/>
          </w:tcPr>
          <w:p>
            <w:pPr>
              <w:spacing w:line="400" w:lineRule="exact"/>
              <w:jc w:val="center"/>
              <w:rPr>
                <w:rFonts w:hint="default"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w:t>
            </w:r>
          </w:p>
        </w:tc>
        <w:tc>
          <w:tcPr>
            <w:tcW w:w="7964" w:type="dxa"/>
            <w:vAlign w:val="center"/>
          </w:tcPr>
          <w:p>
            <w:pPr>
              <w:adjustRightInd/>
              <w:spacing w:line="360" w:lineRule="auto"/>
              <w:rPr>
                <w:rFonts w:hint="default" w:hAnsi="宋体" w:eastAsia="宋体" w:cs="宋体"/>
                <w:color w:val="auto"/>
                <w:sz w:val="21"/>
                <w:highlight w:val="none"/>
              </w:rPr>
            </w:pPr>
            <w:r>
              <w:rPr>
                <w:rFonts w:hint="eastAsia" w:hAnsi="宋体" w:eastAsia="宋体" w:cs="宋体"/>
                <w:color w:val="auto"/>
                <w:sz w:val="21"/>
                <w:highlight w:val="none"/>
                <w:lang w:val="en-US" w:eastAsia="zh-CN"/>
              </w:rPr>
              <w:t>安装调试、验收：供应商</w:t>
            </w:r>
            <w:r>
              <w:rPr>
                <w:rFonts w:hint="eastAsia" w:hAnsi="宋体" w:eastAsia="宋体" w:cs="宋体"/>
                <w:bCs/>
                <w:sz w:val="21"/>
                <w:highlight w:val="none"/>
              </w:rPr>
              <w:t>提供的货物在使用前进行</w:t>
            </w:r>
            <w:r>
              <w:rPr>
                <w:rFonts w:hint="eastAsia" w:hAnsi="宋体" w:eastAsia="宋体" w:cs="宋体"/>
                <w:bCs/>
                <w:sz w:val="21"/>
                <w:highlight w:val="none"/>
                <w:lang w:val="en-US" w:eastAsia="zh-CN"/>
              </w:rPr>
              <w:t>须进行</w:t>
            </w:r>
            <w:r>
              <w:rPr>
                <w:rFonts w:hint="eastAsia" w:hAnsi="宋体" w:eastAsia="宋体" w:cs="宋体"/>
                <w:bCs/>
                <w:sz w:val="21"/>
                <w:highlight w:val="none"/>
              </w:rPr>
              <w:t>调试</w:t>
            </w:r>
            <w:r>
              <w:rPr>
                <w:rFonts w:hint="eastAsia" w:hAnsi="宋体" w:eastAsia="宋体" w:cs="宋体"/>
                <w:bCs/>
                <w:sz w:val="21"/>
                <w:highlight w:val="none"/>
                <w:lang w:eastAsia="zh-CN"/>
              </w:rPr>
              <w:t>，</w:t>
            </w:r>
            <w:r>
              <w:rPr>
                <w:rFonts w:hint="eastAsia" w:hAnsi="宋体" w:eastAsia="宋体" w:cs="宋体"/>
                <w:bCs/>
                <w:sz w:val="21"/>
                <w:highlight w:val="none"/>
              </w:rPr>
              <w:t>直到符合技术要求</w:t>
            </w:r>
            <w:r>
              <w:rPr>
                <w:rFonts w:hint="eastAsia" w:hAnsi="宋体" w:eastAsia="宋体" w:cs="宋体"/>
                <w:bCs/>
                <w:sz w:val="21"/>
                <w:highlight w:val="none"/>
                <w:lang w:val="en-US" w:eastAsia="zh-CN"/>
              </w:rPr>
              <w:t>后并</w:t>
            </w:r>
            <w:r>
              <w:rPr>
                <w:rFonts w:hint="eastAsia" w:ascii="宋体" w:hAnsi="宋体" w:eastAsia="宋体" w:cs="宋体"/>
                <w:color w:val="auto"/>
                <w:sz w:val="21"/>
                <w:highlight w:val="none"/>
              </w:rPr>
              <w:t>依据招标文件上的技术规格要求和国家有关质量标准进行</w:t>
            </w:r>
            <w:r>
              <w:rPr>
                <w:rFonts w:hint="eastAsia" w:hAnsi="宋体" w:eastAsia="宋体" w:cs="宋体"/>
                <w:color w:val="auto"/>
                <w:sz w:val="21"/>
                <w:highlight w:val="none"/>
                <w:lang w:val="en-US" w:eastAsia="zh-CN"/>
              </w:rPr>
              <w:t>验收，</w:t>
            </w:r>
            <w:r>
              <w:rPr>
                <w:rFonts w:hint="eastAsia" w:hAnsi="宋体" w:eastAsia="宋体" w:cs="宋体"/>
                <w:bCs/>
                <w:sz w:val="21"/>
                <w:highlight w:val="none"/>
              </w:rPr>
              <w:t>验收完毕后作出验收结果报告。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1151" w:type="dxa"/>
            <w:vAlign w:val="center"/>
          </w:tcPr>
          <w:p>
            <w:pPr>
              <w:spacing w:line="400" w:lineRule="exact"/>
              <w:jc w:val="center"/>
              <w:rPr>
                <w:rFonts w:hint="default" w:ascii="宋体" w:hAnsi="宋体" w:eastAsia="宋体" w:cs="宋体"/>
                <w:color w:val="auto"/>
                <w:sz w:val="21"/>
                <w:highlight w:val="none"/>
                <w:lang w:val="en-US" w:eastAsia="zh-CN"/>
              </w:rPr>
            </w:pPr>
            <w:r>
              <w:rPr>
                <w:rFonts w:hint="eastAsia" w:hAnsi="宋体" w:eastAsia="宋体" w:cs="宋体"/>
                <w:color w:val="auto"/>
                <w:sz w:val="21"/>
                <w:highlight w:val="none"/>
                <w:lang w:val="en-US" w:eastAsia="zh-CN"/>
              </w:rPr>
              <w:t>11</w:t>
            </w:r>
          </w:p>
        </w:tc>
        <w:tc>
          <w:tcPr>
            <w:tcW w:w="7964" w:type="dxa"/>
            <w:vAlign w:val="center"/>
          </w:tcPr>
          <w:p>
            <w:pPr>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备品备件及耗材等要求</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免费提供质保期内备品备件；投标人对主要设备须提供足够的备品备件、附件和耗材并保证是原厂生产，以满足设备正常运行的需要。投标人须在投标文件中提供相应备品备件清单及报价。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151" w:type="dxa"/>
            <w:tcBorders>
              <w:bottom w:val="single" w:color="auto" w:sz="4" w:space="0"/>
            </w:tcBorders>
            <w:vAlign w:val="center"/>
          </w:tcPr>
          <w:p>
            <w:pPr>
              <w:spacing w:line="400" w:lineRule="exact"/>
              <w:jc w:val="center"/>
              <w:rPr>
                <w:rFonts w:hint="default" w:hAnsi="宋体" w:eastAsia="宋体" w:cs="宋体"/>
                <w:color w:val="auto"/>
                <w:kern w:val="2"/>
                <w:sz w:val="21"/>
                <w:highlight w:val="none"/>
                <w:lang w:val="en-US" w:eastAsia="zh-CN"/>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12</w:t>
            </w:r>
          </w:p>
        </w:tc>
        <w:tc>
          <w:tcPr>
            <w:tcW w:w="7964" w:type="dxa"/>
            <w:tcBorders>
              <w:bottom w:val="single" w:color="auto" w:sz="4" w:space="0"/>
            </w:tcBorders>
            <w:vAlign w:val="center"/>
          </w:tcPr>
          <w:p>
            <w:pPr>
              <w:spacing w:line="360" w:lineRule="auto"/>
              <w:rPr>
                <w:rFonts w:hAnsi="宋体" w:eastAsia="宋体" w:cs="宋体"/>
                <w:color w:val="auto"/>
                <w:kern w:val="2"/>
                <w:sz w:val="21"/>
                <w:highlight w:val="none"/>
              </w:rPr>
            </w:pPr>
            <w:r>
              <w:rPr>
                <w:rFonts w:hint="eastAsia" w:hAnsi="宋体" w:eastAsia="宋体" w:cs="宋体"/>
                <w:color w:val="auto"/>
                <w:sz w:val="21"/>
                <w:highlight w:val="none"/>
              </w:rPr>
              <w:t>同意采购方对投标文件内容的真实性和有效性进行监督审查、验证。</w:t>
            </w:r>
          </w:p>
        </w:tc>
      </w:tr>
    </w:tbl>
    <w:p>
      <w:pPr>
        <w:rPr>
          <w:highlight w:val="none"/>
        </w:rPr>
      </w:pPr>
    </w:p>
    <w:p>
      <w:pPr>
        <w:spacing w:line="360" w:lineRule="auto"/>
        <w:rPr>
          <w:rFonts w:ascii="宋体" w:hAnsi="宋体"/>
          <w:b/>
          <w:szCs w:val="21"/>
          <w:highlight w:val="none"/>
        </w:rPr>
      </w:pPr>
      <w:r>
        <w:rPr>
          <w:rFonts w:hint="eastAsia"/>
          <w:highlight w:val="none"/>
        </w:rPr>
        <w:t>三、</w:t>
      </w:r>
      <w:r>
        <w:rPr>
          <w:rFonts w:ascii="宋体" w:hAnsi="宋体"/>
          <w:b/>
          <w:szCs w:val="21"/>
          <w:highlight w:val="none"/>
        </w:rPr>
        <w:t>货物清单</w:t>
      </w:r>
      <w:r>
        <w:rPr>
          <w:rFonts w:hint="eastAsia" w:hAnsi="宋体" w:cs="宋体"/>
          <w:b/>
          <w:szCs w:val="21"/>
          <w:highlight w:val="none"/>
        </w:rPr>
        <w:t>一览表</w:t>
      </w:r>
      <w:r>
        <w:rPr>
          <w:rFonts w:hint="eastAsia" w:ascii="宋体" w:hAnsi="宋体"/>
          <w:b/>
          <w:szCs w:val="21"/>
          <w:highlight w:val="none"/>
        </w:rPr>
        <w:t>：</w:t>
      </w:r>
    </w:p>
    <w:tbl>
      <w:tblPr>
        <w:tblStyle w:val="33"/>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9"/>
        <w:gridCol w:w="4815"/>
        <w:gridCol w:w="2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综合管控平台</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视频监控系统</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自助售取票、检票系统</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1套</w:t>
            </w:r>
          </w:p>
        </w:tc>
      </w:tr>
    </w:tbl>
    <w:p>
      <w:pPr>
        <w:numPr>
          <w:ilvl w:val="0"/>
          <w:numId w:val="0"/>
        </w:numPr>
        <w:spacing w:line="440" w:lineRule="exact"/>
        <w:contextualSpacing/>
        <w:rPr>
          <w:rFonts w:hint="eastAsia" w:ascii="宋体" w:hAnsi="宋体" w:cs="宋体"/>
          <w:b/>
          <w:bCs/>
          <w:szCs w:val="21"/>
          <w:highlight w:val="none"/>
        </w:rPr>
      </w:pPr>
    </w:p>
    <w:p>
      <w:pPr>
        <w:numPr>
          <w:ilvl w:val="0"/>
          <w:numId w:val="0"/>
        </w:numPr>
        <w:spacing w:line="440" w:lineRule="exact"/>
        <w:contextualSpacing/>
        <w:rPr>
          <w:rFonts w:hint="eastAsia" w:ascii="宋体" w:hAnsi="宋体" w:cs="宋体"/>
          <w:b/>
          <w:bCs/>
          <w:szCs w:val="21"/>
          <w:highlight w:val="none"/>
        </w:rPr>
      </w:pPr>
    </w:p>
    <w:p>
      <w:pPr>
        <w:numPr>
          <w:ilvl w:val="0"/>
          <w:numId w:val="0"/>
        </w:numPr>
        <w:spacing w:line="440" w:lineRule="exact"/>
        <w:contextualSpacing/>
        <w:rPr>
          <w:rFonts w:hint="eastAsia" w:ascii="宋体" w:hAnsi="宋体" w:cs="宋体"/>
          <w:b/>
          <w:bCs/>
          <w:szCs w:val="21"/>
          <w:highlight w:val="none"/>
        </w:rPr>
      </w:pPr>
    </w:p>
    <w:p>
      <w:pPr>
        <w:numPr>
          <w:ilvl w:val="0"/>
          <w:numId w:val="0"/>
        </w:numPr>
        <w:spacing w:line="440" w:lineRule="exact"/>
        <w:contextualSpacing/>
        <w:rPr>
          <w:rFonts w:hint="eastAsia" w:ascii="宋体" w:hAnsi="宋体" w:cs="宋体"/>
          <w:b/>
          <w:bCs/>
          <w:szCs w:val="21"/>
          <w:highlight w:val="none"/>
        </w:rPr>
      </w:pPr>
    </w:p>
    <w:p>
      <w:pPr>
        <w:numPr>
          <w:ilvl w:val="0"/>
          <w:numId w:val="0"/>
        </w:numPr>
        <w:spacing w:line="440" w:lineRule="exact"/>
        <w:contextualSpacing/>
        <w:rPr>
          <w:rFonts w:hint="eastAsia" w:ascii="宋体" w:hAnsi="宋体" w:cs="宋体"/>
          <w:b/>
          <w:bCs/>
          <w:szCs w:val="21"/>
          <w:highlight w:val="none"/>
        </w:rPr>
      </w:pPr>
    </w:p>
    <w:p>
      <w:pPr>
        <w:numPr>
          <w:ilvl w:val="0"/>
          <w:numId w:val="0"/>
        </w:numPr>
        <w:spacing w:line="440" w:lineRule="exact"/>
        <w:contextualSpacing/>
        <w:rPr>
          <w:rFonts w:hint="eastAsia" w:ascii="宋体" w:hAnsi="宋体" w:cs="宋体"/>
          <w:b/>
          <w:bCs/>
          <w:szCs w:val="21"/>
          <w:highlight w:val="none"/>
        </w:rPr>
      </w:pPr>
    </w:p>
    <w:p>
      <w:pPr>
        <w:numPr>
          <w:ilvl w:val="0"/>
          <w:numId w:val="0"/>
        </w:numPr>
        <w:spacing w:line="440" w:lineRule="exact"/>
        <w:contextualSpacing/>
        <w:rPr>
          <w:rFonts w:hint="eastAsia" w:ascii="宋体" w:hAnsi="宋体" w:cs="宋体"/>
          <w:b/>
          <w:bCs/>
          <w:szCs w:val="21"/>
          <w:highlight w:val="none"/>
        </w:rPr>
      </w:pPr>
    </w:p>
    <w:p>
      <w:pPr>
        <w:numPr>
          <w:ilvl w:val="0"/>
          <w:numId w:val="0"/>
        </w:numPr>
        <w:spacing w:line="440" w:lineRule="exact"/>
        <w:contextualSpacing/>
        <w:rPr>
          <w:rFonts w:hint="eastAsia" w:ascii="宋体" w:hAnsi="宋体" w:cs="宋体"/>
          <w:b/>
          <w:bCs/>
          <w:szCs w:val="21"/>
          <w:highlight w:val="none"/>
          <w:lang w:val="en-US" w:eastAsia="zh-CN"/>
        </w:rPr>
        <w:sectPr>
          <w:footerReference r:id="rId11" w:type="first"/>
          <w:footerReference r:id="rId10" w:type="default"/>
          <w:pgSz w:w="11906" w:h="16838"/>
          <w:pgMar w:top="1417" w:right="1417" w:bottom="1417" w:left="1417" w:header="851" w:footer="851" w:gutter="0"/>
          <w:pgNumType w:start="1"/>
          <w:cols w:space="720" w:num="1"/>
          <w:titlePg/>
          <w:docGrid w:linePitch="312" w:charSpace="0"/>
        </w:sectPr>
      </w:pPr>
    </w:p>
    <w:p>
      <w:pPr>
        <w:numPr>
          <w:ilvl w:val="0"/>
          <w:numId w:val="0"/>
        </w:numPr>
        <w:spacing w:line="440" w:lineRule="exact"/>
        <w:contextualSpacing/>
        <w:rPr>
          <w:rFonts w:hint="eastAsia" w:ascii="宋体" w:hAnsi="宋体" w:cs="宋体"/>
          <w:b/>
          <w:bCs/>
          <w:color w:val="auto"/>
          <w:szCs w:val="21"/>
          <w:highlight w:val="none"/>
        </w:rPr>
      </w:pPr>
      <w:r>
        <w:rPr>
          <w:rFonts w:hint="eastAsia" w:ascii="宋体" w:hAnsi="宋体" w:cs="宋体"/>
          <w:b/>
          <w:bCs/>
          <w:szCs w:val="21"/>
          <w:highlight w:val="none"/>
          <w:lang w:val="en-US" w:eastAsia="zh-CN"/>
        </w:rPr>
        <w:t>四、</w:t>
      </w:r>
      <w:r>
        <w:rPr>
          <w:rFonts w:hint="eastAsia" w:ascii="宋体" w:hAnsi="宋体" w:cs="宋体"/>
          <w:b/>
          <w:bCs/>
          <w:szCs w:val="21"/>
          <w:highlight w:val="none"/>
        </w:rPr>
        <w:t>技术质量要求</w:t>
      </w:r>
      <w:bookmarkStart w:id="3" w:name="_Toc375060224"/>
    </w:p>
    <w:p>
      <w:pPr>
        <w:rPr>
          <w:rFonts w:hint="default"/>
          <w:b/>
          <w:bCs/>
          <w:color w:val="auto"/>
          <w:sz w:val="24"/>
          <w:szCs w:val="24"/>
          <w:highlight w:val="none"/>
          <w:lang w:val="en-US" w:eastAsia="zh-CN"/>
        </w:rPr>
      </w:pPr>
      <w:r>
        <w:rPr>
          <w:rFonts w:hint="eastAsia"/>
          <w:b/>
          <w:bCs/>
          <w:color w:val="auto"/>
          <w:sz w:val="24"/>
          <w:szCs w:val="24"/>
          <w:highlight w:val="none"/>
          <w:lang w:val="en-US" w:eastAsia="zh-CN"/>
        </w:rPr>
        <w:t>（一）综合管控平台</w:t>
      </w:r>
    </w:p>
    <w:tbl>
      <w:tblPr>
        <w:tblStyle w:val="33"/>
        <w:tblW w:w="13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562"/>
        <w:gridCol w:w="8997"/>
        <w:gridCol w:w="86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产品类型</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功能模块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1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一、综合管控平台——软件部分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1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1、系统对接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数据采集与系统对接</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1.1基于售票系统厂家提供的接口文档，对接景区已建设完成的票务系统，采集景区售检票数据，实现数据入库，清洗，转换，存储。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1.2基于景区门票预订平台的接口文档，完成采集网络预订数据的接入，实现数据入库，清洗，转换，存储。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1.3基于气象环境设备厂家提供的接口文档，完成采集当前天气信息，天气预报信息，空气指数，实现数据入库，清洗，转换，存储。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1.4基于视频监控厂家提供的接口文档，完成视频监控接入，实现所有视频监控点位在电子地图上的集成，支持已接入视频监控的实时画面查看和调阅。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基于停车场厂家提供的接口文档，实现停车场系统的接入，实现所有停车场点位在电子地图上的集成，获取停车场的实时数据。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基于报警设备厂家提供的接口文档，实现报警信号接入以及视频图像调阅。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基于车辆GPS设备厂家提供的接口文档，实现对接车辆GPS设备系统，采集设备实时定位数据，实现所有停车场点位在电子地图的集成。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基于公共广播厂家提供的接口文档，实现公共广播数据接入，实现所有公共广播点位在电子地图上的集成，并可查看各点位公共广播的状态、实现广播插播、语音播报和背景音乐播放。</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基于执法仪设备厂家提供的接口文档：实现对接执法仪设备数据接入，实现实时图像调阅和历史录像调阅。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基于景区电商系统厂家提供的接口文档，对接景区电商系统，采集订单、客户信息等电商数据。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基于分时预约系统厂家提供的接口文档，对接分时预约系统，采集分时预约数量和门票库存量。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数据交换共享</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数据交换服务：按照平台数据标准处理后的多方数据集中至数据中心，再以统一标准对外提供数据服务，使数据按一定业务规则成为可复用的信息资源服务，为各类应用及第三方业务提供数据交换接口。</w:t>
            </w:r>
            <w:r>
              <w:rPr>
                <w:rStyle w:val="103"/>
                <w:rFonts w:hint="eastAsia" w:ascii="宋体" w:hAnsi="宋体" w:eastAsia="宋体" w:cs="宋体"/>
                <w:color w:val="auto"/>
                <w:sz w:val="18"/>
                <w:szCs w:val="18"/>
                <w:highlight w:val="none"/>
                <w:lang w:val="en-US" w:eastAsia="zh-CN" w:bidi="ar"/>
              </w:rPr>
              <w:br w:type="textWrapping"/>
            </w:r>
            <w:r>
              <w:rPr>
                <w:rStyle w:val="104"/>
                <w:rFonts w:hint="eastAsia" w:ascii="宋体" w:hAnsi="宋体" w:eastAsia="宋体" w:cs="宋体"/>
                <w:color w:val="auto"/>
                <w:sz w:val="18"/>
                <w:szCs w:val="18"/>
                <w:highlight w:val="none"/>
                <w:lang w:val="en-US" w:eastAsia="zh-CN" w:bidi="ar"/>
              </w:rPr>
              <w:t>为确保系统稳定性和成熟度，所投产品厂家具有CMMI软件能力成熟度等级证书5级，投标时提供证明材料加盖原厂公章。</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2、大数据中心平台</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景区综合监测</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lang w:val="en-US"/>
              </w:rPr>
            </w:pPr>
            <w:r>
              <w:rPr>
                <w:rStyle w:val="103"/>
                <w:rFonts w:hint="eastAsia" w:ascii="宋体" w:hAnsi="宋体" w:eastAsia="宋体" w:cs="宋体"/>
                <w:color w:val="auto"/>
                <w:sz w:val="18"/>
                <w:szCs w:val="18"/>
                <w:highlight w:val="none"/>
                <w:lang w:val="en-US" w:eastAsia="zh-CN" w:bidi="ar"/>
              </w:rPr>
              <w:t>在数据源支持的情况下，针对景区智能化设备进行数据监测，重要数据展示，包括但不限于监控数据、票务数据，停车场数据、游客画像、客流分析、消费分析等。对选定的关键大数据在数据中心中进行显示；关键数据支持以折线图、饼状图、柱状图、条形图等多种方式可视化展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票务收入分析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在数据源支持的情况下，多维分析并可视化票务系统的销售数据，内容包括：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票型统计、渠道统计、订单详情、售票数量、金额等，支持报表导出。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游客接待分析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在数据源支持的情况下，采集景区内智慧旅游业务系统数据，对游客基础信息进行采集、清洗、存储、聚合和分类，以图表形式展示游客多样化数据。客源地同期增长率分析，以地图方式展示客源地热力图。</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游客来源分析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分析游客来源构成，通过手机号分析/车牌分析/身份证分析，综合车牌识别、电商平台数据统计等途径进行数据挖掘分析，客源地维度包括省内省外分析，本省城市排名占比分析；时间维度分析含天、月、季、年统计，客源同比环比趋势分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游客画像分析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在数据源支持的情况下，分析游客的基本画像，包括：游客性别占比、游客年龄段数量及占比、同行人数占比分析，可按月份、季度、年度分析。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团队接待分析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在数据源支持的情况下，多维分析并可视化票务系统的团队接待数据，内容包括：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客源地图、客源地排行、团队规模分析、团队到达时间、团队分销排行、团队日接待走势。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假日接待分析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在数据源支持的情况下，多维分析并可视化景区在法定节假日的游客接待数据，内容包括：客源地图、游客接待排行，每日接待明细，节假日接待趋势，旅行社分销排行，线上分销排行。</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网络营销分析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在数据源支持的情况下，多维分析并可视化票务系统的网络销售数据，内容包括：网络销售统计、分销渠道分析、小时/日/月销售趋势、产品销售排行、分销商排行。</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停车数据分析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停车场数据多维度分析，内容包括：停车场客源地分析统计，以地图方式显示自驾车辆来源；停车数量按日期分析趋势、时段停车数量分析；停车场时长分析停车场数据多维度分析，内容包括：停车场客源地分析统计，以地图方式显示自驾车辆来源；停车数量按日期分析趋势、时段停车数量分析；停车场时长分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实名预约和疫情综合监测</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统计今日预约人数.今日售票人数.今日检票人数，景区现有总人数和承受最大人数，实时汇总和各时段的预约人数和剩余库存，用户可以实现微信预约指定时段指定景点。将票务系统推送的健康码异常监测数据，当日工作人员体温检测数据进行展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1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3、GIS可视化管控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1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前端应用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地图服务集成</w:t>
            </w:r>
          </w:p>
        </w:tc>
        <w:tc>
          <w:tcPr>
            <w:tcW w:w="899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Style w:val="105"/>
                <w:rFonts w:hint="eastAsia" w:ascii="宋体" w:hAnsi="宋体" w:eastAsia="宋体" w:cs="宋体"/>
                <w:color w:val="auto"/>
                <w:sz w:val="18"/>
                <w:szCs w:val="18"/>
                <w:highlight w:val="none"/>
                <w:lang w:val="en-US" w:eastAsia="zh-CN" w:bidi="ar"/>
              </w:rPr>
            </w:pPr>
            <w:r>
              <w:rPr>
                <w:rStyle w:val="105"/>
                <w:rFonts w:hint="eastAsia" w:ascii="宋体" w:hAnsi="宋体" w:cs="宋体"/>
                <w:color w:val="auto"/>
                <w:sz w:val="18"/>
                <w:szCs w:val="18"/>
                <w:highlight w:val="none"/>
                <w:lang w:val="en-US" w:eastAsia="zh-CN" w:bidi="ar"/>
              </w:rPr>
              <w:t>1）</w:t>
            </w:r>
            <w:r>
              <w:rPr>
                <w:rStyle w:val="105"/>
                <w:rFonts w:hint="eastAsia" w:ascii="宋体" w:hAnsi="宋体" w:eastAsia="宋体" w:cs="宋体"/>
                <w:color w:val="auto"/>
                <w:sz w:val="18"/>
                <w:szCs w:val="18"/>
                <w:highlight w:val="none"/>
                <w:lang w:val="en-US" w:eastAsia="zh-CN" w:bidi="ar"/>
              </w:rPr>
              <w:t>通过地图数据采集技术，对景区范围内的GIS数据进行采集，并制作景区的3D地图。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2</w:t>
            </w:r>
            <w:r>
              <w:rPr>
                <w:rStyle w:val="103"/>
                <w:rFonts w:hint="eastAsia" w:ascii="宋体" w:hAnsi="宋体" w:cs="宋体"/>
                <w:color w:val="auto"/>
                <w:sz w:val="18"/>
                <w:szCs w:val="18"/>
                <w:highlight w:val="none"/>
                <w:lang w:val="en-US" w:eastAsia="zh-CN" w:bidi="ar"/>
              </w:rPr>
              <w:t>）</w:t>
            </w:r>
            <w:r>
              <w:rPr>
                <w:rStyle w:val="103"/>
                <w:rFonts w:hint="eastAsia" w:ascii="宋体" w:hAnsi="宋体" w:eastAsia="宋体" w:cs="宋体"/>
                <w:color w:val="auto"/>
                <w:sz w:val="18"/>
                <w:szCs w:val="18"/>
                <w:highlight w:val="none"/>
                <w:lang w:val="en-US" w:eastAsia="zh-CN" w:bidi="ar"/>
              </w:rPr>
              <w:t>基于电子地图模块，实现资源一张图可视化查看，并作为对各系统设备的操作入口。景区资源包含不限于景区内的景点、售票点、检票点、监控点、广播点、WIFI点、公共设施、环境检测、森林防火、巡更点等。</w:t>
            </w:r>
            <w:r>
              <w:rPr>
                <w:rStyle w:val="103"/>
                <w:rFonts w:hint="eastAsia" w:ascii="宋体" w:hAnsi="宋体" w:eastAsia="宋体" w:cs="宋体"/>
                <w:color w:val="auto"/>
                <w:sz w:val="18"/>
                <w:szCs w:val="18"/>
                <w:highlight w:val="none"/>
                <w:lang w:val="en-US" w:eastAsia="zh-CN" w:bidi="ar"/>
              </w:rPr>
              <w:br w:type="textWrapping"/>
            </w:r>
            <w:r>
              <w:rPr>
                <w:rStyle w:val="104"/>
                <w:rFonts w:hint="eastAsia" w:ascii="宋体" w:hAnsi="宋体" w:eastAsia="宋体" w:cs="宋体"/>
                <w:color w:val="auto"/>
                <w:sz w:val="18"/>
                <w:szCs w:val="18"/>
                <w:highlight w:val="none"/>
                <w:lang w:val="en-US" w:eastAsia="zh-CN" w:bidi="ar"/>
              </w:rPr>
              <w:t>为保障平台运行的可靠性和稳定性，投标时需提供基于3D的智慧旅游综合管控云平台软件相关的证明文件扫描件并加盖厂家公章。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4"/>
                <w:rFonts w:hint="eastAsia" w:ascii="宋体" w:hAnsi="宋体" w:eastAsia="宋体" w:cs="宋体"/>
                <w:color w:val="auto"/>
                <w:sz w:val="18"/>
                <w:szCs w:val="18"/>
                <w:highlight w:val="none"/>
                <w:lang w:val="en-US" w:eastAsia="zh-CN" w:bidi="ar"/>
              </w:rPr>
              <w:t>3</w:t>
            </w:r>
            <w:r>
              <w:rPr>
                <w:rStyle w:val="104"/>
                <w:rFonts w:hint="eastAsia" w:ascii="宋体" w:hAnsi="宋体" w:cs="宋体"/>
                <w:color w:val="auto"/>
                <w:sz w:val="18"/>
                <w:szCs w:val="18"/>
                <w:highlight w:val="none"/>
                <w:lang w:val="en-US" w:eastAsia="zh-CN" w:bidi="ar"/>
              </w:rPr>
              <w:t>）</w:t>
            </w:r>
            <w:r>
              <w:rPr>
                <w:rStyle w:val="104"/>
                <w:rFonts w:hint="eastAsia" w:ascii="宋体" w:hAnsi="宋体" w:eastAsia="宋体" w:cs="宋体"/>
                <w:color w:val="auto"/>
                <w:sz w:val="18"/>
                <w:szCs w:val="18"/>
                <w:highlight w:val="none"/>
                <w:lang w:val="en-US" w:eastAsia="zh-CN" w:bidi="ar"/>
              </w:rPr>
              <w:t>投标时需要提供实景三维地图建模系统相关的登记证书复印件加盖原厂公章。</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GIS可视化</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设备管理：</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基于GIS地图实现设备标定、移动和增删，设备信息应包含设备名称、类型、位置、IP地址等信息；支持监视设备状态信息，实现一张图设备状态管理；景区设备接入管包括：路灯、报警</w:t>
            </w:r>
            <w:r>
              <w:rPr>
                <w:rStyle w:val="103"/>
                <w:rFonts w:hint="eastAsia" w:ascii="宋体" w:hAnsi="宋体" w:cs="宋体"/>
                <w:color w:val="auto"/>
                <w:sz w:val="18"/>
                <w:szCs w:val="18"/>
                <w:highlight w:val="none"/>
                <w:lang w:val="en-US" w:eastAsia="zh-CN" w:bidi="ar"/>
              </w:rPr>
              <w:t>设备</w:t>
            </w:r>
            <w:r>
              <w:rPr>
                <w:rStyle w:val="103"/>
                <w:rFonts w:hint="eastAsia" w:ascii="宋体" w:hAnsi="宋体" w:eastAsia="宋体" w:cs="宋体"/>
                <w:color w:val="auto"/>
                <w:sz w:val="18"/>
                <w:szCs w:val="18"/>
                <w:highlight w:val="none"/>
                <w:lang w:val="en-US" w:eastAsia="zh-CN" w:bidi="ar"/>
              </w:rPr>
              <w:t>、垃圾桶、宣传栏、指路牌、景区座椅、电子屏、无线网络、消防、厕所等，</w:t>
            </w:r>
            <w:r>
              <w:rPr>
                <w:rStyle w:val="104"/>
                <w:rFonts w:hint="eastAsia" w:ascii="宋体" w:hAnsi="宋体" w:eastAsia="宋体" w:cs="宋体"/>
                <w:color w:val="auto"/>
                <w:sz w:val="18"/>
                <w:szCs w:val="18"/>
                <w:highlight w:val="none"/>
                <w:lang w:val="en-US" w:eastAsia="zh-CN" w:bidi="ar"/>
              </w:rPr>
              <w:t>为保证景区涉及设备的远程控制和稳定运维，投标时需提供由第三方权威机构出具的远程访问控制系统相关的证明文件复印件并加盖原厂公章。</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监控管理：</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完成视频监控接入，实现所有视频监控点位在电子地图上的集成，支持已接入视频监控的实时画面查看和调阅。</w:t>
            </w:r>
            <w:r>
              <w:rPr>
                <w:rStyle w:val="104"/>
                <w:rFonts w:hint="eastAsia" w:ascii="宋体" w:hAnsi="宋体" w:eastAsia="宋体" w:cs="宋体"/>
                <w:color w:val="auto"/>
                <w:sz w:val="18"/>
                <w:szCs w:val="18"/>
                <w:highlight w:val="none"/>
                <w:lang w:val="en-US" w:eastAsia="zh-CN" w:bidi="ar"/>
              </w:rPr>
              <w:t>为保证流媒体传输的平滑性，在调用各类视频平台不会产生卡顿。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客流监测：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客流分析预测对接管控平台，实现客流实时统计，客流量超限自动报警，分区域客流统计，分区域客流量超限自动报警，景区客流数据实现追溯查询，客流分析预测。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报警弹窗：</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利用现有的监控摄像头实现人流密度检测，在3D地图上生成人流热力图。</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如景区承载量报警，业务报警支持预警和报警分级管理。当该业务数据超过预警线低于报警线时，系统进行报警，状态为预警，当该业务数据超过报警线时，系统进行报警，状态为报警。报警发生之后需要用户进行确认，在确认时可以选择忽略或者确认报警。</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报警信息统计：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可以统计历史报警信息，分析历史报警信息。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现在GIS地图上展示停车场区域及POI信息，显示停车场的车位数量、当前剩余车位、累计停车数量、累计收费、预计游客量，视频监控查看，停车场游客客源地归属分析、停车场游客接待趋势分析，停车场滞留车辆查询统计，停车场饱和时段分析。</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报警</w:t>
            </w:r>
            <w:r>
              <w:rPr>
                <w:rStyle w:val="103"/>
                <w:rFonts w:hint="eastAsia" w:ascii="宋体" w:hAnsi="宋体" w:cs="宋体"/>
                <w:color w:val="auto"/>
                <w:sz w:val="18"/>
                <w:szCs w:val="18"/>
                <w:highlight w:val="none"/>
                <w:lang w:val="en-US" w:eastAsia="zh-CN" w:bidi="ar"/>
              </w:rPr>
              <w:t>设备</w:t>
            </w:r>
            <w:r>
              <w:rPr>
                <w:rStyle w:val="103"/>
                <w:rFonts w:hint="eastAsia" w:ascii="宋体" w:hAnsi="宋体" w:eastAsia="宋体" w:cs="宋体"/>
                <w:color w:val="auto"/>
                <w:sz w:val="18"/>
                <w:szCs w:val="18"/>
                <w:highlight w:val="none"/>
                <w:lang w:val="en-US" w:eastAsia="zh-CN" w:bidi="ar"/>
              </w:rPr>
              <w:t>：</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实现在GIS地图上展示SOS报警</w:t>
            </w:r>
            <w:r>
              <w:rPr>
                <w:rStyle w:val="103"/>
                <w:rFonts w:hint="eastAsia" w:ascii="宋体" w:hAnsi="宋体" w:cs="宋体"/>
                <w:color w:val="auto"/>
                <w:sz w:val="18"/>
                <w:szCs w:val="18"/>
                <w:highlight w:val="none"/>
                <w:lang w:val="en-US" w:eastAsia="zh-CN" w:bidi="ar"/>
              </w:rPr>
              <w:t>设备</w:t>
            </w:r>
            <w:r>
              <w:rPr>
                <w:rStyle w:val="103"/>
                <w:rFonts w:hint="eastAsia" w:ascii="宋体" w:hAnsi="宋体" w:eastAsia="宋体" w:cs="宋体"/>
                <w:color w:val="auto"/>
                <w:sz w:val="18"/>
                <w:szCs w:val="18"/>
                <w:highlight w:val="none"/>
                <w:lang w:val="en-US" w:eastAsia="zh-CN" w:bidi="ar"/>
              </w:rPr>
              <w:t>POI信息及数量统计，在游客使用SOS求救时快速位置定位到对应的报警</w:t>
            </w:r>
            <w:r>
              <w:rPr>
                <w:rStyle w:val="103"/>
                <w:rFonts w:hint="eastAsia" w:ascii="宋体" w:hAnsi="宋体" w:cs="宋体"/>
                <w:color w:val="auto"/>
                <w:sz w:val="18"/>
                <w:szCs w:val="18"/>
                <w:highlight w:val="none"/>
                <w:lang w:val="en-US" w:eastAsia="zh-CN" w:bidi="ar"/>
              </w:rPr>
              <w:t>设备</w:t>
            </w:r>
            <w:r>
              <w:rPr>
                <w:rStyle w:val="103"/>
                <w:rFonts w:hint="eastAsia" w:ascii="宋体" w:hAnsi="宋体" w:eastAsia="宋体" w:cs="宋体"/>
                <w:color w:val="auto"/>
                <w:sz w:val="18"/>
                <w:szCs w:val="18"/>
                <w:highlight w:val="none"/>
                <w:lang w:val="en-US" w:eastAsia="zh-CN" w:bidi="ar"/>
              </w:rPr>
              <w:t>位置，打开报警</w:t>
            </w:r>
            <w:r>
              <w:rPr>
                <w:rStyle w:val="103"/>
                <w:rFonts w:hint="eastAsia" w:ascii="宋体" w:hAnsi="宋体" w:cs="宋体"/>
                <w:color w:val="auto"/>
                <w:sz w:val="18"/>
                <w:szCs w:val="18"/>
                <w:highlight w:val="none"/>
                <w:lang w:val="en-US" w:eastAsia="zh-CN" w:bidi="ar"/>
              </w:rPr>
              <w:t>设备</w:t>
            </w:r>
            <w:r>
              <w:rPr>
                <w:rStyle w:val="103"/>
                <w:rFonts w:hint="eastAsia" w:ascii="宋体" w:hAnsi="宋体" w:eastAsia="宋体" w:cs="宋体"/>
                <w:color w:val="auto"/>
                <w:sz w:val="18"/>
                <w:szCs w:val="18"/>
                <w:highlight w:val="none"/>
                <w:lang w:val="en-US" w:eastAsia="zh-CN" w:bidi="ar"/>
              </w:rPr>
              <w:t>视频监控，并记录警报日志。</w:t>
            </w:r>
            <w:r>
              <w:rPr>
                <w:rStyle w:val="104"/>
                <w:rFonts w:hint="eastAsia" w:ascii="宋体" w:hAnsi="宋体" w:eastAsia="宋体" w:cs="宋体"/>
                <w:color w:val="auto"/>
                <w:sz w:val="18"/>
                <w:szCs w:val="18"/>
                <w:highlight w:val="none"/>
                <w:lang w:val="en-US" w:eastAsia="zh-CN" w:bidi="ar"/>
              </w:rPr>
              <w:t>为保证涉及的摄像头、报警等设备信息充分融合和有效联动。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商铺管理：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实现在GIS地图上展示各商铺的POI信息和数量统计，查看每个商铺的基本信息、商铺经营内容、管理商铺租赁合同，商铺租赁合同到期提醒。店铺数据可对接景区商管系统，或后台手工输入和自动导入。</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车辆调度：</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基于景区地图的可视化表达方式，让调度员能够直观、准确的查看景区内所有车船的位置、运行速度、运行轨迹、行驶里程数等实况信息。同时系统自动记录车船运行的所有数据，并支持自动报警，调度员可通过地图上的告警信息，立即锁定车船位置，及时通过系统对其进行提醒，或安排相关人员前往处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highlight w:val="none"/>
                <w:u w:val="none"/>
              </w:rPr>
            </w:pP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人员调度：</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基于现有手持机或应急指挥系统，当系统报警时，可以查看景区内员工GPS地理位置，点击最近员工，指挥中心与现场员工通过音视频传输当系统报警时，可以查看景区内员工GPS地理位置，点击最近员工，指挥中心与现场员工通过音视频传输技术指挥现场员工处理紧急事件，实现任务的上通下达，业务闭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管理后台-基础配置</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权限管理</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菜单管理：维护平台功能模块及菜单；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组织机构：设置部门组织机构；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角色管理：设置角色及角色可操作的功能模块权限；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用户管理：设置平台操作员及操作员所属角色类型；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登录日志：记录并查看系统登录日志。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系统设置</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系统参数设置：设置管理系统中各个参数信息；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数据字典维护：数据字典维护管理；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节假日设置：设置每年国家法定假日信息。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管理后台-景区标签管理</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景区地图</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景区信息：景区基本信息的配置，关联地图，绑定相关部件；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景点信息：景点基本信息的配置，在地图上标注景点的POI信息；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地图配置：地图信息的配置，最大最小层级的设置，地图中心点的标注。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服务设施</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部件信息：设置景区内的各类服务设施基本信息，在地图上标注每个服务设施的POI信息；；</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部件扩展配置：自定义配置管理服务设施的类型，维护各类的基本信息；</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部件维护日志：服务设施维修登记管理。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视频管理</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监控信息：维护视频基本信息，配置视频对接参数，在地图上标注视频的POI信息；</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监控分组：对各个视频进行分组管理和查看；</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AI识别：结合AI算法和高性能GPU服务器，实现如人脸识别，数据采取人群的特征值，并在数据库中存储，可设置黑白名单库，对特定人员进行识别，并支持以脸搜脸，定位指定人员被抓拍详情，包含抓拍时间、抓拍相似度、抓拍监控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管理后台-景区运营管理</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现场管理</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建设移动端的前台现场管理系统，为景区领导或值班长提供现场管理模块，对现场上报事务进行操作处理，包括事务的指派，事件处理状态及处理结果登记。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应急事件</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应急处理预案：设置管理应急处理预案，包括名称，时间，类型、级别和内容；</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应急事件管理：维护管理应急事件信息，并对预警进行处理操作；</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指挥调度人员：维护管理指挥调度人员信息；</w:t>
            </w:r>
            <w:r>
              <w:rPr>
                <w:rStyle w:val="103"/>
                <w:rFonts w:hint="eastAsia" w:ascii="宋体" w:hAnsi="宋体" w:eastAsia="宋体" w:cs="宋体"/>
                <w:color w:val="auto"/>
                <w:sz w:val="18"/>
                <w:szCs w:val="18"/>
                <w:highlight w:val="none"/>
                <w:lang w:val="en-US" w:eastAsia="zh-CN" w:bidi="ar"/>
              </w:rPr>
              <w:br w:type="textWrapping"/>
            </w:r>
            <w:r>
              <w:rPr>
                <w:rStyle w:val="103"/>
                <w:rFonts w:hint="eastAsia" w:ascii="宋体" w:hAnsi="宋体" w:eastAsia="宋体" w:cs="宋体"/>
                <w:color w:val="auto"/>
                <w:sz w:val="18"/>
                <w:szCs w:val="18"/>
                <w:highlight w:val="none"/>
                <w:lang w:val="en-US" w:eastAsia="zh-CN" w:bidi="ar"/>
              </w:rPr>
              <w:t>应急小组设置：维护管理应急小组信息，配置小组相关人员</w:t>
            </w:r>
            <w:r>
              <w:rPr>
                <w:rStyle w:val="104"/>
                <w:rFonts w:hint="eastAsia" w:ascii="宋体" w:hAnsi="宋体" w:eastAsia="宋体" w:cs="宋体"/>
                <w:color w:val="auto"/>
                <w:sz w:val="18"/>
                <w:szCs w:val="18"/>
                <w:highlight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投诉管理</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对接小程序端的投诉模块，对游客投诉情况进行投诉处理。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4、移动端领导查询看板</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移动端数据看板</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景区综合监测</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Style w:val="103"/>
                <w:rFonts w:hint="eastAsia" w:ascii="宋体" w:hAnsi="宋体" w:eastAsia="宋体" w:cs="宋体"/>
                <w:color w:val="auto"/>
                <w:sz w:val="18"/>
                <w:szCs w:val="18"/>
                <w:highlight w:val="none"/>
                <w:lang w:val="en-US" w:eastAsia="zh-CN" w:bidi="ar"/>
              </w:rPr>
              <w:t>在数据源支持的情况下，针对景区智能化设备数据监测，重要数据展示，包括单不限于监控数据、票务数据，停车场数据、游客画像、客流分析、消费分析、旅行社分析等。</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票务收入分析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在数据源支持的情况下，多维分析并可视化票务系统的销售数据，内容包括：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票型统计、渠道统计、订单详情、售票数量、金额等。</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游客接待分析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在数据源支持的情况下，采集景区内智慧旅游业务系统数据，对游客基础信息进行采集、清洗、存储、聚合和分类，以图表形式展示游客多样化数据。客源地同期增长率分析，以地图方式展示客源地热力图。</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游客来源分析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分析游客来源构成，通过手机号分析/车牌分析/身份证分析，综合车牌识别、电商平台数据统计等途径进行数据挖掘分析，客源地维度包括省内省外分析，本省城市排名占比分析；时间维度分析含天、月、季、年统计，客源同比环比趋势分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游客画像分析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在数据源支持的情况下，分析游客的基本画像，包括：游客性别占比、游客年龄段数量及占比、同行人数占比分析，可按月份、季度、年度分析。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团队接待分析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在数据源支持的情况下，多维分析并可视化票务系统的团队接待数据，内容包括：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客源地图、客源地排行、团队规模分析、团队到达时间、团队分销排行、团队日接待走势。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假日接待分析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在数据源支持的情况下，多维分析并可视化景区在法定节假日的游客接待数据，内容包括：客源地图、游客接待排行，每日接待明细，节假日接待趋势，旅行社分销排行，线上分销排行。</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网络营销分析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在数据源支持的情况下，多维分析并可视化票务系统的网络销售数据，内容包括：网络销售统计、分销渠道分析、小时/日/月销售趋势、产品销售排行、分销商排行。</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停车数据分析</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数据源支持的情况下，停车场数据多维度分析，内容包括：停车场客源地分析统计，以地图方式显示自驾车辆来源；停车数量按日期分析趋势、时段停车数量分析；停车场时长分析停车场数据多维度分析，内容包括：停车场客源地分析统计，以地图方式显示自驾车辆来源；停车数量按日期分析趋势、时段停车数量分析；停车场时长分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服务器</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业务服务器</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英特尔银牌4210R(10核2.4G)/32G 内存3200Mhz/4T  SAS热插拔  *2块/H350  （raid0/1）/ 750W单电源/导轨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GPU服务器</w:t>
            </w:r>
          </w:p>
        </w:tc>
        <w:tc>
          <w:tcPr>
            <w:tcW w:w="8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英特尔银牌4214R(12核2.4G)*2/32G 内存3200Mhz/2T  SAS热插拔  *2块/H350  （raid0/1）RTX 3070显卡*2/ 1100W双电源/导轨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bl>
    <w:p>
      <w:pPr>
        <w:rPr>
          <w:rFonts w:asciiTheme="minorEastAsia" w:hAnsiTheme="minorEastAsia" w:eastAsiaTheme="minorEastAsia"/>
          <w:bCs/>
          <w:color w:val="auto"/>
          <w:szCs w:val="21"/>
          <w:highlight w:val="none"/>
        </w:rPr>
      </w:pPr>
    </w:p>
    <w:p>
      <w:pP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（二）视频监控系统</w:t>
      </w:r>
    </w:p>
    <w:tbl>
      <w:tblPr>
        <w:tblStyle w:val="33"/>
        <w:tblW w:w="12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9"/>
        <w:gridCol w:w="1410"/>
        <w:gridCol w:w="8996"/>
        <w:gridCol w:w="773"/>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设备名称</w:t>
            </w:r>
          </w:p>
        </w:tc>
        <w:tc>
          <w:tcPr>
            <w:tcW w:w="8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w:t>
            </w:r>
          </w:p>
        </w:tc>
        <w:tc>
          <w:tcPr>
            <w:tcW w:w="7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7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142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一、前端相机</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全局摄像机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【全结构化双800万1/1.2" CMOS双暖光全局摄像机】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支持人员自动检测并联动动点镜头进行快速锁定抓拍，提供满足人脸比对的图片，并进行人体人脸关联</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人体最远检测距离可达40 m，人脸最远检测距离可达30 m，车辆最远检测距离15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支持三种智能资源模式切换：混合目标检测-全结构化模式（全景）、混合目标检测-人脸+人体模式（细节）、人脸抓拍模式（细节）</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支持背景大图图片字符叠加功能，支持设备编号、抓拍时间、监控点信息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全局相机内置高效暖白光全彩阵列灯，夜间能正常进行人体车辆抓拍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动点相机内置高效暖白光全彩阵列灯，夜间能正常进行人脸人体抓拍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支持算法比对机制，降低人脸抓拍重复率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支持人体、车辆轨迹叠加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支持GB35114安全加密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传感器类型: 【全景】1/1.2＂Progressive Scan CMOS ；【细节】1/1.2＂progressive scan CMOS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 xml:space="preserve">最低照度: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【全景】彩色：0.0005 Lux @（F1.0，AGC ON），黑白：0.0001 Lux @（F1.0，AGC ON）</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【细节】彩色：0.001 Lux @（F1.6，AGC ON），黑白：0.0005 Lux @（F1.6，AGC ON）</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宽动态: 120 dB超宽动态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焦距: 【全景】定焦4 mm，【细节】变焦13~52 mm，4×光学变倍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 xml:space="preserve">视场角: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【全景】水平：88.2°，垂直：47.1°，对角线：105°；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【细节】水平：36~13.1°，垂直：20.3~7.3°，对角线：41~14.85°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白光照射距离: 暖白补光，【全景】50 m监控;【细节】30 m人脸</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防补光过曝: 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水平范围: 【细节】0~210°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垂直范围: 【细节】-15°~22°</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水平速度:【细节】水平键控速度：0.1°~200°/s，速度可设； 水平预置点速度：300°/s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垂直速度: 【细节】垂直键控速度：0.1°~120°/s，速度可设； 垂直预置点速度：120°/s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 xml:space="preserve">主码流帧率分辨率: 50 Hz：25 fps（3840 × 2160）；60 Hz：24 fps（3840 × 2160）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视频压缩标准: H.265，H.264，MJPEG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网络存储: NAS（NFS，SMB/CIFS）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支持萤石接入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网络接口: RJ45网口，自适应10 M/100 M/1000 M网络数据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SD卡扩展: 内置MicroSD卡(即TF卡)插槽，最大支持256 GB</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报警输入: 1路报警输入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报警输出: 1路报警输出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音频输入: 1路音频输入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音频输出: 1路音频输出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RS485接口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接口类型: 一体外甩线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供电方式: DC：36 V ± 25%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电源接口类型: 2芯绿头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电流及功耗: 1.67 A，60 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工作温湿度: -40 ℃~70 ℃；湿度小于90%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恢复出厂设置: 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除雾: 加热除雾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尺寸: 338 × 214 × 189 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重量: 4.9 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防护: IP66</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可对出现在监控场景内的两眼瞳距不小于40像素的人脸进行检验，支持同时检测监控场景内出现的不少于40张人脸图片，并可进行抓拍及人脸跟踪。</w:t>
            </w:r>
            <w:r>
              <w:rPr>
                <w:rFonts w:hint="eastAsia" w:ascii="宋体" w:hAnsi="宋体" w:eastAsia="宋体" w:cs="宋体"/>
                <w:b/>
                <w:bCs/>
                <w:i w:val="0"/>
                <w:iCs w:val="0"/>
                <w:color w:val="auto"/>
                <w:sz w:val="18"/>
                <w:szCs w:val="18"/>
                <w:highlight w:val="none"/>
                <w:u w:val="none"/>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sz w:val="18"/>
                <w:szCs w:val="18"/>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设备可对30米处的行人进行人脸抓拍，并可生成分辨率不小于110120的人脸图片,图片中人脸两眼瞳距应≥40像素。</w:t>
            </w:r>
            <w:r>
              <w:rPr>
                <w:rFonts w:hint="eastAsia" w:ascii="宋体" w:hAnsi="宋体" w:eastAsia="宋体" w:cs="宋体"/>
                <w:b/>
                <w:bCs/>
                <w:i w:val="0"/>
                <w:iCs w:val="0"/>
                <w:color w:val="auto"/>
                <w:sz w:val="18"/>
                <w:szCs w:val="18"/>
                <w:highlight w:val="none"/>
                <w:u w:val="none"/>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sz w:val="18"/>
                <w:szCs w:val="18"/>
                <w:highlight w:val="none"/>
                <w:u w:val="none"/>
              </w:rPr>
              <w:t xml:space="preserve">） </w:t>
            </w:r>
          </w:p>
        </w:tc>
        <w:tc>
          <w:tcPr>
            <w:tcW w:w="7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摄像机支架</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座装支架套装：铂晶灰/铝合金+钢+不锈钢/222.9×194×113.7（抱箍67-127mm）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400万8寸35倍黑光球】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支持三种智能资源切换：Smart事件、道路监控、人脸抓拍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Smart事件：越界侦测，区域入侵侦测，进入/离开区域侦测等智能侦测功能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道路监控：支持车辆检测（支持车牌识别，车型/车身颜色/车牌颜色识别）和混行检测，车牌捕获及检索、多场景巡航检测、云存储服务功能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人脸抓拍：支持同时抓拍30张人脸，支持对运动人脸进行检测、跟踪、抓拍、评分、筛选，输出最优的人脸抓图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采用双sensor架构，支持超宽光谱感光成像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采用无光污染的混合补光技术，可有效提升整体监控效果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内置GPS、北斗卫星定位模块和电子罗盘，支持将视场角、镜头指向、安装位置经纬度等信息上传中心管理平台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支持GB35114安全加密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传感器类型: 1/1.8＂progressive scan CMOS，双sensor架构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最低照度: 彩色：0.0004 Lux @（F1.6，AGC ON），黑白：0.0001 Lux @（F1.6，AGC ON），0 Lux with IR</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宽动态: 120 dB超宽动态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光学变倍: 35倍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焦距: 5.9~206.5 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红外照射距离: 250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防补光过曝: 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水平范围: 360°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垂直范围: -20°~90°（自动翻转）</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水平速度: 水平键控速度：0.1°~210°/s，速度可设；水平预置点速度：280°/s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垂直速度: 垂直键控速度：0.1°~150°/s，速度可设；垂直预置点速度：250°/s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主码流帧率分辨率: 50 Hz：25 fps（2560 × 1440）；60 Hz：30 fps（2560 × 1440）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视频压缩标准: H.265，H.264，MJPEG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网络存储: NAS（NFS，SMB/CIFS）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GPS: 内置GPS、北斗卫星定位模块和电子罗盘，支持将视场角、镜头指向、安装位置经纬度等信息上传中心管理平台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网络接口: RJ45网口，自适应10 M/100 M网络数据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光纤接口: 采用FC接口，内置光纤模块（100 M网络数据、波长TX1310/RX1550 nm、单纤单模、20 km传输距离）</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SD卡扩展: 支持MicroSD(即TF卡)/MicroSDHC/MicroSDXC卡，最大支持256 GB</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报警输入: 7路报警输入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报警输出: 2路报警输出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音频输入: 1路音频输入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音频输出: 1路音频输出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具有RS-485接口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供电方式: AC24 V</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设备功耗: 最大功耗：62 W（其中加热最大功耗：5 W，红外灯最大功耗：15 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工作温湿度: -40℃~70℃；湿度小于95%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雨刷: 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尺寸: Ø267 × 430 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重量: 10.0 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防护: IP67</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白光灯色温为：3000K，红外灯光波长为：750nm</w:t>
            </w:r>
            <w:r>
              <w:rPr>
                <w:rFonts w:hint="eastAsia" w:ascii="宋体" w:hAnsi="宋体" w:eastAsia="宋体" w:cs="宋体"/>
                <w:b/>
                <w:bCs/>
                <w:i w:val="0"/>
                <w:iCs w:val="0"/>
                <w:color w:val="auto"/>
                <w:sz w:val="18"/>
                <w:szCs w:val="18"/>
                <w:highlight w:val="none"/>
                <w:u w:val="none"/>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sz w:val="18"/>
                <w:szCs w:val="18"/>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设备在近光灯、中光灯开启后，在变焦过程中红外光斑形状为矩形，长宽比为16:9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普通筒型像机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400万 1/1.8" CMOS 臻全彩筒型网络摄像机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智能侦测：支持越界侦测，区域入侵侦测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最低照度: 彩色：0.0005 Lux @（F1.0，AGC ON），0 Lux with Light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宽动态: 120 dB</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景深范围: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2.8 mm：1.7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 mm：3.6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 mm：4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 mm：6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焦距&amp;视场角: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2.8 mm，水平视场角：105.7°，垂直视场角：57.2°，对角视场角：124.5°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 mm，水平视场角：88.7°，垂直视场角：44.7°，对角视场角：107.5°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 mm，水平视场角：55.2°，垂直视场角：29.3°，对角视场角：64.6°</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 mm，水平视场角：38.8°，垂直视场角：21.1°，对角视场角：45.2°</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补光距离: 最远可达30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防补光过曝: 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补光灯类型: 柔光灯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最大图像尺寸: 2560 × 1440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视频压缩标准: 主码流：H.265/H.264</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网络存储: 支持NAS（NFS，SMB/CIFS均支持）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音频: 1个内置麦克风</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 1个RJ45 10 M/100 M自适应以太网口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启动和工作温湿度: -30 ℃~60 ℃，湿度小于95%（无凝结）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供电方式: DC：12 V ± 25%，支持防反接保护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电流及功耗: DC： 12 V，0.42 A，最大功耗：5 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电源接口类型: Ø5.5 mm圆口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产品尺寸: 186.6 × 92.7 × 87.6 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包装尺寸: 235 × 120 × 125 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设备重量: 615 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带包装重量: 830 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防护 IP66</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补光距离不小于60米。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信噪比不小于62dB。</w:t>
            </w:r>
            <w:r>
              <w:rPr>
                <w:rFonts w:hint="eastAsia" w:ascii="宋体" w:hAnsi="宋体" w:eastAsia="宋体" w:cs="宋体"/>
                <w:b/>
                <w:bCs/>
                <w:i w:val="0"/>
                <w:iCs w:val="0"/>
                <w:color w:val="auto"/>
                <w:sz w:val="18"/>
                <w:szCs w:val="18"/>
                <w:highlight w:val="none"/>
                <w:u w:val="none"/>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sz w:val="18"/>
                <w:szCs w:val="18"/>
                <w:highlight w:val="none"/>
                <w:u w:val="none"/>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客流统计相机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800万 星光级 1/1.8"CMOS 多维客流筒型网络摄像机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采用深度学习算法，以海量图片及视频资源为路基，通过机器自身提取目标特征，形成深层可供学习的人体服装图像，并进行识别</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基于行人轨迹分析，统计指定场景内目标人员进入和离开的情况，对客流进行统计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客流的基础上同时支持服装模式或人脸模式切换：服装模式：1.支持基于人体的比对和属性的去重，过滤自定义服装及属性的客流计数；2.支持人体属性分类，包含：性别、年龄段、拎东西、帽子(头盔）、口罩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人脸模式：支持人脸的抓拍，角度过滤，人脸属性分类，支持基于人脸比对的动态去重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事件报警功能：支持移动侦测，遮挡报警，硬盘满，硬盘错误，网络断开，IP地址冲突，非法访问，异常重启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最低照度: 彩色：0.002 Lux @（F1.2，AGC ON），0 Lux with Light；黑白：0.0002 Lux @（F1.2，AGC ON），0 Lux with IR</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宽动态: 120 dB</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焦距＆视场角: 2.8~12 mm：水平视场角：104.3°~41.2°，垂直视场角：54.2°~23.1°，对角视场角：126.5°~47.3°</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补光灯类型: 混合补光（支持白光模式和混光模式），850nm+暖白光</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补光距离: 最远可达50 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防补光过曝: 支持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最大图像尺寸: 3840 × 2160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视频压缩标准: 主码流：H.265/H.264</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网络存储: 支持MicroSD(即TF卡)/MicroSDHC/MicroSDXC卡（最大256 GB）断网本地存储及断网续传，NAS（NFS，SMB/CIFS均支持），配合海康黑卡支持SD卡加密及SD卡状态检测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视频输出: 1 Vp-p Composite Output(75 Ω/CVBS)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网络: 1个RJ45 10 M/100 M/1000 M自适应以太网口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音频 : 2 路输入（Line in），1路输出（Line out）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报警 : 3路输入，湿接点，支持3.3 V~5 V范围电位 ；2路输出，湿接点，电平量，支持最大DC12 V，30 mA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RS-485: 采用半双工模式，支持自适应HIKVISION，PELCO-P和PELCO-D协议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复位: 支持RESET按键，客户端或浏览器恢复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电源输出: DC12 V，100 mA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接口类型: 外甩线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产品尺寸: 206.5 × 103.9 × 100 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包装尺寸: 385 × 158 × 155 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设备重量: 1350 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带包装重量: 2010 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存储温湿度: -30 ℃~60 ℃，湿度小于95%（无凝结）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启动和工作温湿度: -30 ℃~60 ℃，湿度小于95%（无凝结）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电流及功耗: DC：12 V，2.06 A，最大功耗：24.6 W；PoE：802.3at，42.5 V~57 V，0.59 A~0.44 A，最大功耗：25 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供电方式: DC：12 V ± 20%，支持防反接保护；PoE：802.3at，Type 2，Class 4</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电源接口类型: 3芯电源接口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线缆长度: 35 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防护: IP67</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支持单场景同时检出不少于30张人脸图片，支持侧脸过滤功能，可过滤上下、左右角度达到预设值的人脸。</w:t>
            </w:r>
            <w:r>
              <w:rPr>
                <w:rFonts w:hint="eastAsia" w:ascii="宋体" w:hAnsi="宋体" w:eastAsia="宋体" w:cs="宋体"/>
                <w:b/>
                <w:bCs/>
                <w:i w:val="0"/>
                <w:iCs w:val="0"/>
                <w:color w:val="auto"/>
                <w:sz w:val="18"/>
                <w:szCs w:val="18"/>
                <w:highlight w:val="none"/>
                <w:u w:val="none"/>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sz w:val="18"/>
                <w:szCs w:val="18"/>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支持双向统计客流量及统计重复客流数量，并将统计结果实时叠加在监控画面上。</w:t>
            </w:r>
            <w:r>
              <w:rPr>
                <w:rFonts w:hint="eastAsia" w:ascii="宋体" w:hAnsi="宋体" w:eastAsia="宋体" w:cs="宋体"/>
                <w:b/>
                <w:bCs/>
                <w:i w:val="0"/>
                <w:iCs w:val="0"/>
                <w:color w:val="auto"/>
                <w:sz w:val="18"/>
                <w:szCs w:val="18"/>
                <w:highlight w:val="none"/>
                <w:u w:val="none"/>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sz w:val="18"/>
                <w:szCs w:val="18"/>
                <w:highlight w:val="none"/>
                <w:u w:val="none"/>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AI旋镜摄像机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eastAsia="zh-CN"/>
              </w:rPr>
            </w:pPr>
            <w:r>
              <w:rPr>
                <w:rFonts w:hint="eastAsia" w:ascii="宋体" w:hAnsi="宋体" w:eastAsia="宋体" w:cs="宋体"/>
                <w:i w:val="0"/>
                <w:iCs w:val="0"/>
                <w:color w:val="auto"/>
                <w:kern w:val="0"/>
                <w:sz w:val="18"/>
                <w:szCs w:val="18"/>
                <w:highlight w:val="none"/>
                <w:u w:val="none"/>
                <w:lang w:val="en-US" w:eastAsia="zh-CN" w:bidi="ar"/>
              </w:rPr>
              <w:t>AI旋镜摄像机采用一体化双芯四镜四云台设计，聚合多种专为复杂场景设计的深度学习算法，具备多场景数据融合分析能力，实现全方位态势感知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支持智能资源模式切换：细节通道1和3支持 全结构化（默认）、人脸抓拍、人脸比对、道路监控、Smart事件（深度学习） b）全景通道2和4支持 Smart事件（深度学习）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全结构化模式：a）抓拍人脸：支持对运动人脸进行抓拍，支持性别、年龄、戴眼镜、戴口罩等8个人脸属性 b）抓拍人体：支持上衣颜色、下装颜色、性别、戴眼镜、背包、拎东西、戴帽子、戴口罩、长短袖、裤裙、发型等13个属性识别 c）抓拍非机动车：支持上衣颜色、性别、戴眼镜、背包、戴帽子、戴口罩、长短袖、发型、骑车类型、骑车人数等11个属性识别 d）抓拍机动车：支持车牌识别并抓拍，支持车型、车牌颜色、车身颜色、车牌类型、子品牌车身颜色等7个属性识别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人脸抓拍模式：a)支持对运动人脸进行抓拍，支持性别、年龄、戴眼镜、戴口罩等9个人脸属性b)支持人脸去误报、快速抓拍人脸 c)支持快速抓拍和最佳抓拍两种模式 d)支持人脸去重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支持人脸比对模式：a)支持前端人脸比对 b)支持最多10个人脸库的管理，最多15万张人脸的导入 c)支持合计人脸库的存储空间最大3 GB，单张人脸不超过300 KB d)支持不同人脸库不同时间布防 e)支持非授权名单比对成功报警输出 f)支持人脸瞳距20像素以上的人脸检测 g)支持人脸快速比对，最佳比对方式设置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道路监控模式：a)车辆检测：支持车牌识别并抓拍，车牌号码/车身颜色/车辆类型/车辆品牌 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Smart事件模式： 支持深度学习（越界侦测，区域入侵侦测，进入/离开区域侦测)，徘徊侦测，人员聚集侦测，快速运动侦测，停车侦测，物品遗留/拿取侦测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内置微云台功能：支持远程电动调节，水平最大调节范围0°~180°，垂直最大调节范围-5°~30°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图像相关：最高分辨率可达800万像素（3840 × 2160），并在此分辨率下可输出25 fps实时图像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系统功能：开放型网络视频接口，ISAPI，GB28181-2016，ISUP5.0，视图库，35114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接口功能：音频：2路音频输入，1路音频输出，报警：3路报警输入，2路报警输出，电源输出：1路电源输出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支持幂影功能：针对夜晚不同目标的特性（反光率、速度、大小等），采用多帧拆分技术，同时实现夜晚场景下人脸+车牌最优抓拍效果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支持随影补光功能：为响应碳中和理念，采用全镜头深度学习检测目标进入，当目标有进入区域时补光灯进入高亮模式，当目标没有在区域时补光灯进入低亮模式 ，实现节能环保低碳目的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轨迹联动功能：包括目标关联，去重关联，轨迹关联，可实现细节抓拍目标在全景画面中叠加轨迹功能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支持能耗分析功能：设备内置能耗检测模块，可实时检测设备的输入电压和功耗信息，可生成日报表、周报表，并以图表形式展现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传感器类型：通道1：1/1.2"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通道2：1/1.8"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通道3：1/1.2"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通道4：1/1.8"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最大图像尺寸：通道1：3840 × 2160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通道2：2560 × 1440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通道3：3840 × 2160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通道4：2560 × 1440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最低照度：通道1：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彩色：0.0003 Lux @（F1.2，AGC ON），0 Lux with Light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黑白：0.0001 Lux @（F1.2，AGC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彩色：0.0005 Lux @（F1.0，AGC ON），0 Lux with Light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黑白：0.0001 Lux @（F1.0，AGC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彩色：0.0003 Lux @（F1.2，AGC ON），0 Lux with Light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黑白：0.0001 Lux @（F1.2，AGC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彩色：0.0005 Lux @（F1.0，AGC ON），0 Lux with Light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黑白：0.0001 Lux @（F1.0，AGC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焦距&amp;视场角：通道1：10~50 mm，水平视场角：36.4°~13.0°，垂直视场角：20.5°~7.4°，对角视场角：41.7°~14.9°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通道2：4 mm，水平视场角：88.7°，垂直视场角：44.7°，对角视场角：107.5°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通道3：10~50 mm，水平视场角：36.4°~13.0°，垂直视场角：20.5°~7.4°，对角视场角：41.7°~14.9°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通道4：4 mm，水平视场角：88.7°，垂直视场角：44.7°，对角视场角：107.5°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水平范围：通道1/通道2：水平0°~180°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通道3/通道4：水平0°~180°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垂直范围：通道1/通道2：垂直-5°~25°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通道3/通道4：垂直-5°~25°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水平速度：0.1°~5°/s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垂直速度：0.1°~5°/s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补光灯类型：混合补光，850 nm+暖白光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补光距离：通道1：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普通监控：100 m，人脸抓拍/识别：20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普通监控：30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普通监控：100 m，人脸抓拍/识别：20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普通监控：30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GPS信息侦测：支持GPS和北斗定位系统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视频输出：1 Vp-p Composite Output(75Ω/CVBS)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网络：1个RJ45 10 M/100 M/1000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SD卡扩展：内置MicroSD/MicroSDHC/MicroSDXC插槽，最大支持256 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音频：标配2个内置麦克风（microphone），1个内置扬声器（speaker）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支持2 路外接音频输入（Line in），1路外接音频输出（Line out）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报警：3路输入，湿接点，支持3.3 V~5 V范围电位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2路输出，湿接点，电平量，支持最大DC12 V，30 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RS-485：采用半双工模式，支持自适应HIKVISION，PELCO-P和PELCO-D协议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复位：支持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电源输出：DC12 V，50 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接口类型：外甩线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产品尺寸：311 × 161 × 157 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包装尺寸：417 × 324 × 220 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设备重量：4.145Kg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带包装重量：6.155g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启动和工作温湿度：-30 °C~60 °C，湿度小于95%（无凝结）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电流及功耗：DC：36 V，1.3 A，最大功耗：46.8W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供电方式：DC：36 V ± 20%，支持防反接保护功能（设备出厂配备电源适配器）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电源接口类型：3芯接口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线缆长度：35 cm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kern w:val="0"/>
                <w:sz w:val="18"/>
                <w:szCs w:val="18"/>
                <w:highlight w:val="none"/>
                <w:u w:val="none"/>
                <w:lang w:val="en-US" w:eastAsia="zh-CN" w:bidi="ar"/>
              </w:rPr>
              <w:t>内置4个镜头，2个靶面尺</w:t>
            </w:r>
            <w:r>
              <w:rPr>
                <w:rFonts w:hint="eastAsia" w:ascii="宋体" w:hAnsi="宋体" w:eastAsia="宋体" w:cs="宋体"/>
                <w:b w:val="0"/>
                <w:bCs w:val="0"/>
                <w:i w:val="0"/>
                <w:iCs w:val="0"/>
                <w:color w:val="auto"/>
                <w:kern w:val="0"/>
                <w:sz w:val="18"/>
                <w:szCs w:val="18"/>
                <w:highlight w:val="none"/>
                <w:u w:val="none"/>
                <w:lang w:val="en-US" w:eastAsia="zh-CN" w:bidi="ar"/>
              </w:rPr>
              <w:t>寸为1/1.2"CMOS传感器，2个靶面尺寸为1/1.8"CMOS传感器。（</w:t>
            </w:r>
            <w:r>
              <w:rPr>
                <w:rFonts w:hint="eastAsia" w:ascii="宋体" w:hAnsi="宋体" w:eastAsia="宋体" w:cs="宋体"/>
                <w:b w:val="0"/>
                <w:bCs w:val="0"/>
                <w:i w:val="0"/>
                <w:iCs w:val="0"/>
                <w:color w:val="auto"/>
                <w:sz w:val="18"/>
                <w:szCs w:val="18"/>
                <w:highlight w:val="none"/>
                <w:u w:val="none"/>
                <w:lang w:val="en-US" w:eastAsia="zh-CN"/>
              </w:rPr>
              <w:t>投标时需提供</w:t>
            </w:r>
            <w:r>
              <w:rPr>
                <w:rFonts w:hint="eastAsia" w:ascii="宋体" w:hAnsi="宋体" w:eastAsia="宋体" w:cs="宋体"/>
                <w:b w:val="0"/>
                <w:bCs w:val="0"/>
                <w:i w:val="0"/>
                <w:iCs w:val="0"/>
                <w:color w:val="auto"/>
                <w:sz w:val="18"/>
                <w:szCs w:val="18"/>
                <w:highlight w:val="none"/>
                <w:u w:val="none"/>
              </w:rPr>
              <w:t>公安部检验报告</w:t>
            </w:r>
            <w:r>
              <w:rPr>
                <w:rFonts w:hint="eastAsia" w:ascii="宋体" w:hAnsi="宋体" w:eastAsia="宋体" w:cs="宋体"/>
                <w:b w:val="0"/>
                <w:bCs w:val="0"/>
                <w:i w:val="0"/>
                <w:iCs w:val="0"/>
                <w:color w:val="auto"/>
                <w:sz w:val="18"/>
                <w:szCs w:val="18"/>
                <w:highlight w:val="none"/>
                <w:u w:val="none"/>
                <w:lang w:val="en-US" w:eastAsia="zh-CN"/>
              </w:rPr>
              <w:t>复印件加盖原厂公章</w:t>
            </w:r>
            <w:r>
              <w:rPr>
                <w:rFonts w:hint="eastAsia" w:ascii="宋体" w:hAnsi="宋体" w:eastAsia="宋体" w:cs="宋体"/>
                <w:b w:val="0"/>
                <w:bCs w:val="0"/>
                <w:i w:val="0"/>
                <w:iCs w:val="0"/>
                <w:color w:val="auto"/>
                <w:kern w:val="0"/>
                <w:sz w:val="18"/>
                <w:szCs w:val="18"/>
                <w:highlight w:val="none"/>
                <w:u w:val="none"/>
                <w:lang w:val="en-US" w:eastAsia="zh-CN" w:bidi="ar"/>
              </w:rPr>
              <w:t xml:space="preserve">） </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sz w:val="18"/>
                <w:szCs w:val="18"/>
                <w:highlight w:val="none"/>
                <w:u w:val="none"/>
                <w:lang w:eastAsia="zh-CN"/>
              </w:rPr>
              <w:t>▲</w:t>
            </w:r>
            <w:r>
              <w:rPr>
                <w:rFonts w:hint="eastAsia" w:ascii="宋体" w:hAnsi="宋体" w:eastAsia="宋体" w:cs="宋体"/>
                <w:b w:val="0"/>
                <w:bCs w:val="0"/>
                <w:i w:val="0"/>
                <w:iCs w:val="0"/>
                <w:color w:val="auto"/>
                <w:kern w:val="0"/>
                <w:sz w:val="18"/>
                <w:szCs w:val="18"/>
                <w:highlight w:val="none"/>
                <w:u w:val="none"/>
                <w:lang w:val="en-US" w:eastAsia="zh-CN" w:bidi="ar"/>
              </w:rPr>
              <w:t>样机内置能耗检测模块，可实时检测设备的输入电压和功耗信息，可生成日报表、周报表，并以图表形式展现。（</w:t>
            </w:r>
            <w:r>
              <w:rPr>
                <w:rFonts w:hint="eastAsia" w:ascii="宋体" w:hAnsi="宋体" w:eastAsia="宋体" w:cs="宋体"/>
                <w:b w:val="0"/>
                <w:bCs w:val="0"/>
                <w:i w:val="0"/>
                <w:iCs w:val="0"/>
                <w:color w:val="auto"/>
                <w:sz w:val="18"/>
                <w:szCs w:val="18"/>
                <w:highlight w:val="none"/>
                <w:u w:val="none"/>
                <w:lang w:val="en-US" w:eastAsia="zh-CN"/>
              </w:rPr>
              <w:t>投标时需提供</w:t>
            </w:r>
            <w:r>
              <w:rPr>
                <w:rFonts w:hint="eastAsia" w:ascii="宋体" w:hAnsi="宋体" w:eastAsia="宋体" w:cs="宋体"/>
                <w:b w:val="0"/>
                <w:bCs w:val="0"/>
                <w:i w:val="0"/>
                <w:iCs w:val="0"/>
                <w:color w:val="auto"/>
                <w:sz w:val="18"/>
                <w:szCs w:val="18"/>
                <w:highlight w:val="none"/>
                <w:u w:val="none"/>
              </w:rPr>
              <w:t>公安部检验报告</w:t>
            </w:r>
            <w:r>
              <w:rPr>
                <w:rFonts w:hint="eastAsia" w:ascii="宋体" w:hAnsi="宋体" w:eastAsia="宋体" w:cs="宋体"/>
                <w:b w:val="0"/>
                <w:bCs w:val="0"/>
                <w:i w:val="0"/>
                <w:iCs w:val="0"/>
                <w:color w:val="auto"/>
                <w:sz w:val="18"/>
                <w:szCs w:val="18"/>
                <w:highlight w:val="none"/>
                <w:u w:val="none"/>
                <w:lang w:val="en-US" w:eastAsia="zh-CN"/>
              </w:rPr>
              <w:t>复印件加盖原厂公章</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kern w:val="0"/>
                <w:sz w:val="18"/>
                <w:szCs w:val="18"/>
                <w:highlight w:val="none"/>
                <w:u w:val="none"/>
                <w:lang w:val="en-US" w:eastAsia="zh-CN" w:bidi="ar"/>
              </w:rPr>
              <w:t>自带机身平衡检测模块，可指示设备安装是否水平。</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全局PRO摄像机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局Pro摄像机集合定点看全景、细节看固定区域、球机联动的优势，采用一体化设计，由三镜头相机与4颗高性能GPU模块组成，内嵌深度学习算法，以海量图片及视频资源为路基，通过机器自身提取目标特征，形成深层可供学习的人脸、人体、车辆图像，极大的提升了目标人脸、人体、车辆的检出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支持人员自动检测并联动球机镜头进行快速锁定抓拍，提供满足人脸比对的图片，并进行人体人脸关联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人体最远检测距离可达40 m，人脸最远检测距离可达30 m，电瓶车车牌最远30 m，车辆最远检测距离15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支持两种智能资源模式切换：联动抓拍模式、三路全结构化模式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联动抓拍模式：全景进行车辆抓拍、背向行人抓拍及结构化属性识别，并联动球机进行人脸人体抓拍及其属性提取；细节进行固定区域的非机动车抓拍及属性提取。三镜头配合进行15米宽、30米远的监控范围内全目标的主动+被动抓拍。球机镜头可进行前端人脸比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三路全结构化模式：三个镜头可分别进行全结构化抓拍，及电瓶车车牌提取。细节镜头和球机镜头可进行人体与人脸的交叉关联、电瓶车车牌和人脸的交叉关联。交叉关联可通过IE控件进行展示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全结构化属性列表： a）抓拍人体：支持上衣颜色、下装颜色、性别、戴眼镜、背包、拎东西、戴帽子、戴口罩、长短袖、裤裙、发型等13个属性识别 b）抓拍人脸：支持对运动人脸进行抓拍，支持性别、年龄、戴眼镜、戴口罩等9个人脸属性 c）抓拍非机动车：支持上衣颜色、性别、戴眼镜、背包、戴帽子、戴口罩、长短袖、发型、骑车类型、骑车人数等11个属性识别 d）抓拍机动车：支持车牌识别并抓拍，支持车型、车牌颜色、车身颜色、车牌类型、子品牌车身颜色等7个属性识别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前端人脸比对：a）支持前端人脸比对 b）支持最多10个人脸库的管理 c）支持最多15万张人脸的导入 d）支持合计人脸库的存储空间最大3 GB，单张人脸不超过300 kb e）支持不同人脸库不同时间布防 f）支持非授权名单比对成功报警输出 g）支持人脸瞳距20像素以上的人脸检测 h）支持人脸快速比对多种比对方式设置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支持背景大图图片字符叠加功能，支持设备编号、抓拍时间、监控点信息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全景、细节和球机内置高效暖白光全彩阵列灯，夜间能正常进行人脸、人体、车辆抓拍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支持算法比对机制,降低人脸抓拍重复率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支持人体、车辆轨迹叠加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传感器类型：【全景】1/1.8＂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【细节】1/1.2＂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【球机】1/1.2＂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最低照度：【全景】彩色：0.0005 Lux @（F1.0，AGC ON），黑白：0.0001 Lux @（F1.0，AGC ON），0 Lux with light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【细节】彩色：0.001 Lux @（F1.6，AGC ON），黑白：0.0005 Lux @（F1.6，AGC ON），0 Lux with light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【球机】彩色：0.001 Lux @（F1.6，AGC ON），黑白：0.0005 Lux @（F1.6，AGC ON），0 Lux with light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焦距：【全景】定焦6 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【细节】变焦13~52 mm，4×光学变倍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【球机】变焦13~52 mm，4×光学变倍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视场角：【全景】水平：55°，垂直：29°，对角线：65°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【细节】水平：36°~13.1° ，垂直：20.3°~7.3°，对角线：41°~14.85°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【球机】水平：36°~13.1° ，垂直：20.3°~7.3°，对角线：41°~14.85°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补光灯距离：暖白补光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【全景】50 m监控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【细节】20 m人脸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【球机】20 m人脸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水平范围：【全景】不支持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【球机】0~330°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垂直范围：【全景】-5°~5°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【球机】-10°~90°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水平速度：【球机】水平键控速度：0.1°~200°/s,速度可设； 水平预置点速度：300°/s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垂直速度：【球机】垂直键控速度：0.1°~120°/s,速度可设； 垂直预置点速度：120°/s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主码流帧率分辨率：【全景】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50 Hz：25 fps（2560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Hz：30 fps（2560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50 Hz：25 fps（3840 × 2160，2560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Hz：24 fps（3840 × 2160，2560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【球机】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50 Hz：25 fps（3840 × 2160，2560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Hz：24 fps（3840 × 2160，2560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dB超宽动态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网络接口：RJ45网口，自适应10M/100M/1000M网络数据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SD卡扩展：内置Micro SD卡插槽，最大支持256 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报警：1路报警输入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报警输出：1路报警输出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 V[p-p]，输入阻抗：1 kΩ ± 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音频输出：1路音频输出，线性电平，阻抗:600Ω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RS-485：采用半双工模式，支持自适应HIKVISION，PELCO-P和PELCO-D（可添加）协议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接口类型：一体化甩线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低温加热：支持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电源：DC：36 V ± 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电源接口类型：2芯绿头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设备功耗：2.5 A，90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工作温湿度：-40 ℃~70 ℃；湿度小于90%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除雾：加热除雾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尺寸：344.79 × 220.64 × 246.2 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重量：6.2 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kern w:val="0"/>
                <w:sz w:val="18"/>
                <w:szCs w:val="18"/>
                <w:highlight w:val="none"/>
                <w:u w:val="none"/>
                <w:lang w:val="en-US" w:eastAsia="zh-CN" w:bidi="ar"/>
              </w:rPr>
              <w:t>设备支持全景通道检测到移动目标后，可联动球机进行人脸、人体抓拍，全景检测宽度不小于15米。</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kern w:val="0"/>
                <w:sz w:val="18"/>
                <w:szCs w:val="18"/>
                <w:highlight w:val="none"/>
                <w:u w:val="none"/>
                <w:lang w:val="en-US" w:eastAsia="zh-CN" w:bidi="ar"/>
              </w:rPr>
              <w:t xml:space="preserve">） </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kern w:val="0"/>
                <w:sz w:val="18"/>
                <w:szCs w:val="18"/>
                <w:highlight w:val="none"/>
                <w:u w:val="none"/>
                <w:lang w:val="en-US" w:eastAsia="zh-CN" w:bidi="ar"/>
              </w:rPr>
              <w:t>设备内置≥10颗补光灯，其中全景≥2颗补光灯，细节≥4颗补光灯，球机≥4颗补光灯。</w:t>
            </w:r>
          </w:p>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eastAsia="zh-CN"/>
              </w:rPr>
            </w:pP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kern w:val="0"/>
                <w:sz w:val="18"/>
                <w:szCs w:val="18"/>
                <w:highlight w:val="none"/>
                <w:u w:val="none"/>
                <w:lang w:val="en-US" w:eastAsia="zh-CN" w:bidi="ar"/>
              </w:rPr>
              <w:t>内置≥4个GPU芯片，内置≥4个8GB eMMc。</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b/>
                <w:bCs/>
                <w:i w:val="0"/>
                <w:iCs w:val="0"/>
                <w:color w:val="auto"/>
                <w:sz w:val="18"/>
                <w:szCs w:val="18"/>
                <w:highlight w:val="none"/>
                <w:u w:val="none"/>
                <w:lang w:val="en-US" w:eastAsia="zh-CN"/>
              </w:rPr>
              <w:t>投标时需提供</w:t>
            </w:r>
            <w:r>
              <w:rPr>
                <w:rFonts w:hint="eastAsia" w:ascii="宋体" w:hAnsi="宋体" w:eastAsia="宋体" w:cs="宋体"/>
                <w:b/>
                <w:bCs/>
                <w:i w:val="0"/>
                <w:iCs w:val="0"/>
                <w:color w:val="auto"/>
                <w:sz w:val="18"/>
                <w:szCs w:val="18"/>
                <w:highlight w:val="none"/>
                <w:u w:val="none"/>
              </w:rPr>
              <w:t>公安部检验报告</w:t>
            </w:r>
            <w:r>
              <w:rPr>
                <w:rFonts w:hint="eastAsia" w:ascii="宋体" w:hAnsi="宋体" w:eastAsia="宋体" w:cs="宋体"/>
                <w:b/>
                <w:bCs/>
                <w:i w:val="0"/>
                <w:iCs w:val="0"/>
                <w:color w:val="auto"/>
                <w:sz w:val="18"/>
                <w:szCs w:val="18"/>
                <w:highlight w:val="none"/>
                <w:u w:val="none"/>
                <w:lang w:val="en-US" w:eastAsia="zh-CN"/>
              </w:rPr>
              <w:t>复印件加盖原厂公章</w:t>
            </w:r>
            <w:r>
              <w:rPr>
                <w:rFonts w:hint="eastAsia" w:ascii="宋体" w:hAnsi="宋体" w:eastAsia="宋体" w:cs="宋体"/>
                <w:b/>
                <w:bCs/>
                <w:i w:val="0"/>
                <w:iCs w:val="0"/>
                <w:color w:val="auto"/>
                <w:kern w:val="0"/>
                <w:sz w:val="18"/>
                <w:szCs w:val="18"/>
                <w:highlight w:val="none"/>
                <w:u w:val="none"/>
                <w:lang w:val="en-US" w:eastAsia="zh-CN"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摄像机支架</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壁装支架/白/铝合金/尺寸88×116.6×297.3mm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监控立杆</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3米立杆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汇聚交换机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交换容量 ≥330Gbps，转发性能 ≥50Mpps，官网双指标的以最小最为准；固化Console管理端口≥1个，千兆电口≥24个，千兆非复用光口≥4个；VLAN数≥4K；</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千兆光模块</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千兆单模10公里转接模块（1310nm）。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4口光纤收发器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室外安防箱</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600*400室外安防箱</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光纤配件</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耦合器、尾纤等光纤配件</w:t>
            </w:r>
          </w:p>
        </w:tc>
        <w:tc>
          <w:tcPr>
            <w:tcW w:w="7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142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二、中心分析</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核心交换机</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1、交换容量≥590Gbps，包转发率≥220Mpps，若存在双指标，以较低指标为准。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2、固化10/100/1000M以太网网光端口≥28，复用100/1000M电口≥8个，固化10G/1G SFP+光接口≥4个；配置模块化冗余双电源。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3、要求所投设备支持1对1、1对多、多对1和基于流的镜像；且支持RSPAN和ERSPAN。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4、支持虚拟化功能，最多可将9台物理设备虚拟化为一台逻辑设备统一管理。</w:t>
            </w:r>
          </w:p>
        </w:tc>
        <w:tc>
          <w:tcPr>
            <w:tcW w:w="7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千兆光模块</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千兆单模10公里转接模块（1310nm）。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36盘位磁盘阵列</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机架式/4U 36盘位/1536Mbps接入带宽/SATA硬盘/可接SAS扩展柜(1个SAS口，如需2个，下单请标注）/64位多核处理器、4GB（标配，可扩展至32G）,2个千兆数据网口(可增扩4个千兆网口或2个万兆网口，如有需要必须下单时备注)，1个千兆管理口/冗余电源/支持流媒体1:1:1接入存储转发/视频流、图片、SMART、视频文件混合直写/智能事件检索、精确定位、浓缩播放/RAID 0、1、3、5、6、10、50，60/网络协议：RTSP/ONVIF/PSIA/SIP（GB/T28181）</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▲支持≥6个容器，存储业务模块可存放在不同容器中，业务之间互相隔离，一个业务模块发生故障时，不影响其它业务模块。当一个业务模块异常，系统可自动重启业务模块并恢复原有业务</w:t>
            </w:r>
            <w:r>
              <w:rPr>
                <w:rFonts w:hint="eastAsia" w:ascii="宋体" w:hAnsi="宋体" w:cs="宋体"/>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网络RAID纠删码技术，多台存储设备组建网络RAID，设置为负载均衡；单台或多台存储设备组建网络RAID，允许每组RAID中任意1-12个磁盘发生故障，数据不丢失，存储服务不中断；允许每组RAID中任意18块硬盘发生故障，业务不中断。</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6T监控硬盘</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6T,7200RPM,SATA</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中心软件</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通过接入视频监控、入侵报警、一卡通、停车场、动环等系统的设备，获取边缘节点数据，实现安防信息化集成与联动。以电子地图为载体，融合各系统能力实现丰富的智能应用。该平台适用于全行业通用综合安防业务，对各系统资源进行了整合和集中管理，实现统一部署、统一配置、统一管理和统一调度。</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服务器</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2U双路标准机架式服务器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CPU：1颗intel至强系列处理器，核数≥10核，主频≥2.2GHz</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内存：32G DDR4，16根内存插槽，最大支持扩展至2TB内存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硬盘：4块600G 10K 2.5寸 SAS硬盘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阵列卡：可选SAS_HBA卡，支持RAID 0/1/10 ;可选RAID 卡，支持0/1/5/6/10/50/60，可选支持断电保护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PCIE扩展：最大可支持6个PCIE扩展插槽</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网口：2个千兆电口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其他接口：1个RJ45管理接口，后置2个USB 3.0接口，前置2个USB2.0接口，1个VGA接口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电源：标配550W（1+1）高效铂金CRPS冗余电源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机箱规格：87.8mm(高)x 448mm(宽)x729.8mm(深)</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设备重量：约26KG（含导轨）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解码器</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高清视音频解码器，采用Linux操作系统，运行稳定可靠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输入接口：支持一路VGA和一路DVI接入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输出接口：支持8路HDMI和4路BNC输出，HDMI（可以转DVI-D）（奇数口）输出分辨率最高支持4K（3840*2160@30HZ）</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编码格式：支持H.265、H.264、MPEG4、MJPEG等主流的编码格式；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封装格式：支持PS、RTP、TS、ES等主流的封装格式；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音频解码：支持G.722、G.711A、G.726、G.711U、MPEG2-L2、AAC音频格式的解码；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解码能力：支持8路1200W，或16路800W，或24路500W，或40路300W，或64路1080P及以下分辨率同时实时解码；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画面分割：支持1、2、4、6、8、9、10、12、16、25、36画面分割显示。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网络接口：2光口，2电口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音频接口：支持8路音频输出，1路对讲输入，1路对讲输出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串行接口：一个标准232接口（RJ45）、一个标准485接口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报警接口：8路报警输入，8路报警输出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产品尺寸：440mm(宽)×44.5mm(高)×311mm(深)</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▲支持前端接入智能摄像机，直连前端人脸检测设备，可实时展示人脸检测结果，包括年龄、性别、是否戴眼镜等人脸属性信息；属性直接叠加画面显示。</w:t>
            </w:r>
            <w:r>
              <w:rPr>
                <w:rFonts w:hint="eastAsia" w:ascii="宋体" w:hAnsi="宋体" w:eastAsia="宋体" w:cs="宋体"/>
                <w:b/>
                <w:bCs/>
                <w:i w:val="0"/>
                <w:iCs w:val="0"/>
                <w:color w:val="auto"/>
                <w:kern w:val="0"/>
                <w:sz w:val="18"/>
                <w:szCs w:val="18"/>
                <w:highlight w:val="none"/>
                <w:u w:val="none"/>
                <w:lang w:val="en-US" w:eastAsia="zh-CN" w:bidi="ar"/>
              </w:rPr>
              <w:t xml:space="preserve">（投标时需提供封面具有CNAS认证标识的公安部报告加盖原厂公章）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▲设备接入具有智能行为分析功能的摄像机，可解码显示智能行为分析信息，包括移动侦测、越界入侵、区域入侵、起身离开等，并上传报警信息。</w:t>
            </w:r>
            <w:r>
              <w:rPr>
                <w:rFonts w:hint="eastAsia" w:ascii="宋体" w:hAnsi="宋体" w:eastAsia="宋体" w:cs="宋体"/>
                <w:b/>
                <w:bCs/>
                <w:i w:val="0"/>
                <w:iCs w:val="0"/>
                <w:color w:val="auto"/>
                <w:kern w:val="0"/>
                <w:sz w:val="18"/>
                <w:szCs w:val="18"/>
                <w:highlight w:val="none"/>
                <w:u w:val="none"/>
                <w:lang w:val="en-US" w:eastAsia="zh-CN" w:bidi="ar"/>
              </w:rPr>
              <w:t xml:space="preserve">（投标时需提供封面具有CNAS认证标识的公安部报告加盖原厂公章）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42U</w:t>
            </w:r>
            <w:r>
              <w:rPr>
                <w:rFonts w:hint="eastAsia" w:ascii="宋体" w:hAnsi="宋体" w:eastAsia="宋体" w:cs="宋体"/>
                <w:i w:val="0"/>
                <w:iCs w:val="0"/>
                <w:color w:val="auto"/>
                <w:kern w:val="0"/>
                <w:sz w:val="18"/>
                <w:szCs w:val="18"/>
                <w:highlight w:val="none"/>
                <w:u w:val="none"/>
                <w:lang w:val="en-US" w:eastAsia="zh-CN" w:bidi="ar"/>
              </w:rPr>
              <w:t>机柜</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1.符合消防认证IP30标准；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2.带线槽设计方便设备连接线梳理。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3.同时安有万向脚轮和支撑脚；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4.左右侧门可拆、装</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5.高度</w:t>
            </w:r>
            <w:r>
              <w:rPr>
                <w:rFonts w:hint="eastAsia" w:ascii="宋体" w:hAnsi="宋体" w:cs="宋体"/>
                <w:i w:val="0"/>
                <w:iCs w:val="0"/>
                <w:color w:val="auto"/>
                <w:kern w:val="0"/>
                <w:sz w:val="18"/>
                <w:szCs w:val="18"/>
                <w:highlight w:val="none"/>
                <w:u w:val="none"/>
                <w:lang w:val="en-US" w:eastAsia="zh-CN" w:bidi="ar"/>
              </w:rPr>
              <w:t>2000</w:t>
            </w:r>
            <w:r>
              <w:rPr>
                <w:rFonts w:hint="eastAsia" w:ascii="宋体" w:hAnsi="宋体" w:eastAsia="宋体" w:cs="宋体"/>
                <w:i w:val="0"/>
                <w:iCs w:val="0"/>
                <w:color w:val="auto"/>
                <w:kern w:val="0"/>
                <w:sz w:val="18"/>
                <w:szCs w:val="18"/>
                <w:highlight w:val="none"/>
                <w:u w:val="none"/>
                <w:lang w:val="en-US" w:eastAsia="zh-CN" w:bidi="ar"/>
              </w:rPr>
              <w:t>mm，宽度600mm，深度600mm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防火墙</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系统架构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系统采用多核AMP+架构架构，硬件设计采用高性能一体化智能安全处理引擎，投标时要求提供计算机软件著作权登记证书</w:t>
            </w:r>
            <w:r>
              <w:rPr>
                <w:rFonts w:hint="eastAsia" w:ascii="宋体" w:hAnsi="宋体" w:eastAsia="宋体" w:cs="宋体"/>
                <w:color w:val="auto"/>
                <w:sz w:val="18"/>
                <w:szCs w:val="18"/>
                <w:highlight w:val="none"/>
                <w:lang w:val="en-US" w:eastAsia="zh-CN"/>
              </w:rPr>
              <w:t>复印件加盖原厂公章</w:t>
            </w:r>
            <w:r>
              <w:rPr>
                <w:rFonts w:hint="eastAsia" w:ascii="宋体" w:hAnsi="宋体" w:eastAsia="宋体" w:cs="宋体"/>
                <w:color w:val="auto"/>
                <w:sz w:val="18"/>
                <w:szCs w:val="18"/>
                <w:highlight w:val="none"/>
              </w:rPr>
              <w:t>，证书上要求有“高性能一体化智能安全处理引擎”字样</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硬件规格及性能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吞吐量≥6Gbps，最大并发数≥200万，每秒新建连接数≥8万，标准1U硬件，冗余电源；配置6个10/100/1000M自适应电口，≥2个SFP插槽， 含3年硬件维保服务。含3年病毒库升级和入侵防护三年</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部署模式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支持路由、透明、交换以及混合模式接入，满足复杂应用环境的接入需求。支持旁路模式；</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网络协议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支持MPLS流量透传；支持针对MPLS流量的安全审查，包括漏洞防护、反病毒、间谍软件防护、内容过滤、URL过滤、基于终端状态访问控制等安全防护功能；</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支持MTU≥9000byte的巨型帧Jumbo Frame</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路由协议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 xml:space="preserve">支持支持静态路由、策略路由及动态路由。策略路由支持用户自定义其优先级，动态路由应至少支持RIP v1/v2/ng， OSPFv2/v3，BGP4/4+协议； </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支持ISP路由负载均衡，最大可支持8条链路负载，支持自定义负载权重，支持基于优先级的ISP路由链路备份；支持基于IPv4或IPv6的TCP、HTTP、DNS、ICMP等方式的链路探测，同时TCP与HTTP可使用自定义目标端口进行测试</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高可靠性</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支持路由模式、透明模式的HA高可靠性部署，可工作于主备、主主模式，会话、用户、配置可实时同步，设备支持一种多防火墙的负载均衡方法及装置的技术</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访问控制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支持基于源安全域、目的安全域、源用户、源地址、源地区、目的地址、目的地区、服务、应用、隧道、时间、VLAN等多种方式进行访问控制，并支持地理区域对象的导入以及重复策略的检查。</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支持基于IPv4/v6地址、应用的会话限制，限制动作包每IP新建、每IP并发、所有IP新建、所有IP并发，且可以基于安全域指定限制方向</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流量管理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支持多调度类相互嵌套最大5级的带宽管理设置。支持设置每IP最大或最小带宽，支持对每IP进行带宽配额管理，可通过优先级实现多应用的差分服务，并支持对剩余带宽进行基于优先级的动态分配。</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病毒防护</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能够对HTTP/FTP/POP3/SMTP/IMAP/SMB六种协议进行病毒查杀；</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本地病毒库规模大于3000万；支持对最多6级的压缩文件进行解压查杀</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支持基于MD5的自定义病毒签名；支持设置例外特征，对特定的病毒特征不进行查杀；</w:t>
            </w:r>
            <w:r>
              <w:rPr>
                <w:rFonts w:hint="eastAsia" w:ascii="宋体" w:hAnsi="宋体" w:eastAsia="宋体" w:cs="宋体"/>
                <w:b/>
                <w:bCs/>
                <w:color w:val="auto"/>
                <w:sz w:val="18"/>
                <w:szCs w:val="18"/>
                <w:highlight w:val="none"/>
              </w:rPr>
              <w:t>（投标时要求提供功能截图并加盖原厂公章）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入侵防御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所投产品的漏洞防护特征库包含高危漏洞攻击特征，至少包括“永恒之蓝”、“震网三代”、“暗云3”、“Struts”、“Struts2”、“Xshell后门代码”以及对应的攻击的名称、CVEID、CNNVDID、严重性、影响的平台、类型、描述等详细信息；</w:t>
            </w:r>
            <w:r>
              <w:rPr>
                <w:rFonts w:hint="eastAsia" w:ascii="宋体" w:hAnsi="宋体" w:eastAsia="宋体" w:cs="宋体"/>
                <w:b/>
                <w:bCs/>
                <w:color w:val="auto"/>
                <w:sz w:val="18"/>
                <w:szCs w:val="18"/>
                <w:highlight w:val="none"/>
              </w:rPr>
              <w:t>（投标时要求提供功能截图并加盖原厂公章）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网络异常感知</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支持基于主机或威胁情报视图，统计网络中存在安全风险的主机数量以及对应的风险等级，至少可查看遭遇风险的时间、威胁类别、情报来源、威胁简介、失陷主机IP、用户名、资产等信息</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安全事件分析</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 xml:space="preserve">提供关联分析面板，可将Top应用、Top威胁、Top URL分类、Top源地址、Top目的地址等信息关联，并支持以任意元素于为过滤条件且不少于35个维度进行数据钻取 </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支持基于网络活动，威胁活动、阻止活动等多维关联统计及分析，发现异常行为；</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云端协同</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支持与云端联动，至少实现病毒云查杀、URL云识别、应用云识别、云沙箱、威胁情报云检测等功能</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虚拟防火墙</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支持将物理防火墙资源，如会话数、安全策略数、源NAT数、目的NAT数，日志存储数量以保留值及最大值的形式自动分配。</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支持虚拟防火墙逻辑接口，可以不占用物理网口的情况下实现虚拟系统之间的相互连接、访问</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共享上网检测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支持共享上网检测功能，支持共享接入检测和共享接入管控功能，可以通过设置管控地址和例外地址优化管控功能，同时支持阻断或告警动作</w:t>
            </w:r>
            <w:r>
              <w:rPr>
                <w:rFonts w:hint="eastAsia" w:ascii="宋体" w:hAnsi="宋体" w:eastAsia="宋体" w:cs="宋体"/>
                <w:b/>
                <w:bCs/>
                <w:color w:val="auto"/>
                <w:sz w:val="18"/>
                <w:szCs w:val="18"/>
                <w:highlight w:val="none"/>
              </w:rPr>
              <w:t>（投标时要求提供功能截图并加盖原厂公章）</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lang w:val="en-US" w:eastAsia="zh-CN"/>
              </w:rPr>
              <w:t>16.</w:t>
            </w:r>
            <w:r>
              <w:rPr>
                <w:rFonts w:hint="eastAsia" w:ascii="宋体" w:hAnsi="宋体" w:eastAsia="宋体" w:cs="宋体"/>
                <w:color w:val="auto"/>
                <w:sz w:val="18"/>
                <w:szCs w:val="18"/>
                <w:highlight w:val="none"/>
              </w:rPr>
              <w:t>用户识别与认证</w:t>
            </w:r>
            <w:r>
              <w:rPr>
                <w:rFonts w:hint="eastAsia" w:ascii="宋体" w:hAnsi="宋体" w:eastAsia="宋体" w:cs="宋体"/>
                <w:color w:val="auto"/>
                <w:sz w:val="18"/>
                <w:szCs w:val="18"/>
                <w:highlight w:val="none"/>
                <w:lang w:eastAsia="zh-CN"/>
              </w:rPr>
              <w:t>：</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支持基于用户的访问控制，可与LDAP/Radius/证书/Active Directory/TACACS+/POP3等用户认证系统联动</w:t>
            </w:r>
            <w:r>
              <w:rPr>
                <w:rFonts w:hint="eastAsia" w:ascii="宋体" w:hAnsi="宋体" w:eastAsia="宋体" w:cs="宋体"/>
                <w:b/>
                <w:bCs/>
                <w:color w:val="auto"/>
                <w:sz w:val="18"/>
                <w:szCs w:val="18"/>
                <w:highlight w:val="none"/>
              </w:rPr>
              <w:t>（投标时要求提供功能截图并加盖原厂公章）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支持二层MAC地址IP地址绑定；支持跨三层MAC地址IP地址绑定</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所投产品必须支持802.1x认证，要求支持基于端口和MAC两种接入控制方式</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lang w:val="en-US" w:eastAsia="zh-CN"/>
              </w:rPr>
              <w:t>17.</w:t>
            </w:r>
            <w:r>
              <w:rPr>
                <w:rFonts w:hint="eastAsia" w:ascii="宋体" w:hAnsi="宋体" w:eastAsia="宋体" w:cs="宋体"/>
                <w:color w:val="auto"/>
                <w:sz w:val="18"/>
                <w:szCs w:val="18"/>
                <w:highlight w:val="none"/>
              </w:rPr>
              <w:t>资质要求（</w:t>
            </w:r>
            <w:r>
              <w:rPr>
                <w:rFonts w:hint="eastAsia" w:ascii="宋体" w:hAnsi="宋体" w:eastAsia="宋体" w:cs="宋体"/>
                <w:color w:val="auto"/>
                <w:sz w:val="18"/>
                <w:szCs w:val="18"/>
                <w:highlight w:val="none"/>
                <w:lang w:val="en-US" w:eastAsia="zh-CN"/>
              </w:rPr>
              <w:t>投标时</w:t>
            </w:r>
            <w:r>
              <w:rPr>
                <w:rFonts w:hint="eastAsia" w:ascii="宋体" w:hAnsi="宋体" w:eastAsia="宋体" w:cs="宋体"/>
                <w:color w:val="auto"/>
                <w:sz w:val="18"/>
                <w:szCs w:val="18"/>
                <w:highlight w:val="none"/>
              </w:rPr>
              <w:t>提供证书复印件并加盖原厂公章）</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产品具备计算机信息系统安全专用产品销售许可证(增强级)</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产品具备国家信息安全测评信息技术产品安全测评证书（EAL4+级）</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设备制造商CNCERT网络安全应急服务支撑单位证书（国家级）</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日志审计</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产品规格</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事件处理最高≤3000EPS。标准1U机箱，接口≥6个千兆电口，≥2个扩展插槽，≥1个Console接口，单电源，存储≥2T硬盘。包含50个日志源授权，三年硬件维保服务和3年软件升级维护服务。</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使用模式</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采用B/S模式，无需安装客户端，使用WEB浏览器访问管理中心，浏览器端无需安装Java运行环境。支持chrome浏览。</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审计对象</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支持审计各种网络设备（路由器、交换机等）配置日志、运行日志、告警日志等；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支持审计各种安全设备（防火墙、IDS、IPS、VPN、防病毒网关，网闸，防DDOS攻击，Web应用防火墙、等）配置日志、运行日志、告警日志等；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支持审计各种主机操作系统（包括Windows\Solaris\Linux\AIX\HP-UX\UNIX\AS400）配置日志、运行日志、告警日志等；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支持审计各种数据库（Oracle、Sqlserver、Mysql、DB2、Sybase、Informix）配置日志、运行日志、告警日志等；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支持审计各种中间件（Tomcat、Apache、Webshpere、 Weblogic等）配置日志、运行日志、告警日志等；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支持各种应用各种应用系统（邮件，Web，FTP，Telnet、等）配置日志、运行日志、告警日志等；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以及用户自己的业务系统的日志、事件、告警等安全信息。</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日志采集与转发</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支持通过Syslog、Syslog-NG、SNMP Trap、Netflow V5、JDBC、Agent代理、WMI、(S)FTP、NetBIOS、文件\文件夹读取、Kafka（提供截图证明并加盖原厂公章）等多种方式完成各种日志的收集功能，支持多行日志采集合并为一行。</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支持按照Syslog-NG标准及自有格式进行转发，转发时包含原始日志源IP地址。</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资产管理</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能够将资产按照多种维度进行分组、分域管理，如地理位置、组织结构、业务系统等，提供便捷的添加、修改、删除、查询与统计功能，支持资产组可以在页面不同的分组中移动。</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资产信息的批量导入和导出，便于安全管理和系统管理人员能方便地查找所需设备资产的信息，并对资产进行CIA赋值，自动计算资产价值，设置等保等级；在资产管理界面可查看每个资产的属性信息，情境信息，本身产生的事件信息、关联告警信息；</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支持对资产日志进行过滤，设置允许接收和拒绝接收日志，并可以对资产设置一定时间范围内未收到事件后进行主动告警。</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支持对资产IP地址（含内网IP）的地理信息进行管理，设置单IP及IP段行政区及经纬度，支持地图显示</w:t>
            </w:r>
            <w:r>
              <w:rPr>
                <w:rFonts w:hint="eastAsia" w:ascii="宋体" w:hAnsi="宋体" w:eastAsia="宋体" w:cs="宋体"/>
                <w:b/>
                <w:bCs/>
                <w:color w:val="auto"/>
                <w:sz w:val="18"/>
                <w:szCs w:val="18"/>
                <w:highlight w:val="none"/>
              </w:rPr>
              <w:t>（提供截图证明并加盖原厂公章）。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支持自定义资产类型及资产属性；支持对资产自定义标签，支持对标签内容进行查询和管理</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日志归一化</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支持对日志进行归一化处理并保留原始日志，方便用户对关键日志快速定位和事后取证；</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系统提供页面可视化编辑归一化策略，对页面查看的日志编辑归一化策略，所见即所得，也支持通过归一化文件的导入来支持归一化,不需修改系统程序。</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日志解析字段内置150个字段，属性字段可扩展，用户可根据审计需要自行创建字段，字段类型包括IP、字符串、整型等15种，可选择映射函数等。内置及新增的所有字段均可参与查询、关联分析和报表统计。</w:t>
            </w:r>
            <w:r>
              <w:rPr>
                <w:rFonts w:hint="eastAsia" w:ascii="宋体" w:hAnsi="宋体" w:eastAsia="宋体" w:cs="宋体"/>
                <w:b/>
                <w:bCs/>
                <w:color w:val="auto"/>
                <w:sz w:val="18"/>
                <w:szCs w:val="18"/>
                <w:highlight w:val="none"/>
              </w:rPr>
              <w:t>（提供截图证明并加盖原厂公章）；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支持正则表达式、Key-Value、JSON日志解析，支持日志自动化辅助范化；支持对选中的日志内容自动生成正则表达式来提取日志属性。</w:t>
            </w:r>
            <w:r>
              <w:rPr>
                <w:rFonts w:hint="eastAsia" w:ascii="宋体" w:hAnsi="宋体" w:eastAsia="宋体" w:cs="宋体"/>
                <w:b/>
                <w:bCs/>
                <w:color w:val="auto"/>
                <w:sz w:val="18"/>
                <w:szCs w:val="18"/>
                <w:highlight w:val="none"/>
              </w:rPr>
              <w:t>（提供截图证明并加盖原厂公章）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系统可自动识别收集的日志并自动选择范化策略，也可由人工设置设备的范化策略。</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针对匹配的多条范化策略，系统支持用户手工设置策略匹配优先级，保证最佳范化策略匹配。</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日志分析</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日志交互式分析</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系统支持基于正则表达式的检索功能，用户可在搜索栏内输入正则表达式，系统可搜索出原始信息中与正则表达式相匹配的所有事件；</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系统支持即席在线查询，支持嵌套查询，可针对查询结果任意回退，收敛事件范围；用户可根据需要配置事件显示的字段内容等。查询结果可支持加密导出。</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用户点击事件任意属性字段，可以该字段为条件对事件进行统计分析，并展示Top 20排序，排序支持正序和倒序，并可对统计内容进行点击下钻</w:t>
            </w:r>
            <w:r>
              <w:rPr>
                <w:rFonts w:hint="eastAsia" w:ascii="宋体" w:hAnsi="宋体" w:eastAsia="宋体" w:cs="宋体"/>
                <w:b/>
                <w:bCs/>
                <w:color w:val="auto"/>
                <w:sz w:val="18"/>
                <w:szCs w:val="18"/>
                <w:highlight w:val="none"/>
              </w:rPr>
              <w:t>（提供截图证明并加盖原厂公章）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系统具备丰富的事件可视化展示能力，具备多种展现手段，至少包括数值、动态事件移动图、事件统计图、饼状图、柱状图、堆积图、折线图、面积图、列表、地图、3D地球等等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可以以图形化的方式展示日志属性之间的聚合关系，并支持手动选择日志属性，显示多维事件分析图；属性可增加或减少，且支持图片大小调整。</w:t>
            </w:r>
            <w:r>
              <w:rPr>
                <w:rFonts w:hint="eastAsia" w:ascii="宋体" w:hAnsi="宋体" w:eastAsia="宋体" w:cs="宋体"/>
                <w:b/>
                <w:bCs/>
                <w:color w:val="auto"/>
                <w:sz w:val="18"/>
                <w:szCs w:val="18"/>
                <w:highlight w:val="none"/>
              </w:rPr>
              <w:t>（提供截图证明并加盖原厂公章）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为了满足在大数据环境下对日志进行高速地采集和处理，要求拥有高性能的syslog日志处理和存储方法技术，以便于设备达到最佳日志处理性能。</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可以以图形化的方式形象的展示一段时间内的日志中IP节点之间的访问行为和关系。</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能够在世界地图上实时定位事件源/目的IP地址（内网IP）的地理位置；（提供截图证明并加盖原厂公章）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日志统计分析</w:t>
            </w: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支持将统计结果保存为仪表板、报表和策略</w:t>
            </w:r>
            <w:r>
              <w:rPr>
                <w:rFonts w:hint="eastAsia" w:ascii="宋体" w:hAnsi="宋体" w:eastAsia="宋体" w:cs="宋体"/>
                <w:b/>
                <w:bCs/>
                <w:color w:val="auto"/>
                <w:sz w:val="18"/>
                <w:szCs w:val="18"/>
                <w:highlight w:val="none"/>
              </w:rPr>
              <w:t>（提供截图证明并加盖原厂公章）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日志综合展现</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仪表板支持自定义创建框架，用户根据需要在框架内添加不同的仪表板组件（数值、折线、面积、柱图、饼图、环状图、地图、组件、URL、文本、图片、列表等），支持组件位置自由摆放，组件大小自由拖曳等。</w:t>
            </w:r>
          </w:p>
          <w:p>
            <w:pPr>
              <w:keepNext w:val="0"/>
              <w:keepLines w:val="0"/>
              <w:pageBreakBefore w:val="0"/>
              <w:kinsoku/>
              <w:wordWrap/>
              <w:overflowPunct/>
              <w:topLinePunct w:val="0"/>
              <w:autoSpaceDE/>
              <w:autoSpaceDN/>
              <w:bidi w:val="0"/>
              <w:adjustRightInd/>
              <w:snapToGrid/>
              <w:spacing w:line="30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用户可根据需要随时调整已创建的仪表板，编辑仪表板展示条件，调整大小和位置、新增组件等；可针对仪表板的任一元素进行下钻，查看原始日志。</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关联分析</w:t>
            </w:r>
            <w:r>
              <w:rPr>
                <w:rFonts w:hint="eastAsia" w:ascii="宋体" w:hAnsi="宋体" w:eastAsia="宋体" w:cs="宋体"/>
                <w:color w:val="auto"/>
                <w:sz w:val="18"/>
                <w:szCs w:val="18"/>
                <w:highlight w:val="none"/>
              </w:rPr>
              <w:tab/>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支持对关联规则进行监控，了解该规则命中历史情况</w:t>
            </w:r>
            <w:r>
              <w:rPr>
                <w:rFonts w:hint="eastAsia" w:ascii="宋体" w:hAnsi="宋体" w:eastAsia="宋体" w:cs="宋体"/>
                <w:b/>
                <w:bCs/>
                <w:color w:val="auto"/>
                <w:sz w:val="18"/>
                <w:szCs w:val="18"/>
                <w:highlight w:val="none"/>
              </w:rPr>
              <w:t>（提供截图证明并加盖原厂公章）</w:t>
            </w:r>
            <w:r>
              <w:rPr>
                <w:rFonts w:hint="eastAsia" w:ascii="宋体" w:hAnsi="宋体" w:eastAsia="宋体" w:cs="宋体"/>
                <w:color w:val="auto"/>
                <w:sz w:val="18"/>
                <w:szCs w:val="18"/>
                <w:highlight w:val="none"/>
              </w:rPr>
              <w:t>；</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行为分析</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具备行为训练管理功能，可展示行为学习概况，可对不同行为分析策略进行实体活跃度分析，展示训练值的时间趋势分布，可对每个时间段的训练值进行管理，可调整基线值；</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行为分析的告警结果能够进行可视化交互式分析，进行可视化行为调查和事件追溯。必须提供可视化行为分析的截图， 在截图中必须展示出异常行为日历、当日24小时异常热点、异常行为事件的偏离曲线，显示轮廓度量值、基线值、异常得分、偏离度数据。</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行为分析发现的异常可以生成告警，并支持多种告警响应方式，包括发送邮件、执行命令行、设备协同、发送syslog、发送SNMP Trap、添加到活动列表、从活动列表删除等</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备份归档</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备份归档</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 xml:space="preserve">支持按周期的方式选择备份，支持原始日志与分析后日志分离，支持历史日志恢复导入； </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当磁盘空间日志存储量达到一定百分比时可设定为删除磁盘中的历史日志或接收的日志不再入库，并进行告警； </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支持以FTP/SFTP方式将日志数据备份至外部存储空间，支持数据恢复</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知识库</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知识库</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系统内置安全知识库，包括事件库、案例库、应急预案库、日志采集配置库和端口库等，支持自定义增加安全知识内容。</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系统支持IP地理位置知识库并支持导入升级。</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b/>
                <w:bCs/>
                <w:color w:val="auto"/>
                <w:sz w:val="18"/>
                <w:szCs w:val="18"/>
                <w:highlight w:val="none"/>
                <w:lang w:val="en-US" w:eastAsia="zh-CN"/>
              </w:rPr>
              <w:t>10.</w:t>
            </w:r>
            <w:r>
              <w:rPr>
                <w:rFonts w:hint="eastAsia" w:ascii="宋体" w:hAnsi="宋体" w:eastAsia="宋体" w:cs="宋体"/>
                <w:b/>
                <w:bCs/>
                <w:color w:val="auto"/>
                <w:sz w:val="18"/>
                <w:szCs w:val="18"/>
                <w:highlight w:val="none"/>
              </w:rPr>
              <w:t>资质要求</w:t>
            </w:r>
            <w:r>
              <w:rPr>
                <w:rFonts w:hint="eastAsia" w:ascii="宋体" w:hAnsi="宋体" w:eastAsia="宋体" w:cs="宋体"/>
                <w:b/>
                <w:bCs/>
                <w:color w:val="auto"/>
                <w:sz w:val="18"/>
                <w:szCs w:val="18"/>
                <w:highlight w:val="none"/>
              </w:rPr>
              <w:tab/>
            </w:r>
            <w:r>
              <w:rPr>
                <w:rFonts w:hint="eastAsia" w:ascii="宋体" w:hAnsi="宋体" w:eastAsia="宋体" w:cs="宋体"/>
                <w:b/>
                <w:bCs/>
                <w:color w:val="auto"/>
                <w:sz w:val="18"/>
                <w:szCs w:val="18"/>
                <w:highlight w:val="none"/>
              </w:rPr>
              <w:t>设备制造商具备中国信息安全测评中心信息安全服务资质（安全工程类三级）</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b/>
                <w:bCs/>
                <w:color w:val="auto"/>
                <w:sz w:val="18"/>
                <w:szCs w:val="18"/>
                <w:highlight w:val="none"/>
              </w:rPr>
              <w:tab/>
            </w:r>
            <w:r>
              <w:rPr>
                <w:rFonts w:hint="eastAsia" w:ascii="宋体" w:hAnsi="宋体" w:eastAsia="宋体" w:cs="宋体"/>
                <w:b/>
                <w:bCs/>
                <w:color w:val="auto"/>
                <w:sz w:val="18"/>
                <w:szCs w:val="18"/>
                <w:highlight w:val="none"/>
              </w:rPr>
              <w:t>制造商具备中国通信企业协会通信网络安全服务能力评定证书（风险评估二级）</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142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三、辅助材料</w:t>
            </w:r>
          </w:p>
        </w:tc>
        <w:tc>
          <w:tcPr>
            <w:tcW w:w="15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RVV2*1.0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六类非屏蔽网线</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通过ANSI/TIA/EIA-568-C.2 250MHz带宽测试要求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内部十字骨架设计，在分开线对时保证在使用和穿线过程线对位置，减少近端串扰损耗和保持了阻抗稳定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单根导体直流电阻：≤9.0Ω/100m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 线对直流电阻不平衡：≤2.5%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线对对地电容不平衡：＜330pF/100m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 延迟偏差：≤45ns/100m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 额定传输速率(NVP)：68%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 绝缘电阻: ≥5000MΩ/km +20℃ DC (100-500)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 导体材料：无氧圆铜（纯度99.99%）</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 线规：23AWG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 护套护套材料:PVC</w:t>
            </w:r>
          </w:p>
          <w:p>
            <w:pPr>
              <w:keepNext w:val="0"/>
              <w:keepLines w:val="0"/>
              <w:widowControl/>
              <w:suppressLineNumbers w:val="0"/>
              <w:jc w:val="left"/>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产品具有</w:t>
            </w:r>
            <w:r>
              <w:rPr>
                <w:rFonts w:hint="eastAsia" w:ascii="宋体" w:hAnsi="宋体" w:eastAsia="宋体" w:cs="宋体"/>
                <w:b/>
                <w:bCs/>
                <w:i w:val="0"/>
                <w:iCs w:val="0"/>
                <w:color w:val="auto"/>
                <w:kern w:val="0"/>
                <w:sz w:val="20"/>
                <w:szCs w:val="20"/>
                <w:highlight w:val="none"/>
                <w:u w:val="none"/>
                <w:lang w:val="en-US" w:eastAsia="zh-CN" w:bidi="ar"/>
              </w:rPr>
              <w:t>REACH、FCC、3P、ETL产品认证</w:t>
            </w:r>
            <w:r>
              <w:rPr>
                <w:rFonts w:hint="eastAsia" w:ascii="宋体" w:hAnsi="宋体" w:cs="宋体"/>
                <w:b/>
                <w:bCs/>
                <w:i w:val="0"/>
                <w:iCs w:val="0"/>
                <w:color w:val="auto"/>
                <w:kern w:val="0"/>
                <w:sz w:val="20"/>
                <w:szCs w:val="20"/>
                <w:highlight w:val="none"/>
                <w:u w:val="none"/>
                <w:lang w:val="en-US" w:eastAsia="zh-CN" w:bidi="ar"/>
              </w:rPr>
              <w:t>，投标时提供证明材料复印件并加盖原厂公章</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投标时提供</w:t>
            </w:r>
            <w:r>
              <w:rPr>
                <w:rFonts w:hint="eastAsia" w:ascii="宋体" w:hAnsi="宋体" w:eastAsia="宋体" w:cs="宋体"/>
                <w:b/>
                <w:bCs/>
                <w:i w:val="0"/>
                <w:iCs w:val="0"/>
                <w:color w:val="auto"/>
                <w:kern w:val="0"/>
                <w:sz w:val="20"/>
                <w:szCs w:val="20"/>
                <w:highlight w:val="none"/>
                <w:u w:val="none"/>
                <w:lang w:val="en-US" w:eastAsia="zh-CN" w:bidi="ar"/>
              </w:rPr>
              <w:t>第三方权威机构</w:t>
            </w:r>
            <w:r>
              <w:rPr>
                <w:rFonts w:hint="eastAsia" w:ascii="宋体" w:hAnsi="宋体" w:cs="宋体"/>
                <w:b/>
                <w:bCs/>
                <w:i w:val="0"/>
                <w:iCs w:val="0"/>
                <w:color w:val="auto"/>
                <w:kern w:val="0"/>
                <w:sz w:val="20"/>
                <w:szCs w:val="20"/>
                <w:highlight w:val="none"/>
                <w:u w:val="none"/>
                <w:lang w:val="en-US" w:eastAsia="zh-CN" w:bidi="ar"/>
              </w:rPr>
              <w:t>出具的</w:t>
            </w:r>
            <w:r>
              <w:rPr>
                <w:rFonts w:hint="eastAsia" w:ascii="宋体" w:hAnsi="宋体" w:eastAsia="宋体" w:cs="宋体"/>
                <w:b/>
                <w:bCs/>
                <w:i w:val="0"/>
                <w:iCs w:val="0"/>
                <w:color w:val="auto"/>
                <w:kern w:val="0"/>
                <w:sz w:val="20"/>
                <w:szCs w:val="20"/>
                <w:highlight w:val="none"/>
                <w:u w:val="none"/>
                <w:lang w:val="en-US" w:eastAsia="zh-CN" w:bidi="ar"/>
              </w:rPr>
              <w:t>产品检测报告</w:t>
            </w:r>
            <w:r>
              <w:rPr>
                <w:rFonts w:hint="eastAsia" w:ascii="宋体" w:hAnsi="宋体" w:cs="宋体"/>
                <w:b/>
                <w:bCs/>
                <w:i w:val="0"/>
                <w:iCs w:val="0"/>
                <w:color w:val="auto"/>
                <w:kern w:val="0"/>
                <w:sz w:val="20"/>
                <w:szCs w:val="20"/>
                <w:highlight w:val="none"/>
                <w:u w:val="none"/>
                <w:lang w:val="en-US" w:eastAsia="zh-CN" w:bidi="ar"/>
              </w:rPr>
              <w:t>复印件并加盖原厂公章</w:t>
            </w:r>
          </w:p>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投标时提供</w:t>
            </w:r>
            <w:r>
              <w:rPr>
                <w:rFonts w:hint="eastAsia" w:ascii="宋体" w:hAnsi="宋体" w:eastAsia="宋体" w:cs="宋体"/>
                <w:b/>
                <w:bCs/>
                <w:i w:val="0"/>
                <w:iCs w:val="0"/>
                <w:color w:val="auto"/>
                <w:kern w:val="0"/>
                <w:sz w:val="20"/>
                <w:szCs w:val="20"/>
                <w:highlight w:val="none"/>
                <w:u w:val="none"/>
                <w:lang w:val="en-US" w:eastAsia="zh-CN" w:bidi="ar"/>
              </w:rPr>
              <w:t>第三方权威机构</w:t>
            </w:r>
            <w:r>
              <w:rPr>
                <w:rFonts w:hint="eastAsia" w:ascii="宋体" w:hAnsi="宋体" w:cs="宋体"/>
                <w:b/>
                <w:bCs/>
                <w:i w:val="0"/>
                <w:iCs w:val="0"/>
                <w:color w:val="auto"/>
                <w:kern w:val="0"/>
                <w:sz w:val="20"/>
                <w:szCs w:val="20"/>
                <w:highlight w:val="none"/>
                <w:u w:val="none"/>
                <w:lang w:val="en-US" w:eastAsia="zh-CN" w:bidi="ar"/>
              </w:rPr>
              <w:t>出具的</w:t>
            </w:r>
            <w:r>
              <w:rPr>
                <w:rFonts w:hint="eastAsia" w:ascii="宋体" w:hAnsi="宋体" w:eastAsia="宋体" w:cs="宋体"/>
                <w:b/>
                <w:bCs/>
                <w:i w:val="0"/>
                <w:iCs w:val="0"/>
                <w:color w:val="auto"/>
                <w:kern w:val="0"/>
                <w:sz w:val="20"/>
                <w:szCs w:val="20"/>
                <w:highlight w:val="none"/>
                <w:u w:val="none"/>
                <w:lang w:val="en-US" w:eastAsia="zh-CN" w:bidi="ar"/>
              </w:rPr>
              <w:t>信道检测报告</w:t>
            </w:r>
            <w:r>
              <w:rPr>
                <w:rFonts w:hint="eastAsia" w:ascii="宋体" w:hAnsi="宋体" w:cs="宋体"/>
                <w:b/>
                <w:bCs/>
                <w:i w:val="0"/>
                <w:iCs w:val="0"/>
                <w:color w:val="auto"/>
                <w:kern w:val="0"/>
                <w:sz w:val="20"/>
                <w:szCs w:val="20"/>
                <w:highlight w:val="none"/>
                <w:u w:val="none"/>
                <w:lang w:val="en-US" w:eastAsia="zh-CN" w:bidi="ar"/>
              </w:rPr>
              <w:t>复印件并加盖原厂公章</w:t>
            </w:r>
            <w:r>
              <w:rPr>
                <w:rFonts w:hint="eastAsia" w:ascii="宋体" w:hAnsi="宋体" w:eastAsia="宋体" w:cs="宋体"/>
                <w:b/>
                <w:bCs/>
                <w:i w:val="0"/>
                <w:iCs w:val="0"/>
                <w:color w:val="auto"/>
                <w:kern w:val="0"/>
                <w:sz w:val="20"/>
                <w:szCs w:val="20"/>
                <w:highlight w:val="none"/>
                <w:u w:val="none"/>
                <w:lang w:val="en-US" w:eastAsia="zh-CN"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305米/箱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PVC管</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PVC 25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多媒体箱</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600*400室外多媒体箱</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电源</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12V/5A</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室外6芯光纤</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 符合ISO/IEC 11801:2008、ANSI/TIA 568-C.3、YD/T769-2010标准；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2. 光缆规格：GYXTW；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3. 光纤规格：B1.3(或OS2、G652.D) ；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 衰减＠20℃（dB/Km ）：＠1310≤0.36，＠1550≤0.22；</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5. 模场直径（μm）：8.6～9.5；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6. 包层不圆度(%)：≤1.0；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7. 涂覆层剥除力（N）：≥1.3，≤8.9；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8. 温度附加衰减(dB/km)：≤0.1；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9. 零色散斜率（ps/n㎡×km）：1300nm-1324nm；≤0.092；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10. 宏弯损耗（db）：≤0.1；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11. 短暂/长期允许压扁（N）：1000/300；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 短暂/长期拉伸力(N)：1500/600；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13. 动态/静态最小弯曲半径(D)：20/10；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14. 外护套：PE；轻铠装：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15. 加强件：磷化碳素钢丝；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16. 芯数：6；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 使用温度：-40℃～+60℃；</w:t>
            </w:r>
          </w:p>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w:t>
            </w:r>
            <w:r>
              <w:rPr>
                <w:rFonts w:hint="eastAsia" w:ascii="宋体" w:hAnsi="宋体" w:eastAsia="宋体" w:cs="宋体"/>
                <w:b/>
                <w:bCs/>
                <w:i w:val="0"/>
                <w:iCs w:val="0"/>
                <w:color w:val="auto"/>
                <w:kern w:val="0"/>
                <w:sz w:val="18"/>
                <w:szCs w:val="18"/>
                <w:highlight w:val="none"/>
                <w:u w:val="none"/>
                <w:lang w:val="en-US" w:eastAsia="zh-CN" w:bidi="ar"/>
              </w:rPr>
              <w:t xml:space="preserve">第三方权威机构产品检测报告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PE管</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PE32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电缆线</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YJV3*1.5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8口光纤盒</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8口光纤盒</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24口光纤盒</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24口光纤盒</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24口光纤配线架</w:t>
            </w:r>
          </w:p>
        </w:tc>
        <w:tc>
          <w:tcPr>
            <w:tcW w:w="89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1.适用于管理间水平成垂直光纤的端接。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2.金属外盖，保护光纤避免尘土和其它损害，保护用户投资。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3.1U 高度，最大熔接芯数 48 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4.可提供三种不同的结构：抽拉式、转轴式、翻盖固定式，方便不同环境的施工维护。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5.适用于与 ST/SC/LC/FC 等耦合器的端接。</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r>
    </w:tbl>
    <w:p>
      <w:pPr>
        <w:rPr>
          <w:rFonts w:hint="default"/>
          <w:color w:val="auto"/>
          <w:sz w:val="20"/>
          <w:szCs w:val="22"/>
          <w:highlight w:val="none"/>
          <w:lang w:val="en-US" w:eastAsia="zh-CN"/>
        </w:rPr>
      </w:pPr>
    </w:p>
    <w:p>
      <w:pP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（三）指挥中心</w:t>
      </w:r>
    </w:p>
    <w:tbl>
      <w:tblPr>
        <w:tblStyle w:val="33"/>
        <w:tblW w:w="13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1545"/>
        <w:gridCol w:w="9001"/>
        <w:gridCol w:w="804"/>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产品名称</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产品规格</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1.LED显示屏系统</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LED屛</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像素间距：≤1</w:t>
            </w:r>
            <w:r>
              <w:rPr>
                <w:rFonts w:hint="eastAsia" w:ascii="宋体" w:hAnsi="宋体" w:eastAsia="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rPr>
              <w:t>mm</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像素密度：≥</w:t>
            </w:r>
            <w:r>
              <w:rPr>
                <w:rFonts w:hint="eastAsia" w:ascii="宋体" w:hAnsi="宋体" w:eastAsia="宋体" w:cs="宋体"/>
                <w:color w:val="auto"/>
                <w:kern w:val="0"/>
                <w:sz w:val="18"/>
                <w:szCs w:val="18"/>
                <w:highlight w:val="none"/>
                <w:lang w:val="en-US" w:eastAsia="zh-CN"/>
              </w:rPr>
              <w:t>640000</w:t>
            </w:r>
            <w:r>
              <w:rPr>
                <w:rFonts w:hint="eastAsia" w:ascii="宋体" w:hAnsi="宋体" w:eastAsia="宋体" w:cs="宋体"/>
                <w:color w:val="auto"/>
                <w:kern w:val="0"/>
                <w:sz w:val="18"/>
                <w:szCs w:val="18"/>
                <w:highlight w:val="none"/>
              </w:rPr>
              <w:t xml:space="preserve">点/㎡                                                                                  </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封装方式：采用COB</w:t>
            </w:r>
            <w:r>
              <w:rPr>
                <w:rFonts w:hint="eastAsia" w:ascii="宋体" w:hAnsi="宋体" w:eastAsia="宋体" w:cs="宋体"/>
                <w:color w:val="auto"/>
                <w:kern w:val="0"/>
                <w:sz w:val="18"/>
                <w:szCs w:val="18"/>
                <w:highlight w:val="none"/>
                <w:lang w:val="en-US" w:eastAsia="zh-CN"/>
              </w:rPr>
              <w:t>倒装</w:t>
            </w:r>
            <w:r>
              <w:rPr>
                <w:rFonts w:hint="eastAsia" w:ascii="宋体" w:hAnsi="宋体" w:eastAsia="宋体" w:cs="宋体"/>
                <w:color w:val="auto"/>
                <w:kern w:val="0"/>
                <w:sz w:val="18"/>
                <w:szCs w:val="18"/>
                <w:highlight w:val="none"/>
              </w:rPr>
              <w:t xml:space="preserve">工艺，LED芯片直接在PCB板封装发光管芯，无键合引线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箱体尺寸：600*337.5*</w:t>
            </w:r>
            <w:r>
              <w:rPr>
                <w:rFonts w:hint="eastAsia" w:ascii="宋体" w:hAnsi="宋体" w:eastAsia="宋体" w:cs="宋体"/>
                <w:color w:val="auto"/>
                <w:kern w:val="0"/>
                <w:sz w:val="18"/>
                <w:szCs w:val="18"/>
                <w:highlight w:val="none"/>
                <w:lang w:val="en-US" w:eastAsia="zh-CN"/>
              </w:rPr>
              <w:t>45.8</w:t>
            </w:r>
            <w:r>
              <w:rPr>
                <w:rFonts w:hint="eastAsia" w:ascii="宋体" w:hAnsi="宋体" w:eastAsia="宋体" w:cs="宋体"/>
                <w:color w:val="auto"/>
                <w:kern w:val="0"/>
                <w:sz w:val="18"/>
                <w:szCs w:val="18"/>
                <w:highlight w:val="none"/>
              </w:rPr>
              <w:t xml:space="preserve">mm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整屏尺寸：≥</w:t>
            </w:r>
            <w:r>
              <w:rPr>
                <w:rFonts w:hint="eastAsia" w:ascii="宋体" w:hAnsi="宋体" w:eastAsia="宋体" w:cs="宋体"/>
                <w:color w:val="auto"/>
                <w:kern w:val="0"/>
                <w:sz w:val="18"/>
                <w:szCs w:val="18"/>
                <w:highlight w:val="none"/>
                <w:lang w:val="en-US" w:eastAsia="zh-CN"/>
              </w:rPr>
              <w:t>3.6</w:t>
            </w:r>
            <w:r>
              <w:rPr>
                <w:rFonts w:hint="eastAsia" w:ascii="宋体" w:hAnsi="宋体" w:eastAsia="宋体" w:cs="宋体"/>
                <w:color w:val="auto"/>
                <w:kern w:val="0"/>
                <w:sz w:val="18"/>
                <w:szCs w:val="18"/>
                <w:highlight w:val="none"/>
              </w:rPr>
              <w:t>米×</w:t>
            </w:r>
            <w:r>
              <w:rPr>
                <w:rFonts w:hint="eastAsia" w:ascii="宋体" w:hAnsi="宋体" w:eastAsia="宋体" w:cs="宋体"/>
                <w:color w:val="auto"/>
                <w:kern w:val="0"/>
                <w:sz w:val="18"/>
                <w:szCs w:val="18"/>
                <w:highlight w:val="none"/>
                <w:lang w:val="en-US" w:eastAsia="zh-CN"/>
              </w:rPr>
              <w:t>1.6875</w:t>
            </w:r>
            <w:r>
              <w:rPr>
                <w:rFonts w:hint="eastAsia" w:ascii="宋体" w:hAnsi="宋体" w:eastAsia="宋体" w:cs="宋体"/>
                <w:color w:val="auto"/>
                <w:kern w:val="0"/>
                <w:sz w:val="18"/>
                <w:szCs w:val="18"/>
                <w:highlight w:val="none"/>
              </w:rPr>
              <w:t xml:space="preserve">米                                                   </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 xml:space="preserve">整屏分辨率：(W×H) 点 </w:t>
            </w:r>
            <w:r>
              <w:rPr>
                <w:rFonts w:hint="eastAsia" w:ascii="宋体" w:hAnsi="宋体" w:eastAsia="宋体" w:cs="宋体"/>
                <w:color w:val="auto"/>
                <w:kern w:val="0"/>
                <w:sz w:val="18"/>
                <w:szCs w:val="18"/>
                <w:highlight w:val="none"/>
                <w:lang w:val="en-US" w:eastAsia="zh-CN"/>
              </w:rPr>
              <w:t>2880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1350</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箱体平整度：≤0.</w:t>
            </w:r>
            <w:r>
              <w:rPr>
                <w:rFonts w:hint="eastAsia" w:ascii="宋体" w:hAnsi="宋体" w:eastAsia="宋体" w:cs="宋体"/>
                <w:color w:val="auto"/>
                <w:kern w:val="0"/>
                <w:sz w:val="18"/>
                <w:szCs w:val="18"/>
                <w:highlight w:val="none"/>
                <w:lang w:val="en-US" w:eastAsia="zh-CN"/>
              </w:rPr>
              <w:t>05</w:t>
            </w:r>
            <w:r>
              <w:rPr>
                <w:rFonts w:hint="eastAsia" w:ascii="宋体" w:hAnsi="宋体" w:eastAsia="宋体" w:cs="宋体"/>
                <w:color w:val="auto"/>
                <w:kern w:val="0"/>
                <w:sz w:val="18"/>
                <w:szCs w:val="18"/>
                <w:highlight w:val="none"/>
              </w:rPr>
              <w:t>mm</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显示亮度 0-</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00nits</w:t>
            </w:r>
            <w:r>
              <w:rPr>
                <w:rFonts w:hint="eastAsia" w:ascii="宋体" w:hAnsi="宋体" w:eastAsia="宋体" w:cs="宋体"/>
                <w:color w:val="auto"/>
                <w:kern w:val="0"/>
                <w:sz w:val="18"/>
                <w:szCs w:val="18"/>
                <w:highlight w:val="none"/>
                <w:lang w:val="en-US" w:eastAsia="zh-CN"/>
              </w:rPr>
              <w:t>可调</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对比度 1</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000:1</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色温：3000-10000可调</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视角：水平视角≥160°，垂直视角≥160°</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rPr>
              <w:t xml:space="preserve"> 刷新频率≥3840HZ</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rPr>
              <w:t xml:space="preserve"> 换帧频率：50&amp;60HZ</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13、像素失控率：</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0.00001</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14、</w:t>
            </w:r>
            <w:r>
              <w:rPr>
                <w:rFonts w:hint="eastAsia" w:ascii="宋体" w:hAnsi="宋体" w:eastAsia="宋体" w:cs="宋体"/>
                <w:color w:val="auto"/>
                <w:kern w:val="0"/>
                <w:sz w:val="18"/>
                <w:szCs w:val="18"/>
                <w:highlight w:val="none"/>
              </w:rPr>
              <w:t xml:space="preserve"> 峰值功耗≤</w:t>
            </w:r>
            <w:r>
              <w:rPr>
                <w:rFonts w:hint="eastAsia" w:ascii="宋体" w:hAnsi="宋体" w:eastAsia="宋体" w:cs="宋体"/>
                <w:color w:val="auto"/>
                <w:kern w:val="0"/>
                <w:sz w:val="18"/>
                <w:szCs w:val="18"/>
                <w:highlight w:val="none"/>
                <w:lang w:val="en-US" w:eastAsia="zh-CN"/>
              </w:rPr>
              <w:t>560</w:t>
            </w:r>
            <w:r>
              <w:rPr>
                <w:rFonts w:hint="eastAsia" w:ascii="宋体" w:hAnsi="宋体" w:eastAsia="宋体" w:cs="宋体"/>
                <w:color w:val="auto"/>
                <w:kern w:val="0"/>
                <w:sz w:val="18"/>
                <w:szCs w:val="18"/>
                <w:highlight w:val="none"/>
              </w:rPr>
              <w:t>W/㎡、平均功耗≤</w:t>
            </w:r>
            <w:r>
              <w:rPr>
                <w:rFonts w:hint="eastAsia" w:ascii="宋体" w:hAnsi="宋体" w:eastAsia="宋体" w:cs="宋体"/>
                <w:color w:val="auto"/>
                <w:kern w:val="0"/>
                <w:sz w:val="18"/>
                <w:szCs w:val="18"/>
                <w:highlight w:val="none"/>
                <w:lang w:val="en-US" w:eastAsia="zh-CN"/>
              </w:rPr>
              <w:t>187</w:t>
            </w:r>
            <w:r>
              <w:rPr>
                <w:rFonts w:hint="eastAsia" w:ascii="宋体" w:hAnsi="宋体" w:eastAsia="宋体" w:cs="宋体"/>
                <w:color w:val="auto"/>
                <w:kern w:val="0"/>
                <w:sz w:val="18"/>
                <w:szCs w:val="18"/>
                <w:highlight w:val="none"/>
              </w:rPr>
              <w:t>W/㎡</w:t>
            </w:r>
            <w:r>
              <w:rPr>
                <w:rFonts w:hint="eastAsia" w:ascii="宋体" w:hAnsi="宋体" w:eastAsia="宋体" w:cs="宋体"/>
                <w:b/>
                <w:bCs/>
                <w:color w:val="auto"/>
                <w:sz w:val="18"/>
                <w:szCs w:val="18"/>
                <w:highlight w:val="none"/>
              </w:rPr>
              <w:t>（提供能源管理体系认证证书，复印件加盖原厂公章）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15、智能除湿：</w:t>
            </w:r>
            <w:r>
              <w:rPr>
                <w:rFonts w:hint="eastAsia" w:ascii="宋体" w:hAnsi="宋体" w:eastAsia="宋体" w:cs="宋体"/>
                <w:color w:val="auto"/>
                <w:kern w:val="0"/>
                <w:sz w:val="18"/>
                <w:szCs w:val="18"/>
                <w:highlight w:val="none"/>
              </w:rPr>
              <w:t>长时间没有使用屏体，屏体可开启除湿功能，使屏体从10%到 100%亮度逐步显示，达到排除 LED灯内部湿气效果以保护LED灯</w:t>
            </w:r>
            <w:r>
              <w:rPr>
                <w:rFonts w:hint="eastAsia" w:ascii="宋体" w:hAnsi="宋体" w:eastAsia="宋体" w:cs="宋体"/>
                <w:b/>
                <w:bCs/>
                <w:color w:val="auto"/>
                <w:sz w:val="18"/>
                <w:szCs w:val="18"/>
                <w:highlight w:val="none"/>
              </w:rPr>
              <w:t>（</w:t>
            </w:r>
            <w:r>
              <w:rPr>
                <w:rFonts w:hint="eastAsia" w:ascii="宋体" w:hAnsi="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提供第三方检测机构出具的CNAS、 CMA、ilac-MRA的检测报告，复印件加盖原厂公章）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16、</w:t>
            </w:r>
            <w:r>
              <w:rPr>
                <w:rFonts w:hint="eastAsia" w:ascii="宋体" w:hAnsi="宋体" w:eastAsia="宋体" w:cs="宋体"/>
                <w:color w:val="auto"/>
                <w:kern w:val="0"/>
                <w:sz w:val="18"/>
                <w:szCs w:val="18"/>
                <w:highlight w:val="none"/>
              </w:rPr>
              <w:t>符合光生物安全及蓝光危害评估检测的无危害类要求，具备防蓝光护眼模式。</w:t>
            </w:r>
            <w:r>
              <w:rPr>
                <w:rFonts w:hint="eastAsia" w:ascii="宋体" w:hAnsi="宋体" w:eastAsia="宋体" w:cs="宋体"/>
                <w:b/>
                <w:bCs/>
                <w:color w:val="auto"/>
                <w:sz w:val="18"/>
                <w:szCs w:val="18"/>
                <w:highlight w:val="none"/>
              </w:rPr>
              <w:t>（</w:t>
            </w:r>
            <w:r>
              <w:rPr>
                <w:rFonts w:hint="eastAsia" w:ascii="宋体" w:hAnsi="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提供第三方检测机构出具的CNAS、 CMA、ilac-MRA的检测报告，复印件加盖原厂公章）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17、</w:t>
            </w:r>
            <w:r>
              <w:rPr>
                <w:rFonts w:hint="eastAsia" w:ascii="宋体" w:hAnsi="宋体" w:eastAsia="宋体" w:cs="宋体"/>
                <w:color w:val="auto"/>
                <w:kern w:val="0"/>
                <w:sz w:val="18"/>
                <w:szCs w:val="18"/>
                <w:highlight w:val="none"/>
              </w:rPr>
              <w:t>采用 PCB 设计，灯驱合一，多层电路板沉金工艺设计，同时具有独特的消隐、节能处理、EMC处理、智能模组存储处理功能电路</w:t>
            </w:r>
            <w:r>
              <w:rPr>
                <w:rFonts w:hint="eastAsia" w:ascii="宋体" w:hAnsi="宋体" w:eastAsia="宋体" w:cs="宋体"/>
                <w:b/>
                <w:bCs/>
                <w:color w:val="auto"/>
                <w:sz w:val="18"/>
                <w:szCs w:val="18"/>
                <w:highlight w:val="none"/>
              </w:rPr>
              <w:t>（</w:t>
            </w:r>
            <w:r>
              <w:rPr>
                <w:rFonts w:hint="eastAsia" w:ascii="宋体" w:hAnsi="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提供第三方检测机构出具的CNAS、 CMA、ilac-MRA的检测报告，复印件加盖原厂公章）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18、</w:t>
            </w:r>
            <w:r>
              <w:rPr>
                <w:rFonts w:hint="eastAsia" w:ascii="宋体" w:hAnsi="宋体" w:eastAsia="宋体" w:cs="宋体"/>
                <w:color w:val="auto"/>
                <w:kern w:val="0"/>
                <w:sz w:val="18"/>
                <w:szCs w:val="18"/>
                <w:highlight w:val="none"/>
              </w:rPr>
              <w:t>电源系统</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冗余备份，支持双电网供电，当其中一路交流电网跳闸后，另外一路电网继续供电，实现不间断供电，支持热备份，当其中一块电源失效后，另外一块电源继续工作，从而实现不间断供电</w:t>
            </w:r>
          </w:p>
          <w:p>
            <w:pPr>
              <w:pStyle w:val="17"/>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逐点校正功能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逐点校正，可对单点或整屏的亮度、色度进行校正</w:t>
            </w:r>
          </w:p>
          <w:p>
            <w:pPr>
              <w:pStyle w:val="17"/>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对色彩及亮度自动调整，可保持色彩亮度的一致性</w:t>
            </w:r>
          </w:p>
          <w:p>
            <w:pPr>
              <w:pStyle w:val="17"/>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21、具备故障自诊断及排查功能</w:t>
            </w:r>
          </w:p>
          <w:p>
            <w:pPr>
              <w:pStyle w:val="17"/>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22、</w:t>
            </w:r>
            <w:r>
              <w:rPr>
                <w:rFonts w:hint="eastAsia" w:ascii="宋体" w:hAnsi="宋体" w:eastAsia="宋体" w:cs="宋体"/>
                <w:color w:val="auto"/>
                <w:sz w:val="18"/>
                <w:szCs w:val="18"/>
                <w:highlight w:val="none"/>
              </w:rPr>
              <w:t>图像有降噪、增强、运动补偿、色坐标变换处理、钝化处理，无几何失真和非线性失真现象、消鬼影拖尾，无“毛毛虫”“鬼影”跟随现象</w:t>
            </w:r>
            <w:r>
              <w:rPr>
                <w:rFonts w:hint="eastAsia" w:ascii="宋体" w:hAnsi="宋体" w:eastAsia="宋体" w:cs="宋体"/>
                <w:b/>
                <w:bCs/>
                <w:color w:val="auto"/>
                <w:kern w:val="2"/>
                <w:sz w:val="18"/>
                <w:szCs w:val="18"/>
                <w:highlight w:val="none"/>
                <w:lang w:val="en-US" w:eastAsia="zh-CN" w:bidi="ar-SA"/>
              </w:rPr>
              <w:t>（</w:t>
            </w:r>
            <w:r>
              <w:rPr>
                <w:rFonts w:hint="eastAsia" w:ascii="宋体" w:hAnsi="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提供第三方检测机构出具的CNAS、 CMA、ilac-MRA的检测报告，复印件加盖原厂公章</w:t>
            </w:r>
            <w:r>
              <w:rPr>
                <w:rFonts w:hint="eastAsia" w:ascii="宋体" w:hAnsi="宋体" w:eastAsia="宋体" w:cs="宋体"/>
                <w:b/>
                <w:bCs/>
                <w:color w:val="auto"/>
                <w:kern w:val="2"/>
                <w:sz w:val="18"/>
                <w:szCs w:val="18"/>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宋体" w:hAnsi="宋体" w:eastAsia="宋体" w:cs="宋体"/>
                <w:b/>
                <w:bCs/>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23、</w:t>
            </w:r>
            <w:r>
              <w:rPr>
                <w:rFonts w:hint="eastAsia" w:ascii="宋体" w:hAnsi="宋体" w:eastAsia="宋体" w:cs="宋体"/>
                <w:color w:val="auto"/>
                <w:kern w:val="0"/>
                <w:sz w:val="18"/>
                <w:szCs w:val="18"/>
                <w:highlight w:val="none"/>
              </w:rPr>
              <w:t>产品防护功能：产品IP防护等级符合IP6</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产品</w:t>
            </w:r>
            <w:r>
              <w:rPr>
                <w:rFonts w:hint="eastAsia" w:ascii="宋体" w:hAnsi="宋体" w:eastAsia="宋体" w:cs="宋体"/>
                <w:color w:val="auto"/>
                <w:kern w:val="0"/>
                <w:sz w:val="18"/>
                <w:szCs w:val="18"/>
                <w:highlight w:val="none"/>
              </w:rPr>
              <w:t>通过高低温工作试验、振动试验、盐雾10级测试、PCB和塑料面板防火等级</w:t>
            </w:r>
            <w:r>
              <w:rPr>
                <w:rFonts w:hint="eastAsia" w:ascii="宋体" w:hAnsi="宋体" w:eastAsia="宋体" w:cs="宋体"/>
                <w:color w:val="auto"/>
                <w:kern w:val="0"/>
                <w:sz w:val="18"/>
                <w:szCs w:val="18"/>
                <w:highlight w:val="none"/>
                <w:lang w:val="en-US" w:eastAsia="zh-CN"/>
              </w:rPr>
              <w:t xml:space="preserve">UL94 </w:t>
            </w:r>
            <w:r>
              <w:rPr>
                <w:rFonts w:hint="eastAsia" w:ascii="宋体" w:hAnsi="宋体" w:eastAsia="宋体" w:cs="宋体"/>
                <w:color w:val="auto"/>
                <w:kern w:val="0"/>
                <w:sz w:val="18"/>
                <w:szCs w:val="18"/>
                <w:highlight w:val="none"/>
              </w:rPr>
              <w:t>V-0级、</w:t>
            </w:r>
            <w:r>
              <w:rPr>
                <w:rFonts w:hint="eastAsia" w:ascii="宋体" w:hAnsi="宋体" w:eastAsia="宋体" w:cs="宋体"/>
                <w:color w:val="auto"/>
                <w:kern w:val="0"/>
                <w:sz w:val="18"/>
                <w:szCs w:val="18"/>
                <w:highlight w:val="none"/>
                <w:lang w:val="en-US" w:eastAsia="zh-CN"/>
              </w:rPr>
              <w:t>具备0级防霉特性、</w:t>
            </w:r>
            <w:r>
              <w:rPr>
                <w:rFonts w:hint="eastAsia" w:ascii="宋体" w:hAnsi="宋体" w:eastAsia="宋体" w:cs="宋体"/>
                <w:color w:val="auto"/>
                <w:kern w:val="0"/>
                <w:sz w:val="18"/>
                <w:szCs w:val="18"/>
                <w:highlight w:val="none"/>
              </w:rPr>
              <w:t>辐射骚扰</w:t>
            </w:r>
            <w:r>
              <w:rPr>
                <w:rFonts w:hint="eastAsia" w:ascii="宋体" w:hAnsi="宋体" w:eastAsia="宋体" w:cs="宋体"/>
                <w:color w:val="auto"/>
                <w:kern w:val="0"/>
                <w:sz w:val="18"/>
                <w:szCs w:val="18"/>
                <w:highlight w:val="none"/>
                <w:lang w:val="en-US" w:eastAsia="zh-CN"/>
              </w:rPr>
              <w:t>限值</w:t>
            </w:r>
            <w:r>
              <w:rPr>
                <w:rFonts w:hint="eastAsia" w:ascii="宋体" w:hAnsi="宋体" w:eastAsia="宋体" w:cs="宋体"/>
                <w:color w:val="auto"/>
                <w:kern w:val="0"/>
                <w:sz w:val="18"/>
                <w:szCs w:val="18"/>
                <w:highlight w:val="none"/>
              </w:rPr>
              <w:t>测试、电源端子骚扰电压测试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浪涌试验</w:t>
            </w:r>
            <w:r>
              <w:rPr>
                <w:rFonts w:hint="eastAsia" w:ascii="宋体" w:hAnsi="宋体" w:eastAsia="宋体" w:cs="宋体"/>
                <w:b/>
                <w:bCs/>
                <w:color w:val="auto"/>
                <w:sz w:val="18"/>
                <w:szCs w:val="18"/>
                <w:highlight w:val="none"/>
              </w:rPr>
              <w:t>（</w:t>
            </w:r>
            <w:r>
              <w:rPr>
                <w:rFonts w:hint="eastAsia" w:ascii="宋体" w:hAnsi="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提供第三方检测机构出具的CNAS、 CMA、ilac-MRA的检测报告，复印件加盖原厂公章）</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24、</w:t>
            </w:r>
            <w:r>
              <w:rPr>
                <w:rFonts w:hint="eastAsia" w:ascii="宋体" w:hAnsi="宋体" w:eastAsia="宋体" w:cs="宋体"/>
                <w:color w:val="auto"/>
                <w:kern w:val="0"/>
                <w:sz w:val="18"/>
                <w:szCs w:val="18"/>
                <w:highlight w:val="none"/>
              </w:rPr>
              <w:t>所投 LED 显示屏制造商具有专业舞台灯光音响工程设计与施工资质证书</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提供资质证书复印件加盖制造商公章）</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rPr>
              <w:t>所投 LED 显示屏制造商具有数字展示工程设计施工一体化资质证书</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提供资质证书复印件加盖制造商公章）</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rPr>
              <w:t>▲2</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为响应国家及相关部门号召，完善绿色制造体系，全面推行绿色制造，助力工业领域实现碳达峰、 碳中和目标，所投 LED 显示屏制造商荣获绿色供应链管理企业名单</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提供官方截图或其他等证明文件复印件加盖制造商公章）</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6.075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控制系统</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right="164" w:rightChars="78"/>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1、软件支持二次开发，实现与招标人集中控制系统及资源管理系统的联接，实现集中控制和统一管理功能；</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2、控制软件应可以安装在用户PC机（工作站）上，并与用户系统兼容，不会影响用户原来各种应用系统的运行。网络上的工作站安装控制软件后，即可一台控制终端，随时管理控制大屏幕系统</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rPr>
              <w:t>★3、控制系统与软件要求与LED显示大屏为同一厂家品牌产品，保障不会出现兼容性和售后维护问题；</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大屏信号视频处理平台</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1.支持常见的视频接口，包括2 路 HDMI1.3，1 路 DVI。</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2.支持3.5mm音频输入和3.5mm音频输出。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3.支持 3 个窗口和 1 路 OSD。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4.支持快捷配屏和高级配屏功能。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5.支持 HDMI、DVI 输入分辨率自定义调节。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6.支持设备间备份设置。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7.视频输出最大带载高达 390 万像素。</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rPr>
              <w:t xml:space="preserve">8.支持一键将优先级最低的窗口全屏自动缩放，增强产品实用性能。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9.支持创建 10 个用户场景作为模板保存，方便使用。 </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视频处理平台要求与LED显示大屏为同一厂家品牌产品。</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多媒体服务器</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★1、集成一体化设备，工作电压210V/230V, 50/60Hz、采用左右双侧新型散热装置（长时间工作不高于手感温度）、设备运行处于静音状态、1路220V/400W稳压电源输出、设备内置保险管及防浪涌装置双重保护模式、内置电源延时开关安全保障运行稳定及硬件寿命。</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Cs/>
                <w:color w:val="auto"/>
                <w:kern w:val="0"/>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bCs/>
                <w:color w:val="auto"/>
                <w:kern w:val="0"/>
                <w:sz w:val="18"/>
                <w:szCs w:val="18"/>
                <w:highlight w:val="none"/>
                <w:lang w:val="en-US" w:eastAsia="zh-CN"/>
              </w:rPr>
              <w:t>2</w:t>
            </w:r>
            <w:r>
              <w:rPr>
                <w:rFonts w:hint="eastAsia" w:ascii="宋体" w:hAnsi="宋体" w:eastAsia="宋体" w:cs="宋体"/>
                <w:color w:val="auto"/>
                <w:kern w:val="0"/>
                <w:sz w:val="18"/>
                <w:szCs w:val="18"/>
                <w:highlight w:val="none"/>
              </w:rPr>
              <w:t>、内置嵌入式中控主机, 采用双核四线程I5处理器结构，256G固态硬盘、8G内存及64位操作系统，支持至少1路HDMI和1路VGA+Audio同步输出、X86架构Windows系统，自带关机系统还原功能，支持1920*1080高清输出及扩展模式支持3840*1080长条形画面、USB口≥4个（2.0、3.0）、不少于3路以太网RJ45输入。</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3、采用一次成型优质型材，提高设备整体防潮防腐性；表面采用钢化玻璃，提高设备自身抗震性、耐寒暑性、冲击性；独有的橡胶垫脚可以防止设备受到冲击或振动造成的损坏，外观设计简单美观。</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4、操作系统采用Windows7(或更高版本)，确保运行软件的稳定性；采用铝板机架，支持每天24小时稳定工作；支持1920*1080高清输出，输出点阵在扩展模式支持3840*1080长条形画面。搭配1920*1080分辨率专用显示器。</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rPr>
              <w:t>▲</w:t>
            </w:r>
            <w:r>
              <w:rPr>
                <w:rFonts w:hint="eastAsia" w:ascii="宋体" w:hAnsi="宋体" w:eastAsia="宋体" w:cs="宋体"/>
                <w:bCs/>
                <w:color w:val="auto"/>
                <w:kern w:val="0"/>
                <w:sz w:val="18"/>
                <w:szCs w:val="18"/>
                <w:highlight w:val="none"/>
                <w:lang w:val="en-US" w:eastAsia="zh-CN"/>
              </w:rPr>
              <w:t>5</w:t>
            </w:r>
            <w:r>
              <w:rPr>
                <w:rFonts w:hint="eastAsia" w:ascii="宋体" w:hAnsi="宋体" w:eastAsia="宋体" w:cs="宋体"/>
                <w:b/>
                <w:bCs w:val="0"/>
                <w:color w:val="auto"/>
                <w:kern w:val="0"/>
                <w:sz w:val="18"/>
                <w:szCs w:val="18"/>
                <w:highlight w:val="none"/>
                <w:lang w:val="en-US" w:eastAsia="zh-CN"/>
              </w:rPr>
              <w:t>、投标时</w:t>
            </w:r>
            <w:r>
              <w:rPr>
                <w:rFonts w:hint="eastAsia" w:ascii="宋体" w:hAnsi="宋体" w:eastAsia="宋体" w:cs="宋体"/>
                <w:b/>
                <w:bCs w:val="0"/>
                <w:color w:val="auto"/>
                <w:kern w:val="0"/>
                <w:sz w:val="18"/>
                <w:szCs w:val="18"/>
                <w:highlight w:val="none"/>
              </w:rPr>
              <w:t>提供设备3C证书，</w:t>
            </w:r>
            <w:r>
              <w:rPr>
                <w:rFonts w:hint="eastAsia" w:ascii="宋体" w:hAnsi="宋体" w:eastAsia="宋体" w:cs="宋体"/>
                <w:b/>
                <w:bCs w:val="0"/>
                <w:color w:val="auto"/>
                <w:sz w:val="18"/>
                <w:szCs w:val="18"/>
                <w:highlight w:val="none"/>
              </w:rPr>
              <w:t>通过CNAS认证的检测机构出具的防浪涌及15000小时连续运行无故障率检测报告，</w:t>
            </w:r>
            <w:r>
              <w:rPr>
                <w:rFonts w:hint="eastAsia" w:ascii="宋体" w:hAnsi="宋体" w:eastAsia="宋体" w:cs="宋体"/>
                <w:b/>
                <w:bCs w:val="0"/>
                <w:color w:val="auto"/>
                <w:sz w:val="18"/>
                <w:szCs w:val="18"/>
                <w:highlight w:val="none"/>
                <w:lang w:val="en-US" w:eastAsia="zh-CN"/>
              </w:rPr>
              <w:t>复印件</w:t>
            </w:r>
            <w:r>
              <w:rPr>
                <w:rFonts w:hint="eastAsia" w:ascii="宋体" w:hAnsi="宋体" w:eastAsia="宋体" w:cs="宋体"/>
                <w:b/>
                <w:bCs w:val="0"/>
                <w:color w:val="auto"/>
                <w:sz w:val="18"/>
                <w:szCs w:val="18"/>
                <w:highlight w:val="none"/>
              </w:rPr>
              <w:t>加盖原厂公章。</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多媒体服务器（软件）</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rPr>
              <w:t>★1、设备具备唯一的专属二维码，确保管理者对设备管理的安全保障，支持本地、局域网、广域网等各种安全管理模式，在管理者无法在现场情况下，可开启紧急管理模式，进行远程管理达到本地管理同等操作功能。</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2、便捷式开关功能，当按钮关闭时，可同步关闭外设（视频处理器，拼接器、功放、显示屏等），反之开启时也会开启这些外接设备。同时设备推送开、关机执行信息给管理人员。</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3、本地播放节目增加安全密码认证命令，防止节目误播认证成功后才能播放节目，可对播放的节目进行自由组合（TXT、JPG、PPT、MP4等视频），节目做到无缝切换，对于节目停留时间自由设置。并可根据需求对播放内容进行日志回访，查找任一时间段的工作状态。</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场景互动，扫描设备专属二维码获得授权的智能设备，可调取或现拍（视频、照片）通过微信客户端直接上传至对应设备，成功后可对上传内容进行切换或轮播；也可把内容进行编辑后上传，节目单名称可以根据需求进行自定义命名（方便管理者点播）。</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▲5、可单时段，多时段执行计划开、关整套设备任务（每天、每星期），节目也可根据设计执行计划播放。同步发送设备运行信息及节目播放单给管理人员。</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提供相应功能截图并加盖制造商公章。）</w:t>
            </w:r>
            <w:r>
              <w:rPr>
                <w:rFonts w:hint="eastAsia" w:ascii="宋体" w:hAnsi="宋体" w:eastAsia="宋体" w:cs="宋体"/>
                <w:b/>
                <w:bCs/>
                <w:color w:val="auto"/>
                <w:sz w:val="18"/>
                <w:szCs w:val="18"/>
                <w:highlight w:val="none"/>
              </w:rPr>
              <w:br w:type="textWrapping"/>
            </w:r>
            <w:r>
              <w:rPr>
                <w:rFonts w:hint="eastAsia" w:ascii="宋体" w:hAnsi="宋体" w:eastAsia="宋体" w:cs="宋体"/>
                <w:color w:val="auto"/>
                <w:sz w:val="18"/>
                <w:szCs w:val="18"/>
                <w:highlight w:val="none"/>
              </w:rPr>
              <w:t>▲6、软件内置智能摇控器，播放PPT文件时，可通过智能设备对PPT进行切换、前翻，后进等操作；也可对视频进行切换、快进、快退、暂停、停止等功能，接合现场调节声音分贝。</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提供相应功能截图并加盖制造商公章。）</w:t>
            </w:r>
            <w:r>
              <w:rPr>
                <w:rFonts w:hint="eastAsia" w:ascii="宋体" w:hAnsi="宋体" w:eastAsia="宋体" w:cs="宋体"/>
                <w:b/>
                <w:bCs/>
                <w:color w:val="auto"/>
                <w:sz w:val="18"/>
                <w:szCs w:val="18"/>
                <w:highlight w:val="none"/>
              </w:rPr>
              <w:br w:type="textWrapping"/>
            </w:r>
            <w:r>
              <w:rPr>
                <w:rFonts w:hint="eastAsia" w:ascii="宋体" w:hAnsi="宋体" w:eastAsia="宋体" w:cs="宋体"/>
                <w:color w:val="auto"/>
                <w:sz w:val="18"/>
                <w:szCs w:val="18"/>
                <w:highlight w:val="none"/>
              </w:rPr>
              <w:t>▲7、管理者可在智能设备微信端实时查看对应授权设备的工作状态：设备运行状态（开、关机）、节目列表及播放状态，并可根据指令实时监控显示内容，加强播放内容安全性及实时监控便捷性。紧急情况可通过微信端对整套设备进行开、关机、切换节目等实用性操作。</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提供相应功能截图并加盖制造商公章。）</w:t>
            </w:r>
            <w:r>
              <w:rPr>
                <w:rFonts w:hint="eastAsia" w:ascii="宋体" w:hAnsi="宋体" w:eastAsia="宋体" w:cs="宋体"/>
                <w:b/>
                <w:bCs/>
                <w:color w:val="auto"/>
                <w:sz w:val="18"/>
                <w:szCs w:val="18"/>
                <w:highlight w:val="none"/>
              </w:rPr>
              <w:br w:type="textWrapping"/>
            </w:r>
            <w:r>
              <w:rPr>
                <w:rFonts w:hint="eastAsia" w:ascii="宋体" w:hAnsi="宋体" w:eastAsia="宋体" w:cs="宋体"/>
                <w:color w:val="auto"/>
                <w:sz w:val="18"/>
                <w:szCs w:val="18"/>
                <w:highlight w:val="none"/>
              </w:rPr>
              <w:t>▲8、在任意地方登录智能设备PC（无须装任意软件），通过扫描二维码，经过管理者安全反向认证后可实时查看设备运行状态及播放节目列表。并可以在PC上开、关机整套设备，上传内容（单个、多个）并直接投送到显示终端，达到众多本地操作功能。</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投标时</w:t>
            </w:r>
            <w:r>
              <w:rPr>
                <w:rFonts w:hint="eastAsia" w:ascii="宋体" w:hAnsi="宋体" w:eastAsia="宋体" w:cs="宋体"/>
                <w:b/>
                <w:bCs/>
                <w:color w:val="auto"/>
                <w:sz w:val="18"/>
                <w:szCs w:val="18"/>
                <w:highlight w:val="none"/>
              </w:rPr>
              <w:t>提供相应功能截图并加盖制造商公章。）</w:t>
            </w:r>
            <w:r>
              <w:rPr>
                <w:rFonts w:hint="eastAsia" w:ascii="宋体" w:hAnsi="宋体" w:eastAsia="宋体" w:cs="宋体"/>
                <w:b/>
                <w:bCs/>
                <w:color w:val="auto"/>
                <w:sz w:val="18"/>
                <w:szCs w:val="18"/>
                <w:highlight w:val="none"/>
              </w:rPr>
              <w:br w:type="textWrapping"/>
            </w:r>
            <w:r>
              <w:rPr>
                <w:rFonts w:hint="eastAsia" w:ascii="宋体" w:hAnsi="宋体" w:eastAsia="宋体" w:cs="宋体"/>
                <w:color w:val="auto"/>
                <w:sz w:val="18"/>
                <w:szCs w:val="18"/>
                <w:highlight w:val="none"/>
              </w:rPr>
              <w:t>9.支持局域网远程控制、智能设备同步投屏并进行直播。</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配电系统</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0KW，配电系统采用三相五线制供电，配电系统保证三相平衡，尽量减少对电网的冲击影响，同时还应配备过流、短路、断路、过压、欠压、温度过高等保护措施，以及相应的故障指示装置，具有远程控制功能。</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b/>
                <w:bCs/>
                <w:color w:val="auto"/>
                <w:kern w:val="0"/>
                <w:sz w:val="18"/>
                <w:szCs w:val="18"/>
                <w:highlight w:val="none"/>
              </w:rPr>
              <w:t>2</w:t>
            </w:r>
            <w:r>
              <w:rPr>
                <w:rFonts w:hint="eastAsia" w:ascii="宋体" w:hAnsi="宋体" w:eastAsia="宋体" w:cs="宋体"/>
                <w:b/>
                <w:bCs/>
                <w:color w:val="auto"/>
                <w:sz w:val="18"/>
                <w:szCs w:val="18"/>
                <w:highlight w:val="none"/>
              </w:rPr>
              <w:t>、与显示屏同一品牌</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提供CQC认证证书复印件加盖原厂公章</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外框钢结构及施工</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rPr>
              <w:t>1、嵌入式，无边框设计，屏体主（内）框架为235材质的镀锌钢架结构，主要材料4*4方钢；与整体装修完美融合</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LED屏辅材配件及外立面软包处理，及运输、安装、调试、培训。</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管理电脑</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i5-10500/INTEL Q470 系列芯片组主板/8G DDRIV 2666/ 1T/ 集成显卡/10-100-1000M网卡/声卡/19.5 ”宽屏LED显示器/ 键盘/光电鼠标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多功能地插</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隐形多功能地插，含HDMI、话筒等接口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2、扩声系统</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专业功放</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108"/>
                <w:rFonts w:hint="eastAsia" w:ascii="宋体" w:hAnsi="宋体" w:eastAsia="宋体" w:cs="宋体"/>
                <w:color w:val="auto"/>
                <w:highlight w:val="none"/>
                <w:lang w:val="en-US" w:eastAsia="zh-CN" w:bidi="ar"/>
              </w:rPr>
              <w:t>1.工业造型钢面板，专业设计坚固面耐用，面板防尘网可拆洗结构设计，可拆卸清洗的散热通风口。</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2.开机软启动，防止开机时向电网吸收大电流，干扰其它用电设备。</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 xml:space="preserve">3.智能控制强制散热设计，具有风机噪音小，散热效率高等特点。 </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4.两声道功放有三档输入灵敏度选择，轻松接纳宽幅度范围信号源输入。</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5.完善可靠的安全保护措施和工作状态指示（短路、过载、直流和过热保护、变压器过热保护），让用户放心使用。</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 xml:space="preserve">6.智能削峰限幅器，控制功率模块及扬声器系统在安全范围内工作。 </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7.标准XLR+TRS1/4" 复合输入接口，简洁的接口更加方便不同用户需求。</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 xml:space="preserve">8.高品质变压器和低阻大容量电解滤波，保证大动态工作应付自如。 </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9.适应不同场合所需，可选立体声或桥接工作模式。</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10.输入座接地脚接地和悬浮控制。</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技术参数</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1.输出功率（20Hz-20KHz/THD</w:t>
            </w:r>
            <w:r>
              <w:rPr>
                <w:rStyle w:val="109"/>
                <w:rFonts w:hint="eastAsia" w:ascii="宋体" w:hAnsi="宋体" w:eastAsia="宋体" w:cs="宋体"/>
                <w:color w:val="auto"/>
                <w:highlight w:val="none"/>
                <w:lang w:val="en-US" w:eastAsia="zh-CN" w:bidi="ar"/>
              </w:rPr>
              <w:t>≤</w:t>
            </w:r>
            <w:r>
              <w:rPr>
                <w:rStyle w:val="108"/>
                <w:rFonts w:hint="eastAsia" w:ascii="宋体" w:hAnsi="宋体" w:eastAsia="宋体" w:cs="宋体"/>
                <w:color w:val="auto"/>
                <w:highlight w:val="none"/>
                <w:lang w:val="en-US" w:eastAsia="zh-CN" w:bidi="ar"/>
              </w:rPr>
              <w:t>1％）：立体声/并联8</w:t>
            </w:r>
            <w:r>
              <w:rPr>
                <w:rFonts w:hint="eastAsia" w:ascii="宋体" w:hAnsi="宋体" w:eastAsia="宋体" w:cs="宋体"/>
                <w:i w:val="0"/>
                <w:iCs w:val="0"/>
                <w:color w:val="auto"/>
                <w:kern w:val="0"/>
                <w:sz w:val="20"/>
                <w:szCs w:val="20"/>
                <w:highlight w:val="none"/>
                <w:u w:val="none"/>
                <w:lang w:val="en-US" w:eastAsia="zh-CN" w:bidi="ar"/>
              </w:rPr>
              <w:t>Ω×</w:t>
            </w:r>
            <w:r>
              <w:rPr>
                <w:rStyle w:val="108"/>
                <w:rFonts w:hint="eastAsia" w:ascii="宋体" w:hAnsi="宋体" w:eastAsia="宋体" w:cs="宋体"/>
                <w:color w:val="auto"/>
                <w:highlight w:val="none"/>
                <w:lang w:val="en-US" w:eastAsia="zh-CN" w:bidi="ar"/>
              </w:rPr>
              <w:t>2：350W</w:t>
            </w:r>
            <w:r>
              <w:rPr>
                <w:rFonts w:hint="eastAsia" w:ascii="宋体" w:hAnsi="宋体" w:eastAsia="宋体" w:cs="宋体"/>
                <w:i w:val="0"/>
                <w:iCs w:val="0"/>
                <w:color w:val="auto"/>
                <w:kern w:val="0"/>
                <w:sz w:val="20"/>
                <w:szCs w:val="20"/>
                <w:highlight w:val="none"/>
                <w:u w:val="none"/>
                <w:lang w:val="en-US" w:eastAsia="zh-CN" w:bidi="ar"/>
              </w:rPr>
              <w:t>×</w:t>
            </w:r>
            <w:r>
              <w:rPr>
                <w:rStyle w:val="108"/>
                <w:rFonts w:hint="eastAsia" w:ascii="宋体" w:hAnsi="宋体" w:eastAsia="宋体" w:cs="宋体"/>
                <w:color w:val="auto"/>
                <w:highlight w:val="none"/>
                <w:lang w:val="en-US" w:eastAsia="zh-CN" w:bidi="ar"/>
              </w:rPr>
              <w:t>2；立体声/并联4</w:t>
            </w:r>
            <w:r>
              <w:rPr>
                <w:rFonts w:hint="eastAsia" w:ascii="宋体" w:hAnsi="宋体" w:eastAsia="宋体" w:cs="宋体"/>
                <w:i w:val="0"/>
                <w:iCs w:val="0"/>
                <w:color w:val="auto"/>
                <w:kern w:val="0"/>
                <w:sz w:val="20"/>
                <w:szCs w:val="20"/>
                <w:highlight w:val="none"/>
                <w:u w:val="none"/>
                <w:lang w:val="en-US" w:eastAsia="zh-CN" w:bidi="ar"/>
              </w:rPr>
              <w:t>Ω×</w:t>
            </w:r>
            <w:r>
              <w:rPr>
                <w:rStyle w:val="108"/>
                <w:rFonts w:hint="eastAsia" w:ascii="宋体" w:hAnsi="宋体" w:eastAsia="宋体" w:cs="宋体"/>
                <w:color w:val="auto"/>
                <w:highlight w:val="none"/>
                <w:lang w:val="en-US" w:eastAsia="zh-CN" w:bidi="ar"/>
              </w:rPr>
              <w:t>2：530W</w:t>
            </w:r>
            <w:r>
              <w:rPr>
                <w:rFonts w:hint="eastAsia" w:ascii="宋体" w:hAnsi="宋体" w:eastAsia="宋体" w:cs="宋体"/>
                <w:i w:val="0"/>
                <w:iCs w:val="0"/>
                <w:color w:val="auto"/>
                <w:kern w:val="0"/>
                <w:sz w:val="20"/>
                <w:szCs w:val="20"/>
                <w:highlight w:val="none"/>
                <w:u w:val="none"/>
                <w:lang w:val="en-US" w:eastAsia="zh-CN" w:bidi="ar"/>
              </w:rPr>
              <w:t>×</w:t>
            </w:r>
            <w:r>
              <w:rPr>
                <w:rStyle w:val="108"/>
                <w:rFonts w:hint="eastAsia" w:ascii="宋体" w:hAnsi="宋体" w:eastAsia="宋体" w:cs="宋体"/>
                <w:color w:val="auto"/>
                <w:highlight w:val="none"/>
                <w:lang w:val="en-US" w:eastAsia="zh-CN" w:bidi="ar"/>
              </w:rPr>
              <w:t>2；桥接8</w:t>
            </w:r>
            <w:r>
              <w:rPr>
                <w:rFonts w:hint="eastAsia" w:ascii="宋体" w:hAnsi="宋体" w:eastAsia="宋体" w:cs="宋体"/>
                <w:i w:val="0"/>
                <w:iCs w:val="0"/>
                <w:color w:val="auto"/>
                <w:kern w:val="0"/>
                <w:sz w:val="20"/>
                <w:szCs w:val="20"/>
                <w:highlight w:val="none"/>
                <w:u w:val="none"/>
                <w:lang w:val="en-US" w:eastAsia="zh-CN" w:bidi="ar"/>
              </w:rPr>
              <w:t>Ω</w:t>
            </w:r>
            <w:r>
              <w:rPr>
                <w:rStyle w:val="108"/>
                <w:rFonts w:hint="eastAsia" w:ascii="宋体" w:hAnsi="宋体" w:eastAsia="宋体" w:cs="宋体"/>
                <w:color w:val="auto"/>
                <w:highlight w:val="none"/>
                <w:lang w:val="en-US" w:eastAsia="zh-CN" w:bidi="ar"/>
              </w:rPr>
              <w:t>：1060W</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2.连接座：XLR 、TRS接口</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3.电压增益 (@1KHz)：34.4dB</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4.输入灵敏度：0.775V/1V/1.44V</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 xml:space="preserve">5.输入阻抗：10K </w:t>
            </w:r>
            <w:r>
              <w:rPr>
                <w:rFonts w:hint="eastAsia" w:ascii="宋体" w:hAnsi="宋体" w:eastAsia="宋体" w:cs="宋体"/>
                <w:i w:val="0"/>
                <w:iCs w:val="0"/>
                <w:color w:val="auto"/>
                <w:kern w:val="0"/>
                <w:sz w:val="20"/>
                <w:szCs w:val="20"/>
                <w:highlight w:val="none"/>
                <w:u w:val="none"/>
                <w:lang w:val="en-US" w:eastAsia="zh-CN" w:bidi="ar"/>
              </w:rPr>
              <w:t>Ω</w:t>
            </w:r>
            <w:r>
              <w:rPr>
                <w:rStyle w:val="108"/>
                <w:rFonts w:hint="eastAsia" w:ascii="宋体" w:hAnsi="宋体" w:eastAsia="宋体" w:cs="宋体"/>
                <w:color w:val="auto"/>
                <w:highlight w:val="none"/>
                <w:lang w:val="en-US" w:eastAsia="zh-CN" w:bidi="ar"/>
              </w:rPr>
              <w:t xml:space="preserve"> 非平衡、20K</w:t>
            </w:r>
            <w:r>
              <w:rPr>
                <w:rFonts w:hint="eastAsia" w:ascii="宋体" w:hAnsi="宋体" w:eastAsia="宋体" w:cs="宋体"/>
                <w:i w:val="0"/>
                <w:iCs w:val="0"/>
                <w:color w:val="auto"/>
                <w:kern w:val="0"/>
                <w:sz w:val="20"/>
                <w:szCs w:val="20"/>
                <w:highlight w:val="none"/>
                <w:u w:val="none"/>
                <w:lang w:val="en-US" w:eastAsia="zh-CN" w:bidi="ar"/>
              </w:rPr>
              <w:t>Ω</w:t>
            </w:r>
            <w:r>
              <w:rPr>
                <w:rStyle w:val="108"/>
                <w:rFonts w:hint="eastAsia" w:ascii="宋体" w:hAnsi="宋体" w:eastAsia="宋体" w:cs="宋体"/>
                <w:color w:val="auto"/>
                <w:highlight w:val="none"/>
                <w:lang w:val="en-US" w:eastAsia="zh-CN" w:bidi="ar"/>
              </w:rPr>
              <w:t xml:space="preserve"> 平衡</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6.频率响应(@1W功率下）：20Hz-20KHz/+0/-2dB</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7.THD+N(@1/8功率下）：</w:t>
            </w:r>
            <w:r>
              <w:rPr>
                <w:rStyle w:val="109"/>
                <w:rFonts w:hint="eastAsia" w:ascii="宋体" w:hAnsi="宋体" w:eastAsia="宋体" w:cs="宋体"/>
                <w:color w:val="auto"/>
                <w:highlight w:val="none"/>
                <w:lang w:val="en-US" w:eastAsia="zh-CN" w:bidi="ar"/>
              </w:rPr>
              <w:t>≤</w:t>
            </w:r>
            <w:r>
              <w:rPr>
                <w:rStyle w:val="108"/>
                <w:rFonts w:hint="eastAsia" w:ascii="宋体" w:hAnsi="宋体" w:eastAsia="宋体" w:cs="宋体"/>
                <w:color w:val="auto"/>
                <w:highlight w:val="none"/>
                <w:lang w:val="en-US" w:eastAsia="zh-CN" w:bidi="ar"/>
              </w:rPr>
              <w:t>0.05％</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8.信噪比 (A计权)：</w:t>
            </w:r>
            <w:r>
              <w:rPr>
                <w:rStyle w:val="109"/>
                <w:rFonts w:hint="eastAsia" w:ascii="宋体" w:hAnsi="宋体" w:eastAsia="宋体" w:cs="宋体"/>
                <w:color w:val="auto"/>
                <w:highlight w:val="none"/>
                <w:lang w:val="en-US" w:eastAsia="zh-CN" w:bidi="ar"/>
              </w:rPr>
              <w:t>≥</w:t>
            </w:r>
            <w:r>
              <w:rPr>
                <w:rStyle w:val="108"/>
                <w:rFonts w:hint="eastAsia" w:ascii="宋体" w:hAnsi="宋体" w:eastAsia="宋体" w:cs="宋体"/>
                <w:color w:val="auto"/>
                <w:highlight w:val="none"/>
                <w:lang w:val="en-US" w:eastAsia="zh-CN" w:bidi="ar"/>
              </w:rPr>
              <w:t>90dB</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9.阻尼系数 (@ 1KHz)：</w:t>
            </w:r>
            <w:r>
              <w:rPr>
                <w:rStyle w:val="109"/>
                <w:rFonts w:hint="eastAsia" w:ascii="宋体" w:hAnsi="宋体" w:eastAsia="宋体" w:cs="宋体"/>
                <w:color w:val="auto"/>
                <w:highlight w:val="none"/>
                <w:lang w:val="en-US" w:eastAsia="zh-CN" w:bidi="ar"/>
              </w:rPr>
              <w:t>≥</w:t>
            </w:r>
            <w:r>
              <w:rPr>
                <w:rStyle w:val="108"/>
                <w:rFonts w:hint="eastAsia" w:ascii="宋体" w:hAnsi="宋体" w:eastAsia="宋体" w:cs="宋体"/>
                <w:color w:val="auto"/>
                <w:highlight w:val="none"/>
                <w:lang w:val="en-US" w:eastAsia="zh-CN" w:bidi="ar"/>
              </w:rPr>
              <w:t>200@ 8 ohms</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10.分离度 (@1KHz)：</w:t>
            </w:r>
            <w:r>
              <w:rPr>
                <w:rStyle w:val="109"/>
                <w:rFonts w:hint="eastAsia" w:ascii="宋体" w:hAnsi="宋体" w:eastAsia="宋体" w:cs="宋体"/>
                <w:color w:val="auto"/>
                <w:highlight w:val="none"/>
                <w:lang w:val="en-US" w:eastAsia="zh-CN" w:bidi="ar"/>
              </w:rPr>
              <w:t>≥</w:t>
            </w:r>
            <w:r>
              <w:rPr>
                <w:rStyle w:val="108"/>
                <w:rFonts w:hint="eastAsia" w:ascii="宋体" w:hAnsi="宋体" w:eastAsia="宋体" w:cs="宋体"/>
                <w:color w:val="auto"/>
                <w:highlight w:val="none"/>
                <w:lang w:val="en-US" w:eastAsia="zh-CN" w:bidi="ar"/>
              </w:rPr>
              <w:t>80dB</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11.保护方式：过流保护、直流保护、短路保护</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12.指示灯：电源 、保护、失真</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13.冷却方式：风扇冷却</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14.供电：~ 220V； 50Hz</w:t>
            </w:r>
            <w:r>
              <w:rPr>
                <w:rStyle w:val="108"/>
                <w:rFonts w:hint="eastAsia" w:ascii="宋体" w:hAnsi="宋体" w:eastAsia="宋体" w:cs="宋体"/>
                <w:color w:val="auto"/>
                <w:highlight w:val="none"/>
                <w:lang w:val="en-US" w:eastAsia="zh-CN" w:bidi="ar"/>
              </w:rPr>
              <w:br w:type="textWrapping"/>
            </w:r>
            <w:r>
              <w:rPr>
                <w:rStyle w:val="108"/>
                <w:rFonts w:hint="eastAsia" w:ascii="宋体" w:hAnsi="宋体" w:eastAsia="宋体" w:cs="宋体"/>
                <w:color w:val="auto"/>
                <w:highlight w:val="none"/>
                <w:lang w:val="en-US" w:eastAsia="zh-CN" w:bidi="ar"/>
              </w:rPr>
              <w:t>15.最大功耗：1600W</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专业音箱</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1.采用8只3寸全频喇叭单元。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2.箱体采用12mm优质高密度板，精密CNC加工，耐磨喷漆处理。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3.精确设计的扬声器频率响应，优化人声部分的高保真还原。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4.拼接排列扬声器设计，用较少的扬声器实现更大范围的声场覆盖。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1.额定功率：300W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2.峰值功率：1200W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3.最大声压级（额定/峰值）：120dB/126dB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4.标称阻抗：4Ω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5.频率范围：70Hz-20kHz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6.灵敏度：95dB(1M/1W)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7.扬声器单元：3＂×8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8.水平覆盖角度（°）：100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9.垂直覆盖角度（°）：90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支架</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1.固定面板尺寸（长*宽）：230mm*152mm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2.臂杆长度：230mm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3.箱体固定杆长度：155mm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4.重量：2.56Kg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无线话筒</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1.采用先进PLL频率合成锁相环技术，微电脑集成中央处理器CPU总线控制系统。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2.兼容手动选频和红外自动对频锁定频道， 杂讯锁定静噪控制及音码锁定静噪控制。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3.V/A显示屏在任何角度观察字体清晰同时显示信道号与工作频率。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4.带8级射频电平显示，8级音频电平显示，频道菜单显示，静音显示。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5.频率范围：640-690MHZ、807-830MHz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6.支持平衡和非平衡两种选择输出端口。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7.系统包括有一台主机+两台桌面式无线麦克风和两个手持话筒</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天线分配器</w:t>
            </w:r>
          </w:p>
        </w:tc>
        <w:tc>
          <w:tcPr>
            <w:tcW w:w="90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1.可支持为4台一拖二真分集话筒自动选讯接收机的多频道系统共用一对天线和一个电源。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2.频带范围：470-960MHz，输出/入增益+1.0dB(频段中心)，输出/入阻抗：50Ω，频宽：320MHz。</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话筒天线</w:t>
            </w:r>
          </w:p>
        </w:tc>
        <w:tc>
          <w:tcPr>
            <w:tcW w:w="90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1.采用UHF频段无线真分集接收机用的45度极化宽频全向天线，支持550MHz ~ 850MHz频率范围频段，具有8dBi的高指向特性的增益。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2.最大功率支持50W，半功率波瓣宽度：H:76°±5°，V:76°±5°，前后比≥23dB，。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3.接头类型BNC，雷电保护：直流接地DC。</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音频处理器</w:t>
            </w:r>
          </w:p>
        </w:tc>
        <w:tc>
          <w:tcPr>
            <w:tcW w:w="90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3.输出通道支持31段图示均衡器、延时器、分频器、高低通滤波器、限幅器。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4.支持24bit/48kHz的声音，支持输入通道48V幻象供电。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▲5.具有≥2.19英寸液晶显示屏，支持显示设备网络信息、实时电平、通道静音状态、矩阵混音状态。</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b/>
                <w:bCs/>
                <w:color w:val="auto"/>
                <w:sz w:val="18"/>
                <w:szCs w:val="18"/>
                <w:highlight w:val="none"/>
                <w:lang w:val="en-US" w:eastAsia="zh-CN"/>
              </w:rPr>
              <w:t>投标时提供设备界面截图加盖原厂公章）</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▲6.支持通过iOS、iPad、Android的手机/平板APP软件进行操作控制，面板具备USB接口，支持多媒体存储，可进行播放或存储录播。</w:t>
            </w:r>
            <w:r>
              <w:rPr>
                <w:rFonts w:hint="eastAsia" w:ascii="宋体" w:hAnsi="宋体" w:eastAsia="宋体" w:cs="宋体"/>
                <w:b/>
                <w:bCs/>
                <w:color w:val="auto"/>
                <w:sz w:val="18"/>
                <w:szCs w:val="18"/>
                <w:highlight w:val="none"/>
                <w:lang w:val="en-US" w:eastAsia="zh-CN"/>
              </w:rPr>
              <w:t>（投标时提供功能界面截图及接口图加盖原厂公章）</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8.支持断电自动保护记忆功能。支持通道拷贝、粘贴、联控功能。支持通过浏览器访问设备，下载自带管理控制软件；可工作在XP/Windows7、8、10等系统环境下。</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调音台</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1.支持≥10路MIC输入兼容8路线路输入接口，支持≥2组立体声输入接口，≥4路RCA输入，话筒接口幻象电源：+48V。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2.具有≥2组立体主输出、≥4路编组输出、≥4路辅助输出、≥1组立体声监听输出、≥1个耳机监听输出、≥2个效果输出、≥1组主混音断点插入、≥8个断点插入。（投标时提供接口图加盖原厂公章）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3.内置24位DSP效果器，提供≥100种预设效果。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4.具备15个60mm行程的高精密碳膜推子。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▲5.内置USB声卡模块，支持连接电脑进行音乐播放和声音录音；内置MP3播放器，支持≥1个USB接口接U盘播放音乐。</w:t>
            </w:r>
            <w:r>
              <w:rPr>
                <w:rFonts w:hint="eastAsia" w:ascii="宋体" w:hAnsi="宋体" w:eastAsia="宋体" w:cs="宋体"/>
                <w:b/>
                <w:bCs/>
                <w:color w:val="auto"/>
                <w:sz w:val="18"/>
                <w:szCs w:val="18"/>
                <w:highlight w:val="none"/>
                <w:lang w:val="en-US" w:eastAsia="zh-CN"/>
              </w:rPr>
              <w:t>（投标时提供接口图加盖原厂公章）</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电源时序器</w:t>
            </w:r>
          </w:p>
        </w:tc>
        <w:tc>
          <w:tcPr>
            <w:tcW w:w="90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4.具有一路及以上USB输出接口。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控制台</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延米长度不小于2700mm,宽度不小于800mm。按图定制。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1.框架结构：主体框架结构应使用优质冷轧钢板，其中主承重结构采用3.0mm厚冷轧钢板加工，一般受力配件采用2.0mm厚优质冷轧钢板钣金加工（喷塑涂层钢结构部件通过HJ 2547-2016</w:t>
            </w:r>
            <w:r>
              <w:rPr>
                <w:rFonts w:hint="eastAsia" w:ascii="宋体" w:hAnsi="宋体" w:eastAsia="宋体" w:cs="宋体"/>
                <w:color w:val="auto"/>
                <w:sz w:val="18"/>
                <w:szCs w:val="18"/>
                <w:highlight w:val="none"/>
                <w:lang w:val="en-US" w:eastAsia="zh-CN"/>
              </w:rPr>
              <w:t>《环境标志产品技术要求家具》认证），</w:t>
            </w:r>
            <w:r>
              <w:rPr>
                <w:rFonts w:hint="eastAsia" w:ascii="宋体" w:hAnsi="宋体" w:eastAsia="宋体" w:cs="宋体"/>
                <w:b/>
                <w:bCs/>
                <w:color w:val="auto"/>
                <w:sz w:val="18"/>
                <w:szCs w:val="18"/>
                <w:highlight w:val="none"/>
                <w:lang w:val="en-US" w:eastAsia="zh-CN"/>
              </w:rPr>
              <w:t xml:space="preserve">投标时提供证明材料复印件加盖原厂公章；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2.台面板：面板使用实木颗粒板双面贴防火板加工，整体厚度不低于27mm,符合相关环保标准。面板前侧采用宽度不小于30mm的鸭嘴边封边，与桌面材质无缝粘接，保证整体外观协调统一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▲3.控制台型式检测报告，报告包含控制台理化性能、力学性能、安全性能相关方面检测，其中木质件表面贴面层，耐污染：达到5级；且主桌面垂直静载荷达到1500N，水平静载荷加力达到720N，</w:t>
            </w:r>
            <w:r>
              <w:rPr>
                <w:rFonts w:hint="eastAsia" w:ascii="宋体" w:hAnsi="宋体" w:eastAsia="宋体" w:cs="宋体"/>
                <w:b/>
                <w:bCs/>
                <w:color w:val="auto"/>
                <w:sz w:val="18"/>
                <w:szCs w:val="18"/>
                <w:highlight w:val="none"/>
                <w:lang w:val="en-US" w:eastAsia="zh-CN"/>
              </w:rPr>
              <w:t>投标时提供证明材料复印件加盖原厂公章；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▲4.控制台所使用的刨花板通过GB/T 39600-2021《人造板及其制品甲醛释放量分级》的检测，甲醛释放未检出，符合Enf级要求，</w:t>
            </w:r>
            <w:r>
              <w:rPr>
                <w:rFonts w:hint="eastAsia" w:ascii="宋体" w:hAnsi="宋体" w:eastAsia="宋体" w:cs="宋体"/>
                <w:color w:val="auto"/>
                <w:sz w:val="18"/>
                <w:szCs w:val="18"/>
                <w:highlight w:val="none"/>
                <w:lang w:val="en-US" w:eastAsia="zh-CN"/>
              </w:rPr>
              <w:t>投标时提供证明材料复印件加盖原厂公章；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5.控制台整体按GB20286-2006附录C做燃烧测试达到等级应不低于阻燃1级，5min内释放的总能量小于30MJ，烟密度小于10%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6.调度控制台应获得实施规则ECC-1031EL-A/0标准的中国环境标志产品认证(俗称十环认证)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7.产品符合GB/T2424.25-2000技术要求，通过里氏等级9级测试。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 xml:space="preserve"> 8.</w:t>
            </w:r>
            <w:r>
              <w:rPr>
                <w:rFonts w:hint="eastAsia" w:ascii="宋体" w:hAnsi="宋体" w:eastAsia="宋体" w:cs="宋体"/>
                <w:color w:val="auto"/>
                <w:sz w:val="18"/>
                <w:szCs w:val="18"/>
                <w:highlight w:val="none"/>
                <w:lang w:val="en-US" w:eastAsia="zh-CN"/>
              </w:rPr>
              <w:t>整体产品通过Greenguard gold(绿色卫士)认证、CE及BIFMA认证，</w:t>
            </w:r>
            <w:r>
              <w:rPr>
                <w:rFonts w:hint="eastAsia" w:ascii="宋体" w:hAnsi="宋体" w:eastAsia="宋体" w:cs="宋体"/>
                <w:b/>
                <w:bCs/>
                <w:color w:val="auto"/>
                <w:sz w:val="18"/>
                <w:szCs w:val="18"/>
                <w:highlight w:val="none"/>
                <w:lang w:val="en-US" w:eastAsia="zh-CN"/>
              </w:rPr>
              <w:t>投标时提供证明材料复印件加盖原厂公章。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9.控制台成品中甲醛、苯、甲苯、二甲苯、总挥发性有机化合物（TVOC）等有害物质释放量未检出，</w:t>
            </w:r>
            <w:r>
              <w:rPr>
                <w:rFonts w:hint="eastAsia" w:ascii="宋体" w:hAnsi="宋体" w:eastAsia="宋体" w:cs="宋体"/>
                <w:color w:val="auto"/>
                <w:sz w:val="18"/>
                <w:szCs w:val="18"/>
                <w:highlight w:val="none"/>
                <w:lang w:val="en-US" w:eastAsia="zh-CN"/>
              </w:rPr>
              <w:t>投标时提供第三方检测报告复印件加盖原厂公章。</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b/>
                <w:bCs/>
                <w:color w:val="auto"/>
                <w:sz w:val="18"/>
                <w:szCs w:val="18"/>
                <w:highlight w:val="none"/>
                <w:lang w:val="en-US" w:eastAsia="zh-CN"/>
              </w:rPr>
              <w:t>▲10、产品通过中国质量认证中心环保产品认证，投标时提供证明材料复印件加盖原厂公章。</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指挥中心室内装修</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装修内容：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1.拆除原始装饰面55m2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2.强弱电布线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3.防静电地板55m2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4.地面开槽及自流平55m2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5.木质踢脚线36m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6.顶面乳胶漆+腻子+基层24.8m2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7.墙面乳胶漆+腻子+基层88.2m2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8.石膏板多层造型吊顶60.5m2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9.星空顶36m2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10.材料运输及搬运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11.施工中垃圾清理及搬运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12.家政保洁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13.成品保护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14.新建石膏板隔墙12.4m2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15.灯具插座开关安装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16.木作及隐形门+窗套1套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17.柜子1套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18.大理石窗台板1套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19.窗帘(不带电机）14m2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3、机房建设</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防静电地板</w:t>
            </w:r>
          </w:p>
        </w:tc>
        <w:tc>
          <w:tcPr>
            <w:tcW w:w="9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600*600*35mm；面层：无边高效防静电贴面，电阻抗达到10</w:t>
            </w:r>
            <w:r>
              <w:rPr>
                <w:rFonts w:hint="eastAsia" w:ascii="宋体" w:hAnsi="宋体" w:eastAsia="宋体" w:cs="宋体"/>
                <w:i w:val="0"/>
                <w:iCs w:val="0"/>
                <w:color w:val="auto"/>
                <w:kern w:val="0"/>
                <w:sz w:val="18"/>
                <w:szCs w:val="18"/>
                <w:highlight w:val="none"/>
                <w:u w:val="none"/>
                <w:vertAlign w:val="superscript"/>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vertAlign w:val="superscript"/>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欧姆；底面：0.6mm厚镀锌钢板；承载强度：集中荷载3550N/m2 、平均荷载16500N/m2。含支架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30mm*3mm紫铜排</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30mm*3mm紫铜排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6mm多股铜芯线</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6mm多股铜芯线</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汇流排</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汇流排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42U</w:t>
            </w:r>
            <w:r>
              <w:rPr>
                <w:rFonts w:hint="eastAsia" w:ascii="宋体" w:hAnsi="宋体" w:eastAsia="宋体" w:cs="宋体"/>
                <w:i w:val="0"/>
                <w:iCs w:val="0"/>
                <w:color w:val="auto"/>
                <w:kern w:val="0"/>
                <w:sz w:val="18"/>
                <w:szCs w:val="18"/>
                <w:highlight w:val="none"/>
                <w:u w:val="none"/>
                <w:lang w:val="en-US" w:eastAsia="zh-CN" w:bidi="ar"/>
              </w:rPr>
              <w:t>机柜</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1.符合消防认证IP30标准；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2.带线槽设计方便设备连接线梳理。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3.同时安有万向脚轮和支撑脚；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4.左右侧门可拆、装</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5.高度</w:t>
            </w:r>
            <w:r>
              <w:rPr>
                <w:rFonts w:hint="eastAsia" w:ascii="宋体" w:hAnsi="宋体" w:cs="宋体"/>
                <w:i w:val="0"/>
                <w:iCs w:val="0"/>
                <w:color w:val="auto"/>
                <w:kern w:val="0"/>
                <w:sz w:val="18"/>
                <w:szCs w:val="18"/>
                <w:highlight w:val="none"/>
                <w:u w:val="none"/>
                <w:lang w:val="en-US" w:eastAsia="zh-CN" w:bidi="ar"/>
              </w:rPr>
              <w:t>2000</w:t>
            </w:r>
            <w:r>
              <w:rPr>
                <w:rFonts w:hint="eastAsia" w:ascii="宋体" w:hAnsi="宋体" w:eastAsia="宋体" w:cs="宋体"/>
                <w:i w:val="0"/>
                <w:iCs w:val="0"/>
                <w:color w:val="auto"/>
                <w:kern w:val="0"/>
                <w:sz w:val="18"/>
                <w:szCs w:val="18"/>
                <w:highlight w:val="none"/>
                <w:u w:val="none"/>
                <w:lang w:val="en-US" w:eastAsia="zh-CN" w:bidi="ar"/>
              </w:rPr>
              <w:t>mm，宽度600mm，深度600mm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3匹机房空调</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防雷器、等电位箱、电缆线等辅材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r>
    </w:tbl>
    <w:p>
      <w:pPr>
        <w:widowControl/>
        <w:jc w:val="center"/>
        <w:rPr>
          <w:rFonts w:ascii="宋体" w:hAnsi="宋体" w:cs="宋体"/>
          <w:b/>
          <w:bCs/>
          <w:color w:val="auto"/>
          <w:szCs w:val="21"/>
          <w:highlight w:val="none"/>
        </w:rPr>
      </w:pPr>
    </w:p>
    <w:p>
      <w:pP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（四）自助售取票、检票系统</w:t>
      </w:r>
    </w:p>
    <w:tbl>
      <w:tblPr>
        <w:tblStyle w:val="33"/>
        <w:tblW w:w="13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8"/>
        <w:gridCol w:w="1485"/>
        <w:gridCol w:w="9518"/>
        <w:gridCol w:w="634"/>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货物名称</w:t>
            </w:r>
          </w:p>
        </w:tc>
        <w:tc>
          <w:tcPr>
            <w:tcW w:w="95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w:t>
            </w:r>
          </w:p>
        </w:tc>
        <w:tc>
          <w:tcPr>
            <w:tcW w:w="6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86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1180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一、硬件部分</w:t>
            </w:r>
          </w:p>
        </w:tc>
        <w:tc>
          <w:tcPr>
            <w:tcW w:w="150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7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自助售取票机</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整机材质：钣金机柜/冷轧钢板/厚度不小于2.0mm/金属烤漆/整机无棱角设计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外形尺寸：720×610×1975（长×宽×高）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整机重量：约160kg（根据配置不同有所差异）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采用Android操作系统/嵌入式ARM主控单元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处理器采用四核Cortex-A17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游客显示屏：43英寸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触摸屏类型：电容式/透光率大于95%/响应时间小于20ms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内置条码（门票）打印机/分辨率203dpi/打印速度250mm/s/打印宽度80mm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工作电源：AC220V±10%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环境温度：0℃～50℃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相对湿度：10％～85％（不结露）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配置二维码阅读器、二代证阅读器。热敏小票打印装置、适配电源模块、语音模块、通风模块、网络通讯接口模块（RJ45)、温湿控制模块</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手持检票机</w:t>
            </w:r>
          </w:p>
        </w:tc>
        <w:tc>
          <w:tcPr>
            <w:tcW w:w="9518"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5.7英寸IPS彩色显示屏，分辨率720*1440,支持多点触控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CPU：Cortex-A53 八核64位 2.0GHz高性能处理器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RAM+ROM：3GB+32GB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操作系统:Android 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双频2.4GHz/5GHz,支持IEEE 802 a/b/g/n/ac协议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3G：WCDMA（850/900/1900/2100MHz）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4G：FDD:B1/B3/B4/B7/B8/B12/B20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支持蓝牙2.1+EDR/3.0+HS/4.1+HS，传输距离5-10米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支持GPS,Galileo，Glonass，北斗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充电式聚合物电池（3.8V 4200mAh),工作时间≥8小时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二维码、二代证</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无闸检票机</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整机外观：开模R40立式箱体/整机无棱角设计/采用304#不锈钢材料/整体板材厚度不低于1.5mm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箱体尺寸： 520mm*265mm*1000mm（长*宽*高）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主控系统：采用嵌入式一体机设计，主控单元ARM Cortex-A17，含嵌入式系统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通讯方式：TCP/IP（标配）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游客显示系统：7寸LCD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通行速度 ：最大值：40 人次/分钟以上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支持异常断电自动保护电路，保护关键数据完整性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输入：AC220V±10%/50HZ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输出：DC24V 2.5A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 ：-20℃至60℃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 5%~95%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整机功耗 ：峰值60W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MTBF≥1000万次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识别模块配置：二维码阅读器、二代证IC卡二合一阅读器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含防尘防雨罩、语音提示模块、电源模块、通道指示灯（含智能闸机控制系统软件）</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jc w:val="center"/>
        </w:trPr>
        <w:tc>
          <w:tcPr>
            <w:tcW w:w="7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入口验证三辊闸</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1、采用304不锈钢材质，材料厚度国标1.5mm,外观开模设计、整机抛槽处理、美观大方。外观尺寸：1500*250*1000，单位：mm；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2、采用无刷伺服电机，寿命更长；整体产品运行平稳、噪音小、无机械冲击电流检测更灵敏，机芯自我保护能力更好；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3、位置检测采用编码器，摆门转动位置控制更精准，归位更快速，实现快速通行；                                         4、锁紧采用离合器，断电时，在没有蓄电池（UPS电池）的情况下，可自由通行，完全达到机器人功能；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5、电控结构同样采取模块化设计，主控、电机驱动及电源板分别独立，维护更简单方便；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6、来电自检功能，自动恢复在加锁状态；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7、多种工作模式可供选择，即可双向读卡，也可一边读卡、另一方向禁行，一边读卡、另一方向自由通行等，且闸机工作模式可通过主板按键进行设定；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8、可自动对通行方向的通行人数进行统计，并以直观的LED或LCD(选装)方式呈现给管理者，使管理者对某方向的通行人数了如指掌，LED指示灯提示，有效卡及非法卡有不同颜色显示； 且配有不小于7寸的中英文HDMI显示屏；立体语音播报；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9、具有232及TCP/IP远距离控制开关闸功能，以满足用户的特殊需求及消防安全要求；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10、闸机具备纸质门票打孔检票、电子二维码检票、管理卡刷卡、身份证检票、指纹检票等检票方式；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11、通过软件设定，可限制场所内部的人员总数，以满足一些特殊场合的特殊需求；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12、闸机主控板CPU采用ARM Cortex-A17架构或工控机架构，四核心，主频1.8G及以上；内存2GB，闪存8GB及以上（含闸机控制系统软件）；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13、具有自动复位功能。当读卡后，通行者在规定的时间内未通行时，系统将自动取消通行者的本次通行权限，且限制的通行时间可由管理人员自行设定。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14、防反转功能：通行过程中发生反转，闸杆即自动锁死且发出报警，待反转外力消失后则自动恢复通行；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15、防缓冲功能：非法通行或冲闸时，闸杆自动旋转相应角度后自动锁死，实现人性化防伤害，当外力消失后则自动复位；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16、防尾随功能：每过一人，如有人尾随闸机自动锁死并报警；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17、防冲撞功能：外力冲击后，闸板自动回位复位，机芯无损。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19.闸机电机无故障运行次数MCBF≥1000万次，且闸机单机无故障连续运行时间MTBF≥1388小时；符合GB_T9813.1-2016和GB5080.7-86测试标准。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 要求闸机满足室外使用条件，防水、防潮、防雷、防盗、防破坏保护功能；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21.闸机检票系统采用工业嵌入式操作系统，具备防病毒功能；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22.二维码识别通过率不超过2秒，二维码的识别窗口有照明工功能，防止阴暗天气无法扫描。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23.闸机具备快速验票功能，应对高峰期客流量可快速检票入园，检票员可批量刷入有效门票游客快速依次入园；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24.闸机具备自动打孔功能，验票打孔的尺寸要求直径不低于2.5毫米；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25.闸机具备针对特殊优惠票种检票时，刷授权卡后再放行；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 闸机含计数模块，可以清零和设置计数上限；管理后台可实时查看通道/闸机的进出计数；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27.闸机内部设置烘干、抽风、除湿等装置；</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7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8口千兆交换机</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千百兆组合以太网交换机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传输速率：10/100/1000Mbps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交换容量：128Gbps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包转发率：9.6Mpps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端口数量：4个10/100Base-TX以太网端口；4个10/100/1000Base-T以太网端口，2个100/1000Base-X SFP端口</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7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出口三辊闸</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1、采用304不锈钢材质，材料厚度国标1.5mm,外观开模设计、整机抛槽处理、美观大方。外观尺寸：1500*250*1000，单位：mm；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2、采用无刷伺服电机，寿命更长；整体产品运行平稳、噪音小、无机械冲击电流检测更灵敏，机芯自我保护能力更好；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3、位置检测采用编码器，摆门转动位置控制更精准，归位更快速，实现快速通行；                                         4、锁紧采用离合器，断电时，在没有蓄电池（UPS电池）的情况下，可自由通行，完全达到机器人功能；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5、电控结构同样采取模块化设计，主控、电机驱动及电源板分别独立，维护更简单方便；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6、来电自检功能，自动恢复在加锁状态；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7、多种工作模式可供选择，即可双向读卡，也可一边读卡、另一方向禁行，一边读卡、另一方向自由通行等，且闸机工作模式可通过主板按键进行设定；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8、可自动对通行方向的通行人数进行统计，并以直观的LED或LCD(选装)方式呈现给管理者，使管理者对某方向的通行人数了如指掌，LED指示灯提示，有效卡及非法卡有不同颜色显示； 且配有不小于7寸的中英文HDMI显示屏；立体语音播报；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9、具有232及TCP/IP远距离控制开关闸功能，以满足用户的特殊需求及消防安全要求；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10、闸机具备纸质门票打孔检票、电子二维码检票、管理卡刷卡、身份证检票、指纹检票等检票方式；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11、通过软件设定，可限制场所内部的人员总数，以满足一些特殊场合的特殊需求；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12、闸机主控板CPU采用ARM Cortex-A17架构或工控机架构，四核心，主频1.8G及以上；内存2GB，闪存8GB及以上（含闸机控制系统软件）；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13、具有自动复位功能。当读卡后，通行者在规定的时间内未通行时，系统将自动取消通行者的本次通行权限，且限制的通行时间可由管理人员自行设定。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14、防反转功能：通行过程中发生反转，闸杆即自动锁死且发出报警，待反转外力消失后则自动恢复通行；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15、防缓冲功能：非法通行或冲闸时，闸杆自动旋转相应角度后自动锁死，实现人性化防伤害，当外力消失后则自动复位；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16、防尾随功能：每过一人，如有人尾随闸机自动锁死并报警；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17、防冲撞功能：外力冲击后，闸板自动回位复位，机芯无损。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19.闸机电机无故障运行次数MCBF≥1000万次，且闸机单机无故障连续运行时间MTBF≥1388小时；符合GB_T9813.1-2016和GB5080.7-86测试标准。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 要求闸机满足室外使用条件，防水、防潮、防雷、防盗、防破坏保护功能；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21.闸机检票系统采用工业嵌入式操作系统，具备防病毒功能；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22.二维码识别通过率不超过2秒，二维码的识别窗口有照明工功能，防止阴暗天气无法扫描。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23.闸机具备快速验票功能，应对高峰期客流量可快速检票入园，检票员可批量刷入有效门票游客快速依次入园；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24.闸机具备自动打孔功能，验票打孔的尺寸要求直径不低于2.5毫米；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25.闸机具备针对特殊优惠票种检票时，刷授权卡后再放行；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 闸机含计数模块，可以清零和设置计数上限；管理后台可实时查看通道/闸机的进出计数；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27.闸机内部设置烘干、抽风、除湿等装置；   </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移动式地台</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便于闸机位置移动。</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0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二、软件部分</w:t>
            </w:r>
          </w:p>
        </w:tc>
        <w:tc>
          <w:tcPr>
            <w:tcW w:w="1503"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jc w:val="center"/>
        </w:trPr>
        <w:tc>
          <w:tcPr>
            <w:tcW w:w="7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自助售票系统管理软件</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自助售票景区、交易查询、销售统计、销售汇总、自助售票补票、本地参数设置、自助售票机设置、自助系统参数设置、日志查询；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景点分区设置、票型价格管理、门票分类设置、操作权限管理、操作日志查询</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6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79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健康码对接</w:t>
            </w:r>
          </w:p>
        </w:tc>
        <w:tc>
          <w:tcPr>
            <w:tcW w:w="9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功能描述：（1）、实现游客线上小程序购票，购票过程中，输入身份证号，进行健康码校验。（2）、实现线下游客刷身份证/核销码过闸机入园检票，并在闸机屏幕上显示健康码状态（正常/异常）  。（3）可实现通过二维码来获取游客的身份证，实现检票时可直接刷该二维码入园。</w:t>
            </w:r>
          </w:p>
        </w:tc>
        <w:tc>
          <w:tcPr>
            <w:tcW w:w="63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6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r>
    </w:tbl>
    <w:p>
      <w:pPr>
        <w:widowControl/>
        <w:jc w:val="center"/>
        <w:rPr>
          <w:b/>
          <w:bCs/>
          <w:sz w:val="28"/>
          <w:szCs w:val="28"/>
          <w:highlight w:val="none"/>
        </w:rPr>
      </w:pPr>
    </w:p>
    <w:p>
      <w:pPr>
        <w:widowControl/>
        <w:jc w:val="center"/>
        <w:rPr>
          <w:b/>
          <w:bCs/>
          <w:sz w:val="28"/>
          <w:szCs w:val="28"/>
          <w:highlight w:val="none"/>
        </w:rPr>
      </w:pPr>
    </w:p>
    <w:p>
      <w:pPr>
        <w:widowControl/>
        <w:jc w:val="center"/>
        <w:rPr>
          <w:b/>
          <w:bCs/>
          <w:sz w:val="28"/>
          <w:szCs w:val="28"/>
          <w:highlight w:val="none"/>
        </w:rPr>
        <w:sectPr>
          <w:pgSz w:w="16838" w:h="11906" w:orient="landscape"/>
          <w:pgMar w:top="1417" w:right="1417" w:bottom="1417" w:left="1417" w:header="851" w:footer="850" w:gutter="0"/>
          <w:cols w:space="0" w:num="1"/>
          <w:titlePg/>
          <w:rtlGutter w:val="0"/>
          <w:docGrid w:linePitch="312" w:charSpace="0"/>
        </w:sectPr>
      </w:pPr>
    </w:p>
    <w:p>
      <w:pPr>
        <w:widowControl/>
        <w:jc w:val="center"/>
        <w:rPr>
          <w:rFonts w:ascii="黑体" w:hAnsi="宋体" w:eastAsia="黑体"/>
          <w:sz w:val="30"/>
          <w:szCs w:val="30"/>
          <w:highlight w:val="none"/>
        </w:rPr>
      </w:pPr>
      <w:r>
        <w:rPr>
          <w:rFonts w:hint="eastAsia"/>
          <w:b/>
          <w:bCs/>
          <w:sz w:val="28"/>
          <w:szCs w:val="28"/>
          <w:highlight w:val="none"/>
        </w:rPr>
        <w:t>第三章  投标人须知</w:t>
      </w:r>
      <w:bookmarkEnd w:id="3"/>
    </w:p>
    <w:p>
      <w:pPr>
        <w:spacing w:line="320" w:lineRule="exact"/>
        <w:jc w:val="center"/>
        <w:rPr>
          <w:highlight w:val="none"/>
        </w:rPr>
      </w:pPr>
      <w:r>
        <w:rPr>
          <w:rFonts w:hint="eastAsia"/>
          <w:highlight w:val="none"/>
        </w:rPr>
        <w:t>前附表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0"/>
        <w:gridCol w:w="7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序号</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1</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宋体"/>
                <w:szCs w:val="21"/>
                <w:highlight w:val="none"/>
                <w:lang w:eastAsia="zh-CN"/>
              </w:rPr>
            </w:pPr>
            <w:r>
              <w:rPr>
                <w:rFonts w:hint="eastAsia"/>
                <w:szCs w:val="21"/>
                <w:highlight w:val="none"/>
              </w:rPr>
              <w:t>项目名称：</w:t>
            </w:r>
            <w:r>
              <w:rPr>
                <w:rFonts w:hint="eastAsia" w:ascii="宋体" w:hAnsi="宋体"/>
                <w:szCs w:val="21"/>
                <w:highlight w:val="none"/>
                <w:lang w:eastAsia="zh-CN"/>
              </w:rPr>
              <w:t>宁海县前童古镇景区智慧化建设一期采购项目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2</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招标项目概况（具体内容、数量、技术要求以第二章</w:t>
            </w:r>
            <w:r>
              <w:rPr>
                <w:rFonts w:hint="eastAsia"/>
                <w:szCs w:val="21"/>
                <w:highlight w:val="none"/>
                <w:lang w:val="en-US" w:eastAsia="zh-CN"/>
              </w:rPr>
              <w:t xml:space="preserve"> 招标需求</w:t>
            </w:r>
            <w:r>
              <w:rPr>
                <w:rFonts w:hint="eastAsia"/>
                <w:szCs w:val="21"/>
                <w:highlight w:val="none"/>
              </w:rPr>
              <w:t>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ascii="宋体" w:hAnsi="宋体" w:cs="宋体"/>
                <w:bCs/>
                <w:kern w:val="0"/>
                <w:szCs w:val="21"/>
                <w:highlight w:val="none"/>
              </w:rPr>
              <w:t>★</w:t>
            </w:r>
            <w:r>
              <w:rPr>
                <w:rFonts w:hint="eastAsia"/>
                <w:szCs w:val="21"/>
                <w:highlight w:val="none"/>
              </w:rPr>
              <w:t>3</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highlight w:val="none"/>
              </w:rPr>
            </w:pPr>
            <w:r>
              <w:rPr>
                <w:rFonts w:hint="eastAsia" w:hAnsi="宋体" w:cs="宋体"/>
                <w:highlight w:val="none"/>
              </w:rPr>
              <w:t>投标报价及费用：</w:t>
            </w:r>
          </w:p>
          <w:p>
            <w:pPr>
              <w:spacing w:line="440" w:lineRule="exact"/>
              <w:rPr>
                <w:rFonts w:hAnsi="宋体" w:cs="宋体"/>
                <w:highlight w:val="none"/>
              </w:rPr>
            </w:pPr>
            <w:r>
              <w:rPr>
                <w:rFonts w:hint="eastAsia" w:hAnsi="宋体" w:cs="宋体"/>
                <w:highlight w:val="none"/>
              </w:rPr>
              <w:t>1）本项目投标应以人民币报价；</w:t>
            </w:r>
          </w:p>
          <w:p>
            <w:pPr>
              <w:spacing w:line="440" w:lineRule="exact"/>
              <w:rPr>
                <w:rFonts w:hAnsi="宋体" w:cs="宋体"/>
                <w:color w:val="auto"/>
                <w:highlight w:val="none"/>
              </w:rPr>
            </w:pPr>
            <w:r>
              <w:rPr>
                <w:rFonts w:hint="eastAsia" w:hAnsi="宋体" w:cs="宋体"/>
                <w:highlight w:val="none"/>
              </w:rPr>
              <w:t>2）投标报价：本项目投标报价为</w:t>
            </w:r>
            <w:r>
              <w:rPr>
                <w:rFonts w:hint="eastAsia" w:hAnsi="宋体" w:cs="宋体"/>
                <w:highlight w:val="none"/>
                <w:lang w:eastAsia="zh-CN"/>
              </w:rPr>
              <w:t>采购人</w:t>
            </w:r>
            <w:r>
              <w:rPr>
                <w:rFonts w:hint="eastAsia" w:hAnsi="宋体" w:cs="宋体"/>
                <w:highlight w:val="none"/>
              </w:rPr>
              <w:t>指定地交货价。投标报价是履行合同的最终价格，应包括设备价、安装调试、货物运至项目现场的运输费、装卸费、保管费、保险费、培训费、验收费、售后服务、利润、税金</w:t>
            </w:r>
            <w:r>
              <w:rPr>
                <w:rFonts w:hint="eastAsia" w:hAnsi="宋体" w:cs="宋体"/>
                <w:color w:val="auto"/>
                <w:highlight w:val="none"/>
              </w:rPr>
              <w:t>等一切与本次采购相关的费用。</w:t>
            </w:r>
          </w:p>
          <w:p>
            <w:pPr>
              <w:spacing w:line="440" w:lineRule="exact"/>
              <w:rPr>
                <w:rFonts w:hAnsi="宋体" w:cs="宋体"/>
                <w:highlight w:val="none"/>
              </w:rPr>
            </w:pPr>
            <w:r>
              <w:rPr>
                <w:rFonts w:hint="eastAsia" w:hAnsi="宋体" w:cs="宋体"/>
                <w:highlight w:val="none"/>
              </w:rPr>
              <w:t>3）不论投标结果如何，投标人均应自行承担所有与投标有关的全部费用。</w:t>
            </w:r>
          </w:p>
          <w:p>
            <w:pPr>
              <w:spacing w:line="440" w:lineRule="exact"/>
              <w:rPr>
                <w:rFonts w:hAnsi="宋体" w:cs="宋体"/>
                <w:highlight w:val="none"/>
              </w:rPr>
            </w:pPr>
            <w:r>
              <w:rPr>
                <w:rFonts w:hint="eastAsia" w:hAnsi="宋体" w:cs="宋体"/>
                <w:highlight w:val="none"/>
              </w:rPr>
              <w:t>4）</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374.5</w:t>
            </w:r>
            <w:r>
              <w:rPr>
                <w:rFonts w:hint="eastAsia" w:ascii="宋体" w:hAnsi="宋体"/>
                <w:b/>
                <w:bCs/>
                <w:color w:val="auto"/>
                <w:szCs w:val="21"/>
                <w:highlight w:val="none"/>
              </w:rPr>
              <w:t>万元；单</w:t>
            </w:r>
            <w:r>
              <w:rPr>
                <w:rFonts w:hint="eastAsia" w:ascii="宋体" w:hAnsi="宋体"/>
                <w:b/>
                <w:bCs/>
                <w:szCs w:val="21"/>
                <w:highlight w:val="none"/>
              </w:rPr>
              <w:t>价最高限价详见货物清单，超出最高限价的投标将作无效标处理。</w:t>
            </w:r>
          </w:p>
          <w:p>
            <w:pPr>
              <w:spacing w:line="440" w:lineRule="exact"/>
              <w:jc w:val="left"/>
              <w:rPr>
                <w:rFonts w:cs="宋体"/>
                <w:szCs w:val="21"/>
                <w:highlight w:val="none"/>
              </w:rPr>
            </w:pPr>
            <w:r>
              <w:rPr>
                <w:rFonts w:hint="eastAsia" w:hAnsi="宋体" w:cs="宋体"/>
                <w:highlight w:val="none"/>
              </w:rPr>
              <w:t>5）每个子包/标项</w:t>
            </w:r>
            <w:r>
              <w:rPr>
                <w:rFonts w:hint="eastAsia" w:hAnsi="宋体" w:cs="宋体"/>
                <w:highlight w:val="none"/>
                <w:lang w:val="en-US" w:eastAsia="zh-CN"/>
              </w:rPr>
              <w:t>招标代理</w:t>
            </w:r>
            <w:r>
              <w:rPr>
                <w:rFonts w:hint="eastAsia" w:hAnsi="宋体" w:cs="宋体"/>
                <w:highlight w:val="none"/>
              </w:rPr>
              <w:t>服务费的收取：</w:t>
            </w:r>
            <w:r>
              <w:rPr>
                <w:rFonts w:hint="eastAsia" w:cs="宋体"/>
                <w:szCs w:val="21"/>
                <w:highlight w:val="none"/>
              </w:rPr>
              <w:t>（1）招标公司按下表中货物招标的标准，根据各标项的中标金额，向中标人收取招标代理服务费。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jc w:val="center"/>
              </w:trPr>
              <w:tc>
                <w:tcPr>
                  <w:tcW w:w="3753" w:type="dxa"/>
                  <w:tcBorders>
                    <w:tl2br w:val="single" w:color="auto" w:sz="4" w:space="0"/>
                  </w:tcBorders>
                  <w:tcMar>
                    <w:top w:w="30" w:type="dxa"/>
                    <w:left w:w="150" w:type="dxa"/>
                    <w:bottom w:w="30" w:type="dxa"/>
                    <w:right w:w="150" w:type="dxa"/>
                  </w:tcMar>
                  <w:vAlign w:val="center"/>
                </w:tcPr>
                <w:p>
                  <w:pPr>
                    <w:spacing w:line="312" w:lineRule="auto"/>
                    <w:jc w:val="right"/>
                    <w:rPr>
                      <w:rFonts w:ascii="宋体" w:hAnsi="宋体" w:cs="宋体"/>
                      <w:highlight w:val="none"/>
                    </w:rPr>
                  </w:pPr>
                </w:p>
                <w:p>
                  <w:pPr>
                    <w:snapToGrid w:val="0"/>
                    <w:rPr>
                      <w:rFonts w:hint="default" w:ascii="宋体" w:hAnsi="宋体" w:eastAsia="宋体" w:cs="宋体"/>
                      <w:highlight w:val="none"/>
                      <w:lang w:val="en-US" w:eastAsia="zh-CN"/>
                    </w:rPr>
                  </w:pPr>
                  <w:r>
                    <w:rPr>
                      <w:rFonts w:hint="eastAsia" w:ascii="宋体" w:hAnsi="宋体" w:cs="宋体"/>
                      <w:highlight w:val="none"/>
                    </w:rPr>
                    <w:t>金额（万元）</w:t>
                  </w:r>
                  <w:r>
                    <w:rPr>
                      <w:rFonts w:hint="eastAsia" w:ascii="宋体" w:hAnsi="宋体" w:cs="宋体"/>
                      <w:highlight w:val="none"/>
                      <w:lang w:val="en-US" w:eastAsia="zh-CN"/>
                    </w:rPr>
                    <w:t xml:space="preserve">        </w:t>
                  </w:r>
                  <w:r>
                    <w:rPr>
                      <w:rFonts w:hint="eastAsia" w:ascii="宋体" w:hAnsi="宋体" w:cs="宋体"/>
                      <w:highlight w:val="none"/>
                    </w:rPr>
                    <w:t>服务类型</w:t>
                  </w:r>
                </w:p>
                <w:p>
                  <w:pPr>
                    <w:snapToGrid w:val="0"/>
                    <w:ind w:firstLine="1260" w:firstLineChars="600"/>
                    <w:rPr>
                      <w:rFonts w:ascii="宋体" w:hAnsi="宋体" w:cs="宋体"/>
                      <w:highlight w:val="none"/>
                    </w:rPr>
                  </w:pPr>
                  <w:r>
                    <w:rPr>
                      <w:rFonts w:hint="eastAsia" w:ascii="宋体" w:hAnsi="宋体" w:cs="宋体"/>
                      <w:highlight w:val="none"/>
                    </w:rPr>
                    <w:t>费率</w:t>
                  </w:r>
                </w:p>
                <w:p>
                  <w:pPr>
                    <w:spacing w:line="312" w:lineRule="auto"/>
                    <w:rPr>
                      <w:rFonts w:ascii="宋体" w:hAnsi="宋体" w:cs="宋体"/>
                      <w:highlight w:val="none"/>
                    </w:rPr>
                  </w:pP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货物招标</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服务招标</w:t>
                  </w:r>
                </w:p>
              </w:tc>
              <w:tc>
                <w:tcPr>
                  <w:tcW w:w="124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375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100以下</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1.5%</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1.5%</w:t>
                  </w:r>
                </w:p>
              </w:tc>
              <w:tc>
                <w:tcPr>
                  <w:tcW w:w="124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100-500</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1.1%</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0.8%</w:t>
                  </w:r>
                </w:p>
              </w:tc>
              <w:tc>
                <w:tcPr>
                  <w:tcW w:w="124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500-1000</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0.8%</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0.45%</w:t>
                  </w:r>
                </w:p>
              </w:tc>
              <w:tc>
                <w:tcPr>
                  <w:tcW w:w="124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1000-5000</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0.5%</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0.25%</w:t>
                  </w:r>
                </w:p>
              </w:tc>
              <w:tc>
                <w:tcPr>
                  <w:tcW w:w="124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5000-10000</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0.25%</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0.1%</w:t>
                  </w:r>
                </w:p>
              </w:tc>
              <w:tc>
                <w:tcPr>
                  <w:tcW w:w="124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375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1亿～5亿</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0.05%</w:t>
                  </w:r>
                </w:p>
              </w:tc>
              <w:tc>
                <w:tcPr>
                  <w:tcW w:w="1241"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0.05%</w:t>
                  </w:r>
                </w:p>
              </w:tc>
              <w:tc>
                <w:tcPr>
                  <w:tcW w:w="1243" w:type="dxa"/>
                  <w:tcMar>
                    <w:top w:w="30" w:type="dxa"/>
                    <w:left w:w="150" w:type="dxa"/>
                    <w:bottom w:w="30" w:type="dxa"/>
                    <w:right w:w="150" w:type="dxa"/>
                  </w:tcMar>
                  <w:vAlign w:val="center"/>
                </w:tcPr>
                <w:p>
                  <w:pPr>
                    <w:spacing w:line="312" w:lineRule="auto"/>
                    <w:jc w:val="center"/>
                    <w:rPr>
                      <w:rFonts w:ascii="宋体" w:hAnsi="宋体" w:cs="宋体"/>
                      <w:highlight w:val="none"/>
                    </w:rPr>
                  </w:pPr>
                  <w:r>
                    <w:rPr>
                      <w:rFonts w:hint="eastAsia" w:ascii="宋体" w:hAnsi="宋体" w:cs="宋体"/>
                      <w:highlight w:val="none"/>
                    </w:rPr>
                    <w:t>0.05%</w:t>
                  </w:r>
                </w:p>
              </w:tc>
            </w:tr>
          </w:tbl>
          <w:p>
            <w:pPr>
              <w:spacing w:line="440" w:lineRule="exact"/>
              <w:rPr>
                <w:rFonts w:hAnsi="宋体" w:cs="宋体"/>
                <w:highlight w:val="none"/>
              </w:rPr>
            </w:pPr>
            <w:r>
              <w:rPr>
                <w:rFonts w:hint="eastAsia" w:hAnsi="宋体" w:cs="宋体"/>
                <w:highlight w:val="none"/>
              </w:rPr>
              <w:t>注：招标代理服务费按差额定率累进法计算。</w:t>
            </w:r>
          </w:p>
          <w:p>
            <w:pPr>
              <w:spacing w:line="440" w:lineRule="exact"/>
              <w:rPr>
                <w:rFonts w:hAnsi="宋体" w:cs="宋体"/>
                <w:highlight w:val="none"/>
              </w:rPr>
            </w:pPr>
            <w:r>
              <w:rPr>
                <w:rFonts w:hint="eastAsia" w:hAnsi="宋体" w:cs="宋体"/>
                <w:highlight w:val="none"/>
              </w:rPr>
              <w:t xml:space="preserve">（2）中标人接到本公司通知后5个工作日内向本招标公司支付招标代理服务费，并领取中标通知书。招标代理服务费只收现金、银行票汇款、电汇款。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Cs w:val="21"/>
                <w:highlight w:val="none"/>
              </w:rPr>
            </w:pPr>
            <w:r>
              <w:rPr>
                <w:rFonts w:hint="eastAsia"/>
                <w:szCs w:val="21"/>
                <w:highlight w:val="none"/>
                <w:lang w:eastAsia="zh-CN"/>
              </w:rPr>
              <w:t>★</w:t>
            </w:r>
            <w:r>
              <w:rPr>
                <w:rFonts w:hint="eastAsia"/>
                <w:color w:val="auto"/>
                <w:szCs w:val="21"/>
                <w:highlight w:val="none"/>
              </w:rPr>
              <w:t>4</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Cs w:val="21"/>
                <w:highlight w:val="none"/>
              </w:rPr>
            </w:pPr>
            <w:r>
              <w:rPr>
                <w:rFonts w:hint="eastAsia"/>
                <w:color w:val="auto"/>
                <w:szCs w:val="21"/>
                <w:highlight w:val="none"/>
              </w:rPr>
              <w:t>投标保证金：应按《招标公告》第七条规定交纳。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5</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交货时间：详见《第二章 招标需求》二、商务要求表</w:t>
            </w:r>
          </w:p>
          <w:p>
            <w:pPr>
              <w:spacing w:line="440" w:lineRule="exact"/>
              <w:rPr>
                <w:szCs w:val="21"/>
                <w:highlight w:val="none"/>
              </w:rPr>
            </w:pPr>
            <w:r>
              <w:rPr>
                <w:rFonts w:hint="eastAsia"/>
                <w:szCs w:val="21"/>
                <w:highlight w:val="none"/>
              </w:rPr>
              <w:t>交货地点：详见《第二章 招标需求》二、商务要求表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6</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答疑与澄清：投标人如认为</w:t>
            </w:r>
            <w:r>
              <w:rPr>
                <w:rFonts w:hint="eastAsia"/>
                <w:szCs w:val="21"/>
                <w:highlight w:val="none"/>
                <w:lang w:eastAsia="zh-CN"/>
              </w:rPr>
              <w:t>采购文件</w:t>
            </w:r>
            <w:r>
              <w:rPr>
                <w:rFonts w:hint="eastAsia"/>
                <w:szCs w:val="21"/>
                <w:highlight w:val="none"/>
              </w:rPr>
              <w:t>表述不清晰、存在歧视性、排他性或者其他违法内容的，应当于开标截止日期5日前，以书面形式要求</w:t>
            </w:r>
            <w:r>
              <w:rPr>
                <w:rFonts w:hint="eastAsia"/>
                <w:szCs w:val="21"/>
                <w:highlight w:val="none"/>
                <w:lang w:eastAsia="zh-CN"/>
              </w:rPr>
              <w:t>采购人</w:t>
            </w:r>
            <w:r>
              <w:rPr>
                <w:rFonts w:hint="eastAsia"/>
                <w:szCs w:val="21"/>
                <w:highlight w:val="none"/>
              </w:rPr>
              <w:t>作出书面解释、澄清或者向</w:t>
            </w:r>
            <w:r>
              <w:rPr>
                <w:rFonts w:hint="eastAsia"/>
                <w:szCs w:val="21"/>
                <w:highlight w:val="none"/>
                <w:lang w:eastAsia="zh-CN"/>
              </w:rPr>
              <w:t>采购人</w:t>
            </w:r>
            <w:r>
              <w:rPr>
                <w:rFonts w:hint="eastAsia"/>
                <w:szCs w:val="21"/>
                <w:highlight w:val="none"/>
              </w:rPr>
              <w:t>提出书面质疑；</w:t>
            </w:r>
            <w:r>
              <w:rPr>
                <w:rFonts w:hint="eastAsia"/>
                <w:szCs w:val="21"/>
                <w:highlight w:val="none"/>
                <w:lang w:eastAsia="zh-CN"/>
              </w:rPr>
              <w:t>采购人</w:t>
            </w:r>
            <w:r>
              <w:rPr>
                <w:rFonts w:hint="eastAsia"/>
                <w:szCs w:val="21"/>
                <w:highlight w:val="none"/>
              </w:rPr>
              <w:t>答疑内容是</w:t>
            </w:r>
            <w:r>
              <w:rPr>
                <w:rFonts w:hint="eastAsia"/>
                <w:szCs w:val="21"/>
                <w:highlight w:val="none"/>
                <w:lang w:eastAsia="zh-CN"/>
              </w:rPr>
              <w:t>采购文件</w:t>
            </w:r>
            <w:r>
              <w:rPr>
                <w:rFonts w:hint="eastAsia"/>
                <w:szCs w:val="21"/>
                <w:highlight w:val="none"/>
              </w:rPr>
              <w:t>的组成部份，并将以书面形式送达所有已报名的投标人；因其他紧急情况影响本项目正常招标活动的，</w:t>
            </w:r>
            <w:r>
              <w:rPr>
                <w:rFonts w:hint="eastAsia"/>
                <w:szCs w:val="21"/>
                <w:highlight w:val="none"/>
                <w:lang w:eastAsia="zh-CN"/>
              </w:rPr>
              <w:t>采购人</w:t>
            </w:r>
            <w:r>
              <w:rPr>
                <w:rFonts w:hint="eastAsia"/>
                <w:szCs w:val="21"/>
                <w:highlight w:val="none"/>
              </w:rPr>
              <w:t>将于投标截止日期3天前书面通知所有已报名的投标人。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lang w:eastAsia="zh-CN"/>
              </w:rPr>
              <w:t>★</w:t>
            </w:r>
            <w:r>
              <w:rPr>
                <w:rFonts w:hint="eastAsia"/>
                <w:szCs w:val="21"/>
                <w:highlight w:val="none"/>
              </w:rPr>
              <w:t>7</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投标文件组成：上传到乐采云的电子投标文件（含资格文件、商务技术文件、报价文件）1份；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8</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投标截止时间及地点：详见《招标公告》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9</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开标时间及地点：详见《招标公告》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10</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11</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评标结果公示：评标结束后，评标结果公示于</w:t>
            </w:r>
            <w:r>
              <w:rPr>
                <w:rFonts w:hint="eastAsia"/>
                <w:szCs w:val="21"/>
                <w:highlight w:val="none"/>
                <w:lang w:val="en-US" w:eastAsia="zh-CN"/>
              </w:rPr>
              <w:t>乐</w:t>
            </w:r>
            <w:r>
              <w:rPr>
                <w:rFonts w:hint="eastAsia"/>
                <w:szCs w:val="21"/>
                <w:highlight w:val="none"/>
              </w:rPr>
              <w:t>采</w:t>
            </w:r>
            <w:r>
              <w:rPr>
                <w:rFonts w:hint="eastAsia"/>
                <w:szCs w:val="21"/>
                <w:highlight w:val="none"/>
                <w:lang w:val="en-US" w:eastAsia="zh-CN"/>
              </w:rPr>
              <w:t>云</w:t>
            </w:r>
            <w:r>
              <w:rPr>
                <w:rFonts w:hint="eastAsia"/>
                <w:szCs w:val="21"/>
                <w:highlight w:val="none"/>
              </w:rPr>
              <w:t>网</w:t>
            </w:r>
            <w:r>
              <w:rPr>
                <w:rFonts w:hint="eastAsia"/>
                <w:szCs w:val="21"/>
                <w:highlight w:val="none"/>
                <w:lang w:val="en-US" w:eastAsia="zh-CN"/>
              </w:rPr>
              <w:t>站</w:t>
            </w:r>
            <w:r>
              <w:rPr>
                <w:rFonts w:hint="eastAsia"/>
                <w:szCs w:val="21"/>
                <w:highlight w:val="none"/>
              </w:rPr>
              <w:t>、宁波市公共资源交易网宁海县分网</w:t>
            </w:r>
            <w:r>
              <w:rPr>
                <w:rFonts w:hint="eastAsia" w:cs="Arial"/>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1</w:t>
            </w:r>
            <w:r>
              <w:rPr>
                <w:rFonts w:hint="eastAsia"/>
                <w:szCs w:val="21"/>
                <w:highlight w:val="none"/>
              </w:rPr>
              <w:t>2</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1</w:t>
            </w:r>
            <w:r>
              <w:rPr>
                <w:rFonts w:hint="eastAsia"/>
                <w:szCs w:val="21"/>
                <w:highlight w:val="none"/>
              </w:rPr>
              <w:t>3</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1</w:t>
            </w:r>
            <w:r>
              <w:rPr>
                <w:rFonts w:hint="eastAsia"/>
                <w:szCs w:val="21"/>
                <w:highlight w:val="none"/>
              </w:rPr>
              <w:t>4</w:t>
            </w:r>
          </w:p>
        </w:tc>
        <w:tc>
          <w:tcPr>
            <w:tcW w:w="781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szCs w:val="21"/>
                <w:highlight w:val="none"/>
              </w:rPr>
            </w:pPr>
            <w:r>
              <w:rPr>
                <w:rFonts w:hint="eastAsia"/>
                <w:szCs w:val="21"/>
                <w:highlight w:val="none"/>
              </w:rPr>
              <w:t>付款方式：详见《第二章 招标需求》二、商务要求表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szCs w:val="21"/>
                <w:highlight w:val="none"/>
              </w:rPr>
              <w:t>1</w:t>
            </w:r>
            <w:r>
              <w:rPr>
                <w:rFonts w:hint="eastAsia"/>
                <w:szCs w:val="21"/>
                <w:highlight w:val="none"/>
              </w:rPr>
              <w:t>5</w:t>
            </w:r>
          </w:p>
        </w:tc>
        <w:tc>
          <w:tcPr>
            <w:tcW w:w="78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textAlignment w:val="bottom"/>
              <w:rPr>
                <w:rFonts w:hAnsi="宋体"/>
                <w:szCs w:val="21"/>
                <w:highlight w:val="none"/>
              </w:rPr>
            </w:pPr>
            <w:r>
              <w:rPr>
                <w:rFonts w:hint="eastAsia" w:hAnsi="宋体"/>
                <w:b/>
                <w:szCs w:val="21"/>
                <w:highlight w:val="none"/>
              </w:rPr>
              <w:t>履约保证金金额：</w:t>
            </w:r>
            <w:r>
              <w:rPr>
                <w:rFonts w:hint="eastAsia"/>
                <w:highlight w:val="none"/>
              </w:rPr>
              <w:t>详见《第二章 招标需求》二、商务要求表</w:t>
            </w:r>
          </w:p>
          <w:p>
            <w:pPr>
              <w:adjustRightInd w:val="0"/>
              <w:spacing w:line="440" w:lineRule="exact"/>
              <w:rPr>
                <w:szCs w:val="21"/>
                <w:highlight w:val="none"/>
              </w:rPr>
            </w:pPr>
            <w:r>
              <w:rPr>
                <w:rFonts w:hint="eastAsia" w:hAnsi="宋体"/>
                <w:szCs w:val="21"/>
                <w:highlight w:val="none"/>
              </w:rPr>
              <w:t>履约保证金形式：详见《第二章 招标需求》二、商务要求表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16</w:t>
            </w:r>
          </w:p>
        </w:tc>
        <w:tc>
          <w:tcPr>
            <w:tcW w:w="781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szCs w:val="21"/>
                <w:highlight w:val="none"/>
              </w:rPr>
            </w:pPr>
            <w:r>
              <w:rPr>
                <w:rFonts w:hint="eastAsia"/>
                <w:szCs w:val="21"/>
                <w:highlight w:val="none"/>
              </w:rPr>
              <w:t>应提供的伴随服务：详见《第二章 招标需求》二、商务要求表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highlight w:val="none"/>
              </w:rPr>
            </w:pPr>
            <w:r>
              <w:rPr>
                <w:rFonts w:hint="eastAsia"/>
                <w:szCs w:val="21"/>
                <w:highlight w:val="none"/>
              </w:rPr>
              <w:t>17</w:t>
            </w:r>
          </w:p>
        </w:tc>
        <w:tc>
          <w:tcPr>
            <w:tcW w:w="781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szCs w:val="21"/>
                <w:highlight w:val="none"/>
              </w:rPr>
            </w:pPr>
            <w:r>
              <w:rPr>
                <w:rFonts w:hint="eastAsia"/>
                <w:b/>
                <w:szCs w:val="21"/>
                <w:highlight w:val="none"/>
              </w:rPr>
              <w:t>质保期：详见《第二章 招标需求》二、商务要求表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宋体" w:hAnsi="宋体" w:cs="宋体"/>
                <w:bCs/>
                <w:kern w:val="0"/>
                <w:szCs w:val="21"/>
                <w:highlight w:val="none"/>
              </w:rPr>
              <w:t>★</w:t>
            </w:r>
            <w:r>
              <w:rPr>
                <w:rFonts w:hint="eastAsia"/>
                <w:szCs w:val="21"/>
                <w:highlight w:val="none"/>
              </w:rPr>
              <w:t>1</w:t>
            </w:r>
            <w:r>
              <w:rPr>
                <w:rFonts w:hint="eastAsia"/>
                <w:szCs w:val="21"/>
                <w:highlight w:val="none"/>
                <w:lang w:val="en-US" w:eastAsia="zh-CN"/>
              </w:rPr>
              <w:t>8</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kern w:val="2"/>
                <w:sz w:val="21"/>
                <w:szCs w:val="21"/>
                <w:highlight w:val="none"/>
                <w:lang w:val="en-US" w:eastAsia="zh-CN" w:bidi="ar-SA"/>
              </w:rPr>
            </w:pPr>
            <w:r>
              <w:rPr>
                <w:rFonts w:hint="eastAsia"/>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宋体"/>
                <w:szCs w:val="21"/>
                <w:highlight w:val="none"/>
                <w:lang w:val="en-US" w:eastAsia="zh-CN"/>
              </w:rPr>
            </w:pPr>
            <w:r>
              <w:rPr>
                <w:rFonts w:hint="eastAsia"/>
                <w:szCs w:val="21"/>
                <w:highlight w:val="none"/>
                <w:lang w:val="en-US" w:eastAsia="zh-CN"/>
              </w:rPr>
              <w:t>19</w:t>
            </w:r>
          </w:p>
        </w:tc>
        <w:tc>
          <w:tcPr>
            <w:tcW w:w="7815"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highlight w:val="none"/>
              </w:rPr>
            </w:pPr>
            <w:r>
              <w:rPr>
                <w:rFonts w:hint="eastAsia"/>
                <w:szCs w:val="21"/>
                <w:highlight w:val="none"/>
              </w:rPr>
              <w:t>解释：本</w:t>
            </w:r>
            <w:r>
              <w:rPr>
                <w:rFonts w:hint="eastAsia"/>
                <w:szCs w:val="21"/>
                <w:highlight w:val="none"/>
                <w:lang w:eastAsia="zh-CN"/>
              </w:rPr>
              <w:t>采购文件</w:t>
            </w:r>
            <w:r>
              <w:rPr>
                <w:rFonts w:hint="eastAsia"/>
                <w:szCs w:val="21"/>
                <w:highlight w:val="none"/>
              </w:rPr>
              <w:t>的解释权属于</w:t>
            </w:r>
            <w:r>
              <w:rPr>
                <w:rFonts w:hint="eastAsia"/>
                <w:szCs w:val="21"/>
                <w:highlight w:val="none"/>
                <w:lang w:eastAsia="zh-CN"/>
              </w:rPr>
              <w:t>采购人</w:t>
            </w:r>
            <w:r>
              <w:rPr>
                <w:rFonts w:hint="eastAsia"/>
                <w:szCs w:val="21"/>
                <w:highlight w:val="none"/>
              </w:rPr>
              <w:t>。</w:t>
            </w:r>
          </w:p>
        </w:tc>
      </w:tr>
    </w:tbl>
    <w:p>
      <w:pPr>
        <w:spacing w:line="360" w:lineRule="auto"/>
        <w:rPr>
          <w:sz w:val="24"/>
          <w:szCs w:val="20"/>
          <w:highlight w:val="none"/>
        </w:rPr>
      </w:pPr>
    </w:p>
    <w:p>
      <w:pPr>
        <w:spacing w:line="400" w:lineRule="exact"/>
        <w:rPr>
          <w:szCs w:val="21"/>
          <w:highlight w:val="none"/>
        </w:rPr>
      </w:pPr>
      <w:r>
        <w:rPr>
          <w:szCs w:val="21"/>
          <w:highlight w:val="none"/>
        </w:rPr>
        <w:br w:type="page"/>
      </w:r>
      <w:r>
        <w:rPr>
          <w:rFonts w:hint="eastAsia"/>
          <w:b/>
          <w:bCs/>
          <w:szCs w:val="21"/>
          <w:highlight w:val="none"/>
        </w:rPr>
        <w:t>一、总  则</w:t>
      </w:r>
    </w:p>
    <w:p>
      <w:pPr>
        <w:spacing w:line="400" w:lineRule="exact"/>
        <w:rPr>
          <w:szCs w:val="21"/>
          <w:highlight w:val="none"/>
        </w:rPr>
      </w:pPr>
      <w:r>
        <w:rPr>
          <w:rFonts w:hint="eastAsia"/>
          <w:szCs w:val="21"/>
          <w:highlight w:val="none"/>
        </w:rPr>
        <w:t>（一）</w:t>
      </w:r>
      <w:r>
        <w:rPr>
          <w:szCs w:val="21"/>
          <w:highlight w:val="none"/>
        </w:rPr>
        <w:t>适用范围</w:t>
      </w:r>
    </w:p>
    <w:p>
      <w:pPr>
        <w:spacing w:line="400" w:lineRule="exact"/>
        <w:ind w:firstLine="420" w:firstLineChars="200"/>
        <w:rPr>
          <w:szCs w:val="21"/>
          <w:highlight w:val="none"/>
        </w:rPr>
      </w:pPr>
      <w:r>
        <w:rPr>
          <w:rFonts w:hint="eastAsia"/>
          <w:szCs w:val="21"/>
          <w:highlight w:val="none"/>
        </w:rPr>
        <w:t>本</w:t>
      </w:r>
      <w:r>
        <w:rPr>
          <w:rFonts w:hint="eastAsia"/>
          <w:szCs w:val="21"/>
          <w:highlight w:val="none"/>
          <w:lang w:eastAsia="zh-CN"/>
        </w:rPr>
        <w:t>采购文件</w:t>
      </w:r>
      <w:r>
        <w:rPr>
          <w:rFonts w:hint="eastAsia"/>
          <w:szCs w:val="21"/>
          <w:highlight w:val="none"/>
        </w:rPr>
        <w:t>适用于本项目的招标、投标、评标、定标、验收、合同履约、付款等行为（法律、法规另有规定的，从其规定）。</w:t>
      </w:r>
    </w:p>
    <w:p>
      <w:pPr>
        <w:spacing w:line="400" w:lineRule="exact"/>
        <w:rPr>
          <w:szCs w:val="21"/>
          <w:highlight w:val="none"/>
        </w:rPr>
      </w:pPr>
      <w:r>
        <w:rPr>
          <w:rFonts w:hint="eastAsia"/>
          <w:szCs w:val="21"/>
          <w:highlight w:val="none"/>
        </w:rPr>
        <w:t>（二）定义</w:t>
      </w:r>
    </w:p>
    <w:p>
      <w:pPr>
        <w:spacing w:line="400" w:lineRule="exact"/>
        <w:ind w:left="420" w:leftChars="200"/>
        <w:rPr>
          <w:szCs w:val="21"/>
          <w:highlight w:val="none"/>
        </w:rPr>
      </w:pPr>
      <w:r>
        <w:rPr>
          <w:szCs w:val="21"/>
          <w:highlight w:val="none"/>
        </w:rPr>
        <w:t>1</w:t>
      </w:r>
      <w:r>
        <w:rPr>
          <w:rFonts w:hint="eastAsia"/>
          <w:szCs w:val="21"/>
          <w:highlight w:val="none"/>
        </w:rPr>
        <w:t>.“</w:t>
      </w:r>
      <w:r>
        <w:rPr>
          <w:szCs w:val="21"/>
          <w:highlight w:val="none"/>
        </w:rPr>
        <w:t>招标单位</w:t>
      </w:r>
      <w:r>
        <w:rPr>
          <w:rFonts w:hint="eastAsia"/>
          <w:szCs w:val="21"/>
          <w:highlight w:val="none"/>
        </w:rPr>
        <w:t>”</w:t>
      </w:r>
      <w:r>
        <w:rPr>
          <w:szCs w:val="21"/>
          <w:highlight w:val="none"/>
        </w:rPr>
        <w:t>系指组织本次招标的代理机构和</w:t>
      </w:r>
      <w:r>
        <w:rPr>
          <w:rFonts w:hint="eastAsia"/>
          <w:szCs w:val="21"/>
          <w:highlight w:val="none"/>
          <w:lang w:eastAsia="zh-CN"/>
        </w:rPr>
        <w:t>采购人</w:t>
      </w:r>
      <w:r>
        <w:rPr>
          <w:szCs w:val="21"/>
          <w:highlight w:val="none"/>
        </w:rPr>
        <w:t>。</w:t>
      </w:r>
    </w:p>
    <w:p>
      <w:pPr>
        <w:spacing w:line="400" w:lineRule="exact"/>
        <w:ind w:left="420" w:leftChars="200"/>
        <w:rPr>
          <w:szCs w:val="21"/>
          <w:highlight w:val="none"/>
        </w:rPr>
      </w:pPr>
      <w:r>
        <w:rPr>
          <w:szCs w:val="21"/>
          <w:highlight w:val="none"/>
        </w:rPr>
        <w:t>2</w:t>
      </w:r>
      <w:r>
        <w:rPr>
          <w:rFonts w:hint="eastAsia"/>
          <w:szCs w:val="21"/>
          <w:highlight w:val="none"/>
        </w:rPr>
        <w:t>.“</w:t>
      </w:r>
      <w:r>
        <w:rPr>
          <w:szCs w:val="21"/>
          <w:highlight w:val="none"/>
        </w:rPr>
        <w:t>投标人</w:t>
      </w:r>
      <w:r>
        <w:rPr>
          <w:rFonts w:hint="eastAsia"/>
          <w:szCs w:val="21"/>
          <w:highlight w:val="none"/>
        </w:rPr>
        <w:t>”</w:t>
      </w:r>
      <w:r>
        <w:rPr>
          <w:szCs w:val="21"/>
          <w:highlight w:val="none"/>
        </w:rPr>
        <w:t>系指向</w:t>
      </w:r>
      <w:r>
        <w:rPr>
          <w:rFonts w:hint="eastAsia"/>
          <w:szCs w:val="21"/>
          <w:highlight w:val="none"/>
          <w:lang w:eastAsia="zh-CN"/>
        </w:rPr>
        <w:t>采购人</w:t>
      </w:r>
      <w:r>
        <w:rPr>
          <w:szCs w:val="21"/>
          <w:highlight w:val="none"/>
        </w:rPr>
        <w:t>提交投标文件的单位或个人。</w:t>
      </w:r>
    </w:p>
    <w:p>
      <w:pPr>
        <w:spacing w:line="400" w:lineRule="exact"/>
        <w:ind w:firstLine="420" w:firstLineChars="200"/>
        <w:rPr>
          <w:szCs w:val="21"/>
          <w:highlight w:val="none"/>
        </w:rPr>
      </w:pPr>
      <w:r>
        <w:rPr>
          <w:szCs w:val="21"/>
          <w:highlight w:val="none"/>
        </w:rPr>
        <w:t>3</w:t>
      </w:r>
      <w:r>
        <w:rPr>
          <w:rFonts w:hint="eastAsia"/>
          <w:szCs w:val="21"/>
          <w:highlight w:val="none"/>
        </w:rPr>
        <w:t>.“</w:t>
      </w:r>
      <w:r>
        <w:rPr>
          <w:szCs w:val="21"/>
          <w:highlight w:val="none"/>
        </w:rPr>
        <w:t>产品</w:t>
      </w:r>
      <w:r>
        <w:rPr>
          <w:rFonts w:hint="eastAsia"/>
          <w:szCs w:val="21"/>
          <w:highlight w:val="none"/>
        </w:rPr>
        <w:t>”</w:t>
      </w:r>
      <w:r>
        <w:rPr>
          <w:szCs w:val="21"/>
          <w:highlight w:val="none"/>
        </w:rPr>
        <w:t>系指</w:t>
      </w:r>
      <w:r>
        <w:rPr>
          <w:rFonts w:hint="eastAsia"/>
          <w:szCs w:val="21"/>
          <w:highlight w:val="none"/>
        </w:rPr>
        <w:t>投标人</w:t>
      </w:r>
      <w:r>
        <w:rPr>
          <w:szCs w:val="21"/>
          <w:highlight w:val="none"/>
        </w:rPr>
        <w:t>按</w:t>
      </w:r>
      <w:r>
        <w:rPr>
          <w:rFonts w:hint="eastAsia"/>
          <w:szCs w:val="21"/>
          <w:highlight w:val="none"/>
          <w:lang w:eastAsia="zh-CN"/>
        </w:rPr>
        <w:t>采购文件</w:t>
      </w:r>
      <w:r>
        <w:rPr>
          <w:szCs w:val="21"/>
          <w:highlight w:val="none"/>
        </w:rPr>
        <w:t>规定，须向</w:t>
      </w:r>
      <w:r>
        <w:rPr>
          <w:rFonts w:hint="eastAsia"/>
          <w:szCs w:val="21"/>
          <w:highlight w:val="none"/>
          <w:lang w:eastAsia="zh-CN"/>
        </w:rPr>
        <w:t>采购人</w:t>
      </w:r>
      <w:r>
        <w:rPr>
          <w:szCs w:val="21"/>
          <w:highlight w:val="none"/>
        </w:rPr>
        <w:t>提供的一切设备、保险、税金、备品备件、工具、手册及其它有关技术资料和材料。</w:t>
      </w:r>
    </w:p>
    <w:p>
      <w:pPr>
        <w:spacing w:line="400" w:lineRule="exact"/>
        <w:ind w:firstLine="420" w:firstLineChars="200"/>
        <w:rPr>
          <w:szCs w:val="21"/>
          <w:highlight w:val="none"/>
        </w:rPr>
      </w:pPr>
      <w:r>
        <w:rPr>
          <w:szCs w:val="21"/>
          <w:highlight w:val="none"/>
        </w:rPr>
        <w:t>4</w:t>
      </w:r>
      <w:r>
        <w:rPr>
          <w:rFonts w:hint="eastAsia"/>
          <w:szCs w:val="21"/>
          <w:highlight w:val="none"/>
        </w:rPr>
        <w:t>.</w:t>
      </w:r>
      <w:r>
        <w:rPr>
          <w:szCs w:val="21"/>
          <w:highlight w:val="none"/>
        </w:rPr>
        <w:t>“服务”系指</w:t>
      </w:r>
      <w:r>
        <w:rPr>
          <w:rFonts w:hint="eastAsia"/>
          <w:szCs w:val="21"/>
          <w:highlight w:val="none"/>
          <w:lang w:eastAsia="zh-CN"/>
        </w:rPr>
        <w:t>采购文件</w:t>
      </w:r>
      <w:r>
        <w:rPr>
          <w:szCs w:val="21"/>
          <w:highlight w:val="none"/>
        </w:rPr>
        <w:t>规定投标人须承担的安装、调试、技术协助、校准、培训、技术指导以及其他类似的义务。</w:t>
      </w:r>
    </w:p>
    <w:p>
      <w:pPr>
        <w:spacing w:line="400" w:lineRule="exact"/>
        <w:ind w:left="420" w:leftChars="200"/>
        <w:rPr>
          <w:szCs w:val="21"/>
          <w:highlight w:val="none"/>
        </w:rPr>
      </w:pPr>
      <w:r>
        <w:rPr>
          <w:szCs w:val="21"/>
          <w:highlight w:val="none"/>
        </w:rPr>
        <w:t>5</w:t>
      </w:r>
      <w:r>
        <w:rPr>
          <w:rFonts w:hint="eastAsia"/>
          <w:szCs w:val="21"/>
          <w:highlight w:val="none"/>
        </w:rPr>
        <w:t>.“</w:t>
      </w:r>
      <w:r>
        <w:rPr>
          <w:szCs w:val="21"/>
          <w:highlight w:val="none"/>
        </w:rPr>
        <w:t>项目</w:t>
      </w:r>
      <w:r>
        <w:rPr>
          <w:rFonts w:hint="eastAsia"/>
          <w:szCs w:val="21"/>
          <w:highlight w:val="none"/>
        </w:rPr>
        <w:t>”</w:t>
      </w:r>
      <w:r>
        <w:rPr>
          <w:szCs w:val="21"/>
          <w:highlight w:val="none"/>
        </w:rPr>
        <w:t>系指投标人按</w:t>
      </w:r>
      <w:r>
        <w:rPr>
          <w:rFonts w:hint="eastAsia"/>
          <w:szCs w:val="21"/>
          <w:highlight w:val="none"/>
          <w:lang w:eastAsia="zh-CN"/>
        </w:rPr>
        <w:t>采购文件</w:t>
      </w:r>
      <w:r>
        <w:rPr>
          <w:szCs w:val="21"/>
          <w:highlight w:val="none"/>
        </w:rPr>
        <w:t>规定向</w:t>
      </w:r>
      <w:r>
        <w:rPr>
          <w:rFonts w:hint="eastAsia"/>
          <w:szCs w:val="21"/>
          <w:highlight w:val="none"/>
          <w:lang w:eastAsia="zh-CN"/>
        </w:rPr>
        <w:t>采购人</w:t>
      </w:r>
      <w:r>
        <w:rPr>
          <w:szCs w:val="21"/>
          <w:highlight w:val="none"/>
        </w:rPr>
        <w:t>提供的产品和服务。</w:t>
      </w:r>
    </w:p>
    <w:p>
      <w:pPr>
        <w:spacing w:line="400" w:lineRule="exact"/>
        <w:ind w:left="420" w:leftChars="200"/>
        <w:rPr>
          <w:szCs w:val="21"/>
          <w:highlight w:val="none"/>
        </w:rPr>
      </w:pPr>
      <w:r>
        <w:rPr>
          <w:szCs w:val="21"/>
          <w:highlight w:val="none"/>
        </w:rPr>
        <w:t>6</w:t>
      </w:r>
      <w:r>
        <w:rPr>
          <w:rFonts w:hint="eastAsia"/>
          <w:szCs w:val="21"/>
          <w:highlight w:val="none"/>
        </w:rPr>
        <w:t>.“</w:t>
      </w:r>
      <w:r>
        <w:rPr>
          <w:szCs w:val="21"/>
          <w:highlight w:val="none"/>
        </w:rPr>
        <w:t>书面形式</w:t>
      </w:r>
      <w:r>
        <w:rPr>
          <w:rFonts w:hint="eastAsia"/>
          <w:szCs w:val="21"/>
          <w:highlight w:val="none"/>
        </w:rPr>
        <w:t>”</w:t>
      </w:r>
      <w:r>
        <w:rPr>
          <w:szCs w:val="21"/>
          <w:highlight w:val="none"/>
        </w:rPr>
        <w:t>包括信函、传真、电报等。</w:t>
      </w:r>
    </w:p>
    <w:p>
      <w:pPr>
        <w:spacing w:line="400" w:lineRule="exact"/>
        <w:ind w:firstLine="420" w:firstLineChars="200"/>
        <w:rPr>
          <w:szCs w:val="21"/>
          <w:highlight w:val="none"/>
        </w:rPr>
      </w:pPr>
      <w:r>
        <w:rPr>
          <w:szCs w:val="21"/>
          <w:highlight w:val="none"/>
        </w:rPr>
        <w:t>7</w:t>
      </w:r>
      <w:r>
        <w:rPr>
          <w:rFonts w:hint="eastAsia"/>
          <w:szCs w:val="21"/>
          <w:highlight w:val="none"/>
        </w:rPr>
        <w:t>.“</w:t>
      </w:r>
      <w:r>
        <w:rPr>
          <w:rFonts w:hint="eastAsia" w:ascii="宋体" w:hAnsi="宋体" w:cs="宋体"/>
          <w:bCs/>
          <w:kern w:val="0"/>
          <w:szCs w:val="21"/>
          <w:highlight w:val="none"/>
        </w:rPr>
        <w:t>★</w:t>
      </w:r>
      <w:r>
        <w:rPr>
          <w:rStyle w:val="96"/>
          <w:rFonts w:hint="eastAsia"/>
          <w:szCs w:val="21"/>
          <w:highlight w:val="none"/>
        </w:rPr>
        <w:t>”</w:t>
      </w:r>
      <w:r>
        <w:rPr>
          <w:szCs w:val="21"/>
          <w:highlight w:val="none"/>
        </w:rPr>
        <w:t>系指实质性要求条款</w:t>
      </w:r>
      <w:r>
        <w:rPr>
          <w:rFonts w:hint="eastAsia"/>
          <w:szCs w:val="21"/>
          <w:highlight w:val="none"/>
        </w:rPr>
        <w:t>，投标人的投标对任何带“★”号的重要商务和技术条款的偏离和未作实质性响应都将直接导致投标无效</w:t>
      </w:r>
      <w:r>
        <w:rPr>
          <w:szCs w:val="21"/>
          <w:highlight w:val="none"/>
        </w:rPr>
        <w:t>。</w:t>
      </w:r>
    </w:p>
    <w:p>
      <w:pPr>
        <w:spacing w:line="400" w:lineRule="exact"/>
        <w:rPr>
          <w:szCs w:val="21"/>
          <w:highlight w:val="none"/>
        </w:rPr>
      </w:pPr>
      <w:r>
        <w:rPr>
          <w:rFonts w:hint="eastAsia"/>
          <w:szCs w:val="21"/>
          <w:highlight w:val="none"/>
        </w:rPr>
        <w:t>（三）招标方式</w:t>
      </w:r>
    </w:p>
    <w:p>
      <w:pPr>
        <w:spacing w:line="400" w:lineRule="exact"/>
        <w:ind w:firstLine="420" w:firstLineChars="200"/>
        <w:rPr>
          <w:szCs w:val="21"/>
          <w:highlight w:val="none"/>
        </w:rPr>
      </w:pPr>
      <w:r>
        <w:rPr>
          <w:szCs w:val="21"/>
          <w:highlight w:val="none"/>
        </w:rPr>
        <w:t>本次招标采用</w:t>
      </w:r>
      <w:r>
        <w:rPr>
          <w:rFonts w:hint="eastAsia"/>
          <w:szCs w:val="21"/>
          <w:highlight w:val="none"/>
        </w:rPr>
        <w:t>公开</w:t>
      </w:r>
      <w:r>
        <w:rPr>
          <w:szCs w:val="21"/>
          <w:highlight w:val="none"/>
        </w:rPr>
        <w:t>招标方式进行。</w:t>
      </w:r>
    </w:p>
    <w:p>
      <w:pPr>
        <w:spacing w:line="400" w:lineRule="exact"/>
        <w:rPr>
          <w:szCs w:val="21"/>
          <w:highlight w:val="none"/>
        </w:rPr>
      </w:pPr>
      <w:r>
        <w:rPr>
          <w:rFonts w:hint="eastAsia"/>
          <w:szCs w:val="21"/>
          <w:highlight w:val="none"/>
        </w:rPr>
        <w:t>（四）投标委托</w:t>
      </w:r>
    </w:p>
    <w:p>
      <w:pPr>
        <w:spacing w:line="400" w:lineRule="exact"/>
        <w:ind w:firstLine="420" w:firstLineChars="200"/>
        <w:rPr>
          <w:szCs w:val="21"/>
          <w:highlight w:val="none"/>
        </w:rPr>
      </w:pPr>
      <w:r>
        <w:rPr>
          <w:szCs w:val="21"/>
          <w:highlight w:val="none"/>
        </w:rPr>
        <w:t>如投标人代表不是法定代表人，须有法定代表人出具的授权委托书（正本用原件）。</w:t>
      </w:r>
    </w:p>
    <w:p>
      <w:pPr>
        <w:spacing w:line="400" w:lineRule="exact"/>
        <w:rPr>
          <w:szCs w:val="21"/>
          <w:highlight w:val="none"/>
        </w:rPr>
      </w:pPr>
      <w:r>
        <w:rPr>
          <w:rFonts w:hint="eastAsia"/>
          <w:szCs w:val="21"/>
          <w:highlight w:val="none"/>
        </w:rPr>
        <w:t>（五）投标费用</w:t>
      </w:r>
    </w:p>
    <w:p>
      <w:pPr>
        <w:spacing w:line="400" w:lineRule="exact"/>
        <w:ind w:firstLine="420" w:firstLineChars="200"/>
        <w:rPr>
          <w:szCs w:val="21"/>
          <w:highlight w:val="none"/>
        </w:rPr>
      </w:pPr>
      <w:r>
        <w:rPr>
          <w:rFonts w:hint="eastAsia"/>
          <w:szCs w:val="21"/>
          <w:highlight w:val="none"/>
        </w:rPr>
        <w:t>不论投标结果如何，投标人均应自行承担所有与投标有关的全部费用（</w:t>
      </w:r>
      <w:r>
        <w:rPr>
          <w:rFonts w:hint="eastAsia"/>
          <w:szCs w:val="21"/>
          <w:highlight w:val="none"/>
          <w:lang w:eastAsia="zh-CN"/>
        </w:rPr>
        <w:t>采购文件</w:t>
      </w:r>
      <w:r>
        <w:rPr>
          <w:rFonts w:hint="eastAsia"/>
          <w:szCs w:val="21"/>
          <w:highlight w:val="none"/>
        </w:rPr>
        <w:t>有相反规定除外）。</w:t>
      </w:r>
    </w:p>
    <w:p>
      <w:pPr>
        <w:spacing w:line="400" w:lineRule="exact"/>
        <w:rPr>
          <w:szCs w:val="21"/>
          <w:highlight w:val="none"/>
        </w:rPr>
      </w:pPr>
      <w:r>
        <w:rPr>
          <w:rFonts w:hint="eastAsia"/>
          <w:szCs w:val="21"/>
          <w:highlight w:val="none"/>
        </w:rPr>
        <w:t>（六）联合体投标</w:t>
      </w:r>
    </w:p>
    <w:p>
      <w:pPr>
        <w:spacing w:line="400" w:lineRule="exact"/>
        <w:ind w:firstLine="420" w:firstLineChars="200"/>
        <w:rPr>
          <w:szCs w:val="21"/>
          <w:highlight w:val="none"/>
        </w:rPr>
      </w:pPr>
      <w:r>
        <w:rPr>
          <w:rFonts w:hint="eastAsia" w:cs="Arial"/>
          <w:szCs w:val="21"/>
          <w:highlight w:val="none"/>
        </w:rPr>
        <w:t>本项目不接受联合体投标。</w:t>
      </w:r>
    </w:p>
    <w:p>
      <w:pPr>
        <w:spacing w:line="400" w:lineRule="exact"/>
        <w:rPr>
          <w:rFonts w:cs="宋体"/>
          <w:kern w:val="0"/>
          <w:szCs w:val="21"/>
          <w:highlight w:val="none"/>
        </w:rPr>
      </w:pPr>
      <w:r>
        <w:rPr>
          <w:rFonts w:hint="eastAsia"/>
          <w:szCs w:val="21"/>
          <w:highlight w:val="none"/>
        </w:rPr>
        <w:t>（七）</w:t>
      </w:r>
      <w:r>
        <w:rPr>
          <w:rFonts w:hint="eastAsia" w:cs="宋体"/>
          <w:kern w:val="0"/>
          <w:szCs w:val="21"/>
          <w:highlight w:val="none"/>
        </w:rPr>
        <w:t>转包与分包</w:t>
      </w:r>
    </w:p>
    <w:p>
      <w:pPr>
        <w:spacing w:line="400" w:lineRule="exact"/>
        <w:ind w:firstLine="420" w:firstLineChars="200"/>
        <w:rPr>
          <w:rFonts w:cs="宋体"/>
          <w:kern w:val="0"/>
          <w:szCs w:val="21"/>
          <w:highlight w:val="none"/>
        </w:rPr>
      </w:pPr>
      <w:r>
        <w:rPr>
          <w:rFonts w:cs="宋体"/>
          <w:kern w:val="0"/>
          <w:szCs w:val="21"/>
          <w:highlight w:val="none"/>
        </w:rPr>
        <w:t>本项目不允许转包</w:t>
      </w:r>
      <w:r>
        <w:rPr>
          <w:rFonts w:hint="eastAsia" w:cs="宋体"/>
          <w:kern w:val="0"/>
          <w:szCs w:val="21"/>
          <w:highlight w:val="none"/>
        </w:rPr>
        <w:t>；未经</w:t>
      </w:r>
      <w:r>
        <w:rPr>
          <w:rFonts w:hint="eastAsia" w:cs="宋体"/>
          <w:kern w:val="0"/>
          <w:szCs w:val="21"/>
          <w:highlight w:val="none"/>
          <w:lang w:eastAsia="zh-CN"/>
        </w:rPr>
        <w:t>采购人</w:t>
      </w:r>
      <w:r>
        <w:rPr>
          <w:rFonts w:hint="eastAsia" w:cs="宋体"/>
          <w:kern w:val="0"/>
          <w:szCs w:val="21"/>
          <w:highlight w:val="none"/>
        </w:rPr>
        <w:t>同意，不允许分包</w:t>
      </w:r>
      <w:r>
        <w:rPr>
          <w:rFonts w:cs="宋体"/>
          <w:kern w:val="0"/>
          <w:szCs w:val="21"/>
          <w:highlight w:val="none"/>
        </w:rPr>
        <w:t>。</w:t>
      </w:r>
    </w:p>
    <w:p>
      <w:pPr>
        <w:spacing w:line="400" w:lineRule="exact"/>
        <w:rPr>
          <w:szCs w:val="21"/>
          <w:highlight w:val="none"/>
        </w:rPr>
      </w:pPr>
      <w:r>
        <w:rPr>
          <w:rFonts w:hint="eastAsia"/>
          <w:szCs w:val="21"/>
          <w:highlight w:val="none"/>
        </w:rPr>
        <w:t>（八）特别说明：</w:t>
      </w:r>
    </w:p>
    <w:p>
      <w:pPr>
        <w:spacing w:line="400" w:lineRule="exact"/>
        <w:ind w:firstLine="420" w:firstLineChars="200"/>
        <w:rPr>
          <w:szCs w:val="21"/>
          <w:highlight w:val="none"/>
        </w:rPr>
      </w:pPr>
      <w:r>
        <w:rPr>
          <w:rFonts w:hint="eastAsia" w:ascii="宋体" w:hAnsi="宋体" w:cs="宋体"/>
          <w:bCs/>
          <w:kern w:val="0"/>
          <w:szCs w:val="21"/>
          <w:highlight w:val="none"/>
        </w:rPr>
        <w:t>★</w:t>
      </w:r>
      <w:r>
        <w:rPr>
          <w:rFonts w:hint="eastAsia"/>
          <w:szCs w:val="21"/>
          <w:highlight w:val="none"/>
        </w:rPr>
        <w:t>1.</w:t>
      </w:r>
      <w:r>
        <w:rPr>
          <w:szCs w:val="21"/>
          <w:highlight w:val="none"/>
        </w:rPr>
        <w:t>投标人应仔细阅读</w:t>
      </w:r>
      <w:r>
        <w:rPr>
          <w:rFonts w:hint="eastAsia"/>
          <w:szCs w:val="21"/>
          <w:highlight w:val="none"/>
          <w:lang w:eastAsia="zh-CN"/>
        </w:rPr>
        <w:t>采购文件</w:t>
      </w:r>
      <w:r>
        <w:rPr>
          <w:szCs w:val="21"/>
          <w:highlight w:val="none"/>
        </w:rPr>
        <w:t>的所有内容，按照</w:t>
      </w:r>
      <w:r>
        <w:rPr>
          <w:rFonts w:hint="eastAsia"/>
          <w:szCs w:val="21"/>
          <w:highlight w:val="none"/>
          <w:lang w:eastAsia="zh-CN"/>
        </w:rPr>
        <w:t>采购文件</w:t>
      </w:r>
      <w:r>
        <w:rPr>
          <w:szCs w:val="21"/>
          <w:highlight w:val="none"/>
        </w:rPr>
        <w:t>的要求提交投标文件，并对所提供的全部资料的真实性承担法律责任。</w:t>
      </w:r>
    </w:p>
    <w:p>
      <w:pPr>
        <w:spacing w:line="400" w:lineRule="exact"/>
        <w:ind w:firstLine="420" w:firstLineChars="200"/>
        <w:rPr>
          <w:szCs w:val="21"/>
          <w:highlight w:val="none"/>
        </w:rPr>
      </w:pPr>
      <w:r>
        <w:rPr>
          <w:rFonts w:hint="eastAsia" w:ascii="宋体" w:hAnsi="宋体" w:cs="宋体"/>
          <w:bCs/>
          <w:kern w:val="0"/>
          <w:szCs w:val="21"/>
          <w:highlight w:val="none"/>
        </w:rPr>
        <w:t>★</w:t>
      </w:r>
      <w:r>
        <w:rPr>
          <w:rFonts w:hint="eastAsia"/>
          <w:szCs w:val="21"/>
          <w:highlight w:val="none"/>
        </w:rPr>
        <w:t>2.</w:t>
      </w:r>
      <w:r>
        <w:rPr>
          <w:szCs w:val="21"/>
          <w:highlight w:val="none"/>
        </w:rPr>
        <w:t>投标人在投标活动中提供任何虚假材料,其投标无效，并报监管部门查处；中标后发现的,</w:t>
      </w:r>
      <w:r>
        <w:rPr>
          <w:rFonts w:hint="eastAsia" w:ascii="宋体" w:hAnsi="宋体" w:cs="宋体"/>
          <w:bCs/>
          <w:highlight w:val="none"/>
        </w:rPr>
        <w:t>中标人须依照相关规定赔偿</w:t>
      </w:r>
      <w:r>
        <w:rPr>
          <w:rFonts w:hint="eastAsia" w:ascii="宋体" w:hAnsi="宋体" w:cs="宋体"/>
          <w:bCs/>
          <w:highlight w:val="none"/>
          <w:lang w:eastAsia="zh-CN"/>
        </w:rPr>
        <w:t>采购人</w:t>
      </w:r>
      <w:r>
        <w:rPr>
          <w:rFonts w:hint="eastAsia" w:ascii="宋体" w:hAnsi="宋体" w:cs="宋体"/>
          <w:bCs/>
          <w:highlight w:val="none"/>
        </w:rPr>
        <w:t>，</w:t>
      </w:r>
      <w:r>
        <w:rPr>
          <w:szCs w:val="21"/>
          <w:highlight w:val="none"/>
        </w:rPr>
        <w:t>且民事赔偿并不免除违法投标人的行政与刑事责任。</w:t>
      </w:r>
    </w:p>
    <w:p>
      <w:pPr>
        <w:spacing w:line="400" w:lineRule="exact"/>
        <w:rPr>
          <w:bCs/>
          <w:szCs w:val="21"/>
          <w:highlight w:val="none"/>
        </w:rPr>
      </w:pPr>
      <w:r>
        <w:rPr>
          <w:bCs/>
          <w:szCs w:val="21"/>
          <w:highlight w:val="none"/>
        </w:rPr>
        <w:t>（九）</w:t>
      </w:r>
      <w:r>
        <w:rPr>
          <w:rFonts w:hint="eastAsia"/>
          <w:bCs/>
          <w:szCs w:val="21"/>
          <w:highlight w:val="none"/>
        </w:rPr>
        <w:t>异议</w:t>
      </w:r>
      <w:r>
        <w:rPr>
          <w:bCs/>
          <w:szCs w:val="21"/>
          <w:highlight w:val="none"/>
        </w:rPr>
        <w:t>和投诉</w:t>
      </w:r>
    </w:p>
    <w:p>
      <w:pPr>
        <w:spacing w:line="400" w:lineRule="exact"/>
        <w:ind w:firstLine="420" w:firstLineChars="200"/>
        <w:rPr>
          <w:szCs w:val="21"/>
          <w:highlight w:val="none"/>
        </w:rPr>
      </w:pPr>
      <w:r>
        <w:rPr>
          <w:rFonts w:hint="eastAsia"/>
          <w:szCs w:val="21"/>
          <w:highlight w:val="none"/>
        </w:rPr>
        <w:t>1.潜在投标人或者其他利害关系人对</w:t>
      </w:r>
      <w:r>
        <w:rPr>
          <w:rFonts w:hint="eastAsia"/>
          <w:szCs w:val="21"/>
          <w:highlight w:val="none"/>
          <w:lang w:eastAsia="zh-CN"/>
        </w:rPr>
        <w:t>采购文件</w:t>
      </w:r>
      <w:r>
        <w:rPr>
          <w:rFonts w:hint="eastAsia"/>
          <w:szCs w:val="21"/>
          <w:highlight w:val="none"/>
        </w:rPr>
        <w:t>有</w:t>
      </w:r>
      <w:bookmarkStart w:id="4" w:name="_Hlk1995908"/>
      <w:r>
        <w:rPr>
          <w:rFonts w:hint="eastAsia"/>
          <w:szCs w:val="21"/>
          <w:highlight w:val="none"/>
        </w:rPr>
        <w:t>异议</w:t>
      </w:r>
      <w:bookmarkEnd w:id="4"/>
      <w:r>
        <w:rPr>
          <w:rFonts w:hint="eastAsia"/>
          <w:szCs w:val="21"/>
          <w:highlight w:val="none"/>
        </w:rPr>
        <w:t>的，应当在投标截止时间10日前提出。</w:t>
      </w:r>
      <w:r>
        <w:rPr>
          <w:rFonts w:hint="eastAsia"/>
          <w:szCs w:val="21"/>
          <w:highlight w:val="none"/>
          <w:lang w:eastAsia="zh-CN"/>
        </w:rPr>
        <w:t>采购人</w:t>
      </w:r>
      <w:r>
        <w:rPr>
          <w:rFonts w:hint="eastAsia"/>
          <w:szCs w:val="21"/>
          <w:highlight w:val="none"/>
        </w:rPr>
        <w:t>应当自收到异议之日起3日内作出答复。</w:t>
      </w:r>
    </w:p>
    <w:p>
      <w:pPr>
        <w:spacing w:line="400" w:lineRule="exact"/>
        <w:ind w:firstLine="420" w:firstLineChars="200"/>
        <w:rPr>
          <w:szCs w:val="21"/>
          <w:highlight w:val="none"/>
        </w:rPr>
      </w:pPr>
      <w:r>
        <w:rPr>
          <w:rFonts w:hint="eastAsia"/>
          <w:szCs w:val="21"/>
          <w:highlight w:val="none"/>
        </w:rPr>
        <w:t>2.投标人对开标有异议的，应当在开标现场提出，</w:t>
      </w:r>
      <w:r>
        <w:rPr>
          <w:rFonts w:hint="eastAsia"/>
          <w:szCs w:val="21"/>
          <w:highlight w:val="none"/>
          <w:lang w:eastAsia="zh-CN"/>
        </w:rPr>
        <w:t>采购人</w:t>
      </w:r>
      <w:r>
        <w:rPr>
          <w:rFonts w:hint="eastAsia"/>
          <w:szCs w:val="21"/>
          <w:highlight w:val="none"/>
        </w:rPr>
        <w:t>应当当场作出答复，并制作记录。</w:t>
      </w:r>
    </w:p>
    <w:p>
      <w:pPr>
        <w:spacing w:line="400" w:lineRule="exact"/>
        <w:ind w:firstLine="420" w:firstLineChars="200"/>
        <w:rPr>
          <w:szCs w:val="21"/>
          <w:highlight w:val="none"/>
        </w:rPr>
      </w:pPr>
      <w:r>
        <w:rPr>
          <w:rFonts w:hint="eastAsia"/>
          <w:szCs w:val="21"/>
          <w:highlight w:val="none"/>
        </w:rPr>
        <w:t>3.投标人或其他利害关系人对评标结果有异议的，应当在中标候选人公示期间提出。</w:t>
      </w:r>
      <w:r>
        <w:rPr>
          <w:rFonts w:hint="eastAsia"/>
          <w:szCs w:val="21"/>
          <w:highlight w:val="none"/>
          <w:lang w:eastAsia="zh-CN"/>
        </w:rPr>
        <w:t>采购人</w:t>
      </w:r>
      <w:r>
        <w:rPr>
          <w:rFonts w:hint="eastAsia"/>
          <w:szCs w:val="21"/>
          <w:highlight w:val="none"/>
        </w:rPr>
        <w:t>应当自收到异议之日起3日内作出答复。</w:t>
      </w:r>
    </w:p>
    <w:p>
      <w:pPr>
        <w:spacing w:line="400" w:lineRule="exact"/>
        <w:ind w:firstLine="420" w:firstLineChars="200"/>
        <w:rPr>
          <w:szCs w:val="21"/>
          <w:highlight w:val="none"/>
        </w:rPr>
      </w:pPr>
      <w:r>
        <w:rPr>
          <w:rFonts w:hint="eastAsia"/>
          <w:szCs w:val="21"/>
          <w:highlight w:val="none"/>
        </w:rPr>
        <w:t>4.投标人或者其他利害关系人认为招标投标活动不符合法律、行政法规规定的，可以自知道或者应当知道之日起10日内向有关行政监督部门投诉。投诉应当有明确的请求和必要的证明材料。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szCs w:val="21"/>
          <w:highlight w:val="none"/>
        </w:rPr>
      </w:pPr>
      <w:r>
        <w:rPr>
          <w:rFonts w:hint="eastAsia"/>
          <w:szCs w:val="21"/>
          <w:highlight w:val="none"/>
        </w:rPr>
        <w:t>就上述1-3条规定事项投诉的，应当先向</w:t>
      </w:r>
      <w:r>
        <w:rPr>
          <w:rFonts w:hint="eastAsia"/>
          <w:szCs w:val="21"/>
          <w:highlight w:val="none"/>
          <w:lang w:eastAsia="zh-CN"/>
        </w:rPr>
        <w:t>采购人</w:t>
      </w:r>
      <w:r>
        <w:rPr>
          <w:rFonts w:hint="eastAsia"/>
          <w:szCs w:val="21"/>
          <w:highlight w:val="none"/>
        </w:rPr>
        <w:t>提出异议，异议答复期间不计算在前款规定的期限内。</w:t>
      </w:r>
    </w:p>
    <w:p>
      <w:pPr>
        <w:spacing w:line="400" w:lineRule="exact"/>
        <w:rPr>
          <w:rFonts w:hint="eastAsia" w:eastAsia="宋体"/>
          <w:b/>
          <w:bCs/>
          <w:szCs w:val="21"/>
          <w:highlight w:val="none"/>
          <w:lang w:eastAsia="zh-CN"/>
        </w:rPr>
      </w:pPr>
      <w:r>
        <w:rPr>
          <w:rFonts w:hint="eastAsia"/>
          <w:b/>
          <w:bCs/>
          <w:szCs w:val="21"/>
          <w:highlight w:val="none"/>
        </w:rPr>
        <w:t>二、</w:t>
      </w:r>
      <w:r>
        <w:rPr>
          <w:rFonts w:hint="eastAsia"/>
          <w:b/>
          <w:bCs/>
          <w:szCs w:val="21"/>
          <w:highlight w:val="none"/>
          <w:lang w:eastAsia="zh-CN"/>
        </w:rPr>
        <w:t>采购文件</w:t>
      </w:r>
    </w:p>
    <w:p>
      <w:pPr>
        <w:spacing w:line="400" w:lineRule="exact"/>
        <w:rPr>
          <w:rFonts w:ascii="宋体"/>
          <w:highlight w:val="none"/>
        </w:rPr>
      </w:pPr>
      <w:r>
        <w:rPr>
          <w:rFonts w:hint="eastAsia" w:ascii="宋体"/>
          <w:highlight w:val="none"/>
        </w:rPr>
        <w:t>（一）</w:t>
      </w:r>
      <w:r>
        <w:rPr>
          <w:rFonts w:hint="eastAsia" w:ascii="宋体"/>
          <w:highlight w:val="none"/>
          <w:lang w:eastAsia="zh-CN"/>
        </w:rPr>
        <w:t>采购文件</w:t>
      </w:r>
      <w:r>
        <w:rPr>
          <w:rFonts w:hint="eastAsia" w:ascii="宋体"/>
          <w:highlight w:val="none"/>
        </w:rPr>
        <w:t>的构成。本</w:t>
      </w:r>
      <w:r>
        <w:rPr>
          <w:rFonts w:hint="eastAsia" w:ascii="宋体"/>
          <w:highlight w:val="none"/>
          <w:lang w:eastAsia="zh-CN"/>
        </w:rPr>
        <w:t>采购文件</w:t>
      </w:r>
      <w:r>
        <w:rPr>
          <w:rFonts w:hint="eastAsia" w:ascii="宋体"/>
          <w:highlight w:val="none"/>
        </w:rPr>
        <w:t>由以下部份组成：</w:t>
      </w:r>
    </w:p>
    <w:p>
      <w:pPr>
        <w:spacing w:line="400" w:lineRule="exact"/>
        <w:ind w:firstLine="420" w:firstLineChars="200"/>
        <w:rPr>
          <w:rFonts w:ascii="宋体"/>
          <w:highlight w:val="none"/>
        </w:rPr>
      </w:pPr>
      <w:r>
        <w:rPr>
          <w:rFonts w:ascii="宋体"/>
          <w:highlight w:val="none"/>
        </w:rPr>
        <w:t>1</w:t>
      </w:r>
      <w:r>
        <w:rPr>
          <w:rFonts w:hint="eastAsia" w:ascii="宋体"/>
          <w:highlight w:val="none"/>
        </w:rPr>
        <w:t>.招标公告</w:t>
      </w:r>
    </w:p>
    <w:p>
      <w:pPr>
        <w:spacing w:line="400" w:lineRule="exact"/>
        <w:ind w:left="420" w:leftChars="200"/>
        <w:rPr>
          <w:rFonts w:ascii="宋体"/>
          <w:highlight w:val="none"/>
        </w:rPr>
      </w:pPr>
      <w:r>
        <w:rPr>
          <w:rFonts w:ascii="宋体"/>
          <w:highlight w:val="none"/>
        </w:rPr>
        <w:t>2</w:t>
      </w:r>
      <w:r>
        <w:rPr>
          <w:rFonts w:hint="eastAsia" w:ascii="宋体"/>
          <w:highlight w:val="none"/>
        </w:rPr>
        <w:t>.</w:t>
      </w:r>
      <w:r>
        <w:rPr>
          <w:rFonts w:ascii="宋体"/>
          <w:highlight w:val="none"/>
        </w:rPr>
        <w:t>招标需求</w:t>
      </w:r>
    </w:p>
    <w:p>
      <w:pPr>
        <w:spacing w:line="400" w:lineRule="exact"/>
        <w:ind w:left="420" w:leftChars="200"/>
        <w:rPr>
          <w:rFonts w:ascii="宋体"/>
          <w:highlight w:val="none"/>
        </w:rPr>
      </w:pPr>
      <w:r>
        <w:rPr>
          <w:rFonts w:ascii="宋体"/>
          <w:highlight w:val="none"/>
        </w:rPr>
        <w:t>3</w:t>
      </w:r>
      <w:r>
        <w:rPr>
          <w:rFonts w:hint="eastAsia" w:ascii="宋体"/>
          <w:highlight w:val="none"/>
        </w:rPr>
        <w:t>.</w:t>
      </w:r>
      <w:r>
        <w:rPr>
          <w:rFonts w:ascii="宋体"/>
          <w:highlight w:val="none"/>
        </w:rPr>
        <w:t>投标人须知</w:t>
      </w:r>
    </w:p>
    <w:p>
      <w:pPr>
        <w:spacing w:line="400" w:lineRule="exact"/>
        <w:ind w:left="420" w:leftChars="200"/>
        <w:rPr>
          <w:rFonts w:ascii="宋体"/>
          <w:highlight w:val="none"/>
        </w:rPr>
      </w:pPr>
      <w:r>
        <w:rPr>
          <w:rFonts w:ascii="宋体"/>
          <w:highlight w:val="none"/>
        </w:rPr>
        <w:t>4</w:t>
      </w:r>
      <w:r>
        <w:rPr>
          <w:rFonts w:hint="eastAsia" w:ascii="宋体"/>
          <w:highlight w:val="none"/>
        </w:rPr>
        <w:t>.</w:t>
      </w:r>
      <w:r>
        <w:rPr>
          <w:rFonts w:ascii="宋体"/>
          <w:highlight w:val="none"/>
        </w:rPr>
        <w:t>评标办法及</w:t>
      </w:r>
      <w:r>
        <w:rPr>
          <w:rFonts w:hint="eastAsia" w:ascii="宋体"/>
          <w:highlight w:val="none"/>
        </w:rPr>
        <w:t>评分</w:t>
      </w:r>
      <w:r>
        <w:rPr>
          <w:rFonts w:ascii="宋体"/>
          <w:highlight w:val="none"/>
        </w:rPr>
        <w:t>标准</w:t>
      </w:r>
    </w:p>
    <w:p>
      <w:pPr>
        <w:spacing w:line="400" w:lineRule="exact"/>
        <w:ind w:left="420" w:leftChars="200"/>
        <w:rPr>
          <w:rFonts w:ascii="宋体"/>
          <w:highlight w:val="none"/>
        </w:rPr>
      </w:pPr>
      <w:r>
        <w:rPr>
          <w:rFonts w:ascii="宋体"/>
          <w:highlight w:val="none"/>
        </w:rPr>
        <w:t>5</w:t>
      </w:r>
      <w:r>
        <w:rPr>
          <w:rFonts w:hint="eastAsia" w:ascii="宋体"/>
          <w:highlight w:val="none"/>
        </w:rPr>
        <w:t>.采购</w:t>
      </w:r>
      <w:r>
        <w:rPr>
          <w:rFonts w:ascii="宋体"/>
          <w:highlight w:val="none"/>
        </w:rPr>
        <w:t>合同主要条款</w:t>
      </w:r>
    </w:p>
    <w:p>
      <w:pPr>
        <w:spacing w:line="400" w:lineRule="exact"/>
        <w:ind w:left="420" w:leftChars="200"/>
        <w:rPr>
          <w:rFonts w:ascii="宋体"/>
          <w:highlight w:val="none"/>
        </w:rPr>
      </w:pPr>
      <w:r>
        <w:rPr>
          <w:rFonts w:ascii="宋体"/>
          <w:highlight w:val="none"/>
        </w:rPr>
        <w:t>6</w:t>
      </w:r>
      <w:r>
        <w:rPr>
          <w:rFonts w:hint="eastAsia" w:ascii="宋体"/>
          <w:highlight w:val="none"/>
        </w:rPr>
        <w:t>.</w:t>
      </w:r>
      <w:r>
        <w:rPr>
          <w:rFonts w:ascii="宋体"/>
          <w:highlight w:val="none"/>
        </w:rPr>
        <w:t>投标文件格式</w:t>
      </w:r>
    </w:p>
    <w:p>
      <w:pPr>
        <w:spacing w:line="400" w:lineRule="exact"/>
        <w:ind w:left="420" w:leftChars="200"/>
        <w:rPr>
          <w:rFonts w:ascii="宋体"/>
          <w:highlight w:val="none"/>
        </w:rPr>
      </w:pPr>
      <w:r>
        <w:rPr>
          <w:rFonts w:hint="eastAsia" w:ascii="宋体"/>
          <w:highlight w:val="none"/>
        </w:rPr>
        <w:t>7.本项目</w:t>
      </w:r>
      <w:r>
        <w:rPr>
          <w:rFonts w:hint="eastAsia" w:ascii="宋体"/>
          <w:highlight w:val="none"/>
          <w:lang w:eastAsia="zh-CN"/>
        </w:rPr>
        <w:t>采购文件</w:t>
      </w:r>
      <w:r>
        <w:rPr>
          <w:rFonts w:hint="eastAsia" w:ascii="宋体"/>
          <w:highlight w:val="none"/>
        </w:rPr>
        <w:t>的</w:t>
      </w:r>
      <w:r>
        <w:rPr>
          <w:rFonts w:ascii="宋体"/>
          <w:highlight w:val="none"/>
        </w:rPr>
        <w:t>澄清、答复、修改、补充的内容</w:t>
      </w:r>
    </w:p>
    <w:p>
      <w:pPr>
        <w:spacing w:line="400" w:lineRule="exact"/>
        <w:rPr>
          <w:rFonts w:ascii="宋体"/>
          <w:highlight w:val="none"/>
        </w:rPr>
      </w:pPr>
      <w:r>
        <w:rPr>
          <w:rFonts w:hint="eastAsia" w:ascii="宋体"/>
          <w:highlight w:val="none"/>
        </w:rPr>
        <w:t>（二）投标人的风险</w:t>
      </w:r>
    </w:p>
    <w:p>
      <w:pPr>
        <w:spacing w:line="400" w:lineRule="exact"/>
        <w:ind w:firstLine="420" w:firstLineChars="200"/>
        <w:rPr>
          <w:rFonts w:ascii="宋体"/>
          <w:highlight w:val="none"/>
        </w:rPr>
      </w:pPr>
      <w:r>
        <w:rPr>
          <w:rFonts w:hint="eastAsia" w:ascii="宋体"/>
          <w:highlight w:val="none"/>
        </w:rPr>
        <w:t>投标人没有按照</w:t>
      </w:r>
      <w:r>
        <w:rPr>
          <w:rFonts w:hint="eastAsia" w:ascii="宋体"/>
          <w:highlight w:val="none"/>
          <w:lang w:eastAsia="zh-CN"/>
        </w:rPr>
        <w:t>采购文件</w:t>
      </w:r>
      <w:r>
        <w:rPr>
          <w:rFonts w:hint="eastAsia" w:ascii="宋体"/>
          <w:highlight w:val="none"/>
        </w:rPr>
        <w:t>要求提供全部资料，或者投标人没有对</w:t>
      </w:r>
      <w:r>
        <w:rPr>
          <w:rFonts w:hint="eastAsia" w:ascii="宋体"/>
          <w:highlight w:val="none"/>
          <w:lang w:eastAsia="zh-CN"/>
        </w:rPr>
        <w:t>采购文件</w:t>
      </w:r>
      <w:r>
        <w:rPr>
          <w:rFonts w:hint="eastAsia" w:ascii="宋体"/>
          <w:highlight w:val="none"/>
        </w:rPr>
        <w:t>在各方面作出实质性响应是投标人的风险，并可能导致其投标被拒绝。</w:t>
      </w:r>
    </w:p>
    <w:p>
      <w:pPr>
        <w:spacing w:line="400" w:lineRule="exact"/>
        <w:rPr>
          <w:rFonts w:ascii="宋体"/>
          <w:highlight w:val="none"/>
        </w:rPr>
      </w:pPr>
      <w:r>
        <w:rPr>
          <w:rFonts w:hint="eastAsia" w:ascii="宋体"/>
          <w:highlight w:val="none"/>
        </w:rPr>
        <w:t>（三）</w:t>
      </w:r>
      <w:r>
        <w:rPr>
          <w:rFonts w:hint="eastAsia" w:ascii="宋体"/>
          <w:highlight w:val="none"/>
          <w:lang w:eastAsia="zh-CN"/>
        </w:rPr>
        <w:t>采购文件</w:t>
      </w:r>
      <w:r>
        <w:rPr>
          <w:rFonts w:hint="eastAsia" w:ascii="宋体"/>
          <w:highlight w:val="none"/>
        </w:rPr>
        <w:t>的澄清与修改</w:t>
      </w:r>
    </w:p>
    <w:p>
      <w:pPr>
        <w:spacing w:line="400" w:lineRule="exact"/>
        <w:ind w:firstLine="420" w:firstLineChars="200"/>
        <w:rPr>
          <w:highlight w:val="none"/>
        </w:rPr>
      </w:pPr>
      <w:r>
        <w:rPr>
          <w:rFonts w:hint="eastAsia"/>
          <w:highlight w:val="none"/>
        </w:rPr>
        <w:t>1.招标代理机构可以对已发出的</w:t>
      </w:r>
      <w:r>
        <w:rPr>
          <w:rFonts w:hint="eastAsia"/>
          <w:highlight w:val="none"/>
          <w:lang w:eastAsia="zh-CN"/>
        </w:rPr>
        <w:t>采购文件</w:t>
      </w:r>
      <w:r>
        <w:rPr>
          <w:rFonts w:hint="eastAsia"/>
          <w:highlight w:val="none"/>
        </w:rPr>
        <w:t>进行必要的澄清或者修改。澄清或者修改的内容可能影响投标文件编制的，招标代理机构应当在</w:t>
      </w:r>
      <w:r>
        <w:rPr>
          <w:rFonts w:hint="eastAsia"/>
          <w:highlight w:val="none"/>
          <w:lang w:eastAsia="zh-CN"/>
        </w:rPr>
        <w:t>采购文件</w:t>
      </w:r>
      <w:r>
        <w:rPr>
          <w:rFonts w:hint="eastAsia"/>
          <w:highlight w:val="none"/>
        </w:rPr>
        <w:t>要求提交投标文件投标截止时间至少十五日前，以书面形式通知所有</w:t>
      </w:r>
      <w:r>
        <w:rPr>
          <w:rFonts w:hint="eastAsia"/>
          <w:highlight w:val="none"/>
          <w:lang w:eastAsia="zh-CN"/>
        </w:rPr>
        <w:t>采购文件</w:t>
      </w:r>
      <w:r>
        <w:rPr>
          <w:rFonts w:hint="eastAsia"/>
          <w:highlight w:val="none"/>
        </w:rPr>
        <w:t>收受人。不足15日的，招标代理机构应当顺延提交投标文件的截止时间。澄清或者修改的内容不影响投标文件编制的，则不受 15 日的期限限制。该澄清或者修改的内容为</w:t>
      </w:r>
      <w:r>
        <w:rPr>
          <w:rFonts w:hint="eastAsia"/>
          <w:highlight w:val="none"/>
          <w:lang w:eastAsia="zh-CN"/>
        </w:rPr>
        <w:t>采购文件</w:t>
      </w:r>
      <w:r>
        <w:rPr>
          <w:rFonts w:hint="eastAsia"/>
          <w:highlight w:val="none"/>
        </w:rPr>
        <w:t>的组成部分，对所有投标人具有约束力。</w:t>
      </w:r>
    </w:p>
    <w:p>
      <w:pPr>
        <w:spacing w:line="400" w:lineRule="exact"/>
        <w:ind w:firstLine="420" w:firstLineChars="200"/>
        <w:rPr>
          <w:highlight w:val="none"/>
        </w:rPr>
      </w:pPr>
      <w:r>
        <w:rPr>
          <w:highlight w:val="none"/>
        </w:rPr>
        <w:t>2</w:t>
      </w:r>
      <w:r>
        <w:rPr>
          <w:rFonts w:hint="eastAsia"/>
          <w:highlight w:val="none"/>
        </w:rPr>
        <w:t>.</w:t>
      </w:r>
      <w:r>
        <w:rPr>
          <w:highlight w:val="none"/>
        </w:rPr>
        <w:t>招标代理机构必须以书面形式答复投标人要求澄清的问题，并将不包含问题来源的答复书面通知所有购买</w:t>
      </w:r>
      <w:r>
        <w:rPr>
          <w:rFonts w:hint="eastAsia"/>
          <w:highlight w:val="none"/>
          <w:lang w:eastAsia="zh-CN"/>
        </w:rPr>
        <w:t>采购文件</w:t>
      </w:r>
      <w:r>
        <w:rPr>
          <w:highlight w:val="none"/>
        </w:rPr>
        <w:t>的投标人；除书面答复以外的其他澄清方式及澄清内容均无效。</w:t>
      </w:r>
    </w:p>
    <w:p>
      <w:pPr>
        <w:spacing w:line="400" w:lineRule="exact"/>
        <w:ind w:firstLine="420" w:firstLineChars="200"/>
        <w:rPr>
          <w:highlight w:val="none"/>
        </w:rPr>
      </w:pPr>
      <w:r>
        <w:rPr>
          <w:rFonts w:hint="eastAsia"/>
          <w:highlight w:val="none"/>
        </w:rPr>
        <w:t>3.</w:t>
      </w:r>
      <w:r>
        <w:rPr>
          <w:rFonts w:hint="eastAsia"/>
          <w:highlight w:val="none"/>
          <w:lang w:eastAsia="zh-CN"/>
        </w:rPr>
        <w:t>采购文件</w:t>
      </w:r>
      <w:r>
        <w:rPr>
          <w:highlight w:val="none"/>
        </w:rPr>
        <w:t>澄清、答复、修改、补充的内容为</w:t>
      </w:r>
      <w:r>
        <w:rPr>
          <w:rFonts w:hint="eastAsia"/>
          <w:highlight w:val="none"/>
          <w:lang w:eastAsia="zh-CN"/>
        </w:rPr>
        <w:t>采购文件</w:t>
      </w:r>
      <w:r>
        <w:rPr>
          <w:highlight w:val="none"/>
        </w:rPr>
        <w:t>的组成部分。当</w:t>
      </w:r>
      <w:r>
        <w:rPr>
          <w:rFonts w:hint="eastAsia"/>
          <w:highlight w:val="none"/>
          <w:lang w:eastAsia="zh-CN"/>
        </w:rPr>
        <w:t>采购文件</w:t>
      </w:r>
      <w:r>
        <w:rPr>
          <w:highlight w:val="none"/>
        </w:rPr>
        <w:t>与</w:t>
      </w:r>
      <w:r>
        <w:rPr>
          <w:rFonts w:hint="eastAsia"/>
          <w:highlight w:val="none"/>
          <w:lang w:eastAsia="zh-CN"/>
        </w:rPr>
        <w:t>采购文件</w:t>
      </w:r>
      <w:r>
        <w:rPr>
          <w:highlight w:val="none"/>
        </w:rPr>
        <w:t>的答复、澄清、修改、补充通知就同一内容的表述不一致时，以最后发出的书面文件为准。</w:t>
      </w:r>
    </w:p>
    <w:p>
      <w:pPr>
        <w:spacing w:line="400" w:lineRule="exact"/>
        <w:ind w:firstLine="420" w:firstLineChars="200"/>
        <w:rPr>
          <w:highlight w:val="none"/>
        </w:rPr>
      </w:pPr>
      <w:r>
        <w:rPr>
          <w:rFonts w:hint="eastAsia"/>
          <w:highlight w:val="none"/>
        </w:rPr>
        <w:t>4.</w:t>
      </w:r>
      <w:r>
        <w:rPr>
          <w:rFonts w:hint="eastAsia"/>
          <w:highlight w:val="none"/>
          <w:lang w:eastAsia="zh-CN"/>
        </w:rPr>
        <w:t>采购文件</w:t>
      </w:r>
      <w:r>
        <w:rPr>
          <w:highlight w:val="none"/>
        </w:rPr>
        <w:t>的澄清、答复、修改或补充都应该通过本代理机构以法定形式发布，</w:t>
      </w:r>
      <w:r>
        <w:rPr>
          <w:rFonts w:hint="eastAsia"/>
          <w:highlight w:val="none"/>
          <w:lang w:eastAsia="zh-CN"/>
        </w:rPr>
        <w:t>采购人</w:t>
      </w:r>
      <w:r>
        <w:rPr>
          <w:highlight w:val="none"/>
        </w:rPr>
        <w:t>非通过本机构，不得擅自澄清、答复、修改或补充</w:t>
      </w:r>
      <w:r>
        <w:rPr>
          <w:rFonts w:hint="eastAsia"/>
          <w:highlight w:val="none"/>
          <w:lang w:eastAsia="zh-CN"/>
        </w:rPr>
        <w:t>采购文件</w:t>
      </w:r>
      <w:r>
        <w:rPr>
          <w:highlight w:val="none"/>
        </w:rPr>
        <w:t>。</w:t>
      </w:r>
    </w:p>
    <w:p>
      <w:pPr>
        <w:spacing w:line="400" w:lineRule="exact"/>
        <w:rPr>
          <w:b/>
          <w:bCs/>
          <w:szCs w:val="21"/>
          <w:highlight w:val="none"/>
        </w:rPr>
      </w:pPr>
      <w:r>
        <w:rPr>
          <w:rFonts w:hint="eastAsia"/>
          <w:b/>
          <w:bCs/>
          <w:szCs w:val="21"/>
          <w:highlight w:val="none"/>
        </w:rPr>
        <w:t>三、投标文件的编制</w:t>
      </w:r>
    </w:p>
    <w:p>
      <w:pPr>
        <w:spacing w:line="400" w:lineRule="exact"/>
        <w:ind w:firstLine="420" w:firstLineChars="200"/>
        <w:rPr>
          <w:szCs w:val="21"/>
          <w:highlight w:val="none"/>
        </w:rPr>
      </w:pPr>
      <w:r>
        <w:rPr>
          <w:rFonts w:hint="eastAsia"/>
          <w:szCs w:val="21"/>
          <w:highlight w:val="none"/>
        </w:rPr>
        <w:t>（一）投标文件的组成</w:t>
      </w:r>
    </w:p>
    <w:p>
      <w:pPr>
        <w:spacing w:line="400" w:lineRule="exact"/>
        <w:ind w:firstLine="420" w:firstLineChars="200"/>
        <w:rPr>
          <w:szCs w:val="21"/>
          <w:highlight w:val="none"/>
        </w:rPr>
      </w:pPr>
      <w:r>
        <w:rPr>
          <w:rFonts w:hint="eastAsia"/>
          <w:szCs w:val="21"/>
          <w:highlight w:val="none"/>
        </w:rPr>
        <w:t>投标文件由资格文件、商务技术文件和报价文件组成。</w:t>
      </w:r>
    </w:p>
    <w:p>
      <w:pPr>
        <w:spacing w:line="400" w:lineRule="exact"/>
        <w:ind w:firstLine="420" w:firstLineChars="200"/>
        <w:rPr>
          <w:szCs w:val="21"/>
          <w:highlight w:val="none"/>
        </w:rPr>
      </w:pPr>
      <w:r>
        <w:rPr>
          <w:rFonts w:hint="eastAsia"/>
          <w:szCs w:val="21"/>
          <w:highlight w:val="none"/>
        </w:rPr>
        <w:t>1.资格文件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1)投标函；（格式见附件）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2)投标声明书；（格式见附件）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3)营业执照副本复印件（加盖公章）；</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4)法定代表人的身份证明或法定代表人授权委托书（投标人的代表若为非法定代表人的，必须提交法定代表人授权委托书）；（格式见附件）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5)投标人</w:t>
      </w:r>
      <w:r>
        <w:rPr>
          <w:rFonts w:hint="eastAsia" w:ascii="宋体" w:hAnsi="宋体" w:cs="宋体"/>
          <w:szCs w:val="21"/>
          <w:highlight w:val="none"/>
          <w:lang w:val="en-US" w:eastAsia="zh-CN"/>
        </w:rPr>
        <w:t>基本情况表</w:t>
      </w:r>
      <w:r>
        <w:rPr>
          <w:rFonts w:hint="eastAsia" w:ascii="宋体" w:hAnsi="宋体" w:cs="宋体"/>
          <w:szCs w:val="21"/>
          <w:highlight w:val="none"/>
        </w:rPr>
        <w:t>；（格式见附件）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6)投标人满足本</w:t>
      </w:r>
      <w:r>
        <w:rPr>
          <w:rFonts w:hint="eastAsia" w:ascii="宋体" w:hAnsi="宋体" w:cs="宋体"/>
          <w:szCs w:val="21"/>
          <w:highlight w:val="none"/>
          <w:lang w:eastAsia="zh-CN"/>
        </w:rPr>
        <w:t>采购文件</w:t>
      </w:r>
      <w:r>
        <w:rPr>
          <w:rFonts w:hint="eastAsia" w:ascii="宋体" w:hAnsi="宋体" w:cs="宋体"/>
          <w:szCs w:val="21"/>
          <w:highlight w:val="none"/>
        </w:rPr>
        <w:t>第一章 五、合格投标人的资格要求2、投标人的特定资格要求提交的其他证明材料复印件（加盖公章）</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7)合格投标人的资格承诺书；（格式见附件）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eastAsia="zh-CN"/>
        </w:rPr>
        <w:t>采购文件</w:t>
      </w:r>
      <w:r>
        <w:rPr>
          <w:rFonts w:hint="eastAsia" w:ascii="宋体" w:hAnsi="宋体" w:cs="宋体"/>
          <w:szCs w:val="21"/>
          <w:highlight w:val="none"/>
        </w:rPr>
        <w:t>要求提供的其他资质证明文件；</w:t>
      </w:r>
    </w:p>
    <w:p>
      <w:pPr>
        <w:spacing w:line="400" w:lineRule="exact"/>
        <w:ind w:firstLine="420" w:firstLineChars="200"/>
        <w:rPr>
          <w:szCs w:val="21"/>
          <w:highlight w:val="none"/>
        </w:rPr>
      </w:pPr>
      <w:r>
        <w:rPr>
          <w:rFonts w:hint="eastAsia"/>
          <w:szCs w:val="21"/>
          <w:highlight w:val="none"/>
        </w:rPr>
        <w:t>2. 商务技术文件</w:t>
      </w:r>
    </w:p>
    <w:p>
      <w:pPr>
        <w:spacing w:line="400" w:lineRule="exact"/>
        <w:ind w:firstLine="420" w:firstLineChars="200"/>
        <w:rPr>
          <w:szCs w:val="21"/>
          <w:highlight w:val="none"/>
        </w:rPr>
      </w:pPr>
      <w:r>
        <w:rPr>
          <w:rFonts w:hint="eastAsia"/>
          <w:szCs w:val="21"/>
          <w:highlight w:val="none"/>
        </w:rPr>
        <w:t>1)符合性自查表；</w:t>
      </w:r>
      <w:r>
        <w:rPr>
          <w:rFonts w:hint="eastAsia" w:ascii="宋体" w:hAnsi="宋体" w:cs="宋体"/>
          <w:szCs w:val="21"/>
          <w:highlight w:val="none"/>
        </w:rPr>
        <w:t>（格式见附件）</w:t>
      </w:r>
    </w:p>
    <w:p>
      <w:pPr>
        <w:spacing w:line="400" w:lineRule="exact"/>
        <w:ind w:firstLine="420" w:firstLineChars="200"/>
        <w:rPr>
          <w:szCs w:val="21"/>
          <w:highlight w:val="none"/>
        </w:rPr>
      </w:pPr>
      <w:r>
        <w:rPr>
          <w:rFonts w:hint="eastAsia"/>
          <w:szCs w:val="21"/>
          <w:highlight w:val="none"/>
        </w:rPr>
        <w:t>2)投标人响应表；</w:t>
      </w:r>
      <w:r>
        <w:rPr>
          <w:rFonts w:hint="eastAsia" w:ascii="宋体" w:hAnsi="宋体" w:cs="宋体"/>
          <w:szCs w:val="21"/>
          <w:highlight w:val="none"/>
        </w:rPr>
        <w:t>（格式见附件）</w:t>
      </w:r>
    </w:p>
    <w:p>
      <w:pPr>
        <w:spacing w:line="400" w:lineRule="exact"/>
        <w:ind w:firstLine="420" w:firstLineChars="200"/>
        <w:rPr>
          <w:szCs w:val="21"/>
          <w:highlight w:val="none"/>
        </w:rPr>
      </w:pPr>
      <w:r>
        <w:rPr>
          <w:rFonts w:hint="eastAsia"/>
          <w:szCs w:val="21"/>
          <w:highlight w:val="none"/>
        </w:rPr>
        <w:t>3)投标保证金缴纳凭证复印件加盖公章；</w:t>
      </w:r>
    </w:p>
    <w:p>
      <w:pPr>
        <w:spacing w:line="400" w:lineRule="exact"/>
        <w:ind w:firstLine="420" w:firstLineChars="200"/>
        <w:rPr>
          <w:szCs w:val="21"/>
          <w:highlight w:val="none"/>
        </w:rPr>
      </w:pPr>
      <w:r>
        <w:rPr>
          <w:rFonts w:hint="eastAsia"/>
          <w:szCs w:val="21"/>
          <w:highlight w:val="none"/>
        </w:rPr>
        <w:t>4)技术条款偏离表；</w:t>
      </w:r>
      <w:r>
        <w:rPr>
          <w:rFonts w:hint="eastAsia" w:ascii="宋体" w:hAnsi="宋体" w:cs="宋体"/>
          <w:szCs w:val="21"/>
          <w:highlight w:val="none"/>
        </w:rPr>
        <w:t>（格式见附件）</w:t>
      </w:r>
    </w:p>
    <w:p>
      <w:pPr>
        <w:spacing w:line="400" w:lineRule="exact"/>
        <w:ind w:firstLine="420" w:firstLineChars="200"/>
        <w:rPr>
          <w:szCs w:val="21"/>
          <w:highlight w:val="none"/>
        </w:rPr>
      </w:pPr>
      <w:r>
        <w:rPr>
          <w:rFonts w:hint="eastAsia"/>
          <w:szCs w:val="21"/>
          <w:highlight w:val="none"/>
        </w:rPr>
        <w:t>5)商务条款偏离表；</w:t>
      </w:r>
      <w:r>
        <w:rPr>
          <w:rFonts w:hint="eastAsia" w:ascii="宋体" w:hAnsi="宋体" w:cs="宋体"/>
          <w:szCs w:val="21"/>
          <w:highlight w:val="none"/>
        </w:rPr>
        <w:t>（格式见附件）</w:t>
      </w:r>
    </w:p>
    <w:p>
      <w:pPr>
        <w:spacing w:line="400" w:lineRule="exact"/>
        <w:ind w:left="420" w:leftChars="200"/>
        <w:rPr>
          <w:rFonts w:ascii="宋体" w:hAnsi="宋体" w:cs="宋体"/>
          <w:szCs w:val="21"/>
          <w:highlight w:val="none"/>
        </w:rPr>
      </w:pPr>
      <w:r>
        <w:rPr>
          <w:rFonts w:hint="eastAsia"/>
          <w:szCs w:val="21"/>
          <w:highlight w:val="none"/>
        </w:rPr>
        <w:t>6)根据</w:t>
      </w:r>
      <w:r>
        <w:rPr>
          <w:rFonts w:hint="eastAsia"/>
          <w:szCs w:val="21"/>
          <w:highlight w:val="none"/>
          <w:lang w:eastAsia="zh-CN"/>
        </w:rPr>
        <w:t>采购文件</w:t>
      </w:r>
      <w:r>
        <w:rPr>
          <w:rFonts w:hint="eastAsia" w:ascii="宋体" w:hAnsi="宋体" w:cs="宋体"/>
          <w:szCs w:val="21"/>
          <w:highlight w:val="none"/>
        </w:rPr>
        <w:t>评分标准</w:t>
      </w:r>
      <w:r>
        <w:rPr>
          <w:rFonts w:hint="eastAsia"/>
          <w:szCs w:val="21"/>
          <w:highlight w:val="none"/>
        </w:rPr>
        <w:t>中要求提供的技术、标准</w:t>
      </w:r>
      <w:r>
        <w:rPr>
          <w:rFonts w:hint="eastAsia" w:ascii="宋体" w:hAnsi="宋体" w:cs="宋体"/>
          <w:szCs w:val="21"/>
          <w:highlight w:val="none"/>
        </w:rPr>
        <w:t>、质量、服务、售后等评审内容资料；</w:t>
      </w:r>
    </w:p>
    <w:p>
      <w:pPr>
        <w:spacing w:line="400" w:lineRule="exact"/>
        <w:ind w:left="420" w:leftChars="200"/>
        <w:rPr>
          <w:szCs w:val="21"/>
          <w:highlight w:val="none"/>
        </w:rPr>
      </w:pPr>
      <w:r>
        <w:rPr>
          <w:rFonts w:hint="eastAsia"/>
          <w:szCs w:val="21"/>
          <w:highlight w:val="none"/>
        </w:rPr>
        <w:t>7)其它评分标准中要求提供的其他材料；</w:t>
      </w:r>
    </w:p>
    <w:p>
      <w:pPr>
        <w:spacing w:line="400" w:lineRule="exact"/>
        <w:ind w:firstLine="420" w:firstLineChars="200"/>
        <w:rPr>
          <w:szCs w:val="21"/>
          <w:highlight w:val="none"/>
        </w:rPr>
      </w:pPr>
      <w:r>
        <w:rPr>
          <w:rFonts w:hint="eastAsia"/>
          <w:szCs w:val="21"/>
          <w:highlight w:val="none"/>
        </w:rPr>
        <w:t>8)投标人</w:t>
      </w:r>
      <w:r>
        <w:rPr>
          <w:szCs w:val="21"/>
          <w:highlight w:val="none"/>
        </w:rPr>
        <w:t>需要说明的其他文件和说明（</w:t>
      </w:r>
      <w:r>
        <w:rPr>
          <w:rFonts w:hint="eastAsia"/>
          <w:szCs w:val="21"/>
          <w:highlight w:val="none"/>
        </w:rPr>
        <w:t>格式自拟</w:t>
      </w:r>
      <w:r>
        <w:rPr>
          <w:szCs w:val="21"/>
          <w:highlight w:val="none"/>
        </w:rPr>
        <w:t>）。</w:t>
      </w:r>
    </w:p>
    <w:p>
      <w:pPr>
        <w:spacing w:line="400" w:lineRule="exact"/>
        <w:ind w:firstLine="420" w:firstLineChars="200"/>
        <w:rPr>
          <w:szCs w:val="21"/>
          <w:highlight w:val="none"/>
        </w:rPr>
      </w:pPr>
      <w:r>
        <w:rPr>
          <w:rFonts w:hint="eastAsia"/>
          <w:szCs w:val="21"/>
          <w:highlight w:val="none"/>
        </w:rPr>
        <w:t>3.报价文件：</w:t>
      </w:r>
    </w:p>
    <w:p>
      <w:pPr>
        <w:spacing w:line="400" w:lineRule="exact"/>
        <w:ind w:firstLine="420" w:firstLineChars="200"/>
        <w:rPr>
          <w:szCs w:val="21"/>
          <w:highlight w:val="none"/>
        </w:rPr>
      </w:pPr>
      <w:r>
        <w:rPr>
          <w:rFonts w:hint="eastAsia"/>
          <w:szCs w:val="21"/>
          <w:highlight w:val="none"/>
        </w:rPr>
        <w:t>1)开标一览表；</w:t>
      </w:r>
      <w:r>
        <w:rPr>
          <w:rFonts w:hint="eastAsia" w:ascii="宋体" w:hAnsi="宋体" w:cs="宋体"/>
          <w:szCs w:val="21"/>
          <w:highlight w:val="none"/>
        </w:rPr>
        <w:t>（格式见附件）</w:t>
      </w:r>
    </w:p>
    <w:p>
      <w:pPr>
        <w:spacing w:line="400" w:lineRule="exact"/>
        <w:ind w:firstLine="420" w:firstLineChars="200"/>
        <w:rPr>
          <w:szCs w:val="21"/>
          <w:highlight w:val="none"/>
        </w:rPr>
      </w:pPr>
      <w:r>
        <w:rPr>
          <w:rFonts w:hint="eastAsia"/>
          <w:szCs w:val="21"/>
          <w:highlight w:val="none"/>
        </w:rPr>
        <w:t>2)投标报价明细表；</w:t>
      </w:r>
      <w:r>
        <w:rPr>
          <w:rFonts w:hint="eastAsia" w:ascii="宋体" w:hAnsi="宋体" w:cs="宋体"/>
          <w:szCs w:val="21"/>
          <w:highlight w:val="none"/>
        </w:rPr>
        <w:t>（格式见附件）</w:t>
      </w:r>
    </w:p>
    <w:p>
      <w:pPr>
        <w:spacing w:line="400" w:lineRule="exact"/>
        <w:ind w:firstLine="420" w:firstLineChars="200"/>
        <w:rPr>
          <w:szCs w:val="21"/>
          <w:highlight w:val="none"/>
        </w:rPr>
      </w:pPr>
      <w:r>
        <w:rPr>
          <w:rFonts w:hint="eastAsia" w:ascii="宋体" w:hAnsi="宋体" w:cs="宋体"/>
          <w:bCs/>
          <w:kern w:val="0"/>
          <w:szCs w:val="21"/>
          <w:highlight w:val="none"/>
        </w:rPr>
        <w:t>★</w:t>
      </w:r>
      <w:r>
        <w:rPr>
          <w:b/>
          <w:bCs/>
          <w:szCs w:val="21"/>
          <w:highlight w:val="none"/>
        </w:rPr>
        <w:t>注：</w:t>
      </w:r>
      <w:r>
        <w:rPr>
          <w:szCs w:val="21"/>
          <w:highlight w:val="none"/>
        </w:rPr>
        <w:t>法定代表人授权委托书、投标声明书、投标函、开标一览表必须由法定代表人</w:t>
      </w:r>
      <w:r>
        <w:rPr>
          <w:rFonts w:hint="eastAsia"/>
          <w:szCs w:val="21"/>
          <w:highlight w:val="none"/>
        </w:rPr>
        <w:t>或授权代表签署（</w:t>
      </w:r>
      <w:r>
        <w:rPr>
          <w:szCs w:val="21"/>
          <w:highlight w:val="none"/>
        </w:rPr>
        <w:t>签名</w:t>
      </w:r>
      <w:r>
        <w:rPr>
          <w:rFonts w:hint="eastAsia"/>
          <w:szCs w:val="21"/>
          <w:highlight w:val="none"/>
        </w:rPr>
        <w:t>或盖章）</w:t>
      </w:r>
      <w:r>
        <w:rPr>
          <w:szCs w:val="21"/>
          <w:highlight w:val="none"/>
        </w:rPr>
        <w:t>并加盖单位公章。</w:t>
      </w:r>
    </w:p>
    <w:p>
      <w:pPr>
        <w:spacing w:line="400" w:lineRule="exact"/>
        <w:rPr>
          <w:rFonts w:ascii="宋体"/>
          <w:szCs w:val="21"/>
          <w:highlight w:val="none"/>
        </w:rPr>
      </w:pPr>
      <w:r>
        <w:rPr>
          <w:rFonts w:hint="eastAsia" w:ascii="宋体"/>
          <w:szCs w:val="21"/>
          <w:highlight w:val="none"/>
        </w:rPr>
        <w:t>（二）投标文件的语言及计量</w:t>
      </w:r>
    </w:p>
    <w:p>
      <w:pPr>
        <w:spacing w:line="400" w:lineRule="exact"/>
        <w:ind w:firstLine="420" w:firstLineChars="200"/>
        <w:rPr>
          <w:rFonts w:ascii="宋体"/>
          <w:szCs w:val="21"/>
          <w:highlight w:val="none"/>
        </w:rPr>
      </w:pPr>
      <w:r>
        <w:rPr>
          <w:rFonts w:hint="eastAsia" w:ascii="宋体" w:hAnsi="宋体" w:cs="宋体"/>
          <w:bCs/>
          <w:kern w:val="0"/>
          <w:szCs w:val="21"/>
          <w:highlight w:val="none"/>
        </w:rPr>
        <w:t>★</w:t>
      </w:r>
      <w:r>
        <w:rPr>
          <w:rFonts w:ascii="宋体"/>
          <w:szCs w:val="21"/>
          <w:highlight w:val="none"/>
        </w:rPr>
        <w:t>1投标文件以及</w:t>
      </w:r>
      <w:r>
        <w:rPr>
          <w:rFonts w:hint="eastAsia" w:ascii="宋体"/>
          <w:szCs w:val="21"/>
          <w:highlight w:val="none"/>
        </w:rPr>
        <w:t>投标人</w:t>
      </w:r>
      <w:r>
        <w:rPr>
          <w:rFonts w:ascii="宋体"/>
          <w:szCs w:val="21"/>
          <w:highlight w:val="none"/>
        </w:rPr>
        <w:t>与</w:t>
      </w:r>
      <w:r>
        <w:rPr>
          <w:rFonts w:hint="eastAsia" w:ascii="宋体"/>
          <w:szCs w:val="21"/>
          <w:highlight w:val="none"/>
          <w:lang w:eastAsia="zh-CN"/>
        </w:rPr>
        <w:t>采购人</w:t>
      </w:r>
      <w:r>
        <w:rPr>
          <w:rFonts w:ascii="宋体"/>
          <w:szCs w:val="21"/>
          <w:highlight w:val="none"/>
        </w:rPr>
        <w:t>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宋体"/>
          <w:szCs w:val="21"/>
          <w:highlight w:val="none"/>
        </w:rPr>
      </w:pPr>
      <w:r>
        <w:rPr>
          <w:rFonts w:hint="eastAsia" w:ascii="宋体" w:hAnsi="宋体" w:cs="宋体"/>
          <w:bCs/>
          <w:kern w:val="0"/>
          <w:szCs w:val="21"/>
          <w:highlight w:val="none"/>
        </w:rPr>
        <w:t>★</w:t>
      </w:r>
      <w:r>
        <w:rPr>
          <w:rFonts w:ascii="宋体"/>
          <w:szCs w:val="21"/>
          <w:highlight w:val="none"/>
        </w:rPr>
        <w:t>2投标计量单位，</w:t>
      </w:r>
      <w:r>
        <w:rPr>
          <w:rFonts w:hint="eastAsia" w:ascii="宋体"/>
          <w:szCs w:val="21"/>
          <w:highlight w:val="none"/>
          <w:lang w:eastAsia="zh-CN"/>
        </w:rPr>
        <w:t>采购文件</w:t>
      </w:r>
      <w:r>
        <w:rPr>
          <w:rFonts w:ascii="宋体"/>
          <w:szCs w:val="21"/>
          <w:highlight w:val="none"/>
        </w:rPr>
        <w:t>已有明确规定的，使用</w:t>
      </w:r>
      <w:r>
        <w:rPr>
          <w:rFonts w:hint="eastAsia" w:ascii="宋体"/>
          <w:szCs w:val="21"/>
          <w:highlight w:val="none"/>
          <w:lang w:eastAsia="zh-CN"/>
        </w:rPr>
        <w:t>采购文件</w:t>
      </w:r>
      <w:r>
        <w:rPr>
          <w:rFonts w:ascii="宋体"/>
          <w:szCs w:val="21"/>
          <w:highlight w:val="none"/>
        </w:rPr>
        <w:t>规定的计量单位；</w:t>
      </w:r>
      <w:r>
        <w:rPr>
          <w:rFonts w:hint="eastAsia" w:ascii="宋体"/>
          <w:szCs w:val="21"/>
          <w:highlight w:val="none"/>
          <w:lang w:eastAsia="zh-CN"/>
        </w:rPr>
        <w:t>采购文件</w:t>
      </w:r>
      <w:r>
        <w:rPr>
          <w:rFonts w:ascii="宋体"/>
          <w:szCs w:val="21"/>
          <w:highlight w:val="none"/>
        </w:rPr>
        <w:t>没有规定的，应采用中华人民共和国法定计量单位（货币单位：人民币元），否则视同未响应。</w:t>
      </w:r>
    </w:p>
    <w:p>
      <w:pPr>
        <w:spacing w:line="400" w:lineRule="exact"/>
        <w:rPr>
          <w:rFonts w:ascii="宋体"/>
          <w:highlight w:val="none"/>
        </w:rPr>
      </w:pPr>
      <w:r>
        <w:rPr>
          <w:rFonts w:hint="eastAsia" w:ascii="宋体"/>
          <w:highlight w:val="none"/>
        </w:rPr>
        <w:t>（三）投标报价</w:t>
      </w:r>
    </w:p>
    <w:p>
      <w:pPr>
        <w:spacing w:line="400" w:lineRule="exact"/>
        <w:ind w:firstLine="420" w:firstLineChars="200"/>
        <w:rPr>
          <w:highlight w:val="none"/>
        </w:rPr>
      </w:pPr>
      <w:r>
        <w:rPr>
          <w:highlight w:val="none"/>
        </w:rPr>
        <w:t>1</w:t>
      </w:r>
      <w:r>
        <w:rPr>
          <w:rFonts w:hint="eastAsia"/>
          <w:highlight w:val="none"/>
        </w:rPr>
        <w:t>.</w:t>
      </w:r>
      <w:r>
        <w:rPr>
          <w:highlight w:val="none"/>
        </w:rPr>
        <w:t>投标报价应按</w:t>
      </w:r>
      <w:r>
        <w:rPr>
          <w:rFonts w:hint="eastAsia"/>
          <w:highlight w:val="none"/>
          <w:lang w:eastAsia="zh-CN"/>
        </w:rPr>
        <w:t>采购文件</w:t>
      </w:r>
      <w:r>
        <w:rPr>
          <w:highlight w:val="none"/>
        </w:rPr>
        <w:t>中相关附表格式填写。</w:t>
      </w:r>
    </w:p>
    <w:p>
      <w:pPr>
        <w:spacing w:line="400" w:lineRule="exact"/>
        <w:ind w:firstLine="420" w:firstLineChars="200"/>
        <w:rPr>
          <w:highlight w:val="none"/>
        </w:rPr>
      </w:pPr>
      <w:r>
        <w:rPr>
          <w:highlight w:val="none"/>
        </w:rPr>
        <w:t>2</w:t>
      </w:r>
      <w:r>
        <w:rPr>
          <w:rFonts w:hint="eastAsia"/>
          <w:highlight w:val="none"/>
        </w:rPr>
        <w:t>.</w:t>
      </w:r>
      <w:r>
        <w:rPr>
          <w:highlight w:val="none"/>
        </w:rPr>
        <w:t>投标报价是履行合同的最终价格</w:t>
      </w:r>
      <w:r>
        <w:rPr>
          <w:rFonts w:hint="eastAsia" w:ascii="宋体" w:hAnsi="宋体" w:cs="宋体"/>
          <w:szCs w:val="21"/>
          <w:highlight w:val="none"/>
        </w:rPr>
        <w:t>，具体详见第三章 投标人须知 前附表。</w:t>
      </w:r>
    </w:p>
    <w:p>
      <w:pPr>
        <w:spacing w:line="400" w:lineRule="exact"/>
        <w:ind w:firstLine="420" w:firstLineChars="200"/>
        <w:rPr>
          <w:rFonts w:ascii="宋体"/>
          <w:highlight w:val="none"/>
        </w:rPr>
      </w:pPr>
      <w:r>
        <w:rPr>
          <w:rFonts w:hint="eastAsia" w:ascii="宋体" w:hAnsi="宋体" w:cs="宋体"/>
          <w:bCs/>
          <w:kern w:val="0"/>
          <w:szCs w:val="21"/>
          <w:highlight w:val="none"/>
        </w:rPr>
        <w:t>★</w:t>
      </w:r>
      <w:r>
        <w:rPr>
          <w:rFonts w:ascii="宋体"/>
          <w:highlight w:val="none"/>
        </w:rPr>
        <w:t>3</w:t>
      </w:r>
      <w:r>
        <w:rPr>
          <w:rFonts w:hint="eastAsia" w:ascii="宋体"/>
          <w:highlight w:val="none"/>
        </w:rPr>
        <w:t>.</w:t>
      </w:r>
      <w:r>
        <w:rPr>
          <w:rFonts w:ascii="宋体"/>
          <w:highlight w:val="none"/>
        </w:rPr>
        <w:t>投标文件只允许有一个报价，有选择的</w:t>
      </w:r>
      <w:r>
        <w:rPr>
          <w:rFonts w:hint="eastAsia" w:ascii="宋体"/>
          <w:highlight w:val="none"/>
        </w:rPr>
        <w:t>或有条件的</w:t>
      </w:r>
      <w:r>
        <w:rPr>
          <w:rFonts w:ascii="宋体"/>
          <w:highlight w:val="none"/>
        </w:rPr>
        <w:t>报价将不予接受。</w:t>
      </w:r>
    </w:p>
    <w:p>
      <w:pPr>
        <w:spacing w:line="400" w:lineRule="exact"/>
        <w:rPr>
          <w:rFonts w:ascii="宋体"/>
          <w:highlight w:val="none"/>
        </w:rPr>
      </w:pPr>
      <w:r>
        <w:rPr>
          <w:rFonts w:hint="eastAsia" w:ascii="宋体"/>
          <w:highlight w:val="none"/>
        </w:rPr>
        <w:t>（四）投标文件的有效期</w:t>
      </w:r>
    </w:p>
    <w:p>
      <w:pPr>
        <w:spacing w:line="400" w:lineRule="exact"/>
        <w:ind w:firstLine="420" w:firstLineChars="200"/>
        <w:rPr>
          <w:rFonts w:ascii="宋体"/>
          <w:highlight w:val="none"/>
        </w:rPr>
      </w:pPr>
      <w:r>
        <w:rPr>
          <w:rFonts w:hint="eastAsia" w:ascii="宋体" w:hAnsi="宋体" w:cs="宋体"/>
          <w:bCs/>
          <w:kern w:val="0"/>
          <w:szCs w:val="21"/>
          <w:highlight w:val="none"/>
        </w:rPr>
        <w:t>★</w:t>
      </w:r>
      <w:r>
        <w:rPr>
          <w:rFonts w:ascii="宋体"/>
          <w:highlight w:val="none"/>
        </w:rPr>
        <w:t>1</w:t>
      </w:r>
      <w:r>
        <w:rPr>
          <w:rFonts w:hint="eastAsia" w:ascii="宋体"/>
          <w:highlight w:val="none"/>
        </w:rPr>
        <w:t>.</w:t>
      </w:r>
      <w:r>
        <w:rPr>
          <w:rFonts w:ascii="宋体"/>
          <w:highlight w:val="none"/>
        </w:rPr>
        <w:t>自投标截止日起</w:t>
      </w:r>
      <w:r>
        <w:rPr>
          <w:rFonts w:hint="eastAsia" w:ascii="宋体"/>
          <w:highlight w:val="none"/>
        </w:rPr>
        <w:t>90</w:t>
      </w:r>
      <w:r>
        <w:rPr>
          <w:rFonts w:ascii="宋体"/>
          <w:highlight w:val="none"/>
        </w:rPr>
        <w:t xml:space="preserve"> 天投标</w:t>
      </w:r>
      <w:r>
        <w:rPr>
          <w:rFonts w:hint="eastAsia" w:ascii="宋体"/>
          <w:highlight w:val="none"/>
        </w:rPr>
        <w:t>文件</w:t>
      </w:r>
      <w:r>
        <w:rPr>
          <w:rFonts w:ascii="宋体"/>
          <w:highlight w:val="none"/>
        </w:rPr>
        <w:t>应保持有效。</w:t>
      </w:r>
    </w:p>
    <w:p>
      <w:pPr>
        <w:spacing w:line="400" w:lineRule="exact"/>
        <w:ind w:firstLine="420" w:firstLineChars="200"/>
        <w:rPr>
          <w:rFonts w:ascii="宋体"/>
          <w:highlight w:val="none"/>
        </w:rPr>
      </w:pPr>
      <w:r>
        <w:rPr>
          <w:rFonts w:ascii="宋体"/>
          <w:highlight w:val="none"/>
        </w:rPr>
        <w:t>2</w:t>
      </w:r>
      <w:r>
        <w:rPr>
          <w:rFonts w:hint="eastAsia" w:ascii="宋体"/>
          <w:highlight w:val="none"/>
        </w:rPr>
        <w:t>.</w:t>
      </w:r>
      <w:r>
        <w:rPr>
          <w:rFonts w:ascii="宋体"/>
          <w:highlight w:val="none"/>
        </w:rPr>
        <w:t>在特殊情况下，</w:t>
      </w:r>
      <w:r>
        <w:rPr>
          <w:rFonts w:hint="eastAsia" w:ascii="宋体"/>
          <w:highlight w:val="none"/>
          <w:lang w:eastAsia="zh-CN"/>
        </w:rPr>
        <w:t>采购人</w:t>
      </w:r>
      <w:r>
        <w:rPr>
          <w:rFonts w:ascii="宋体"/>
          <w:highlight w:val="none"/>
        </w:rPr>
        <w:t>可与投标人协商延长投标书的有效期，这种要求和答复均以书面形式进行。</w:t>
      </w:r>
    </w:p>
    <w:p>
      <w:pPr>
        <w:spacing w:line="400" w:lineRule="exact"/>
        <w:ind w:firstLine="420" w:firstLineChars="200"/>
        <w:rPr>
          <w:rFonts w:ascii="宋体"/>
          <w:highlight w:val="none"/>
        </w:rPr>
      </w:pPr>
      <w:r>
        <w:rPr>
          <w:rFonts w:ascii="宋体"/>
          <w:highlight w:val="none"/>
        </w:rPr>
        <w:t>3</w:t>
      </w:r>
      <w:r>
        <w:rPr>
          <w:rFonts w:hint="eastAsia" w:ascii="宋体"/>
          <w:highlight w:val="none"/>
        </w:rPr>
        <w:t>.</w:t>
      </w:r>
      <w:r>
        <w:rPr>
          <w:rFonts w:ascii="宋体"/>
          <w:highlight w:val="none"/>
        </w:rPr>
        <w:t xml:space="preserve">投标人可拒绝接受延期要求而不会导致投标保证金被没收。同意延长有效期的投标人需要相应延长投标保证金的有效期，但不能修改投标文件。 </w:t>
      </w:r>
    </w:p>
    <w:p>
      <w:pPr>
        <w:spacing w:line="400" w:lineRule="exact"/>
        <w:ind w:firstLine="420" w:firstLineChars="200"/>
        <w:rPr>
          <w:rFonts w:ascii="宋体"/>
          <w:highlight w:val="none"/>
        </w:rPr>
      </w:pPr>
      <w:r>
        <w:rPr>
          <w:rFonts w:ascii="宋体"/>
          <w:highlight w:val="none"/>
        </w:rPr>
        <w:t>4</w:t>
      </w:r>
      <w:r>
        <w:rPr>
          <w:rFonts w:hint="eastAsia" w:ascii="宋体"/>
          <w:highlight w:val="none"/>
        </w:rPr>
        <w:t>.</w:t>
      </w:r>
      <w:r>
        <w:rPr>
          <w:rFonts w:ascii="宋体"/>
          <w:highlight w:val="none"/>
        </w:rPr>
        <w:t>中标人的投标文件自开标之日起至合同履行完毕止均应保持有效。</w:t>
      </w:r>
    </w:p>
    <w:p>
      <w:pPr>
        <w:spacing w:line="400" w:lineRule="exact"/>
        <w:rPr>
          <w:rFonts w:ascii="宋体"/>
          <w:highlight w:val="none"/>
        </w:rPr>
      </w:pPr>
      <w:r>
        <w:rPr>
          <w:rFonts w:hint="eastAsia" w:ascii="宋体"/>
          <w:highlight w:val="none"/>
        </w:rPr>
        <w:t>（五）投标保证金</w:t>
      </w:r>
    </w:p>
    <w:p>
      <w:pPr>
        <w:spacing w:line="400" w:lineRule="exact"/>
        <w:ind w:firstLine="420" w:firstLineChars="200"/>
        <w:rPr>
          <w:rFonts w:ascii="宋体"/>
          <w:highlight w:val="none"/>
        </w:rPr>
      </w:pPr>
      <w:r>
        <w:rPr>
          <w:rFonts w:hint="eastAsia" w:ascii="宋体" w:hAnsi="宋体" w:cs="宋体"/>
          <w:bCs/>
          <w:kern w:val="0"/>
          <w:szCs w:val="21"/>
          <w:highlight w:val="none"/>
        </w:rPr>
        <w:t>★</w:t>
      </w:r>
      <w:r>
        <w:rPr>
          <w:rFonts w:ascii="宋体"/>
          <w:highlight w:val="none"/>
        </w:rPr>
        <w:t>1</w:t>
      </w:r>
      <w:r>
        <w:rPr>
          <w:rFonts w:hint="eastAsia" w:ascii="宋体"/>
          <w:highlight w:val="none"/>
        </w:rPr>
        <w:t>.</w:t>
      </w:r>
      <w:r>
        <w:rPr>
          <w:rFonts w:ascii="宋体"/>
          <w:highlight w:val="none"/>
        </w:rPr>
        <w:t>投标人须</w:t>
      </w:r>
      <w:r>
        <w:rPr>
          <w:rFonts w:hint="eastAsia" w:ascii="宋体"/>
          <w:highlight w:val="none"/>
        </w:rPr>
        <w:t>按规定</w:t>
      </w:r>
      <w:r>
        <w:rPr>
          <w:rFonts w:ascii="宋体"/>
          <w:highlight w:val="none"/>
        </w:rPr>
        <w:t>提交投标保证金。</w:t>
      </w:r>
    </w:p>
    <w:p>
      <w:pPr>
        <w:spacing w:line="400" w:lineRule="exact"/>
        <w:ind w:firstLine="420" w:firstLineChars="200"/>
        <w:rPr>
          <w:rFonts w:ascii="宋体"/>
          <w:highlight w:val="none"/>
        </w:rPr>
      </w:pPr>
      <w:r>
        <w:rPr>
          <w:rFonts w:ascii="宋体"/>
          <w:highlight w:val="none"/>
        </w:rPr>
        <w:t>2</w:t>
      </w:r>
      <w:r>
        <w:rPr>
          <w:rFonts w:hint="eastAsia" w:ascii="宋体"/>
          <w:highlight w:val="none"/>
        </w:rPr>
        <w:t>.</w:t>
      </w:r>
      <w:r>
        <w:rPr>
          <w:rFonts w:ascii="宋体"/>
          <w:highlight w:val="none"/>
        </w:rPr>
        <w:t xml:space="preserve">保证金形式： </w:t>
      </w:r>
      <w:r>
        <w:rPr>
          <w:rFonts w:hint="eastAsia" w:ascii="宋体"/>
          <w:highlight w:val="none"/>
        </w:rPr>
        <w:t>汇票、电汇、支票</w:t>
      </w:r>
    </w:p>
    <w:p>
      <w:pPr>
        <w:spacing w:line="400" w:lineRule="exact"/>
        <w:ind w:firstLine="420" w:firstLineChars="200"/>
        <w:rPr>
          <w:rFonts w:ascii="宋体"/>
          <w:highlight w:val="none"/>
        </w:rPr>
      </w:pPr>
      <w:r>
        <w:rPr>
          <w:rFonts w:ascii="宋体"/>
          <w:highlight w:val="none"/>
        </w:rPr>
        <w:t>3</w:t>
      </w:r>
      <w:r>
        <w:rPr>
          <w:rFonts w:hint="eastAsia" w:ascii="宋体"/>
          <w:highlight w:val="none"/>
        </w:rPr>
        <w:t>.</w:t>
      </w:r>
      <w:r>
        <w:rPr>
          <w:rFonts w:ascii="宋体"/>
          <w:highlight w:val="none"/>
        </w:rPr>
        <w:t>未中标人</w:t>
      </w:r>
      <w:r>
        <w:rPr>
          <w:rFonts w:hint="eastAsia" w:ascii="宋体"/>
          <w:highlight w:val="none"/>
        </w:rPr>
        <w:t>的投标</w:t>
      </w:r>
      <w:r>
        <w:rPr>
          <w:rFonts w:ascii="宋体"/>
          <w:highlight w:val="none"/>
        </w:rPr>
        <w:t>保证金在</w:t>
      </w:r>
      <w:r>
        <w:rPr>
          <w:rFonts w:hint="eastAsia" w:ascii="宋体"/>
          <w:highlight w:val="none"/>
        </w:rPr>
        <w:t>中标通知书发出后5个工作日内退还</w:t>
      </w:r>
      <w:r>
        <w:rPr>
          <w:rFonts w:ascii="宋体"/>
          <w:highlight w:val="none"/>
        </w:rPr>
        <w:t>。</w:t>
      </w:r>
    </w:p>
    <w:p>
      <w:pPr>
        <w:spacing w:line="400" w:lineRule="exact"/>
        <w:ind w:firstLine="420" w:firstLineChars="200"/>
        <w:rPr>
          <w:rFonts w:ascii="宋体"/>
          <w:highlight w:val="none"/>
        </w:rPr>
      </w:pPr>
      <w:r>
        <w:rPr>
          <w:rFonts w:ascii="宋体"/>
          <w:highlight w:val="none"/>
        </w:rPr>
        <w:t>4</w:t>
      </w:r>
      <w:r>
        <w:rPr>
          <w:rFonts w:hint="eastAsia" w:ascii="宋体"/>
          <w:highlight w:val="none"/>
        </w:rPr>
        <w:t>.</w:t>
      </w:r>
      <w:r>
        <w:rPr>
          <w:rFonts w:ascii="宋体"/>
          <w:highlight w:val="none"/>
        </w:rPr>
        <w:t>中标人应在中标通知书发出</w:t>
      </w:r>
      <w:r>
        <w:rPr>
          <w:rFonts w:hint="eastAsia" w:ascii="宋体"/>
          <w:highlight w:val="none"/>
        </w:rPr>
        <w:t>后30日内与</w:t>
      </w:r>
      <w:r>
        <w:rPr>
          <w:rFonts w:hint="eastAsia" w:ascii="宋体"/>
          <w:highlight w:val="none"/>
          <w:lang w:eastAsia="zh-CN"/>
        </w:rPr>
        <w:t>采购人</w:t>
      </w:r>
      <w:r>
        <w:rPr>
          <w:rFonts w:hint="eastAsia" w:ascii="宋体"/>
          <w:highlight w:val="none"/>
        </w:rPr>
        <w:t>签订合同</w:t>
      </w:r>
      <w:r>
        <w:rPr>
          <w:rFonts w:ascii="宋体"/>
          <w:highlight w:val="none"/>
        </w:rPr>
        <w:t>，中标人的投标保证金在合同签订后凭供货合同退还。</w:t>
      </w:r>
    </w:p>
    <w:p>
      <w:pPr>
        <w:spacing w:line="400" w:lineRule="exact"/>
        <w:ind w:firstLine="420" w:firstLineChars="200"/>
        <w:rPr>
          <w:rFonts w:ascii="宋体"/>
          <w:highlight w:val="none"/>
        </w:rPr>
      </w:pPr>
      <w:r>
        <w:rPr>
          <w:rFonts w:ascii="宋体"/>
          <w:highlight w:val="none"/>
        </w:rPr>
        <w:t>5</w:t>
      </w:r>
      <w:r>
        <w:rPr>
          <w:rFonts w:hint="eastAsia" w:ascii="宋体"/>
          <w:highlight w:val="none"/>
        </w:rPr>
        <w:t>.</w:t>
      </w:r>
      <w:r>
        <w:rPr>
          <w:rFonts w:ascii="宋体"/>
          <w:highlight w:val="none"/>
        </w:rPr>
        <w:t>保证金不计息。</w:t>
      </w:r>
    </w:p>
    <w:p>
      <w:pPr>
        <w:spacing w:line="400" w:lineRule="exact"/>
        <w:ind w:firstLine="420" w:firstLineChars="200"/>
        <w:rPr>
          <w:rFonts w:ascii="宋体"/>
          <w:highlight w:val="none"/>
        </w:rPr>
      </w:pPr>
      <w:r>
        <w:rPr>
          <w:rFonts w:ascii="宋体"/>
          <w:highlight w:val="none"/>
        </w:rPr>
        <w:t>6</w:t>
      </w:r>
      <w:r>
        <w:rPr>
          <w:rFonts w:hint="eastAsia" w:ascii="宋体"/>
          <w:highlight w:val="none"/>
        </w:rPr>
        <w:t>.投标人有</w:t>
      </w:r>
      <w:r>
        <w:rPr>
          <w:rFonts w:ascii="宋体"/>
          <w:highlight w:val="none"/>
        </w:rPr>
        <w:t>下列情</w:t>
      </w:r>
      <w:r>
        <w:rPr>
          <w:rFonts w:hint="eastAsia" w:ascii="宋体"/>
          <w:highlight w:val="none"/>
        </w:rPr>
        <w:t>形之一的</w:t>
      </w:r>
      <w:r>
        <w:rPr>
          <w:rFonts w:ascii="宋体"/>
          <w:highlight w:val="none"/>
        </w:rPr>
        <w:t>，投标保证金将不予退还：</w:t>
      </w:r>
    </w:p>
    <w:p>
      <w:pPr>
        <w:spacing w:line="400" w:lineRule="exact"/>
        <w:ind w:left="420" w:leftChars="200"/>
        <w:rPr>
          <w:rFonts w:ascii="宋体"/>
          <w:highlight w:val="none"/>
        </w:rPr>
      </w:pPr>
      <w:r>
        <w:rPr>
          <w:rFonts w:hint="eastAsia" w:ascii="宋体"/>
          <w:highlight w:val="none"/>
        </w:rPr>
        <w:t>（</w:t>
      </w:r>
      <w:r>
        <w:rPr>
          <w:rFonts w:ascii="宋体"/>
          <w:highlight w:val="none"/>
        </w:rPr>
        <w:t>1）</w:t>
      </w:r>
      <w:r>
        <w:rPr>
          <w:rFonts w:hint="eastAsia" w:ascii="宋体"/>
          <w:highlight w:val="none"/>
        </w:rPr>
        <w:t>投标人在投标有效期内撤回投标文件的；</w:t>
      </w:r>
    </w:p>
    <w:p>
      <w:pPr>
        <w:spacing w:line="400" w:lineRule="exact"/>
        <w:ind w:left="420" w:leftChars="200"/>
        <w:rPr>
          <w:rFonts w:ascii="宋体"/>
          <w:highlight w:val="none"/>
        </w:rPr>
      </w:pPr>
      <w:r>
        <w:rPr>
          <w:rFonts w:hint="eastAsia" w:ascii="宋体"/>
          <w:highlight w:val="none"/>
        </w:rPr>
        <w:t>（</w:t>
      </w:r>
      <w:r>
        <w:rPr>
          <w:rFonts w:ascii="宋体"/>
          <w:highlight w:val="none"/>
        </w:rPr>
        <w:t>2）</w:t>
      </w:r>
      <w:r>
        <w:rPr>
          <w:rFonts w:hint="eastAsia" w:ascii="宋体"/>
          <w:highlight w:val="none"/>
        </w:rPr>
        <w:t>未按规定提交履约保证金的；</w:t>
      </w:r>
    </w:p>
    <w:p>
      <w:pPr>
        <w:spacing w:line="400" w:lineRule="exact"/>
        <w:ind w:left="420" w:leftChars="200"/>
        <w:rPr>
          <w:rFonts w:ascii="宋体"/>
          <w:highlight w:val="none"/>
        </w:rPr>
      </w:pPr>
      <w:r>
        <w:rPr>
          <w:rFonts w:ascii="宋体"/>
          <w:highlight w:val="none"/>
        </w:rPr>
        <w:t>（3）投标人在投标过程中弄虚作假，提供虚假材料</w:t>
      </w:r>
      <w:r>
        <w:rPr>
          <w:rFonts w:hint="eastAsia" w:ascii="宋体"/>
          <w:highlight w:val="none"/>
        </w:rPr>
        <w:t>的</w:t>
      </w:r>
      <w:r>
        <w:rPr>
          <w:rFonts w:ascii="宋体"/>
          <w:highlight w:val="none"/>
        </w:rPr>
        <w:t>；</w:t>
      </w:r>
    </w:p>
    <w:p>
      <w:pPr>
        <w:spacing w:line="400" w:lineRule="exact"/>
        <w:ind w:left="420" w:leftChars="200"/>
        <w:rPr>
          <w:rFonts w:ascii="宋体"/>
          <w:highlight w:val="none"/>
        </w:rPr>
      </w:pPr>
      <w:r>
        <w:rPr>
          <w:rFonts w:hint="eastAsia" w:ascii="宋体"/>
          <w:highlight w:val="none"/>
        </w:rPr>
        <w:t>（</w:t>
      </w:r>
      <w:r>
        <w:rPr>
          <w:rFonts w:ascii="宋体"/>
          <w:highlight w:val="none"/>
        </w:rPr>
        <w:t>4）</w:t>
      </w:r>
      <w:r>
        <w:rPr>
          <w:rFonts w:hint="eastAsia" w:ascii="宋体"/>
          <w:highlight w:val="none"/>
        </w:rPr>
        <w:t>中标人无正当理由不与</w:t>
      </w:r>
      <w:r>
        <w:rPr>
          <w:rFonts w:hint="eastAsia" w:ascii="宋体"/>
          <w:highlight w:val="none"/>
          <w:lang w:eastAsia="zh-CN"/>
        </w:rPr>
        <w:t>采购人</w:t>
      </w:r>
      <w:r>
        <w:rPr>
          <w:rFonts w:hint="eastAsia" w:ascii="宋体"/>
          <w:highlight w:val="none"/>
        </w:rPr>
        <w:t>签订合同的；</w:t>
      </w:r>
    </w:p>
    <w:p>
      <w:pPr>
        <w:spacing w:line="400" w:lineRule="exact"/>
        <w:ind w:left="420" w:leftChars="200"/>
        <w:rPr>
          <w:rFonts w:ascii="宋体"/>
          <w:highlight w:val="none"/>
        </w:rPr>
      </w:pPr>
      <w:r>
        <w:rPr>
          <w:rFonts w:hint="eastAsia" w:ascii="宋体"/>
          <w:highlight w:val="none"/>
        </w:rPr>
        <w:t>（</w:t>
      </w:r>
      <w:r>
        <w:rPr>
          <w:rFonts w:ascii="宋体"/>
          <w:highlight w:val="none"/>
        </w:rPr>
        <w:t>5）</w:t>
      </w:r>
      <w:r>
        <w:rPr>
          <w:rFonts w:hint="eastAsia" w:ascii="宋体"/>
          <w:highlight w:val="none"/>
        </w:rPr>
        <w:t>将中标项目转让给他人或者在投标文件中未说明且未经招标单位同意，将中标项目分包给他人的；</w:t>
      </w:r>
    </w:p>
    <w:p>
      <w:pPr>
        <w:spacing w:line="400" w:lineRule="exact"/>
        <w:ind w:left="420" w:leftChars="200"/>
        <w:rPr>
          <w:rFonts w:ascii="宋体"/>
          <w:highlight w:val="none"/>
        </w:rPr>
      </w:pPr>
      <w:r>
        <w:rPr>
          <w:rFonts w:hint="eastAsia" w:ascii="宋体"/>
          <w:highlight w:val="none"/>
        </w:rPr>
        <w:t>（6）拒绝履行合同义务的；</w:t>
      </w:r>
    </w:p>
    <w:p>
      <w:pPr>
        <w:spacing w:line="400" w:lineRule="exact"/>
        <w:ind w:left="420" w:leftChars="200"/>
        <w:rPr>
          <w:rFonts w:ascii="宋体"/>
          <w:highlight w:val="none"/>
        </w:rPr>
      </w:pPr>
      <w:r>
        <w:rPr>
          <w:rFonts w:hint="eastAsia" w:ascii="宋体"/>
          <w:highlight w:val="none"/>
        </w:rPr>
        <w:t>（7）其他严重扰乱招投标程序的；</w:t>
      </w:r>
    </w:p>
    <w:p>
      <w:pPr>
        <w:spacing w:line="400" w:lineRule="exact"/>
        <w:rPr>
          <w:rFonts w:ascii="宋体"/>
          <w:highlight w:val="none"/>
        </w:rPr>
      </w:pPr>
      <w:r>
        <w:rPr>
          <w:rFonts w:hint="eastAsia" w:ascii="宋体"/>
          <w:highlight w:val="none"/>
        </w:rPr>
        <w:t>（六）投标文件的签署和份数</w:t>
      </w:r>
    </w:p>
    <w:p>
      <w:pPr>
        <w:spacing w:line="400" w:lineRule="exact"/>
        <w:ind w:firstLine="525" w:firstLineChars="250"/>
        <w:rPr>
          <w:rFonts w:ascii="宋体" w:hAnsi="宋体" w:cs="宋体"/>
          <w:highlight w:val="none"/>
        </w:rPr>
      </w:pPr>
      <w:r>
        <w:rPr>
          <w:rFonts w:hint="eastAsia" w:ascii="宋体" w:hAnsi="宋体" w:cs="宋体"/>
          <w:highlight w:val="none"/>
        </w:rPr>
        <w:t>1</w:t>
      </w:r>
      <w:r>
        <w:rPr>
          <w:rFonts w:hint="eastAsia" w:ascii="宋体" w:hAnsi="宋体" w:cs="宋体"/>
          <w:szCs w:val="21"/>
          <w:highlight w:val="none"/>
        </w:rPr>
        <w:t>、投标人</w:t>
      </w:r>
      <w:r>
        <w:rPr>
          <w:rFonts w:hint="eastAsia" w:ascii="宋体" w:hAnsi="宋体" w:cs="宋体"/>
          <w:highlight w:val="none"/>
        </w:rPr>
        <w:t>应按本</w:t>
      </w:r>
      <w:r>
        <w:rPr>
          <w:rFonts w:hint="eastAsia" w:ascii="宋体" w:hAnsi="宋体" w:cs="宋体"/>
          <w:highlight w:val="none"/>
          <w:lang w:eastAsia="zh-CN"/>
        </w:rPr>
        <w:t>采购文件</w:t>
      </w:r>
      <w:r>
        <w:rPr>
          <w:rFonts w:hint="eastAsia" w:ascii="宋体" w:hAnsi="宋体" w:cs="宋体"/>
          <w:highlight w:val="none"/>
        </w:rPr>
        <w:t>规定的格式和顺序编制投标文件</w:t>
      </w:r>
      <w:r>
        <w:rPr>
          <w:rFonts w:hint="eastAsia" w:ascii="宋体" w:hAnsi="宋体" w:cs="宋体"/>
          <w:szCs w:val="21"/>
          <w:highlight w:val="none"/>
        </w:rPr>
        <w:t>，投标文件要求有目录并标注页码</w:t>
      </w:r>
      <w:r>
        <w:rPr>
          <w:rFonts w:hint="eastAsia" w:ascii="宋体" w:hAnsi="宋体" w:cs="宋体"/>
          <w:highlight w:val="none"/>
        </w:rPr>
        <w:t>，投标文件内容不完整、编排混乱导致投标文件被误读、漏读或者查找不到相关内容的，是投标人的责任。</w:t>
      </w:r>
    </w:p>
    <w:p>
      <w:pPr>
        <w:spacing w:line="400" w:lineRule="exact"/>
        <w:ind w:firstLine="525" w:firstLineChars="250"/>
        <w:rPr>
          <w:rFonts w:ascii="宋体" w:hAnsi="宋体" w:cs="宋体"/>
          <w:highlight w:val="none"/>
        </w:rPr>
      </w:pPr>
      <w:r>
        <w:rPr>
          <w:rFonts w:hint="eastAsia" w:ascii="宋体" w:hAnsi="宋体" w:cs="宋体"/>
          <w:highlight w:val="none"/>
        </w:rPr>
        <w:t>2、投标文件的份数：</w:t>
      </w:r>
    </w:p>
    <w:p>
      <w:pPr>
        <w:spacing w:line="400" w:lineRule="exact"/>
        <w:ind w:firstLine="525" w:firstLineChars="250"/>
        <w:rPr>
          <w:rFonts w:ascii="宋体" w:hAnsi="宋体" w:cs="宋体"/>
          <w:highlight w:val="none"/>
        </w:rPr>
      </w:pPr>
      <w:r>
        <w:rPr>
          <w:rFonts w:hint="eastAsia" w:ascii="宋体" w:hAnsi="宋体" w:cs="宋体"/>
          <w:highlight w:val="none"/>
        </w:rPr>
        <w:t>本项目实行网上投标，投标人应准备以下投标文件：上传到乐采云的电子投标文件（含资格文件、商务技术文件、报价文件）1份。</w:t>
      </w:r>
    </w:p>
    <w:p>
      <w:pPr>
        <w:spacing w:line="400" w:lineRule="exact"/>
        <w:ind w:firstLine="525" w:firstLineChars="250"/>
        <w:rPr>
          <w:rFonts w:ascii="宋体" w:hAnsi="宋体" w:cs="宋体"/>
          <w:highlight w:val="none"/>
        </w:rPr>
      </w:pPr>
      <w:r>
        <w:rPr>
          <w:rFonts w:hint="eastAsia" w:ascii="宋体" w:hAnsi="宋体" w:cs="宋体"/>
          <w:highlight w:val="none"/>
        </w:rPr>
        <w:t>3、电子投标文件：</w:t>
      </w:r>
    </w:p>
    <w:p>
      <w:pPr>
        <w:spacing w:line="400" w:lineRule="exact"/>
        <w:ind w:firstLine="525" w:firstLineChars="250"/>
        <w:rPr>
          <w:rFonts w:ascii="宋体" w:hAnsi="宋体" w:cs="宋体"/>
          <w:highlight w:val="none"/>
        </w:rPr>
      </w:pPr>
      <w:r>
        <w:rPr>
          <w:rFonts w:hint="eastAsia" w:ascii="宋体" w:hAnsi="宋体" w:cs="宋体"/>
          <w:highlight w:val="none"/>
        </w:rPr>
        <w:t>3.1投标人应根据乐采云</w:t>
      </w:r>
      <w:r>
        <w:rPr>
          <w:rFonts w:hint="eastAsia" w:ascii="宋体" w:hAnsi="宋体" w:cs="宋体"/>
          <w:kern w:val="0"/>
          <w:szCs w:val="21"/>
          <w:highlight w:val="none"/>
        </w:rPr>
        <w:t>的要求</w:t>
      </w:r>
      <w:r>
        <w:rPr>
          <w:rFonts w:hint="eastAsia" w:ascii="宋体" w:hAnsi="宋体" w:cs="宋体"/>
          <w:highlight w:val="none"/>
        </w:rPr>
        <w:t>及本</w:t>
      </w:r>
      <w:r>
        <w:rPr>
          <w:rFonts w:hint="eastAsia" w:ascii="宋体" w:hAnsi="宋体" w:cs="宋体"/>
          <w:highlight w:val="none"/>
          <w:lang w:eastAsia="zh-CN"/>
        </w:rPr>
        <w:t>采购文件</w:t>
      </w:r>
      <w:r>
        <w:rPr>
          <w:rFonts w:hint="eastAsia" w:ascii="宋体" w:hAnsi="宋体" w:cs="宋体"/>
          <w:highlight w:val="none"/>
        </w:rPr>
        <w:t>规定的格式和顺序编制电子投标文件并进行关联定位。</w:t>
      </w:r>
    </w:p>
    <w:p>
      <w:pPr>
        <w:spacing w:line="400" w:lineRule="exact"/>
        <w:rPr>
          <w:rFonts w:ascii="宋体"/>
          <w:highlight w:val="none"/>
        </w:rPr>
      </w:pPr>
      <w:r>
        <w:rPr>
          <w:rFonts w:hint="eastAsia" w:ascii="宋体"/>
          <w:highlight w:val="none"/>
        </w:rPr>
        <w:t>（七）投标文件的修改和撤回</w:t>
      </w:r>
    </w:p>
    <w:p>
      <w:pPr>
        <w:snapToGrid w:val="0"/>
        <w:spacing w:line="400" w:lineRule="exact"/>
        <w:ind w:firstLine="420"/>
        <w:jc w:val="left"/>
        <w:rPr>
          <w:rFonts w:ascii="宋体"/>
          <w:highlight w:val="none"/>
        </w:rPr>
      </w:pPr>
      <w:r>
        <w:rPr>
          <w:rFonts w:hint="eastAsia" w:ascii="宋体" w:hAnsi="宋体" w:cs="宋体"/>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400" w:lineRule="exact"/>
        <w:rPr>
          <w:rFonts w:ascii="宋体"/>
          <w:highlight w:val="none"/>
        </w:rPr>
      </w:pPr>
      <w:r>
        <w:rPr>
          <w:rFonts w:hint="eastAsia" w:ascii="宋体"/>
          <w:highlight w:val="none"/>
        </w:rPr>
        <w:t>（八）投标无效的情形</w:t>
      </w:r>
    </w:p>
    <w:p>
      <w:pPr>
        <w:spacing w:line="400" w:lineRule="exact"/>
        <w:ind w:firstLine="420" w:firstLineChars="200"/>
        <w:rPr>
          <w:rFonts w:ascii="宋体"/>
          <w:highlight w:val="none"/>
        </w:rPr>
      </w:pPr>
      <w:r>
        <w:rPr>
          <w:rFonts w:hint="eastAsia" w:ascii="宋体"/>
          <w:highlight w:val="none"/>
        </w:rPr>
        <w:t>没有响应</w:t>
      </w:r>
      <w:r>
        <w:rPr>
          <w:rFonts w:hint="eastAsia" w:ascii="宋体"/>
          <w:highlight w:val="none"/>
          <w:lang w:eastAsia="zh-CN"/>
        </w:rPr>
        <w:t>采购文件</w:t>
      </w:r>
      <w:r>
        <w:rPr>
          <w:rFonts w:hint="eastAsia" w:ascii="宋体"/>
          <w:highlight w:val="none"/>
        </w:rPr>
        <w:t>实质性要求的投标将被视为无效投标。投标人不得通过修正或撤销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限期内不补正或经补正后仍不符合</w:t>
      </w:r>
      <w:r>
        <w:rPr>
          <w:rFonts w:hint="eastAsia" w:ascii="宋体"/>
          <w:highlight w:val="none"/>
          <w:lang w:eastAsia="zh-CN"/>
        </w:rPr>
        <w:t>采购文件</w:t>
      </w:r>
      <w:r>
        <w:rPr>
          <w:rFonts w:hint="eastAsia" w:ascii="宋体"/>
          <w:highlight w:val="none"/>
        </w:rPr>
        <w:t>要求的，应认定其投标无效。投标人修改、补正投标文件后，不影响评标委员会对其投标文件所作的评价和评分结果。</w:t>
      </w:r>
    </w:p>
    <w:p>
      <w:pPr>
        <w:widowControl/>
        <w:spacing w:after="120" w:line="400" w:lineRule="exact"/>
        <w:ind w:firstLine="422" w:firstLineChars="200"/>
        <w:rPr>
          <w:rFonts w:ascii="宋体" w:hAnsi="宋体" w:cs="宋体"/>
          <w:b/>
          <w:bCs/>
          <w:szCs w:val="21"/>
          <w:highlight w:val="none"/>
        </w:rPr>
      </w:pPr>
      <w:r>
        <w:rPr>
          <w:rFonts w:hint="eastAsia" w:ascii="宋体" w:hAnsi="宋体" w:cs="宋体"/>
          <w:b/>
          <w:bCs/>
          <w:szCs w:val="21"/>
          <w:highlight w:val="none"/>
        </w:rPr>
        <w:t>★上传投标文件同一网卡地址、同一IP地址的为无效标。</w:t>
      </w:r>
    </w:p>
    <w:p>
      <w:pPr>
        <w:widowControl/>
        <w:spacing w:after="120" w:line="400" w:lineRule="exact"/>
        <w:ind w:firstLine="422" w:firstLineChars="200"/>
        <w:rPr>
          <w:rFonts w:ascii="宋体" w:hAnsi="宋体" w:cs="宋体"/>
          <w:b/>
          <w:bCs/>
          <w:kern w:val="0"/>
          <w:szCs w:val="21"/>
          <w:highlight w:val="none"/>
        </w:rPr>
      </w:pPr>
      <w:r>
        <w:rPr>
          <w:rFonts w:hint="eastAsia" w:ascii="宋体" w:hAnsi="宋体" w:cs="宋体"/>
          <w:b/>
          <w:bCs/>
          <w:kern w:val="0"/>
          <w:szCs w:val="21"/>
          <w:highlight w:val="none"/>
        </w:rPr>
        <w:t>在资格审查时，如发现下列情形之一的，将被视为无效投标文件：</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1、资格证明文件不全的或者不符合</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标明的资格要求的；</w:t>
      </w:r>
    </w:p>
    <w:p>
      <w:pPr>
        <w:widowControl/>
        <w:spacing w:line="400" w:lineRule="exact"/>
        <w:jc w:val="left"/>
        <w:rPr>
          <w:rFonts w:ascii="宋体" w:hAnsi="宋体" w:cs="宋体"/>
          <w:b/>
          <w:bCs/>
          <w:kern w:val="0"/>
          <w:szCs w:val="21"/>
          <w:highlight w:val="none"/>
        </w:rPr>
      </w:pPr>
      <w:r>
        <w:rPr>
          <w:rFonts w:hint="eastAsia" w:ascii="宋体" w:hAnsi="宋体" w:cs="宋体"/>
          <w:b/>
          <w:bCs/>
          <w:kern w:val="0"/>
          <w:szCs w:val="21"/>
          <w:highlight w:val="none"/>
        </w:rPr>
        <w:t>B、在符合性审查（商务技术文件）时，如发现下列情形之一的，将被视为无效投标文件：</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1、未</w:t>
      </w:r>
      <w:r>
        <w:rPr>
          <w:rFonts w:hint="eastAsia" w:ascii="宋体" w:hAnsi="宋体" w:cs="宋体"/>
          <w:kern w:val="0"/>
          <w:szCs w:val="20"/>
          <w:highlight w:val="none"/>
        </w:rPr>
        <w:t>提交投标函或投标函内容不符合</w:t>
      </w:r>
      <w:r>
        <w:rPr>
          <w:rFonts w:hint="eastAsia" w:ascii="宋体" w:hAnsi="宋体" w:cs="宋体"/>
          <w:kern w:val="0"/>
          <w:szCs w:val="20"/>
          <w:highlight w:val="none"/>
          <w:lang w:eastAsia="zh-CN"/>
        </w:rPr>
        <w:t>采购文件</w:t>
      </w:r>
      <w:r>
        <w:rPr>
          <w:rFonts w:hint="eastAsia" w:ascii="宋体" w:hAnsi="宋体" w:cs="宋体"/>
          <w:kern w:val="0"/>
          <w:szCs w:val="20"/>
          <w:highlight w:val="none"/>
        </w:rPr>
        <w:t>要求；</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2、未按照</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规定要求签署或盖章；</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3、投标文件无法定代表人签署本人姓名（或印盖本人姓名章），或签署人未提供有效的法定代表人授权委托书或授权委托书填写项目不齐全的； </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4、投标文件项目不齐全；</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5、投标文件标明的响应或偏离与事实不符或虚假投标的；</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6、投标文件的实质性内容未使用中文表述、意思表述不明确、前后矛盾或者使用计量单位不符合</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要求的（经评标委员会认定并允许其当场更正的笔误除外）；</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7、带“</w:t>
      </w:r>
      <w:r>
        <w:rPr>
          <w:rFonts w:hint="eastAsia" w:ascii="宋体" w:hAnsi="宋体" w:cs="宋体"/>
          <w:kern w:val="0"/>
          <w:szCs w:val="21"/>
          <w:highlight w:val="none"/>
          <w:lang w:eastAsia="zh-CN"/>
        </w:rPr>
        <w:t>★</w:t>
      </w:r>
      <w:r>
        <w:rPr>
          <w:rFonts w:hint="eastAsia" w:ascii="宋体" w:hAnsi="宋体" w:cs="宋体"/>
          <w:kern w:val="0"/>
          <w:szCs w:val="21"/>
          <w:highlight w:val="none"/>
        </w:rPr>
        <w:t>”的条款不能满足</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要求、未实质性响应</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要求或者投标文件有</w:t>
      </w:r>
      <w:r>
        <w:rPr>
          <w:rFonts w:hint="eastAsia" w:ascii="宋体" w:hAnsi="宋体" w:cs="宋体"/>
          <w:kern w:val="0"/>
          <w:szCs w:val="21"/>
          <w:highlight w:val="none"/>
          <w:lang w:eastAsia="zh-CN"/>
        </w:rPr>
        <w:t>采购人</w:t>
      </w:r>
      <w:r>
        <w:rPr>
          <w:rFonts w:hint="eastAsia" w:ascii="宋体" w:hAnsi="宋体" w:cs="宋体"/>
          <w:kern w:val="0"/>
          <w:szCs w:val="21"/>
          <w:highlight w:val="none"/>
        </w:rPr>
        <w:t>不能接受的附加条件的；</w:t>
      </w:r>
    </w:p>
    <w:p>
      <w:pPr>
        <w:widowControl/>
        <w:spacing w:line="400" w:lineRule="exact"/>
        <w:ind w:firstLine="420" w:firstLineChars="200"/>
        <w:jc w:val="left"/>
        <w:rPr>
          <w:rFonts w:ascii="宋体" w:hAnsi="宋体" w:cs="宋体"/>
          <w:kern w:val="1"/>
          <w:szCs w:val="21"/>
          <w:highlight w:val="none"/>
        </w:rPr>
      </w:pPr>
      <w:r>
        <w:rPr>
          <w:rFonts w:hint="eastAsia" w:ascii="宋体" w:hAnsi="宋体" w:cs="宋体"/>
          <w:kern w:val="0"/>
          <w:szCs w:val="21"/>
          <w:highlight w:val="none"/>
        </w:rPr>
        <w:t>8、</w:t>
      </w:r>
      <w:r>
        <w:rPr>
          <w:rFonts w:hint="eastAsia" w:ascii="宋体" w:hAnsi="宋体" w:cs="宋体"/>
          <w:kern w:val="1"/>
          <w:szCs w:val="21"/>
          <w:highlight w:val="none"/>
        </w:rPr>
        <w:t>允许偏离的技术、性能指标或者辅助功能项目发生负偏离达</w:t>
      </w:r>
      <w:r>
        <w:rPr>
          <w:rFonts w:hint="eastAsia" w:ascii="宋体" w:hAnsi="宋体" w:cs="宋体"/>
          <w:b/>
          <w:bCs/>
          <w:kern w:val="1"/>
          <w:szCs w:val="21"/>
          <w:highlight w:val="none"/>
        </w:rPr>
        <w:t>30</w:t>
      </w:r>
      <w:r>
        <w:rPr>
          <w:rFonts w:hint="eastAsia" w:ascii="宋体" w:hAnsi="宋体" w:cs="宋体"/>
          <w:kern w:val="1"/>
          <w:szCs w:val="21"/>
          <w:highlight w:val="none"/>
        </w:rPr>
        <w:t>项（含）以上的；</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9、投标技术方案不明确，存在一个或一个以上备选（替代）投标方案的；</w:t>
      </w:r>
    </w:p>
    <w:p>
      <w:pPr>
        <w:widowControl/>
        <w:spacing w:line="400" w:lineRule="exact"/>
        <w:ind w:firstLine="420"/>
        <w:jc w:val="left"/>
        <w:rPr>
          <w:rFonts w:ascii="宋体" w:hAnsi="宋体" w:cs="宋体"/>
          <w:kern w:val="1"/>
          <w:szCs w:val="21"/>
          <w:highlight w:val="none"/>
        </w:rPr>
      </w:pPr>
      <w:r>
        <w:rPr>
          <w:rFonts w:hint="eastAsia" w:ascii="宋体" w:hAnsi="宋体" w:cs="宋体"/>
          <w:kern w:val="1"/>
          <w:szCs w:val="21"/>
          <w:highlight w:val="none"/>
        </w:rPr>
        <w:t>10、商务技术文件中出现报价或单价的；</w:t>
      </w:r>
    </w:p>
    <w:p>
      <w:pPr>
        <w:widowControl/>
        <w:spacing w:line="400" w:lineRule="exact"/>
        <w:ind w:firstLine="420"/>
        <w:jc w:val="left"/>
        <w:rPr>
          <w:rFonts w:ascii="宋体" w:hAnsi="宋体" w:cs="宋体"/>
          <w:kern w:val="1"/>
          <w:szCs w:val="21"/>
          <w:highlight w:val="none"/>
        </w:rPr>
      </w:pPr>
      <w:r>
        <w:rPr>
          <w:rFonts w:hint="eastAsia" w:ascii="宋体" w:hAnsi="宋体" w:cs="宋体"/>
          <w:kern w:val="1"/>
          <w:szCs w:val="21"/>
          <w:highlight w:val="none"/>
        </w:rPr>
        <w:t>11、法律、法规和</w:t>
      </w:r>
      <w:r>
        <w:rPr>
          <w:rFonts w:hint="eastAsia" w:ascii="宋体" w:hAnsi="宋体" w:cs="宋体"/>
          <w:kern w:val="1"/>
          <w:szCs w:val="21"/>
          <w:highlight w:val="none"/>
          <w:lang w:eastAsia="zh-CN"/>
        </w:rPr>
        <w:t>采购文件</w:t>
      </w:r>
      <w:r>
        <w:rPr>
          <w:rFonts w:hint="eastAsia" w:ascii="宋体" w:hAnsi="宋体" w:cs="宋体"/>
          <w:kern w:val="1"/>
          <w:szCs w:val="21"/>
          <w:highlight w:val="none"/>
        </w:rPr>
        <w:t>规定的其他无效情形；</w:t>
      </w:r>
    </w:p>
    <w:p>
      <w:pPr>
        <w:widowControl/>
        <w:spacing w:line="400" w:lineRule="exact"/>
        <w:ind w:firstLine="420"/>
        <w:jc w:val="left"/>
        <w:rPr>
          <w:rFonts w:ascii="宋体" w:hAnsi="宋体" w:cs="宋体"/>
          <w:kern w:val="1"/>
          <w:szCs w:val="21"/>
          <w:highlight w:val="none"/>
        </w:rPr>
      </w:pPr>
      <w:r>
        <w:rPr>
          <w:rFonts w:hint="eastAsia" w:ascii="宋体" w:hAnsi="宋体" w:cs="宋体"/>
          <w:kern w:val="1"/>
          <w:szCs w:val="21"/>
          <w:highlight w:val="none"/>
        </w:rPr>
        <w:t>12、投标文件的有效期不满足</w:t>
      </w:r>
      <w:r>
        <w:rPr>
          <w:rFonts w:hint="eastAsia" w:ascii="宋体" w:hAnsi="宋体" w:cs="宋体"/>
          <w:kern w:val="1"/>
          <w:szCs w:val="21"/>
          <w:highlight w:val="none"/>
          <w:lang w:eastAsia="zh-CN"/>
        </w:rPr>
        <w:t>采购文件</w:t>
      </w:r>
      <w:r>
        <w:rPr>
          <w:rFonts w:hint="eastAsia" w:ascii="宋体" w:hAnsi="宋体" w:cs="宋体"/>
          <w:kern w:val="1"/>
          <w:szCs w:val="21"/>
          <w:highlight w:val="none"/>
        </w:rPr>
        <w:t>要求。</w:t>
      </w:r>
    </w:p>
    <w:p>
      <w:pPr>
        <w:widowControl/>
        <w:spacing w:line="400" w:lineRule="exact"/>
        <w:ind w:firstLine="420"/>
        <w:jc w:val="left"/>
        <w:rPr>
          <w:highlight w:val="none"/>
        </w:rPr>
      </w:pPr>
      <w:r>
        <w:rPr>
          <w:rFonts w:hint="eastAsia" w:ascii="宋体" w:hAnsi="宋体" w:cs="宋体"/>
          <w:kern w:val="1"/>
          <w:szCs w:val="21"/>
          <w:highlight w:val="none"/>
        </w:rPr>
        <w:t>13、未按</w:t>
      </w:r>
      <w:r>
        <w:rPr>
          <w:rFonts w:hint="eastAsia" w:ascii="宋体" w:hAnsi="宋体" w:cs="宋体"/>
          <w:kern w:val="1"/>
          <w:szCs w:val="21"/>
          <w:highlight w:val="none"/>
          <w:lang w:eastAsia="zh-CN"/>
        </w:rPr>
        <w:t>采购文件</w:t>
      </w:r>
      <w:r>
        <w:rPr>
          <w:rFonts w:hint="eastAsia" w:ascii="宋体" w:hAnsi="宋体" w:cs="宋体"/>
          <w:kern w:val="1"/>
          <w:szCs w:val="21"/>
          <w:highlight w:val="none"/>
        </w:rPr>
        <w:t>要求提供投标保证金的；</w:t>
      </w:r>
    </w:p>
    <w:p>
      <w:pPr>
        <w:widowControl/>
        <w:spacing w:line="400" w:lineRule="exact"/>
        <w:jc w:val="left"/>
        <w:rPr>
          <w:rFonts w:ascii="宋体" w:hAnsi="宋体" w:cs="宋体"/>
          <w:b/>
          <w:bCs/>
          <w:kern w:val="0"/>
          <w:szCs w:val="21"/>
          <w:highlight w:val="none"/>
        </w:rPr>
      </w:pPr>
      <w:r>
        <w:rPr>
          <w:rFonts w:hint="eastAsia" w:ascii="宋体" w:hAnsi="宋体" w:cs="宋体"/>
          <w:b/>
          <w:bCs/>
          <w:kern w:val="0"/>
          <w:szCs w:val="21"/>
          <w:highlight w:val="none"/>
        </w:rPr>
        <w:t>C、在符合性审查（报价文件）时，如发现下列情形之一的，将被视为无效投标文件：</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1、未按照</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规定要求签署或盖章；</w:t>
      </w:r>
    </w:p>
    <w:p>
      <w:pPr>
        <w:widowControl/>
        <w:spacing w:line="400" w:lineRule="exact"/>
        <w:ind w:firstLine="420" w:firstLineChars="200"/>
        <w:jc w:val="left"/>
        <w:rPr>
          <w:rFonts w:ascii="宋体" w:hAnsi="宋体" w:cs="宋体"/>
          <w:kern w:val="0"/>
          <w:szCs w:val="20"/>
          <w:highlight w:val="none"/>
        </w:rPr>
      </w:pPr>
      <w:r>
        <w:rPr>
          <w:rFonts w:hint="eastAsia" w:ascii="宋体" w:hAnsi="宋体" w:cs="宋体"/>
          <w:kern w:val="0"/>
          <w:szCs w:val="21"/>
          <w:highlight w:val="none"/>
        </w:rPr>
        <w:t>2、投标文件项目不齐全；</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3、未采用人民币报价或者未按照</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标明的币种报价的；</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4、报价超出最高限价，或者超出采购预算金额，</w:t>
      </w:r>
      <w:r>
        <w:rPr>
          <w:rFonts w:hint="eastAsia" w:ascii="宋体" w:hAnsi="宋体" w:cs="宋体"/>
          <w:kern w:val="0"/>
          <w:szCs w:val="21"/>
          <w:highlight w:val="none"/>
          <w:lang w:eastAsia="zh-CN"/>
        </w:rPr>
        <w:t>采购人</w:t>
      </w:r>
      <w:r>
        <w:rPr>
          <w:rFonts w:hint="eastAsia" w:ascii="宋体" w:hAnsi="宋体" w:cs="宋体"/>
          <w:kern w:val="0"/>
          <w:szCs w:val="21"/>
          <w:highlight w:val="none"/>
        </w:rPr>
        <w:t>不能支付的；</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5、投标报价具有选择性的；</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6、投标报价中出现重大缺项、漏项；</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7、评标委员会认为投标人的报价明显低于其他通过符合性审查投标人的报价，有可能影响产品质量或者不能诚信履约的，且不能在评标现场合理时间内提供相关证明材料说明其报价的合理性的；</w:t>
      </w:r>
    </w:p>
    <w:p>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8、投标文件（报价文件）内容与投标文件（商务技术文件）内容有重大差异的；</w:t>
      </w:r>
    </w:p>
    <w:p>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9、法律、法规和</w:t>
      </w:r>
      <w:r>
        <w:rPr>
          <w:rFonts w:hint="eastAsia" w:ascii="宋体" w:hAnsi="宋体" w:cs="宋体"/>
          <w:kern w:val="0"/>
          <w:szCs w:val="21"/>
          <w:highlight w:val="none"/>
          <w:lang w:eastAsia="zh-CN"/>
        </w:rPr>
        <w:t>采购文件</w:t>
      </w:r>
      <w:r>
        <w:rPr>
          <w:rFonts w:hint="eastAsia" w:ascii="宋体" w:hAnsi="宋体" w:cs="宋体"/>
          <w:kern w:val="0"/>
          <w:szCs w:val="21"/>
          <w:highlight w:val="none"/>
        </w:rPr>
        <w:t>规定的其他无效情形</w:t>
      </w:r>
      <w:r>
        <w:rPr>
          <w:rFonts w:hint="eastAsia" w:ascii="宋体" w:hAnsi="宋体" w:cs="宋体"/>
          <w:kern w:val="1"/>
          <w:szCs w:val="21"/>
          <w:highlight w:val="none"/>
        </w:rPr>
        <w:t>。</w:t>
      </w:r>
    </w:p>
    <w:p>
      <w:pPr>
        <w:spacing w:line="400" w:lineRule="exact"/>
        <w:rPr>
          <w:b/>
          <w:bCs/>
          <w:szCs w:val="21"/>
          <w:highlight w:val="none"/>
        </w:rPr>
      </w:pPr>
      <w:r>
        <w:rPr>
          <w:rFonts w:hint="eastAsia"/>
          <w:b/>
          <w:bCs/>
          <w:szCs w:val="21"/>
          <w:highlight w:val="none"/>
        </w:rPr>
        <w:t>四、开标</w:t>
      </w:r>
    </w:p>
    <w:p>
      <w:pPr>
        <w:spacing w:line="400" w:lineRule="exact"/>
        <w:ind w:firstLine="420" w:firstLineChars="200"/>
        <w:rPr>
          <w:highlight w:val="none"/>
        </w:rPr>
      </w:pPr>
      <w:r>
        <w:rPr>
          <w:rFonts w:hint="eastAsia"/>
          <w:highlight w:val="none"/>
        </w:rPr>
        <w:t>（一）开标准备</w:t>
      </w:r>
    </w:p>
    <w:p>
      <w:pPr>
        <w:spacing w:line="400" w:lineRule="exact"/>
        <w:ind w:firstLine="420" w:firstLineChars="200"/>
        <w:rPr>
          <w:highlight w:val="none"/>
        </w:rPr>
      </w:pPr>
      <w:r>
        <w:rPr>
          <w:rFonts w:hint="eastAsia"/>
          <w:highlight w:val="none"/>
        </w:rPr>
        <w:t>招标代理机构将在规定的时间和地点进行开标，投标人的法定代表人或其授权代表可在线参加开标会。投标人的法定代表人或其授权代表未参加开标会的，视同放弃开标监督权利、认可开标结果。</w:t>
      </w:r>
    </w:p>
    <w:p>
      <w:pPr>
        <w:spacing w:line="400" w:lineRule="exact"/>
        <w:ind w:firstLine="420" w:firstLineChars="200"/>
        <w:rPr>
          <w:highlight w:val="none"/>
        </w:rPr>
      </w:pPr>
      <w:r>
        <w:rPr>
          <w:rStyle w:val="96"/>
          <w:highlight w:val="none"/>
        </w:rPr>
        <w:t>（二）开标程序：</w:t>
      </w:r>
    </w:p>
    <w:p>
      <w:pPr>
        <w:spacing w:line="400" w:lineRule="exact"/>
        <w:ind w:firstLine="420" w:firstLineChars="200"/>
        <w:rPr>
          <w:highlight w:val="none"/>
        </w:rPr>
      </w:pPr>
      <w:r>
        <w:rPr>
          <w:rFonts w:hint="eastAsia"/>
          <w:highlight w:val="none"/>
        </w:rPr>
        <w:t>1、电子招投标开标程序：</w:t>
      </w:r>
    </w:p>
    <w:p>
      <w:pPr>
        <w:spacing w:line="400" w:lineRule="exact"/>
        <w:ind w:firstLine="420" w:firstLineChars="200"/>
        <w:rPr>
          <w:highlight w:val="none"/>
        </w:rPr>
      </w:pPr>
      <w:r>
        <w:rPr>
          <w:rFonts w:hint="eastAsia"/>
          <w:highlight w:val="none"/>
        </w:rPr>
        <w:t>第一阶段：</w:t>
      </w:r>
    </w:p>
    <w:p>
      <w:pPr>
        <w:spacing w:line="400" w:lineRule="exact"/>
        <w:ind w:firstLine="420" w:firstLineChars="200"/>
        <w:rPr>
          <w:highlight w:val="none"/>
        </w:rPr>
      </w:pPr>
      <w:r>
        <w:rPr>
          <w:rFonts w:hint="eastAsia"/>
          <w:highlight w:val="none"/>
        </w:rPr>
        <w:t>（1）投标截止时间后，投标人登录乐采云，用“项目采购-开标评标”功能对电子投标文件进行在线解密，在线解密电子投标文件时间为开标时间后30分钟内。</w:t>
      </w:r>
    </w:p>
    <w:p>
      <w:pPr>
        <w:spacing w:line="400" w:lineRule="exact"/>
        <w:ind w:firstLine="420" w:firstLineChars="200"/>
        <w:rPr>
          <w:highlight w:val="none"/>
        </w:rPr>
      </w:pPr>
      <w:r>
        <w:rPr>
          <w:rFonts w:hint="eastAsia"/>
          <w:highlight w:val="none"/>
        </w:rPr>
        <w:t>（2）在乐采云开启已解密投标人的“资格文件、商务技术文件”，并做开标记录；</w:t>
      </w:r>
    </w:p>
    <w:p>
      <w:pPr>
        <w:spacing w:line="400" w:lineRule="exact"/>
        <w:ind w:firstLine="420" w:firstLineChars="200"/>
        <w:rPr>
          <w:highlight w:val="none"/>
        </w:rPr>
      </w:pPr>
      <w:r>
        <w:rPr>
          <w:rFonts w:hint="eastAsia"/>
          <w:highlight w:val="none"/>
        </w:rPr>
        <w:t>第二阶段：</w:t>
      </w:r>
    </w:p>
    <w:p>
      <w:pPr>
        <w:spacing w:line="400" w:lineRule="exact"/>
        <w:ind w:firstLine="420" w:firstLineChars="200"/>
        <w:rPr>
          <w:highlight w:val="none"/>
        </w:rPr>
      </w:pPr>
      <w:r>
        <w:rPr>
          <w:rFonts w:hint="eastAsia"/>
          <w:highlight w:val="none"/>
        </w:rPr>
        <w:t>（1）在乐采云宣告第一阶段评审无效投标人名单及理由；</w:t>
      </w:r>
    </w:p>
    <w:p>
      <w:pPr>
        <w:spacing w:line="400" w:lineRule="exact"/>
        <w:ind w:firstLine="420" w:firstLineChars="200"/>
        <w:rPr>
          <w:highlight w:val="none"/>
        </w:rPr>
      </w:pPr>
      <w:r>
        <w:rPr>
          <w:rFonts w:hint="eastAsia"/>
          <w:highlight w:val="none"/>
        </w:rPr>
        <w:t>（2）公布经第一阶段评审符合</w:t>
      </w:r>
      <w:r>
        <w:rPr>
          <w:rFonts w:hint="eastAsia"/>
          <w:highlight w:val="none"/>
          <w:lang w:eastAsia="zh-CN"/>
        </w:rPr>
        <w:t>采购文件</w:t>
      </w:r>
      <w:r>
        <w:rPr>
          <w:rFonts w:hint="eastAsia"/>
          <w:highlight w:val="none"/>
        </w:rPr>
        <w:t>要求的投标人的商务技术得分情况；</w:t>
      </w:r>
    </w:p>
    <w:p>
      <w:pPr>
        <w:spacing w:line="400" w:lineRule="exact"/>
        <w:ind w:firstLine="420" w:firstLineChars="200"/>
        <w:rPr>
          <w:highlight w:val="none"/>
        </w:rPr>
      </w:pPr>
      <w:r>
        <w:rPr>
          <w:rFonts w:hint="eastAsia"/>
          <w:highlight w:val="none"/>
        </w:rPr>
        <w:t>（3）在乐采云开启除第一阶段无效标外的投标人的“报价文件”，并做开标记录；</w:t>
      </w:r>
    </w:p>
    <w:p>
      <w:pPr>
        <w:spacing w:line="400" w:lineRule="exact"/>
        <w:ind w:firstLine="420" w:firstLineChars="200"/>
        <w:rPr>
          <w:highlight w:val="none"/>
        </w:rPr>
      </w:pPr>
      <w:r>
        <w:rPr>
          <w:rFonts w:hint="eastAsia"/>
          <w:highlight w:val="none"/>
        </w:rPr>
        <w:t>（4）在乐采云公布评审结果。</w:t>
      </w:r>
    </w:p>
    <w:p>
      <w:pPr>
        <w:spacing w:line="400" w:lineRule="exact"/>
        <w:ind w:firstLine="420" w:firstLineChars="200"/>
        <w:rPr>
          <w:highlight w:val="none"/>
        </w:rPr>
      </w:pPr>
      <w:r>
        <w:rPr>
          <w:rFonts w:hint="eastAsia"/>
          <w:highlight w:val="none"/>
        </w:rPr>
        <w:t>（5）开标会议结束。</w:t>
      </w:r>
    </w:p>
    <w:p>
      <w:pPr>
        <w:spacing w:line="400" w:lineRule="exact"/>
        <w:ind w:firstLine="420" w:firstLineChars="200"/>
        <w:rPr>
          <w:highlight w:val="none"/>
        </w:rPr>
      </w:pPr>
      <w:r>
        <w:rPr>
          <w:rFonts w:hint="eastAsia"/>
          <w:highlight w:val="none"/>
        </w:rPr>
        <w:t>2、特别说明：乐采云如对电子化开标及评审程序有调整的，按调整后的程序操作。</w:t>
      </w:r>
    </w:p>
    <w:p>
      <w:pPr>
        <w:spacing w:line="400" w:lineRule="exact"/>
        <w:ind w:firstLine="420" w:firstLineChars="200"/>
        <w:rPr>
          <w:highlight w:val="none"/>
        </w:rPr>
      </w:pPr>
      <w:r>
        <w:rPr>
          <w:rFonts w:hint="eastAsia"/>
          <w:highlight w:val="none"/>
        </w:rPr>
        <w:t>本项目原则上采用乐采云电子招投标开标程序，但有以下情形之一的，按以下情况处理：</w:t>
      </w:r>
    </w:p>
    <w:p>
      <w:pPr>
        <w:spacing w:line="400" w:lineRule="exact"/>
        <w:ind w:firstLine="420" w:firstLineChars="200"/>
        <w:rPr>
          <w:highlight w:val="none"/>
        </w:rPr>
      </w:pPr>
      <w:r>
        <w:rPr>
          <w:rFonts w:hint="eastAsia"/>
          <w:highlight w:val="none"/>
        </w:rPr>
        <w:t>（1）若有投标人在规定时间内无法解密或解密失败，则视为自动放弃投标。</w:t>
      </w:r>
    </w:p>
    <w:p>
      <w:pPr>
        <w:spacing w:line="400" w:lineRule="exact"/>
        <w:ind w:firstLine="420" w:firstLineChars="200"/>
        <w:rPr>
          <w:highlight w:val="none"/>
        </w:rPr>
      </w:pPr>
      <w:r>
        <w:rPr>
          <w:rFonts w:hint="eastAsia"/>
          <w:highlight w:val="none"/>
        </w:rPr>
        <w:t>（2）采购过程中出现以下情形，导致电子交易平台无法正常运行，或者无法保证电子交易的公平、公正和安全时，</w:t>
      </w:r>
      <w:r>
        <w:rPr>
          <w:rFonts w:hint="eastAsia"/>
          <w:highlight w:val="none"/>
          <w:lang w:eastAsia="zh-CN"/>
        </w:rPr>
        <w:t>采购人</w:t>
      </w:r>
      <w:r>
        <w:rPr>
          <w:rFonts w:hint="eastAsia"/>
          <w:highlight w:val="none"/>
        </w:rPr>
        <w:t>（或代理机构）可中止电子交易活动：</w:t>
      </w:r>
    </w:p>
    <w:p>
      <w:pPr>
        <w:spacing w:line="400" w:lineRule="exact"/>
        <w:ind w:firstLine="420" w:firstLineChars="200"/>
        <w:rPr>
          <w:highlight w:val="none"/>
        </w:rPr>
      </w:pPr>
      <w:r>
        <w:rPr>
          <w:rFonts w:hint="eastAsia"/>
          <w:highlight w:val="none"/>
        </w:rPr>
        <w:t xml:space="preserve">2.1电子交易平台发生故障而无法登录访问的； </w:t>
      </w:r>
    </w:p>
    <w:p>
      <w:pPr>
        <w:spacing w:line="400" w:lineRule="exact"/>
        <w:ind w:firstLine="420" w:firstLineChars="200"/>
        <w:rPr>
          <w:highlight w:val="none"/>
        </w:rPr>
      </w:pPr>
      <w:r>
        <w:rPr>
          <w:rFonts w:hint="eastAsia"/>
          <w:highlight w:val="none"/>
        </w:rPr>
        <w:t>2.2电子交易平台应用或数据库出现错误，不能进行正常操作的；</w:t>
      </w:r>
    </w:p>
    <w:p>
      <w:pPr>
        <w:spacing w:line="400" w:lineRule="exact"/>
        <w:ind w:firstLine="420" w:firstLineChars="200"/>
        <w:rPr>
          <w:highlight w:val="none"/>
        </w:rPr>
      </w:pPr>
      <w:r>
        <w:rPr>
          <w:rFonts w:hint="eastAsia"/>
          <w:highlight w:val="none"/>
        </w:rPr>
        <w:t>2.3电子交易平台发现严重安全漏洞，有潜在泄密危险的；</w:t>
      </w:r>
    </w:p>
    <w:p>
      <w:pPr>
        <w:spacing w:line="400" w:lineRule="exact"/>
        <w:ind w:firstLine="420" w:firstLineChars="200"/>
        <w:rPr>
          <w:highlight w:val="none"/>
        </w:rPr>
      </w:pPr>
      <w:r>
        <w:rPr>
          <w:rFonts w:hint="eastAsia"/>
          <w:highlight w:val="none"/>
        </w:rPr>
        <w:t xml:space="preserve">2.4病毒发作导致不能进行正常操作的； </w:t>
      </w:r>
    </w:p>
    <w:p>
      <w:pPr>
        <w:spacing w:line="400" w:lineRule="exact"/>
        <w:ind w:firstLine="420" w:firstLineChars="200"/>
        <w:rPr>
          <w:highlight w:val="none"/>
        </w:rPr>
      </w:pPr>
      <w:r>
        <w:rPr>
          <w:rFonts w:hint="eastAsia"/>
          <w:highlight w:val="none"/>
        </w:rPr>
        <w:t>2.5其他无法保证电子交易的公平、公正和安全的情况。</w:t>
      </w:r>
    </w:p>
    <w:p>
      <w:pPr>
        <w:widowControl/>
        <w:snapToGrid w:val="0"/>
        <w:spacing w:line="400" w:lineRule="exact"/>
        <w:ind w:firstLine="420" w:firstLineChars="200"/>
        <w:textAlignment w:val="baseline"/>
        <w:rPr>
          <w:highlight w:val="none"/>
        </w:rPr>
      </w:pPr>
      <w:r>
        <w:rPr>
          <w:rFonts w:hint="eastAsia"/>
          <w:highlight w:val="none"/>
        </w:rPr>
        <w:t>出现前款规定情形，不影响采购公平、公正性的，</w:t>
      </w:r>
      <w:r>
        <w:rPr>
          <w:rFonts w:hint="eastAsia"/>
          <w:highlight w:val="none"/>
          <w:lang w:eastAsia="zh-CN"/>
        </w:rPr>
        <w:t>采购人</w:t>
      </w:r>
      <w:r>
        <w:rPr>
          <w:rFonts w:hint="eastAsia"/>
          <w:highlight w:val="none"/>
        </w:rPr>
        <w:t>（或代理机构）可以待上述情形消除后继续组织电子交易活动。</w:t>
      </w:r>
    </w:p>
    <w:p>
      <w:pPr>
        <w:spacing w:line="400" w:lineRule="exact"/>
        <w:rPr>
          <w:b/>
          <w:bCs/>
          <w:szCs w:val="21"/>
          <w:highlight w:val="none"/>
        </w:rPr>
      </w:pPr>
      <w:r>
        <w:rPr>
          <w:rFonts w:hint="eastAsia"/>
          <w:b/>
          <w:bCs/>
          <w:szCs w:val="21"/>
          <w:highlight w:val="none"/>
        </w:rPr>
        <w:t>五、评标</w:t>
      </w:r>
    </w:p>
    <w:p>
      <w:pPr>
        <w:spacing w:line="400" w:lineRule="exact"/>
        <w:rPr>
          <w:highlight w:val="none"/>
        </w:rPr>
      </w:pPr>
      <w:r>
        <w:rPr>
          <w:highlight w:val="none"/>
        </w:rPr>
        <w:t>（</w:t>
      </w:r>
      <w:r>
        <w:rPr>
          <w:rFonts w:hint="eastAsia"/>
          <w:highlight w:val="none"/>
        </w:rPr>
        <w:t>一</w:t>
      </w:r>
      <w:r>
        <w:rPr>
          <w:highlight w:val="none"/>
        </w:rPr>
        <w:t>）评标程序</w:t>
      </w:r>
    </w:p>
    <w:p>
      <w:pPr>
        <w:spacing w:line="400" w:lineRule="exact"/>
        <w:ind w:firstLine="420" w:firstLineChars="200"/>
        <w:rPr>
          <w:rFonts w:ascii="宋体" w:hAnsi="宋体"/>
          <w:bCs/>
          <w:szCs w:val="21"/>
          <w:highlight w:val="none"/>
        </w:rPr>
      </w:pPr>
      <w:r>
        <w:rPr>
          <w:rFonts w:hint="eastAsia" w:ascii="宋体" w:hAnsi="宋体"/>
          <w:bCs/>
          <w:szCs w:val="21"/>
          <w:highlight w:val="none"/>
        </w:rPr>
        <w:t>1.初步审查</w:t>
      </w:r>
    </w:p>
    <w:p>
      <w:pPr>
        <w:spacing w:line="400" w:lineRule="exact"/>
        <w:ind w:firstLine="420" w:firstLineChars="200"/>
        <w:rPr>
          <w:rFonts w:ascii="宋体" w:hAnsi="宋体"/>
          <w:bCs/>
          <w:szCs w:val="21"/>
          <w:highlight w:val="none"/>
        </w:rPr>
      </w:pPr>
      <w:r>
        <w:rPr>
          <w:rFonts w:hint="eastAsia" w:ascii="宋体" w:hAnsi="宋体"/>
          <w:bCs/>
          <w:szCs w:val="21"/>
          <w:highlight w:val="none"/>
        </w:rPr>
        <w:t>初审分为资格性检查和符合性检查。</w:t>
      </w:r>
    </w:p>
    <w:p>
      <w:pPr>
        <w:spacing w:line="400" w:lineRule="exact"/>
        <w:ind w:firstLine="420" w:firstLineChars="200"/>
        <w:rPr>
          <w:rFonts w:ascii="宋体" w:hAnsi="宋体"/>
          <w:bCs/>
          <w:szCs w:val="21"/>
          <w:highlight w:val="none"/>
        </w:rPr>
      </w:pPr>
      <w:r>
        <w:rPr>
          <w:rFonts w:hint="eastAsia" w:ascii="宋体" w:hAnsi="宋体"/>
          <w:bCs/>
          <w:szCs w:val="21"/>
          <w:highlight w:val="none"/>
        </w:rPr>
        <w:t>（1）资格性检查。依据法律法规和</w:t>
      </w:r>
      <w:r>
        <w:rPr>
          <w:rFonts w:hint="eastAsia" w:ascii="宋体" w:hAnsi="宋体"/>
          <w:bCs/>
          <w:szCs w:val="21"/>
          <w:highlight w:val="none"/>
          <w:lang w:eastAsia="zh-CN"/>
        </w:rPr>
        <w:t>采购文件</w:t>
      </w:r>
      <w:r>
        <w:rPr>
          <w:rFonts w:hint="eastAsia" w:ascii="宋体" w:hAnsi="宋体"/>
          <w:bCs/>
          <w:szCs w:val="21"/>
          <w:highlight w:val="none"/>
        </w:rPr>
        <w:t>的规定，对投标文件中的资格证明文件进行审查，以确定投标人是否具备投标资格。</w:t>
      </w:r>
    </w:p>
    <w:p>
      <w:pPr>
        <w:spacing w:line="400" w:lineRule="exact"/>
        <w:ind w:firstLine="420" w:firstLineChars="200"/>
        <w:rPr>
          <w:rFonts w:ascii="宋体" w:hAnsi="宋体"/>
          <w:bCs/>
          <w:szCs w:val="21"/>
          <w:highlight w:val="none"/>
        </w:rPr>
      </w:pPr>
      <w:r>
        <w:rPr>
          <w:rFonts w:hint="eastAsia" w:ascii="宋体" w:hAnsi="宋体"/>
          <w:bCs/>
          <w:szCs w:val="21"/>
          <w:highlight w:val="none"/>
        </w:rPr>
        <w:t>（2）符合性检查。依据</w:t>
      </w:r>
      <w:r>
        <w:rPr>
          <w:rFonts w:hint="eastAsia" w:ascii="宋体" w:hAnsi="宋体"/>
          <w:bCs/>
          <w:szCs w:val="21"/>
          <w:highlight w:val="none"/>
          <w:lang w:eastAsia="zh-CN"/>
        </w:rPr>
        <w:t>采购文件</w:t>
      </w:r>
      <w:r>
        <w:rPr>
          <w:rFonts w:hint="eastAsia" w:ascii="宋体" w:hAnsi="宋体"/>
          <w:bCs/>
          <w:szCs w:val="21"/>
          <w:highlight w:val="none"/>
        </w:rPr>
        <w:t>的规定，从投标保证金，投标文件的有效性、完整性和对</w:t>
      </w:r>
      <w:r>
        <w:rPr>
          <w:rFonts w:hint="eastAsia" w:ascii="宋体" w:hAnsi="宋体"/>
          <w:bCs/>
          <w:szCs w:val="21"/>
          <w:highlight w:val="none"/>
          <w:lang w:eastAsia="zh-CN"/>
        </w:rPr>
        <w:t>采购文件</w:t>
      </w:r>
      <w:r>
        <w:rPr>
          <w:rFonts w:hint="eastAsia" w:ascii="宋体" w:hAnsi="宋体"/>
          <w:bCs/>
          <w:szCs w:val="21"/>
          <w:highlight w:val="none"/>
        </w:rPr>
        <w:t>的响应程度进行审查，以确定是否对</w:t>
      </w:r>
      <w:r>
        <w:rPr>
          <w:rFonts w:hint="eastAsia" w:ascii="宋体" w:hAnsi="宋体"/>
          <w:bCs/>
          <w:szCs w:val="21"/>
          <w:highlight w:val="none"/>
          <w:lang w:eastAsia="zh-CN"/>
        </w:rPr>
        <w:t>采购文件</w:t>
      </w:r>
      <w:r>
        <w:rPr>
          <w:rFonts w:hint="eastAsia" w:ascii="宋体" w:hAnsi="宋体"/>
          <w:bCs/>
          <w:szCs w:val="21"/>
          <w:highlight w:val="none"/>
        </w:rPr>
        <w:t>的实质性要求作出响应，是否存在重大偏差，存在重大偏差的投标将直接予以无效标处理。</w:t>
      </w:r>
    </w:p>
    <w:p>
      <w:pPr>
        <w:spacing w:line="400" w:lineRule="exact"/>
        <w:ind w:firstLine="420" w:firstLineChars="200"/>
        <w:rPr>
          <w:rFonts w:ascii="宋体" w:hAnsi="宋体"/>
          <w:bCs/>
          <w:szCs w:val="21"/>
          <w:highlight w:val="none"/>
        </w:rPr>
      </w:pPr>
      <w:r>
        <w:rPr>
          <w:rFonts w:hint="eastAsia" w:ascii="宋体" w:hAnsi="宋体"/>
          <w:bCs/>
          <w:szCs w:val="21"/>
          <w:highlight w:val="none"/>
        </w:rPr>
        <w:t>2.详细评审</w:t>
      </w:r>
    </w:p>
    <w:p>
      <w:pPr>
        <w:spacing w:line="400" w:lineRule="exact"/>
        <w:ind w:firstLine="420" w:firstLineChars="200"/>
        <w:rPr>
          <w:rFonts w:ascii="宋体" w:hAnsi="宋体"/>
          <w:szCs w:val="21"/>
          <w:highlight w:val="none"/>
        </w:rPr>
      </w:pPr>
      <w:r>
        <w:rPr>
          <w:rFonts w:hint="eastAsia" w:ascii="宋体" w:hAnsi="宋体"/>
          <w:bCs/>
          <w:szCs w:val="21"/>
          <w:highlight w:val="none"/>
        </w:rPr>
        <w:t>评标委员会对初步审查合格的投标文件，依照本办法对其技术部分和商务部分作进一步评审、比较，并按评分比例，由评标委员会各成员以记名方式独立评定打分。汇总各评委的评分，取算术平均值（小数点后保留一位数）为该投标人的总得分。</w:t>
      </w:r>
    </w:p>
    <w:p>
      <w:pPr>
        <w:spacing w:line="400" w:lineRule="exact"/>
        <w:ind w:firstLine="420" w:firstLineChars="200"/>
        <w:rPr>
          <w:rFonts w:ascii="宋体" w:hAnsi="宋体"/>
          <w:bCs/>
          <w:szCs w:val="21"/>
          <w:highlight w:val="none"/>
        </w:rPr>
      </w:pPr>
      <w:r>
        <w:rPr>
          <w:rFonts w:hint="eastAsia" w:ascii="宋体" w:hAnsi="宋体"/>
          <w:bCs/>
          <w:szCs w:val="21"/>
          <w:highlight w:val="none"/>
        </w:rPr>
        <w:t>3.中标原则</w:t>
      </w:r>
    </w:p>
    <w:p>
      <w:pPr>
        <w:spacing w:line="400" w:lineRule="exact"/>
        <w:ind w:firstLine="420" w:firstLineChars="200"/>
        <w:rPr>
          <w:rFonts w:ascii="宋体" w:hAnsi="宋体"/>
          <w:bCs/>
          <w:szCs w:val="21"/>
          <w:highlight w:val="none"/>
        </w:rPr>
      </w:pPr>
      <w:r>
        <w:rPr>
          <w:rFonts w:hint="eastAsia" w:ascii="宋体" w:hAnsi="宋体"/>
          <w:bCs/>
          <w:szCs w:val="21"/>
          <w:highlight w:val="none"/>
        </w:rPr>
        <w:t>评标委员会根据投标人的综合得分高低排定顺序，推荐综合得分排名第一的投标人为第一中标候选人。如综合得分相同，以价格低者优先，如价格也相同，由投标人抽签决定。</w:t>
      </w:r>
    </w:p>
    <w:p>
      <w:pPr>
        <w:spacing w:line="400" w:lineRule="exact"/>
        <w:ind w:firstLine="420" w:firstLineChars="200"/>
        <w:rPr>
          <w:rFonts w:ascii="宋体" w:hAnsi="宋体"/>
          <w:bCs/>
          <w:szCs w:val="21"/>
          <w:highlight w:val="none"/>
        </w:rPr>
      </w:pPr>
      <w:r>
        <w:rPr>
          <w:rFonts w:hint="eastAsia" w:ascii="宋体" w:hAnsi="宋体"/>
          <w:bCs/>
          <w:szCs w:val="21"/>
          <w:highlight w:val="none"/>
        </w:rPr>
        <w:t>具体评定原则如下：</w:t>
      </w:r>
    </w:p>
    <w:p>
      <w:pPr>
        <w:spacing w:line="400" w:lineRule="exact"/>
        <w:ind w:firstLine="420" w:firstLineChars="200"/>
        <w:rPr>
          <w:rFonts w:ascii="宋体" w:hAnsi="宋体"/>
          <w:bCs/>
          <w:szCs w:val="21"/>
          <w:highlight w:val="none"/>
        </w:rPr>
      </w:pPr>
      <w:r>
        <w:rPr>
          <w:rFonts w:hint="eastAsia" w:ascii="宋体" w:hAnsi="宋体"/>
          <w:bCs/>
          <w:szCs w:val="21"/>
          <w:highlight w:val="none"/>
        </w:rPr>
        <w:t>1）若出现参与的投标人或者对</w:t>
      </w:r>
      <w:r>
        <w:rPr>
          <w:rFonts w:hint="eastAsia" w:ascii="宋体" w:hAnsi="宋体"/>
          <w:bCs/>
          <w:szCs w:val="21"/>
          <w:highlight w:val="none"/>
          <w:lang w:eastAsia="zh-CN"/>
        </w:rPr>
        <w:t>采购文件</w:t>
      </w:r>
      <w:r>
        <w:rPr>
          <w:rFonts w:hint="eastAsia" w:ascii="宋体" w:hAnsi="宋体"/>
          <w:bCs/>
          <w:szCs w:val="21"/>
          <w:highlight w:val="none"/>
        </w:rPr>
        <w:t>作出实质性响应的投标人不足3家的情况，本次招标采购活动终止。</w:t>
      </w:r>
    </w:p>
    <w:p>
      <w:pPr>
        <w:spacing w:line="400" w:lineRule="exact"/>
        <w:ind w:firstLine="420" w:firstLineChars="200"/>
        <w:rPr>
          <w:rFonts w:ascii="宋体" w:hAnsi="宋体"/>
          <w:bCs/>
          <w:szCs w:val="21"/>
          <w:highlight w:val="none"/>
        </w:rPr>
      </w:pPr>
      <w:r>
        <w:rPr>
          <w:rFonts w:hint="eastAsia" w:ascii="宋体" w:hAnsi="宋体"/>
          <w:bCs/>
          <w:szCs w:val="21"/>
          <w:highlight w:val="none"/>
        </w:rPr>
        <w:t xml:space="preserve">2）如评标过程中有特殊情况，由评标委员会讨论决定。   </w:t>
      </w:r>
    </w:p>
    <w:p>
      <w:pPr>
        <w:spacing w:line="400" w:lineRule="exact"/>
        <w:ind w:firstLine="420" w:firstLineChars="200"/>
        <w:rPr>
          <w:rFonts w:ascii="宋体" w:hAnsi="宋体"/>
          <w:bCs/>
          <w:szCs w:val="21"/>
          <w:highlight w:val="none"/>
        </w:rPr>
      </w:pPr>
      <w:r>
        <w:rPr>
          <w:rFonts w:hint="eastAsia" w:ascii="宋体" w:hAnsi="宋体"/>
          <w:bCs/>
          <w:szCs w:val="21"/>
          <w:highlight w:val="none"/>
        </w:rPr>
        <w:t>4.中标结果</w:t>
      </w:r>
    </w:p>
    <w:p>
      <w:pPr>
        <w:widowControl/>
        <w:spacing w:line="400" w:lineRule="exact"/>
        <w:ind w:firstLine="420" w:firstLineChars="200"/>
        <w:rPr>
          <w:rFonts w:ascii="宋体" w:hAnsi="宋体"/>
          <w:bCs/>
          <w:szCs w:val="21"/>
          <w:highlight w:val="none"/>
        </w:rPr>
      </w:pPr>
      <w:r>
        <w:rPr>
          <w:rFonts w:hint="eastAsia" w:ascii="宋体" w:hAnsi="宋体"/>
          <w:bCs/>
          <w:szCs w:val="21"/>
          <w:highlight w:val="none"/>
        </w:rPr>
        <w:t>招标代理机构在评标结束后将评标报告交</w:t>
      </w:r>
      <w:r>
        <w:rPr>
          <w:rFonts w:hint="eastAsia" w:ascii="宋体" w:hAnsi="宋体"/>
          <w:bCs/>
          <w:szCs w:val="21"/>
          <w:highlight w:val="none"/>
          <w:lang w:eastAsia="zh-CN"/>
        </w:rPr>
        <w:t>采购人</w:t>
      </w:r>
      <w:r>
        <w:rPr>
          <w:rFonts w:hint="eastAsia" w:ascii="宋体" w:hAnsi="宋体"/>
          <w:bCs/>
          <w:szCs w:val="21"/>
          <w:highlight w:val="none"/>
        </w:rPr>
        <w:t>确认，</w:t>
      </w:r>
      <w:r>
        <w:rPr>
          <w:rFonts w:hint="eastAsia" w:ascii="宋体" w:hAnsi="宋体"/>
          <w:bCs/>
          <w:szCs w:val="21"/>
          <w:highlight w:val="none"/>
          <w:lang w:eastAsia="zh-CN"/>
        </w:rPr>
        <w:t>采购人</w:t>
      </w:r>
      <w:r>
        <w:rPr>
          <w:rFonts w:hint="eastAsia" w:ascii="宋体" w:hAnsi="宋体"/>
          <w:bCs/>
          <w:szCs w:val="21"/>
          <w:highlight w:val="none"/>
        </w:rPr>
        <w:t>自收到评标报告之日起3日内公示中标候选人。结果公示期限为3日。</w:t>
      </w:r>
    </w:p>
    <w:p>
      <w:pPr>
        <w:spacing w:line="400" w:lineRule="exact"/>
        <w:rPr>
          <w:rFonts w:ascii="宋体"/>
          <w:highlight w:val="none"/>
        </w:rPr>
      </w:pPr>
      <w:r>
        <w:rPr>
          <w:rFonts w:hint="eastAsia" w:ascii="宋体"/>
          <w:highlight w:val="none"/>
        </w:rPr>
        <w:t>（二）澄清问题的形式</w:t>
      </w:r>
    </w:p>
    <w:p>
      <w:pPr>
        <w:spacing w:line="400" w:lineRule="exact"/>
        <w:ind w:firstLine="420" w:firstLineChars="200"/>
        <w:rPr>
          <w:rFonts w:ascii="宋体"/>
          <w:highlight w:val="none"/>
        </w:rPr>
      </w:pPr>
      <w:r>
        <w:rPr>
          <w:rFonts w:hint="eastAsia" w:ascii="宋体"/>
          <w:highlight w:val="none"/>
        </w:rPr>
        <w:t>对投标文件中含义不明确、同类问题表述不一致或者有明显文字和计算错误的内容，评标委员会可要求投标人作出必要的澄清、说明或者纠正。投标人的澄清、说明或者补正应当采用书面形式</w:t>
      </w:r>
      <w:r>
        <w:rPr>
          <w:rFonts w:hint="eastAsia" w:ascii="宋体" w:hAnsi="宋体" w:cs="宋体"/>
          <w:szCs w:val="21"/>
          <w:highlight w:val="none"/>
        </w:rPr>
        <w:t>（或扫描件上传</w:t>
      </w:r>
      <w:r>
        <w:rPr>
          <w:rFonts w:hint="eastAsia"/>
          <w:highlight w:val="none"/>
        </w:rPr>
        <w:t>乐采云</w:t>
      </w:r>
      <w:r>
        <w:rPr>
          <w:rFonts w:hint="eastAsia" w:ascii="宋体" w:hAnsi="宋体" w:cs="宋体"/>
          <w:szCs w:val="21"/>
          <w:highlight w:val="none"/>
        </w:rPr>
        <w:t>）</w:t>
      </w:r>
      <w:r>
        <w:rPr>
          <w:rFonts w:hint="eastAsia" w:ascii="宋体"/>
          <w:highlight w:val="none"/>
        </w:rPr>
        <w:t>，由其授权代表签字或盖章确认，并不得超出投标文件的范围或者改变投标文件的实质性内容。</w:t>
      </w:r>
    </w:p>
    <w:p>
      <w:pPr>
        <w:spacing w:line="400" w:lineRule="exact"/>
        <w:rPr>
          <w:highlight w:val="none"/>
        </w:rPr>
      </w:pPr>
      <w:r>
        <w:rPr>
          <w:highlight w:val="none"/>
        </w:rPr>
        <w:t>（</w:t>
      </w:r>
      <w:r>
        <w:rPr>
          <w:rFonts w:hint="eastAsia"/>
          <w:highlight w:val="none"/>
        </w:rPr>
        <w:t>三</w:t>
      </w:r>
      <w:r>
        <w:rPr>
          <w:highlight w:val="none"/>
        </w:rPr>
        <w:t>）错误修正</w:t>
      </w:r>
    </w:p>
    <w:p>
      <w:pPr>
        <w:snapToGrid w:val="0"/>
        <w:spacing w:line="400" w:lineRule="exact"/>
        <w:ind w:firstLine="420" w:firstLineChars="200"/>
        <w:rPr>
          <w:rStyle w:val="96"/>
          <w:highlight w:val="none"/>
        </w:rPr>
      </w:pPr>
      <w:r>
        <w:rPr>
          <w:rStyle w:val="96"/>
          <w:highlight w:val="none"/>
        </w:rPr>
        <w:t>投标文件如果出现计算或表达上的错误，修正错误的原则如下：</w:t>
      </w:r>
    </w:p>
    <w:p>
      <w:pPr>
        <w:snapToGrid w:val="0"/>
        <w:spacing w:line="400" w:lineRule="exact"/>
        <w:ind w:firstLine="420" w:firstLineChars="200"/>
        <w:rPr>
          <w:rStyle w:val="96"/>
          <w:highlight w:val="none"/>
        </w:rPr>
      </w:pPr>
      <w:r>
        <w:rPr>
          <w:rStyle w:val="96"/>
          <w:highlight w:val="none"/>
        </w:rPr>
        <w:t>1.开标一览表总价与投标分项报价表汇总数不一致的，以开标一览表为准；</w:t>
      </w:r>
    </w:p>
    <w:p>
      <w:pPr>
        <w:snapToGrid w:val="0"/>
        <w:spacing w:line="400" w:lineRule="exact"/>
        <w:ind w:firstLine="420" w:firstLineChars="200"/>
        <w:rPr>
          <w:rStyle w:val="96"/>
          <w:highlight w:val="none"/>
        </w:rPr>
      </w:pPr>
      <w:r>
        <w:rPr>
          <w:rStyle w:val="96"/>
          <w:highlight w:val="none"/>
        </w:rPr>
        <w:t>2.投标文件的大写金额和小写金额不一致的，以大写金额为准；</w:t>
      </w:r>
    </w:p>
    <w:p>
      <w:pPr>
        <w:snapToGrid w:val="0"/>
        <w:spacing w:line="400" w:lineRule="exact"/>
        <w:ind w:firstLine="420" w:firstLineChars="200"/>
        <w:rPr>
          <w:rStyle w:val="96"/>
          <w:highlight w:val="none"/>
        </w:rPr>
      </w:pPr>
      <w:r>
        <w:rPr>
          <w:rStyle w:val="96"/>
          <w:highlight w:val="none"/>
        </w:rPr>
        <w:t>3.总价金额与按单价汇总金额不一致的，以单价金额计算结果为准；</w:t>
      </w:r>
    </w:p>
    <w:p>
      <w:pPr>
        <w:snapToGrid w:val="0"/>
        <w:spacing w:line="400" w:lineRule="exact"/>
        <w:ind w:firstLine="420" w:firstLineChars="200"/>
        <w:rPr>
          <w:rStyle w:val="96"/>
          <w:highlight w:val="none"/>
        </w:rPr>
      </w:pPr>
      <w:r>
        <w:rPr>
          <w:rStyle w:val="96"/>
          <w:highlight w:val="none"/>
        </w:rPr>
        <w:t>4.对不同文字文本投标文件的解释发生异议的，以中文文本为准。</w:t>
      </w:r>
    </w:p>
    <w:p>
      <w:pPr>
        <w:snapToGrid w:val="0"/>
        <w:spacing w:line="400" w:lineRule="exact"/>
        <w:ind w:firstLine="420" w:firstLineChars="200"/>
        <w:rPr>
          <w:rStyle w:val="96"/>
          <w:highlight w:val="none"/>
        </w:rPr>
      </w:pPr>
      <w:r>
        <w:rPr>
          <w:rStyle w:val="96"/>
          <w:rFonts w:hint="eastAsia"/>
          <w:highlight w:val="none"/>
        </w:rPr>
        <w:t>5.</w:t>
      </w:r>
      <w:r>
        <w:rPr>
          <w:rFonts w:hint="eastAsia"/>
          <w:highlight w:val="none"/>
        </w:rPr>
        <w:t>乐采云</w:t>
      </w:r>
      <w:r>
        <w:rPr>
          <w:rStyle w:val="96"/>
          <w:rFonts w:hint="eastAsia"/>
          <w:highlight w:val="none"/>
        </w:rPr>
        <w:t>填报的开标一览表中的价格与上传的报价文件中开标一览表的报价不一致的，以上传的报价文件为准。</w:t>
      </w:r>
    </w:p>
    <w:p>
      <w:pPr>
        <w:spacing w:line="400" w:lineRule="exact"/>
        <w:ind w:firstLine="420" w:firstLineChars="200"/>
        <w:rPr>
          <w:highlight w:val="none"/>
        </w:rPr>
      </w:pPr>
      <w:r>
        <w:rPr>
          <w:rStyle w:val="96"/>
          <w:highlight w:val="none"/>
        </w:rPr>
        <w:t>按上述修正错误的原则及方法调整或修正投标文件的投标报价</w:t>
      </w:r>
      <w:r>
        <w:rPr>
          <w:rStyle w:val="96"/>
          <w:rFonts w:hint="eastAsia"/>
          <w:highlight w:val="none"/>
        </w:rPr>
        <w:t>经</w:t>
      </w:r>
      <w:r>
        <w:rPr>
          <w:rStyle w:val="96"/>
          <w:highlight w:val="none"/>
        </w:rPr>
        <w:t>投标人确认后，调整后的投标报价对投标人具有约束作用。如果投标人不接受修正后的报价，则其投标将作为无效投标处理。</w:t>
      </w:r>
    </w:p>
    <w:p>
      <w:pPr>
        <w:spacing w:line="400" w:lineRule="exact"/>
        <w:rPr>
          <w:highlight w:val="none"/>
        </w:rPr>
      </w:pPr>
      <w:r>
        <w:rPr>
          <w:highlight w:val="none"/>
        </w:rPr>
        <w:t>（</w:t>
      </w:r>
      <w:r>
        <w:rPr>
          <w:rFonts w:hint="eastAsia"/>
          <w:highlight w:val="none"/>
        </w:rPr>
        <w:t>四</w:t>
      </w:r>
      <w:r>
        <w:rPr>
          <w:highlight w:val="none"/>
        </w:rPr>
        <w:t>）评标原则和评标办法</w:t>
      </w:r>
    </w:p>
    <w:p>
      <w:pPr>
        <w:spacing w:line="400" w:lineRule="exact"/>
        <w:ind w:firstLine="420" w:firstLineChars="200"/>
        <w:rPr>
          <w:highlight w:val="none"/>
        </w:rPr>
      </w:pPr>
      <w:r>
        <w:rPr>
          <w:highlight w:val="none"/>
        </w:rPr>
        <w:t>1</w:t>
      </w:r>
      <w:r>
        <w:rPr>
          <w:rFonts w:hint="eastAsia"/>
          <w:highlight w:val="none"/>
        </w:rPr>
        <w:t>.</w:t>
      </w:r>
      <w:r>
        <w:rPr>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20" w:firstLineChars="200"/>
        <w:rPr>
          <w:highlight w:val="none"/>
        </w:rPr>
      </w:pPr>
      <w:r>
        <w:rPr>
          <w:highlight w:val="none"/>
        </w:rPr>
        <w:t>2</w:t>
      </w:r>
      <w:r>
        <w:rPr>
          <w:rFonts w:hint="eastAsia"/>
          <w:highlight w:val="none"/>
        </w:rPr>
        <w:t>.</w:t>
      </w:r>
      <w:r>
        <w:rPr>
          <w:highlight w:val="none"/>
        </w:rPr>
        <w:t>评标办法。本项目评标办法是</w:t>
      </w:r>
      <w:r>
        <w:rPr>
          <w:rFonts w:hint="eastAsia"/>
          <w:highlight w:val="none"/>
        </w:rPr>
        <w:t>综合评分法</w:t>
      </w:r>
      <w:r>
        <w:rPr>
          <w:highlight w:val="none"/>
        </w:rPr>
        <w:t>，具体评标内容及评分标准等详见《第四章：评标办法及评分标准》。</w:t>
      </w:r>
    </w:p>
    <w:p>
      <w:pPr>
        <w:spacing w:line="400" w:lineRule="exact"/>
        <w:rPr>
          <w:b/>
          <w:bCs/>
          <w:szCs w:val="21"/>
          <w:highlight w:val="none"/>
        </w:rPr>
      </w:pPr>
      <w:r>
        <w:rPr>
          <w:rFonts w:hint="eastAsia"/>
          <w:b/>
          <w:bCs/>
          <w:szCs w:val="21"/>
          <w:highlight w:val="none"/>
        </w:rPr>
        <w:t>六、合同授予</w:t>
      </w:r>
    </w:p>
    <w:p>
      <w:pPr>
        <w:spacing w:line="400" w:lineRule="exact"/>
        <w:rPr>
          <w:rFonts w:ascii="宋体"/>
          <w:highlight w:val="none"/>
        </w:rPr>
      </w:pPr>
      <w:r>
        <w:rPr>
          <w:rFonts w:hint="eastAsia" w:ascii="宋体"/>
          <w:highlight w:val="none"/>
        </w:rPr>
        <w:t>（一）签订合同</w:t>
      </w:r>
    </w:p>
    <w:p>
      <w:pPr>
        <w:spacing w:line="400" w:lineRule="exact"/>
        <w:ind w:firstLine="420" w:firstLineChars="200"/>
        <w:rPr>
          <w:rFonts w:ascii="宋体"/>
          <w:highlight w:val="none"/>
        </w:rPr>
      </w:pPr>
      <w:r>
        <w:rPr>
          <w:rFonts w:ascii="宋体"/>
          <w:highlight w:val="none"/>
        </w:rPr>
        <w:t>1</w:t>
      </w:r>
      <w:r>
        <w:rPr>
          <w:rFonts w:hint="eastAsia" w:ascii="宋体"/>
          <w:highlight w:val="none"/>
        </w:rPr>
        <w:t>.</w:t>
      </w:r>
      <w:r>
        <w:rPr>
          <w:rFonts w:hint="eastAsia" w:ascii="宋体"/>
          <w:highlight w:val="none"/>
          <w:lang w:eastAsia="zh-CN"/>
        </w:rPr>
        <w:t>采购人</w:t>
      </w:r>
      <w:r>
        <w:rPr>
          <w:rFonts w:hint="eastAsia" w:ascii="宋体"/>
          <w:highlight w:val="none"/>
        </w:rPr>
        <w:t>与</w:t>
      </w:r>
      <w:r>
        <w:rPr>
          <w:rFonts w:ascii="宋体"/>
          <w:highlight w:val="none"/>
        </w:rPr>
        <w:t>中标人应</w:t>
      </w:r>
      <w:r>
        <w:rPr>
          <w:rFonts w:hint="eastAsia" w:ascii="宋体"/>
          <w:highlight w:val="none"/>
        </w:rPr>
        <w:t>当在《</w:t>
      </w:r>
      <w:r>
        <w:rPr>
          <w:rFonts w:ascii="宋体"/>
          <w:highlight w:val="none"/>
        </w:rPr>
        <w:t>中标通知书</w:t>
      </w:r>
      <w:r>
        <w:rPr>
          <w:rFonts w:hint="eastAsia" w:ascii="宋体"/>
          <w:highlight w:val="none"/>
        </w:rPr>
        <w:t>》发出之日起30日内签订采购合同。同时，招标代理机构对合同内容进行审查，如发现与采购结果和投标承诺内容不一致的，应予以纠正。</w:t>
      </w:r>
    </w:p>
    <w:p>
      <w:pPr>
        <w:spacing w:line="400" w:lineRule="exact"/>
        <w:ind w:firstLine="420" w:firstLineChars="200"/>
        <w:rPr>
          <w:rFonts w:ascii="宋体"/>
          <w:highlight w:val="none"/>
        </w:rPr>
      </w:pPr>
      <w:r>
        <w:rPr>
          <w:rFonts w:ascii="宋体"/>
          <w:highlight w:val="none"/>
        </w:rPr>
        <w:t>2</w:t>
      </w:r>
      <w:r>
        <w:rPr>
          <w:rFonts w:hint="eastAsia" w:ascii="宋体"/>
          <w:highlight w:val="none"/>
        </w:rPr>
        <w:t>.</w:t>
      </w:r>
      <w:r>
        <w:rPr>
          <w:rFonts w:ascii="宋体"/>
          <w:highlight w:val="none"/>
        </w:rPr>
        <w:t>中标人拖延、拒签合同的,将被扣罚投标保证金并取消中标资格。</w:t>
      </w:r>
    </w:p>
    <w:p>
      <w:pPr>
        <w:spacing w:line="400" w:lineRule="exact"/>
        <w:ind w:firstLine="420" w:firstLineChars="200"/>
        <w:rPr>
          <w:rFonts w:ascii="宋体"/>
          <w:highlight w:val="none"/>
        </w:rPr>
      </w:pPr>
      <w:r>
        <w:rPr>
          <w:rFonts w:hint="eastAsia" w:ascii="宋体"/>
          <w:highlight w:val="none"/>
        </w:rPr>
        <w:t>3.中标人拒绝与</w:t>
      </w:r>
      <w:r>
        <w:rPr>
          <w:rFonts w:hint="eastAsia" w:ascii="宋体"/>
          <w:highlight w:val="none"/>
          <w:lang w:eastAsia="zh-CN"/>
        </w:rPr>
        <w:t>采购人</w:t>
      </w:r>
      <w:r>
        <w:rPr>
          <w:rFonts w:hint="eastAsia" w:ascii="宋体"/>
          <w:highlight w:val="none"/>
        </w:rPr>
        <w:t>签订合同的，</w:t>
      </w:r>
      <w:r>
        <w:rPr>
          <w:rFonts w:hint="eastAsia" w:ascii="宋体"/>
          <w:highlight w:val="none"/>
          <w:lang w:eastAsia="zh-CN"/>
        </w:rPr>
        <w:t>采购人</w:t>
      </w:r>
      <w:r>
        <w:rPr>
          <w:rFonts w:hint="eastAsia" w:ascii="宋体"/>
          <w:highlight w:val="none"/>
        </w:rPr>
        <w:t>重新采购。</w:t>
      </w:r>
    </w:p>
    <w:p>
      <w:pPr>
        <w:spacing w:line="440" w:lineRule="exact"/>
        <w:ind w:firstLine="420" w:firstLineChars="200"/>
        <w:rPr>
          <w:szCs w:val="21"/>
          <w:highlight w:val="none"/>
        </w:rPr>
      </w:pPr>
    </w:p>
    <w:p>
      <w:pPr>
        <w:pStyle w:val="17"/>
        <w:snapToGrid w:val="0"/>
        <w:spacing w:beforeLines="0" w:afterLines="0" w:line="360" w:lineRule="auto"/>
        <w:ind w:firstLine="420"/>
        <w:rPr>
          <w:rFonts w:hAnsi="宋体"/>
          <w:sz w:val="21"/>
          <w:szCs w:val="21"/>
          <w:highlight w:val="none"/>
        </w:rPr>
      </w:pPr>
    </w:p>
    <w:p>
      <w:pPr>
        <w:pStyle w:val="3"/>
        <w:spacing w:line="360" w:lineRule="auto"/>
        <w:jc w:val="center"/>
        <w:rPr>
          <w:rFonts w:ascii="黑体" w:hAnsi="宋体" w:eastAsia="黑体"/>
          <w:sz w:val="30"/>
          <w:szCs w:val="30"/>
          <w:highlight w:val="none"/>
        </w:rPr>
      </w:pPr>
      <w:r>
        <w:rPr>
          <w:rFonts w:hAnsi="宋体"/>
          <w:sz w:val="21"/>
          <w:szCs w:val="21"/>
          <w:highlight w:val="none"/>
        </w:rPr>
        <w:br w:type="page"/>
      </w:r>
      <w:bookmarkStart w:id="5" w:name="_Toc375060225"/>
      <w:r>
        <w:rPr>
          <w:rFonts w:hint="eastAsia"/>
          <w:sz w:val="28"/>
          <w:szCs w:val="28"/>
          <w:highlight w:val="none"/>
        </w:rPr>
        <w:t>第四章  评标办法及评分标准</w:t>
      </w:r>
      <w:bookmarkEnd w:id="5"/>
    </w:p>
    <w:p>
      <w:pPr>
        <w:widowControl/>
        <w:snapToGrid w:val="0"/>
        <w:spacing w:line="348" w:lineRule="auto"/>
        <w:ind w:firstLine="420" w:firstLineChars="199"/>
        <w:rPr>
          <w:rFonts w:ascii="宋体" w:hAnsi="宋体" w:cs="Arial"/>
          <w:b/>
          <w:bCs/>
          <w:szCs w:val="21"/>
          <w:highlight w:val="none"/>
        </w:rPr>
      </w:pPr>
      <w:r>
        <w:rPr>
          <w:rFonts w:hint="eastAsia" w:ascii="宋体" w:hAnsi="宋体" w:cs="Arial"/>
          <w:b/>
          <w:bCs/>
          <w:szCs w:val="21"/>
          <w:highlight w:val="none"/>
        </w:rPr>
        <w:t>本办法严格遵照《中华人民共和国招标投标法》、《中华人民共和国招标投标法实施条例》，结合项目所在地有关采购规定和项目的实际情况制定。</w:t>
      </w:r>
    </w:p>
    <w:p>
      <w:pPr>
        <w:widowControl/>
        <w:spacing w:line="348" w:lineRule="auto"/>
        <w:rPr>
          <w:rFonts w:ascii="宋体" w:hAnsi="宋体"/>
          <w:bCs/>
          <w:szCs w:val="21"/>
          <w:highlight w:val="none"/>
        </w:rPr>
      </w:pPr>
      <w:r>
        <w:rPr>
          <w:rFonts w:hint="eastAsia" w:ascii="宋体" w:hAnsi="宋体"/>
          <w:bCs/>
          <w:szCs w:val="21"/>
          <w:highlight w:val="none"/>
        </w:rPr>
        <w:t>一. 总则</w:t>
      </w:r>
    </w:p>
    <w:p>
      <w:pPr>
        <w:spacing w:line="360" w:lineRule="auto"/>
        <w:ind w:firstLine="420" w:firstLineChars="200"/>
        <w:rPr>
          <w:rFonts w:ascii="宋体" w:hAnsi="宋体"/>
          <w:bCs/>
          <w:szCs w:val="21"/>
          <w:highlight w:val="none"/>
        </w:rPr>
      </w:pPr>
      <w:r>
        <w:rPr>
          <w:rFonts w:hint="eastAsia" w:ascii="宋体" w:hAnsi="宋体"/>
          <w:bCs/>
          <w:szCs w:val="21"/>
          <w:highlight w:val="none"/>
        </w:rPr>
        <w:t>招标活动遵循公平、公正、科学、择优的原则依法进行，招标活动及当事人接受依法实施的监督。本次招标采用综合评分法。</w:t>
      </w:r>
    </w:p>
    <w:p>
      <w:pPr>
        <w:widowControl/>
        <w:spacing w:line="348" w:lineRule="auto"/>
        <w:rPr>
          <w:rFonts w:ascii="宋体" w:hAnsi="宋体"/>
          <w:bCs/>
          <w:szCs w:val="21"/>
          <w:highlight w:val="none"/>
        </w:rPr>
      </w:pPr>
      <w:r>
        <w:rPr>
          <w:rFonts w:hint="eastAsia" w:ascii="宋体" w:hAnsi="宋体"/>
          <w:bCs/>
          <w:szCs w:val="21"/>
          <w:highlight w:val="none"/>
        </w:rPr>
        <w:t>二. 评标委员会：</w:t>
      </w:r>
      <w:r>
        <w:rPr>
          <w:rFonts w:hint="eastAsia" w:ascii="宋体" w:hAnsi="宋体"/>
          <w:bCs/>
          <w:szCs w:val="21"/>
          <w:highlight w:val="none"/>
          <w:lang w:eastAsia="zh-CN"/>
        </w:rPr>
        <w:t>采购人</w:t>
      </w:r>
      <w:r>
        <w:rPr>
          <w:rFonts w:hint="eastAsia" w:ascii="宋体" w:hAnsi="宋体"/>
          <w:bCs/>
          <w:szCs w:val="21"/>
          <w:highlight w:val="none"/>
        </w:rPr>
        <w:t>和招标机构根据采购项目的内容特点按照规定组建评标委员会。评标委员会由</w:t>
      </w:r>
      <w:r>
        <w:rPr>
          <w:rFonts w:hint="eastAsia" w:ascii="宋体" w:hAnsi="宋体"/>
          <w:bCs/>
          <w:szCs w:val="21"/>
          <w:highlight w:val="none"/>
          <w:lang w:eastAsia="zh-CN"/>
        </w:rPr>
        <w:t>采购人</w:t>
      </w:r>
      <w:r>
        <w:rPr>
          <w:rFonts w:hint="eastAsia" w:ascii="宋体" w:hAnsi="宋体"/>
          <w:bCs/>
          <w:szCs w:val="21"/>
          <w:highlight w:val="none"/>
        </w:rPr>
        <w:t>、技术、经济方面专家等有关人员组成。</w:t>
      </w:r>
    </w:p>
    <w:p>
      <w:pPr>
        <w:widowControl/>
        <w:spacing w:line="348" w:lineRule="auto"/>
        <w:rPr>
          <w:rFonts w:ascii="宋体" w:hAnsi="宋体"/>
          <w:bCs/>
          <w:szCs w:val="21"/>
          <w:highlight w:val="none"/>
        </w:rPr>
      </w:pPr>
      <w:r>
        <w:rPr>
          <w:rFonts w:hint="eastAsia" w:ascii="宋体" w:hAnsi="宋体"/>
          <w:bCs/>
          <w:szCs w:val="21"/>
          <w:highlight w:val="none"/>
        </w:rPr>
        <w:t>三．开标程序</w:t>
      </w:r>
    </w:p>
    <w:p>
      <w:pPr>
        <w:spacing w:line="360" w:lineRule="auto"/>
        <w:ind w:firstLine="420" w:firstLineChars="200"/>
        <w:rPr>
          <w:rFonts w:ascii="宋体" w:hAnsi="宋体" w:cs="宋体"/>
          <w:highlight w:val="none"/>
        </w:rPr>
      </w:pPr>
      <w:r>
        <w:rPr>
          <w:rFonts w:hint="eastAsia" w:ascii="宋体" w:hAnsi="宋体" w:cs="宋体"/>
          <w:highlight w:val="none"/>
        </w:rPr>
        <w:t>详见第三章 投标人须知。</w:t>
      </w:r>
    </w:p>
    <w:p>
      <w:pPr>
        <w:widowControl/>
        <w:numPr>
          <w:ilvl w:val="0"/>
          <w:numId w:val="1"/>
        </w:numPr>
        <w:spacing w:line="348" w:lineRule="auto"/>
        <w:rPr>
          <w:rFonts w:ascii="宋体" w:hAnsi="宋体"/>
          <w:bCs/>
          <w:szCs w:val="21"/>
          <w:highlight w:val="none"/>
        </w:rPr>
      </w:pPr>
      <w:r>
        <w:rPr>
          <w:rFonts w:hint="eastAsia" w:ascii="宋体" w:hAnsi="宋体"/>
          <w:bCs/>
          <w:szCs w:val="21"/>
          <w:highlight w:val="none"/>
        </w:rPr>
        <w:t>评标程序</w:t>
      </w:r>
    </w:p>
    <w:p>
      <w:pPr>
        <w:spacing w:line="360" w:lineRule="auto"/>
        <w:ind w:firstLine="420" w:firstLineChars="200"/>
        <w:rPr>
          <w:highlight w:val="none"/>
        </w:rPr>
      </w:pPr>
      <w:r>
        <w:rPr>
          <w:rFonts w:hint="eastAsia" w:ascii="宋体" w:hAnsi="宋体" w:cs="宋体"/>
          <w:highlight w:val="none"/>
        </w:rPr>
        <w:t>详见第三章 投标人须知。</w:t>
      </w:r>
    </w:p>
    <w:p>
      <w:pPr>
        <w:widowControl/>
        <w:spacing w:line="348" w:lineRule="auto"/>
        <w:rPr>
          <w:rFonts w:ascii="宋体" w:hAnsi="宋体"/>
          <w:szCs w:val="21"/>
          <w:highlight w:val="none"/>
        </w:rPr>
      </w:pPr>
      <w:r>
        <w:rPr>
          <w:rFonts w:hint="eastAsia" w:ascii="宋体" w:hAnsi="宋体"/>
          <w:szCs w:val="21"/>
          <w:highlight w:val="none"/>
        </w:rPr>
        <w:t>五．评分标准：</w:t>
      </w:r>
    </w:p>
    <w:p>
      <w:pPr>
        <w:spacing w:line="360" w:lineRule="exact"/>
        <w:jc w:val="center"/>
        <w:rPr>
          <w:rFonts w:ascii="宋体" w:hAnsi="宋体"/>
          <w:highlight w:val="none"/>
        </w:rPr>
      </w:pPr>
      <w:r>
        <w:rPr>
          <w:rFonts w:hint="eastAsia" w:ascii="宋体" w:hAnsi="宋体"/>
          <w:b/>
          <w:bCs/>
          <w:sz w:val="32"/>
          <w:szCs w:val="40"/>
          <w:highlight w:val="none"/>
        </w:rPr>
        <w:t>评分标准表</w:t>
      </w:r>
    </w:p>
    <w:tbl>
      <w:tblPr>
        <w:tblStyle w:val="3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730"/>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kern w:val="0"/>
                <w:sz w:val="21"/>
                <w:szCs w:val="21"/>
                <w:highlight w:val="none"/>
              </w:rPr>
            </w:pPr>
            <w:bookmarkStart w:id="6" w:name="_Toc375060226"/>
            <w:r>
              <w:rPr>
                <w:rFonts w:hint="eastAsia" w:ascii="宋体" w:hAnsi="宋体" w:eastAsia="宋体" w:cs="宋体"/>
                <w:b/>
                <w:kern w:val="0"/>
                <w:sz w:val="21"/>
                <w:szCs w:val="21"/>
                <w:highlight w:val="none"/>
              </w:rPr>
              <w:t>考核项目</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技术、商务分</w:t>
            </w:r>
          </w:p>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（70分）</w:t>
            </w: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设备参数响应程度（</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分）</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rPr>
              <w:t>根据投标单位提供的货物配置和技术参数，经评标委员会讨论认可，技术参数完全符合招标要求的得</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分；标有★指标未响应或不满足的，将按无效标处理，标有▲号的指标每负偏离一项扣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分；其他指标每负偏离一项扣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r>
              <w:rPr>
                <w:rFonts w:hint="eastAsia" w:ascii="宋体" w:hAnsi="宋体" w:cs="宋体"/>
                <w:color w:val="auto"/>
                <w:sz w:val="21"/>
                <w:szCs w:val="21"/>
                <w:highlight w:val="none"/>
                <w:lang w:val="en-US" w:eastAsia="zh-CN"/>
              </w:rPr>
              <w:t>，全部扣完则为无效标</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53"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技术方案（5分）</w:t>
            </w:r>
          </w:p>
        </w:tc>
        <w:tc>
          <w:tcPr>
            <w:tcW w:w="6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textAlignment w:val="baseline"/>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rPr>
              <w:t>根据对用户现场有充分调研和分析，对整个项目有整体把握，技术方案规划全面、先进、合理，融合对未来应用的思考，针对系统实际需求做合理规划，配置实际可行等内容酌情打分。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实施方案（</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sz w:val="21"/>
                <w:szCs w:val="21"/>
                <w:highlight w:val="none"/>
                <w:lang w:eastAsia="zh-CN"/>
              </w:rPr>
            </w:pPr>
            <w:r>
              <w:rPr>
                <w:rFonts w:hint="eastAsia" w:ascii="宋体" w:hAnsi="宋体" w:eastAsia="宋体" w:cs="宋体"/>
                <w:color w:val="auto"/>
                <w:kern w:val="0"/>
                <w:sz w:val="21"/>
                <w:szCs w:val="21"/>
                <w:highlight w:val="none"/>
              </w:rPr>
              <w:t>对用户实施需求充分了解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项目实施有详尽的合理规划和施工组织方案，有合理的测试计划，竣工验收方案全面、合理、可操作等内容酌情打分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4.系统功能演示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4.1 </w:t>
            </w:r>
            <w:r>
              <w:rPr>
                <w:rFonts w:hint="eastAsia" w:ascii="宋体" w:hAnsi="宋体" w:eastAsia="宋体" w:cs="宋体"/>
                <w:b/>
                <w:bCs/>
                <w:color w:val="auto"/>
                <w:sz w:val="21"/>
                <w:szCs w:val="21"/>
                <w:highlight w:val="none"/>
                <w:lang w:val="en-US" w:eastAsia="zh-CN"/>
              </w:rPr>
              <w:t>GIS可视化管控 (共</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（1）地图采用实景3D GIS技术构建，模型经放大后，肉眼可观察到无明显拼接痕迹。3D地图可对地图中任意目标，实现长宽高、面积、体积的测量。支持在景区内，以漫游飞行的方式进行概览。支持使用点位标记工具，进行相关点位的标记和操作。（0-1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可实现在三维地图上，标注并编辑视频监控摄像头点位。点击相应摄像头点位，可查看实时监控画面。可视化平台具有云台功能，支持远程调整摄像头方向、大小缩放和步长等，支持历史监控回看。（0-1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（3）针对视频监控中的每路监控摄像头，对拍摄区域范围内的相关行为动作进行识别，遇到危险行为立即告警。（0-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视频流AI识别分析参数可在后台进行配置，如人员识别报警相似度阈值设定，人流拥挤人数阈值设定等，超过阈值设定值即预警。（0-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）在不升级监控硬件，利用现有的监控摄像头的情况下，结合相关算法，可实现监控识别车辆、电瓶车停放情况，出现占道等行为自动报警等功能。（0-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实现对相关人员（提前将人员录入信息系统中）进行人员轨迹查询、人脸比较分析，例如可查询保安巡检、特殊人员（可自定义）在一定时间内的区域行走轨迹，相关轨迹和分析可在总控平台页面中显示，支持查看对应监控抓拍图。（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p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4.2  </w:t>
            </w:r>
            <w:r>
              <w:rPr>
                <w:rFonts w:hint="eastAsia" w:ascii="宋体" w:hAnsi="宋体" w:eastAsia="宋体" w:cs="宋体"/>
                <w:b/>
                <w:bCs/>
                <w:color w:val="auto"/>
                <w:sz w:val="21"/>
                <w:szCs w:val="21"/>
                <w:highlight w:val="none"/>
                <w:lang w:val="en-US" w:eastAsia="zh-CN"/>
              </w:rPr>
              <w:t>管理后台（共</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（1）平台需将景区中包括监控摄像头、无线WIFI设备、物联网感知设备等智能化设备显示在管理后台上。（0-1分）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根据设备点位实时地理位置，标注在3D地图对应位置上，同时支持一键点击该设备，进行设备管理相关设置，以及查看设备详情信息。（0-1分）</w:t>
            </w:r>
          </w:p>
          <w:p>
            <w:pPr>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4.3  </w:t>
            </w:r>
            <w:r>
              <w:rPr>
                <w:rFonts w:hint="eastAsia" w:ascii="宋体" w:hAnsi="宋体" w:eastAsia="宋体" w:cs="宋体"/>
                <w:b/>
                <w:bCs/>
                <w:color w:val="auto"/>
                <w:sz w:val="21"/>
                <w:szCs w:val="21"/>
                <w:highlight w:val="none"/>
                <w:lang w:val="en-US" w:eastAsia="zh-CN"/>
              </w:rPr>
              <w:t>移动端领导查询看板（共</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（1）移动端可展示景区综合监测数据，如今日游客接待数据、门票销售数据、游客入园人数、客源地分析数据、游客画像数据、停车场监测数据等。（0-1分）</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移动端办公模块可以对景区进行综合管控，对应急管理事件进行批复处理等操作。（0-1分）</w:t>
            </w:r>
          </w:p>
          <w:p>
            <w:pPr>
              <w:spacing w:line="360" w:lineRule="auto"/>
              <w:jc w:val="both"/>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注：本项演示内容采用</w:t>
            </w:r>
            <w:r>
              <w:rPr>
                <w:rFonts w:hint="eastAsia" w:ascii="宋体" w:hAnsi="宋体" w:eastAsia="宋体" w:cs="宋体"/>
                <w:color w:val="auto"/>
                <w:sz w:val="21"/>
                <w:szCs w:val="21"/>
                <w:highlight w:val="none"/>
                <w:lang w:val="en-US" w:eastAsia="zh-CN"/>
              </w:rPr>
              <w:t>现场演示方式</w:t>
            </w:r>
            <w:r>
              <w:rPr>
                <w:rFonts w:hint="eastAsia" w:ascii="宋体" w:hAnsi="宋体" w:eastAsia="宋体" w:cs="宋体"/>
                <w:color w:val="auto"/>
                <w:sz w:val="21"/>
                <w:szCs w:val="21"/>
                <w:highlight w:val="none"/>
              </w:rPr>
              <w:t>。</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人履约能力</w:t>
            </w:r>
            <w:r>
              <w:rPr>
                <w:rFonts w:hint="eastAsia" w:ascii="宋体" w:hAnsi="宋体" w:eastAsia="宋体" w:cs="宋体"/>
                <w:color w:val="auto"/>
                <w:sz w:val="21"/>
                <w:szCs w:val="21"/>
                <w:highlight w:val="none"/>
              </w:rPr>
              <w:t>得分（6分）</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lang w:eastAsia="zh-CN"/>
              </w:rPr>
              <w:t>投标人所投监控产品</w:t>
            </w:r>
            <w:r>
              <w:rPr>
                <w:rFonts w:hint="eastAsia" w:ascii="宋体" w:hAnsi="宋体" w:eastAsia="宋体" w:cs="宋体"/>
                <w:color w:val="auto"/>
                <w:sz w:val="21"/>
                <w:szCs w:val="21"/>
                <w:highlight w:val="none"/>
                <w:lang w:val="en-US" w:eastAsia="zh-CN"/>
              </w:rPr>
              <w:t>制造</w:t>
            </w:r>
            <w:r>
              <w:rPr>
                <w:rFonts w:hint="eastAsia" w:ascii="宋体" w:hAnsi="宋体" w:eastAsia="宋体" w:cs="宋体"/>
                <w:color w:val="auto"/>
                <w:sz w:val="21"/>
                <w:szCs w:val="21"/>
                <w:highlight w:val="none"/>
                <w:lang w:eastAsia="zh-CN"/>
              </w:rPr>
              <w:t>商应具备较强的合同执行诚信度和执行能力，获得政府机构颁发的</w:t>
            </w:r>
            <w:r>
              <w:rPr>
                <w:rFonts w:hint="eastAsia" w:ascii="宋体" w:hAnsi="宋体" w:cs="宋体"/>
                <w:color w:val="auto"/>
                <w:sz w:val="21"/>
                <w:szCs w:val="21"/>
                <w:highlight w:val="none"/>
                <w:lang w:val="en-US" w:eastAsia="zh-CN"/>
              </w:rPr>
              <w:t>市级</w:t>
            </w:r>
            <w:r>
              <w:rPr>
                <w:rFonts w:hint="eastAsia" w:ascii="宋体" w:hAnsi="宋体" w:eastAsia="宋体" w:cs="宋体"/>
                <w:color w:val="auto"/>
                <w:sz w:val="21"/>
                <w:szCs w:val="21"/>
                <w:highlight w:val="none"/>
                <w:lang w:eastAsia="zh-CN"/>
              </w:rPr>
              <w:t>守合同重信用企业的，得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省级守合同重信用企业的，得1分；应具备较强的技术研发实力，获得过</w:t>
            </w:r>
            <w:r>
              <w:rPr>
                <w:rFonts w:hint="eastAsia" w:ascii="宋体" w:hAnsi="宋体" w:cs="宋体"/>
                <w:color w:val="auto"/>
                <w:sz w:val="21"/>
                <w:szCs w:val="21"/>
                <w:highlight w:val="none"/>
                <w:lang w:val="en-US" w:eastAsia="zh-CN"/>
              </w:rPr>
              <w:t>省（部、委）</w:t>
            </w:r>
            <w:r>
              <w:rPr>
                <w:rFonts w:hint="eastAsia" w:ascii="宋体" w:hAnsi="宋体" w:eastAsia="宋体" w:cs="宋体"/>
                <w:color w:val="auto"/>
                <w:sz w:val="21"/>
                <w:szCs w:val="21"/>
                <w:highlight w:val="none"/>
                <w:lang w:eastAsia="zh-CN"/>
              </w:rPr>
              <w:t>科学技术进步奖，得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国家级科学技术进步奖，得1分；本项最高得2分</w:t>
            </w:r>
            <w:r>
              <w:rPr>
                <w:rFonts w:hint="eastAsia" w:ascii="宋体" w:hAnsi="宋体" w:eastAsia="宋体" w:cs="宋体"/>
                <w:color w:val="auto"/>
                <w:sz w:val="21"/>
                <w:szCs w:val="21"/>
                <w:highlight w:val="none"/>
                <w:lang w:val="en-US" w:eastAsia="zh-CN"/>
              </w:rPr>
              <w:t>（投标时</w:t>
            </w:r>
            <w:r>
              <w:rPr>
                <w:rFonts w:hint="eastAsia" w:ascii="宋体" w:hAnsi="宋体" w:eastAsia="宋体" w:cs="宋体"/>
                <w:color w:val="auto"/>
                <w:sz w:val="21"/>
                <w:szCs w:val="21"/>
                <w:highlight w:val="none"/>
                <w:lang w:eastAsia="zh-CN"/>
              </w:rPr>
              <w:t>提供相关证明复印件并加盖</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lang w:eastAsia="zh-CN"/>
              </w:rPr>
              <w:t>公章</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注：同一证书以高计取， 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vMerge w:val="continue"/>
            <w:tcBorders>
              <w:left w:val="single" w:color="auto" w:sz="4" w:space="0"/>
              <w:right w:val="single" w:color="auto" w:sz="4" w:space="0"/>
            </w:tcBorders>
            <w:vAlign w:val="center"/>
          </w:tcPr>
          <w:p>
            <w:pPr>
              <w:widowControl/>
              <w:spacing w:line="360" w:lineRule="auto"/>
              <w:rPr>
                <w:rFonts w:hint="eastAsia" w:ascii="宋体" w:hAnsi="宋体" w:eastAsia="宋体" w:cs="宋体"/>
                <w:sz w:val="21"/>
                <w:szCs w:val="21"/>
                <w:highlight w:val="none"/>
              </w:rPr>
            </w:pP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5.2投标人所投安全设备制造商为信息安全等级保护关键技术国家工程实验室理事单位的，得2分。（投标时</w:t>
            </w:r>
            <w:r>
              <w:rPr>
                <w:rFonts w:hint="eastAsia" w:ascii="宋体" w:hAnsi="宋体" w:eastAsia="宋体" w:cs="宋体"/>
                <w:color w:val="auto"/>
                <w:sz w:val="21"/>
                <w:szCs w:val="21"/>
                <w:highlight w:val="none"/>
                <w:lang w:eastAsia="zh-CN"/>
              </w:rPr>
              <w:t>提供相关证明文件复印件加盖制造商公章</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vMerge w:val="continue"/>
            <w:tcBorders>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1"/>
                <w:szCs w:val="21"/>
                <w:highlight w:val="none"/>
              </w:rPr>
            </w:pPr>
          </w:p>
        </w:tc>
        <w:tc>
          <w:tcPr>
            <w:tcW w:w="65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5.3投标人</w:t>
            </w:r>
            <w:r>
              <w:rPr>
                <w:rFonts w:hint="eastAsia" w:ascii="宋体" w:hAnsi="宋体" w:eastAsia="宋体" w:cs="宋体"/>
                <w:color w:val="auto"/>
                <w:kern w:val="0"/>
                <w:sz w:val="21"/>
                <w:szCs w:val="21"/>
                <w:highlight w:val="none"/>
              </w:rPr>
              <w:t>所投 LED 显示屏制造商获得全国电子节能环保产品技术创新示范企业</w:t>
            </w:r>
            <w:r>
              <w:rPr>
                <w:rFonts w:hint="eastAsia" w:ascii="宋体" w:hAnsi="宋体" w:eastAsia="宋体" w:cs="宋体"/>
                <w:color w:val="auto"/>
                <w:kern w:val="0"/>
                <w:sz w:val="21"/>
                <w:szCs w:val="21"/>
                <w:highlight w:val="none"/>
                <w:lang w:val="en-US" w:eastAsia="zh-CN"/>
              </w:rPr>
              <w:t>的，得2分</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投标时</w:t>
            </w:r>
            <w:r>
              <w:rPr>
                <w:rFonts w:hint="eastAsia" w:ascii="宋体" w:hAnsi="宋体" w:eastAsia="宋体" w:cs="宋体"/>
                <w:color w:val="auto"/>
                <w:kern w:val="0"/>
                <w:sz w:val="21"/>
                <w:szCs w:val="21"/>
                <w:highlight w:val="none"/>
              </w:rPr>
              <w:t>提供相关证明文件复印件加盖制造商公章）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vMerge w:val="restart"/>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售后服务体系及本地化服务（</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rPr>
              <w:t>6.1</w:t>
            </w:r>
            <w:r>
              <w:rPr>
                <w:rFonts w:hint="eastAsia" w:ascii="宋体" w:hAnsi="宋体" w:eastAsia="宋体" w:cs="宋体"/>
                <w:color w:val="auto"/>
                <w:kern w:val="0"/>
                <w:sz w:val="21"/>
                <w:szCs w:val="21"/>
                <w:highlight w:val="none"/>
              </w:rPr>
              <w:t>由评委对比各投标人服务响应时间酌情打分。（2分）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vMerge w:val="continue"/>
            <w:tcBorders>
              <w:left w:val="single" w:color="auto" w:sz="4" w:space="0"/>
              <w:right w:val="single" w:color="auto" w:sz="4" w:space="0"/>
            </w:tcBorders>
            <w:vAlign w:val="center"/>
          </w:tcPr>
          <w:p>
            <w:pPr>
              <w:spacing w:line="360" w:lineRule="auto"/>
              <w:jc w:val="left"/>
              <w:rPr>
                <w:rFonts w:hint="eastAsia" w:ascii="宋体" w:hAnsi="宋体" w:eastAsia="宋体" w:cs="宋体"/>
                <w:sz w:val="21"/>
                <w:szCs w:val="21"/>
                <w:highlight w:val="none"/>
              </w:rPr>
            </w:pP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rPr>
              <w:t>6.2</w:t>
            </w:r>
            <w:r>
              <w:rPr>
                <w:rFonts w:hint="eastAsia" w:ascii="宋体" w:hAnsi="宋体" w:eastAsia="宋体" w:cs="宋体"/>
                <w:color w:val="auto"/>
                <w:kern w:val="0"/>
                <w:sz w:val="21"/>
                <w:szCs w:val="21"/>
                <w:highlight w:val="none"/>
              </w:rPr>
              <w:t>根据投标人售后服务方案</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有相关系统安装维护能力，能对故障做出及时反应并排除等酌情打分。（2分）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vMerge w:val="continue"/>
            <w:tcBorders>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highlight w:val="none"/>
              </w:rPr>
            </w:pP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6.3提供视频监控设备、LED显示屏、扩声设备、安全设备原厂质保函，每提供一个得1分，共4分。</w:t>
            </w:r>
          </w:p>
          <w:p>
            <w:pPr>
              <w:pStyle w:val="2"/>
              <w:rPr>
                <w:rFonts w:hint="default" w:eastAsia="宋体"/>
                <w:highlight w:val="none"/>
                <w:lang w:val="en-US" w:eastAsia="zh-CN"/>
              </w:rPr>
            </w:pPr>
            <w:r>
              <w:rPr>
                <w:rFonts w:hint="eastAsia" w:ascii="宋体" w:hAnsi="宋体" w:eastAsia="宋体" w:cs="宋体"/>
                <w:color w:val="auto"/>
                <w:kern w:val="0"/>
                <w:sz w:val="21"/>
                <w:szCs w:val="21"/>
                <w:highlight w:val="none"/>
                <w:lang w:val="en-US" w:eastAsia="zh-CN"/>
              </w:rPr>
              <w:t>投标文件中提供质保函复印件加盖</w:t>
            </w:r>
            <w:r>
              <w:rPr>
                <w:rFonts w:hint="eastAsia" w:ascii="宋体" w:hAnsi="宋体" w:cs="宋体"/>
                <w:color w:val="auto"/>
                <w:kern w:val="0"/>
                <w:sz w:val="21"/>
                <w:szCs w:val="21"/>
                <w:highlight w:val="none"/>
                <w:lang w:val="en-US" w:eastAsia="zh-CN"/>
              </w:rPr>
              <w:t>原厂公章</w:t>
            </w:r>
            <w:r>
              <w:rPr>
                <w:rFonts w:hint="eastAsia" w:ascii="宋体" w:hAnsi="宋体" w:eastAsia="宋体" w:cs="宋体"/>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培训计划（</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根据投标方培训方案完整性、培训计划合理性等方面由评委酌情打分。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253" w:type="dxa"/>
            <w:vMerge w:val="continue"/>
            <w:tcBorders>
              <w:left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合理化建议（</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textAlignment w:val="baseline"/>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根据投标人的技术建议的合理性和可行性进行评比并酌情打分。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53" w:type="dxa"/>
            <w:tcBorders>
              <w:left w:val="single" w:color="auto" w:sz="4" w:space="0"/>
              <w:right w:val="single" w:color="auto" w:sz="4" w:space="0"/>
            </w:tcBorders>
            <w:vAlign w:val="center"/>
          </w:tcPr>
          <w:p>
            <w:pPr>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pPr>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投标报价</w:t>
            </w:r>
          </w:p>
        </w:tc>
        <w:tc>
          <w:tcPr>
            <w:tcW w:w="6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1、基准价的确定：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计算公式：基准价=满足招标文件要求的有效投标报价的算术平均值。</w:t>
            </w:r>
          </w:p>
          <w:p>
            <w:pPr>
              <w:spacing w:line="360"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2、投标人的投标报价与基准价一致得30分，每高于基准价1%，扣0.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分，每低于基准价1%，扣0.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分（中间值采用内插法计算），以此类推，扣完为止。</w:t>
            </w:r>
          </w:p>
        </w:tc>
      </w:tr>
    </w:tbl>
    <w:p>
      <w:pPr>
        <w:rPr>
          <w:rFonts w:hint="eastAsia"/>
          <w:b/>
          <w:bCs/>
          <w:color w:val="000000"/>
          <w:sz w:val="24"/>
          <w:highlight w:val="none"/>
        </w:rPr>
      </w:pPr>
    </w:p>
    <w:p>
      <w:pPr>
        <w:pStyle w:val="3"/>
        <w:spacing w:line="240" w:lineRule="auto"/>
        <w:jc w:val="center"/>
        <w:rPr>
          <w:rFonts w:hint="eastAsia"/>
          <w:sz w:val="28"/>
          <w:szCs w:val="28"/>
          <w:highlight w:val="none"/>
        </w:rPr>
      </w:pPr>
    </w:p>
    <w:p>
      <w:pPr>
        <w:rPr>
          <w:rFonts w:hint="eastAsia"/>
          <w:sz w:val="28"/>
          <w:szCs w:val="28"/>
          <w:highlight w:val="none"/>
        </w:rPr>
      </w:pPr>
    </w:p>
    <w:p>
      <w:pPr>
        <w:pStyle w:val="2"/>
        <w:rPr>
          <w:rFonts w:hint="eastAsia"/>
        </w:rPr>
      </w:pPr>
    </w:p>
    <w:p>
      <w:pPr>
        <w:pStyle w:val="3"/>
        <w:spacing w:line="240" w:lineRule="auto"/>
        <w:jc w:val="center"/>
        <w:rPr>
          <w:rFonts w:hint="eastAsia"/>
          <w:sz w:val="28"/>
          <w:szCs w:val="28"/>
          <w:highlight w:val="none"/>
        </w:rPr>
      </w:pPr>
    </w:p>
    <w:p>
      <w:pPr>
        <w:rPr>
          <w:rFonts w:hint="eastAsia"/>
          <w:sz w:val="28"/>
          <w:szCs w:val="28"/>
          <w:highlight w:val="none"/>
        </w:rPr>
      </w:pPr>
    </w:p>
    <w:p>
      <w:pPr>
        <w:pStyle w:val="2"/>
        <w:rPr>
          <w:rFonts w:hint="eastAsia"/>
          <w:sz w:val="28"/>
          <w:szCs w:val="28"/>
          <w:highlight w:val="none"/>
        </w:rPr>
      </w:pPr>
    </w:p>
    <w:p>
      <w:pPr>
        <w:pStyle w:val="32"/>
        <w:rPr>
          <w:rFonts w:hint="eastAsia"/>
        </w:rPr>
      </w:pPr>
    </w:p>
    <w:p>
      <w:pPr>
        <w:pStyle w:val="3"/>
        <w:spacing w:line="240" w:lineRule="auto"/>
        <w:jc w:val="center"/>
        <w:rPr>
          <w:rFonts w:hint="eastAsia"/>
          <w:sz w:val="28"/>
          <w:szCs w:val="28"/>
          <w:highlight w:val="none"/>
        </w:rPr>
      </w:pPr>
    </w:p>
    <w:p>
      <w:pPr>
        <w:pStyle w:val="3"/>
        <w:spacing w:line="240" w:lineRule="auto"/>
        <w:jc w:val="center"/>
        <w:rPr>
          <w:rFonts w:hAnsi="宋体"/>
          <w:b w:val="0"/>
          <w:sz w:val="30"/>
          <w:szCs w:val="30"/>
          <w:highlight w:val="none"/>
        </w:rPr>
      </w:pPr>
      <w:r>
        <w:rPr>
          <w:rFonts w:hint="eastAsia"/>
          <w:sz w:val="28"/>
          <w:szCs w:val="28"/>
          <w:highlight w:val="none"/>
        </w:rPr>
        <w:t>第五章</w:t>
      </w:r>
      <w:r>
        <w:rPr>
          <w:rFonts w:hint="eastAsia"/>
          <w:sz w:val="28"/>
          <w:szCs w:val="28"/>
          <w:highlight w:val="none"/>
          <w:lang w:val="en-US" w:eastAsia="zh-CN"/>
        </w:rPr>
        <w:t xml:space="preserve">  采购</w:t>
      </w:r>
      <w:r>
        <w:rPr>
          <w:rFonts w:hint="eastAsia"/>
          <w:sz w:val="28"/>
          <w:szCs w:val="28"/>
          <w:highlight w:val="none"/>
        </w:rPr>
        <w:t>合同主要条款</w:t>
      </w:r>
      <w:bookmarkEnd w:id="6"/>
    </w:p>
    <w:p>
      <w:pPr>
        <w:pStyle w:val="17"/>
        <w:snapToGrid w:val="0"/>
        <w:spacing w:before="120" w:after="120" w:line="360" w:lineRule="auto"/>
        <w:jc w:val="center"/>
        <w:rPr>
          <w:highlight w:val="none"/>
        </w:rPr>
      </w:pPr>
      <w:r>
        <w:rPr>
          <w:rFonts w:hint="eastAsia" w:hAnsi="宋体"/>
          <w:b/>
          <w:sz w:val="30"/>
          <w:highlight w:val="none"/>
        </w:rPr>
        <w:t>（本合同为参照样稿，最终稿由甲乙双方协商后确定）</w:t>
      </w:r>
    </w:p>
    <w:p>
      <w:pPr>
        <w:pStyle w:val="17"/>
        <w:snapToGrid w:val="0"/>
        <w:spacing w:before="120" w:after="120"/>
        <w:ind w:firstLine="210"/>
        <w:jc w:val="center"/>
        <w:rPr>
          <w:b/>
          <w:sz w:val="21"/>
          <w:szCs w:val="21"/>
          <w:highlight w:val="none"/>
        </w:rPr>
      </w:pPr>
      <w:r>
        <w:rPr>
          <w:rFonts w:hint="eastAsia"/>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sz w:val="21"/>
          <w:szCs w:val="21"/>
          <w:highlight w:val="none"/>
        </w:rPr>
        <w:t>（采购人）：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乙方</w:t>
      </w:r>
      <w:r>
        <w:rPr>
          <w:rFonts w:hint="eastAsia" w:ascii="宋体" w:hAnsi="宋体" w:eastAsia="宋体" w:cs="宋体"/>
          <w:sz w:val="21"/>
          <w:szCs w:val="21"/>
          <w:highlight w:val="none"/>
        </w:rPr>
        <w:t>（供应商）：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（采购人）</w:t>
      </w:r>
      <w:r>
        <w:rPr>
          <w:rFonts w:hint="eastAsia" w:ascii="宋体" w:hAnsi="宋体" w:eastAsia="宋体" w:cs="宋体"/>
          <w:sz w:val="21"/>
          <w:szCs w:val="21"/>
          <w:highlight w:val="none"/>
        </w:rPr>
        <w:t>经过公开招标，确定</w:t>
      </w:r>
      <w:r>
        <w:rPr>
          <w:rFonts w:hint="eastAsia" w:ascii="宋体" w:hAnsi="宋体" w:eastAsia="宋体" w:cs="宋体"/>
          <w:sz w:val="21"/>
          <w:szCs w:val="21"/>
          <w:highlight w:val="none"/>
          <w:u w:val="single"/>
        </w:rPr>
        <w:t>（中标供应商）</w:t>
      </w:r>
      <w:r>
        <w:rPr>
          <w:rFonts w:hint="eastAsia" w:ascii="宋体" w:hAnsi="宋体" w:eastAsia="宋体" w:cs="宋体"/>
          <w:sz w:val="21"/>
          <w:szCs w:val="21"/>
          <w:highlight w:val="none"/>
        </w:rPr>
        <w:t>为子包供货单位，经甲乙双方协商，达成以下条款。具体如下：</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一、项目名称、服务期限、服务内容</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1.项目名称：宁海县前童古镇景区智慧化建设一期采购项目</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2.服务期限：合同签订之日起90日历天内完成安装调试并交付使用（含卸货、搬运）</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3.服务内容：</w:t>
      </w:r>
      <w:r>
        <w:rPr>
          <w:rFonts w:hint="eastAsia" w:ascii="宋体" w:hAnsi="宋体" w:eastAsia="宋体" w:cs="宋体"/>
          <w:bCs/>
          <w:sz w:val="21"/>
          <w:szCs w:val="21"/>
          <w:highlight w:val="none"/>
        </w:rPr>
        <w:t>宁海县前童古镇景区智慧化建设一期采购</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二、合同金额</w:t>
      </w:r>
    </w:p>
    <w:p>
      <w:pPr>
        <w:pStyle w:val="17"/>
        <w:keepNext w:val="0"/>
        <w:keepLines w:val="0"/>
        <w:pageBreakBefore w:val="0"/>
        <w:widowControl w:val="0"/>
        <w:kinsoku/>
        <w:wordWrap/>
        <w:overflowPunct/>
        <w:topLinePunct w:val="0"/>
        <w:autoSpaceDE/>
        <w:autoSpaceDN/>
        <w:bidi w:val="0"/>
        <w:adjustRightInd/>
        <w:snapToGrid/>
        <w:spacing w:line="360" w:lineRule="auto"/>
        <w:ind w:left="359" w:hanging="359" w:hangingChars="171"/>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2.1本合同金额为（大写）：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rPr>
        <w:t>（￥                元）</w:t>
      </w:r>
      <w:r>
        <w:rPr>
          <w:rFonts w:hint="eastAsia" w:ascii="宋体" w:hAnsi="宋体" w:eastAsia="宋体" w:cs="宋体"/>
          <w:sz w:val="21"/>
          <w:szCs w:val="21"/>
          <w:highlight w:val="none"/>
        </w:rPr>
        <w:t>人民币。</w:t>
      </w:r>
    </w:p>
    <w:p>
      <w:pPr>
        <w:pStyle w:val="17"/>
        <w:keepNext w:val="0"/>
        <w:keepLines w:val="0"/>
        <w:pageBreakBefore w:val="0"/>
        <w:widowControl w:val="0"/>
        <w:kinsoku/>
        <w:wordWrap/>
        <w:overflowPunct/>
        <w:topLinePunct w:val="0"/>
        <w:autoSpaceDE/>
        <w:autoSpaceDN/>
        <w:bidi w:val="0"/>
        <w:adjustRightInd/>
        <w:snapToGrid/>
        <w:spacing w:line="360" w:lineRule="auto"/>
        <w:ind w:left="359" w:hanging="361" w:hangingChars="171"/>
        <w:textAlignment w:val="auto"/>
        <w:rPr>
          <w:rFonts w:hint="eastAsia" w:ascii="宋体" w:hAnsi="宋体" w:eastAsia="宋体" w:cs="宋体"/>
          <w:bCs/>
          <w:sz w:val="21"/>
          <w:szCs w:val="21"/>
          <w:highlight w:val="none"/>
        </w:rPr>
      </w:pPr>
      <w:r>
        <w:rPr>
          <w:rFonts w:hint="eastAsia" w:hAnsi="宋体" w:cs="宋体"/>
          <w:b/>
          <w:sz w:val="21"/>
          <w:szCs w:val="21"/>
          <w:highlight w:val="none"/>
          <w:lang w:val="en-US" w:eastAsia="zh-CN"/>
        </w:rPr>
        <w:t>三、</w:t>
      </w:r>
      <w:r>
        <w:rPr>
          <w:rFonts w:hint="eastAsia" w:ascii="宋体" w:hAnsi="宋体" w:eastAsia="宋体" w:cs="宋体"/>
          <w:b/>
          <w:sz w:val="21"/>
          <w:szCs w:val="21"/>
          <w:highlight w:val="none"/>
        </w:rPr>
        <w:t>交货期</w:t>
      </w:r>
      <w:r>
        <w:rPr>
          <w:rFonts w:hint="eastAsia" w:ascii="宋体" w:hAnsi="宋体" w:eastAsia="宋体" w:cs="宋体"/>
          <w:b/>
          <w:sz w:val="21"/>
          <w:szCs w:val="21"/>
          <w:highlight w:val="none"/>
          <w:lang w:val="en-US" w:eastAsia="zh-CN"/>
        </w:rPr>
        <w:t>及</w:t>
      </w:r>
      <w:r>
        <w:rPr>
          <w:rFonts w:hint="eastAsia" w:ascii="宋体" w:hAnsi="宋体" w:eastAsia="宋体" w:cs="宋体"/>
          <w:b/>
          <w:sz w:val="21"/>
          <w:szCs w:val="21"/>
          <w:highlight w:val="none"/>
        </w:rPr>
        <w:t>交货地点</w:t>
      </w:r>
      <w:r>
        <w:rPr>
          <w:rFonts w:hint="eastAsia" w:ascii="宋体" w:hAnsi="宋体" w:eastAsia="宋体" w:cs="宋体"/>
          <w:b/>
          <w:sz w:val="21"/>
          <w:szCs w:val="21"/>
          <w:highlight w:val="non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lang w:val="en-US" w:eastAsia="zh-CN"/>
        </w:rPr>
        <w:t>1.</w:t>
      </w:r>
      <w:r>
        <w:rPr>
          <w:rFonts w:hint="eastAsia" w:ascii="宋体" w:hAnsi="宋体" w:eastAsia="宋体" w:cs="宋体"/>
          <w:bCs/>
          <w:sz w:val="21"/>
          <w:szCs w:val="21"/>
          <w:highlight w:val="none"/>
        </w:rPr>
        <w:t xml:space="preserve">交货期：合同签订之日起90日历天内完成安装调试并交付使用（含卸货、搬运）；如因供应商原因造成延迟，每延迟一天，罚1000元，累计延期达20天，没收全部履约保证金并有权向供应商索取经济赔偿。 </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sz w:val="21"/>
          <w:szCs w:val="21"/>
          <w:highlight w:val="none"/>
        </w:rPr>
      </w:pPr>
      <w:r>
        <w:rPr>
          <w:rFonts w:hint="eastAsia" w:hAnsi="宋体" w:cs="宋体"/>
          <w:bCs/>
          <w:sz w:val="21"/>
          <w:szCs w:val="21"/>
          <w:highlight w:val="none"/>
          <w:lang w:val="en-US" w:eastAsia="zh-CN"/>
        </w:rPr>
        <w:t>2.</w:t>
      </w:r>
      <w:r>
        <w:rPr>
          <w:rFonts w:hint="eastAsia" w:ascii="宋体" w:hAnsi="宋体" w:eastAsia="宋体" w:cs="宋体"/>
          <w:bCs/>
          <w:sz w:val="21"/>
          <w:szCs w:val="21"/>
          <w:highlight w:val="none"/>
        </w:rPr>
        <w:t>交货地点：</w:t>
      </w:r>
      <w:r>
        <w:rPr>
          <w:rFonts w:hint="eastAsia" w:ascii="宋体" w:hAnsi="宋体" w:eastAsia="宋体" w:cs="宋体"/>
          <w:bCs/>
          <w:sz w:val="21"/>
          <w:szCs w:val="21"/>
          <w:highlight w:val="none"/>
          <w:lang w:val="en-US" w:eastAsia="zh-CN"/>
        </w:rPr>
        <w:t>业主</w:t>
      </w:r>
      <w:r>
        <w:rPr>
          <w:rFonts w:hint="eastAsia" w:hAnsi="宋体" w:eastAsia="宋体" w:cs="宋体"/>
          <w:color w:val="auto"/>
          <w:sz w:val="21"/>
          <w:highlight w:val="none"/>
        </w:rPr>
        <w:t>指定地点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四、履约保证金</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1.履约保证金金额：</w:t>
      </w:r>
      <w:r>
        <w:rPr>
          <w:rFonts w:hint="eastAsia" w:hAnsi="宋体" w:eastAsia="宋体" w:cs="宋体"/>
          <w:color w:val="auto"/>
          <w:sz w:val="21"/>
          <w:highlight w:val="none"/>
        </w:rPr>
        <w:t>提交中标金额的</w:t>
      </w:r>
      <w:r>
        <w:rPr>
          <w:rFonts w:hint="eastAsia" w:hAnsi="宋体" w:cs="宋体"/>
          <w:color w:val="auto"/>
          <w:sz w:val="21"/>
          <w:highlight w:val="none"/>
          <w:lang w:val="en-US" w:eastAsia="zh-CN"/>
        </w:rPr>
        <w:t>2</w:t>
      </w:r>
      <w:r>
        <w:rPr>
          <w:rFonts w:hint="eastAsia" w:hAnsi="宋体" w:eastAsia="宋体" w:cs="宋体"/>
          <w:color w:val="auto"/>
          <w:sz w:val="21"/>
          <w:highlight w:val="none"/>
        </w:rPr>
        <w:t>%</w:t>
      </w:r>
      <w:r>
        <w:rPr>
          <w:rFonts w:hint="eastAsia" w:hAnsi="宋体" w:cs="宋体"/>
          <w:color w:val="auto"/>
          <w:sz w:val="21"/>
          <w:highlight w:val="none"/>
          <w:lang w:val="en-US" w:eastAsia="zh-CN"/>
        </w:rPr>
        <w:t xml:space="preserve"> </w:t>
      </w:r>
      <w:r>
        <w:rPr>
          <w:rFonts w:hint="eastAsia" w:hAnsi="宋体" w:cs="宋体"/>
          <w:color w:val="auto"/>
          <w:sz w:val="21"/>
          <w:highlight w:val="none"/>
          <w:u w:val="single"/>
          <w:lang w:val="en-US" w:eastAsia="zh-CN"/>
        </w:rPr>
        <w:t xml:space="preserve">       元</w:t>
      </w:r>
      <w:r>
        <w:rPr>
          <w:rFonts w:hint="eastAsia" w:hAnsi="宋体" w:eastAsia="宋体" w:cs="宋体"/>
          <w:color w:val="auto"/>
          <w:sz w:val="21"/>
          <w:highlight w:val="none"/>
        </w:rPr>
        <w:t>作为履约保证金</w:t>
      </w:r>
      <w:r>
        <w:rPr>
          <w:rFonts w:hint="eastAsia" w:hAnsi="宋体" w:eastAsia="宋体" w:cs="宋体"/>
          <w:color w:val="auto"/>
          <w:sz w:val="21"/>
          <w:highlight w:val="none"/>
          <w:lang w:eastAsia="zh-CN"/>
        </w:rPr>
        <w:t>。</w:t>
      </w:r>
    </w:p>
    <w:p>
      <w:pPr>
        <w:snapToGrid w:val="0"/>
        <w:spacing w:line="360" w:lineRule="auto"/>
        <w:rPr>
          <w:rFonts w:hint="eastAsia" w:hAnsi="宋体" w:eastAsia="宋体" w:cs="宋体"/>
          <w:color w:val="auto"/>
          <w:sz w:val="21"/>
          <w:highlight w:val="none"/>
        </w:rPr>
      </w:pPr>
      <w:r>
        <w:rPr>
          <w:rFonts w:hint="eastAsia" w:ascii="宋体" w:hAnsi="宋体" w:eastAsia="宋体" w:cs="宋体"/>
          <w:bCs/>
          <w:sz w:val="21"/>
          <w:szCs w:val="21"/>
          <w:highlight w:val="none"/>
        </w:rPr>
        <w:t>2.履约保证金形式：</w:t>
      </w:r>
      <w:r>
        <w:rPr>
          <w:rFonts w:hint="eastAsia" w:hAnsi="宋体" w:eastAsia="宋体" w:cs="宋体"/>
          <w:color w:val="auto"/>
          <w:sz w:val="21"/>
          <w:highlight w:val="none"/>
        </w:rPr>
        <w:t>支票、汇票、履约保函或保险保单形式。</w:t>
      </w:r>
    </w:p>
    <w:p>
      <w:pPr>
        <w:snapToGrid w:val="0"/>
        <w:spacing w:line="360" w:lineRule="auto"/>
        <w:rPr>
          <w:rFonts w:hint="eastAsia" w:hAnsi="宋体" w:eastAsia="宋体" w:cs="宋体"/>
          <w:color w:val="auto"/>
          <w:sz w:val="21"/>
          <w:highlight w:val="none"/>
        </w:rPr>
      </w:pPr>
      <w:r>
        <w:rPr>
          <w:rFonts w:hint="eastAsia" w:ascii="宋体" w:hAnsi="宋体" w:eastAsia="宋体" w:cs="宋体"/>
          <w:bCs/>
          <w:sz w:val="21"/>
          <w:szCs w:val="21"/>
          <w:highlight w:val="none"/>
        </w:rPr>
        <w:t>3.履约保证金</w:t>
      </w:r>
      <w:r>
        <w:rPr>
          <w:rFonts w:hint="eastAsia" w:ascii="宋体" w:hAnsi="宋体" w:eastAsia="宋体" w:cs="宋体"/>
          <w:bCs/>
          <w:sz w:val="21"/>
          <w:szCs w:val="21"/>
          <w:highlight w:val="none"/>
          <w:lang w:val="en-US" w:eastAsia="zh-CN"/>
        </w:rPr>
        <w:t>提交时间</w:t>
      </w:r>
      <w:r>
        <w:rPr>
          <w:rFonts w:hint="eastAsia" w:ascii="宋体" w:hAnsi="宋体" w:eastAsia="宋体" w:cs="宋体"/>
          <w:bCs/>
          <w:sz w:val="21"/>
          <w:szCs w:val="21"/>
          <w:highlight w:val="none"/>
        </w:rPr>
        <w:t>：</w:t>
      </w:r>
      <w:r>
        <w:rPr>
          <w:rFonts w:hint="eastAsia" w:hAnsi="宋体" w:eastAsia="宋体" w:cs="宋体"/>
          <w:color w:val="auto"/>
          <w:sz w:val="21"/>
          <w:highlight w:val="none"/>
          <w:lang w:val="en-US" w:eastAsia="zh-CN"/>
        </w:rPr>
        <w:t>乙方</w:t>
      </w:r>
      <w:r>
        <w:rPr>
          <w:rFonts w:hint="eastAsia" w:hAnsi="宋体" w:eastAsia="宋体" w:cs="宋体"/>
          <w:color w:val="auto"/>
          <w:sz w:val="21"/>
          <w:highlight w:val="none"/>
        </w:rPr>
        <w:t>在收到中标通知书后10天内，并在签订合同协议书前提交</w:t>
      </w:r>
    </w:p>
    <w:p>
      <w:pPr>
        <w:snapToGrid w:val="0"/>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4.履约保证金的退取：</w:t>
      </w:r>
      <w:r>
        <w:rPr>
          <w:rFonts w:hint="eastAsia" w:hAnsi="宋体" w:eastAsia="宋体" w:cs="宋体"/>
          <w:color w:val="auto"/>
          <w:sz w:val="21"/>
          <w:highlight w:val="none"/>
        </w:rPr>
        <w:t>在中标人完成合同履约后无息退还（但如中标单位未能履行合同规定的任何义务，采购人有权从履约保证金中得到补偿）。</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五、合同付款方法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hAnsi="宋体" w:eastAsia="宋体" w:cs="宋体"/>
          <w:color w:val="auto"/>
          <w:sz w:val="21"/>
          <w:highlight w:val="none"/>
        </w:rPr>
        <w:t>合同签订后支付合同</w:t>
      </w:r>
      <w:r>
        <w:rPr>
          <w:rFonts w:hint="eastAsia" w:hAnsi="宋体" w:cs="宋体"/>
          <w:color w:val="auto"/>
          <w:sz w:val="21"/>
          <w:highlight w:val="none"/>
          <w:lang w:val="en-US" w:eastAsia="zh-CN"/>
        </w:rPr>
        <w:t>总价</w:t>
      </w:r>
      <w:r>
        <w:rPr>
          <w:rFonts w:hint="eastAsia" w:hAnsi="宋体" w:eastAsia="宋体" w:cs="宋体"/>
          <w:color w:val="auto"/>
          <w:sz w:val="21"/>
          <w:highlight w:val="none"/>
        </w:rPr>
        <w:t>的</w:t>
      </w:r>
      <w:r>
        <w:rPr>
          <w:rFonts w:hint="eastAsia" w:hAnsi="宋体" w:cs="宋体"/>
          <w:color w:val="auto"/>
          <w:sz w:val="21"/>
          <w:highlight w:val="none"/>
          <w:lang w:val="en-US" w:eastAsia="zh-CN"/>
        </w:rPr>
        <w:t>3</w:t>
      </w:r>
      <w:r>
        <w:rPr>
          <w:rFonts w:hint="eastAsia" w:hAnsi="宋体" w:eastAsia="宋体" w:cs="宋体"/>
          <w:color w:val="auto"/>
          <w:sz w:val="21"/>
          <w:highlight w:val="none"/>
        </w:rPr>
        <w:t>0%作为预付款；安装调试完成后的7个工作日内支付合同总价的50%，整体项目完工验收合格</w:t>
      </w:r>
      <w:r>
        <w:rPr>
          <w:rFonts w:hint="eastAsia" w:hAnsi="宋体" w:cs="宋体"/>
          <w:color w:val="auto"/>
          <w:sz w:val="21"/>
          <w:highlight w:val="none"/>
          <w:lang w:eastAsia="zh-CN"/>
        </w:rPr>
        <w:t>并经结算审计完成</w:t>
      </w:r>
      <w:r>
        <w:rPr>
          <w:rFonts w:hint="eastAsia" w:hAnsi="宋体" w:eastAsia="宋体" w:cs="宋体"/>
          <w:color w:val="auto"/>
          <w:sz w:val="21"/>
          <w:highlight w:val="none"/>
        </w:rPr>
        <w:t>后7个工作日内付清尾款。</w:t>
      </w:r>
    </w:p>
    <w:p>
      <w:pPr>
        <w:pStyle w:val="17"/>
        <w:keepNext w:val="0"/>
        <w:keepLines w:val="0"/>
        <w:pageBreakBefore w:val="0"/>
        <w:widowControl w:val="0"/>
        <w:kinsoku/>
        <w:wordWrap/>
        <w:overflowPunct/>
        <w:topLinePunct w:val="0"/>
        <w:autoSpaceDE/>
        <w:autoSpaceDN/>
        <w:bidi w:val="0"/>
        <w:adjustRightInd/>
        <w:snapToGrid/>
        <w:spacing w:line="360" w:lineRule="auto"/>
        <w:ind w:left="360" w:hanging="361" w:hangingChars="171"/>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六、完成质量要求</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1.服务期间乙方不得随意更换项目负责人，如有特殊情况需要更换，须经甲方同意确认。</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2.服务期间，乙方须配备足够的人员和设备。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3.合同执行过程中，乙方如有弄虚作假行为，甲方有权单方面解除合同，由此引起的所以损失由乙方承担。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七、质量保证及售后服务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1.质保期   年。（自交货验收合格之日起计）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2.乙方应按招标文件规定的货物性能、技术要求、质量标准向甲方提供未经使用的全新产品。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（1）更换：由乙方承担所发生的全部费用。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（2）贬值处理：由甲乙双方合议定价。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4.如在使用过程中发生质量问题，乙方在接到甲方通知后在</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小时内到达甲方现场。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6. 上述的货物免费保修期为  年，因人为因素出现的故障不在免费保修范围内。超过保修期的机器设备，终生维修，维修时只收部件成本费。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八、调试和验收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 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九、转包或分包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1.本合同范围的服务，应由乙方直接提供，不得转让他人；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除非得到甲方的书面同意，乙方不得部分分包给他人。甲方有绝对权力阻止分包。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3.如有转让和未经甲方同意的分包行为，甲方有权给予终止合同。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十、货物包装、发运及运输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 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 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 货物在交付甲方前发生的风险均由乙方负责。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本合同执行中相关的一切税费均由乙方负担。</w:t>
      </w:r>
    </w:p>
    <w:p>
      <w:pPr>
        <w:pStyle w:val="17"/>
        <w:keepNext w:val="0"/>
        <w:keepLines w:val="0"/>
        <w:pageBreakBefore w:val="0"/>
        <w:widowControl w:val="0"/>
        <w:kinsoku/>
        <w:wordWrap/>
        <w:overflowPunct/>
        <w:topLinePunct w:val="0"/>
        <w:autoSpaceDE/>
        <w:autoSpaceDN/>
        <w:bidi w:val="0"/>
        <w:adjustRightInd/>
        <w:snapToGrid/>
        <w:spacing w:line="360" w:lineRule="auto"/>
        <w:ind w:left="360" w:hanging="361" w:hangingChars="171"/>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十一、知识产权</w:t>
      </w:r>
    </w:p>
    <w:p>
      <w:pPr>
        <w:pStyle w:val="17"/>
        <w:keepNext w:val="0"/>
        <w:keepLines w:val="0"/>
        <w:pageBreakBefore w:val="0"/>
        <w:widowControl w:val="0"/>
        <w:kinsoku/>
        <w:wordWrap/>
        <w:overflowPunct/>
        <w:topLinePunct w:val="0"/>
        <w:autoSpaceDE/>
        <w:autoSpaceDN/>
        <w:bidi w:val="0"/>
        <w:adjustRightInd/>
        <w:snapToGrid/>
        <w:spacing w:line="360" w:lineRule="auto"/>
        <w:ind w:left="359" w:hanging="359" w:hangingChars="171"/>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乙方应保证所提供的货物或其任何一部分均不会侵犯任何第三方的知识产权。</w:t>
      </w:r>
    </w:p>
    <w:p>
      <w:pPr>
        <w:pStyle w:val="17"/>
        <w:keepNext w:val="0"/>
        <w:keepLines w:val="0"/>
        <w:pageBreakBefore w:val="0"/>
        <w:widowControl w:val="0"/>
        <w:kinsoku/>
        <w:wordWrap/>
        <w:overflowPunct/>
        <w:topLinePunct w:val="0"/>
        <w:autoSpaceDE/>
        <w:autoSpaceDN/>
        <w:bidi w:val="0"/>
        <w:adjustRightInd/>
        <w:snapToGrid/>
        <w:spacing w:line="360" w:lineRule="auto"/>
        <w:ind w:left="360" w:hanging="361" w:hangingChars="171"/>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十二、违约责任</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1.甲方无正当理由拒收接受服务的，甲方向乙方偿付合同款项百分之五作为违约金。</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未能如期提供服务的，每日向甲方支付合同总值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7"/>
        <w:keepNext w:val="0"/>
        <w:keepLines w:val="0"/>
        <w:pageBreakBefore w:val="0"/>
        <w:widowControl w:val="0"/>
        <w:kinsoku/>
        <w:wordWrap/>
        <w:overflowPunct/>
        <w:topLinePunct w:val="0"/>
        <w:autoSpaceDE/>
        <w:autoSpaceDN/>
        <w:bidi w:val="0"/>
        <w:adjustRightInd/>
        <w:snapToGrid/>
        <w:spacing w:line="360" w:lineRule="auto"/>
        <w:ind w:left="359" w:hanging="359" w:hangingChars="171"/>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sz w:val="21"/>
          <w:szCs w:val="21"/>
          <w:highlight w:val="none"/>
        </w:rPr>
        <w:t>除不可抗力外，未经甲方同意，乙方每逾期一天处罚2000元违约金。</w:t>
      </w:r>
    </w:p>
    <w:p>
      <w:pPr>
        <w:pStyle w:val="17"/>
        <w:keepNext w:val="0"/>
        <w:keepLines w:val="0"/>
        <w:pageBreakBefore w:val="0"/>
        <w:widowControl w:val="0"/>
        <w:kinsoku/>
        <w:wordWrap/>
        <w:overflowPunct/>
        <w:topLinePunct w:val="0"/>
        <w:autoSpaceDE/>
        <w:autoSpaceDN/>
        <w:bidi w:val="0"/>
        <w:adjustRightInd/>
        <w:snapToGrid/>
        <w:spacing w:line="360" w:lineRule="auto"/>
        <w:ind w:left="360" w:hanging="361" w:hangingChars="171"/>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十三、不可抗力事件处理</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在合同有效期内，任何一方因不可抗力事件导致不能履行合同，则合同履行期可延长，其延长期与不可抗力影响期相同。</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2.不可抗力事件发生后，应立即通知对方，并寄送有关权威机构出具的证明。</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3.不可抗力事件延续120天以上，双方应通过友好协商，确定是否继续履行合同。</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十四、诉讼</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1.双方在执行合同中所发生的一切争议，应通过协商解决。如协商不成，可向合同签订地法院起诉。</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十五、合同生效及其它</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合同经双方法定代表人或授权委托代理人签字并加盖单位公章后生效。</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2.合同执行中涉及采购资金和采购内容修改或补充的，须经财政部门审批，并签书面补充协议报政府采购监督管理部门备案，方可作为主合同不可分割的一部分。</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3.本合同未尽事宜，遵照《中华人民共和国民法典》有关条文、补充协议、投标承诺、响应文件、竞争性磋商文件及补充执行。</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4.本合同一式   份，甲乙双方各执  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p>
    <w:p>
      <w:pPr>
        <w:spacing w:line="400" w:lineRule="exact"/>
        <w:rPr>
          <w:rFonts w:ascii="宋体"/>
          <w:szCs w:val="21"/>
          <w:highlight w:val="none"/>
        </w:rPr>
      </w:pPr>
    </w:p>
    <w:p>
      <w:pPr>
        <w:snapToGrid w:val="0"/>
        <w:spacing w:line="400" w:lineRule="exact"/>
        <w:jc w:val="left"/>
        <w:rPr>
          <w:rFonts w:ascii="宋体" w:hAnsi="宋体" w:cs="宋体"/>
          <w:szCs w:val="21"/>
          <w:highlight w:val="none"/>
        </w:rPr>
      </w:pP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买方：                               卖方：          </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名称：（印章）                       名称：（印章）  </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全权代表</w:t>
      </w:r>
      <w:r>
        <w:rPr>
          <w:rFonts w:hint="eastAsia" w:ascii="宋体" w:hAnsi="宋体" w:cs="宋体"/>
          <w:szCs w:val="21"/>
          <w:highlight w:val="none"/>
          <w:lang w:val="zh-CN"/>
        </w:rPr>
        <w:t>：</w:t>
      </w:r>
      <w:r>
        <w:rPr>
          <w:rFonts w:ascii="宋体" w:hAnsi="宋体" w:cs="宋体"/>
          <w:szCs w:val="21"/>
          <w:highlight w:val="none"/>
          <w:lang w:val="zh-CN"/>
        </w:rPr>
        <w:t>（签字）                   全权代表</w:t>
      </w:r>
      <w:r>
        <w:rPr>
          <w:rFonts w:hint="eastAsia" w:ascii="宋体" w:hAnsi="宋体" w:cs="宋体"/>
          <w:szCs w:val="21"/>
          <w:highlight w:val="none"/>
          <w:lang w:val="zh-CN"/>
        </w:rPr>
        <w:t>：</w:t>
      </w:r>
      <w:r>
        <w:rPr>
          <w:rFonts w:ascii="宋体" w:hAnsi="宋体" w:cs="宋体"/>
          <w:szCs w:val="21"/>
          <w:highlight w:val="none"/>
          <w:lang w:val="zh-CN"/>
        </w:rPr>
        <w:t>（签字）</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地址：                               地址：          </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邮政编码：                           邮政编码：      </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电话：                               电话：          </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传真：                               传真：          </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开户银行：                           开户银行：      </w:t>
      </w:r>
    </w:p>
    <w:p>
      <w:pPr>
        <w:spacing w:line="440" w:lineRule="exact"/>
        <w:ind w:firstLine="420" w:firstLineChars="200"/>
        <w:rPr>
          <w:rFonts w:ascii="宋体" w:hAnsi="宋体" w:cs="宋体"/>
          <w:szCs w:val="21"/>
          <w:highlight w:val="none"/>
          <w:lang w:val="zh-CN"/>
        </w:rPr>
      </w:pPr>
      <w:r>
        <w:rPr>
          <w:rFonts w:ascii="宋体" w:hAnsi="宋体" w:cs="宋体"/>
          <w:szCs w:val="21"/>
          <w:highlight w:val="none"/>
          <w:lang w:val="zh-CN"/>
        </w:rPr>
        <w:t xml:space="preserve">账号：                               账号：      </w:t>
      </w:r>
    </w:p>
    <w:p>
      <w:pPr>
        <w:pStyle w:val="3"/>
        <w:spacing w:line="360" w:lineRule="auto"/>
        <w:ind w:firstLine="420" w:firstLineChars="200"/>
        <w:jc w:val="center"/>
        <w:rPr>
          <w:rFonts w:hint="default" w:ascii="黑体" w:hAnsi="宋体" w:eastAsia="宋体"/>
          <w:sz w:val="24"/>
          <w:szCs w:val="24"/>
          <w:highlight w:val="none"/>
          <w:lang w:val="en-US" w:eastAsia="zh-CN"/>
        </w:rPr>
      </w:pPr>
      <w:r>
        <w:rPr>
          <w:rFonts w:hint="eastAsia" w:ascii="宋体" w:hAnsi="宋体" w:cs="宋体"/>
          <w:b w:val="0"/>
          <w:bCs w:val="0"/>
          <w:kern w:val="2"/>
          <w:sz w:val="21"/>
          <w:szCs w:val="21"/>
          <w:highlight w:val="none"/>
          <w:lang w:val="zh-CN"/>
        </w:rPr>
        <w:t>年    月    日</w:t>
      </w:r>
      <w:r>
        <w:rPr>
          <w:rFonts w:hint="eastAsia" w:ascii="宋体" w:hAnsi="宋体" w:cs="宋体"/>
          <w:b w:val="0"/>
          <w:bCs w:val="0"/>
          <w:kern w:val="2"/>
          <w:sz w:val="21"/>
          <w:szCs w:val="21"/>
          <w:highlight w:val="none"/>
          <w:lang w:val="en-US" w:eastAsia="zh-CN"/>
        </w:rPr>
        <w:t xml:space="preserve">                       </w:t>
      </w:r>
      <w:r>
        <w:rPr>
          <w:rFonts w:hint="eastAsia" w:ascii="宋体" w:hAnsi="宋体" w:cs="宋体"/>
          <w:b w:val="0"/>
          <w:bCs w:val="0"/>
          <w:kern w:val="2"/>
          <w:sz w:val="21"/>
          <w:szCs w:val="21"/>
          <w:highlight w:val="none"/>
          <w:lang w:val="zh-CN"/>
        </w:rPr>
        <w:t>年    月    日</w:t>
      </w:r>
      <w:r>
        <w:rPr>
          <w:rFonts w:hAnsi="宋体"/>
          <w:highlight w:val="none"/>
        </w:rPr>
        <w:br w:type="page"/>
      </w:r>
      <w:bookmarkStart w:id="7" w:name="_Toc375060227"/>
      <w:r>
        <w:rPr>
          <w:rFonts w:hint="eastAsia"/>
          <w:sz w:val="24"/>
          <w:szCs w:val="24"/>
          <w:highlight w:val="none"/>
        </w:rPr>
        <w:t>第六章　投标文件格式</w:t>
      </w:r>
      <w:bookmarkEnd w:id="7"/>
      <w:r>
        <w:rPr>
          <w:rFonts w:hint="eastAsia"/>
          <w:sz w:val="24"/>
          <w:szCs w:val="24"/>
          <w:highlight w:val="none"/>
          <w:lang w:eastAsia="zh-CN"/>
        </w:rPr>
        <w:t>（</w:t>
      </w:r>
      <w:r>
        <w:rPr>
          <w:rFonts w:hint="eastAsia"/>
          <w:sz w:val="24"/>
          <w:szCs w:val="24"/>
          <w:highlight w:val="none"/>
          <w:lang w:val="en-US" w:eastAsia="zh-CN"/>
        </w:rPr>
        <w:t>适应用子包）</w:t>
      </w:r>
    </w:p>
    <w:p>
      <w:pPr>
        <w:jc w:val="center"/>
        <w:rPr>
          <w:highlight w:val="none"/>
        </w:rPr>
      </w:pPr>
      <w:r>
        <w:rPr>
          <w:rFonts w:hint="eastAsia"/>
          <w:highlight w:val="none"/>
        </w:rPr>
        <w:t>一、资格文件格式</w:t>
      </w:r>
    </w:p>
    <w:p>
      <w:pPr>
        <w:snapToGrid w:val="0"/>
        <w:spacing w:line="400" w:lineRule="exact"/>
        <w:rPr>
          <w:rFonts w:ascii="宋体" w:hAnsi="宋体" w:cs="宋体"/>
          <w:szCs w:val="21"/>
          <w:highlight w:val="none"/>
        </w:rPr>
      </w:pPr>
    </w:p>
    <w:p>
      <w:pPr>
        <w:snapToGrid w:val="0"/>
        <w:spacing w:line="400" w:lineRule="exact"/>
        <w:rPr>
          <w:rFonts w:ascii="宋体" w:hAnsi="宋体" w:cs="宋体"/>
          <w:szCs w:val="21"/>
          <w:highlight w:val="none"/>
        </w:rPr>
      </w:pPr>
      <w:r>
        <w:rPr>
          <w:rFonts w:hint="eastAsia" w:ascii="宋体" w:hAnsi="宋体" w:cs="宋体"/>
          <w:szCs w:val="21"/>
          <w:highlight w:val="none"/>
        </w:rPr>
        <w:t xml:space="preserve">1.投标文件封面格式： </w:t>
      </w:r>
    </w:p>
    <w:p>
      <w:pPr>
        <w:snapToGrid w:val="0"/>
        <w:spacing w:line="400" w:lineRule="exact"/>
        <w:rPr>
          <w:rFonts w:ascii="宋体" w:hAnsi="宋体" w:cs="宋体"/>
          <w:bCs/>
          <w:szCs w:val="21"/>
          <w:highlight w:val="none"/>
        </w:rPr>
      </w:pPr>
    </w:p>
    <w:p>
      <w:pPr>
        <w:snapToGrid w:val="0"/>
        <w:spacing w:line="400" w:lineRule="exact"/>
        <w:jc w:val="center"/>
        <w:rPr>
          <w:rFonts w:ascii="宋体" w:hAnsi="宋体" w:cs="宋体"/>
          <w:bCs/>
          <w:szCs w:val="21"/>
          <w:highlight w:val="none"/>
        </w:rPr>
      </w:pPr>
    </w:p>
    <w:p>
      <w:pPr>
        <w:snapToGrid w:val="0"/>
        <w:spacing w:beforeLines="50" w:after="50"/>
        <w:ind w:firstLine="3675" w:firstLineChars="1750"/>
        <w:rPr>
          <w:rFonts w:ascii="宋体" w:hAnsi="宋体"/>
          <w:szCs w:val="21"/>
          <w:highlight w:val="none"/>
        </w:rPr>
      </w:pPr>
      <w:r>
        <w:rPr>
          <w:rFonts w:hint="eastAsia" w:ascii="宋体" w:hAnsi="宋体"/>
          <w:szCs w:val="21"/>
          <w:highlight w:val="none"/>
        </w:rPr>
        <w:t>资格文件</w:t>
      </w:r>
    </w:p>
    <w:p>
      <w:pPr>
        <w:snapToGrid w:val="0"/>
        <w:spacing w:line="400" w:lineRule="exact"/>
        <w:rPr>
          <w:rFonts w:ascii="宋体" w:hAnsi="宋体" w:cs="宋体"/>
          <w:bCs/>
          <w:szCs w:val="21"/>
          <w:highlight w:val="none"/>
        </w:rPr>
      </w:pPr>
    </w:p>
    <w:p>
      <w:pPr>
        <w:snapToGrid w:val="0"/>
        <w:spacing w:line="400" w:lineRule="exact"/>
        <w:ind w:left="1470" w:leftChars="400" w:hanging="630" w:hangingChars="300"/>
        <w:rPr>
          <w:rFonts w:ascii="宋体" w:hAnsi="宋体" w:cs="宋体"/>
          <w:b/>
          <w:szCs w:val="21"/>
          <w:highlight w:val="none"/>
          <w:u w:val="single"/>
          <w:lang w:val="zh-CN"/>
        </w:rPr>
      </w:pPr>
      <w:r>
        <w:rPr>
          <w:rFonts w:hint="eastAsia" w:ascii="宋体" w:hAnsi="宋体" w:cs="宋体"/>
          <w:bCs/>
          <w:szCs w:val="21"/>
          <w:highlight w:val="none"/>
        </w:rPr>
        <w:t>项目名称：</w:t>
      </w:r>
    </w:p>
    <w:p>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项目编号：</w:t>
      </w:r>
    </w:p>
    <w:p>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子包号：</w:t>
      </w:r>
    </w:p>
    <w:p>
      <w:pPr>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投标人名称：</w:t>
      </w:r>
    </w:p>
    <w:p>
      <w:pPr>
        <w:pStyle w:val="5"/>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投标人地址：</w:t>
      </w:r>
    </w:p>
    <w:p>
      <w:pPr>
        <w:pStyle w:val="5"/>
        <w:snapToGrid w:val="0"/>
        <w:spacing w:line="400" w:lineRule="exact"/>
        <w:ind w:firstLine="0"/>
        <w:rPr>
          <w:rFonts w:ascii="宋体" w:hAnsi="宋体" w:cs="宋体"/>
          <w:bCs/>
          <w:szCs w:val="21"/>
          <w:highlight w:val="none"/>
        </w:rPr>
      </w:pPr>
    </w:p>
    <w:p>
      <w:pPr>
        <w:snapToGrid w:val="0"/>
        <w:spacing w:line="400" w:lineRule="exact"/>
        <w:rPr>
          <w:rFonts w:ascii="宋体" w:hAnsi="宋体" w:cs="宋体"/>
          <w:szCs w:val="21"/>
          <w:highlight w:val="none"/>
        </w:rPr>
      </w:pPr>
    </w:p>
    <w:p>
      <w:pPr>
        <w:snapToGrid w:val="0"/>
        <w:spacing w:line="400" w:lineRule="exact"/>
        <w:ind w:firstLine="645"/>
        <w:jc w:val="center"/>
        <w:rPr>
          <w:rFonts w:ascii="宋体" w:hAnsi="宋体" w:cs="宋体"/>
          <w:szCs w:val="21"/>
          <w:highlight w:val="none"/>
        </w:rPr>
      </w:pPr>
      <w:r>
        <w:rPr>
          <w:rFonts w:hint="eastAsia" w:ascii="宋体" w:hAnsi="宋体" w:cs="宋体"/>
          <w:szCs w:val="21"/>
          <w:highlight w:val="none"/>
        </w:rPr>
        <w:t xml:space="preserve">                                            年  月  日</w:t>
      </w:r>
    </w:p>
    <w:p>
      <w:pPr>
        <w:rPr>
          <w:b/>
          <w:highlight w:val="none"/>
        </w:rPr>
      </w:pPr>
    </w:p>
    <w:p>
      <w:pPr>
        <w:snapToGrid w:val="0"/>
        <w:spacing w:beforeLines="50" w:after="50"/>
        <w:rPr>
          <w:rFonts w:ascii="宋体" w:hAnsi="宋体"/>
          <w:b/>
          <w:bCs/>
          <w:szCs w:val="21"/>
          <w:highlight w:val="none"/>
        </w:rPr>
      </w:pPr>
    </w:p>
    <w:p>
      <w:pPr>
        <w:pStyle w:val="13"/>
        <w:spacing w:line="480" w:lineRule="auto"/>
        <w:ind w:left="516" w:hanging="516" w:hangingChars="300"/>
        <w:rPr>
          <w:rFonts w:hAnsi="宋体"/>
          <w:szCs w:val="21"/>
          <w:highlight w:val="none"/>
        </w:rPr>
      </w:pPr>
      <w:r>
        <w:rPr>
          <w:rFonts w:hAnsi="宋体"/>
          <w:szCs w:val="21"/>
          <w:highlight w:val="none"/>
        </w:rPr>
        <w:br w:type="page"/>
      </w:r>
      <w:r>
        <w:rPr>
          <w:rFonts w:hint="eastAsia" w:hAnsi="宋体"/>
          <w:b/>
          <w:bCs/>
          <w:szCs w:val="21"/>
          <w:highlight w:val="none"/>
          <w:lang w:val="en-US" w:eastAsia="zh-CN"/>
        </w:rPr>
        <w:t>2</w:t>
      </w:r>
      <w:r>
        <w:rPr>
          <w:rFonts w:hint="eastAsia" w:hAnsi="宋体"/>
          <w:b/>
          <w:bCs/>
          <w:szCs w:val="21"/>
          <w:highlight w:val="none"/>
        </w:rPr>
        <w:t>. 投标函格式</w:t>
      </w:r>
    </w:p>
    <w:p>
      <w:pPr>
        <w:snapToGrid w:val="0"/>
        <w:spacing w:beforeLines="50" w:after="50"/>
        <w:jc w:val="center"/>
        <w:rPr>
          <w:rFonts w:ascii="宋体" w:hAnsi="宋体"/>
          <w:b/>
          <w:szCs w:val="21"/>
          <w:highlight w:val="none"/>
        </w:rPr>
      </w:pPr>
      <w:r>
        <w:rPr>
          <w:rFonts w:hint="eastAsia" w:ascii="宋体" w:hAnsi="宋体"/>
          <w:b/>
          <w:szCs w:val="21"/>
          <w:highlight w:val="none"/>
        </w:rPr>
        <w:t>投标函</w:t>
      </w:r>
    </w:p>
    <w:p>
      <w:pPr>
        <w:snapToGrid w:val="0"/>
        <w:spacing w:beforeLines="50" w:after="50"/>
        <w:jc w:val="center"/>
        <w:rPr>
          <w:rFonts w:ascii="宋体" w:hAnsi="宋体"/>
          <w:b/>
          <w:szCs w:val="21"/>
          <w:highlight w:val="none"/>
        </w:rPr>
      </w:pPr>
    </w:p>
    <w:p>
      <w:pPr>
        <w:snapToGrid w:val="0"/>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lang w:val="en-US" w:eastAsia="zh-CN"/>
        </w:rPr>
        <w:t xml:space="preserve">  </w:t>
      </w:r>
      <w:r>
        <w:rPr>
          <w:rFonts w:hint="eastAsia" w:ascii="宋体" w:hAnsi="宋体"/>
          <w:szCs w:val="21"/>
          <w:highlight w:val="none"/>
          <w:u w:val="single"/>
        </w:rPr>
        <w:t>（</w:t>
      </w:r>
      <w:r>
        <w:rPr>
          <w:rFonts w:hint="eastAsia" w:ascii="宋体" w:hAnsi="宋体"/>
          <w:szCs w:val="21"/>
          <w:highlight w:val="none"/>
          <w:u w:val="single"/>
          <w:lang w:eastAsia="zh-CN"/>
        </w:rPr>
        <w:t>采购人</w:t>
      </w:r>
      <w:r>
        <w:rPr>
          <w:rFonts w:hint="eastAsia" w:ascii="宋体" w:hAnsi="宋体"/>
          <w:szCs w:val="21"/>
          <w:highlight w:val="none"/>
          <w:u w:val="single"/>
        </w:rPr>
        <w:t>名称）</w:t>
      </w:r>
      <w:r>
        <w:rPr>
          <w:rFonts w:hint="eastAsia" w:ascii="宋体" w:hAnsi="宋体"/>
          <w:szCs w:val="21"/>
          <w:highlight w:val="none"/>
          <w:u w:val="single"/>
          <w:lang w:val="en-US" w:eastAsia="zh-CN"/>
        </w:rPr>
        <w:t xml:space="preserve">    </w:t>
      </w:r>
      <w:r>
        <w:rPr>
          <w:rFonts w:hint="eastAsia" w:ascii="宋体" w:hAnsi="宋体"/>
          <w:szCs w:val="21"/>
          <w:highlight w:val="none"/>
        </w:rPr>
        <w:t>：</w:t>
      </w:r>
    </w:p>
    <w:p>
      <w:pPr>
        <w:snapToGrid w:val="0"/>
        <w:spacing w:line="360" w:lineRule="auto"/>
        <w:ind w:firstLine="480"/>
        <w:rPr>
          <w:rFonts w:ascii="宋体" w:hAnsi="宋体"/>
          <w:szCs w:val="21"/>
          <w:highlight w:val="none"/>
        </w:rPr>
      </w:pPr>
      <w:r>
        <w:rPr>
          <w:rFonts w:hint="eastAsia" w:ascii="宋体" w:hAnsi="宋体"/>
          <w:szCs w:val="21"/>
          <w:highlight w:val="none"/>
        </w:rPr>
        <w:t>根据贵方为</w:t>
      </w:r>
      <w:r>
        <w:rPr>
          <w:rFonts w:hint="eastAsia" w:ascii="宋体" w:hAnsi="宋体"/>
          <w:szCs w:val="21"/>
          <w:highlight w:val="none"/>
          <w:u w:val="single"/>
          <w:lang w:val="en-US" w:eastAsia="zh-CN"/>
        </w:rPr>
        <w:t xml:space="preserve">               </w:t>
      </w:r>
      <w:r>
        <w:rPr>
          <w:rFonts w:hint="eastAsia" w:ascii="宋体" w:hAnsi="宋体"/>
          <w:szCs w:val="21"/>
          <w:highlight w:val="none"/>
        </w:rPr>
        <w:t>项目的招标公告</w:t>
      </w:r>
      <w:r>
        <w:rPr>
          <w:rFonts w:ascii="宋体" w:hAnsi="宋体"/>
          <w:szCs w:val="21"/>
          <w:highlight w:val="none"/>
        </w:rPr>
        <w:t>/</w:t>
      </w:r>
      <w:r>
        <w:rPr>
          <w:rFonts w:hint="eastAsia" w:ascii="宋体" w:hAnsi="宋体"/>
          <w:szCs w:val="21"/>
          <w:highlight w:val="none"/>
        </w:rPr>
        <w:t>投标邀请书（项目编号：</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r>
        <w:rPr>
          <w:rFonts w:hint="eastAsia" w:ascii="宋体" w:hAnsi="宋体"/>
          <w:szCs w:val="21"/>
          <w:highlight w:val="none"/>
        </w:rPr>
        <w:t>），签字代表</w:t>
      </w:r>
      <w:r>
        <w:rPr>
          <w:rFonts w:hint="eastAsia" w:ascii="宋体" w:hAnsi="宋体"/>
          <w:szCs w:val="21"/>
          <w:highlight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（全名）经正式授权并代表投标人</w:t>
      </w:r>
      <w:r>
        <w:rPr>
          <w:rFonts w:hint="eastAsia" w:ascii="宋体" w:hAnsi="宋体"/>
          <w:szCs w:val="21"/>
          <w:highlight w:val="none"/>
          <w:u w:val="single"/>
          <w:lang w:val="en-US" w:eastAsia="zh-CN"/>
        </w:rPr>
        <w:t xml:space="preserve">              </w:t>
      </w:r>
      <w:r>
        <w:rPr>
          <w:rFonts w:hint="eastAsia" w:ascii="宋体" w:hAnsi="宋体"/>
          <w:szCs w:val="21"/>
          <w:highlight w:val="none"/>
        </w:rPr>
        <w:t>（投标人名称）提交</w:t>
      </w:r>
      <w:r>
        <w:rPr>
          <w:rFonts w:hint="eastAsia" w:ascii="宋体" w:hAnsi="宋体"/>
          <w:szCs w:val="21"/>
          <w:highlight w:val="none"/>
          <w:lang w:val="en-US" w:eastAsia="zh-CN"/>
        </w:rPr>
        <w:t>投标文件</w:t>
      </w:r>
      <w:r>
        <w:rPr>
          <w:rFonts w:hint="eastAsia" w:ascii="宋体" w:hAnsi="宋体"/>
          <w:szCs w:val="21"/>
          <w:highlight w:val="none"/>
        </w:rPr>
        <w:t>。</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据此函，签字代表宣布同意如下：</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1、提供投标须知规定的全部投标文件；</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2、投标人已详细审查全部“</w:t>
      </w:r>
      <w:r>
        <w:rPr>
          <w:rFonts w:hint="eastAsia" w:ascii="宋体" w:hAnsi="宋体"/>
          <w:szCs w:val="21"/>
          <w:highlight w:val="none"/>
          <w:lang w:val="en-US" w:eastAsia="zh-CN"/>
        </w:rPr>
        <w:t>采购文件</w:t>
      </w:r>
      <w:r>
        <w:rPr>
          <w:rFonts w:hint="eastAsia" w:ascii="宋体" w:hAnsi="宋体"/>
          <w:szCs w:val="21"/>
          <w:highlight w:val="none"/>
        </w:rPr>
        <w:t>”，包括修改文件（如有的话）以及全部参考资料和有关附件，已经了解我方对于</w:t>
      </w:r>
      <w:r>
        <w:rPr>
          <w:rFonts w:hint="eastAsia" w:ascii="宋体" w:hAnsi="宋体"/>
          <w:szCs w:val="21"/>
          <w:highlight w:val="none"/>
          <w:lang w:eastAsia="zh-CN"/>
        </w:rPr>
        <w:t>采购文件</w:t>
      </w:r>
      <w:r>
        <w:rPr>
          <w:rFonts w:hint="eastAsia" w:ascii="宋体" w:hAnsi="宋体"/>
          <w:szCs w:val="21"/>
          <w:highlight w:val="none"/>
        </w:rPr>
        <w:t>、采购过程、采购结果有依法进行询问、质疑、投诉的权利及相关渠道和要求。</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3、投标人在投标之前已经与贵方进行了充分的沟通，完全理解并接受</w:t>
      </w:r>
      <w:r>
        <w:rPr>
          <w:rFonts w:hint="eastAsia" w:ascii="宋体" w:hAnsi="宋体"/>
          <w:szCs w:val="21"/>
          <w:highlight w:val="none"/>
          <w:lang w:eastAsia="zh-CN"/>
        </w:rPr>
        <w:t>采购文件</w:t>
      </w:r>
      <w:r>
        <w:rPr>
          <w:rFonts w:hint="eastAsia" w:ascii="宋体" w:hAnsi="宋体"/>
          <w:szCs w:val="21"/>
          <w:highlight w:val="none"/>
        </w:rPr>
        <w:t>的各项规定和要求，对</w:t>
      </w:r>
      <w:r>
        <w:rPr>
          <w:rFonts w:hint="eastAsia" w:ascii="宋体" w:hAnsi="宋体"/>
          <w:szCs w:val="21"/>
          <w:highlight w:val="none"/>
          <w:lang w:eastAsia="zh-CN"/>
        </w:rPr>
        <w:t>采购文件</w:t>
      </w:r>
      <w:r>
        <w:rPr>
          <w:rFonts w:hint="eastAsia" w:ascii="宋体" w:hAnsi="宋体"/>
          <w:szCs w:val="21"/>
          <w:highlight w:val="none"/>
        </w:rPr>
        <w:t>的合理性、合法性不再有异议。</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4、本投标有效期</w:t>
      </w:r>
      <w:r>
        <w:rPr>
          <w:rFonts w:hint="eastAsia" w:ascii="宋体" w:hAnsi="宋体"/>
          <w:szCs w:val="21"/>
          <w:highlight w:val="none"/>
          <w:lang w:val="en-US" w:eastAsia="zh-CN"/>
        </w:rPr>
        <w:t>自</w:t>
      </w:r>
      <w:r>
        <w:rPr>
          <w:rFonts w:hint="eastAsia" w:ascii="宋体" w:hAnsi="宋体"/>
          <w:szCs w:val="21"/>
          <w:highlight w:val="none"/>
        </w:rPr>
        <w:t>投标截止日起</w:t>
      </w:r>
      <w:r>
        <w:rPr>
          <w:rFonts w:ascii="宋体" w:hAnsi="宋体"/>
          <w:szCs w:val="21"/>
          <w:highlight w:val="none"/>
        </w:rPr>
        <w:t>_____</w:t>
      </w:r>
      <w:r>
        <w:rPr>
          <w:rFonts w:hint="eastAsia" w:ascii="宋体" w:hAnsi="宋体"/>
          <w:szCs w:val="21"/>
          <w:highlight w:val="none"/>
        </w:rPr>
        <w:t>个日历</w:t>
      </w:r>
      <w:r>
        <w:rPr>
          <w:rFonts w:hint="eastAsia" w:ascii="宋体" w:hAnsi="宋体"/>
          <w:szCs w:val="21"/>
          <w:highlight w:val="none"/>
          <w:lang w:val="en-US" w:eastAsia="zh-CN"/>
        </w:rPr>
        <w:t>天</w:t>
      </w:r>
      <w:r>
        <w:rPr>
          <w:rFonts w:hint="eastAsia" w:ascii="宋体" w:hAnsi="宋体"/>
          <w:szCs w:val="21"/>
          <w:highlight w:val="none"/>
        </w:rPr>
        <w:t>。</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5、如中标，本投标文件至本项目合同履行完毕止均保持有效，本投标人将按“</w:t>
      </w:r>
      <w:r>
        <w:rPr>
          <w:rFonts w:hint="eastAsia" w:ascii="宋体" w:hAnsi="宋体"/>
          <w:szCs w:val="21"/>
          <w:highlight w:val="none"/>
          <w:lang w:val="en-US" w:eastAsia="zh-CN"/>
        </w:rPr>
        <w:t>采购文件</w:t>
      </w:r>
      <w:r>
        <w:rPr>
          <w:rFonts w:hint="eastAsia" w:ascii="宋体" w:hAnsi="宋体"/>
          <w:szCs w:val="21"/>
          <w:highlight w:val="none"/>
        </w:rPr>
        <w:t>”及采购法律、法规的规定履行合同责任和义务。</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6、投标人同意按照贵方要求提供与投标有关的一切数据或资料。</w:t>
      </w:r>
    </w:p>
    <w:p>
      <w:pPr>
        <w:snapToGrid w:val="0"/>
        <w:spacing w:line="360" w:lineRule="auto"/>
        <w:ind w:firstLine="420" w:firstLineChars="200"/>
        <w:rPr>
          <w:rFonts w:hAnsi="宋体" w:cs="宋体"/>
          <w:highlight w:val="none"/>
          <w:lang w:val="zh-CN"/>
        </w:rPr>
      </w:pPr>
      <w:r>
        <w:rPr>
          <w:rFonts w:hint="eastAsia" w:ascii="宋体" w:hAnsi="宋体"/>
          <w:color w:val="000000"/>
          <w:szCs w:val="21"/>
          <w:highlight w:val="none"/>
        </w:rPr>
        <w:t>7、</w:t>
      </w:r>
      <w:r>
        <w:rPr>
          <w:rFonts w:hint="eastAsia" w:hAnsi="宋体" w:cs="宋体"/>
          <w:highlight w:val="none"/>
          <w:lang w:val="zh-CN"/>
        </w:rPr>
        <w:t>我们郑重声明：本投标文件提供的情况和文件完全是真实的，我单位符合本项目要求的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8、与本投标有关的一切正式往来信函请寄：</w:t>
      </w:r>
    </w:p>
    <w:p>
      <w:pPr>
        <w:snapToGrid w:val="0"/>
        <w:spacing w:line="360" w:lineRule="auto"/>
        <w:rPr>
          <w:rFonts w:hint="eastAsia" w:ascii="宋体" w:hAnsi="宋体" w:eastAsia="宋体"/>
          <w:szCs w:val="21"/>
          <w:highlight w:val="none"/>
          <w:lang w:eastAsia="zh-CN"/>
        </w:rPr>
      </w:pPr>
      <w:r>
        <w:rPr>
          <w:rFonts w:hint="eastAsia" w:ascii="宋体" w:hAnsi="宋体"/>
          <w:szCs w:val="21"/>
          <w:highlight w:val="none"/>
        </w:rPr>
        <w:t>地址：</w:t>
      </w:r>
      <w:r>
        <w:rPr>
          <w:rFonts w:hint="eastAsia" w:ascii="宋体" w:hAnsi="宋体"/>
          <w:szCs w:val="21"/>
          <w:highlight w:val="none"/>
          <w:u w:val="single"/>
          <w:lang w:val="en-US" w:eastAsia="zh-CN"/>
        </w:rPr>
        <w:t xml:space="preserve">               </w:t>
      </w:r>
      <w:r>
        <w:rPr>
          <w:rFonts w:hint="eastAsia" w:ascii="宋体" w:hAnsi="宋体"/>
          <w:szCs w:val="21"/>
          <w:highlight w:val="none"/>
        </w:rPr>
        <w:t>邮编：</w:t>
      </w:r>
      <w:r>
        <w:rPr>
          <w:rFonts w:hint="eastAsia" w:ascii="宋体" w:hAnsi="宋体"/>
          <w:szCs w:val="21"/>
          <w:highlight w:val="none"/>
          <w:u w:val="single"/>
          <w:lang w:val="en-US" w:eastAsia="zh-CN"/>
        </w:rPr>
        <w:t xml:space="preserve">               </w:t>
      </w:r>
      <w:r>
        <w:rPr>
          <w:rFonts w:ascii="宋体" w:hAnsi="宋体"/>
          <w:szCs w:val="21"/>
          <w:highlight w:val="none"/>
        </w:rPr>
        <w:t xml:space="preserve">   </w:t>
      </w:r>
      <w:r>
        <w:rPr>
          <w:rFonts w:hint="eastAsia" w:ascii="宋体" w:hAnsi="宋体"/>
          <w:szCs w:val="21"/>
          <w:highlight w:val="none"/>
        </w:rPr>
        <w:t>电话：</w:t>
      </w:r>
      <w:r>
        <w:rPr>
          <w:rFonts w:hint="eastAsia" w:ascii="宋体" w:hAnsi="宋体"/>
          <w:szCs w:val="21"/>
          <w:highlight w:val="none"/>
          <w:u w:val="single"/>
          <w:lang w:val="en-US" w:eastAsia="zh-CN"/>
        </w:rPr>
        <w:t xml:space="preserve">               </w:t>
      </w:r>
      <w:r>
        <w:rPr>
          <w:rFonts w:hint="eastAsia" w:ascii="宋体" w:hAnsi="宋体"/>
          <w:szCs w:val="21"/>
          <w:highlight w:val="none"/>
        </w:rPr>
        <w:t>传真：</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color w:val="FFFFFF" w:themeColor="background1"/>
          <w:szCs w:val="21"/>
          <w:highlight w:val="none"/>
          <w:lang w:eastAsia="zh-CN"/>
          <w14:textFill>
            <w14:solidFill>
              <w14:schemeClr w14:val="bg1"/>
            </w14:solidFill>
          </w14:textFill>
        </w:rPr>
        <w:t>；</w:t>
      </w:r>
    </w:p>
    <w:p>
      <w:pPr>
        <w:snapToGrid w:val="0"/>
        <w:spacing w:line="360" w:lineRule="auto"/>
        <w:rPr>
          <w:rFonts w:ascii="宋体" w:hAnsi="宋体"/>
          <w:szCs w:val="21"/>
          <w:highlight w:val="none"/>
        </w:rPr>
      </w:pPr>
      <w:r>
        <w:rPr>
          <w:rFonts w:hint="eastAsia" w:ascii="宋体" w:hAnsi="宋体"/>
          <w:szCs w:val="21"/>
          <w:highlight w:val="none"/>
        </w:rPr>
        <w:t>投标人代表姓名</w:t>
      </w:r>
      <w:r>
        <w:rPr>
          <w:rFonts w:hint="eastAsia" w:ascii="宋体" w:hAnsi="宋体"/>
          <w:szCs w:val="21"/>
          <w:highlight w:val="none"/>
          <w:u w:val="single"/>
          <w:lang w:val="en-US" w:eastAsia="zh-CN"/>
        </w:rPr>
        <w:t xml:space="preserve">               </w:t>
      </w:r>
      <w:r>
        <w:rPr>
          <w:rFonts w:ascii="宋体" w:hAnsi="宋体"/>
          <w:szCs w:val="21"/>
          <w:highlight w:val="none"/>
        </w:rPr>
        <w:t xml:space="preserve">  </w:t>
      </w:r>
      <w:r>
        <w:rPr>
          <w:rFonts w:hint="eastAsia" w:ascii="宋体" w:hAnsi="宋体"/>
          <w:szCs w:val="21"/>
          <w:highlight w:val="none"/>
        </w:rPr>
        <w:t>职务：</w:t>
      </w:r>
      <w:r>
        <w:rPr>
          <w:rFonts w:ascii="宋体" w:hAnsi="宋体"/>
          <w:szCs w:val="21"/>
          <w:highlight w:val="none"/>
        </w:rPr>
        <w:t>_____________</w:t>
      </w:r>
    </w:p>
    <w:p>
      <w:pPr>
        <w:snapToGrid w:val="0"/>
        <w:spacing w:line="360" w:lineRule="auto"/>
        <w:rPr>
          <w:rFonts w:hint="eastAsia" w:ascii="宋体" w:hAnsi="宋体"/>
          <w:szCs w:val="21"/>
          <w:highlight w:val="none"/>
          <w:u w:val="single"/>
          <w:lang w:val="en-US" w:eastAsia="zh-CN"/>
        </w:rPr>
      </w:pP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公章</w:t>
      </w:r>
      <w:r>
        <w:rPr>
          <w:rFonts w:ascii="宋体" w:hAnsi="宋体"/>
          <w:szCs w:val="21"/>
          <w:highlight w:val="none"/>
        </w:rPr>
        <w:t>):</w:t>
      </w:r>
      <w:r>
        <w:rPr>
          <w:rFonts w:hint="eastAsia" w:ascii="宋体" w:hAnsi="宋体"/>
          <w:szCs w:val="21"/>
          <w:highlight w:val="none"/>
          <w:u w:val="single"/>
          <w:lang w:val="en-US" w:eastAsia="zh-CN"/>
        </w:rPr>
        <w:t xml:space="preserve">               </w:t>
      </w:r>
    </w:p>
    <w:p>
      <w:pPr>
        <w:snapToGrid w:val="0"/>
        <w:spacing w:line="360" w:lineRule="auto"/>
        <w:rPr>
          <w:rFonts w:ascii="宋体" w:hAnsi="宋体"/>
          <w:szCs w:val="21"/>
          <w:highlight w:val="none"/>
        </w:rPr>
      </w:pPr>
      <w:r>
        <w:rPr>
          <w:rFonts w:hint="eastAsia" w:ascii="宋体" w:hAnsi="宋体"/>
          <w:szCs w:val="21"/>
          <w:highlight w:val="none"/>
        </w:rPr>
        <w:t>开户银行：</w:t>
      </w:r>
      <w:r>
        <w:rPr>
          <w:rFonts w:hint="eastAsia" w:ascii="宋体" w:hAnsi="宋体"/>
          <w:szCs w:val="21"/>
          <w:highlight w:val="none"/>
          <w:u w:val="single"/>
          <w:lang w:val="en-US" w:eastAsia="zh-CN"/>
        </w:rPr>
        <w:t xml:space="preserve">               </w:t>
      </w:r>
      <w:r>
        <w:rPr>
          <w:rFonts w:hint="eastAsia" w:ascii="宋体" w:hAnsi="宋体"/>
          <w:szCs w:val="21"/>
          <w:highlight w:val="none"/>
        </w:rPr>
        <w:t>银行帐号：</w:t>
      </w:r>
      <w:r>
        <w:rPr>
          <w:rFonts w:ascii="宋体" w:hAnsi="宋体"/>
          <w:szCs w:val="21"/>
          <w:highlight w:val="none"/>
        </w:rPr>
        <w:t xml:space="preserve">___________ </w:t>
      </w:r>
    </w:p>
    <w:p>
      <w:pPr>
        <w:snapToGrid w:val="0"/>
        <w:spacing w:before="50" w:afterLines="50"/>
        <w:jc w:val="left"/>
        <w:rPr>
          <w:rFonts w:ascii="宋体" w:hAnsi="宋体"/>
          <w:szCs w:val="21"/>
          <w:highlight w:val="none"/>
        </w:rPr>
      </w:pPr>
      <w:r>
        <w:rPr>
          <w:rFonts w:hint="eastAsia" w:ascii="宋体" w:hAnsi="宋体"/>
          <w:szCs w:val="21"/>
          <w:highlight w:val="none"/>
        </w:rPr>
        <w:t>法定代表或授权代表（签字或盖章）</w:t>
      </w:r>
      <w:r>
        <w:rPr>
          <w:rFonts w:ascii="宋体" w:hAnsi="宋体"/>
          <w:szCs w:val="21"/>
          <w:highlight w:val="none"/>
        </w:rPr>
        <w:t>:</w:t>
      </w:r>
      <w:r>
        <w:rPr>
          <w:rFonts w:hint="eastAsia" w:ascii="宋体" w:hAnsi="宋体"/>
          <w:szCs w:val="21"/>
          <w:highlight w:val="none"/>
          <w:u w:val="single"/>
          <w:lang w:val="en-US" w:eastAsia="zh-CN"/>
        </w:rPr>
        <w:t xml:space="preserve">               </w:t>
      </w:r>
      <w:r>
        <w:rPr>
          <w:rFonts w:ascii="宋体" w:hAnsi="宋体"/>
          <w:szCs w:val="21"/>
          <w:highlight w:val="none"/>
        </w:rPr>
        <w:t xml:space="preserve">            </w:t>
      </w:r>
    </w:p>
    <w:p>
      <w:pPr>
        <w:snapToGrid w:val="0"/>
        <w:spacing w:before="50" w:afterLines="50"/>
        <w:ind w:firstLine="4410" w:firstLineChars="21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hint="eastAsia" w:ascii="宋体" w:hAnsi="宋体"/>
          <w:szCs w:val="21"/>
          <w:highlight w:val="none"/>
          <w:u w:val="single"/>
          <w:lang w:val="en-US" w:eastAsia="zh-CN"/>
        </w:rPr>
        <w:t xml:space="preserve">       </w:t>
      </w:r>
      <w:r>
        <w:rPr>
          <w:rFonts w:hint="eastAsia" w:ascii="宋体" w:hAnsi="宋体"/>
          <w:szCs w:val="21"/>
          <w:highlight w:val="none"/>
        </w:rPr>
        <w:t>月</w:t>
      </w:r>
      <w:r>
        <w:rPr>
          <w:rFonts w:ascii="宋体" w:hAnsi="宋体"/>
          <w:szCs w:val="21"/>
          <w:highlight w:val="none"/>
        </w:rPr>
        <w:t>_</w:t>
      </w:r>
      <w:r>
        <w:rPr>
          <w:rFonts w:hint="eastAsia" w:ascii="宋体" w:hAnsi="宋体"/>
          <w:szCs w:val="21"/>
          <w:highlight w:val="none"/>
          <w:u w:val="single"/>
          <w:lang w:val="en-US" w:eastAsia="zh-CN"/>
        </w:rPr>
        <w:t xml:space="preserve">       </w:t>
      </w:r>
      <w:r>
        <w:rPr>
          <w:rFonts w:hint="eastAsia" w:ascii="宋体" w:hAnsi="宋体"/>
          <w:szCs w:val="21"/>
          <w:highlight w:val="none"/>
        </w:rPr>
        <w:t>日</w:t>
      </w:r>
    </w:p>
    <w:p>
      <w:pPr>
        <w:snapToGrid w:val="0"/>
        <w:spacing w:before="50" w:after="50"/>
        <w:rPr>
          <w:rFonts w:ascii="宋体" w:hAnsi="宋体"/>
          <w:b/>
          <w:bCs/>
          <w:szCs w:val="21"/>
          <w:highlight w:val="none"/>
        </w:rPr>
      </w:pPr>
      <w:r>
        <w:rPr>
          <w:rFonts w:ascii="宋体" w:hAnsi="宋体"/>
          <w:szCs w:val="21"/>
          <w:highlight w:val="none"/>
        </w:rPr>
        <w:br w:type="page"/>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b/>
          <w:bCs/>
          <w:szCs w:val="21"/>
          <w:highlight w:val="none"/>
        </w:rPr>
        <w:t>投标声明书格式</w:t>
      </w:r>
    </w:p>
    <w:p>
      <w:pPr>
        <w:snapToGrid w:val="0"/>
        <w:spacing w:before="50" w:afterLines="50" w:line="360" w:lineRule="auto"/>
        <w:jc w:val="center"/>
        <w:rPr>
          <w:rFonts w:ascii="宋体" w:hAnsi="宋体" w:cs="宋体"/>
          <w:b/>
          <w:bCs/>
          <w:highlight w:val="none"/>
        </w:rPr>
      </w:pPr>
      <w:r>
        <w:rPr>
          <w:rFonts w:hint="eastAsia" w:ascii="宋体" w:hAnsi="宋体" w:cs="宋体"/>
          <w:b/>
          <w:bCs/>
          <w:highlight w:val="none"/>
        </w:rPr>
        <w:t>投标声明书</w:t>
      </w:r>
    </w:p>
    <w:p>
      <w:pPr>
        <w:spacing w:line="480" w:lineRule="exac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lang w:val="en-US" w:eastAsia="zh-CN"/>
        </w:rPr>
        <w:t xml:space="preserve">  </w:t>
      </w:r>
      <w:r>
        <w:rPr>
          <w:rFonts w:hint="eastAsia" w:ascii="宋体" w:hAnsi="宋体"/>
          <w:szCs w:val="21"/>
          <w:highlight w:val="none"/>
          <w:u w:val="single"/>
        </w:rPr>
        <w:t>（</w:t>
      </w:r>
      <w:r>
        <w:rPr>
          <w:rFonts w:hint="eastAsia" w:ascii="宋体" w:hAnsi="宋体"/>
          <w:szCs w:val="21"/>
          <w:highlight w:val="none"/>
          <w:u w:val="single"/>
          <w:lang w:eastAsia="zh-CN"/>
        </w:rPr>
        <w:t>采购人</w:t>
      </w:r>
      <w:r>
        <w:rPr>
          <w:rFonts w:hint="eastAsia" w:ascii="宋体" w:hAnsi="宋体"/>
          <w:szCs w:val="21"/>
          <w:highlight w:val="none"/>
          <w:u w:val="single"/>
        </w:rPr>
        <w:t>名称）</w:t>
      </w:r>
      <w:r>
        <w:rPr>
          <w:rFonts w:hint="eastAsia" w:ascii="宋体" w:hAnsi="宋体"/>
          <w:szCs w:val="21"/>
          <w:highlight w:val="none"/>
          <w:u w:val="single"/>
          <w:lang w:val="en-US" w:eastAsia="zh-CN"/>
        </w:rPr>
        <w:t xml:space="preserve">  </w:t>
      </w:r>
      <w:r>
        <w:rPr>
          <w:rFonts w:hint="eastAsia" w:ascii="宋体" w:hAnsi="宋体"/>
          <w:szCs w:val="21"/>
          <w:highlight w:val="none"/>
        </w:rPr>
        <w:t>：</w:t>
      </w:r>
    </w:p>
    <w:p>
      <w:pPr>
        <w:spacing w:line="480" w:lineRule="exact"/>
        <w:ind w:firstLine="420" w:firstLineChars="200"/>
        <w:rPr>
          <w:rFonts w:ascii="宋体" w:hAnsi="宋体"/>
          <w:szCs w:val="21"/>
          <w:highlight w:val="none"/>
          <w:u w:val="single"/>
        </w:rPr>
      </w:pPr>
      <w:r>
        <w:rPr>
          <w:rFonts w:hint="eastAsia" w:ascii="宋体" w:hAnsi="宋体"/>
          <w:szCs w:val="21"/>
          <w:highlight w:val="none"/>
          <w:u w:val="single"/>
        </w:rPr>
        <w:t>（投标人名称）</w:t>
      </w:r>
      <w:r>
        <w:rPr>
          <w:rFonts w:hint="eastAsia" w:ascii="宋体" w:hAnsi="宋体"/>
          <w:szCs w:val="21"/>
          <w:highlight w:val="none"/>
        </w:rPr>
        <w:t xml:space="preserve">系中华人民共和国合法企业，经营地址 </w:t>
      </w:r>
      <w:r>
        <w:rPr>
          <w:rFonts w:hint="eastAsia" w:ascii="宋体" w:hAnsi="宋体"/>
          <w:szCs w:val="21"/>
          <w:highlight w:val="none"/>
          <w:u w:val="single"/>
        </w:rPr>
        <w:t xml:space="preserve">                              。</w:t>
      </w:r>
    </w:p>
    <w:p>
      <w:pPr>
        <w:spacing w:line="480" w:lineRule="exact"/>
        <w:rPr>
          <w:rFonts w:ascii="宋体" w:hAnsi="宋体"/>
          <w:szCs w:val="21"/>
          <w:highlight w:val="none"/>
          <w:u w:val="single"/>
        </w:rPr>
      </w:pPr>
      <w:r>
        <w:rPr>
          <w:rFonts w:hint="eastAsia" w:ascii="宋体" w:hAnsi="宋体"/>
          <w:szCs w:val="21"/>
          <w:highlight w:val="none"/>
        </w:rPr>
        <w:t>我</w:t>
      </w:r>
      <w:r>
        <w:rPr>
          <w:rFonts w:hint="eastAsia" w:ascii="宋体" w:hAnsi="宋体"/>
          <w:szCs w:val="21"/>
          <w:highlight w:val="none"/>
          <w:u w:val="single"/>
        </w:rPr>
        <w:t>（姓名）</w:t>
      </w:r>
      <w:r>
        <w:rPr>
          <w:rFonts w:hint="eastAsia" w:ascii="宋体" w:hAnsi="宋体"/>
          <w:szCs w:val="21"/>
          <w:highlight w:val="none"/>
        </w:rPr>
        <w:t>系</w:t>
      </w:r>
      <w:r>
        <w:rPr>
          <w:rFonts w:hint="eastAsia" w:ascii="宋体" w:hAnsi="宋体"/>
          <w:szCs w:val="21"/>
          <w:highlight w:val="none"/>
          <w:u w:val="single"/>
        </w:rPr>
        <w:t>（投标人名称）</w:t>
      </w:r>
      <w:r>
        <w:rPr>
          <w:rFonts w:hint="eastAsia" w:ascii="宋体" w:hAnsi="宋体"/>
          <w:szCs w:val="21"/>
          <w:highlight w:val="none"/>
        </w:rPr>
        <w:t>的法定代表人，我方愿意参加贵方组织的</w:t>
      </w:r>
      <w:r>
        <w:rPr>
          <w:rFonts w:hint="eastAsia" w:ascii="宋体" w:hAnsi="宋体"/>
          <w:szCs w:val="21"/>
          <w:highlight w:val="none"/>
          <w:u w:val="single"/>
          <w:lang w:val="en-US" w:eastAsia="zh-CN"/>
        </w:rPr>
        <w:t xml:space="preserve">         </w:t>
      </w:r>
      <w:r>
        <w:rPr>
          <w:rFonts w:hint="eastAsia" w:ascii="宋体" w:hAnsi="宋体"/>
          <w:szCs w:val="21"/>
          <w:highlight w:val="none"/>
        </w:rPr>
        <w:t>项目</w:t>
      </w:r>
      <w:r>
        <w:rPr>
          <w:rFonts w:hint="eastAsia" w:ascii="宋体" w:hAnsi="宋体"/>
          <w:szCs w:val="21"/>
          <w:highlight w:val="none"/>
          <w:lang w:eastAsia="zh-CN"/>
        </w:rPr>
        <w:t>（</w:t>
      </w:r>
      <w:r>
        <w:rPr>
          <w:rFonts w:hint="eastAsia" w:ascii="宋体" w:hAnsi="宋体"/>
          <w:szCs w:val="21"/>
          <w:highlight w:val="none"/>
          <w:lang w:val="en-US" w:eastAsia="zh-CN"/>
        </w:rPr>
        <w:t>子包号：</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w:t>
      </w:r>
      <w:r>
        <w:rPr>
          <w:rFonts w:hint="eastAsia" w:ascii="宋体" w:hAnsi="宋体"/>
          <w:szCs w:val="21"/>
          <w:highlight w:val="none"/>
        </w:rPr>
        <w:t>的投标，为便于贵方公正、择优地确定中标人及其投标产品和服务，我方就本次投标有关事项郑重声明如下：</w:t>
      </w:r>
    </w:p>
    <w:p>
      <w:pPr>
        <w:spacing w:line="480" w:lineRule="exact"/>
        <w:ind w:firstLine="420" w:firstLineChars="200"/>
        <w:rPr>
          <w:rFonts w:ascii="宋体" w:hAnsi="宋体"/>
          <w:szCs w:val="21"/>
          <w:highlight w:val="none"/>
        </w:rPr>
      </w:pPr>
      <w:r>
        <w:rPr>
          <w:rFonts w:hint="eastAsia" w:ascii="宋体" w:hAnsi="宋体"/>
          <w:szCs w:val="21"/>
          <w:highlight w:val="none"/>
        </w:rPr>
        <w:t>1.我方向贵方提交的所有投标文件、资料都是准确的和真实的。</w:t>
      </w:r>
    </w:p>
    <w:p>
      <w:pPr>
        <w:spacing w:line="480" w:lineRule="exact"/>
        <w:ind w:firstLine="420" w:firstLineChars="200"/>
        <w:rPr>
          <w:rFonts w:ascii="宋体" w:hAnsi="宋体"/>
          <w:szCs w:val="21"/>
          <w:highlight w:val="none"/>
        </w:rPr>
      </w:pPr>
      <w:r>
        <w:rPr>
          <w:rFonts w:hint="eastAsia" w:ascii="宋体" w:hAnsi="宋体"/>
          <w:szCs w:val="21"/>
          <w:highlight w:val="none"/>
        </w:rPr>
        <w:t>2.我方不是</w:t>
      </w:r>
      <w:r>
        <w:rPr>
          <w:rFonts w:hint="eastAsia" w:ascii="宋体" w:hAnsi="宋体"/>
          <w:szCs w:val="21"/>
          <w:highlight w:val="none"/>
          <w:lang w:eastAsia="zh-CN"/>
        </w:rPr>
        <w:t>采购人</w:t>
      </w:r>
      <w:r>
        <w:rPr>
          <w:rFonts w:hint="eastAsia" w:ascii="宋体" w:hAnsi="宋体"/>
          <w:szCs w:val="21"/>
          <w:highlight w:val="none"/>
        </w:rPr>
        <w:t>的附属机构；在获知本项目采购信息后，与</w:t>
      </w:r>
      <w:r>
        <w:rPr>
          <w:rFonts w:hint="eastAsia" w:ascii="宋体" w:hAnsi="宋体"/>
          <w:szCs w:val="21"/>
          <w:highlight w:val="none"/>
          <w:lang w:eastAsia="zh-CN"/>
        </w:rPr>
        <w:t>采购人</w:t>
      </w:r>
      <w:r>
        <w:rPr>
          <w:rFonts w:hint="eastAsia" w:ascii="宋体" w:hAnsi="宋体"/>
          <w:szCs w:val="21"/>
          <w:highlight w:val="none"/>
        </w:rPr>
        <w:t>聘请的为此项目提供咨询服务的公司及其附属机构没有任何联系。</w:t>
      </w:r>
    </w:p>
    <w:p>
      <w:pPr>
        <w:spacing w:line="480" w:lineRule="exact"/>
        <w:ind w:firstLine="420" w:firstLineChars="200"/>
        <w:rPr>
          <w:rFonts w:ascii="宋体" w:hAnsi="宋体"/>
          <w:szCs w:val="21"/>
          <w:highlight w:val="none"/>
          <w:u w:val="single"/>
        </w:rPr>
      </w:pPr>
      <w:r>
        <w:rPr>
          <w:rFonts w:hint="eastAsia" w:ascii="宋体" w:hAnsi="宋体"/>
          <w:szCs w:val="21"/>
          <w:highlight w:val="none"/>
        </w:rPr>
        <w:t>3.我方此次向贵方提供的产品名称为：</w:t>
      </w:r>
      <w:r>
        <w:rPr>
          <w:rFonts w:hint="eastAsia" w:ascii="宋体" w:hAnsi="宋体"/>
          <w:szCs w:val="21"/>
          <w:highlight w:val="none"/>
          <w:u w:val="single"/>
          <w:lang w:val="en-US" w:eastAsia="zh-CN"/>
        </w:rPr>
        <w:t xml:space="preserve">        </w:t>
      </w:r>
      <w:r>
        <w:rPr>
          <w:rFonts w:hint="eastAsia" w:ascii="宋体" w:hAnsi="宋体"/>
          <w:szCs w:val="21"/>
          <w:highlight w:val="none"/>
        </w:rPr>
        <w:t>；品牌为：</w:t>
      </w:r>
      <w:r>
        <w:rPr>
          <w:rFonts w:hint="eastAsia" w:ascii="宋体" w:hAnsi="宋体"/>
          <w:szCs w:val="21"/>
          <w:highlight w:val="none"/>
          <w:u w:val="single"/>
          <w:lang w:val="en-US" w:eastAsia="zh-CN"/>
        </w:rPr>
        <w:t xml:space="preserve">       </w:t>
      </w:r>
      <w:r>
        <w:rPr>
          <w:rFonts w:hint="eastAsia" w:ascii="宋体" w:hAnsi="宋体"/>
          <w:szCs w:val="21"/>
          <w:highlight w:val="none"/>
        </w:rPr>
        <w:t>规格型号：</w:t>
      </w:r>
      <w:r>
        <w:rPr>
          <w:rFonts w:hint="eastAsia" w:ascii="宋体" w:hAnsi="宋体"/>
          <w:szCs w:val="21"/>
          <w:highlight w:val="none"/>
          <w:u w:val="single"/>
          <w:lang w:val="en-US" w:eastAsia="zh-CN"/>
        </w:rPr>
        <w:t xml:space="preserve">        </w:t>
      </w:r>
      <w:r>
        <w:rPr>
          <w:rFonts w:hint="eastAsia" w:ascii="宋体" w:hAnsi="宋体"/>
          <w:szCs w:val="21"/>
          <w:highlight w:val="none"/>
        </w:rPr>
        <w:t>；该型号产品我方有现货可供，并已于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年</w:t>
      </w:r>
      <w:r>
        <w:rPr>
          <w:rFonts w:hint="eastAsia" w:ascii="宋体" w:hAnsi="宋体"/>
          <w:szCs w:val="21"/>
          <w:highlight w:val="none"/>
          <w:u w:val="single"/>
          <w:lang w:val="en-US" w:eastAsia="zh-CN"/>
        </w:rPr>
        <w:t xml:space="preserve">   </w:t>
      </w:r>
      <w:r>
        <w:rPr>
          <w:rFonts w:hint="eastAsia" w:ascii="宋体" w:hAnsi="宋体"/>
          <w:szCs w:val="21"/>
          <w:highlight w:val="none"/>
        </w:rPr>
        <w:t>月生产完工或向</w:t>
      </w:r>
      <w:r>
        <w:rPr>
          <w:rFonts w:hint="eastAsia" w:ascii="宋体" w:hAnsi="宋体"/>
          <w:szCs w:val="21"/>
          <w:highlight w:val="none"/>
          <w:u w:val="single"/>
        </w:rPr>
        <w:t xml:space="preserve">　　              </w:t>
      </w:r>
      <w:r>
        <w:rPr>
          <w:rFonts w:hint="eastAsia" w:ascii="宋体" w:hAnsi="宋体"/>
          <w:szCs w:val="21"/>
          <w:highlight w:val="none"/>
        </w:rPr>
        <w:t>（原厂商名称）购进［或需在中标后向订购］。</w:t>
      </w:r>
    </w:p>
    <w:p>
      <w:pPr>
        <w:spacing w:line="480" w:lineRule="exact"/>
        <w:ind w:firstLine="210" w:firstLineChars="100"/>
        <w:rPr>
          <w:rFonts w:ascii="宋体" w:hAnsi="宋体"/>
          <w:szCs w:val="21"/>
          <w:highlight w:val="none"/>
        </w:rPr>
      </w:pPr>
      <w:r>
        <w:rPr>
          <w:rFonts w:hint="eastAsia" w:ascii="宋体" w:hAnsi="宋体"/>
          <w:szCs w:val="21"/>
          <w:highlight w:val="none"/>
        </w:rPr>
        <w:t>4.我方诚意提请贵方关注：近期有关该型号产品的生产、供货、售后服务以及性能等方面的重大决策和事项有：</w:t>
      </w:r>
    </w:p>
    <w:p>
      <w:pPr>
        <w:spacing w:line="480" w:lineRule="exact"/>
        <w:ind w:firstLine="210" w:firstLineChars="100"/>
        <w:rPr>
          <w:rFonts w:ascii="宋体" w:hAnsi="宋体"/>
          <w:szCs w:val="21"/>
          <w:highlight w:val="none"/>
          <w:u w:val="single"/>
        </w:rPr>
      </w:pPr>
      <w:r>
        <w:rPr>
          <w:rFonts w:hint="eastAsia" w:ascii="宋体" w:hAnsi="宋体"/>
          <w:szCs w:val="21"/>
          <w:highlight w:val="none"/>
          <w:u w:val="single"/>
        </w:rPr>
        <w:t>　　　　　　　　　　　　　　　　　　　　　　　　　　　</w:t>
      </w:r>
    </w:p>
    <w:p>
      <w:pPr>
        <w:spacing w:line="480" w:lineRule="exact"/>
        <w:ind w:firstLine="210" w:firstLineChars="100"/>
        <w:rPr>
          <w:rFonts w:ascii="宋体" w:hAnsi="宋体"/>
          <w:szCs w:val="21"/>
          <w:highlight w:val="none"/>
          <w:u w:val="single"/>
        </w:rPr>
      </w:pPr>
      <w:r>
        <w:rPr>
          <w:rFonts w:hint="eastAsia" w:ascii="宋体" w:hAnsi="宋体"/>
          <w:szCs w:val="21"/>
          <w:highlight w:val="none"/>
          <w:u w:val="single"/>
        </w:rPr>
        <w:t>　　　　　　　　　　　　　　　　　　　　　　　　　　　</w:t>
      </w:r>
    </w:p>
    <w:p>
      <w:pPr>
        <w:spacing w:line="480" w:lineRule="exact"/>
        <w:ind w:firstLine="210" w:firstLineChars="100"/>
        <w:rPr>
          <w:rFonts w:ascii="宋体" w:hAnsi="宋体"/>
          <w:szCs w:val="21"/>
          <w:highlight w:val="none"/>
        </w:rPr>
      </w:pPr>
      <w:r>
        <w:rPr>
          <w:rFonts w:hint="eastAsia" w:ascii="宋体" w:hAnsi="宋体"/>
          <w:szCs w:val="21"/>
          <w:highlight w:val="none"/>
        </w:rPr>
        <w:t>5.我方及由本人担任法定代表人的其他机构最近三年在经营活动中的重大违法记录有：</w:t>
      </w:r>
    </w:p>
    <w:p>
      <w:pPr>
        <w:spacing w:line="480" w:lineRule="exact"/>
        <w:ind w:firstLine="210" w:firstLineChars="100"/>
        <w:rPr>
          <w:rFonts w:ascii="宋体" w:hAnsi="宋体"/>
          <w:szCs w:val="21"/>
          <w:highlight w:val="none"/>
          <w:u w:val="single"/>
        </w:rPr>
      </w:pPr>
      <w:r>
        <w:rPr>
          <w:rFonts w:hint="eastAsia" w:ascii="宋体" w:hAnsi="宋体"/>
          <w:szCs w:val="21"/>
          <w:highlight w:val="none"/>
          <w:u w:val="single"/>
        </w:rPr>
        <w:t>　　　　　　　　　　　　　　　　　　　　　　　　　　　</w:t>
      </w:r>
    </w:p>
    <w:p>
      <w:pPr>
        <w:spacing w:line="480" w:lineRule="exact"/>
        <w:ind w:firstLine="210" w:firstLineChars="100"/>
        <w:rPr>
          <w:rFonts w:ascii="宋体" w:hAnsi="宋体"/>
          <w:szCs w:val="21"/>
          <w:highlight w:val="none"/>
          <w:u w:val="single"/>
        </w:rPr>
      </w:pPr>
      <w:r>
        <w:rPr>
          <w:rFonts w:hint="eastAsia" w:ascii="宋体" w:hAnsi="宋体"/>
          <w:szCs w:val="21"/>
          <w:highlight w:val="none"/>
          <w:u w:val="single"/>
        </w:rPr>
        <w:t>　　　　　　　　　　　　　　　　　　　　　　　　　　　</w:t>
      </w:r>
    </w:p>
    <w:p>
      <w:pPr>
        <w:spacing w:line="480" w:lineRule="exact"/>
        <w:ind w:firstLine="210" w:firstLineChars="100"/>
        <w:rPr>
          <w:rFonts w:ascii="宋体" w:hAnsi="宋体"/>
          <w:szCs w:val="21"/>
          <w:highlight w:val="none"/>
        </w:rPr>
      </w:pPr>
      <w:r>
        <w:rPr>
          <w:rFonts w:hint="eastAsia" w:ascii="宋体" w:hAnsi="宋体"/>
          <w:szCs w:val="21"/>
          <w:highlight w:val="none"/>
        </w:rPr>
        <w:t>6.以上事项如有虚假或隐瞒，我方愿意承担一切后果，并不再寻求任何旨在减轻或免除法律责任的辩解。</w:t>
      </w:r>
    </w:p>
    <w:p>
      <w:pPr>
        <w:spacing w:line="480" w:lineRule="exact"/>
        <w:ind w:firstLine="210" w:firstLineChars="100"/>
        <w:rPr>
          <w:rFonts w:ascii="宋体" w:hAnsi="宋体"/>
          <w:szCs w:val="21"/>
          <w:highlight w:val="none"/>
          <w:u w:val="single"/>
        </w:rPr>
      </w:pPr>
    </w:p>
    <w:p>
      <w:pPr>
        <w:spacing w:line="480" w:lineRule="exact"/>
        <w:ind w:firstLine="210" w:firstLineChars="100"/>
        <w:rPr>
          <w:rFonts w:ascii="宋体" w:hAnsi="宋体"/>
          <w:szCs w:val="21"/>
          <w:highlight w:val="none"/>
        </w:rPr>
      </w:pPr>
      <w:r>
        <w:rPr>
          <w:rFonts w:hint="eastAsia" w:ascii="宋体" w:hAnsi="宋体"/>
          <w:szCs w:val="21"/>
          <w:highlight w:val="none"/>
        </w:rPr>
        <w:t xml:space="preserve">法定代表或授权代表（签字或盖章）：             </w:t>
      </w:r>
    </w:p>
    <w:p>
      <w:pPr>
        <w:spacing w:line="480" w:lineRule="exact"/>
        <w:ind w:firstLine="210" w:firstLineChars="100"/>
        <w:rPr>
          <w:rFonts w:ascii="宋体" w:hAnsi="宋体"/>
          <w:szCs w:val="21"/>
          <w:highlight w:val="none"/>
        </w:rPr>
        <w:sectPr>
          <w:pgSz w:w="11906" w:h="16838"/>
          <w:pgMar w:top="1417" w:right="1417" w:bottom="1417" w:left="1417" w:header="851" w:footer="851" w:gutter="0"/>
          <w:cols w:space="720" w:num="1"/>
          <w:titlePg/>
          <w:docGrid w:linePitch="312" w:charSpace="0"/>
        </w:sectPr>
      </w:pPr>
      <w:r>
        <w:rPr>
          <w:rFonts w:hint="eastAsia"/>
          <w:highlight w:val="none"/>
        </w:rPr>
        <w:t>投标人公章：                                     年    月    日</w:t>
      </w:r>
    </w:p>
    <w:p>
      <w:pPr>
        <w:snapToGrid w:val="0"/>
        <w:spacing w:beforeLines="50" w:after="50"/>
        <w:jc w:val="left"/>
        <w:rPr>
          <w:rFonts w:ascii="宋体" w:hAnsi="宋体"/>
          <w:szCs w:val="21"/>
          <w:highlight w:val="none"/>
        </w:rPr>
      </w:pPr>
      <w:r>
        <w:rPr>
          <w:rFonts w:hint="eastAsia" w:ascii="宋体" w:hAnsi="宋体" w:cs="宋体"/>
          <w:b/>
          <w:bCs/>
          <w:highlight w:val="none"/>
          <w:lang w:val="en-US" w:eastAsia="zh-CN"/>
        </w:rPr>
        <w:t>4</w:t>
      </w:r>
      <w:r>
        <w:rPr>
          <w:rFonts w:hint="eastAsia" w:ascii="宋体" w:hAnsi="宋体" w:cs="宋体"/>
          <w:b/>
          <w:bCs/>
          <w:highlight w:val="none"/>
        </w:rPr>
        <w:t>.</w:t>
      </w:r>
      <w:r>
        <w:rPr>
          <w:rFonts w:hint="eastAsia" w:ascii="宋体" w:hAnsi="宋体"/>
          <w:b/>
          <w:bCs/>
          <w:szCs w:val="21"/>
          <w:highlight w:val="none"/>
        </w:rPr>
        <w:t>法定代表人身份证明及授权委托书格式：</w:t>
      </w:r>
    </w:p>
    <w:p>
      <w:pPr>
        <w:snapToGrid w:val="0"/>
        <w:spacing w:beforeLines="50" w:after="50"/>
        <w:jc w:val="center"/>
        <w:rPr>
          <w:rFonts w:ascii="宋体" w:hAnsi="宋体"/>
          <w:szCs w:val="21"/>
          <w:highlight w:val="none"/>
        </w:rPr>
      </w:pPr>
    </w:p>
    <w:p>
      <w:pPr>
        <w:snapToGrid w:val="0"/>
        <w:spacing w:beforeLines="50" w:after="50"/>
        <w:jc w:val="center"/>
        <w:rPr>
          <w:rFonts w:ascii="宋体" w:hAnsi="宋体"/>
          <w:b/>
          <w:szCs w:val="21"/>
          <w:highlight w:val="none"/>
        </w:rPr>
      </w:pPr>
      <w:r>
        <w:rPr>
          <w:rFonts w:hint="eastAsia" w:ascii="宋体" w:hAnsi="宋体"/>
          <w:b/>
          <w:szCs w:val="21"/>
          <w:highlight w:val="none"/>
        </w:rPr>
        <w:t>法定代表人身份证明</w:t>
      </w:r>
    </w:p>
    <w:p>
      <w:pPr>
        <w:spacing w:line="480" w:lineRule="auto"/>
        <w:jc w:val="center"/>
        <w:rPr>
          <w:rFonts w:ascii="宋体" w:hAnsi="宋体"/>
          <w:b/>
          <w:sz w:val="24"/>
          <w:highlight w:val="none"/>
        </w:rPr>
      </w:pPr>
      <w:r>
        <w:rPr>
          <w:rFonts w:hint="eastAsia" w:ascii="宋体" w:hAnsi="宋体"/>
          <w:bCs/>
          <w:sz w:val="24"/>
          <w:highlight w:val="none"/>
        </w:rPr>
        <w:t>（法定代表人来投标的，此表不用）</w:t>
      </w:r>
    </w:p>
    <w:p>
      <w:pPr>
        <w:spacing w:line="480" w:lineRule="auto"/>
        <w:ind w:firstLine="420" w:firstLineChars="200"/>
        <w:rPr>
          <w:rFonts w:ascii="宋体" w:hAnsi="宋体"/>
          <w:szCs w:val="21"/>
          <w:highlight w:val="none"/>
        </w:rPr>
      </w:pPr>
      <w:r>
        <w:rPr>
          <w:rFonts w:hint="eastAsia" w:ascii="宋体" w:hAnsi="宋体"/>
          <w:szCs w:val="21"/>
          <w:highlight w:val="none"/>
        </w:rPr>
        <w:t>投标人名称：</w:t>
      </w:r>
      <w:r>
        <w:rPr>
          <w:rFonts w:hint="eastAsia" w:ascii="宋体" w:hAnsi="宋体"/>
          <w:color w:val="FFFFFF"/>
          <w:szCs w:val="21"/>
          <w:highlight w:val="none"/>
        </w:rPr>
        <w:t>.</w:t>
      </w:r>
    </w:p>
    <w:p>
      <w:pPr>
        <w:spacing w:line="480" w:lineRule="auto"/>
        <w:ind w:firstLine="420" w:firstLineChars="200"/>
        <w:rPr>
          <w:rFonts w:ascii="宋体" w:hAnsi="宋体"/>
          <w:szCs w:val="21"/>
          <w:highlight w:val="none"/>
        </w:rPr>
      </w:pPr>
      <w:r>
        <w:rPr>
          <w:rFonts w:hint="eastAsia" w:ascii="宋体" w:hAnsi="宋体"/>
          <w:szCs w:val="21"/>
          <w:highlight w:val="none"/>
        </w:rPr>
        <w:t>单位性质：</w:t>
      </w:r>
      <w:r>
        <w:rPr>
          <w:rFonts w:hint="eastAsia" w:ascii="宋体" w:hAnsi="宋体"/>
          <w:color w:val="FFFFFF"/>
          <w:szCs w:val="21"/>
          <w:highlight w:val="none"/>
        </w:rPr>
        <w:t>.</w:t>
      </w:r>
    </w:p>
    <w:p>
      <w:pPr>
        <w:spacing w:line="480" w:lineRule="auto"/>
        <w:ind w:firstLine="420" w:firstLineChars="200"/>
        <w:rPr>
          <w:rFonts w:ascii="宋体" w:hAnsi="宋体"/>
          <w:szCs w:val="21"/>
          <w:highlight w:val="none"/>
        </w:rPr>
      </w:pPr>
      <w:r>
        <w:rPr>
          <w:rFonts w:hint="eastAsia" w:ascii="宋体" w:hAnsi="宋体"/>
          <w:szCs w:val="21"/>
          <w:highlight w:val="none"/>
        </w:rPr>
        <w:t>地址：</w:t>
      </w:r>
      <w:r>
        <w:rPr>
          <w:rFonts w:hint="eastAsia" w:ascii="宋体" w:hAnsi="宋体"/>
          <w:color w:val="FFFFFF"/>
          <w:szCs w:val="21"/>
          <w:highlight w:val="none"/>
        </w:rPr>
        <w:t xml:space="preserve"> .</w:t>
      </w:r>
    </w:p>
    <w:p>
      <w:pPr>
        <w:spacing w:line="480" w:lineRule="auto"/>
        <w:ind w:firstLine="420" w:firstLineChars="200"/>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pPr>
        <w:spacing w:line="480" w:lineRule="auto"/>
        <w:ind w:firstLine="420" w:firstLineChars="200"/>
        <w:rPr>
          <w:rFonts w:ascii="宋体" w:hAnsi="宋体"/>
          <w:szCs w:val="21"/>
          <w:highlight w:val="none"/>
        </w:rPr>
      </w:pPr>
      <w:r>
        <w:rPr>
          <w:rFonts w:hint="eastAsia" w:ascii="宋体" w:hAnsi="宋体"/>
          <w:szCs w:val="21"/>
          <w:highlight w:val="none"/>
        </w:rPr>
        <w:t>经营期限：</w:t>
      </w:r>
      <w:r>
        <w:rPr>
          <w:rFonts w:hint="eastAsia" w:ascii="宋体" w:hAnsi="宋体"/>
          <w:color w:val="FFFFFF"/>
          <w:szCs w:val="21"/>
          <w:highlight w:val="none"/>
        </w:rPr>
        <w:t>.</w:t>
      </w:r>
    </w:p>
    <w:p>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姓名：</w:t>
      </w:r>
      <w:r>
        <w:rPr>
          <w:rFonts w:hint="eastAsia" w:ascii="宋体" w:hAnsi="宋体"/>
          <w:szCs w:val="21"/>
          <w:highlight w:val="none"/>
          <w:lang w:val="en-US" w:eastAsia="zh-CN"/>
        </w:rPr>
        <w:t xml:space="preserve">     </w:t>
      </w:r>
      <w:r>
        <w:rPr>
          <w:rFonts w:hint="eastAsia" w:ascii="宋体" w:hAnsi="宋体"/>
          <w:szCs w:val="21"/>
          <w:highlight w:val="none"/>
        </w:rPr>
        <w:t>性别：</w:t>
      </w:r>
      <w:r>
        <w:rPr>
          <w:rFonts w:hint="eastAsia" w:ascii="宋体" w:hAnsi="宋体"/>
          <w:szCs w:val="21"/>
          <w:highlight w:val="none"/>
          <w:lang w:val="en-US" w:eastAsia="zh-CN"/>
        </w:rPr>
        <w:t xml:space="preserve">     </w:t>
      </w:r>
      <w:r>
        <w:rPr>
          <w:rFonts w:hint="eastAsia" w:ascii="宋体" w:hAnsi="宋体"/>
          <w:szCs w:val="21"/>
          <w:highlight w:val="none"/>
        </w:rPr>
        <w:t>年龄：</w:t>
      </w:r>
      <w:r>
        <w:rPr>
          <w:rFonts w:hint="eastAsia" w:ascii="宋体" w:hAnsi="宋体"/>
          <w:szCs w:val="21"/>
          <w:highlight w:val="none"/>
          <w:u w:val="single"/>
        </w:rPr>
        <w:t xml:space="preserve">    周岁  </w:t>
      </w:r>
      <w:r>
        <w:rPr>
          <w:rFonts w:hint="eastAsia" w:ascii="宋体" w:hAnsi="宋体"/>
          <w:szCs w:val="21"/>
          <w:highlight w:val="none"/>
        </w:rPr>
        <w:t>职务：_</w:t>
      </w:r>
      <w:r>
        <w:rPr>
          <w:rFonts w:hint="eastAsia" w:ascii="宋体" w:hAnsi="宋体"/>
          <w:szCs w:val="21"/>
          <w:highlight w:val="none"/>
          <w:lang w:val="en-US" w:eastAsia="zh-CN"/>
        </w:rPr>
        <w:t xml:space="preserve">    </w:t>
      </w:r>
    </w:p>
    <w:p>
      <w:pPr>
        <w:spacing w:line="480" w:lineRule="auto"/>
        <w:ind w:firstLine="420" w:firstLineChars="200"/>
        <w:rPr>
          <w:rFonts w:ascii="宋体" w:hAnsi="宋体"/>
          <w:szCs w:val="21"/>
          <w:highlight w:val="none"/>
          <w:u w:val="single"/>
        </w:rPr>
      </w:pPr>
      <w:r>
        <w:rPr>
          <w:rFonts w:hint="eastAsia" w:ascii="宋体" w:hAnsi="宋体"/>
          <w:szCs w:val="21"/>
          <w:highlight w:val="none"/>
        </w:rPr>
        <w:t>身份证号码：</w:t>
      </w:r>
      <w:r>
        <w:rPr>
          <w:rFonts w:hint="eastAsia" w:ascii="宋体" w:hAnsi="宋体"/>
          <w:color w:val="FFFFFF"/>
          <w:szCs w:val="21"/>
          <w:highlight w:val="none"/>
        </w:rPr>
        <w:t>.</w:t>
      </w:r>
    </w:p>
    <w:p>
      <w:pPr>
        <w:spacing w:line="480" w:lineRule="auto"/>
        <w:ind w:firstLine="420" w:firstLineChars="200"/>
        <w:rPr>
          <w:rFonts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（投标人名称）</w:t>
      </w:r>
      <w:r>
        <w:rPr>
          <w:rFonts w:hint="eastAsia" w:ascii="宋体" w:hAnsi="宋体"/>
          <w:szCs w:val="21"/>
          <w:highlight w:val="none"/>
        </w:rPr>
        <w:t>的法定代表人。</w:t>
      </w:r>
    </w:p>
    <w:p>
      <w:pPr>
        <w:spacing w:line="480" w:lineRule="auto"/>
        <w:ind w:firstLine="840" w:firstLineChars="400"/>
        <w:rPr>
          <w:rFonts w:ascii="宋体" w:hAnsi="宋体"/>
          <w:szCs w:val="21"/>
          <w:highlight w:val="none"/>
        </w:rPr>
      </w:pPr>
      <w:r>
        <w:rPr>
          <w:rFonts w:hint="eastAsia" w:ascii="宋体" w:hAnsi="宋体"/>
          <w:szCs w:val="21"/>
          <w:highlight w:val="none"/>
        </w:rPr>
        <w:t>特此证明。</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wordWrap w:val="0"/>
        <w:spacing w:line="360" w:lineRule="auto"/>
        <w:jc w:val="right"/>
        <w:rPr>
          <w:rFonts w:ascii="宋体" w:hAnsi="宋体"/>
          <w:szCs w:val="21"/>
          <w:highlight w:val="none"/>
        </w:rPr>
      </w:pPr>
      <w:r>
        <w:rPr>
          <w:rFonts w:hint="eastAsia" w:ascii="宋体" w:hAnsi="宋体"/>
          <w:szCs w:val="21"/>
          <w:highlight w:val="none"/>
        </w:rPr>
        <w:t>投标人：（盖单位公章）</w:t>
      </w:r>
    </w:p>
    <w:p>
      <w:pPr>
        <w:spacing w:line="360" w:lineRule="auto"/>
        <w:ind w:firstLine="4515" w:firstLineChars="2150"/>
        <w:rPr>
          <w:rFonts w:ascii="宋体" w:hAnsi="宋体"/>
          <w:szCs w:val="21"/>
          <w:highlight w:val="none"/>
          <w:u w:val="single"/>
        </w:rPr>
      </w:pPr>
    </w:p>
    <w:p>
      <w:pPr>
        <w:spacing w:line="360" w:lineRule="auto"/>
        <w:ind w:firstLine="3675" w:firstLineChars="1750"/>
        <w:jc w:val="right"/>
        <w:rPr>
          <w:rFonts w:ascii="宋体" w:hAnsi="宋体"/>
          <w:szCs w:val="21"/>
          <w:highlight w:val="none"/>
        </w:rPr>
      </w:pP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pPr>
        <w:spacing w:line="360" w:lineRule="auto"/>
        <w:rPr>
          <w:rFonts w:ascii="宋体" w:hAnsi="宋体"/>
          <w:sz w:val="24"/>
          <w:highlight w:val="none"/>
        </w:rPr>
      </w:pPr>
    </w:p>
    <w:p>
      <w:pPr>
        <w:spacing w:line="360" w:lineRule="auto"/>
        <w:rPr>
          <w:rFonts w:ascii="宋体" w:hAnsi="宋体"/>
          <w:b/>
          <w:szCs w:val="21"/>
          <w:highlight w:val="none"/>
        </w:rPr>
      </w:pPr>
    </w:p>
    <w:p>
      <w:pPr>
        <w:spacing w:line="360" w:lineRule="auto"/>
        <w:rPr>
          <w:rFonts w:ascii="宋体" w:hAnsi="宋体"/>
          <w:b/>
          <w:szCs w:val="21"/>
          <w:highlight w:val="none"/>
        </w:rPr>
      </w:pPr>
    </w:p>
    <w:p>
      <w:pPr>
        <w:spacing w:line="360" w:lineRule="auto"/>
        <w:rPr>
          <w:rFonts w:ascii="宋体" w:hAnsi="宋体"/>
          <w:b/>
          <w:szCs w:val="21"/>
          <w:highlight w:val="none"/>
        </w:rPr>
      </w:pPr>
      <w:r>
        <w:rPr>
          <w:rFonts w:hint="eastAsia" w:ascii="宋体" w:hAnsi="宋体"/>
          <w:b/>
          <w:szCs w:val="21"/>
          <w:highlight w:val="none"/>
        </w:rPr>
        <w:t>附法定代表人身份证复印件（正反面）：</w:t>
      </w:r>
    </w:p>
    <w:p>
      <w:pPr>
        <w:rPr>
          <w:rFonts w:ascii="宋体" w:hAnsi="宋体"/>
          <w:highlight w:val="none"/>
        </w:rPr>
      </w:pPr>
    </w:p>
    <w:p>
      <w:pPr>
        <w:rPr>
          <w:rFonts w:ascii="宋体" w:hAnsi="宋体"/>
          <w:b/>
          <w:sz w:val="32"/>
          <w:szCs w:val="32"/>
          <w:highlight w:val="none"/>
        </w:rPr>
      </w:pPr>
    </w:p>
    <w:p>
      <w:pPr>
        <w:rPr>
          <w:rFonts w:ascii="宋体" w:hAnsi="宋体"/>
          <w:b/>
          <w:sz w:val="32"/>
          <w:szCs w:val="32"/>
          <w:highlight w:val="none"/>
        </w:rPr>
      </w:pPr>
    </w:p>
    <w:p>
      <w:pPr>
        <w:pStyle w:val="17"/>
        <w:spacing w:before="120" w:after="120"/>
        <w:rPr>
          <w:rFonts w:hAnsi="宋体"/>
          <w:b/>
          <w:sz w:val="32"/>
          <w:szCs w:val="32"/>
          <w:highlight w:val="none"/>
        </w:rPr>
      </w:pPr>
    </w:p>
    <w:p>
      <w:pPr>
        <w:pStyle w:val="17"/>
        <w:spacing w:before="120" w:after="120"/>
        <w:rPr>
          <w:rFonts w:hAnsi="宋体"/>
          <w:b/>
          <w:sz w:val="32"/>
          <w:szCs w:val="32"/>
          <w:highlight w:val="none"/>
        </w:rPr>
      </w:pPr>
    </w:p>
    <w:p>
      <w:pPr>
        <w:pStyle w:val="17"/>
        <w:spacing w:before="120" w:after="120"/>
        <w:rPr>
          <w:rFonts w:hAnsi="宋体"/>
          <w:b/>
          <w:sz w:val="32"/>
          <w:szCs w:val="32"/>
          <w:highlight w:val="none"/>
        </w:rPr>
      </w:pPr>
    </w:p>
    <w:p>
      <w:pPr>
        <w:pStyle w:val="17"/>
        <w:spacing w:before="120" w:after="120"/>
        <w:rPr>
          <w:rFonts w:hAnsi="宋体"/>
          <w:b/>
          <w:sz w:val="32"/>
          <w:szCs w:val="32"/>
          <w:highlight w:val="none"/>
        </w:rPr>
      </w:pPr>
    </w:p>
    <w:p>
      <w:pPr>
        <w:snapToGrid w:val="0"/>
        <w:spacing w:beforeLines="50" w:after="50"/>
        <w:jc w:val="center"/>
        <w:rPr>
          <w:rFonts w:ascii="宋体" w:hAnsi="宋体"/>
          <w:b/>
          <w:szCs w:val="21"/>
          <w:highlight w:val="none"/>
        </w:rPr>
      </w:pPr>
      <w:r>
        <w:rPr>
          <w:rFonts w:hint="eastAsia" w:ascii="宋体" w:hAnsi="宋体"/>
          <w:b/>
          <w:szCs w:val="21"/>
          <w:highlight w:val="none"/>
        </w:rPr>
        <w:t>法定代表人授权委托书</w:t>
      </w:r>
    </w:p>
    <w:p>
      <w:pPr>
        <w:snapToGrid w:val="0"/>
        <w:spacing w:line="480" w:lineRule="exact"/>
        <w:rPr>
          <w:rFonts w:ascii="宋体" w:hAnsi="宋体"/>
          <w:b/>
          <w:bCs/>
          <w:szCs w:val="21"/>
          <w:highlight w:val="none"/>
        </w:rPr>
      </w:pPr>
      <w:r>
        <w:rPr>
          <w:rFonts w:hint="eastAsia" w:ascii="宋体" w:hAnsi="宋体"/>
          <w:bCs/>
          <w:szCs w:val="21"/>
          <w:highlight w:val="none"/>
        </w:rPr>
        <w:t>致：</w:t>
      </w:r>
      <w:r>
        <w:rPr>
          <w:rFonts w:hint="eastAsia" w:ascii="宋体" w:hAnsi="宋体"/>
          <w:szCs w:val="21"/>
          <w:highlight w:val="none"/>
        </w:rPr>
        <w:t>（</w:t>
      </w:r>
      <w:r>
        <w:rPr>
          <w:rFonts w:hint="eastAsia" w:ascii="宋体" w:hAnsi="宋体"/>
          <w:szCs w:val="21"/>
          <w:highlight w:val="none"/>
          <w:lang w:eastAsia="zh-CN"/>
        </w:rPr>
        <w:t>采购人</w:t>
      </w:r>
      <w:r>
        <w:rPr>
          <w:rFonts w:hint="eastAsia" w:ascii="宋体" w:hAnsi="宋体"/>
          <w:szCs w:val="21"/>
          <w:highlight w:val="none"/>
        </w:rPr>
        <w:t>名称）：</w:t>
      </w:r>
    </w:p>
    <w:p>
      <w:pPr>
        <w:snapToGrid w:val="0"/>
        <w:spacing w:line="480" w:lineRule="exact"/>
        <w:ind w:firstLine="403" w:firstLineChars="192"/>
        <w:rPr>
          <w:rFonts w:ascii="宋体" w:hAnsi="宋体"/>
          <w:szCs w:val="21"/>
          <w:highlight w:val="none"/>
        </w:rPr>
      </w:pPr>
      <w:r>
        <w:rPr>
          <w:rFonts w:hint="eastAsia" w:ascii="宋体" w:hAnsi="宋体"/>
          <w:szCs w:val="21"/>
          <w:highlight w:val="none"/>
        </w:rPr>
        <w:t>我</w:t>
      </w:r>
      <w:r>
        <w:rPr>
          <w:rFonts w:ascii="宋体" w:hAnsi="宋体"/>
          <w:szCs w:val="21"/>
          <w:highlight w:val="none"/>
        </w:rPr>
        <w:t>______</w:t>
      </w:r>
      <w:r>
        <w:rPr>
          <w:rFonts w:hint="eastAsia" w:ascii="宋体" w:hAnsi="宋体"/>
          <w:szCs w:val="21"/>
          <w:highlight w:val="none"/>
        </w:rPr>
        <w:t xml:space="preserve">（姓名）系 </w:t>
      </w:r>
      <w:r>
        <w:rPr>
          <w:rFonts w:hint="eastAsia" w:ascii="宋体" w:hAnsi="宋体"/>
          <w:szCs w:val="21"/>
          <w:highlight w:val="none"/>
          <w:u w:val="single"/>
        </w:rPr>
        <w:t>（投标人名称）</w:t>
      </w:r>
      <w:r>
        <w:rPr>
          <w:rFonts w:hint="eastAsia" w:ascii="宋体" w:hAnsi="宋体"/>
          <w:szCs w:val="21"/>
          <w:highlight w:val="none"/>
        </w:rPr>
        <w:t>的法定代表人，现授权委托本单位在职职工</w:t>
      </w:r>
      <w:r>
        <w:rPr>
          <w:rFonts w:hint="eastAsia" w:ascii="宋体" w:hAnsi="宋体"/>
          <w:szCs w:val="21"/>
          <w:highlight w:val="none"/>
          <w:u w:val="single"/>
        </w:rPr>
        <w:t>（姓名）</w:t>
      </w:r>
      <w:r>
        <w:rPr>
          <w:rFonts w:hint="eastAsia" w:ascii="宋体" w:hAnsi="宋体"/>
          <w:szCs w:val="21"/>
          <w:highlight w:val="none"/>
        </w:rPr>
        <w:t>以我方的名义参加项目</w:t>
      </w:r>
      <w:r>
        <w:rPr>
          <w:rFonts w:hint="eastAsia" w:ascii="宋体" w:hAnsi="宋体"/>
          <w:szCs w:val="21"/>
          <w:highlight w:val="none"/>
          <w:u w:val="single"/>
          <w:lang w:val="en-US" w:eastAsia="zh-CN"/>
        </w:rPr>
        <w:t xml:space="preserve">           </w:t>
      </w:r>
      <w:r>
        <w:rPr>
          <w:rFonts w:hint="eastAsia" w:ascii="宋体" w:hAnsi="宋体"/>
          <w:szCs w:val="21"/>
          <w:highlight w:val="none"/>
        </w:rPr>
        <w:t>（子包：</w:t>
      </w:r>
      <w:r>
        <w:rPr>
          <w:rFonts w:hint="eastAsia" w:ascii="宋体" w:hAnsi="宋体"/>
          <w:szCs w:val="21"/>
          <w:highlight w:val="none"/>
          <w:u w:val="single"/>
          <w:lang w:val="en-US" w:eastAsia="zh-CN"/>
        </w:rPr>
        <w:t xml:space="preserve">      </w:t>
      </w:r>
      <w:r>
        <w:rPr>
          <w:rFonts w:hint="eastAsia" w:ascii="宋体" w:hAnsi="宋体"/>
          <w:szCs w:val="21"/>
          <w:highlight w:val="none"/>
        </w:rPr>
        <w:t>）的投标活动，并代表我方全权办理针对上述项目的投标、开标、评标、签约等具体事务和签署相关文件。</w:t>
      </w:r>
    </w:p>
    <w:p>
      <w:pPr>
        <w:snapToGrid w:val="0"/>
        <w:spacing w:line="480" w:lineRule="exact"/>
        <w:ind w:firstLine="403" w:firstLineChars="192"/>
        <w:rPr>
          <w:rFonts w:ascii="宋体" w:hAnsi="宋体"/>
          <w:szCs w:val="21"/>
          <w:highlight w:val="none"/>
        </w:rPr>
      </w:pPr>
      <w:r>
        <w:rPr>
          <w:rFonts w:hint="eastAsia" w:ascii="宋体" w:hAnsi="宋体"/>
          <w:szCs w:val="21"/>
          <w:highlight w:val="none"/>
        </w:rPr>
        <w:t>我方对被授权人的签名事项负全部责任。</w:t>
      </w:r>
    </w:p>
    <w:p>
      <w:pPr>
        <w:snapToGrid w:val="0"/>
        <w:spacing w:line="480" w:lineRule="exact"/>
        <w:ind w:firstLine="403" w:firstLineChars="192"/>
        <w:rPr>
          <w:rFonts w:ascii="宋体" w:hAnsi="宋体"/>
          <w:szCs w:val="21"/>
          <w:highlight w:val="none"/>
        </w:rPr>
      </w:pPr>
      <w:r>
        <w:rPr>
          <w:rFonts w:hint="eastAsia" w:ascii="宋体" w:hAnsi="宋体"/>
          <w:szCs w:val="21"/>
          <w:highlight w:val="none"/>
          <w:u w:val="single"/>
        </w:rPr>
        <w:t>在撤销授权的书面通知以前，本授权书一直有效。</w:t>
      </w:r>
      <w:r>
        <w:rPr>
          <w:rFonts w:hint="eastAsia" w:ascii="宋体" w:hAnsi="宋体"/>
          <w:szCs w:val="21"/>
          <w:highlight w:val="none"/>
        </w:rPr>
        <w:t>被授权人在授权书有效期内签署的所有文件不因授权的撤销而失效。</w:t>
      </w:r>
    </w:p>
    <w:p>
      <w:pPr>
        <w:snapToGrid w:val="0"/>
        <w:spacing w:line="480" w:lineRule="exact"/>
        <w:ind w:firstLine="403" w:firstLineChars="192"/>
        <w:rPr>
          <w:rFonts w:ascii="宋体" w:hAnsi="宋体"/>
          <w:szCs w:val="21"/>
          <w:highlight w:val="none"/>
        </w:rPr>
      </w:pPr>
      <w:r>
        <w:rPr>
          <w:rFonts w:hint="eastAsia" w:ascii="宋体" w:hAnsi="宋体"/>
          <w:szCs w:val="21"/>
          <w:highlight w:val="none"/>
        </w:rPr>
        <w:t>被授权人无转委托权，特此委托。</w:t>
      </w:r>
    </w:p>
    <w:p>
      <w:pPr>
        <w:snapToGrid w:val="0"/>
        <w:spacing w:line="480" w:lineRule="exact"/>
        <w:ind w:firstLine="403" w:firstLineChars="192"/>
        <w:rPr>
          <w:rFonts w:ascii="宋体" w:hAnsi="宋体"/>
          <w:szCs w:val="21"/>
          <w:highlight w:val="none"/>
        </w:rPr>
      </w:pPr>
      <w:r>
        <w:rPr>
          <w:rFonts w:hint="eastAsia" w:ascii="宋体" w:hAnsi="宋体"/>
          <w:szCs w:val="21"/>
          <w:highlight w:val="none"/>
        </w:rPr>
        <w:t>附被授权人身份证正反面复印件</w:t>
      </w:r>
    </w:p>
    <w:p>
      <w:pPr>
        <w:snapToGrid w:val="0"/>
        <w:spacing w:line="480" w:lineRule="exact"/>
        <w:rPr>
          <w:rFonts w:ascii="宋体" w:hAnsi="宋体"/>
          <w:szCs w:val="21"/>
          <w:highlight w:val="none"/>
        </w:rPr>
      </w:pPr>
    </w:p>
    <w:p>
      <w:pPr>
        <w:snapToGrid w:val="0"/>
        <w:spacing w:line="480" w:lineRule="exact"/>
        <w:rPr>
          <w:rFonts w:ascii="宋体" w:hAnsi="宋体"/>
          <w:szCs w:val="21"/>
          <w:highlight w:val="none"/>
          <w:u w:val="single"/>
        </w:rPr>
      </w:pPr>
      <w:r>
        <w:rPr>
          <w:rFonts w:hint="eastAsia" w:ascii="宋体" w:hAnsi="宋体"/>
          <w:szCs w:val="21"/>
          <w:highlight w:val="none"/>
        </w:rPr>
        <w:t>被授权人签名或盖章：</w:t>
      </w:r>
      <w:r>
        <w:rPr>
          <w:rFonts w:hint="eastAsia" w:ascii="宋体" w:hAnsi="宋体"/>
          <w:szCs w:val="21"/>
          <w:highlight w:val="none"/>
          <w:lang w:val="en-US" w:eastAsia="zh-CN"/>
        </w:rPr>
        <w:t xml:space="preserve">                  </w:t>
      </w:r>
      <w:r>
        <w:rPr>
          <w:rFonts w:hint="eastAsia" w:ascii="宋体" w:hAnsi="宋体"/>
          <w:szCs w:val="21"/>
          <w:highlight w:val="none"/>
        </w:rPr>
        <w:t>法定代表人签名或盖章：</w:t>
      </w:r>
      <w:r>
        <w:rPr>
          <w:rFonts w:hint="eastAsia" w:ascii="宋体" w:hAnsi="宋体"/>
          <w:color w:val="FFFFFF"/>
          <w:szCs w:val="21"/>
          <w:highlight w:val="none"/>
          <w:u w:val="single"/>
        </w:rPr>
        <w:t>.</w:t>
      </w:r>
    </w:p>
    <w:p>
      <w:pPr>
        <w:snapToGrid w:val="0"/>
        <w:spacing w:line="480" w:lineRule="exact"/>
        <w:rPr>
          <w:rFonts w:ascii="宋体" w:hAnsi="宋体"/>
          <w:szCs w:val="21"/>
          <w:highlight w:val="none"/>
        </w:rPr>
      </w:pPr>
      <w:r>
        <w:rPr>
          <w:rFonts w:hint="eastAsia" w:ascii="宋体" w:hAnsi="宋体"/>
          <w:szCs w:val="21"/>
          <w:highlight w:val="none"/>
        </w:rPr>
        <w:t>职务：</w:t>
      </w:r>
      <w:r>
        <w:rPr>
          <w:rFonts w:hint="eastAsia" w:ascii="宋体" w:hAnsi="宋体"/>
          <w:szCs w:val="21"/>
          <w:highlight w:val="none"/>
          <w:lang w:val="en-US" w:eastAsia="zh-CN"/>
        </w:rPr>
        <w:t xml:space="preserve">                                   </w:t>
      </w:r>
      <w:r>
        <w:rPr>
          <w:rFonts w:hint="eastAsia" w:ascii="宋体" w:hAnsi="宋体"/>
          <w:szCs w:val="21"/>
          <w:highlight w:val="none"/>
        </w:rPr>
        <w:t>职务：</w:t>
      </w:r>
      <w:r>
        <w:rPr>
          <w:rFonts w:hint="eastAsia" w:ascii="宋体" w:hAnsi="宋体"/>
          <w:color w:val="FFFFFF"/>
          <w:szCs w:val="21"/>
          <w:highlight w:val="none"/>
          <w:u w:val="single"/>
        </w:rPr>
        <w:t>.</w:t>
      </w:r>
    </w:p>
    <w:p>
      <w:pPr>
        <w:snapToGrid w:val="0"/>
        <w:spacing w:line="480" w:lineRule="exact"/>
        <w:rPr>
          <w:rFonts w:ascii="宋体" w:hAnsi="宋体"/>
          <w:szCs w:val="21"/>
          <w:highlight w:val="none"/>
        </w:rPr>
      </w:pPr>
      <w:r>
        <w:rPr>
          <w:rFonts w:hint="eastAsia" w:ascii="宋体" w:hAnsi="宋体"/>
          <w:szCs w:val="21"/>
          <w:highlight w:val="none"/>
        </w:rPr>
        <w:t>被授权人身份证号码：</w:t>
      </w:r>
      <w:r>
        <w:rPr>
          <w:rFonts w:hint="eastAsia" w:ascii="宋体" w:hAnsi="宋体"/>
          <w:color w:val="FFFFFF"/>
          <w:szCs w:val="21"/>
          <w:highlight w:val="none"/>
          <w:u w:val="single"/>
        </w:rPr>
        <w:t>.</w:t>
      </w:r>
    </w:p>
    <w:p>
      <w:pPr>
        <w:snapToGrid w:val="0"/>
        <w:spacing w:line="480" w:lineRule="exact"/>
        <w:rPr>
          <w:rFonts w:ascii="宋体" w:hAnsi="宋体"/>
          <w:szCs w:val="21"/>
          <w:highlight w:val="none"/>
        </w:rPr>
      </w:pPr>
      <w:r>
        <w:rPr>
          <w:rFonts w:hint="eastAsia" w:ascii="宋体" w:hAnsi="宋体"/>
          <w:szCs w:val="21"/>
          <w:highlight w:val="none"/>
        </w:rPr>
        <w:t>投标人公章：</w:t>
      </w:r>
    </w:p>
    <w:p>
      <w:pPr>
        <w:snapToGrid w:val="0"/>
        <w:spacing w:line="480" w:lineRule="exact"/>
        <w:jc w:val="center"/>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pPr>
        <w:snapToGrid w:val="0"/>
        <w:spacing w:beforeLines="50" w:after="50"/>
        <w:ind w:firstLine="3150" w:firstLineChars="1500"/>
        <w:rPr>
          <w:rFonts w:ascii="宋体" w:hAnsi="宋体"/>
          <w:szCs w:val="21"/>
          <w:highlight w:val="none"/>
        </w:rPr>
      </w:pPr>
    </w:p>
    <w:p>
      <w:pPr>
        <w:spacing w:line="360" w:lineRule="auto"/>
        <w:rPr>
          <w:rFonts w:ascii="宋体" w:hAnsi="宋体"/>
          <w:b/>
          <w:szCs w:val="21"/>
          <w:highlight w:val="none"/>
        </w:rPr>
      </w:pPr>
      <w:r>
        <w:rPr>
          <w:rFonts w:hint="eastAsia" w:ascii="宋体" w:hAnsi="宋体"/>
          <w:b/>
          <w:szCs w:val="21"/>
          <w:highlight w:val="none"/>
        </w:rPr>
        <w:t>附授权代表身份证复印件（正反面）：</w:t>
      </w:r>
    </w:p>
    <w:p>
      <w:pPr>
        <w:snapToGrid w:val="0"/>
        <w:spacing w:beforeLines="50" w:after="50"/>
        <w:rPr>
          <w:rFonts w:ascii="宋体" w:hAnsi="宋体"/>
          <w:szCs w:val="21"/>
          <w:highlight w:val="none"/>
        </w:rPr>
      </w:pPr>
    </w:p>
    <w:p>
      <w:pPr>
        <w:widowControl/>
        <w:spacing w:line="360" w:lineRule="auto"/>
        <w:ind w:right="159"/>
        <w:jc w:val="left"/>
        <w:rPr>
          <w:rFonts w:ascii="宋体" w:hAnsi="宋体"/>
          <w:szCs w:val="21"/>
          <w:highlight w:val="none"/>
        </w:rPr>
        <w:sectPr>
          <w:footerReference r:id="rId15" w:type="first"/>
          <w:headerReference r:id="rId12" w:type="default"/>
          <w:footerReference r:id="rId13" w:type="default"/>
          <w:footerReference r:id="rId14" w:type="even"/>
          <w:pgSz w:w="11907" w:h="16840"/>
          <w:pgMar w:top="1701" w:right="1531" w:bottom="1247" w:left="1304" w:header="720" w:footer="720" w:gutter="0"/>
          <w:cols w:space="720" w:num="1"/>
          <w:titlePg/>
          <w:docGrid w:linePitch="380" w:charSpace="0"/>
        </w:sectPr>
      </w:pPr>
    </w:p>
    <w:p>
      <w:pPr>
        <w:tabs>
          <w:tab w:val="left" w:pos="2460"/>
        </w:tabs>
        <w:snapToGrid w:val="0"/>
        <w:rPr>
          <w:rFonts w:hint="default" w:ascii="宋体" w:hAnsi="Courier New" w:eastAsia="宋体"/>
          <w:szCs w:val="21"/>
          <w:highlight w:val="none"/>
          <w:lang w:val="en-US" w:eastAsia="zh-CN"/>
        </w:rPr>
      </w:pPr>
      <w:r>
        <w:rPr>
          <w:rFonts w:hint="eastAsia" w:ascii="宋体" w:hAnsi="宋体" w:cs="宋体"/>
          <w:b/>
          <w:bCs/>
          <w:highlight w:val="none"/>
          <w:lang w:val="en-US" w:eastAsia="zh-CN"/>
        </w:rPr>
        <w:t>5</w:t>
      </w:r>
      <w:r>
        <w:rPr>
          <w:rFonts w:hint="eastAsia" w:ascii="宋体" w:hAnsi="宋体" w:cs="宋体"/>
          <w:b/>
          <w:bCs/>
          <w:highlight w:val="none"/>
        </w:rPr>
        <w:t>.投标人</w:t>
      </w:r>
      <w:r>
        <w:rPr>
          <w:rFonts w:hint="eastAsia" w:ascii="宋体" w:hAnsi="宋体" w:cs="宋体"/>
          <w:b/>
          <w:bCs/>
          <w:highlight w:val="none"/>
          <w:lang w:val="en-US" w:eastAsia="zh-CN"/>
        </w:rPr>
        <w:t>基本情况表</w:t>
      </w:r>
      <w:r>
        <w:rPr>
          <w:rFonts w:hint="eastAsia" w:ascii="宋体" w:hAnsi="宋体" w:cs="宋体"/>
          <w:b/>
          <w:bCs/>
          <w:highlight w:val="none"/>
        </w:rPr>
        <w:t>格式：</w:t>
      </w:r>
      <w:r>
        <w:rPr>
          <w:rFonts w:ascii="宋体" w:hAnsi="Courier New"/>
          <w:szCs w:val="21"/>
          <w:highlight w:val="none"/>
        </w:rPr>
        <w:tab/>
      </w:r>
      <w:r>
        <w:rPr>
          <w:rFonts w:hint="eastAsia" w:ascii="宋体" w:hAnsi="Courier New"/>
          <w:szCs w:val="21"/>
          <w:highlight w:val="none"/>
          <w:lang w:val="en-US" w:eastAsia="zh-CN"/>
        </w:rPr>
        <w:t xml:space="preserve">                 </w:t>
      </w:r>
      <w:r>
        <w:rPr>
          <w:rFonts w:hint="eastAsia" w:ascii="宋体" w:hAnsi="宋体"/>
          <w:b/>
          <w:szCs w:val="21"/>
          <w:highlight w:val="none"/>
        </w:rPr>
        <w:t>投标人</w:t>
      </w:r>
      <w:r>
        <w:rPr>
          <w:rFonts w:hint="eastAsia" w:ascii="宋体" w:hAnsi="宋体"/>
          <w:b/>
          <w:szCs w:val="21"/>
          <w:highlight w:val="none"/>
          <w:lang w:val="en-US" w:eastAsia="zh-CN"/>
        </w:rPr>
        <w:t>基本情况表</w:t>
      </w:r>
    </w:p>
    <w:p>
      <w:pPr>
        <w:spacing w:line="200" w:lineRule="exact"/>
        <w:rPr>
          <w:rFonts w:ascii="宋体" w:hAnsi="Courier New"/>
          <w:spacing w:val="-4"/>
          <w:szCs w:val="21"/>
          <w:highlight w:val="none"/>
        </w:rPr>
      </w:pPr>
      <w:r>
        <w:rPr>
          <w:rFonts w:hint="eastAsia" w:ascii="宋体" w:hAnsi="Courier New"/>
          <w:spacing w:val="-4"/>
          <w:szCs w:val="21"/>
          <w:highlight w:val="none"/>
        </w:rPr>
        <w:t>投标人单位：（盖章）                                                                           日期：</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10"/>
        <w:gridCol w:w="525"/>
        <w:gridCol w:w="176"/>
        <w:gridCol w:w="309"/>
        <w:gridCol w:w="565"/>
        <w:gridCol w:w="525"/>
        <w:gridCol w:w="970"/>
        <w:gridCol w:w="23"/>
        <w:gridCol w:w="162"/>
        <w:gridCol w:w="1463"/>
        <w:gridCol w:w="309"/>
        <w:gridCol w:w="328"/>
        <w:gridCol w:w="735"/>
        <w:gridCol w:w="585"/>
        <w:gridCol w:w="669"/>
        <w:gridCol w:w="258"/>
        <w:gridCol w:w="618"/>
        <w:gridCol w:w="285"/>
        <w:gridCol w:w="333"/>
        <w:gridCol w:w="206"/>
        <w:gridCol w:w="206"/>
        <w:gridCol w:w="521"/>
        <w:gridCol w:w="1134"/>
        <w:gridCol w:w="231"/>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58" w:type="dxa"/>
            <w:gridSpan w:val="2"/>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单位名称</w:t>
            </w:r>
          </w:p>
        </w:tc>
        <w:tc>
          <w:tcPr>
            <w:tcW w:w="2100" w:type="dxa"/>
            <w:gridSpan w:val="5"/>
            <w:vAlign w:val="center"/>
          </w:tcPr>
          <w:p>
            <w:pPr>
              <w:spacing w:line="380" w:lineRule="atLeast"/>
              <w:jc w:val="center"/>
              <w:rPr>
                <w:rFonts w:ascii="宋体" w:hAnsi="Courier New"/>
                <w:spacing w:val="-4"/>
                <w:szCs w:val="21"/>
                <w:highlight w:val="none"/>
              </w:rPr>
            </w:pPr>
          </w:p>
        </w:tc>
        <w:tc>
          <w:tcPr>
            <w:tcW w:w="1155" w:type="dxa"/>
            <w:gridSpan w:val="3"/>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所属行业</w:t>
            </w:r>
          </w:p>
        </w:tc>
        <w:tc>
          <w:tcPr>
            <w:tcW w:w="2100" w:type="dxa"/>
            <w:gridSpan w:val="3"/>
            <w:vAlign w:val="center"/>
          </w:tcPr>
          <w:p>
            <w:pPr>
              <w:spacing w:line="380" w:lineRule="atLeast"/>
              <w:jc w:val="center"/>
              <w:rPr>
                <w:rFonts w:ascii="宋体" w:hAnsi="Courier New"/>
                <w:spacing w:val="-4"/>
                <w:szCs w:val="21"/>
                <w:highlight w:val="none"/>
              </w:rPr>
            </w:pPr>
          </w:p>
        </w:tc>
        <w:tc>
          <w:tcPr>
            <w:tcW w:w="735" w:type="dxa"/>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电话</w:t>
            </w:r>
          </w:p>
        </w:tc>
        <w:tc>
          <w:tcPr>
            <w:tcW w:w="1254" w:type="dxa"/>
            <w:gridSpan w:val="2"/>
            <w:vAlign w:val="center"/>
          </w:tcPr>
          <w:p>
            <w:pPr>
              <w:spacing w:line="380" w:lineRule="atLeast"/>
              <w:jc w:val="center"/>
              <w:rPr>
                <w:rFonts w:ascii="宋体" w:hAnsi="Courier New"/>
                <w:spacing w:val="-4"/>
                <w:szCs w:val="21"/>
                <w:highlight w:val="none"/>
              </w:rPr>
            </w:pPr>
          </w:p>
        </w:tc>
        <w:tc>
          <w:tcPr>
            <w:tcW w:w="1161" w:type="dxa"/>
            <w:gridSpan w:val="3"/>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传真</w:t>
            </w:r>
          </w:p>
        </w:tc>
        <w:tc>
          <w:tcPr>
            <w:tcW w:w="1266" w:type="dxa"/>
            <w:gridSpan w:val="4"/>
            <w:vAlign w:val="center"/>
          </w:tcPr>
          <w:p>
            <w:pPr>
              <w:spacing w:line="380" w:lineRule="atLeast"/>
              <w:jc w:val="center"/>
              <w:rPr>
                <w:rFonts w:ascii="宋体" w:hAnsi="Courier New"/>
                <w:spacing w:val="-4"/>
                <w:szCs w:val="21"/>
                <w:highlight w:val="none"/>
              </w:rPr>
            </w:pPr>
          </w:p>
        </w:tc>
        <w:tc>
          <w:tcPr>
            <w:tcW w:w="1365" w:type="dxa"/>
            <w:gridSpan w:val="2"/>
            <w:vAlign w:val="center"/>
          </w:tcPr>
          <w:p>
            <w:pPr>
              <w:spacing w:line="240" w:lineRule="atLeast"/>
              <w:jc w:val="center"/>
              <w:rPr>
                <w:rFonts w:ascii="宋体" w:hAnsi="Courier New"/>
                <w:spacing w:val="-4"/>
                <w:szCs w:val="21"/>
                <w:highlight w:val="none"/>
              </w:rPr>
            </w:pPr>
            <w:r>
              <w:rPr>
                <w:rFonts w:hint="eastAsia" w:ascii="宋体" w:hAnsi="Courier New"/>
                <w:spacing w:val="-4"/>
                <w:szCs w:val="21"/>
                <w:highlight w:val="none"/>
              </w:rPr>
              <w:t>法定代表人/负责人</w:t>
            </w:r>
          </w:p>
        </w:tc>
        <w:tc>
          <w:tcPr>
            <w:tcW w:w="1932" w:type="dxa"/>
            <w:tcBorders>
              <w:right w:val="single" w:color="auto" w:sz="4" w:space="0"/>
            </w:tcBorders>
            <w:vAlign w:val="center"/>
          </w:tcPr>
          <w:p>
            <w:pPr>
              <w:spacing w:line="380" w:lineRule="atLeast"/>
              <w:jc w:val="center"/>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1158" w:type="dxa"/>
            <w:gridSpan w:val="2"/>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地    址</w:t>
            </w:r>
          </w:p>
        </w:tc>
        <w:tc>
          <w:tcPr>
            <w:tcW w:w="5355" w:type="dxa"/>
            <w:gridSpan w:val="11"/>
            <w:vAlign w:val="center"/>
          </w:tcPr>
          <w:p>
            <w:pPr>
              <w:spacing w:line="380" w:lineRule="atLeast"/>
              <w:jc w:val="center"/>
              <w:rPr>
                <w:rFonts w:ascii="宋体" w:hAnsi="Courier New"/>
                <w:spacing w:val="-4"/>
                <w:szCs w:val="21"/>
                <w:highlight w:val="none"/>
              </w:rPr>
            </w:pPr>
          </w:p>
        </w:tc>
        <w:tc>
          <w:tcPr>
            <w:tcW w:w="735" w:type="dxa"/>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邮编</w:t>
            </w:r>
          </w:p>
        </w:tc>
        <w:tc>
          <w:tcPr>
            <w:tcW w:w="1254" w:type="dxa"/>
            <w:gridSpan w:val="2"/>
            <w:vAlign w:val="center"/>
          </w:tcPr>
          <w:p>
            <w:pPr>
              <w:spacing w:line="380" w:lineRule="atLeast"/>
              <w:jc w:val="center"/>
              <w:rPr>
                <w:rFonts w:ascii="宋体" w:hAnsi="Courier New"/>
                <w:spacing w:val="-4"/>
                <w:szCs w:val="21"/>
                <w:highlight w:val="none"/>
              </w:rPr>
            </w:pPr>
          </w:p>
        </w:tc>
        <w:tc>
          <w:tcPr>
            <w:tcW w:w="1161" w:type="dxa"/>
            <w:gridSpan w:val="3"/>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单位类型</w:t>
            </w:r>
          </w:p>
        </w:tc>
        <w:tc>
          <w:tcPr>
            <w:tcW w:w="1266" w:type="dxa"/>
            <w:gridSpan w:val="4"/>
            <w:vAlign w:val="center"/>
          </w:tcPr>
          <w:p>
            <w:pPr>
              <w:spacing w:line="380" w:lineRule="atLeast"/>
              <w:jc w:val="center"/>
              <w:rPr>
                <w:rFonts w:ascii="宋体" w:hAnsi="Courier New"/>
                <w:spacing w:val="-4"/>
                <w:szCs w:val="21"/>
                <w:highlight w:val="none"/>
              </w:rPr>
            </w:pPr>
          </w:p>
        </w:tc>
        <w:tc>
          <w:tcPr>
            <w:tcW w:w="1365" w:type="dxa"/>
            <w:gridSpan w:val="2"/>
            <w:vAlign w:val="center"/>
          </w:tcPr>
          <w:p>
            <w:pPr>
              <w:spacing w:line="380" w:lineRule="atLeast"/>
              <w:jc w:val="center"/>
              <w:rPr>
                <w:rFonts w:ascii="宋体" w:hAnsi="Courier New"/>
                <w:spacing w:val="-4"/>
                <w:szCs w:val="21"/>
                <w:highlight w:val="none"/>
              </w:rPr>
            </w:pPr>
            <w:r>
              <w:rPr>
                <w:rFonts w:hint="eastAsia" w:ascii="宋体" w:hAnsi="Courier New"/>
                <w:spacing w:val="-4"/>
                <w:szCs w:val="21"/>
                <w:highlight w:val="none"/>
              </w:rPr>
              <w:t>被授权代表</w:t>
            </w:r>
          </w:p>
        </w:tc>
        <w:tc>
          <w:tcPr>
            <w:tcW w:w="1932" w:type="dxa"/>
            <w:tcBorders>
              <w:right w:val="single" w:color="auto" w:sz="4" w:space="0"/>
            </w:tcBorders>
            <w:vAlign w:val="center"/>
          </w:tcPr>
          <w:p>
            <w:pPr>
              <w:spacing w:line="380" w:lineRule="atLeast"/>
              <w:jc w:val="center"/>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59" w:type="dxa"/>
            <w:gridSpan w:val="4"/>
            <w:vAlign w:val="center"/>
          </w:tcPr>
          <w:p>
            <w:pPr>
              <w:spacing w:line="320" w:lineRule="atLeast"/>
              <w:jc w:val="center"/>
              <w:rPr>
                <w:rFonts w:ascii="宋体" w:hAnsi="Courier New"/>
                <w:spacing w:val="-4"/>
                <w:szCs w:val="21"/>
                <w:highlight w:val="none"/>
              </w:rPr>
            </w:pPr>
            <w:r>
              <w:rPr>
                <w:rFonts w:hint="eastAsia" w:ascii="宋体" w:hAnsi="Courier New"/>
                <w:spacing w:val="-4"/>
                <w:szCs w:val="21"/>
                <w:highlight w:val="none"/>
              </w:rPr>
              <w:t>一、从事本投标货物的制造（或开发或集成）或销售的经验及企业概况</w:t>
            </w:r>
          </w:p>
        </w:tc>
        <w:tc>
          <w:tcPr>
            <w:tcW w:w="8137" w:type="dxa"/>
            <w:gridSpan w:val="16"/>
            <w:tcBorders>
              <w:right w:val="single" w:color="auto" w:sz="4" w:space="0"/>
            </w:tcBorders>
          </w:tcPr>
          <w:p>
            <w:pPr>
              <w:spacing w:line="380" w:lineRule="atLeast"/>
              <w:jc w:val="center"/>
              <w:rPr>
                <w:rFonts w:ascii="宋体" w:hAnsi="Courier New"/>
                <w:spacing w:val="-4"/>
                <w:szCs w:val="21"/>
                <w:highlight w:val="none"/>
              </w:rPr>
            </w:pPr>
          </w:p>
          <w:p>
            <w:pPr>
              <w:rPr>
                <w:szCs w:val="21"/>
                <w:highlight w:val="none"/>
              </w:rPr>
            </w:pPr>
          </w:p>
          <w:p>
            <w:pPr>
              <w:rPr>
                <w:szCs w:val="21"/>
                <w:highlight w:val="none"/>
              </w:rPr>
            </w:pPr>
          </w:p>
          <w:p>
            <w:pPr>
              <w:rPr>
                <w:szCs w:val="21"/>
                <w:highlight w:val="none"/>
              </w:rPr>
            </w:pPr>
          </w:p>
          <w:p>
            <w:pPr>
              <w:tabs>
                <w:tab w:val="left" w:pos="4220"/>
              </w:tabs>
              <w:rPr>
                <w:szCs w:val="21"/>
                <w:highlight w:val="none"/>
              </w:rPr>
            </w:pPr>
            <w:r>
              <w:rPr>
                <w:szCs w:val="21"/>
                <w:highlight w:val="none"/>
              </w:rPr>
              <w:tab/>
            </w:r>
          </w:p>
        </w:tc>
        <w:tc>
          <w:tcPr>
            <w:tcW w:w="412" w:type="dxa"/>
            <w:gridSpan w:val="2"/>
            <w:tcBorders>
              <w:right w:val="single" w:color="auto" w:sz="4" w:space="0"/>
            </w:tcBorders>
            <w:vAlign w:val="center"/>
          </w:tcPr>
          <w:p>
            <w:pPr>
              <w:widowControl/>
              <w:rPr>
                <w:szCs w:val="21"/>
                <w:highlight w:val="none"/>
              </w:rPr>
            </w:pPr>
            <w:r>
              <w:rPr>
                <w:rFonts w:hint="eastAsia"/>
                <w:szCs w:val="21"/>
                <w:highlight w:val="none"/>
              </w:rPr>
              <w:t>投标人声明</w:t>
            </w:r>
          </w:p>
        </w:tc>
        <w:tc>
          <w:tcPr>
            <w:tcW w:w="3818" w:type="dxa"/>
            <w:gridSpan w:val="4"/>
            <w:tcBorders>
              <w:right w:val="single" w:color="auto" w:sz="4" w:space="0"/>
            </w:tcBorders>
          </w:tcPr>
          <w:p>
            <w:pPr>
              <w:widowControl/>
              <w:jc w:val="left"/>
              <w:rPr>
                <w:szCs w:val="21"/>
                <w:highlight w:val="none"/>
              </w:rPr>
            </w:pPr>
            <w:r>
              <w:rPr>
                <w:rFonts w:hint="eastAsia"/>
                <w:szCs w:val="21"/>
                <w:highlight w:val="none"/>
              </w:rPr>
              <w:t>1.本声明中提供的情况和内容及我方提供的资格证明文件内容完全是真实的。</w:t>
            </w:r>
          </w:p>
          <w:p>
            <w:pPr>
              <w:widowControl/>
              <w:jc w:val="left"/>
              <w:rPr>
                <w:i/>
                <w:szCs w:val="21"/>
                <w:highlight w:val="none"/>
              </w:rPr>
            </w:pPr>
            <w:r>
              <w:rPr>
                <w:rFonts w:hint="eastAsia"/>
                <w:szCs w:val="21"/>
                <w:highlight w:val="none"/>
              </w:rPr>
              <w:t>2.我方提供的（制造商名）的授权函1份正本，我方代表该制造商，并受其约束。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48" w:type="dxa"/>
            <w:vMerge w:val="restart"/>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二、单位概况</w:t>
            </w:r>
          </w:p>
        </w:tc>
        <w:tc>
          <w:tcPr>
            <w:tcW w:w="1220" w:type="dxa"/>
            <w:gridSpan w:val="4"/>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注册资金</w:t>
            </w:r>
          </w:p>
        </w:tc>
        <w:tc>
          <w:tcPr>
            <w:tcW w:w="2083" w:type="dxa"/>
            <w:gridSpan w:val="4"/>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 xml:space="preserve">             万元       </w:t>
            </w:r>
          </w:p>
        </w:tc>
        <w:tc>
          <w:tcPr>
            <w:tcW w:w="1625" w:type="dxa"/>
            <w:gridSpan w:val="2"/>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职工总数</w:t>
            </w:r>
          </w:p>
        </w:tc>
        <w:tc>
          <w:tcPr>
            <w:tcW w:w="1372" w:type="dxa"/>
            <w:gridSpan w:val="3"/>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 xml:space="preserve">         人</w:t>
            </w:r>
          </w:p>
        </w:tc>
        <w:tc>
          <w:tcPr>
            <w:tcW w:w="585" w:type="dxa"/>
            <w:vMerge w:val="restart"/>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上年主要经济指标</w:t>
            </w:r>
          </w:p>
        </w:tc>
        <w:tc>
          <w:tcPr>
            <w:tcW w:w="1545" w:type="dxa"/>
            <w:gridSpan w:val="3"/>
            <w:vMerge w:val="restart"/>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营业总额</w:t>
            </w:r>
          </w:p>
        </w:tc>
        <w:tc>
          <w:tcPr>
            <w:tcW w:w="1551" w:type="dxa"/>
            <w:gridSpan w:val="5"/>
            <w:vMerge w:val="restart"/>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 xml:space="preserve">       万元</w:t>
            </w:r>
          </w:p>
        </w:tc>
        <w:tc>
          <w:tcPr>
            <w:tcW w:w="1134" w:type="dxa"/>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出口</w:t>
            </w:r>
          </w:p>
        </w:tc>
        <w:tc>
          <w:tcPr>
            <w:tcW w:w="2163" w:type="dxa"/>
            <w:gridSpan w:val="2"/>
            <w:tcBorders>
              <w:right w:val="single" w:color="auto" w:sz="4" w:space="0"/>
            </w:tcBorders>
            <w:vAlign w:val="center"/>
          </w:tcPr>
          <w:p>
            <w:pPr>
              <w:spacing w:line="360" w:lineRule="exact"/>
              <w:ind w:firstLine="301"/>
              <w:jc w:val="center"/>
              <w:rPr>
                <w:rFonts w:ascii="宋体" w:hAnsi="Courier New"/>
                <w:spacing w:val="-4"/>
                <w:szCs w:val="21"/>
                <w:highlight w:val="none"/>
              </w:rPr>
            </w:pPr>
            <w:r>
              <w:rPr>
                <w:rFonts w:hint="eastAsia" w:ascii="宋体" w:hAnsi="Courier New"/>
                <w:spacing w:val="-4"/>
                <w:szCs w:val="21"/>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948" w:type="dxa"/>
            <w:vMerge w:val="continue"/>
            <w:vAlign w:val="center"/>
          </w:tcPr>
          <w:p>
            <w:pPr>
              <w:spacing w:line="360" w:lineRule="exact"/>
              <w:jc w:val="center"/>
              <w:rPr>
                <w:rFonts w:ascii="宋体" w:hAnsi="Courier New"/>
                <w:spacing w:val="-4"/>
                <w:szCs w:val="21"/>
                <w:highlight w:val="none"/>
              </w:rPr>
            </w:pPr>
          </w:p>
        </w:tc>
        <w:tc>
          <w:tcPr>
            <w:tcW w:w="1220" w:type="dxa"/>
            <w:gridSpan w:val="4"/>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实收资本</w:t>
            </w:r>
          </w:p>
        </w:tc>
        <w:tc>
          <w:tcPr>
            <w:tcW w:w="2083" w:type="dxa"/>
            <w:gridSpan w:val="4"/>
            <w:vAlign w:val="center"/>
          </w:tcPr>
          <w:p>
            <w:pPr>
              <w:spacing w:line="360" w:lineRule="exact"/>
              <w:ind w:firstLine="301"/>
              <w:rPr>
                <w:rFonts w:ascii="宋体" w:hAnsi="Courier New"/>
                <w:spacing w:val="-4"/>
                <w:szCs w:val="21"/>
                <w:highlight w:val="none"/>
              </w:rPr>
            </w:pPr>
            <w:r>
              <w:rPr>
                <w:rFonts w:hint="eastAsia" w:ascii="宋体" w:hAnsi="Courier New"/>
                <w:spacing w:val="-4"/>
                <w:szCs w:val="21"/>
                <w:highlight w:val="none"/>
              </w:rPr>
              <w:t xml:space="preserve">          万元</w:t>
            </w:r>
          </w:p>
        </w:tc>
        <w:tc>
          <w:tcPr>
            <w:tcW w:w="1625" w:type="dxa"/>
            <w:gridSpan w:val="2"/>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 xml:space="preserve">工程技术人员            </w:t>
            </w:r>
          </w:p>
        </w:tc>
        <w:tc>
          <w:tcPr>
            <w:tcW w:w="1372" w:type="dxa"/>
            <w:gridSpan w:val="3"/>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 xml:space="preserve">         人</w:t>
            </w:r>
          </w:p>
        </w:tc>
        <w:tc>
          <w:tcPr>
            <w:tcW w:w="585" w:type="dxa"/>
            <w:vMerge w:val="continue"/>
            <w:vAlign w:val="center"/>
          </w:tcPr>
          <w:p>
            <w:pPr>
              <w:spacing w:line="360" w:lineRule="exact"/>
              <w:jc w:val="center"/>
              <w:rPr>
                <w:rFonts w:ascii="宋体" w:hAnsi="Courier New"/>
                <w:spacing w:val="-4"/>
                <w:szCs w:val="21"/>
                <w:highlight w:val="none"/>
              </w:rPr>
            </w:pPr>
          </w:p>
        </w:tc>
        <w:tc>
          <w:tcPr>
            <w:tcW w:w="1545" w:type="dxa"/>
            <w:gridSpan w:val="3"/>
            <w:vMerge w:val="continue"/>
            <w:vAlign w:val="center"/>
          </w:tcPr>
          <w:p>
            <w:pPr>
              <w:spacing w:line="360" w:lineRule="exact"/>
              <w:jc w:val="center"/>
              <w:rPr>
                <w:rFonts w:ascii="宋体" w:hAnsi="Courier New"/>
                <w:spacing w:val="-4"/>
                <w:szCs w:val="21"/>
                <w:highlight w:val="none"/>
              </w:rPr>
            </w:pPr>
          </w:p>
        </w:tc>
        <w:tc>
          <w:tcPr>
            <w:tcW w:w="1551" w:type="dxa"/>
            <w:gridSpan w:val="5"/>
            <w:vMerge w:val="continue"/>
            <w:vAlign w:val="center"/>
          </w:tcPr>
          <w:p>
            <w:pPr>
              <w:spacing w:line="360" w:lineRule="exact"/>
              <w:jc w:val="center"/>
              <w:rPr>
                <w:rFonts w:ascii="宋体" w:hAnsi="Courier New"/>
                <w:spacing w:val="-4"/>
                <w:szCs w:val="21"/>
                <w:highlight w:val="none"/>
              </w:rPr>
            </w:pPr>
          </w:p>
        </w:tc>
        <w:tc>
          <w:tcPr>
            <w:tcW w:w="1134" w:type="dxa"/>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国内</w:t>
            </w:r>
          </w:p>
        </w:tc>
        <w:tc>
          <w:tcPr>
            <w:tcW w:w="2163" w:type="dxa"/>
            <w:gridSpan w:val="2"/>
            <w:tcBorders>
              <w:right w:val="single" w:color="auto" w:sz="4" w:space="0"/>
            </w:tcBorders>
            <w:vAlign w:val="center"/>
          </w:tcPr>
          <w:p>
            <w:pPr>
              <w:spacing w:line="360" w:lineRule="exact"/>
              <w:ind w:firstLine="301"/>
              <w:jc w:val="center"/>
              <w:rPr>
                <w:rFonts w:ascii="宋体" w:hAnsi="Courier New"/>
                <w:spacing w:val="-4"/>
                <w:szCs w:val="21"/>
                <w:highlight w:val="none"/>
              </w:rPr>
            </w:pPr>
            <w:r>
              <w:rPr>
                <w:rFonts w:hint="eastAsia" w:ascii="宋体" w:hAnsi="Courier New"/>
                <w:spacing w:val="-4"/>
                <w:szCs w:val="21"/>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948" w:type="dxa"/>
            <w:vMerge w:val="continue"/>
            <w:vAlign w:val="center"/>
          </w:tcPr>
          <w:p>
            <w:pPr>
              <w:spacing w:line="360" w:lineRule="exact"/>
              <w:jc w:val="center"/>
              <w:rPr>
                <w:rFonts w:ascii="宋体" w:hAnsi="Courier New"/>
                <w:spacing w:val="-4"/>
                <w:szCs w:val="21"/>
                <w:highlight w:val="none"/>
              </w:rPr>
            </w:pPr>
          </w:p>
        </w:tc>
        <w:tc>
          <w:tcPr>
            <w:tcW w:w="735" w:type="dxa"/>
            <w:gridSpan w:val="2"/>
            <w:vMerge w:val="restart"/>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固定资产</w:t>
            </w:r>
          </w:p>
        </w:tc>
        <w:tc>
          <w:tcPr>
            <w:tcW w:w="2568" w:type="dxa"/>
            <w:gridSpan w:val="6"/>
            <w:vMerge w:val="restart"/>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原值              万元净值              万元</w:t>
            </w:r>
          </w:p>
        </w:tc>
        <w:tc>
          <w:tcPr>
            <w:tcW w:w="1625" w:type="dxa"/>
            <w:gridSpan w:val="2"/>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长期负债</w:t>
            </w:r>
          </w:p>
        </w:tc>
        <w:tc>
          <w:tcPr>
            <w:tcW w:w="1372" w:type="dxa"/>
            <w:gridSpan w:val="3"/>
            <w:vAlign w:val="center"/>
          </w:tcPr>
          <w:p>
            <w:pPr>
              <w:spacing w:line="360" w:lineRule="exact"/>
              <w:ind w:firstLine="301"/>
              <w:jc w:val="right"/>
              <w:rPr>
                <w:rFonts w:ascii="宋体" w:hAnsi="Courier New"/>
                <w:spacing w:val="-4"/>
                <w:szCs w:val="21"/>
                <w:highlight w:val="none"/>
              </w:rPr>
            </w:pPr>
            <w:r>
              <w:rPr>
                <w:rFonts w:hint="eastAsia" w:ascii="宋体" w:hAnsi="Courier New"/>
                <w:spacing w:val="-4"/>
                <w:szCs w:val="21"/>
                <w:highlight w:val="none"/>
              </w:rPr>
              <w:t xml:space="preserve">万元     </w:t>
            </w:r>
          </w:p>
        </w:tc>
        <w:tc>
          <w:tcPr>
            <w:tcW w:w="585" w:type="dxa"/>
            <w:vMerge w:val="continue"/>
            <w:vAlign w:val="center"/>
          </w:tcPr>
          <w:p>
            <w:pPr>
              <w:spacing w:line="360" w:lineRule="exact"/>
              <w:jc w:val="center"/>
              <w:rPr>
                <w:rFonts w:ascii="宋体" w:hAnsi="Courier New"/>
                <w:spacing w:val="-4"/>
                <w:szCs w:val="21"/>
                <w:highlight w:val="none"/>
              </w:rPr>
            </w:pPr>
          </w:p>
        </w:tc>
        <w:tc>
          <w:tcPr>
            <w:tcW w:w="927" w:type="dxa"/>
            <w:gridSpan w:val="2"/>
            <w:vMerge w:val="restart"/>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主要货物名称及产量</w:t>
            </w:r>
          </w:p>
        </w:tc>
        <w:tc>
          <w:tcPr>
            <w:tcW w:w="5466" w:type="dxa"/>
            <w:gridSpan w:val="9"/>
            <w:tcBorders>
              <w:right w:val="single" w:color="auto" w:sz="4" w:space="0"/>
            </w:tcBorders>
            <w:vAlign w:val="center"/>
          </w:tcPr>
          <w:p>
            <w:pPr>
              <w:numPr>
                <w:ilvl w:val="0"/>
                <w:numId w:val="2"/>
              </w:numPr>
              <w:spacing w:line="360" w:lineRule="exact"/>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948" w:type="dxa"/>
            <w:vMerge w:val="continue"/>
            <w:vAlign w:val="center"/>
          </w:tcPr>
          <w:p>
            <w:pPr>
              <w:spacing w:line="360" w:lineRule="exact"/>
              <w:jc w:val="center"/>
              <w:rPr>
                <w:rFonts w:ascii="宋体" w:hAnsi="Courier New"/>
                <w:spacing w:val="-4"/>
                <w:szCs w:val="21"/>
                <w:highlight w:val="none"/>
              </w:rPr>
            </w:pPr>
          </w:p>
        </w:tc>
        <w:tc>
          <w:tcPr>
            <w:tcW w:w="735" w:type="dxa"/>
            <w:gridSpan w:val="2"/>
            <w:vMerge w:val="continue"/>
            <w:vAlign w:val="center"/>
          </w:tcPr>
          <w:p>
            <w:pPr>
              <w:spacing w:line="360" w:lineRule="exact"/>
              <w:jc w:val="center"/>
              <w:rPr>
                <w:rFonts w:ascii="宋体" w:hAnsi="Courier New"/>
                <w:spacing w:val="-4"/>
                <w:szCs w:val="21"/>
                <w:highlight w:val="none"/>
              </w:rPr>
            </w:pPr>
          </w:p>
        </w:tc>
        <w:tc>
          <w:tcPr>
            <w:tcW w:w="2568" w:type="dxa"/>
            <w:gridSpan w:val="6"/>
            <w:vMerge w:val="continue"/>
            <w:vAlign w:val="center"/>
          </w:tcPr>
          <w:p>
            <w:pPr>
              <w:spacing w:line="360" w:lineRule="exact"/>
              <w:rPr>
                <w:rFonts w:ascii="宋体" w:hAnsi="Courier New"/>
                <w:spacing w:val="-4"/>
                <w:szCs w:val="21"/>
                <w:highlight w:val="none"/>
              </w:rPr>
            </w:pPr>
          </w:p>
        </w:tc>
        <w:tc>
          <w:tcPr>
            <w:tcW w:w="1625" w:type="dxa"/>
            <w:gridSpan w:val="2"/>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流动负债</w:t>
            </w:r>
          </w:p>
        </w:tc>
        <w:tc>
          <w:tcPr>
            <w:tcW w:w="1372" w:type="dxa"/>
            <w:gridSpan w:val="3"/>
            <w:vAlign w:val="center"/>
          </w:tcPr>
          <w:p>
            <w:pPr>
              <w:spacing w:line="360" w:lineRule="exact"/>
              <w:ind w:firstLine="301"/>
              <w:jc w:val="right"/>
              <w:rPr>
                <w:rFonts w:ascii="宋体" w:hAnsi="Courier New"/>
                <w:spacing w:val="-4"/>
                <w:szCs w:val="21"/>
                <w:highlight w:val="none"/>
              </w:rPr>
            </w:pPr>
            <w:r>
              <w:rPr>
                <w:rFonts w:hint="eastAsia" w:ascii="宋体" w:hAnsi="Courier New"/>
                <w:spacing w:val="-4"/>
                <w:szCs w:val="21"/>
                <w:highlight w:val="none"/>
              </w:rPr>
              <w:t xml:space="preserve">万元             </w:t>
            </w:r>
          </w:p>
        </w:tc>
        <w:tc>
          <w:tcPr>
            <w:tcW w:w="585" w:type="dxa"/>
            <w:vMerge w:val="continue"/>
            <w:vAlign w:val="center"/>
          </w:tcPr>
          <w:p>
            <w:pPr>
              <w:spacing w:line="360" w:lineRule="exact"/>
              <w:jc w:val="center"/>
              <w:rPr>
                <w:rFonts w:ascii="宋体" w:hAnsi="Courier New"/>
                <w:spacing w:val="-4"/>
                <w:szCs w:val="21"/>
                <w:highlight w:val="none"/>
              </w:rPr>
            </w:pPr>
          </w:p>
        </w:tc>
        <w:tc>
          <w:tcPr>
            <w:tcW w:w="927" w:type="dxa"/>
            <w:gridSpan w:val="2"/>
            <w:vMerge w:val="continue"/>
            <w:vAlign w:val="center"/>
          </w:tcPr>
          <w:p>
            <w:pPr>
              <w:spacing w:line="360" w:lineRule="exact"/>
              <w:jc w:val="center"/>
              <w:rPr>
                <w:rFonts w:ascii="宋体" w:hAnsi="Courier New"/>
                <w:spacing w:val="-4"/>
                <w:szCs w:val="21"/>
                <w:highlight w:val="none"/>
              </w:rPr>
            </w:pPr>
          </w:p>
        </w:tc>
        <w:tc>
          <w:tcPr>
            <w:tcW w:w="5466" w:type="dxa"/>
            <w:gridSpan w:val="9"/>
            <w:tcBorders>
              <w:right w:val="single" w:color="auto" w:sz="4" w:space="0"/>
            </w:tcBorders>
            <w:vAlign w:val="center"/>
          </w:tcPr>
          <w:p>
            <w:pPr>
              <w:numPr>
                <w:ilvl w:val="0"/>
                <w:numId w:val="2"/>
              </w:numPr>
              <w:spacing w:line="360" w:lineRule="exact"/>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48" w:type="dxa"/>
            <w:vMerge w:val="continue"/>
            <w:vAlign w:val="center"/>
          </w:tcPr>
          <w:p>
            <w:pPr>
              <w:spacing w:line="360" w:lineRule="exact"/>
              <w:jc w:val="center"/>
              <w:rPr>
                <w:rFonts w:ascii="宋体" w:hAnsi="Courier New"/>
                <w:spacing w:val="-4"/>
                <w:szCs w:val="21"/>
                <w:highlight w:val="none"/>
              </w:rPr>
            </w:pPr>
          </w:p>
        </w:tc>
        <w:tc>
          <w:tcPr>
            <w:tcW w:w="735" w:type="dxa"/>
            <w:gridSpan w:val="2"/>
            <w:vMerge w:val="restart"/>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占地面积</w:t>
            </w:r>
          </w:p>
        </w:tc>
        <w:tc>
          <w:tcPr>
            <w:tcW w:w="2568" w:type="dxa"/>
            <w:gridSpan w:val="6"/>
            <w:vMerge w:val="restart"/>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 xml:space="preserve">                平方米</w:t>
            </w:r>
          </w:p>
        </w:tc>
        <w:tc>
          <w:tcPr>
            <w:tcW w:w="2997" w:type="dxa"/>
            <w:gridSpan w:val="5"/>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房屋建筑面积        平方米</w:t>
            </w:r>
          </w:p>
        </w:tc>
        <w:tc>
          <w:tcPr>
            <w:tcW w:w="585" w:type="dxa"/>
            <w:vMerge w:val="continue"/>
            <w:vAlign w:val="center"/>
          </w:tcPr>
          <w:p>
            <w:pPr>
              <w:spacing w:line="360" w:lineRule="exact"/>
              <w:jc w:val="center"/>
              <w:rPr>
                <w:rFonts w:ascii="宋体" w:hAnsi="Courier New"/>
                <w:spacing w:val="-4"/>
                <w:szCs w:val="21"/>
                <w:highlight w:val="none"/>
              </w:rPr>
            </w:pPr>
          </w:p>
        </w:tc>
        <w:tc>
          <w:tcPr>
            <w:tcW w:w="927" w:type="dxa"/>
            <w:gridSpan w:val="2"/>
            <w:vMerge w:val="continue"/>
            <w:vAlign w:val="center"/>
          </w:tcPr>
          <w:p>
            <w:pPr>
              <w:spacing w:line="360" w:lineRule="exact"/>
              <w:jc w:val="center"/>
              <w:rPr>
                <w:rFonts w:ascii="宋体" w:hAnsi="Courier New"/>
                <w:spacing w:val="-4"/>
                <w:szCs w:val="21"/>
                <w:highlight w:val="none"/>
              </w:rPr>
            </w:pPr>
          </w:p>
        </w:tc>
        <w:tc>
          <w:tcPr>
            <w:tcW w:w="5466" w:type="dxa"/>
            <w:gridSpan w:val="9"/>
            <w:tcBorders>
              <w:right w:val="single" w:color="auto" w:sz="4" w:space="0"/>
            </w:tcBorders>
            <w:vAlign w:val="center"/>
          </w:tcPr>
          <w:p>
            <w:pPr>
              <w:numPr>
                <w:ilvl w:val="0"/>
                <w:numId w:val="2"/>
              </w:numPr>
              <w:spacing w:line="360" w:lineRule="exact"/>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948" w:type="dxa"/>
            <w:vMerge w:val="continue"/>
            <w:vAlign w:val="center"/>
          </w:tcPr>
          <w:p>
            <w:pPr>
              <w:spacing w:line="360" w:lineRule="exact"/>
              <w:jc w:val="center"/>
              <w:rPr>
                <w:rFonts w:ascii="宋体" w:hAnsi="Courier New"/>
                <w:spacing w:val="-4"/>
                <w:szCs w:val="21"/>
                <w:highlight w:val="none"/>
              </w:rPr>
            </w:pPr>
          </w:p>
        </w:tc>
        <w:tc>
          <w:tcPr>
            <w:tcW w:w="735" w:type="dxa"/>
            <w:gridSpan w:val="2"/>
            <w:vMerge w:val="continue"/>
            <w:vAlign w:val="center"/>
          </w:tcPr>
          <w:p>
            <w:pPr>
              <w:spacing w:line="360" w:lineRule="exact"/>
              <w:jc w:val="center"/>
              <w:rPr>
                <w:rFonts w:ascii="宋体" w:hAnsi="Courier New"/>
                <w:spacing w:val="-4"/>
                <w:szCs w:val="21"/>
                <w:highlight w:val="none"/>
              </w:rPr>
            </w:pPr>
          </w:p>
        </w:tc>
        <w:tc>
          <w:tcPr>
            <w:tcW w:w="2568" w:type="dxa"/>
            <w:gridSpan w:val="6"/>
            <w:vMerge w:val="continue"/>
            <w:vAlign w:val="center"/>
          </w:tcPr>
          <w:p>
            <w:pPr>
              <w:spacing w:line="360" w:lineRule="exact"/>
              <w:rPr>
                <w:rFonts w:ascii="宋体" w:hAnsi="Courier New"/>
                <w:spacing w:val="-4"/>
                <w:szCs w:val="21"/>
                <w:highlight w:val="none"/>
              </w:rPr>
            </w:pPr>
          </w:p>
        </w:tc>
        <w:tc>
          <w:tcPr>
            <w:tcW w:w="2997" w:type="dxa"/>
            <w:gridSpan w:val="5"/>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厂房建筑面积        平方米</w:t>
            </w:r>
          </w:p>
        </w:tc>
        <w:tc>
          <w:tcPr>
            <w:tcW w:w="585" w:type="dxa"/>
            <w:vMerge w:val="continue"/>
            <w:vAlign w:val="center"/>
          </w:tcPr>
          <w:p>
            <w:pPr>
              <w:spacing w:line="360" w:lineRule="exact"/>
              <w:jc w:val="center"/>
              <w:rPr>
                <w:rFonts w:ascii="宋体" w:hAnsi="Courier New"/>
                <w:spacing w:val="-4"/>
                <w:szCs w:val="21"/>
                <w:highlight w:val="none"/>
              </w:rPr>
            </w:pPr>
          </w:p>
        </w:tc>
        <w:tc>
          <w:tcPr>
            <w:tcW w:w="927" w:type="dxa"/>
            <w:gridSpan w:val="2"/>
            <w:vMerge w:val="continue"/>
            <w:vAlign w:val="center"/>
          </w:tcPr>
          <w:p>
            <w:pPr>
              <w:spacing w:line="360" w:lineRule="exact"/>
              <w:jc w:val="center"/>
              <w:rPr>
                <w:rFonts w:ascii="宋体" w:hAnsi="Courier New"/>
                <w:spacing w:val="-4"/>
                <w:szCs w:val="21"/>
                <w:highlight w:val="none"/>
              </w:rPr>
            </w:pPr>
          </w:p>
        </w:tc>
        <w:tc>
          <w:tcPr>
            <w:tcW w:w="5466" w:type="dxa"/>
            <w:gridSpan w:val="9"/>
            <w:tcBorders>
              <w:right w:val="single" w:color="auto" w:sz="4" w:space="0"/>
            </w:tcBorders>
            <w:vAlign w:val="center"/>
          </w:tcPr>
          <w:p>
            <w:pPr>
              <w:numPr>
                <w:ilvl w:val="0"/>
                <w:numId w:val="2"/>
              </w:numPr>
              <w:spacing w:line="360" w:lineRule="exact"/>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948" w:type="dxa"/>
            <w:vMerge w:val="restart"/>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三、主要货物情况</w:t>
            </w:r>
          </w:p>
        </w:tc>
        <w:tc>
          <w:tcPr>
            <w:tcW w:w="1785" w:type="dxa"/>
            <w:gridSpan w:val="5"/>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货物名称</w:t>
            </w:r>
          </w:p>
        </w:tc>
        <w:tc>
          <w:tcPr>
            <w:tcW w:w="1495" w:type="dxa"/>
            <w:gridSpan w:val="2"/>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型号</w:t>
            </w:r>
          </w:p>
        </w:tc>
        <w:tc>
          <w:tcPr>
            <w:tcW w:w="1957" w:type="dxa"/>
            <w:gridSpan w:val="4"/>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生产能力</w:t>
            </w:r>
          </w:p>
        </w:tc>
        <w:tc>
          <w:tcPr>
            <w:tcW w:w="1648" w:type="dxa"/>
            <w:gridSpan w:val="3"/>
            <w:vMerge w:val="restart"/>
            <w:vAlign w:val="center"/>
          </w:tcPr>
          <w:p>
            <w:pPr>
              <w:spacing w:line="360" w:lineRule="exact"/>
              <w:rPr>
                <w:rFonts w:ascii="宋体" w:hAnsi="Courier New"/>
                <w:spacing w:val="-4"/>
                <w:szCs w:val="21"/>
                <w:highlight w:val="none"/>
              </w:rPr>
            </w:pPr>
            <w:r>
              <w:rPr>
                <w:rFonts w:hint="eastAsia" w:ascii="宋体" w:hAnsi="Courier New"/>
                <w:spacing w:val="-4"/>
                <w:szCs w:val="21"/>
                <w:highlight w:val="none"/>
              </w:rPr>
              <w:t>四、投标货物中本单位不生产，需从其他单位购买的主要零部件（或软件）</w:t>
            </w:r>
          </w:p>
        </w:tc>
        <w:tc>
          <w:tcPr>
            <w:tcW w:w="2369" w:type="dxa"/>
            <w:gridSpan w:val="6"/>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主要零部件（软件）名</w:t>
            </w:r>
          </w:p>
        </w:tc>
        <w:tc>
          <w:tcPr>
            <w:tcW w:w="4024" w:type="dxa"/>
            <w:gridSpan w:val="5"/>
            <w:tcBorders>
              <w:right w:val="single" w:color="auto" w:sz="4" w:space="0"/>
            </w:tcBorders>
            <w:vAlign w:val="center"/>
          </w:tcPr>
          <w:p>
            <w:pPr>
              <w:spacing w:line="360" w:lineRule="exact"/>
              <w:jc w:val="center"/>
              <w:rPr>
                <w:rFonts w:ascii="宋体" w:hAnsi="Courier New"/>
                <w:spacing w:val="-4"/>
                <w:szCs w:val="21"/>
                <w:highlight w:val="none"/>
              </w:rPr>
            </w:pPr>
            <w:r>
              <w:rPr>
                <w:rFonts w:hint="eastAsia" w:ascii="宋体" w:hAnsi="Courier New"/>
                <w:spacing w:val="-4"/>
                <w:szCs w:val="21"/>
                <w:highlight w:val="none"/>
              </w:rPr>
              <w:t>供货单位的名称和地址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dxa"/>
            <w:vMerge w:val="continue"/>
            <w:vAlign w:val="center"/>
          </w:tcPr>
          <w:p>
            <w:pPr>
              <w:spacing w:line="360" w:lineRule="exact"/>
              <w:jc w:val="center"/>
              <w:rPr>
                <w:rFonts w:ascii="宋体" w:hAnsi="Courier New"/>
                <w:spacing w:val="-4"/>
                <w:szCs w:val="21"/>
                <w:highlight w:val="none"/>
              </w:rPr>
            </w:pPr>
          </w:p>
        </w:tc>
        <w:tc>
          <w:tcPr>
            <w:tcW w:w="1785" w:type="dxa"/>
            <w:gridSpan w:val="5"/>
            <w:vAlign w:val="center"/>
          </w:tcPr>
          <w:p>
            <w:pPr>
              <w:spacing w:line="360" w:lineRule="exact"/>
              <w:jc w:val="center"/>
              <w:rPr>
                <w:rFonts w:ascii="宋体" w:hAnsi="Courier New"/>
                <w:spacing w:val="-4"/>
                <w:szCs w:val="21"/>
                <w:highlight w:val="none"/>
              </w:rPr>
            </w:pPr>
          </w:p>
        </w:tc>
        <w:tc>
          <w:tcPr>
            <w:tcW w:w="1495" w:type="dxa"/>
            <w:gridSpan w:val="2"/>
            <w:vAlign w:val="center"/>
          </w:tcPr>
          <w:p>
            <w:pPr>
              <w:spacing w:line="360" w:lineRule="exact"/>
              <w:jc w:val="center"/>
              <w:rPr>
                <w:rFonts w:ascii="宋体" w:hAnsi="Courier New"/>
                <w:spacing w:val="-4"/>
                <w:szCs w:val="21"/>
                <w:highlight w:val="none"/>
              </w:rPr>
            </w:pPr>
          </w:p>
        </w:tc>
        <w:tc>
          <w:tcPr>
            <w:tcW w:w="1957" w:type="dxa"/>
            <w:gridSpan w:val="4"/>
            <w:vAlign w:val="center"/>
          </w:tcPr>
          <w:p>
            <w:pPr>
              <w:spacing w:line="360" w:lineRule="exact"/>
              <w:jc w:val="center"/>
              <w:rPr>
                <w:rFonts w:ascii="宋体" w:hAnsi="Courier New"/>
                <w:spacing w:val="-4"/>
                <w:szCs w:val="21"/>
                <w:highlight w:val="none"/>
              </w:rPr>
            </w:pPr>
          </w:p>
        </w:tc>
        <w:tc>
          <w:tcPr>
            <w:tcW w:w="1648" w:type="dxa"/>
            <w:gridSpan w:val="3"/>
            <w:vMerge w:val="continue"/>
            <w:vAlign w:val="center"/>
          </w:tcPr>
          <w:p>
            <w:pPr>
              <w:spacing w:line="360" w:lineRule="exact"/>
              <w:jc w:val="center"/>
              <w:rPr>
                <w:rFonts w:ascii="宋体" w:hAnsi="Courier New"/>
                <w:spacing w:val="-4"/>
                <w:szCs w:val="21"/>
                <w:highlight w:val="none"/>
              </w:rPr>
            </w:pPr>
          </w:p>
        </w:tc>
        <w:tc>
          <w:tcPr>
            <w:tcW w:w="2369" w:type="dxa"/>
            <w:gridSpan w:val="6"/>
            <w:vAlign w:val="center"/>
          </w:tcPr>
          <w:p>
            <w:pPr>
              <w:spacing w:line="360" w:lineRule="exact"/>
              <w:jc w:val="center"/>
              <w:rPr>
                <w:rFonts w:ascii="宋体" w:hAnsi="Courier New"/>
                <w:spacing w:val="-4"/>
                <w:szCs w:val="21"/>
                <w:highlight w:val="none"/>
              </w:rPr>
            </w:pPr>
          </w:p>
        </w:tc>
        <w:tc>
          <w:tcPr>
            <w:tcW w:w="4024" w:type="dxa"/>
            <w:gridSpan w:val="5"/>
            <w:tcBorders>
              <w:right w:val="single" w:color="auto" w:sz="4" w:space="0"/>
            </w:tcBorders>
            <w:vAlign w:val="center"/>
          </w:tcPr>
          <w:p>
            <w:pPr>
              <w:spacing w:line="360" w:lineRule="exact"/>
              <w:jc w:val="center"/>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 w:type="dxa"/>
            <w:vMerge w:val="continue"/>
            <w:vAlign w:val="center"/>
          </w:tcPr>
          <w:p>
            <w:pPr>
              <w:spacing w:line="360" w:lineRule="exact"/>
              <w:jc w:val="center"/>
              <w:rPr>
                <w:rFonts w:ascii="宋体" w:hAnsi="Courier New"/>
                <w:spacing w:val="-4"/>
                <w:szCs w:val="21"/>
                <w:highlight w:val="none"/>
              </w:rPr>
            </w:pPr>
          </w:p>
        </w:tc>
        <w:tc>
          <w:tcPr>
            <w:tcW w:w="1785" w:type="dxa"/>
            <w:gridSpan w:val="5"/>
            <w:vAlign w:val="center"/>
          </w:tcPr>
          <w:p>
            <w:pPr>
              <w:spacing w:line="360" w:lineRule="exact"/>
              <w:jc w:val="center"/>
              <w:rPr>
                <w:rFonts w:ascii="宋体" w:hAnsi="Courier New"/>
                <w:spacing w:val="-4"/>
                <w:szCs w:val="21"/>
                <w:highlight w:val="none"/>
              </w:rPr>
            </w:pPr>
          </w:p>
        </w:tc>
        <w:tc>
          <w:tcPr>
            <w:tcW w:w="1495" w:type="dxa"/>
            <w:gridSpan w:val="2"/>
            <w:vAlign w:val="center"/>
          </w:tcPr>
          <w:p>
            <w:pPr>
              <w:spacing w:line="360" w:lineRule="exact"/>
              <w:jc w:val="center"/>
              <w:rPr>
                <w:rFonts w:ascii="宋体" w:hAnsi="Courier New"/>
                <w:spacing w:val="-4"/>
                <w:szCs w:val="21"/>
                <w:highlight w:val="none"/>
              </w:rPr>
            </w:pPr>
          </w:p>
        </w:tc>
        <w:tc>
          <w:tcPr>
            <w:tcW w:w="1957" w:type="dxa"/>
            <w:gridSpan w:val="4"/>
            <w:vAlign w:val="center"/>
          </w:tcPr>
          <w:p>
            <w:pPr>
              <w:spacing w:line="360" w:lineRule="exact"/>
              <w:jc w:val="center"/>
              <w:rPr>
                <w:rFonts w:ascii="宋体" w:hAnsi="Courier New"/>
                <w:spacing w:val="-4"/>
                <w:szCs w:val="21"/>
                <w:highlight w:val="none"/>
              </w:rPr>
            </w:pPr>
          </w:p>
        </w:tc>
        <w:tc>
          <w:tcPr>
            <w:tcW w:w="1648" w:type="dxa"/>
            <w:gridSpan w:val="3"/>
            <w:vMerge w:val="continue"/>
            <w:vAlign w:val="center"/>
          </w:tcPr>
          <w:p>
            <w:pPr>
              <w:spacing w:line="360" w:lineRule="exact"/>
              <w:jc w:val="center"/>
              <w:rPr>
                <w:rFonts w:ascii="宋体" w:hAnsi="Courier New"/>
                <w:spacing w:val="-4"/>
                <w:szCs w:val="21"/>
                <w:highlight w:val="none"/>
              </w:rPr>
            </w:pPr>
          </w:p>
        </w:tc>
        <w:tc>
          <w:tcPr>
            <w:tcW w:w="2369" w:type="dxa"/>
            <w:gridSpan w:val="6"/>
            <w:vAlign w:val="center"/>
          </w:tcPr>
          <w:p>
            <w:pPr>
              <w:spacing w:line="360" w:lineRule="exact"/>
              <w:jc w:val="center"/>
              <w:rPr>
                <w:rFonts w:ascii="宋体" w:hAnsi="Courier New"/>
                <w:spacing w:val="-4"/>
                <w:szCs w:val="21"/>
                <w:highlight w:val="none"/>
              </w:rPr>
            </w:pPr>
          </w:p>
        </w:tc>
        <w:tc>
          <w:tcPr>
            <w:tcW w:w="4024" w:type="dxa"/>
            <w:gridSpan w:val="5"/>
            <w:tcBorders>
              <w:right w:val="single" w:color="auto" w:sz="4" w:space="0"/>
            </w:tcBorders>
            <w:vAlign w:val="center"/>
          </w:tcPr>
          <w:p>
            <w:pPr>
              <w:spacing w:line="360" w:lineRule="exact"/>
              <w:jc w:val="center"/>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trPr>
        <w:tc>
          <w:tcPr>
            <w:tcW w:w="948" w:type="dxa"/>
            <w:vMerge w:val="continue"/>
            <w:vAlign w:val="center"/>
          </w:tcPr>
          <w:p>
            <w:pPr>
              <w:spacing w:line="360" w:lineRule="exact"/>
              <w:jc w:val="center"/>
              <w:rPr>
                <w:rFonts w:ascii="宋体" w:hAnsi="Courier New"/>
                <w:spacing w:val="-4"/>
                <w:szCs w:val="21"/>
                <w:highlight w:val="none"/>
              </w:rPr>
            </w:pPr>
          </w:p>
        </w:tc>
        <w:tc>
          <w:tcPr>
            <w:tcW w:w="1785" w:type="dxa"/>
            <w:gridSpan w:val="5"/>
            <w:vAlign w:val="center"/>
          </w:tcPr>
          <w:p>
            <w:pPr>
              <w:spacing w:line="360" w:lineRule="exact"/>
              <w:jc w:val="center"/>
              <w:rPr>
                <w:rFonts w:ascii="宋体" w:hAnsi="Courier New"/>
                <w:spacing w:val="-4"/>
                <w:szCs w:val="21"/>
                <w:highlight w:val="none"/>
              </w:rPr>
            </w:pPr>
          </w:p>
        </w:tc>
        <w:tc>
          <w:tcPr>
            <w:tcW w:w="1495" w:type="dxa"/>
            <w:gridSpan w:val="2"/>
            <w:vAlign w:val="center"/>
          </w:tcPr>
          <w:p>
            <w:pPr>
              <w:spacing w:line="360" w:lineRule="exact"/>
              <w:jc w:val="center"/>
              <w:rPr>
                <w:rFonts w:ascii="宋体" w:hAnsi="Courier New"/>
                <w:spacing w:val="-4"/>
                <w:szCs w:val="21"/>
                <w:highlight w:val="none"/>
              </w:rPr>
            </w:pPr>
          </w:p>
        </w:tc>
        <w:tc>
          <w:tcPr>
            <w:tcW w:w="1957" w:type="dxa"/>
            <w:gridSpan w:val="4"/>
            <w:vAlign w:val="center"/>
          </w:tcPr>
          <w:p>
            <w:pPr>
              <w:spacing w:line="360" w:lineRule="exact"/>
              <w:jc w:val="center"/>
              <w:rPr>
                <w:rFonts w:ascii="宋体" w:hAnsi="Courier New"/>
                <w:spacing w:val="-4"/>
                <w:szCs w:val="21"/>
                <w:highlight w:val="none"/>
              </w:rPr>
            </w:pPr>
          </w:p>
        </w:tc>
        <w:tc>
          <w:tcPr>
            <w:tcW w:w="1648" w:type="dxa"/>
            <w:gridSpan w:val="3"/>
            <w:vMerge w:val="continue"/>
            <w:vAlign w:val="center"/>
          </w:tcPr>
          <w:p>
            <w:pPr>
              <w:spacing w:line="360" w:lineRule="exact"/>
              <w:jc w:val="center"/>
              <w:rPr>
                <w:rFonts w:ascii="宋体" w:hAnsi="Courier New"/>
                <w:spacing w:val="-4"/>
                <w:szCs w:val="21"/>
                <w:highlight w:val="none"/>
              </w:rPr>
            </w:pPr>
          </w:p>
        </w:tc>
        <w:tc>
          <w:tcPr>
            <w:tcW w:w="2369" w:type="dxa"/>
            <w:gridSpan w:val="6"/>
            <w:vAlign w:val="center"/>
          </w:tcPr>
          <w:p>
            <w:pPr>
              <w:spacing w:line="360" w:lineRule="exact"/>
              <w:jc w:val="center"/>
              <w:rPr>
                <w:rFonts w:ascii="宋体" w:hAnsi="Courier New"/>
                <w:spacing w:val="-4"/>
                <w:szCs w:val="21"/>
                <w:highlight w:val="none"/>
              </w:rPr>
            </w:pPr>
          </w:p>
        </w:tc>
        <w:tc>
          <w:tcPr>
            <w:tcW w:w="4024" w:type="dxa"/>
            <w:gridSpan w:val="5"/>
            <w:tcBorders>
              <w:right w:val="single" w:color="auto" w:sz="4" w:space="0"/>
            </w:tcBorders>
            <w:vAlign w:val="center"/>
          </w:tcPr>
          <w:p>
            <w:pPr>
              <w:spacing w:line="360" w:lineRule="exact"/>
              <w:jc w:val="center"/>
              <w:rPr>
                <w:rFonts w:ascii="宋体" w:hAnsi="Courier New"/>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48" w:type="dxa"/>
            <w:vMerge w:val="continue"/>
            <w:vAlign w:val="center"/>
          </w:tcPr>
          <w:p>
            <w:pPr>
              <w:spacing w:line="360" w:lineRule="exact"/>
              <w:jc w:val="center"/>
              <w:rPr>
                <w:rFonts w:ascii="宋体" w:hAnsi="Courier New"/>
                <w:spacing w:val="-4"/>
                <w:szCs w:val="21"/>
                <w:highlight w:val="none"/>
              </w:rPr>
            </w:pPr>
          </w:p>
        </w:tc>
        <w:tc>
          <w:tcPr>
            <w:tcW w:w="1785" w:type="dxa"/>
            <w:gridSpan w:val="5"/>
            <w:vAlign w:val="center"/>
          </w:tcPr>
          <w:p>
            <w:pPr>
              <w:spacing w:line="360" w:lineRule="exact"/>
              <w:jc w:val="center"/>
              <w:rPr>
                <w:rFonts w:ascii="宋体" w:hAnsi="Courier New"/>
                <w:spacing w:val="-4"/>
                <w:szCs w:val="21"/>
                <w:highlight w:val="none"/>
              </w:rPr>
            </w:pPr>
          </w:p>
        </w:tc>
        <w:tc>
          <w:tcPr>
            <w:tcW w:w="1495" w:type="dxa"/>
            <w:gridSpan w:val="2"/>
            <w:vAlign w:val="center"/>
          </w:tcPr>
          <w:p>
            <w:pPr>
              <w:spacing w:line="360" w:lineRule="exact"/>
              <w:jc w:val="center"/>
              <w:rPr>
                <w:rFonts w:ascii="宋体" w:hAnsi="Courier New"/>
                <w:spacing w:val="-4"/>
                <w:szCs w:val="21"/>
                <w:highlight w:val="none"/>
              </w:rPr>
            </w:pPr>
          </w:p>
        </w:tc>
        <w:tc>
          <w:tcPr>
            <w:tcW w:w="1957" w:type="dxa"/>
            <w:gridSpan w:val="4"/>
            <w:vAlign w:val="center"/>
          </w:tcPr>
          <w:p>
            <w:pPr>
              <w:spacing w:line="360" w:lineRule="exact"/>
              <w:jc w:val="center"/>
              <w:rPr>
                <w:rFonts w:ascii="宋体" w:hAnsi="Courier New"/>
                <w:spacing w:val="-4"/>
                <w:szCs w:val="21"/>
                <w:highlight w:val="none"/>
              </w:rPr>
            </w:pPr>
          </w:p>
        </w:tc>
        <w:tc>
          <w:tcPr>
            <w:tcW w:w="1648" w:type="dxa"/>
            <w:gridSpan w:val="3"/>
            <w:vMerge w:val="continue"/>
            <w:vAlign w:val="center"/>
          </w:tcPr>
          <w:p>
            <w:pPr>
              <w:spacing w:line="360" w:lineRule="exact"/>
              <w:jc w:val="center"/>
              <w:rPr>
                <w:rFonts w:ascii="宋体" w:hAnsi="Courier New"/>
                <w:spacing w:val="-4"/>
                <w:szCs w:val="21"/>
                <w:highlight w:val="none"/>
              </w:rPr>
            </w:pPr>
          </w:p>
        </w:tc>
        <w:tc>
          <w:tcPr>
            <w:tcW w:w="2369" w:type="dxa"/>
            <w:gridSpan w:val="6"/>
            <w:vAlign w:val="center"/>
          </w:tcPr>
          <w:p>
            <w:pPr>
              <w:spacing w:line="360" w:lineRule="exact"/>
              <w:jc w:val="center"/>
              <w:rPr>
                <w:rFonts w:ascii="宋体" w:hAnsi="Courier New"/>
                <w:spacing w:val="-4"/>
                <w:szCs w:val="21"/>
                <w:highlight w:val="none"/>
              </w:rPr>
            </w:pPr>
          </w:p>
        </w:tc>
        <w:tc>
          <w:tcPr>
            <w:tcW w:w="4024" w:type="dxa"/>
            <w:gridSpan w:val="5"/>
            <w:tcBorders>
              <w:right w:val="single" w:color="auto" w:sz="4" w:space="0"/>
            </w:tcBorders>
            <w:vAlign w:val="center"/>
          </w:tcPr>
          <w:p>
            <w:pPr>
              <w:spacing w:line="360" w:lineRule="exact"/>
              <w:jc w:val="center"/>
              <w:rPr>
                <w:rFonts w:ascii="宋体" w:hAnsi="Courier New"/>
                <w:spacing w:val="-4"/>
                <w:szCs w:val="21"/>
                <w:highlight w:val="none"/>
              </w:rPr>
            </w:pPr>
          </w:p>
        </w:tc>
      </w:tr>
    </w:tbl>
    <w:p>
      <w:pPr>
        <w:spacing w:line="300" w:lineRule="exact"/>
        <w:rPr>
          <w:rFonts w:ascii="宋体" w:hAnsi="Courier New"/>
          <w:spacing w:val="-4"/>
          <w:szCs w:val="21"/>
          <w:highlight w:val="none"/>
        </w:rPr>
      </w:pPr>
      <w:r>
        <w:rPr>
          <w:rFonts w:hint="eastAsia" w:ascii="宋体" w:hAnsi="Courier New"/>
          <w:spacing w:val="-4"/>
          <w:szCs w:val="21"/>
          <w:highlight w:val="none"/>
        </w:rPr>
        <w:t>注：1. 若内容较多，表内空格填不下，投标人可以加添附页。                 2. 单位类型是指：国有、事业、股份制、有限责任、私营</w:t>
      </w:r>
    </w:p>
    <w:p>
      <w:pPr>
        <w:snapToGrid w:val="0"/>
        <w:spacing w:before="50" w:afterLines="50"/>
        <w:jc w:val="left"/>
        <w:rPr>
          <w:rFonts w:ascii="宋体" w:hAnsi="宋体"/>
          <w:szCs w:val="21"/>
          <w:highlight w:val="none"/>
        </w:rPr>
        <w:sectPr>
          <w:pgSz w:w="16838" w:h="11906" w:orient="landscape"/>
          <w:pgMar w:top="1797" w:right="1474" w:bottom="1797" w:left="1247" w:header="851" w:footer="851" w:gutter="0"/>
          <w:cols w:space="720" w:num="1"/>
          <w:titlePg/>
          <w:docGrid w:linePitch="312" w:charSpace="0"/>
        </w:sectPr>
      </w:pPr>
    </w:p>
    <w:p>
      <w:pPr>
        <w:widowControl/>
        <w:spacing w:line="360" w:lineRule="auto"/>
        <w:ind w:right="159"/>
        <w:jc w:val="left"/>
        <w:rPr>
          <w:rFonts w:ascii="宋体" w:hAnsi="宋体" w:cs="宋体"/>
          <w:b/>
          <w:bCs/>
          <w:highlight w:val="none"/>
        </w:rPr>
      </w:pPr>
      <w:r>
        <w:rPr>
          <w:rFonts w:hint="eastAsia" w:ascii="宋体" w:hAnsi="宋体"/>
          <w:b/>
          <w:bCs/>
          <w:kern w:val="0"/>
          <w:szCs w:val="21"/>
          <w:highlight w:val="none"/>
          <w:lang w:val="en-US" w:eastAsia="zh-CN"/>
        </w:rPr>
        <w:t>6</w:t>
      </w:r>
      <w:r>
        <w:rPr>
          <w:rFonts w:hint="eastAsia" w:ascii="宋体" w:hAnsi="宋体"/>
          <w:b/>
          <w:bCs/>
          <w:kern w:val="0"/>
          <w:szCs w:val="21"/>
          <w:highlight w:val="none"/>
        </w:rPr>
        <w:t>.合格</w:t>
      </w:r>
      <w:r>
        <w:rPr>
          <w:rFonts w:hint="eastAsia" w:ascii="宋体" w:hAnsi="宋体"/>
          <w:b/>
          <w:bCs/>
          <w:szCs w:val="21"/>
          <w:highlight w:val="none"/>
        </w:rPr>
        <w:t>投标人</w:t>
      </w:r>
      <w:r>
        <w:rPr>
          <w:rFonts w:hint="eastAsia" w:ascii="宋体" w:hAnsi="宋体"/>
          <w:b/>
          <w:bCs/>
          <w:kern w:val="0"/>
          <w:szCs w:val="21"/>
          <w:highlight w:val="none"/>
        </w:rPr>
        <w:t>的资格承诺书格式：</w:t>
      </w:r>
    </w:p>
    <w:p>
      <w:pPr>
        <w:widowControl/>
        <w:spacing w:line="360" w:lineRule="auto"/>
        <w:ind w:right="159" w:firstLine="422" w:firstLineChars="200"/>
        <w:jc w:val="center"/>
        <w:rPr>
          <w:rFonts w:ascii="宋体" w:hAnsi="宋体"/>
          <w:b/>
          <w:bCs/>
          <w:kern w:val="0"/>
          <w:szCs w:val="21"/>
          <w:highlight w:val="none"/>
        </w:rPr>
      </w:pPr>
    </w:p>
    <w:p>
      <w:pPr>
        <w:widowControl/>
        <w:spacing w:line="360" w:lineRule="auto"/>
        <w:ind w:right="159" w:firstLine="422" w:firstLineChars="200"/>
        <w:jc w:val="center"/>
        <w:rPr>
          <w:rFonts w:ascii="宋体" w:hAnsi="宋体"/>
          <w:b/>
          <w:bCs/>
          <w:kern w:val="0"/>
          <w:szCs w:val="21"/>
          <w:highlight w:val="none"/>
        </w:rPr>
      </w:pPr>
      <w:r>
        <w:rPr>
          <w:rFonts w:hint="eastAsia" w:ascii="宋体" w:hAnsi="宋体"/>
          <w:b/>
          <w:bCs/>
          <w:kern w:val="0"/>
          <w:szCs w:val="21"/>
          <w:highlight w:val="none"/>
        </w:rPr>
        <w:t>合格</w:t>
      </w:r>
      <w:r>
        <w:rPr>
          <w:rFonts w:hint="eastAsia" w:ascii="宋体" w:hAnsi="宋体"/>
          <w:b/>
          <w:bCs/>
          <w:szCs w:val="21"/>
          <w:highlight w:val="none"/>
        </w:rPr>
        <w:t>投标人</w:t>
      </w:r>
      <w:r>
        <w:rPr>
          <w:rFonts w:hint="eastAsia" w:ascii="宋体" w:hAnsi="宋体"/>
          <w:b/>
          <w:bCs/>
          <w:kern w:val="0"/>
          <w:szCs w:val="21"/>
          <w:highlight w:val="none"/>
        </w:rPr>
        <w:t>的资格承诺书</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（一）我公司（单位）符合投标人一般资格条件：</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1、具有独立承担民事责任的能力；</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2、具有良好的商业信誉和健全的财务会计制度；</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3、具有履行合同所必需的设备和专业技术能力；</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4、有依法缴纳税收和社会保障资金的良好记录；</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5、参加采购活动前三年内，在经营活动中没有重大违法记录；</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6、法律、行政法规规定的其他条件。</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（二）我公司（单位）承诺遵守以下要求：</w:t>
      </w:r>
    </w:p>
    <w:p>
      <w:pPr>
        <w:widowControl/>
        <w:spacing w:line="360" w:lineRule="auto"/>
        <w:ind w:right="159" w:firstLine="420" w:firstLineChars="200"/>
        <w:rPr>
          <w:rFonts w:hint="eastAsia" w:ascii="宋体" w:hAnsi="宋体"/>
          <w:kern w:val="0"/>
          <w:szCs w:val="21"/>
          <w:highlight w:val="none"/>
        </w:rPr>
      </w:pPr>
      <w:r>
        <w:rPr>
          <w:rFonts w:hint="eastAsia" w:ascii="宋体" w:hAnsi="宋体"/>
          <w:kern w:val="0"/>
          <w:szCs w:val="21"/>
          <w:highlight w:val="none"/>
        </w:rPr>
        <w:t>1、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pPr>
        <w:widowControl/>
        <w:spacing w:line="360" w:lineRule="auto"/>
        <w:ind w:right="159" w:firstLine="420" w:firstLineChars="200"/>
        <w:rPr>
          <w:rFonts w:hint="eastAsia" w:ascii="宋体" w:hAnsi="宋体"/>
          <w:kern w:val="0"/>
          <w:szCs w:val="21"/>
          <w:highlight w:val="none"/>
        </w:rPr>
      </w:pPr>
      <w:r>
        <w:rPr>
          <w:rFonts w:hint="eastAsia" w:ascii="宋体" w:hAnsi="宋体"/>
          <w:kern w:val="0"/>
          <w:szCs w:val="21"/>
          <w:highlight w:val="none"/>
          <w:lang w:val="en-US" w:eastAsia="zh-CN"/>
        </w:rPr>
        <w:t>2、我公司（单位）</w:t>
      </w:r>
      <w:r>
        <w:rPr>
          <w:rFonts w:hint="eastAsia" w:ascii="宋体" w:hAnsi="宋体"/>
          <w:kern w:val="0"/>
          <w:szCs w:val="21"/>
          <w:highlight w:val="none"/>
        </w:rPr>
        <w:t>未被列入“信用中国”（www.creditchina.gov.cn失信被执行人、重大税收违法案件当事人名单。</w:t>
      </w:r>
    </w:p>
    <w:p>
      <w:pPr>
        <w:widowControl/>
        <w:spacing w:line="360" w:lineRule="auto"/>
        <w:ind w:right="159" w:firstLine="420" w:firstLineChars="200"/>
        <w:rPr>
          <w:rFonts w:ascii="宋体" w:hAnsi="宋体"/>
          <w:kern w:val="0"/>
          <w:szCs w:val="21"/>
          <w:highlight w:val="none"/>
        </w:rPr>
      </w:pPr>
      <w:r>
        <w:rPr>
          <w:rFonts w:hint="eastAsia" w:ascii="宋体" w:hAnsi="宋体"/>
          <w:kern w:val="0"/>
          <w:szCs w:val="21"/>
          <w:highlight w:val="none"/>
        </w:rPr>
        <w:t>特此承诺！</w:t>
      </w:r>
    </w:p>
    <w:p>
      <w:pPr>
        <w:widowControl/>
        <w:spacing w:line="360" w:lineRule="auto"/>
        <w:ind w:right="159" w:firstLine="420" w:firstLineChars="200"/>
        <w:rPr>
          <w:rFonts w:ascii="宋体" w:hAnsi="宋体"/>
          <w:kern w:val="0"/>
          <w:szCs w:val="21"/>
          <w:highlight w:val="none"/>
        </w:rPr>
      </w:pPr>
    </w:p>
    <w:p>
      <w:pPr>
        <w:widowControl/>
        <w:wordWrap w:val="0"/>
        <w:spacing w:line="360" w:lineRule="auto"/>
        <w:ind w:right="159" w:firstLine="420" w:firstLineChars="200"/>
        <w:jc w:val="right"/>
        <w:rPr>
          <w:rFonts w:ascii="宋体" w:hAnsi="宋体"/>
          <w:kern w:val="0"/>
          <w:szCs w:val="21"/>
          <w:highlight w:val="none"/>
        </w:rPr>
      </w:pPr>
      <w:r>
        <w:rPr>
          <w:rFonts w:hint="eastAsia" w:ascii="宋体" w:hAnsi="宋体"/>
          <w:kern w:val="0"/>
          <w:szCs w:val="21"/>
          <w:highlight w:val="none"/>
        </w:rPr>
        <w:t xml:space="preserve">投标人（盖章）：        </w:t>
      </w:r>
    </w:p>
    <w:p>
      <w:pPr>
        <w:widowControl/>
        <w:wordWrap w:val="0"/>
        <w:spacing w:line="360" w:lineRule="auto"/>
        <w:ind w:right="159" w:firstLine="420" w:firstLineChars="200"/>
        <w:jc w:val="right"/>
        <w:rPr>
          <w:rFonts w:ascii="宋体" w:hAnsi="宋体"/>
          <w:kern w:val="0"/>
          <w:szCs w:val="21"/>
          <w:highlight w:val="none"/>
        </w:rPr>
      </w:pPr>
      <w:r>
        <w:rPr>
          <w:rFonts w:hint="eastAsia" w:ascii="宋体" w:hAnsi="宋体"/>
          <w:kern w:val="0"/>
          <w:szCs w:val="21"/>
          <w:highlight w:val="none"/>
        </w:rPr>
        <w:t xml:space="preserve">法定代表人或其授权代表(签字或印章)：        </w:t>
      </w:r>
    </w:p>
    <w:p>
      <w:pPr>
        <w:snapToGrid w:val="0"/>
        <w:spacing w:before="50"/>
        <w:jc w:val="left"/>
        <w:rPr>
          <w:rFonts w:ascii="宋体" w:hAnsi="宋体"/>
          <w:szCs w:val="21"/>
          <w:highlight w:val="none"/>
        </w:rPr>
      </w:pPr>
      <w:r>
        <w:rPr>
          <w:rFonts w:hint="eastAsia" w:ascii="宋体" w:hAnsi="宋体"/>
          <w:kern w:val="0"/>
          <w:szCs w:val="21"/>
          <w:highlight w:val="none"/>
        </w:rPr>
        <w:t xml:space="preserve">                                                          日  期：    </w:t>
      </w: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pStyle w:val="2"/>
        <w:rPr>
          <w:highlight w:val="none"/>
        </w:rPr>
      </w:pPr>
    </w:p>
    <w:p>
      <w:pPr>
        <w:snapToGrid w:val="0"/>
        <w:spacing w:before="50" w:afterLines="50" w:line="360" w:lineRule="auto"/>
        <w:rPr>
          <w:rFonts w:ascii="宋体" w:hAnsi="宋体" w:cs="宋体"/>
          <w:b/>
          <w:bCs/>
          <w:highlight w:val="none"/>
        </w:rPr>
      </w:pPr>
    </w:p>
    <w:p>
      <w:pPr>
        <w:jc w:val="center"/>
        <w:rPr>
          <w:highlight w:val="none"/>
        </w:rPr>
      </w:pPr>
      <w:r>
        <w:rPr>
          <w:rFonts w:hint="eastAsia"/>
          <w:highlight w:val="none"/>
        </w:rPr>
        <w:t>二、商务技术文件格式</w:t>
      </w:r>
    </w:p>
    <w:p>
      <w:pPr>
        <w:snapToGrid w:val="0"/>
        <w:spacing w:beforeLines="50" w:after="50"/>
        <w:jc w:val="center"/>
        <w:rPr>
          <w:rFonts w:ascii="宋体" w:hAnsi="宋体"/>
          <w:szCs w:val="21"/>
          <w:highlight w:val="none"/>
        </w:rPr>
      </w:pPr>
    </w:p>
    <w:p>
      <w:pPr>
        <w:snapToGrid w:val="0"/>
        <w:spacing w:beforeLines="50" w:after="50"/>
        <w:rPr>
          <w:rFonts w:ascii="宋体" w:hAnsi="宋体"/>
          <w:szCs w:val="21"/>
          <w:highlight w:val="none"/>
        </w:rPr>
      </w:pPr>
      <w:r>
        <w:rPr>
          <w:rFonts w:hint="eastAsia" w:ascii="宋体" w:hAnsi="宋体"/>
          <w:szCs w:val="21"/>
          <w:highlight w:val="none"/>
        </w:rPr>
        <w:t>1. 商务技术文件封面格式：</w:t>
      </w:r>
    </w:p>
    <w:p>
      <w:pPr>
        <w:snapToGrid w:val="0"/>
        <w:spacing w:beforeLines="50" w:after="50"/>
        <w:rPr>
          <w:rFonts w:ascii="宋体" w:hAnsi="宋体"/>
          <w:szCs w:val="21"/>
          <w:highlight w:val="none"/>
        </w:rPr>
      </w:pPr>
    </w:p>
    <w:p>
      <w:pPr>
        <w:snapToGrid w:val="0"/>
        <w:spacing w:beforeLines="50" w:after="50"/>
        <w:jc w:val="center"/>
        <w:rPr>
          <w:rFonts w:ascii="宋体" w:hAnsi="宋体"/>
          <w:bCs/>
          <w:szCs w:val="21"/>
          <w:highlight w:val="none"/>
        </w:rPr>
      </w:pPr>
    </w:p>
    <w:p>
      <w:pPr>
        <w:snapToGrid w:val="0"/>
        <w:spacing w:before="50" w:afterLines="50" w:line="360" w:lineRule="auto"/>
        <w:jc w:val="center"/>
        <w:rPr>
          <w:rFonts w:ascii="宋体" w:hAnsi="宋体" w:cs="宋体"/>
          <w:b/>
          <w:bCs/>
          <w:highlight w:val="none"/>
        </w:rPr>
      </w:pPr>
      <w:r>
        <w:rPr>
          <w:rFonts w:hint="eastAsia" w:ascii="宋体" w:hAnsi="宋体" w:cs="宋体"/>
          <w:b/>
          <w:bCs/>
          <w:highlight w:val="none"/>
        </w:rPr>
        <w:t>商务技术文件</w:t>
      </w:r>
    </w:p>
    <w:p>
      <w:pPr>
        <w:snapToGrid w:val="0"/>
        <w:spacing w:beforeLines="50" w:after="50"/>
        <w:ind w:firstLine="932" w:firstLineChars="444"/>
        <w:rPr>
          <w:highlight w:val="none"/>
        </w:rPr>
      </w:pPr>
      <w:r>
        <w:rPr>
          <w:rFonts w:hint="eastAsia" w:ascii="宋体" w:hAnsi="宋体"/>
          <w:bCs/>
          <w:szCs w:val="21"/>
          <w:highlight w:val="none"/>
        </w:rPr>
        <w:t>项目名称：</w:t>
      </w:r>
    </w:p>
    <w:p>
      <w:pPr>
        <w:snapToGrid w:val="0"/>
        <w:spacing w:beforeLines="50" w:after="50"/>
        <w:ind w:firstLine="932" w:firstLineChars="444"/>
        <w:rPr>
          <w:rFonts w:ascii="宋体" w:hAnsi="宋体"/>
          <w:bCs/>
          <w:szCs w:val="21"/>
          <w:highlight w:val="none"/>
        </w:rPr>
      </w:pPr>
      <w:r>
        <w:rPr>
          <w:rFonts w:hint="eastAsia" w:ascii="宋体" w:hAnsi="宋体"/>
          <w:bCs/>
          <w:szCs w:val="21"/>
          <w:highlight w:val="none"/>
        </w:rPr>
        <w:t>项目编号：</w:t>
      </w:r>
    </w:p>
    <w:p>
      <w:pPr>
        <w:snapToGrid w:val="0"/>
        <w:spacing w:beforeLines="50" w:after="50"/>
        <w:ind w:firstLine="932" w:firstLineChars="444"/>
        <w:rPr>
          <w:rFonts w:ascii="宋体" w:hAnsi="宋体"/>
          <w:bCs/>
          <w:szCs w:val="21"/>
          <w:highlight w:val="none"/>
        </w:rPr>
      </w:pPr>
      <w:r>
        <w:rPr>
          <w:rFonts w:hint="eastAsia" w:ascii="宋体" w:hAnsi="宋体"/>
          <w:bCs/>
          <w:szCs w:val="21"/>
          <w:highlight w:val="none"/>
        </w:rPr>
        <w:t>子包号：</w:t>
      </w:r>
    </w:p>
    <w:p>
      <w:pPr>
        <w:snapToGrid w:val="0"/>
        <w:spacing w:beforeLines="50" w:after="50"/>
        <w:ind w:firstLine="932" w:firstLineChars="444"/>
        <w:rPr>
          <w:rFonts w:ascii="宋体" w:hAnsi="宋体"/>
          <w:bCs/>
          <w:szCs w:val="21"/>
          <w:highlight w:val="none"/>
        </w:rPr>
      </w:pPr>
      <w:r>
        <w:rPr>
          <w:rFonts w:hint="eastAsia" w:ascii="宋体" w:hAnsi="宋体"/>
          <w:bCs/>
          <w:szCs w:val="21"/>
          <w:highlight w:val="none"/>
        </w:rPr>
        <w:t>投标人名称：</w:t>
      </w:r>
    </w:p>
    <w:p>
      <w:pPr>
        <w:pStyle w:val="5"/>
        <w:snapToGrid w:val="0"/>
        <w:spacing w:before="50" w:after="50"/>
        <w:ind w:firstLine="932" w:firstLineChars="444"/>
        <w:rPr>
          <w:rFonts w:ascii="宋体" w:hAnsi="宋体"/>
          <w:bCs/>
          <w:szCs w:val="21"/>
          <w:highlight w:val="none"/>
        </w:rPr>
      </w:pPr>
      <w:r>
        <w:rPr>
          <w:rFonts w:hint="eastAsia" w:ascii="宋体" w:hAnsi="宋体"/>
          <w:bCs/>
          <w:szCs w:val="21"/>
          <w:highlight w:val="none"/>
        </w:rPr>
        <w:t>投标人地址：</w:t>
      </w:r>
    </w:p>
    <w:p>
      <w:pPr>
        <w:pStyle w:val="5"/>
        <w:snapToGrid w:val="0"/>
        <w:spacing w:before="50" w:after="50"/>
        <w:ind w:firstLine="840" w:firstLineChars="400"/>
        <w:rPr>
          <w:rFonts w:ascii="宋体" w:hAnsi="宋体"/>
          <w:bCs/>
          <w:szCs w:val="21"/>
          <w:highlight w:val="none"/>
        </w:rPr>
      </w:pPr>
    </w:p>
    <w:p>
      <w:pPr>
        <w:pStyle w:val="5"/>
        <w:snapToGrid w:val="0"/>
        <w:spacing w:before="50" w:after="50"/>
        <w:ind w:firstLine="873" w:firstLineChars="416"/>
        <w:rPr>
          <w:rFonts w:ascii="宋体" w:hAnsi="宋体"/>
          <w:szCs w:val="21"/>
          <w:highlight w:val="none"/>
        </w:rPr>
      </w:pPr>
    </w:p>
    <w:p>
      <w:pPr>
        <w:snapToGrid w:val="0"/>
        <w:spacing w:beforeLines="50" w:after="50"/>
        <w:ind w:firstLine="645"/>
        <w:jc w:val="center"/>
        <w:rPr>
          <w:rFonts w:ascii="宋体" w:hAnsi="宋体"/>
          <w:szCs w:val="21"/>
          <w:highlight w:val="none"/>
        </w:rPr>
      </w:pP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pPr>
        <w:snapToGrid w:val="0"/>
        <w:spacing w:beforeLines="50" w:after="50"/>
        <w:rPr>
          <w:rFonts w:ascii="宋体" w:hAnsi="宋体"/>
          <w:szCs w:val="21"/>
          <w:highlight w:val="none"/>
        </w:rPr>
      </w:pPr>
    </w:p>
    <w:p>
      <w:pPr>
        <w:snapToGrid w:val="0"/>
        <w:spacing w:line="360" w:lineRule="auto"/>
        <w:rPr>
          <w:rFonts w:ascii="宋体" w:hAnsi="宋体" w:cs="宋体"/>
          <w:szCs w:val="21"/>
          <w:highlight w:val="none"/>
        </w:rPr>
      </w:pPr>
    </w:p>
    <w:p>
      <w:pPr>
        <w:pStyle w:val="17"/>
        <w:spacing w:before="120" w:after="120"/>
        <w:rPr>
          <w:rFonts w:hAnsi="宋体" w:cs="宋体"/>
          <w:szCs w:val="21"/>
          <w:highlight w:val="none"/>
        </w:rPr>
      </w:pPr>
    </w:p>
    <w:p>
      <w:pPr>
        <w:pStyle w:val="17"/>
        <w:spacing w:before="120" w:after="120"/>
        <w:rPr>
          <w:rFonts w:hAnsi="宋体" w:cs="宋体"/>
          <w:szCs w:val="21"/>
          <w:highlight w:val="none"/>
        </w:rPr>
      </w:pPr>
    </w:p>
    <w:p>
      <w:pPr>
        <w:pStyle w:val="17"/>
        <w:spacing w:before="120" w:after="120"/>
        <w:rPr>
          <w:rFonts w:hAnsi="宋体" w:cs="宋体"/>
          <w:szCs w:val="21"/>
          <w:highlight w:val="none"/>
        </w:rPr>
      </w:pPr>
    </w:p>
    <w:p>
      <w:pPr>
        <w:snapToGrid w:val="0"/>
        <w:spacing w:line="360" w:lineRule="auto"/>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rFonts w:ascii="宋体" w:hAnsi="宋体" w:cs="宋体"/>
          <w:szCs w:val="21"/>
          <w:highlight w:val="none"/>
        </w:rPr>
      </w:pPr>
    </w:p>
    <w:p>
      <w:pPr>
        <w:rPr>
          <w:rFonts w:ascii="宋体" w:hAnsi="宋体" w:cs="宋体"/>
          <w:szCs w:val="21"/>
          <w:highlight w:val="none"/>
        </w:rPr>
      </w:pPr>
    </w:p>
    <w:p>
      <w:pPr>
        <w:pStyle w:val="13"/>
        <w:rPr>
          <w:highlight w:val="none"/>
        </w:rPr>
      </w:pPr>
    </w:p>
    <w:p>
      <w:pPr>
        <w:snapToGrid w:val="0"/>
        <w:spacing w:before="50" w:afterLines="50" w:line="360" w:lineRule="auto"/>
        <w:rPr>
          <w:rFonts w:hint="eastAsia" w:ascii="宋体" w:hAnsi="宋体" w:cs="宋体"/>
          <w:b/>
          <w:bCs/>
          <w:highlight w:val="none"/>
        </w:rPr>
      </w:pPr>
    </w:p>
    <w:p>
      <w:pPr>
        <w:snapToGrid w:val="0"/>
        <w:spacing w:before="50" w:afterLines="50" w:line="240" w:lineRule="auto"/>
        <w:rPr>
          <w:rFonts w:ascii="宋体" w:hAnsi="宋体" w:cs="宋体"/>
          <w:b/>
          <w:bCs/>
          <w:highlight w:val="none"/>
        </w:rPr>
      </w:pPr>
      <w:r>
        <w:rPr>
          <w:rFonts w:hint="eastAsia" w:ascii="宋体" w:hAnsi="宋体" w:cs="宋体"/>
          <w:b/>
          <w:bCs/>
          <w:highlight w:val="none"/>
          <w:lang w:val="en-US" w:eastAsia="zh-CN"/>
        </w:rPr>
        <w:t>2</w:t>
      </w:r>
      <w:r>
        <w:rPr>
          <w:rFonts w:hint="eastAsia" w:ascii="宋体" w:hAnsi="宋体" w:cs="宋体"/>
          <w:b/>
          <w:bCs/>
          <w:highlight w:val="none"/>
        </w:rPr>
        <w:t>.符合性自查表格式：</w:t>
      </w:r>
    </w:p>
    <w:p>
      <w:pPr>
        <w:snapToGrid w:val="0"/>
        <w:spacing w:beforeLines="50" w:after="50" w:line="240" w:lineRule="auto"/>
        <w:jc w:val="center"/>
        <w:rPr>
          <w:rFonts w:ascii="宋体" w:hAnsi="宋体"/>
          <w:b/>
          <w:szCs w:val="21"/>
          <w:highlight w:val="none"/>
        </w:rPr>
      </w:pPr>
      <w:r>
        <w:rPr>
          <w:rFonts w:hint="eastAsia" w:ascii="宋体" w:hAnsi="宋体"/>
          <w:b/>
          <w:szCs w:val="21"/>
          <w:highlight w:val="none"/>
        </w:rPr>
        <w:t>符合性自查表</w:t>
      </w:r>
    </w:p>
    <w:tbl>
      <w:tblPr>
        <w:tblStyle w:val="33"/>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677"/>
        <w:gridCol w:w="14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评审内容</w:t>
            </w:r>
          </w:p>
        </w:tc>
        <w:tc>
          <w:tcPr>
            <w:tcW w:w="4677" w:type="dxa"/>
            <w:noWrap w:val="0"/>
            <w:vAlign w:val="center"/>
          </w:tcPr>
          <w:p>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采购文件要求</w:t>
            </w:r>
          </w:p>
        </w:tc>
        <w:tc>
          <w:tcPr>
            <w:tcW w:w="1400" w:type="dxa"/>
            <w:noWrap w:val="0"/>
            <w:vAlign w:val="center"/>
          </w:tcPr>
          <w:p>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自查结论</w:t>
            </w:r>
          </w:p>
        </w:tc>
        <w:tc>
          <w:tcPr>
            <w:tcW w:w="1560" w:type="dxa"/>
            <w:noWrap w:val="0"/>
            <w:vAlign w:val="center"/>
          </w:tcPr>
          <w:p>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37" w:hRule="atLeast"/>
          <w:jc w:val="center"/>
        </w:trPr>
        <w:tc>
          <w:tcPr>
            <w:tcW w:w="1149" w:type="dxa"/>
            <w:vMerge w:val="restart"/>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符合性审</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查（商务技术文件）</w:t>
            </w: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（一）投标函已提交并符合采购文件要求；</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81"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（二）按照采购文件规定要求签署或盖章；</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57"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（三）投标文件有法定代表人签署本人姓名（或印盖本人姓名章），或签署人提供有效的法定代表人授权委托书且授权委托书填写项目齐全的；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31"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（四）投标文件项目齐全；</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51"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（五）投标文件标明的响应或偏离与事实相符且无虚假投标的；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44"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（六）投标文件的实质性内容使用中文表述且意思表述明确，前后无矛盾且使用计量单位符合采购文件要求的；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10"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（七）带“★”的条款满足采购文件要求、已实质性响应采购文件要求且投标文件无采购人不能接受的附加条件的；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（八）允许偏离的技术、性能指标或者辅助功能项目发生负偏离未达</w:t>
            </w:r>
            <w:r>
              <w:rPr>
                <w:rFonts w:hint="eastAsia"/>
                <w:highlight w:val="none"/>
                <w:lang w:val="en-US" w:eastAsia="zh-CN"/>
              </w:rPr>
              <w:t>3</w:t>
            </w:r>
            <w:r>
              <w:rPr>
                <w:rFonts w:hint="eastAsia"/>
                <w:highlight w:val="none"/>
              </w:rPr>
              <w:t>0项（含）以上的；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（九）投标技术方案明确，不存在一个或一个以上备选（替代）投标方案的；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70"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（十）商务技术文件中未出现报价或单价的；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（十一）不存在法律、法规和采购文件规定的其他无效情形；</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7"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（十二）不存在投标文件的有效期不满足采购文件要求情形；</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46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lang w:eastAsia="zh-CN"/>
              </w:rPr>
              <w:t>（</w:t>
            </w:r>
            <w:r>
              <w:rPr>
                <w:rFonts w:hint="eastAsia"/>
                <w:highlight w:val="none"/>
                <w:lang w:val="en-US" w:eastAsia="zh-CN"/>
              </w:rPr>
              <w:t>十三）</w:t>
            </w:r>
            <w:r>
              <w:rPr>
                <w:rFonts w:hint="eastAsia"/>
                <w:highlight w:val="none"/>
              </w:rPr>
              <w:t>投标人按采购文件要求缴纳投标保证金的；</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□不通过</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highlight w:val="none"/>
              </w:rPr>
            </w:pPr>
            <w:r>
              <w:rPr>
                <w:rFonts w:hint="eastAsia"/>
                <w:highlight w:val="none"/>
              </w:rPr>
              <w:t>第（ ）页</w:t>
            </w:r>
          </w:p>
        </w:tc>
      </w:tr>
    </w:tbl>
    <w:p>
      <w:pPr>
        <w:adjustRightInd w:val="0"/>
        <w:snapToGrid w:val="0"/>
        <w:spacing w:line="440" w:lineRule="exact"/>
        <w:rPr>
          <w:rFonts w:ascii="宋体" w:hAnsi="宋体"/>
          <w:b/>
          <w:szCs w:val="21"/>
          <w:highlight w:val="none"/>
        </w:rPr>
      </w:pPr>
      <w:r>
        <w:rPr>
          <w:rFonts w:hint="eastAsia" w:ascii="宋体" w:hAnsi="宋体"/>
          <w:b/>
          <w:szCs w:val="21"/>
          <w:highlight w:val="none"/>
        </w:rPr>
        <w:t xml:space="preserve">备注：符合性自查表将作为投标人有效性审查的重要内容之一，投标人必须严格按照其内容及序列要求在投标文件中对应如实提供！ </w:t>
      </w:r>
    </w:p>
    <w:p>
      <w:pPr>
        <w:snapToGrid w:val="0"/>
        <w:spacing w:before="50" w:afterLines="50" w:line="360" w:lineRule="auto"/>
        <w:rPr>
          <w:rFonts w:ascii="宋体" w:hAnsi="宋体" w:cs="宋体"/>
          <w:b/>
          <w:bCs/>
          <w:highlight w:val="none"/>
        </w:rPr>
      </w:pPr>
      <w:r>
        <w:rPr>
          <w:rFonts w:hint="eastAsia" w:ascii="宋体" w:hAnsi="宋体" w:cs="宋体"/>
          <w:b/>
          <w:bCs/>
          <w:highlight w:val="none"/>
          <w:lang w:val="en-US" w:eastAsia="zh-CN"/>
        </w:rPr>
        <w:t>3</w:t>
      </w:r>
      <w:r>
        <w:rPr>
          <w:rFonts w:hint="eastAsia" w:ascii="宋体" w:hAnsi="宋体" w:cs="宋体"/>
          <w:b/>
          <w:bCs/>
          <w:highlight w:val="none"/>
        </w:rPr>
        <w:t>.投标人响应表</w:t>
      </w:r>
    </w:p>
    <w:p>
      <w:pPr>
        <w:snapToGrid w:val="0"/>
        <w:spacing w:beforeLines="50" w:after="50"/>
        <w:jc w:val="center"/>
        <w:rPr>
          <w:rFonts w:ascii="宋体" w:hAnsi="宋体"/>
          <w:b/>
          <w:szCs w:val="21"/>
          <w:highlight w:val="none"/>
        </w:rPr>
      </w:pPr>
      <w:r>
        <w:rPr>
          <w:rFonts w:hint="eastAsia" w:ascii="宋体" w:hAnsi="宋体"/>
          <w:b/>
          <w:szCs w:val="21"/>
          <w:highlight w:val="none"/>
        </w:rPr>
        <w:t>投标人响应表</w:t>
      </w:r>
    </w:p>
    <w:p>
      <w:pPr>
        <w:rPr>
          <w:highlight w:val="none"/>
        </w:rPr>
      </w:pPr>
    </w:p>
    <w:p>
      <w:pPr>
        <w:rPr>
          <w:highlight w:val="none"/>
        </w:rPr>
      </w:pPr>
      <w:r>
        <w:rPr>
          <w:rFonts w:hint="eastAsia" w:ascii="宋体" w:hAnsi="宋体" w:cs="宋体"/>
          <w:szCs w:val="21"/>
          <w:highlight w:val="none"/>
        </w:rPr>
        <w:t xml:space="preserve">项目编号： </w:t>
      </w:r>
      <w:r>
        <w:rPr>
          <w:rFonts w:hint="eastAsia" w:ascii="宋体" w:hAnsi="宋体" w:cs="宋体"/>
          <w:szCs w:val="21"/>
          <w:highlight w:val="none"/>
          <w:lang w:val="en-US" w:eastAsia="zh-CN"/>
        </w:rPr>
        <w:t xml:space="preserve">       </w:t>
      </w:r>
      <w:r>
        <w:rPr>
          <w:rFonts w:hint="eastAsia" w:ascii="宋体" w:hAnsi="宋体" w:cs="宋体"/>
          <w:szCs w:val="21"/>
          <w:highlight w:val="none"/>
        </w:rPr>
        <w:t>子包号：</w:t>
      </w:r>
      <w:r>
        <w:rPr>
          <w:rFonts w:hint="eastAsia" w:ascii="宋体" w:hAnsi="宋体" w:cs="宋体"/>
          <w:szCs w:val="21"/>
          <w:highlight w:val="none"/>
          <w:lang w:val="en-US" w:eastAsia="zh-CN"/>
        </w:rPr>
        <w:t xml:space="preserve">                         </w:t>
      </w:r>
      <w:r>
        <w:rPr>
          <w:rFonts w:hint="eastAsia" w:ascii="宋体" w:hAnsi="宋体" w:cs="宋体"/>
          <w:bCs/>
          <w:szCs w:val="21"/>
          <w:highlight w:val="none"/>
        </w:rPr>
        <w:t>项目名称</w:t>
      </w:r>
      <w:r>
        <w:rPr>
          <w:rFonts w:hint="eastAsia" w:ascii="宋体" w:hAnsi="宋体" w:cs="宋体"/>
          <w:szCs w:val="21"/>
          <w:highlight w:val="none"/>
        </w:rPr>
        <w:t>：</w:t>
      </w:r>
    </w:p>
    <w:tbl>
      <w:tblPr>
        <w:tblStyle w:val="33"/>
        <w:tblW w:w="9362" w:type="dxa"/>
        <w:tblInd w:w="93" w:type="dxa"/>
        <w:tblLayout w:type="fixed"/>
        <w:tblCellMar>
          <w:top w:w="0" w:type="dxa"/>
          <w:left w:w="108" w:type="dxa"/>
          <w:bottom w:w="0" w:type="dxa"/>
          <w:right w:w="108" w:type="dxa"/>
        </w:tblCellMar>
      </w:tblPr>
      <w:tblGrid>
        <w:gridCol w:w="724"/>
        <w:gridCol w:w="5128"/>
        <w:gridCol w:w="2070"/>
        <w:gridCol w:w="1440"/>
      </w:tblGrid>
      <w:tr>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序号</w:t>
            </w:r>
          </w:p>
        </w:tc>
        <w:tc>
          <w:tcPr>
            <w:tcW w:w="512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评审内容</w:t>
            </w: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证明文件</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自评分</w:t>
            </w:r>
          </w:p>
        </w:tc>
      </w:tr>
      <w:tr>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pPr>
              <w:rPr>
                <w:highlight w:val="none"/>
              </w:rPr>
            </w:pPr>
          </w:p>
        </w:tc>
        <w:tc>
          <w:tcPr>
            <w:tcW w:w="5128" w:type="dxa"/>
            <w:tcBorders>
              <w:top w:val="nil"/>
              <w:left w:val="single" w:color="auto" w:sz="4" w:space="0"/>
              <w:bottom w:val="single" w:color="auto" w:sz="4" w:space="0"/>
              <w:right w:val="single" w:color="auto" w:sz="4" w:space="0"/>
            </w:tcBorders>
            <w:vAlign w:val="center"/>
          </w:tcPr>
          <w:p>
            <w:pPr>
              <w:rPr>
                <w:highlight w:val="none"/>
              </w:rPr>
            </w:pPr>
          </w:p>
        </w:tc>
        <w:tc>
          <w:tcPr>
            <w:tcW w:w="2070" w:type="dxa"/>
            <w:tcBorders>
              <w:top w:val="nil"/>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nil"/>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pPr>
              <w:rPr>
                <w:highlight w:val="none"/>
              </w:rPr>
            </w:pPr>
          </w:p>
        </w:tc>
        <w:tc>
          <w:tcPr>
            <w:tcW w:w="5128" w:type="dxa"/>
            <w:tcBorders>
              <w:top w:val="nil"/>
              <w:left w:val="single" w:color="auto" w:sz="4" w:space="0"/>
              <w:bottom w:val="single" w:color="auto" w:sz="4" w:space="0"/>
              <w:right w:val="single" w:color="auto" w:sz="4" w:space="0"/>
            </w:tcBorders>
            <w:vAlign w:val="center"/>
          </w:tcPr>
          <w:p>
            <w:pPr>
              <w:rPr>
                <w:highlight w:val="none"/>
              </w:rPr>
            </w:pPr>
          </w:p>
        </w:tc>
        <w:tc>
          <w:tcPr>
            <w:tcW w:w="2070" w:type="dxa"/>
            <w:tcBorders>
              <w:top w:val="nil"/>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nil"/>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pPr>
              <w:rPr>
                <w:highlight w:val="none"/>
              </w:rPr>
            </w:pPr>
          </w:p>
        </w:tc>
        <w:tc>
          <w:tcPr>
            <w:tcW w:w="5128" w:type="dxa"/>
            <w:tcBorders>
              <w:top w:val="nil"/>
              <w:left w:val="single" w:color="auto" w:sz="4" w:space="0"/>
              <w:bottom w:val="single" w:color="auto" w:sz="4" w:space="0"/>
              <w:right w:val="single" w:color="auto" w:sz="4" w:space="0"/>
            </w:tcBorders>
            <w:vAlign w:val="center"/>
          </w:tcPr>
          <w:p>
            <w:pPr>
              <w:rPr>
                <w:highlight w:val="none"/>
              </w:rPr>
            </w:pPr>
          </w:p>
        </w:tc>
        <w:tc>
          <w:tcPr>
            <w:tcW w:w="2070" w:type="dxa"/>
            <w:tcBorders>
              <w:top w:val="nil"/>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nil"/>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pPr>
              <w:rPr>
                <w:highlight w:val="none"/>
              </w:rPr>
            </w:pPr>
          </w:p>
        </w:tc>
        <w:tc>
          <w:tcPr>
            <w:tcW w:w="5128" w:type="dxa"/>
            <w:tcBorders>
              <w:top w:val="nil"/>
              <w:left w:val="single" w:color="auto" w:sz="4" w:space="0"/>
              <w:bottom w:val="single" w:color="auto" w:sz="4" w:space="0"/>
              <w:right w:val="single" w:color="auto" w:sz="4" w:space="0"/>
            </w:tcBorders>
            <w:vAlign w:val="center"/>
          </w:tcPr>
          <w:p>
            <w:pPr>
              <w:rPr>
                <w:highlight w:val="none"/>
              </w:rPr>
            </w:pPr>
          </w:p>
        </w:tc>
        <w:tc>
          <w:tcPr>
            <w:tcW w:w="2070" w:type="dxa"/>
            <w:tcBorders>
              <w:top w:val="nil"/>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nil"/>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r>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5128"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070"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highlight w:val="none"/>
              </w:rPr>
              <w:t>见（  ）页</w:t>
            </w:r>
          </w:p>
        </w:tc>
        <w:tc>
          <w:tcPr>
            <w:tcW w:w="1440" w:type="dxa"/>
            <w:tcBorders>
              <w:top w:val="single" w:color="auto" w:sz="4" w:space="0"/>
              <w:left w:val="nil"/>
              <w:bottom w:val="single" w:color="auto" w:sz="4" w:space="0"/>
              <w:right w:val="single" w:color="auto" w:sz="4" w:space="0"/>
            </w:tcBorders>
            <w:vAlign w:val="center"/>
          </w:tcPr>
          <w:p>
            <w:pPr>
              <w:jc w:val="center"/>
              <w:rPr>
                <w:highlight w:val="none"/>
              </w:rPr>
            </w:pPr>
          </w:p>
        </w:tc>
      </w:tr>
    </w:tbl>
    <w:p>
      <w:pPr>
        <w:rPr>
          <w:b/>
          <w:highlight w:val="none"/>
        </w:rPr>
      </w:pPr>
      <w:r>
        <w:rPr>
          <w:rFonts w:hint="eastAsia"/>
          <w:b/>
          <w:highlight w:val="none"/>
        </w:rPr>
        <w:t>根据评分标准逐条填写。</w:t>
      </w:r>
    </w:p>
    <w:p>
      <w:pPr>
        <w:rPr>
          <w:highlight w:val="none"/>
        </w:rPr>
      </w:pPr>
    </w:p>
    <w:p>
      <w:pPr>
        <w:ind w:firstLine="6090" w:firstLineChars="2900"/>
        <w:rPr>
          <w:highlight w:val="none"/>
        </w:rPr>
      </w:pPr>
      <w:r>
        <w:rPr>
          <w:rFonts w:hint="eastAsia"/>
          <w:highlight w:val="none"/>
        </w:rPr>
        <w:t>投标人（公章）：</w:t>
      </w:r>
    </w:p>
    <w:p>
      <w:pPr>
        <w:rPr>
          <w:highlight w:val="none"/>
        </w:rPr>
      </w:pPr>
    </w:p>
    <w:p>
      <w:pPr>
        <w:ind w:firstLine="6090" w:firstLineChars="2900"/>
        <w:rPr>
          <w:highlight w:val="none"/>
        </w:rPr>
      </w:pPr>
      <w:r>
        <w:rPr>
          <w:rFonts w:hint="eastAsia"/>
          <w:highlight w:val="none"/>
        </w:rPr>
        <w:t>年  月  日</w:t>
      </w:r>
    </w:p>
    <w:p>
      <w:pPr>
        <w:rPr>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r>
        <w:rPr>
          <w:rFonts w:hint="eastAsia" w:ascii="宋体" w:hAnsi="宋体" w:cs="宋体"/>
          <w:b/>
          <w:bCs/>
          <w:highlight w:val="none"/>
          <w:lang w:val="en-US" w:eastAsia="zh-CN"/>
        </w:rPr>
        <w:t>4</w:t>
      </w:r>
      <w:r>
        <w:rPr>
          <w:rFonts w:hint="eastAsia" w:ascii="宋体" w:hAnsi="宋体" w:cs="宋体"/>
          <w:b/>
          <w:bCs/>
          <w:highlight w:val="none"/>
        </w:rPr>
        <w:t>.投标保证金缴纳凭证复印件加盖公章</w:t>
      </w: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snapToGrid w:val="0"/>
        <w:spacing w:before="50" w:afterLines="50" w:line="360" w:lineRule="auto"/>
        <w:rPr>
          <w:rFonts w:ascii="宋体" w:hAnsi="宋体" w:cs="宋体"/>
          <w:b/>
          <w:bCs/>
          <w:highlight w:val="none"/>
        </w:rPr>
      </w:pPr>
    </w:p>
    <w:p>
      <w:pPr>
        <w:pStyle w:val="32"/>
        <w:rPr>
          <w:rFonts w:ascii="宋体" w:hAnsi="宋体" w:cs="宋体"/>
          <w:b/>
          <w:bCs/>
          <w:highlight w:val="none"/>
        </w:rPr>
      </w:pPr>
    </w:p>
    <w:p>
      <w:pPr>
        <w:rPr>
          <w:highlight w:val="none"/>
        </w:rPr>
      </w:pPr>
    </w:p>
    <w:p>
      <w:pPr>
        <w:snapToGrid w:val="0"/>
        <w:spacing w:before="50" w:afterLines="50" w:line="360" w:lineRule="auto"/>
        <w:rPr>
          <w:rFonts w:ascii="宋体" w:hAnsi="宋体" w:cs="宋体"/>
          <w:b/>
          <w:bCs/>
          <w:highlight w:val="none"/>
        </w:rPr>
      </w:pPr>
      <w:r>
        <w:rPr>
          <w:rFonts w:hint="eastAsia" w:ascii="宋体" w:hAnsi="宋体" w:cs="宋体"/>
          <w:b/>
          <w:bCs/>
          <w:highlight w:val="none"/>
          <w:lang w:val="en-US" w:eastAsia="zh-CN"/>
        </w:rPr>
        <w:t>5</w:t>
      </w:r>
      <w:r>
        <w:rPr>
          <w:rFonts w:hint="eastAsia" w:ascii="宋体" w:hAnsi="宋体" w:cs="宋体"/>
          <w:b/>
          <w:bCs/>
          <w:highlight w:val="none"/>
        </w:rPr>
        <w:t>.技术条款偏离表格式：</w:t>
      </w:r>
    </w:p>
    <w:p>
      <w:pPr>
        <w:snapToGrid w:val="0"/>
        <w:spacing w:before="50" w:afterLines="50" w:line="360" w:lineRule="auto"/>
        <w:jc w:val="center"/>
        <w:rPr>
          <w:rFonts w:ascii="宋体" w:hAnsi="宋体" w:cs="宋体"/>
          <w:b/>
          <w:bCs/>
          <w:highlight w:val="none"/>
        </w:rPr>
      </w:pPr>
      <w:r>
        <w:rPr>
          <w:rFonts w:hint="eastAsia" w:ascii="宋体" w:hAnsi="宋体" w:cs="宋体"/>
          <w:b/>
          <w:bCs/>
          <w:highlight w:val="none"/>
        </w:rPr>
        <w:t>技术条款偏离表</w:t>
      </w:r>
    </w:p>
    <w:p>
      <w:pPr>
        <w:snapToGrid w:val="0"/>
        <w:spacing w:before="50"/>
        <w:jc w:val="left"/>
        <w:rPr>
          <w:rFonts w:ascii="宋体" w:hAnsi="宋体"/>
          <w:szCs w:val="21"/>
          <w:highlight w:val="none"/>
          <w:u w:val="single"/>
        </w:rPr>
      </w:pPr>
      <w:r>
        <w:rPr>
          <w:rFonts w:hint="eastAsia" w:ascii="宋体" w:hAnsi="宋体"/>
          <w:szCs w:val="21"/>
          <w:highlight w:val="none"/>
        </w:rPr>
        <w:t>项目编号：</w:t>
      </w:r>
      <w:r>
        <w:rPr>
          <w:rFonts w:hint="eastAsia" w:ascii="宋体" w:hAnsi="宋体"/>
          <w:szCs w:val="21"/>
          <w:highlight w:val="none"/>
          <w:lang w:val="en-US" w:eastAsia="zh-CN"/>
        </w:rPr>
        <w:t xml:space="preserve">             </w:t>
      </w:r>
      <w:r>
        <w:rPr>
          <w:rFonts w:hint="eastAsia" w:ascii="宋体" w:hAnsi="宋体" w:cs="宋体"/>
          <w:szCs w:val="21"/>
          <w:highlight w:val="none"/>
        </w:rPr>
        <w:t>子包号：</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项目名称：  </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8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ighlight w:val="none"/>
              </w:rPr>
            </w:pPr>
            <w:r>
              <w:rPr>
                <w:rFonts w:hint="eastAsia" w:ascii="宋体" w:hAnsi="宋体" w:cs="宋体"/>
                <w:highlight w:val="none"/>
              </w:rPr>
              <w:t>条款号</w:t>
            </w:r>
          </w:p>
        </w:tc>
        <w:tc>
          <w:tcPr>
            <w:tcW w:w="4647" w:type="dxa"/>
            <w:vAlign w:val="center"/>
          </w:tcPr>
          <w:p>
            <w:pPr>
              <w:spacing w:line="360" w:lineRule="auto"/>
              <w:jc w:val="center"/>
              <w:rPr>
                <w:rFonts w:ascii="宋体"/>
                <w:highlight w:val="none"/>
              </w:rPr>
            </w:pPr>
            <w:r>
              <w:rPr>
                <w:rFonts w:hint="eastAsia" w:ascii="宋体" w:hAnsi="宋体" w:cs="宋体"/>
                <w:highlight w:val="none"/>
                <w:lang w:eastAsia="zh-CN"/>
              </w:rPr>
              <w:t>采购文件</w:t>
            </w:r>
            <w:r>
              <w:rPr>
                <w:rFonts w:hint="eastAsia" w:ascii="宋体" w:hAnsi="宋体" w:cs="宋体"/>
                <w:highlight w:val="none"/>
              </w:rPr>
              <w:t>的技术条款</w:t>
            </w:r>
          </w:p>
        </w:tc>
        <w:tc>
          <w:tcPr>
            <w:tcW w:w="1859" w:type="dxa"/>
            <w:vAlign w:val="center"/>
          </w:tcPr>
          <w:p>
            <w:pPr>
              <w:spacing w:line="360" w:lineRule="auto"/>
              <w:jc w:val="center"/>
              <w:rPr>
                <w:rFonts w:ascii="宋体"/>
                <w:highlight w:val="none"/>
              </w:rPr>
            </w:pPr>
            <w:r>
              <w:rPr>
                <w:rFonts w:hint="eastAsia" w:ascii="宋体" w:hAnsi="宋体" w:cs="宋体"/>
                <w:highlight w:val="none"/>
              </w:rPr>
              <w:t>投标文件的</w:t>
            </w:r>
          </w:p>
          <w:p>
            <w:pPr>
              <w:spacing w:line="360" w:lineRule="auto"/>
              <w:jc w:val="center"/>
              <w:rPr>
                <w:rFonts w:ascii="宋体"/>
                <w:highlight w:val="none"/>
              </w:rPr>
            </w:pPr>
            <w:r>
              <w:rPr>
                <w:rFonts w:hint="eastAsia" w:ascii="宋体" w:hAnsi="宋体" w:cs="宋体"/>
                <w:highlight w:val="none"/>
              </w:rPr>
              <w:t>响应情况</w:t>
            </w:r>
          </w:p>
        </w:tc>
        <w:tc>
          <w:tcPr>
            <w:tcW w:w="1470" w:type="dxa"/>
            <w:vAlign w:val="center"/>
          </w:tcPr>
          <w:p>
            <w:pPr>
              <w:spacing w:line="360" w:lineRule="auto"/>
              <w:jc w:val="center"/>
              <w:rPr>
                <w:rFonts w:ascii="宋体"/>
                <w:highlight w:val="none"/>
              </w:rPr>
            </w:pPr>
            <w:r>
              <w:rPr>
                <w:rFonts w:hint="eastAsia" w:ascii="宋体" w:hAnsi="宋体" w:cs="宋体"/>
                <w:highlight w:val="none"/>
              </w:rPr>
              <w:t>说明（偏离</w:t>
            </w:r>
            <w:r>
              <w:rPr>
                <w:rFonts w:ascii="宋体" w:hAnsi="宋体" w:cs="宋体"/>
                <w:highlight w:val="none"/>
              </w:rPr>
              <w:t>/</w:t>
            </w:r>
            <w:r>
              <w:rPr>
                <w:rFonts w:hint="eastAsia" w:ascii="宋体" w:hAnsi="宋体" w:cs="宋体"/>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859" w:type="dxa"/>
            <w:vAlign w:val="center"/>
          </w:tcPr>
          <w:p>
            <w:pPr>
              <w:spacing w:line="360" w:lineRule="auto"/>
              <w:jc w:val="center"/>
              <w:rPr>
                <w:rFonts w:ascii="宋体"/>
                <w:sz w:val="24"/>
                <w:highlight w:val="none"/>
              </w:rPr>
            </w:pPr>
          </w:p>
        </w:tc>
        <w:tc>
          <w:tcPr>
            <w:tcW w:w="1470" w:type="dxa"/>
            <w:vAlign w:val="center"/>
          </w:tcPr>
          <w:p>
            <w:pPr>
              <w:spacing w:line="360" w:lineRule="auto"/>
              <w:jc w:val="center"/>
              <w:rPr>
                <w:rFonts w:ascii="宋体"/>
                <w:sz w:val="24"/>
                <w:highlight w:val="none"/>
              </w:rPr>
            </w:pPr>
          </w:p>
        </w:tc>
      </w:tr>
    </w:tbl>
    <w:p>
      <w:pPr>
        <w:rPr>
          <w:szCs w:val="21"/>
          <w:highlight w:val="none"/>
        </w:rPr>
      </w:pPr>
      <w:r>
        <w:rPr>
          <w:rFonts w:hint="eastAsia"/>
          <w:szCs w:val="21"/>
          <w:highlight w:val="none"/>
        </w:rPr>
        <w:t>注：投标人在投标文件中须详细说明其提供件货物的品牌、型号、规格、制造厂家、原产地及主要技术参数，如所提供货物的技术参数与招标要求的技术要求有差异，必须在技术偏离表中详细列明。</w:t>
      </w:r>
    </w:p>
    <w:p>
      <w:pPr>
        <w:snapToGrid w:val="0"/>
        <w:spacing w:before="50"/>
        <w:jc w:val="left"/>
        <w:rPr>
          <w:rFonts w:ascii="宋体" w:hAnsi="宋体"/>
          <w:szCs w:val="21"/>
          <w:highlight w:val="none"/>
        </w:rPr>
      </w:pPr>
    </w:p>
    <w:p>
      <w:pPr>
        <w:snapToGrid w:val="0"/>
        <w:spacing w:before="50"/>
        <w:jc w:val="left"/>
        <w:rPr>
          <w:rFonts w:ascii="宋体" w:hAnsi="宋体"/>
          <w:szCs w:val="21"/>
          <w:highlight w:val="none"/>
        </w:rPr>
      </w:pPr>
      <w:r>
        <w:rPr>
          <w:rFonts w:hint="eastAsia" w:ascii="宋体" w:hAnsi="宋体"/>
          <w:szCs w:val="21"/>
          <w:highlight w:val="none"/>
        </w:rPr>
        <w:t>投标人（公章）：</w:t>
      </w:r>
    </w:p>
    <w:p>
      <w:pPr>
        <w:snapToGrid w:val="0"/>
        <w:spacing w:before="50"/>
        <w:jc w:val="left"/>
        <w:rPr>
          <w:rFonts w:ascii="宋体" w:hAnsi="宋体"/>
          <w:szCs w:val="21"/>
          <w:highlight w:val="none"/>
        </w:rPr>
      </w:pPr>
      <w:r>
        <w:rPr>
          <w:rFonts w:hint="eastAsia" w:ascii="宋体" w:hAnsi="宋体"/>
          <w:szCs w:val="21"/>
          <w:highlight w:val="none"/>
        </w:rPr>
        <w:t>法定代表或授权代表（签字或盖章）：</w:t>
      </w:r>
    </w:p>
    <w:p>
      <w:pPr>
        <w:snapToGrid w:val="0"/>
        <w:spacing w:before="50"/>
        <w:jc w:val="left"/>
        <w:rPr>
          <w:rFonts w:ascii="宋体" w:hAnsi="宋体"/>
          <w:szCs w:val="21"/>
          <w:highlight w:val="none"/>
        </w:rPr>
      </w:pPr>
    </w:p>
    <w:p>
      <w:pPr>
        <w:snapToGrid w:val="0"/>
        <w:spacing w:before="50"/>
        <w:jc w:val="left"/>
        <w:rPr>
          <w:rFonts w:ascii="宋体" w:hAnsi="宋体"/>
          <w:szCs w:val="21"/>
          <w:highlight w:val="none"/>
        </w:rPr>
      </w:pPr>
      <w:r>
        <w:rPr>
          <w:rFonts w:hint="eastAsia" w:ascii="宋体" w:hAnsi="宋体"/>
          <w:szCs w:val="21"/>
          <w:highlight w:val="none"/>
        </w:rPr>
        <w:t xml:space="preserve">                                                              年    月    日</w:t>
      </w:r>
    </w:p>
    <w:p>
      <w:pPr>
        <w:snapToGrid w:val="0"/>
        <w:spacing w:before="50"/>
        <w:jc w:val="left"/>
        <w:rPr>
          <w:rFonts w:ascii="宋体" w:hAnsi="宋体"/>
          <w:szCs w:val="21"/>
          <w:highlight w:val="none"/>
        </w:rPr>
      </w:pPr>
    </w:p>
    <w:p>
      <w:pPr>
        <w:snapToGrid w:val="0"/>
        <w:spacing w:before="50"/>
        <w:jc w:val="left"/>
        <w:rPr>
          <w:rFonts w:ascii="宋体" w:hAnsi="宋体"/>
          <w:szCs w:val="21"/>
          <w:highlight w:val="none"/>
        </w:rPr>
      </w:pPr>
    </w:p>
    <w:p>
      <w:pPr>
        <w:snapToGrid w:val="0"/>
        <w:spacing w:before="50"/>
        <w:jc w:val="left"/>
        <w:rPr>
          <w:rFonts w:ascii="宋体" w:hAnsi="宋体"/>
          <w:b/>
          <w:bCs/>
          <w:szCs w:val="21"/>
          <w:highlight w:val="none"/>
        </w:rPr>
      </w:pPr>
    </w:p>
    <w:p>
      <w:pPr>
        <w:snapToGrid w:val="0"/>
        <w:spacing w:before="50"/>
        <w:jc w:val="left"/>
        <w:rPr>
          <w:rFonts w:ascii="宋体" w:hAnsi="宋体"/>
          <w:szCs w:val="21"/>
          <w:highlight w:val="none"/>
        </w:rPr>
      </w:pPr>
      <w:r>
        <w:rPr>
          <w:rFonts w:hint="eastAsia" w:ascii="宋体" w:hAnsi="宋体"/>
          <w:b/>
          <w:bCs/>
          <w:szCs w:val="21"/>
          <w:highlight w:val="none"/>
          <w:lang w:val="en-US" w:eastAsia="zh-CN"/>
        </w:rPr>
        <w:t>6</w:t>
      </w:r>
      <w:r>
        <w:rPr>
          <w:rFonts w:hint="eastAsia" w:ascii="宋体" w:hAnsi="宋体"/>
          <w:b/>
          <w:bCs/>
          <w:szCs w:val="21"/>
          <w:highlight w:val="none"/>
        </w:rPr>
        <w:t>.商务条款偏离表格式：</w:t>
      </w:r>
    </w:p>
    <w:p>
      <w:pPr>
        <w:snapToGrid w:val="0"/>
        <w:spacing w:before="50" w:afterLines="50" w:line="360" w:lineRule="auto"/>
        <w:jc w:val="center"/>
        <w:rPr>
          <w:rFonts w:ascii="宋体" w:hAnsi="宋体" w:cs="宋体"/>
          <w:b/>
          <w:bCs/>
          <w:highlight w:val="none"/>
        </w:rPr>
      </w:pPr>
      <w:r>
        <w:rPr>
          <w:rFonts w:hint="eastAsia" w:ascii="宋体" w:hAnsi="宋体" w:cs="宋体"/>
          <w:b/>
          <w:bCs/>
          <w:highlight w:val="none"/>
        </w:rPr>
        <w:t>商务条款偏离表</w:t>
      </w:r>
    </w:p>
    <w:p>
      <w:pPr>
        <w:snapToGrid w:val="0"/>
        <w:spacing w:before="50"/>
        <w:jc w:val="left"/>
        <w:rPr>
          <w:rFonts w:ascii="宋体" w:hAnsi="宋体"/>
          <w:szCs w:val="21"/>
          <w:highlight w:val="none"/>
          <w:u w:val="single"/>
        </w:rPr>
      </w:pPr>
      <w:r>
        <w:rPr>
          <w:rFonts w:hint="eastAsia" w:ascii="宋体" w:hAnsi="宋体"/>
          <w:szCs w:val="21"/>
          <w:highlight w:val="none"/>
        </w:rPr>
        <w:t>项目编号：</w:t>
      </w:r>
      <w:r>
        <w:rPr>
          <w:rFonts w:hint="eastAsia" w:ascii="宋体" w:hAnsi="宋体"/>
          <w:szCs w:val="21"/>
          <w:highlight w:val="none"/>
          <w:lang w:val="en-US" w:eastAsia="zh-CN"/>
        </w:rPr>
        <w:t xml:space="preserve">          </w:t>
      </w:r>
      <w:r>
        <w:rPr>
          <w:rFonts w:hint="eastAsia" w:ascii="宋体" w:hAnsi="宋体" w:cs="宋体"/>
          <w:szCs w:val="21"/>
          <w:highlight w:val="none"/>
        </w:rPr>
        <w:t>子包号：</w:t>
      </w:r>
      <w:r>
        <w:rPr>
          <w:rFonts w:hint="eastAsia" w:ascii="宋体" w:hAnsi="宋体"/>
          <w:szCs w:val="21"/>
          <w:highlight w:val="none"/>
        </w:rPr>
        <w:t xml:space="preserve">       项目名称：                    </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ighlight w:val="none"/>
              </w:rPr>
            </w:pPr>
            <w:r>
              <w:rPr>
                <w:rFonts w:hint="eastAsia" w:ascii="宋体" w:hAnsi="宋体" w:cs="宋体"/>
                <w:highlight w:val="none"/>
              </w:rPr>
              <w:t>条款号</w:t>
            </w:r>
          </w:p>
        </w:tc>
        <w:tc>
          <w:tcPr>
            <w:tcW w:w="4647" w:type="dxa"/>
            <w:vAlign w:val="center"/>
          </w:tcPr>
          <w:p>
            <w:pPr>
              <w:spacing w:line="360" w:lineRule="auto"/>
              <w:jc w:val="center"/>
              <w:rPr>
                <w:rFonts w:ascii="宋体"/>
                <w:highlight w:val="none"/>
              </w:rPr>
            </w:pPr>
            <w:r>
              <w:rPr>
                <w:rFonts w:hint="eastAsia" w:ascii="宋体" w:hAnsi="宋体" w:cs="宋体"/>
                <w:highlight w:val="none"/>
                <w:lang w:eastAsia="zh-CN"/>
              </w:rPr>
              <w:t>采购文件</w:t>
            </w:r>
            <w:r>
              <w:rPr>
                <w:rFonts w:hint="eastAsia" w:ascii="宋体" w:hAnsi="宋体" w:cs="宋体"/>
                <w:highlight w:val="none"/>
              </w:rPr>
              <w:t>的商务条款</w:t>
            </w:r>
          </w:p>
        </w:tc>
        <w:tc>
          <w:tcPr>
            <w:tcW w:w="1575" w:type="dxa"/>
            <w:vAlign w:val="center"/>
          </w:tcPr>
          <w:p>
            <w:pPr>
              <w:spacing w:line="360" w:lineRule="auto"/>
              <w:jc w:val="center"/>
              <w:rPr>
                <w:rFonts w:ascii="宋体"/>
                <w:highlight w:val="none"/>
              </w:rPr>
            </w:pPr>
            <w:r>
              <w:rPr>
                <w:rFonts w:hint="eastAsia" w:ascii="宋体" w:hAnsi="宋体" w:cs="宋体"/>
                <w:highlight w:val="none"/>
              </w:rPr>
              <w:t>投标文件的</w:t>
            </w:r>
          </w:p>
          <w:p>
            <w:pPr>
              <w:spacing w:line="360" w:lineRule="auto"/>
              <w:jc w:val="center"/>
              <w:rPr>
                <w:rFonts w:ascii="宋体"/>
                <w:highlight w:val="none"/>
              </w:rPr>
            </w:pPr>
            <w:r>
              <w:rPr>
                <w:rFonts w:hint="eastAsia" w:ascii="宋体" w:hAnsi="宋体" w:cs="宋体"/>
                <w:highlight w:val="none"/>
              </w:rPr>
              <w:t>响应情况</w:t>
            </w:r>
          </w:p>
        </w:tc>
        <w:tc>
          <w:tcPr>
            <w:tcW w:w="1185" w:type="dxa"/>
            <w:vAlign w:val="center"/>
          </w:tcPr>
          <w:p>
            <w:pPr>
              <w:spacing w:line="360" w:lineRule="auto"/>
              <w:jc w:val="center"/>
              <w:rPr>
                <w:rFonts w:ascii="宋体"/>
                <w:highlight w:val="none"/>
              </w:rPr>
            </w:pPr>
            <w:r>
              <w:rPr>
                <w:rFonts w:hint="eastAsia" w:ascii="宋体" w:hAnsi="宋体" w:cs="宋体"/>
                <w:highlight w:val="none"/>
              </w:rPr>
              <w:t>说明（偏离</w:t>
            </w:r>
            <w:r>
              <w:rPr>
                <w:rFonts w:ascii="宋体" w:hAnsi="宋体" w:cs="宋体"/>
                <w:highlight w:val="none"/>
              </w:rPr>
              <w:t>/</w:t>
            </w:r>
            <w:r>
              <w:rPr>
                <w:rFonts w:hint="eastAsia" w:ascii="宋体" w:hAnsi="宋体" w:cs="宋体"/>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b/>
                <w:bCs/>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highlight w:val="none"/>
              </w:rPr>
            </w:pPr>
          </w:p>
        </w:tc>
        <w:tc>
          <w:tcPr>
            <w:tcW w:w="4647" w:type="dxa"/>
            <w:vAlign w:val="center"/>
          </w:tcPr>
          <w:p>
            <w:pPr>
              <w:spacing w:line="360" w:lineRule="auto"/>
              <w:rPr>
                <w:highlight w:val="none"/>
              </w:rPr>
            </w:pPr>
          </w:p>
        </w:tc>
        <w:tc>
          <w:tcPr>
            <w:tcW w:w="1575" w:type="dxa"/>
            <w:vAlign w:val="center"/>
          </w:tcPr>
          <w:p>
            <w:pPr>
              <w:spacing w:line="360" w:lineRule="auto"/>
              <w:jc w:val="center"/>
              <w:rPr>
                <w:rFonts w:ascii="宋体"/>
                <w:sz w:val="24"/>
                <w:highlight w:val="none"/>
              </w:rPr>
            </w:pPr>
          </w:p>
        </w:tc>
        <w:tc>
          <w:tcPr>
            <w:tcW w:w="1185" w:type="dxa"/>
            <w:vAlign w:val="center"/>
          </w:tcPr>
          <w:p>
            <w:pPr>
              <w:spacing w:line="360" w:lineRule="auto"/>
              <w:jc w:val="center"/>
              <w:rPr>
                <w:rFonts w:ascii="宋体"/>
                <w:sz w:val="24"/>
                <w:highlight w:val="none"/>
              </w:rPr>
            </w:pPr>
          </w:p>
        </w:tc>
      </w:tr>
    </w:tbl>
    <w:p>
      <w:pPr>
        <w:snapToGrid w:val="0"/>
        <w:spacing w:before="50"/>
        <w:jc w:val="left"/>
        <w:rPr>
          <w:rFonts w:ascii="宋体" w:hAnsi="宋体"/>
          <w:szCs w:val="21"/>
          <w:highlight w:val="none"/>
        </w:rPr>
      </w:pPr>
    </w:p>
    <w:p>
      <w:pPr>
        <w:snapToGrid w:val="0"/>
        <w:spacing w:before="50"/>
        <w:jc w:val="left"/>
        <w:rPr>
          <w:rFonts w:ascii="宋体" w:hAnsi="宋体"/>
          <w:szCs w:val="21"/>
          <w:highlight w:val="none"/>
        </w:rPr>
      </w:pPr>
      <w:r>
        <w:rPr>
          <w:rFonts w:hint="eastAsia" w:ascii="宋体" w:hAnsi="宋体"/>
          <w:szCs w:val="21"/>
          <w:highlight w:val="none"/>
        </w:rPr>
        <w:t>投标人（公章）：</w:t>
      </w:r>
    </w:p>
    <w:p>
      <w:pPr>
        <w:snapToGrid w:val="0"/>
        <w:spacing w:before="50"/>
        <w:jc w:val="left"/>
        <w:rPr>
          <w:rFonts w:ascii="宋体" w:hAnsi="宋体"/>
          <w:szCs w:val="21"/>
          <w:highlight w:val="none"/>
        </w:rPr>
      </w:pPr>
      <w:r>
        <w:rPr>
          <w:rFonts w:hint="eastAsia" w:ascii="宋体" w:hAnsi="宋体"/>
          <w:szCs w:val="21"/>
          <w:highlight w:val="none"/>
        </w:rPr>
        <w:t>法定代表或授权代表（签字或盖章）：</w:t>
      </w:r>
    </w:p>
    <w:p>
      <w:pPr>
        <w:snapToGrid w:val="0"/>
        <w:spacing w:before="50"/>
        <w:jc w:val="left"/>
        <w:rPr>
          <w:rFonts w:ascii="宋体" w:hAnsi="宋体"/>
          <w:szCs w:val="21"/>
          <w:highlight w:val="none"/>
        </w:rPr>
      </w:pPr>
    </w:p>
    <w:p>
      <w:pPr>
        <w:snapToGrid w:val="0"/>
        <w:spacing w:before="50"/>
        <w:jc w:val="left"/>
        <w:rPr>
          <w:rFonts w:ascii="宋体" w:hAnsi="宋体"/>
          <w:szCs w:val="21"/>
          <w:highlight w:val="none"/>
        </w:rPr>
      </w:pPr>
      <w:r>
        <w:rPr>
          <w:rFonts w:hint="eastAsia" w:ascii="宋体" w:hAnsi="宋体"/>
          <w:szCs w:val="21"/>
          <w:highlight w:val="none"/>
        </w:rPr>
        <w:t xml:space="preserve">                                                              年    月    日</w:t>
      </w:r>
    </w:p>
    <w:p>
      <w:pPr>
        <w:snapToGrid w:val="0"/>
        <w:spacing w:before="50"/>
        <w:jc w:val="left"/>
        <w:rPr>
          <w:rFonts w:ascii="宋体" w:hAnsi="宋体"/>
          <w:szCs w:val="21"/>
          <w:highlight w:val="none"/>
        </w:rPr>
      </w:pPr>
    </w:p>
    <w:p>
      <w:pPr>
        <w:snapToGrid w:val="0"/>
        <w:spacing w:beforeLines="50" w:after="50"/>
        <w:rPr>
          <w:rFonts w:ascii="宋体" w:hAnsi="宋体"/>
          <w:b/>
          <w:bCs/>
          <w:szCs w:val="21"/>
          <w:highlight w:val="none"/>
        </w:rPr>
      </w:pPr>
      <w:r>
        <w:rPr>
          <w:rFonts w:ascii="宋体" w:hAnsi="宋体"/>
          <w:szCs w:val="21"/>
          <w:highlight w:val="none"/>
        </w:rPr>
        <w:br w:type="page"/>
      </w:r>
      <w:r>
        <w:rPr>
          <w:rFonts w:hint="eastAsia" w:ascii="宋体" w:hAnsi="宋体"/>
          <w:b/>
          <w:bCs/>
          <w:szCs w:val="21"/>
          <w:highlight w:val="none"/>
          <w:lang w:val="en-US" w:eastAsia="zh-CN"/>
        </w:rPr>
        <w:t>7</w:t>
      </w:r>
      <w:r>
        <w:rPr>
          <w:rFonts w:hint="eastAsia" w:ascii="宋体" w:hAnsi="宋体"/>
          <w:b/>
          <w:bCs/>
          <w:szCs w:val="21"/>
          <w:highlight w:val="none"/>
        </w:rPr>
        <w:t>.企业业绩表格式：</w:t>
      </w:r>
    </w:p>
    <w:p>
      <w:pPr>
        <w:jc w:val="center"/>
        <w:rPr>
          <w:rFonts w:ascii="宋体" w:hAnsi="宋体"/>
          <w:szCs w:val="21"/>
          <w:highlight w:val="none"/>
        </w:rPr>
      </w:pPr>
    </w:p>
    <w:p>
      <w:pPr>
        <w:jc w:val="center"/>
        <w:rPr>
          <w:rFonts w:ascii="宋体" w:hAnsi="宋体" w:cs="宋体"/>
          <w:b/>
          <w:bCs/>
          <w:highlight w:val="none"/>
        </w:rPr>
      </w:pPr>
      <w:r>
        <w:rPr>
          <w:rFonts w:hint="eastAsia" w:ascii="宋体" w:hAnsi="宋体" w:cs="宋体"/>
          <w:b/>
          <w:bCs/>
          <w:highlight w:val="none"/>
        </w:rPr>
        <w:t>企业业绩表</w:t>
      </w:r>
    </w:p>
    <w:p>
      <w:pPr>
        <w:rPr>
          <w:rFonts w:hAnsi="宋体" w:cs="宋体"/>
          <w:szCs w:val="21"/>
          <w:highlight w:val="none"/>
        </w:rPr>
      </w:pPr>
      <w:r>
        <w:rPr>
          <w:rFonts w:hint="eastAsia" w:hAnsi="宋体" w:cs="宋体"/>
          <w:szCs w:val="21"/>
          <w:highlight w:val="none"/>
        </w:rPr>
        <w:t>投标人全称（盖章）：</w:t>
      </w:r>
    </w:p>
    <w:p>
      <w:pPr>
        <w:tabs>
          <w:tab w:val="left" w:pos="3165"/>
        </w:tabs>
        <w:rPr>
          <w:rFonts w:hAnsi="宋体" w:cs="宋体"/>
          <w:szCs w:val="21"/>
          <w:highlight w:val="none"/>
        </w:rPr>
      </w:pPr>
      <w:r>
        <w:rPr>
          <w:rFonts w:hint="eastAsia" w:hAnsi="宋体" w:cs="宋体"/>
          <w:szCs w:val="21"/>
          <w:highlight w:val="none"/>
        </w:rPr>
        <w:t>项目编号：</w:t>
      </w:r>
      <w:r>
        <w:rPr>
          <w:rFonts w:hint="eastAsia" w:hAnsi="宋体" w:cs="宋体"/>
          <w:szCs w:val="21"/>
          <w:highlight w:val="none"/>
          <w:lang w:val="en-US" w:eastAsia="zh-CN"/>
        </w:rPr>
        <w:t xml:space="preserve">                              </w:t>
      </w:r>
      <w:r>
        <w:rPr>
          <w:rFonts w:hint="eastAsia" w:hAnsi="宋体" w:cs="宋体"/>
          <w:szCs w:val="21"/>
          <w:highlight w:val="none"/>
        </w:rPr>
        <w:t xml:space="preserve"> </w:t>
      </w:r>
      <w:r>
        <w:rPr>
          <w:rFonts w:hint="eastAsia" w:ascii="宋体" w:hAnsi="宋体" w:cs="宋体"/>
          <w:szCs w:val="21"/>
          <w:highlight w:val="none"/>
        </w:rPr>
        <w:t>子包号：</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tabs>
                <w:tab w:val="left" w:pos="3165"/>
              </w:tabs>
              <w:rPr>
                <w:rFonts w:hAnsi="宋体" w:cs="宋体"/>
                <w:szCs w:val="21"/>
                <w:highlight w:val="none"/>
              </w:rPr>
            </w:pPr>
            <w:r>
              <w:rPr>
                <w:rFonts w:hint="eastAsia" w:hAnsi="宋体" w:cs="宋体"/>
                <w:szCs w:val="21"/>
                <w:highlight w:val="none"/>
              </w:rPr>
              <w:t>序号</w:t>
            </w:r>
          </w:p>
        </w:tc>
        <w:tc>
          <w:tcPr>
            <w:tcW w:w="1895" w:type="dxa"/>
            <w:vAlign w:val="center"/>
          </w:tcPr>
          <w:p>
            <w:pPr>
              <w:tabs>
                <w:tab w:val="left" w:pos="3165"/>
              </w:tabs>
              <w:jc w:val="center"/>
              <w:rPr>
                <w:rFonts w:hAnsi="宋体" w:cs="宋体"/>
                <w:szCs w:val="21"/>
                <w:highlight w:val="none"/>
              </w:rPr>
            </w:pPr>
            <w:r>
              <w:rPr>
                <w:rFonts w:hint="eastAsia" w:hAnsi="宋体" w:cs="宋体"/>
                <w:szCs w:val="21"/>
                <w:highlight w:val="none"/>
              </w:rPr>
              <w:t>项目名称</w:t>
            </w:r>
          </w:p>
        </w:tc>
        <w:tc>
          <w:tcPr>
            <w:tcW w:w="1267" w:type="dxa"/>
            <w:vAlign w:val="center"/>
          </w:tcPr>
          <w:p>
            <w:pPr>
              <w:tabs>
                <w:tab w:val="left" w:pos="3165"/>
              </w:tabs>
              <w:rPr>
                <w:rFonts w:hAnsi="宋体" w:cs="宋体"/>
                <w:szCs w:val="21"/>
                <w:highlight w:val="none"/>
              </w:rPr>
            </w:pPr>
            <w:r>
              <w:rPr>
                <w:rFonts w:hint="eastAsia" w:hAnsi="宋体" w:cs="宋体"/>
                <w:szCs w:val="21"/>
                <w:highlight w:val="none"/>
              </w:rPr>
              <w:t>业主单位</w:t>
            </w:r>
          </w:p>
        </w:tc>
        <w:tc>
          <w:tcPr>
            <w:tcW w:w="1267" w:type="dxa"/>
            <w:vAlign w:val="center"/>
          </w:tcPr>
          <w:p>
            <w:pPr>
              <w:tabs>
                <w:tab w:val="left" w:pos="3165"/>
              </w:tabs>
              <w:rPr>
                <w:rFonts w:hAnsi="宋体" w:cs="宋体"/>
                <w:szCs w:val="21"/>
                <w:highlight w:val="none"/>
              </w:rPr>
            </w:pPr>
            <w:r>
              <w:rPr>
                <w:rFonts w:hint="eastAsia" w:hAnsi="宋体" w:cs="宋体"/>
                <w:szCs w:val="21"/>
                <w:highlight w:val="none"/>
              </w:rPr>
              <w:t>合同金额</w:t>
            </w:r>
          </w:p>
        </w:tc>
        <w:tc>
          <w:tcPr>
            <w:tcW w:w="1741" w:type="dxa"/>
            <w:vAlign w:val="center"/>
          </w:tcPr>
          <w:p>
            <w:pPr>
              <w:tabs>
                <w:tab w:val="left" w:pos="3165"/>
              </w:tabs>
              <w:rPr>
                <w:rFonts w:hAnsi="宋体" w:cs="宋体"/>
                <w:szCs w:val="21"/>
                <w:highlight w:val="none"/>
              </w:rPr>
            </w:pPr>
            <w:r>
              <w:rPr>
                <w:rFonts w:hint="eastAsia" w:hAnsi="宋体" w:cs="宋体"/>
                <w:szCs w:val="21"/>
                <w:highlight w:val="none"/>
              </w:rPr>
              <w:t>合同签订日期</w:t>
            </w:r>
          </w:p>
        </w:tc>
        <w:tc>
          <w:tcPr>
            <w:tcW w:w="1986" w:type="dxa"/>
            <w:vAlign w:val="center"/>
          </w:tcPr>
          <w:p>
            <w:pPr>
              <w:tabs>
                <w:tab w:val="left" w:pos="3165"/>
              </w:tabs>
              <w:jc w:val="center"/>
              <w:rPr>
                <w:rFonts w:hAnsi="宋体" w:cs="宋体"/>
                <w:szCs w:val="21"/>
                <w:highlight w:val="none"/>
              </w:rPr>
            </w:pPr>
            <w:r>
              <w:rPr>
                <w:rFonts w:hint="eastAsia" w:hAnsi="宋体" w:cs="宋体"/>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pPr>
              <w:tabs>
                <w:tab w:val="left" w:pos="3165"/>
              </w:tabs>
              <w:ind w:firstLine="420"/>
              <w:rPr>
                <w:rFonts w:hAnsi="宋体" w:cs="宋体"/>
                <w:szCs w:val="21"/>
                <w:highlight w:val="none"/>
              </w:rPr>
            </w:pPr>
          </w:p>
        </w:tc>
        <w:tc>
          <w:tcPr>
            <w:tcW w:w="1895"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267" w:type="dxa"/>
          </w:tcPr>
          <w:p>
            <w:pPr>
              <w:tabs>
                <w:tab w:val="left" w:pos="3165"/>
              </w:tabs>
              <w:ind w:firstLine="420"/>
              <w:rPr>
                <w:rFonts w:hAnsi="宋体" w:cs="宋体"/>
                <w:szCs w:val="21"/>
                <w:highlight w:val="none"/>
              </w:rPr>
            </w:pPr>
          </w:p>
        </w:tc>
        <w:tc>
          <w:tcPr>
            <w:tcW w:w="1741" w:type="dxa"/>
          </w:tcPr>
          <w:p>
            <w:pPr>
              <w:tabs>
                <w:tab w:val="left" w:pos="3165"/>
              </w:tabs>
              <w:ind w:firstLine="420"/>
              <w:rPr>
                <w:rFonts w:hAnsi="宋体" w:cs="宋体"/>
                <w:szCs w:val="21"/>
                <w:highlight w:val="none"/>
              </w:rPr>
            </w:pPr>
          </w:p>
        </w:tc>
        <w:tc>
          <w:tcPr>
            <w:tcW w:w="1986" w:type="dxa"/>
          </w:tcPr>
          <w:p>
            <w:pPr>
              <w:tabs>
                <w:tab w:val="left" w:pos="3165"/>
              </w:tabs>
              <w:ind w:firstLine="420"/>
              <w:rPr>
                <w:rFonts w:hAnsi="宋体" w:cs="宋体"/>
                <w:szCs w:val="21"/>
                <w:highlight w:val="none"/>
              </w:rPr>
            </w:pPr>
          </w:p>
        </w:tc>
      </w:tr>
    </w:tbl>
    <w:p>
      <w:pPr>
        <w:tabs>
          <w:tab w:val="left" w:pos="3165"/>
        </w:tabs>
        <w:rPr>
          <w:rFonts w:hAnsi="宋体" w:cs="宋体"/>
          <w:szCs w:val="21"/>
          <w:highlight w:val="none"/>
        </w:rPr>
      </w:pPr>
      <w:r>
        <w:rPr>
          <w:rFonts w:hint="eastAsia" w:hAnsi="宋体" w:cs="宋体"/>
          <w:szCs w:val="21"/>
          <w:highlight w:val="none"/>
        </w:rPr>
        <w:t>注：</w:t>
      </w:r>
    </w:p>
    <w:p>
      <w:pPr>
        <w:autoSpaceDE w:val="0"/>
        <w:autoSpaceDN w:val="0"/>
        <w:spacing w:line="386" w:lineRule="exact"/>
        <w:ind w:left="420" w:hanging="420" w:hangingChars="200"/>
        <w:jc w:val="left"/>
        <w:rPr>
          <w:rFonts w:hAnsi="宋体" w:cs="宋体"/>
          <w:b/>
          <w:szCs w:val="21"/>
          <w:highlight w:val="none"/>
        </w:rPr>
      </w:pPr>
      <w:r>
        <w:rPr>
          <w:rFonts w:hint="eastAsia" w:hAnsi="宋体" w:cs="宋体"/>
          <w:szCs w:val="21"/>
          <w:highlight w:val="none"/>
        </w:rPr>
        <w:t>1．投标人所提供合同必须是真实有效的。在合同签订前，如</w:t>
      </w:r>
      <w:r>
        <w:rPr>
          <w:rFonts w:hint="eastAsia" w:hAnsi="宋体" w:cs="宋体"/>
          <w:szCs w:val="21"/>
          <w:highlight w:val="none"/>
          <w:lang w:eastAsia="zh-CN"/>
        </w:rPr>
        <w:t>采购人</w:t>
      </w:r>
      <w:r>
        <w:rPr>
          <w:rFonts w:hint="eastAsia" w:hAnsi="宋体" w:cs="宋体"/>
          <w:szCs w:val="21"/>
          <w:highlight w:val="none"/>
        </w:rPr>
        <w:t>经核实后发现与实际情况不符，取消其中标资格，并按有关规定处理。</w:t>
      </w:r>
      <w:r>
        <w:rPr>
          <w:rFonts w:hint="eastAsia" w:hAnsi="宋体" w:cs="宋体"/>
          <w:b/>
          <w:szCs w:val="21"/>
          <w:highlight w:val="none"/>
        </w:rPr>
        <w:t>（投标文件中提供加盖公章合同复印件，否则相关评分不得分）</w:t>
      </w:r>
    </w:p>
    <w:p>
      <w:pPr>
        <w:autoSpaceDE w:val="0"/>
        <w:autoSpaceDN w:val="0"/>
        <w:spacing w:line="386" w:lineRule="exact"/>
        <w:jc w:val="left"/>
        <w:rPr>
          <w:rFonts w:hAnsi="宋体" w:cs="宋体"/>
          <w:szCs w:val="21"/>
          <w:highlight w:val="none"/>
        </w:rPr>
      </w:pPr>
      <w:r>
        <w:rPr>
          <w:rFonts w:hint="eastAsia" w:hAnsi="宋体" w:cs="宋体"/>
          <w:szCs w:val="21"/>
          <w:highlight w:val="none"/>
        </w:rPr>
        <w:t>2．此表在不改变表式的情况下，可自行制作。</w:t>
      </w:r>
    </w:p>
    <w:p>
      <w:pPr>
        <w:autoSpaceDE w:val="0"/>
        <w:autoSpaceDN w:val="0"/>
        <w:spacing w:line="426" w:lineRule="exact"/>
        <w:ind w:left="5280"/>
        <w:jc w:val="left"/>
        <w:rPr>
          <w:rFonts w:hAnsi="宋体" w:cs="宋体"/>
          <w:szCs w:val="21"/>
          <w:highlight w:val="none"/>
        </w:rPr>
      </w:pPr>
    </w:p>
    <w:p>
      <w:pPr>
        <w:autoSpaceDE w:val="0"/>
        <w:autoSpaceDN w:val="0"/>
        <w:spacing w:line="426" w:lineRule="exact"/>
        <w:ind w:left="5280"/>
        <w:jc w:val="left"/>
        <w:rPr>
          <w:rFonts w:hAnsi="宋体" w:cs="宋体"/>
          <w:szCs w:val="21"/>
          <w:highlight w:val="none"/>
        </w:rPr>
      </w:pPr>
    </w:p>
    <w:p>
      <w:pPr>
        <w:tabs>
          <w:tab w:val="left" w:pos="3165"/>
        </w:tabs>
        <w:spacing w:line="480" w:lineRule="auto"/>
        <w:ind w:right="420"/>
        <w:rPr>
          <w:rFonts w:hAnsi="宋体" w:cs="宋体"/>
          <w:szCs w:val="21"/>
          <w:highlight w:val="none"/>
        </w:rPr>
      </w:pPr>
      <w:r>
        <w:rPr>
          <w:rFonts w:hint="eastAsia" w:ascii="宋体" w:hAnsi="宋体"/>
          <w:szCs w:val="21"/>
          <w:highlight w:val="none"/>
        </w:rPr>
        <w:t>法定代表或授权代表（签字或盖章）：</w:t>
      </w:r>
    </w:p>
    <w:p>
      <w:pPr>
        <w:tabs>
          <w:tab w:val="left" w:pos="3165"/>
        </w:tabs>
        <w:spacing w:line="480" w:lineRule="auto"/>
        <w:ind w:right="555" w:firstLine="630" w:firstLineChars="300"/>
        <w:rPr>
          <w:rFonts w:hAnsi="宋体" w:cs="宋体"/>
          <w:szCs w:val="21"/>
          <w:highlight w:val="none"/>
        </w:rPr>
      </w:pPr>
      <w:r>
        <w:rPr>
          <w:rFonts w:hint="eastAsia" w:hAnsi="宋体" w:cs="宋体"/>
          <w:szCs w:val="21"/>
          <w:highlight w:val="none"/>
        </w:rPr>
        <w:t>年  月  日</w:t>
      </w:r>
    </w:p>
    <w:p>
      <w:pPr>
        <w:spacing w:line="360" w:lineRule="auto"/>
        <w:rPr>
          <w:rFonts w:ascii="宋体" w:hAnsi="宋体"/>
          <w:szCs w:val="21"/>
          <w:highlight w:val="none"/>
        </w:rPr>
      </w:pPr>
    </w:p>
    <w:p>
      <w:pPr>
        <w:spacing w:line="360" w:lineRule="auto"/>
        <w:rPr>
          <w:rFonts w:ascii="宋体" w:hAnsi="宋体"/>
          <w:szCs w:val="21"/>
          <w:highlight w:val="none"/>
        </w:rPr>
      </w:pPr>
    </w:p>
    <w:p>
      <w:pPr>
        <w:snapToGrid w:val="0"/>
        <w:spacing w:before="50"/>
        <w:jc w:val="left"/>
        <w:rPr>
          <w:rFonts w:ascii="宋体" w:hAnsi="宋体"/>
          <w:szCs w:val="21"/>
          <w:highlight w:val="none"/>
        </w:rPr>
      </w:pPr>
    </w:p>
    <w:p>
      <w:pPr>
        <w:numPr>
          <w:ilvl w:val="0"/>
          <w:numId w:val="3"/>
        </w:numPr>
        <w:snapToGrid w:val="0"/>
        <w:spacing w:before="50" w:afterLines="50"/>
        <w:jc w:val="center"/>
        <w:rPr>
          <w:rFonts w:ascii="宋体" w:hAnsi="宋体"/>
          <w:szCs w:val="21"/>
          <w:highlight w:val="none"/>
        </w:rPr>
      </w:pPr>
      <w:r>
        <w:rPr>
          <w:highlight w:val="none"/>
        </w:rPr>
        <w:br w:type="page"/>
      </w:r>
      <w:r>
        <w:rPr>
          <w:rFonts w:hint="eastAsia" w:ascii="宋体" w:hAnsi="宋体"/>
          <w:szCs w:val="21"/>
          <w:highlight w:val="none"/>
        </w:rPr>
        <w:t>报价文件格式</w:t>
      </w:r>
    </w:p>
    <w:p>
      <w:pPr>
        <w:snapToGrid w:val="0"/>
        <w:spacing w:before="50" w:afterLines="50"/>
        <w:rPr>
          <w:rFonts w:ascii="宋体" w:hAnsi="宋体"/>
          <w:b/>
          <w:szCs w:val="21"/>
          <w:highlight w:val="none"/>
        </w:rPr>
      </w:pPr>
    </w:p>
    <w:p>
      <w:pPr>
        <w:snapToGrid w:val="0"/>
        <w:spacing w:beforeLines="50" w:after="50"/>
        <w:rPr>
          <w:rFonts w:ascii="宋体" w:hAnsi="宋体"/>
          <w:szCs w:val="21"/>
          <w:highlight w:val="none"/>
        </w:rPr>
      </w:pPr>
      <w:r>
        <w:rPr>
          <w:rFonts w:hint="eastAsia" w:ascii="宋体" w:hAnsi="宋体"/>
          <w:b/>
          <w:szCs w:val="21"/>
          <w:highlight w:val="none"/>
        </w:rPr>
        <w:t>1.</w:t>
      </w:r>
      <w:r>
        <w:rPr>
          <w:rFonts w:hint="eastAsia" w:ascii="宋体" w:hAnsi="宋体"/>
          <w:b/>
          <w:bCs/>
          <w:szCs w:val="21"/>
          <w:highlight w:val="none"/>
        </w:rPr>
        <w:t>报价文件封面格式：</w:t>
      </w:r>
    </w:p>
    <w:p>
      <w:pPr>
        <w:snapToGrid w:val="0"/>
        <w:spacing w:beforeLines="50" w:after="50"/>
        <w:rPr>
          <w:rFonts w:ascii="宋体" w:hAnsi="宋体"/>
          <w:szCs w:val="21"/>
          <w:highlight w:val="none"/>
        </w:rPr>
      </w:pPr>
    </w:p>
    <w:p>
      <w:pPr>
        <w:pStyle w:val="32"/>
        <w:rPr>
          <w:highlight w:val="none"/>
        </w:rPr>
      </w:pPr>
    </w:p>
    <w:p>
      <w:pPr>
        <w:snapToGrid w:val="0"/>
        <w:spacing w:beforeLines="50" w:after="50"/>
        <w:jc w:val="center"/>
        <w:rPr>
          <w:rFonts w:ascii="宋体" w:hAnsi="宋体"/>
          <w:bCs/>
          <w:szCs w:val="21"/>
          <w:highlight w:val="none"/>
        </w:rPr>
      </w:pPr>
      <w:r>
        <w:rPr>
          <w:rFonts w:hint="eastAsia" w:ascii="宋体" w:hAnsi="宋体"/>
          <w:bCs/>
          <w:szCs w:val="21"/>
          <w:highlight w:val="none"/>
        </w:rPr>
        <w:t>报价文件</w:t>
      </w:r>
    </w:p>
    <w:p>
      <w:pPr>
        <w:snapToGrid w:val="0"/>
        <w:spacing w:beforeLines="50" w:after="50"/>
        <w:rPr>
          <w:rFonts w:ascii="宋体" w:hAnsi="宋体"/>
          <w:bCs/>
          <w:szCs w:val="21"/>
          <w:highlight w:val="none"/>
        </w:rPr>
      </w:pPr>
    </w:p>
    <w:p>
      <w:pPr>
        <w:snapToGrid w:val="0"/>
        <w:spacing w:beforeLines="50" w:after="50"/>
        <w:rPr>
          <w:rFonts w:ascii="宋体" w:hAnsi="宋体"/>
          <w:bCs/>
          <w:szCs w:val="21"/>
          <w:highlight w:val="none"/>
        </w:rPr>
      </w:pPr>
      <w:r>
        <w:rPr>
          <w:rFonts w:hint="eastAsia" w:ascii="宋体" w:hAnsi="宋体"/>
          <w:bCs/>
          <w:szCs w:val="21"/>
          <w:highlight w:val="none"/>
        </w:rPr>
        <w:t xml:space="preserve">       项目名称：</w:t>
      </w:r>
    </w:p>
    <w:p>
      <w:pPr>
        <w:snapToGrid w:val="0"/>
        <w:spacing w:beforeLines="50" w:after="50"/>
        <w:ind w:firstLine="714" w:firstLineChars="340"/>
        <w:rPr>
          <w:rFonts w:ascii="宋体" w:hAnsi="宋体"/>
          <w:bCs/>
          <w:szCs w:val="21"/>
          <w:highlight w:val="none"/>
        </w:rPr>
      </w:pPr>
      <w:r>
        <w:rPr>
          <w:rFonts w:hint="eastAsia" w:ascii="宋体" w:hAnsi="宋体"/>
          <w:bCs/>
          <w:szCs w:val="21"/>
          <w:highlight w:val="none"/>
        </w:rPr>
        <w:t>项目编号：</w:t>
      </w:r>
    </w:p>
    <w:p>
      <w:pPr>
        <w:snapToGrid w:val="0"/>
        <w:spacing w:beforeLines="50" w:after="50"/>
        <w:ind w:firstLine="735" w:firstLineChars="350"/>
        <w:rPr>
          <w:rFonts w:ascii="宋体" w:hAnsi="宋体"/>
          <w:bCs/>
          <w:szCs w:val="21"/>
          <w:highlight w:val="none"/>
        </w:rPr>
      </w:pPr>
      <w:r>
        <w:rPr>
          <w:rFonts w:hint="eastAsia" w:ascii="宋体" w:hAnsi="宋体" w:cs="宋体"/>
          <w:szCs w:val="21"/>
          <w:highlight w:val="none"/>
        </w:rPr>
        <w:t>子包号：</w:t>
      </w:r>
    </w:p>
    <w:p>
      <w:pPr>
        <w:snapToGrid w:val="0"/>
        <w:spacing w:beforeLines="50" w:after="50"/>
        <w:ind w:firstLine="504" w:firstLineChars="240"/>
        <w:rPr>
          <w:rFonts w:ascii="宋体" w:hAnsi="宋体"/>
          <w:bCs/>
          <w:szCs w:val="21"/>
          <w:highlight w:val="none"/>
        </w:rPr>
      </w:pPr>
      <w:r>
        <w:rPr>
          <w:rFonts w:hint="eastAsia" w:ascii="宋体" w:hAnsi="宋体"/>
          <w:bCs/>
          <w:szCs w:val="21"/>
          <w:highlight w:val="none"/>
        </w:rPr>
        <w:t>投标人名称：</w:t>
      </w:r>
    </w:p>
    <w:p>
      <w:pPr>
        <w:snapToGrid w:val="0"/>
        <w:spacing w:beforeLines="50" w:after="50"/>
        <w:ind w:firstLine="504" w:firstLineChars="240"/>
        <w:rPr>
          <w:rFonts w:ascii="宋体" w:hAnsi="宋体"/>
          <w:bCs/>
          <w:szCs w:val="21"/>
          <w:highlight w:val="none"/>
        </w:rPr>
      </w:pPr>
      <w:r>
        <w:rPr>
          <w:rFonts w:hint="eastAsia" w:ascii="宋体" w:hAnsi="宋体"/>
          <w:bCs/>
          <w:szCs w:val="21"/>
          <w:highlight w:val="none"/>
        </w:rPr>
        <w:t>投标人地址：</w:t>
      </w:r>
    </w:p>
    <w:p>
      <w:pPr>
        <w:pStyle w:val="17"/>
        <w:snapToGrid w:val="0"/>
        <w:spacing w:before="120" w:after="120"/>
        <w:jc w:val="center"/>
        <w:rPr>
          <w:rFonts w:hAnsi="宋体"/>
          <w:highlight w:val="none"/>
        </w:rPr>
      </w:pPr>
      <w:r>
        <w:rPr>
          <w:rFonts w:hAnsi="宋体"/>
          <w:highlight w:val="none"/>
        </w:rPr>
        <w:t xml:space="preserve">                                             年  月  日</w:t>
      </w:r>
    </w:p>
    <w:p>
      <w:pPr>
        <w:pStyle w:val="13"/>
        <w:spacing w:line="360" w:lineRule="auto"/>
        <w:ind w:firstLine="0"/>
        <w:rPr>
          <w:rFonts w:hAnsi="宋体" w:cs="宋体"/>
          <w:spacing w:val="0"/>
          <w:sz w:val="21"/>
          <w:szCs w:val="21"/>
          <w:highlight w:val="none"/>
        </w:rPr>
      </w:pPr>
    </w:p>
    <w:p>
      <w:pPr>
        <w:pStyle w:val="13"/>
        <w:spacing w:line="360" w:lineRule="auto"/>
        <w:ind w:firstLine="0"/>
        <w:rPr>
          <w:rFonts w:hAnsi="宋体" w:cs="宋体"/>
          <w:spacing w:val="0"/>
          <w:sz w:val="21"/>
          <w:szCs w:val="21"/>
          <w:highlight w:val="none"/>
        </w:rPr>
      </w:pPr>
    </w:p>
    <w:p>
      <w:pPr>
        <w:snapToGrid w:val="0"/>
        <w:spacing w:beforeLines="50" w:after="50"/>
        <w:rPr>
          <w:rFonts w:ascii="宋体" w:hAnsi="宋体"/>
          <w:b/>
          <w:bCs/>
          <w:szCs w:val="21"/>
          <w:highlight w:val="none"/>
        </w:rPr>
      </w:pPr>
    </w:p>
    <w:p>
      <w:pPr>
        <w:snapToGrid w:val="0"/>
        <w:spacing w:beforeLines="50" w:after="50"/>
        <w:rPr>
          <w:rFonts w:ascii="宋体" w:hAnsi="宋体"/>
          <w:b/>
          <w:bCs/>
          <w:szCs w:val="21"/>
          <w:highlight w:val="none"/>
        </w:rPr>
      </w:pPr>
    </w:p>
    <w:p>
      <w:pPr>
        <w:snapToGrid w:val="0"/>
        <w:spacing w:beforeLines="50" w:after="50"/>
        <w:rPr>
          <w:rFonts w:ascii="宋体" w:hAnsi="宋体"/>
          <w:b/>
          <w:bCs/>
          <w:szCs w:val="21"/>
          <w:highlight w:val="none"/>
        </w:rPr>
      </w:pPr>
    </w:p>
    <w:p>
      <w:pPr>
        <w:snapToGrid w:val="0"/>
        <w:spacing w:beforeLines="50" w:after="50"/>
        <w:rPr>
          <w:rFonts w:ascii="宋体" w:hAnsi="宋体"/>
          <w:b/>
          <w:bCs/>
          <w:szCs w:val="21"/>
          <w:highlight w:val="none"/>
        </w:rPr>
      </w:pPr>
    </w:p>
    <w:p>
      <w:pPr>
        <w:snapToGrid w:val="0"/>
        <w:spacing w:beforeLines="50" w:after="50"/>
        <w:rPr>
          <w:rFonts w:ascii="宋体" w:hAnsi="宋体"/>
          <w:b/>
          <w:bCs/>
          <w:szCs w:val="21"/>
          <w:highlight w:val="none"/>
        </w:rPr>
      </w:pPr>
    </w:p>
    <w:p>
      <w:pPr>
        <w:snapToGrid w:val="0"/>
        <w:spacing w:beforeLines="50" w:after="50"/>
        <w:rPr>
          <w:rFonts w:ascii="宋体" w:hAnsi="宋体"/>
          <w:b/>
          <w:bCs/>
          <w:szCs w:val="21"/>
          <w:highlight w:val="none"/>
        </w:rPr>
      </w:pPr>
    </w:p>
    <w:p>
      <w:pPr>
        <w:snapToGrid w:val="0"/>
        <w:spacing w:beforeLines="50" w:after="50"/>
        <w:rPr>
          <w:rFonts w:ascii="宋体" w:hAnsi="宋体"/>
          <w:b/>
          <w:bCs/>
          <w:szCs w:val="21"/>
          <w:highlight w:val="none"/>
        </w:rPr>
      </w:pPr>
    </w:p>
    <w:p>
      <w:pPr>
        <w:pStyle w:val="32"/>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rPr>
          <w:highlight w:val="none"/>
        </w:rPr>
      </w:pPr>
    </w:p>
    <w:p>
      <w:pPr>
        <w:pStyle w:val="13"/>
        <w:rPr>
          <w:highlight w:val="none"/>
        </w:rPr>
      </w:pPr>
    </w:p>
    <w:p>
      <w:pPr>
        <w:snapToGrid w:val="0"/>
        <w:spacing w:beforeLines="50" w:after="50"/>
        <w:rPr>
          <w:rFonts w:ascii="宋体" w:hAnsi="宋体"/>
          <w:szCs w:val="21"/>
          <w:highlight w:val="none"/>
        </w:rPr>
      </w:pPr>
      <w:r>
        <w:rPr>
          <w:rFonts w:hint="eastAsia" w:ascii="宋体" w:hAnsi="宋体"/>
          <w:b/>
          <w:bCs/>
          <w:szCs w:val="21"/>
          <w:highlight w:val="none"/>
          <w:lang w:val="en-US" w:eastAsia="zh-CN"/>
        </w:rPr>
        <w:t>2</w:t>
      </w:r>
      <w:r>
        <w:rPr>
          <w:rFonts w:hint="eastAsia" w:ascii="宋体" w:hAnsi="宋体"/>
          <w:b/>
          <w:bCs/>
          <w:szCs w:val="21"/>
          <w:highlight w:val="none"/>
        </w:rPr>
        <w:t>. 开标一览表</w:t>
      </w:r>
    </w:p>
    <w:p>
      <w:pPr>
        <w:snapToGrid w:val="0"/>
        <w:spacing w:before="50" w:after="50"/>
        <w:rPr>
          <w:rFonts w:ascii="宋体" w:hAnsi="宋体"/>
          <w:szCs w:val="21"/>
          <w:highlight w:val="none"/>
          <w:u w:val="single"/>
        </w:rPr>
      </w:pPr>
    </w:p>
    <w:p>
      <w:pPr>
        <w:snapToGrid w:val="0"/>
        <w:spacing w:beforeLines="50" w:after="50"/>
        <w:jc w:val="center"/>
        <w:rPr>
          <w:rFonts w:ascii="宋体" w:hAnsi="宋体"/>
          <w:b/>
          <w:szCs w:val="21"/>
          <w:highlight w:val="none"/>
        </w:rPr>
      </w:pPr>
      <w:r>
        <w:rPr>
          <w:rFonts w:hint="eastAsia" w:ascii="宋体" w:hAnsi="宋体"/>
          <w:b/>
          <w:szCs w:val="21"/>
          <w:highlight w:val="none"/>
        </w:rPr>
        <w:t>开标一览表</w:t>
      </w:r>
    </w:p>
    <w:p>
      <w:pPr>
        <w:snapToGrid w:val="0"/>
        <w:spacing w:before="50" w:after="50"/>
        <w:jc w:val="center"/>
        <w:rPr>
          <w:rFonts w:ascii="宋体" w:hAnsi="宋体"/>
          <w:b/>
          <w:szCs w:val="21"/>
          <w:highlight w:val="none"/>
        </w:rPr>
      </w:pPr>
    </w:p>
    <w:p>
      <w:pPr>
        <w:spacing w:line="560" w:lineRule="exact"/>
        <w:ind w:firstLine="472"/>
        <w:jc w:val="left"/>
        <w:rPr>
          <w:rFonts w:ascii="宋体"/>
          <w:bCs/>
          <w:sz w:val="24"/>
          <w:highlight w:val="none"/>
          <w:lang w:val="zh-CN"/>
        </w:rPr>
      </w:pPr>
      <w:r>
        <w:rPr>
          <w:rFonts w:hint="eastAsia" w:ascii="宋体"/>
          <w:bCs/>
          <w:sz w:val="24"/>
          <w:highlight w:val="none"/>
          <w:lang w:val="zh-CN"/>
        </w:rPr>
        <w:t>项目名称：</w:t>
      </w:r>
    </w:p>
    <w:p>
      <w:pPr>
        <w:spacing w:line="560" w:lineRule="exact"/>
        <w:ind w:firstLine="472"/>
        <w:jc w:val="left"/>
        <w:rPr>
          <w:rFonts w:ascii="宋体"/>
          <w:bCs/>
          <w:sz w:val="24"/>
          <w:highlight w:val="none"/>
          <w:u w:val="single"/>
          <w:lang w:val="zh-CN"/>
        </w:rPr>
      </w:pPr>
      <w:r>
        <w:rPr>
          <w:rFonts w:hint="eastAsia" w:ascii="宋体"/>
          <w:bCs/>
          <w:sz w:val="24"/>
          <w:highlight w:val="none"/>
          <w:lang w:val="zh-CN"/>
        </w:rPr>
        <w:t>项目编号：</w:t>
      </w:r>
      <w:r>
        <w:rPr>
          <w:rFonts w:hint="eastAsia" w:ascii="宋体"/>
          <w:bCs/>
          <w:sz w:val="24"/>
          <w:highlight w:val="none"/>
          <w:lang w:val="en-US" w:eastAsia="zh-CN"/>
        </w:rPr>
        <w:t xml:space="preserve">                                   </w:t>
      </w:r>
      <w:r>
        <w:rPr>
          <w:rFonts w:hint="eastAsia" w:ascii="宋体" w:hAnsi="宋体" w:cs="宋体"/>
          <w:szCs w:val="21"/>
          <w:highlight w:val="none"/>
        </w:rPr>
        <w:t>子包号：</w:t>
      </w:r>
    </w:p>
    <w:p>
      <w:pPr>
        <w:spacing w:line="560" w:lineRule="exact"/>
        <w:jc w:val="center"/>
        <w:rPr>
          <w:rFonts w:ascii="宋体"/>
          <w:sz w:val="24"/>
          <w:highlight w:val="none"/>
          <w:lang w:val="zh-CN"/>
        </w:rPr>
      </w:pPr>
      <w:r>
        <w:rPr>
          <w:rFonts w:hint="eastAsia" w:ascii="宋体"/>
          <w:sz w:val="24"/>
          <w:highlight w:val="none"/>
          <w:lang w:val="en-US" w:eastAsia="zh-CN"/>
        </w:rPr>
        <w:t xml:space="preserve">                                         </w:t>
      </w:r>
      <w:r>
        <w:rPr>
          <w:rFonts w:hint="eastAsia" w:ascii="宋体"/>
          <w:sz w:val="24"/>
          <w:highlight w:val="none"/>
          <w:lang w:val="zh-CN"/>
        </w:rPr>
        <w:t>单位：元（人民币）</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823"/>
        <w:gridCol w:w="241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05" w:type="dxa"/>
            <w:vAlign w:val="center"/>
          </w:tcPr>
          <w:p>
            <w:pPr>
              <w:spacing w:line="560" w:lineRule="exact"/>
              <w:jc w:val="center"/>
              <w:rPr>
                <w:rFonts w:hint="default" w:hAnsi="宋体" w:eastAsia="宋体" w:cs="宋体"/>
                <w:highlight w:val="none"/>
                <w:lang w:val="en-US" w:eastAsia="zh-CN"/>
              </w:rPr>
            </w:pPr>
            <w:r>
              <w:rPr>
                <w:rFonts w:hint="eastAsia" w:hAnsi="宋体" w:cs="宋体"/>
                <w:highlight w:val="none"/>
                <w:lang w:val="en-US" w:eastAsia="zh-CN"/>
              </w:rPr>
              <w:t>序号</w:t>
            </w:r>
          </w:p>
        </w:tc>
        <w:tc>
          <w:tcPr>
            <w:tcW w:w="3823" w:type="dxa"/>
            <w:vAlign w:val="center"/>
          </w:tcPr>
          <w:p>
            <w:pPr>
              <w:spacing w:line="560" w:lineRule="exact"/>
              <w:jc w:val="center"/>
              <w:rPr>
                <w:rFonts w:hAnsi="宋体" w:cs="宋体"/>
                <w:highlight w:val="none"/>
                <w:lang w:val="zh-CN"/>
              </w:rPr>
            </w:pPr>
            <w:r>
              <w:rPr>
                <w:rFonts w:hint="eastAsia" w:hAnsi="宋体" w:cs="宋体"/>
                <w:highlight w:val="none"/>
                <w:lang w:val="zh-CN"/>
              </w:rPr>
              <w:t>采购内容</w:t>
            </w:r>
          </w:p>
        </w:tc>
        <w:tc>
          <w:tcPr>
            <w:tcW w:w="2410" w:type="dxa"/>
            <w:vAlign w:val="center"/>
          </w:tcPr>
          <w:p>
            <w:pPr>
              <w:spacing w:line="560" w:lineRule="exact"/>
              <w:jc w:val="center"/>
              <w:rPr>
                <w:rFonts w:hAnsi="宋体" w:cs="宋体"/>
                <w:highlight w:val="none"/>
                <w:lang w:val="zh-CN"/>
              </w:rPr>
            </w:pPr>
            <w:r>
              <w:rPr>
                <w:rFonts w:hint="eastAsia" w:hAnsi="宋体" w:cs="宋体"/>
                <w:highlight w:val="none"/>
                <w:lang w:val="zh-CN"/>
              </w:rPr>
              <w:t>总价</w:t>
            </w:r>
          </w:p>
        </w:tc>
        <w:tc>
          <w:tcPr>
            <w:tcW w:w="1842" w:type="dxa"/>
            <w:vAlign w:val="center"/>
          </w:tcPr>
          <w:p>
            <w:pPr>
              <w:spacing w:line="560" w:lineRule="exact"/>
              <w:jc w:val="center"/>
              <w:rPr>
                <w:rFonts w:hAnsi="宋体" w:cs="宋体"/>
                <w:highlight w:val="none"/>
                <w:lang w:val="zh-CN"/>
              </w:rPr>
            </w:pPr>
            <w:r>
              <w:rPr>
                <w:rFonts w:hint="eastAsia" w:hAnsi="宋体" w:cs="宋体"/>
                <w:highlight w:val="none"/>
                <w:lang w:val="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105" w:type="dxa"/>
            <w:vAlign w:val="center"/>
          </w:tcPr>
          <w:p>
            <w:pPr>
              <w:spacing w:line="560" w:lineRule="exact"/>
              <w:jc w:val="center"/>
              <w:rPr>
                <w:rFonts w:hAnsi="宋体" w:cs="宋体"/>
                <w:highlight w:val="none"/>
                <w:lang w:val="zh-CN"/>
              </w:rPr>
            </w:pPr>
          </w:p>
        </w:tc>
        <w:tc>
          <w:tcPr>
            <w:tcW w:w="3823" w:type="dxa"/>
            <w:vAlign w:val="center"/>
          </w:tcPr>
          <w:p>
            <w:pPr>
              <w:spacing w:line="560" w:lineRule="exact"/>
              <w:jc w:val="left"/>
              <w:rPr>
                <w:rFonts w:hAnsi="宋体" w:cs="宋体"/>
                <w:highlight w:val="none"/>
                <w:lang w:val="zh-CN"/>
              </w:rPr>
            </w:pPr>
          </w:p>
        </w:tc>
        <w:tc>
          <w:tcPr>
            <w:tcW w:w="2410" w:type="dxa"/>
            <w:vAlign w:val="center"/>
          </w:tcPr>
          <w:p>
            <w:pPr>
              <w:spacing w:line="560" w:lineRule="exact"/>
              <w:jc w:val="center"/>
              <w:rPr>
                <w:rFonts w:hAnsi="宋体" w:cs="宋体"/>
                <w:highlight w:val="none"/>
                <w:lang w:val="zh-CN"/>
              </w:rPr>
            </w:pPr>
          </w:p>
        </w:tc>
        <w:tc>
          <w:tcPr>
            <w:tcW w:w="1842" w:type="dxa"/>
            <w:vAlign w:val="center"/>
          </w:tcPr>
          <w:p>
            <w:pPr>
              <w:spacing w:line="560" w:lineRule="exact"/>
              <w:jc w:val="center"/>
              <w:rPr>
                <w:rFonts w:hAnsi="宋体" w:cs="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180" w:type="dxa"/>
            <w:gridSpan w:val="4"/>
            <w:vAlign w:val="center"/>
          </w:tcPr>
          <w:p>
            <w:pPr>
              <w:spacing w:line="560" w:lineRule="exact"/>
              <w:jc w:val="left"/>
              <w:rPr>
                <w:rFonts w:hint="default" w:hAnsi="宋体" w:eastAsia="宋体" w:cs="宋体"/>
                <w:highlight w:val="none"/>
                <w:lang w:val="en-US" w:eastAsia="zh-CN"/>
              </w:rPr>
            </w:pPr>
            <w:r>
              <w:rPr>
                <w:rFonts w:hint="eastAsia" w:hAnsi="宋体" w:cs="宋体"/>
                <w:highlight w:val="none"/>
                <w:lang w:val="zh-CN"/>
              </w:rPr>
              <w:t>共计（大写）：</w:t>
            </w:r>
            <w:r>
              <w:rPr>
                <w:rFonts w:hint="eastAsia" w:hAnsi="宋体" w:cs="宋体"/>
                <w:highlight w:val="none"/>
                <w:lang w:val="en-US" w:eastAsia="zh-CN"/>
              </w:rPr>
              <w:t xml:space="preserve"> </w:t>
            </w:r>
            <w:r>
              <w:rPr>
                <w:rFonts w:hint="eastAsia" w:hAnsi="宋体" w:cs="宋体"/>
                <w:highlight w:val="none"/>
                <w:u w:val="single"/>
                <w:lang w:val="en-US" w:eastAsia="zh-CN"/>
              </w:rPr>
              <w:t xml:space="preserve">                </w:t>
            </w:r>
            <w:r>
              <w:rPr>
                <w:rFonts w:hint="eastAsia" w:hAnsi="宋体" w:cs="宋体"/>
                <w:highlight w:val="none"/>
                <w:lang w:val="en-US" w:eastAsia="zh-CN"/>
              </w:rPr>
              <w:t xml:space="preserve"> 元（小写）</w:t>
            </w:r>
            <w:r>
              <w:rPr>
                <w:rFonts w:hint="default" w:ascii="Arial" w:hAnsi="Arial" w:cs="Arial"/>
                <w:highlight w:val="none"/>
                <w:lang w:val="en-US" w:eastAsia="zh-CN"/>
              </w:rPr>
              <w:t>¥</w:t>
            </w:r>
            <w:r>
              <w:rPr>
                <w:rFonts w:hint="eastAsia" w:hAnsi="宋体" w:cs="宋体"/>
                <w:highlight w:val="none"/>
                <w:lang w:val="en-US" w:eastAsia="zh-CN"/>
              </w:rPr>
              <w:t>：</w:t>
            </w:r>
            <w:r>
              <w:rPr>
                <w:rFonts w:hint="eastAsia" w:hAnsi="宋体" w:cs="宋体"/>
                <w:highlight w:val="none"/>
                <w:u w:val="single"/>
                <w:lang w:val="en-US" w:eastAsia="zh-CN"/>
              </w:rPr>
              <w:t xml:space="preserve">        </w:t>
            </w:r>
            <w:r>
              <w:rPr>
                <w:rFonts w:hint="eastAsia" w:hAnsi="宋体" w:cs="宋体"/>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180" w:type="dxa"/>
            <w:gridSpan w:val="4"/>
            <w:vAlign w:val="center"/>
          </w:tcPr>
          <w:p>
            <w:pPr>
              <w:spacing w:line="560" w:lineRule="exact"/>
              <w:jc w:val="left"/>
              <w:rPr>
                <w:rFonts w:hAnsi="宋体" w:cs="宋体"/>
                <w:highlight w:val="none"/>
                <w:lang w:val="zh-CN"/>
              </w:rPr>
            </w:pPr>
            <w:r>
              <w:rPr>
                <w:rFonts w:hint="eastAsia" w:hAnsi="宋体" w:cs="宋体"/>
                <w:highlight w:val="none"/>
                <w:lang w:val="zh-CN"/>
              </w:rPr>
              <w:t>投标人声明：</w:t>
            </w:r>
          </w:p>
        </w:tc>
      </w:tr>
    </w:tbl>
    <w:p>
      <w:pPr>
        <w:snapToGrid w:val="0"/>
        <w:spacing w:line="560" w:lineRule="exact"/>
        <w:jc w:val="left"/>
        <w:rPr>
          <w:rFonts w:hAnsi="宋体" w:cs="宋体"/>
          <w:highlight w:val="none"/>
          <w:lang w:val="zh-CN"/>
        </w:rPr>
      </w:pPr>
      <w:r>
        <w:rPr>
          <w:rFonts w:hint="eastAsia" w:hAnsi="宋体" w:cs="宋体"/>
          <w:highlight w:val="none"/>
          <w:lang w:val="zh-CN"/>
        </w:rPr>
        <w:t>注: 1、报价一经涂改，应在涂改处加盖单位公章或者由法定代表人或授权委托人签名或盖章，否则其投标作无效标处理。</w:t>
      </w:r>
    </w:p>
    <w:p>
      <w:pPr>
        <w:snapToGrid w:val="0"/>
        <w:spacing w:line="560" w:lineRule="exact"/>
        <w:jc w:val="left"/>
        <w:rPr>
          <w:rFonts w:hAnsi="宋体" w:cs="宋体"/>
          <w:highlight w:val="none"/>
          <w:lang w:val="zh-CN"/>
        </w:rPr>
      </w:pPr>
      <w:r>
        <w:rPr>
          <w:rFonts w:hint="eastAsia" w:hAnsi="宋体" w:cs="宋体"/>
          <w:highlight w:val="none"/>
          <w:lang w:val="zh-CN"/>
        </w:rPr>
        <w:t>2、投标费用是履行合同的最终价格（投标费用包括服务人工费、设备制造或购置费、应缴税费、管理和经营费用、招标代理服务费及其它一切相关费用）。</w:t>
      </w:r>
    </w:p>
    <w:p>
      <w:pPr>
        <w:snapToGrid w:val="0"/>
        <w:spacing w:line="560" w:lineRule="exact"/>
        <w:jc w:val="left"/>
        <w:rPr>
          <w:rFonts w:hAnsi="宋体" w:cs="宋体"/>
          <w:highlight w:val="none"/>
          <w:lang w:val="zh-CN"/>
        </w:rPr>
      </w:pPr>
      <w:r>
        <w:rPr>
          <w:rFonts w:hint="eastAsia" w:hAnsi="宋体" w:cs="宋体"/>
          <w:highlight w:val="none"/>
          <w:lang w:val="zh-CN"/>
        </w:rPr>
        <w:t>3、以上报价应与“投标报价明细表”中的“投标总价”相一致。</w:t>
      </w:r>
    </w:p>
    <w:p>
      <w:pPr>
        <w:snapToGrid w:val="0"/>
        <w:spacing w:line="560" w:lineRule="exact"/>
        <w:ind w:left="-2" w:leftChars="-1" w:right="-817" w:rightChars="-389" w:firstLine="720" w:firstLineChars="300"/>
        <w:rPr>
          <w:rFonts w:ascii="宋体" w:hAnsi="宋体"/>
          <w:sz w:val="24"/>
          <w:highlight w:val="none"/>
        </w:rPr>
      </w:pPr>
    </w:p>
    <w:p>
      <w:pPr>
        <w:snapToGrid w:val="0"/>
        <w:spacing w:line="560" w:lineRule="exact"/>
        <w:ind w:left="-2" w:leftChars="-1" w:right="-817" w:rightChars="-389" w:firstLine="630" w:firstLineChars="300"/>
        <w:rPr>
          <w:rFonts w:hAnsi="宋体" w:cs="宋体"/>
          <w:highlight w:val="none"/>
          <w:lang w:val="zh-CN"/>
        </w:rPr>
      </w:pPr>
      <w:r>
        <w:rPr>
          <w:rFonts w:hint="eastAsia" w:hAnsi="宋体" w:cs="宋体"/>
          <w:highlight w:val="none"/>
          <w:lang w:val="zh-CN"/>
        </w:rPr>
        <w:t xml:space="preserve">法定代表人或授权代表（签名或盖章）：       </w:t>
      </w:r>
    </w:p>
    <w:p>
      <w:pPr>
        <w:snapToGrid w:val="0"/>
        <w:spacing w:line="560" w:lineRule="exact"/>
        <w:ind w:right="-817" w:rightChars="-389" w:firstLine="630" w:firstLineChars="300"/>
        <w:rPr>
          <w:rFonts w:ascii="宋体" w:hAnsi="宋体"/>
          <w:sz w:val="24"/>
          <w:highlight w:val="none"/>
        </w:rPr>
      </w:pPr>
      <w:r>
        <w:rPr>
          <w:rFonts w:hint="eastAsia" w:hAnsi="宋体" w:cs="宋体"/>
          <w:highlight w:val="none"/>
          <w:lang w:val="zh-CN"/>
        </w:rPr>
        <w:t xml:space="preserve">投标人名称（盖章）：   </w:t>
      </w:r>
    </w:p>
    <w:p>
      <w:pPr>
        <w:snapToGrid w:val="0"/>
        <w:spacing w:line="560" w:lineRule="exact"/>
        <w:ind w:right="-817" w:rightChars="-389" w:firstLine="630" w:firstLineChars="300"/>
        <w:rPr>
          <w:rFonts w:hAnsi="宋体" w:cs="宋体"/>
          <w:highlight w:val="none"/>
          <w:lang w:val="zh-CN"/>
        </w:rPr>
      </w:pPr>
      <w:r>
        <w:rPr>
          <w:rFonts w:hint="eastAsia" w:hAnsi="宋体" w:cs="宋体"/>
          <w:highlight w:val="none"/>
          <w:lang w:val="zh-CN"/>
        </w:rPr>
        <w:t>日 期：    年   月   日</w:t>
      </w:r>
    </w:p>
    <w:p>
      <w:pPr>
        <w:snapToGrid w:val="0"/>
        <w:spacing w:before="50" w:after="50"/>
        <w:rPr>
          <w:rFonts w:ascii="宋体" w:hAnsi="宋体"/>
          <w:szCs w:val="21"/>
          <w:highlight w:val="none"/>
        </w:rPr>
      </w:pPr>
    </w:p>
    <w:p>
      <w:pPr>
        <w:spacing w:line="500" w:lineRule="exact"/>
        <w:rPr>
          <w:rFonts w:ascii="宋体" w:hAnsi="宋体" w:cs="宋体"/>
          <w:szCs w:val="21"/>
          <w:highlight w:val="none"/>
          <w:lang w:val="zh-CN"/>
        </w:rPr>
        <w:sectPr>
          <w:pgSz w:w="11907" w:h="16840"/>
          <w:pgMar w:top="1701" w:right="1531" w:bottom="1247" w:left="1304" w:header="720" w:footer="720" w:gutter="0"/>
          <w:cols w:space="720" w:num="1"/>
          <w:titlePg/>
          <w:docGrid w:linePitch="380" w:charSpace="0"/>
        </w:sectPr>
      </w:pPr>
    </w:p>
    <w:p>
      <w:pPr>
        <w:snapToGrid w:val="0"/>
        <w:spacing w:beforeLines="50" w:after="50"/>
        <w:rPr>
          <w:rFonts w:ascii="宋体" w:hAnsi="宋体"/>
          <w:b/>
          <w:bCs/>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.投标报价明细表格式：</w:t>
      </w:r>
    </w:p>
    <w:p>
      <w:pPr>
        <w:snapToGrid w:val="0"/>
        <w:spacing w:beforeLines="50" w:after="50"/>
        <w:ind w:firstLine="3162" w:firstLineChars="1500"/>
        <w:rPr>
          <w:rFonts w:ascii="宋体" w:hAnsi="宋体"/>
          <w:b/>
          <w:bCs/>
          <w:szCs w:val="21"/>
          <w:highlight w:val="none"/>
          <w:lang w:val="zh-CN"/>
        </w:rPr>
      </w:pPr>
      <w:r>
        <w:rPr>
          <w:rFonts w:hint="eastAsia" w:ascii="宋体" w:hAnsi="宋体"/>
          <w:b/>
          <w:bCs/>
          <w:szCs w:val="21"/>
          <w:highlight w:val="none"/>
        </w:rPr>
        <w:t>投标报价明细表</w:t>
      </w:r>
    </w:p>
    <w:p>
      <w:pPr>
        <w:spacing w:line="560" w:lineRule="exact"/>
        <w:ind w:firstLine="472"/>
        <w:jc w:val="left"/>
        <w:rPr>
          <w:rFonts w:hAnsi="宋体" w:cs="宋体"/>
          <w:highlight w:val="none"/>
          <w:lang w:val="zh-CN"/>
        </w:rPr>
      </w:pPr>
      <w:r>
        <w:rPr>
          <w:rFonts w:hint="eastAsia" w:hAnsi="宋体" w:cs="宋体"/>
          <w:highlight w:val="none"/>
          <w:lang w:val="zh-CN"/>
        </w:rPr>
        <w:t>项目名称：</w:t>
      </w:r>
      <w:r>
        <w:rPr>
          <w:rFonts w:hint="eastAsia" w:hAnsi="宋体" w:cs="宋体"/>
          <w:highlight w:val="none"/>
          <w:lang w:val="en-US" w:eastAsia="zh-CN"/>
        </w:rPr>
        <w:t xml:space="preserve">          </w:t>
      </w:r>
      <w:r>
        <w:rPr>
          <w:rFonts w:hint="eastAsia" w:hAnsi="宋体" w:cs="宋体"/>
          <w:highlight w:val="none"/>
          <w:lang w:val="zh-CN"/>
        </w:rPr>
        <w:t>项目编号：</w:t>
      </w:r>
      <w:r>
        <w:rPr>
          <w:rFonts w:hint="eastAsia" w:hAnsi="宋体" w:cs="宋体"/>
          <w:highlight w:val="none"/>
          <w:lang w:val="en-US" w:eastAsia="zh-CN"/>
        </w:rPr>
        <w:t xml:space="preserve">             </w:t>
      </w:r>
      <w:r>
        <w:rPr>
          <w:rFonts w:hint="eastAsia" w:ascii="宋体" w:hAnsi="宋体" w:cs="宋体"/>
          <w:szCs w:val="21"/>
          <w:highlight w:val="none"/>
        </w:rPr>
        <w:t>子包号：</w:t>
      </w:r>
    </w:p>
    <w:tbl>
      <w:tblPr>
        <w:tblStyle w:val="33"/>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53"/>
        <w:gridCol w:w="1485"/>
        <w:gridCol w:w="735"/>
        <w:gridCol w:w="1035"/>
        <w:gridCol w:w="960"/>
        <w:gridCol w:w="94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序号</w:t>
            </w:r>
          </w:p>
        </w:tc>
        <w:tc>
          <w:tcPr>
            <w:tcW w:w="2453"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产品名称</w:t>
            </w:r>
          </w:p>
        </w:tc>
        <w:tc>
          <w:tcPr>
            <w:tcW w:w="1485"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规格</w:t>
            </w:r>
          </w:p>
        </w:tc>
        <w:tc>
          <w:tcPr>
            <w:tcW w:w="735"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单位</w:t>
            </w:r>
          </w:p>
        </w:tc>
        <w:tc>
          <w:tcPr>
            <w:tcW w:w="1035"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数量</w:t>
            </w:r>
          </w:p>
        </w:tc>
        <w:tc>
          <w:tcPr>
            <w:tcW w:w="960" w:type="dxa"/>
            <w:vAlign w:val="center"/>
          </w:tcPr>
          <w:p>
            <w:pPr>
              <w:spacing w:line="480" w:lineRule="exact"/>
              <w:contextualSpacing/>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品牌</w:t>
            </w:r>
          </w:p>
        </w:tc>
        <w:tc>
          <w:tcPr>
            <w:tcW w:w="945" w:type="dxa"/>
            <w:vAlign w:val="center"/>
          </w:tcPr>
          <w:p>
            <w:pPr>
              <w:spacing w:line="480" w:lineRule="exact"/>
              <w:contextualSpacing/>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产地</w:t>
            </w:r>
          </w:p>
        </w:tc>
        <w:tc>
          <w:tcPr>
            <w:tcW w:w="1530" w:type="dxa"/>
          </w:tcPr>
          <w:p>
            <w:pPr>
              <w:spacing w:line="480" w:lineRule="exact"/>
              <w:contextualSpacing/>
              <w:jc w:val="center"/>
              <w:rPr>
                <w:rFonts w:ascii="宋体" w:hAnsi="宋体" w:cs="宋体"/>
                <w:szCs w:val="21"/>
                <w:highlight w:val="none"/>
              </w:rPr>
            </w:pPr>
            <w:r>
              <w:rPr>
                <w:rFonts w:ascii="宋体" w:hAnsi="宋体" w:cs="宋体"/>
                <w:szCs w:val="21"/>
                <w:highlight w:val="none"/>
              </w:rPr>
              <w:t>投标报价</w:t>
            </w:r>
          </w:p>
          <w:p>
            <w:pPr>
              <w:spacing w:line="480" w:lineRule="exact"/>
              <w:contextualSpacing/>
              <w:jc w:val="center"/>
              <w:rPr>
                <w:rFonts w:ascii="宋体" w:hAnsi="宋体" w:cs="宋体"/>
                <w:szCs w:val="21"/>
                <w:highlight w:val="none"/>
              </w:rPr>
            </w:pPr>
            <w:r>
              <w:rPr>
                <w:rFonts w:hint="eastAsia" w:ascii="宋体" w:hAnsi="宋体" w:cs="宋体"/>
                <w:szCs w:val="21"/>
                <w:highlight w:val="none"/>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1</w:t>
            </w: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2</w:t>
            </w: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3</w:t>
            </w: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4</w:t>
            </w: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480" w:lineRule="exact"/>
              <w:contextualSpacing/>
              <w:jc w:val="center"/>
              <w:rPr>
                <w:rFonts w:ascii="宋体" w:hAnsi="宋体" w:cs="宋体"/>
                <w:szCs w:val="21"/>
                <w:highlight w:val="none"/>
              </w:rPr>
            </w:pPr>
            <w:r>
              <w:rPr>
                <w:rFonts w:hint="eastAsia" w:ascii="宋体" w:hAnsi="宋体" w:cs="宋体"/>
                <w:szCs w:val="21"/>
                <w:highlight w:val="none"/>
              </w:rPr>
              <w:t>...</w:t>
            </w:r>
          </w:p>
        </w:tc>
        <w:tc>
          <w:tcPr>
            <w:tcW w:w="2453" w:type="dxa"/>
            <w:vAlign w:val="center"/>
          </w:tcPr>
          <w:p>
            <w:pPr>
              <w:spacing w:line="480" w:lineRule="exact"/>
              <w:contextualSpacing/>
              <w:jc w:val="center"/>
              <w:rPr>
                <w:rFonts w:ascii="宋体" w:hAnsi="宋体" w:cs="宋体"/>
                <w:szCs w:val="21"/>
                <w:highlight w:val="none"/>
              </w:rPr>
            </w:pPr>
          </w:p>
        </w:tc>
        <w:tc>
          <w:tcPr>
            <w:tcW w:w="1485" w:type="dxa"/>
            <w:vAlign w:val="center"/>
          </w:tcPr>
          <w:p>
            <w:pPr>
              <w:spacing w:line="480" w:lineRule="exact"/>
              <w:contextualSpacing/>
              <w:jc w:val="center"/>
              <w:rPr>
                <w:rFonts w:ascii="宋体" w:hAnsi="宋体" w:cs="宋体"/>
                <w:szCs w:val="21"/>
                <w:highlight w:val="none"/>
              </w:rPr>
            </w:pPr>
          </w:p>
        </w:tc>
        <w:tc>
          <w:tcPr>
            <w:tcW w:w="735" w:type="dxa"/>
            <w:vAlign w:val="center"/>
          </w:tcPr>
          <w:p>
            <w:pPr>
              <w:spacing w:line="480" w:lineRule="exact"/>
              <w:contextualSpacing/>
              <w:jc w:val="center"/>
              <w:rPr>
                <w:rFonts w:ascii="宋体" w:hAnsi="宋体" w:cs="宋体"/>
                <w:szCs w:val="21"/>
                <w:highlight w:val="none"/>
              </w:rPr>
            </w:pPr>
          </w:p>
        </w:tc>
        <w:tc>
          <w:tcPr>
            <w:tcW w:w="1035" w:type="dxa"/>
            <w:vAlign w:val="center"/>
          </w:tcPr>
          <w:p>
            <w:pPr>
              <w:spacing w:line="480" w:lineRule="exact"/>
              <w:contextualSpacing/>
              <w:jc w:val="center"/>
              <w:rPr>
                <w:rFonts w:ascii="宋体" w:hAnsi="宋体" w:cs="宋体"/>
                <w:szCs w:val="21"/>
                <w:highlight w:val="none"/>
              </w:rPr>
            </w:pPr>
          </w:p>
        </w:tc>
        <w:tc>
          <w:tcPr>
            <w:tcW w:w="960" w:type="dxa"/>
          </w:tcPr>
          <w:p>
            <w:pPr>
              <w:spacing w:line="480" w:lineRule="exact"/>
              <w:contextualSpacing/>
              <w:jc w:val="center"/>
              <w:rPr>
                <w:rFonts w:ascii="宋体" w:hAnsi="宋体" w:cs="宋体"/>
                <w:szCs w:val="21"/>
                <w:highlight w:val="none"/>
              </w:rPr>
            </w:pPr>
          </w:p>
        </w:tc>
        <w:tc>
          <w:tcPr>
            <w:tcW w:w="945" w:type="dxa"/>
          </w:tcPr>
          <w:p>
            <w:pPr>
              <w:spacing w:line="480" w:lineRule="exact"/>
              <w:contextualSpacing/>
              <w:jc w:val="center"/>
              <w:rPr>
                <w:rFonts w:ascii="宋体" w:hAnsi="宋体" w:cs="宋体"/>
                <w:szCs w:val="21"/>
                <w:highlight w:val="none"/>
              </w:rPr>
            </w:pPr>
          </w:p>
        </w:tc>
        <w:tc>
          <w:tcPr>
            <w:tcW w:w="1530" w:type="dxa"/>
          </w:tcPr>
          <w:p>
            <w:pPr>
              <w:spacing w:line="480" w:lineRule="exact"/>
              <w:contextualSpacing/>
              <w:jc w:val="center"/>
              <w:rPr>
                <w:rFonts w:ascii="宋体" w:hAnsi="宋体" w:cs="宋体"/>
                <w:szCs w:val="21"/>
                <w:highlight w:val="none"/>
              </w:rPr>
            </w:pPr>
          </w:p>
        </w:tc>
      </w:tr>
    </w:tbl>
    <w:p>
      <w:pPr>
        <w:pStyle w:val="17"/>
        <w:snapToGrid w:val="0"/>
        <w:spacing w:beforeLines="0" w:afterLines="0" w:line="360" w:lineRule="auto"/>
        <w:rPr>
          <w:rFonts w:hAnsi="宋体" w:cs="宋体"/>
          <w:sz w:val="21"/>
          <w:szCs w:val="21"/>
          <w:highlight w:val="none"/>
        </w:rPr>
      </w:pPr>
    </w:p>
    <w:p>
      <w:pPr>
        <w:pStyle w:val="17"/>
        <w:snapToGrid w:val="0"/>
        <w:spacing w:beforeLines="0" w:afterLines="0" w:line="360" w:lineRule="auto"/>
        <w:rPr>
          <w:rFonts w:hAnsi="宋体" w:cs="宋体"/>
          <w:highlight w:val="none"/>
          <w:lang w:val="zh-CN"/>
        </w:rPr>
      </w:pPr>
      <w:r>
        <w:rPr>
          <w:rFonts w:hint="eastAsia" w:hAnsi="宋体" w:cs="宋体"/>
          <w:sz w:val="21"/>
          <w:szCs w:val="21"/>
          <w:highlight w:val="none"/>
        </w:rPr>
        <w:t>注：以上分项报价表内容可根据各投标人投标文件编制情况自行拟定。</w:t>
      </w:r>
    </w:p>
    <w:p>
      <w:pPr>
        <w:snapToGrid w:val="0"/>
        <w:spacing w:line="560" w:lineRule="exact"/>
        <w:ind w:left="-2" w:leftChars="-1" w:right="-817" w:rightChars="-389" w:firstLine="630" w:firstLineChars="300"/>
        <w:rPr>
          <w:rFonts w:hAnsi="宋体" w:cs="宋体"/>
          <w:highlight w:val="none"/>
          <w:lang w:val="zh-CN"/>
        </w:rPr>
      </w:pPr>
    </w:p>
    <w:p>
      <w:pPr>
        <w:snapToGrid w:val="0"/>
        <w:spacing w:line="560" w:lineRule="exact"/>
        <w:ind w:left="-2" w:leftChars="-1" w:right="-817" w:rightChars="-389" w:firstLine="630" w:firstLineChars="300"/>
        <w:rPr>
          <w:rFonts w:hAnsi="宋体" w:cs="宋体"/>
          <w:highlight w:val="none"/>
          <w:lang w:val="zh-CN"/>
        </w:rPr>
      </w:pPr>
    </w:p>
    <w:p>
      <w:pPr>
        <w:snapToGrid w:val="0"/>
        <w:spacing w:line="560" w:lineRule="exact"/>
        <w:ind w:left="-2" w:leftChars="-1" w:right="-817" w:rightChars="-389" w:firstLine="630" w:firstLineChars="300"/>
        <w:rPr>
          <w:rFonts w:hAnsi="宋体" w:cs="宋体"/>
          <w:highlight w:val="none"/>
          <w:lang w:val="zh-CN"/>
        </w:rPr>
      </w:pPr>
    </w:p>
    <w:p>
      <w:pPr>
        <w:snapToGrid w:val="0"/>
        <w:spacing w:line="560" w:lineRule="exact"/>
        <w:ind w:left="-2" w:leftChars="-1" w:right="-817" w:rightChars="-389" w:firstLine="630" w:firstLineChars="300"/>
        <w:rPr>
          <w:rFonts w:hAnsi="宋体" w:cs="宋体"/>
          <w:highlight w:val="none"/>
          <w:lang w:val="zh-CN"/>
        </w:rPr>
      </w:pPr>
    </w:p>
    <w:p>
      <w:pPr>
        <w:snapToGrid w:val="0"/>
        <w:spacing w:line="560" w:lineRule="exact"/>
        <w:ind w:left="-2" w:leftChars="-1" w:right="-817" w:rightChars="-389" w:firstLine="630" w:firstLineChars="300"/>
        <w:rPr>
          <w:rFonts w:hAnsi="宋体" w:cs="宋体"/>
          <w:highlight w:val="none"/>
          <w:lang w:val="zh-CN"/>
        </w:rPr>
      </w:pPr>
      <w:r>
        <w:rPr>
          <w:rFonts w:hint="eastAsia" w:hAnsi="宋体" w:cs="宋体"/>
          <w:highlight w:val="none"/>
          <w:lang w:val="zh-CN"/>
        </w:rPr>
        <w:t xml:space="preserve">法定代表人或授权代表（签名或盖章）：       </w:t>
      </w:r>
    </w:p>
    <w:p>
      <w:pPr>
        <w:snapToGrid w:val="0"/>
        <w:spacing w:line="560" w:lineRule="exact"/>
        <w:ind w:right="-817" w:rightChars="-389" w:firstLine="630" w:firstLineChars="300"/>
        <w:rPr>
          <w:rFonts w:hAnsi="宋体" w:cs="宋体"/>
          <w:highlight w:val="none"/>
          <w:lang w:val="zh-CN"/>
        </w:rPr>
      </w:pPr>
      <w:r>
        <w:rPr>
          <w:rFonts w:hint="eastAsia" w:hAnsi="宋体" w:cs="宋体"/>
          <w:highlight w:val="none"/>
          <w:lang w:val="zh-CN"/>
        </w:rPr>
        <w:t xml:space="preserve">投标人名称（盖章）：    </w:t>
      </w:r>
    </w:p>
    <w:p>
      <w:pPr>
        <w:snapToGrid w:val="0"/>
        <w:spacing w:line="560" w:lineRule="exact"/>
        <w:ind w:right="-817" w:rightChars="-389" w:firstLine="630" w:firstLineChars="300"/>
        <w:rPr>
          <w:rFonts w:hAnsi="宋体" w:cs="宋体"/>
          <w:highlight w:val="none"/>
          <w:lang w:val="zh-CN"/>
        </w:rPr>
      </w:pPr>
      <w:r>
        <w:rPr>
          <w:rFonts w:hint="eastAsia" w:hAnsi="宋体" w:cs="宋体"/>
          <w:highlight w:val="none"/>
          <w:lang w:val="zh-CN"/>
        </w:rPr>
        <w:t>日 期：    年   月   日</w:t>
      </w:r>
    </w:p>
    <w:p>
      <w:pPr>
        <w:snapToGrid w:val="0"/>
        <w:spacing w:beforeLines="50" w:after="50"/>
        <w:ind w:firstLine="3795" w:firstLineChars="1800"/>
        <w:rPr>
          <w:rFonts w:ascii="宋体" w:hAnsi="宋体"/>
          <w:b/>
          <w:bCs/>
          <w:szCs w:val="21"/>
          <w:highlight w:val="none"/>
        </w:rPr>
      </w:pPr>
    </w:p>
    <w:p>
      <w:pPr>
        <w:pStyle w:val="17"/>
        <w:spacing w:before="120" w:after="120"/>
        <w:rPr>
          <w:rFonts w:hAnsi="宋体" w:cs="宋体"/>
          <w:highlight w:val="none"/>
          <w:lang w:val="zh-CN"/>
        </w:rPr>
      </w:pPr>
    </w:p>
    <w:p>
      <w:pPr>
        <w:rPr>
          <w:rFonts w:ascii="宋体"/>
          <w:b/>
          <w:szCs w:val="21"/>
          <w:highlight w:val="none"/>
        </w:rPr>
      </w:pPr>
      <w:r>
        <w:rPr>
          <w:rFonts w:hint="eastAsia" w:ascii="宋体" w:hAnsi="宋体" w:cs="宋体"/>
          <w:b/>
          <w:bCs/>
          <w:szCs w:val="21"/>
          <w:highlight w:val="none"/>
          <w:lang w:val="en-US" w:eastAsia="zh-CN"/>
        </w:rPr>
        <w:t>4</w:t>
      </w:r>
      <w:r>
        <w:rPr>
          <w:rFonts w:hint="eastAsia" w:ascii="宋体" w:hAnsi="宋体" w:cs="宋体"/>
          <w:b/>
          <w:bCs/>
          <w:szCs w:val="21"/>
          <w:highlight w:val="none"/>
        </w:rPr>
        <w:t>.投标人针对报价需要说明的其他文件和说明（格式自拟）</w:t>
      </w:r>
    </w:p>
    <w:p>
      <w:pPr>
        <w:pStyle w:val="17"/>
        <w:spacing w:before="120" w:after="120"/>
        <w:rPr>
          <w:rFonts w:hAnsi="宋体" w:cs="宋体"/>
          <w:highlight w:val="none"/>
          <w:lang w:val="zh-CN"/>
        </w:rPr>
      </w:pPr>
    </w:p>
    <w:sectPr>
      <w:footerReference r:id="rId16" w:type="even"/>
      <w:pgSz w:w="11906" w:h="16838"/>
      <w:pgMar w:top="1417" w:right="1417" w:bottom="1417" w:left="1417"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D/2Mjq2QEAAKMDAAAOAAAAAAAA&#10;AAEAIAAAACMBAABkcnMvZTJvRG9jLnhtbFBLBQYAAAAABgAGAFkBAABu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AbpI002QEAAKMDAAAOAAAAAAAA&#10;AAEAIAAAACMBAABkcnMvZTJvRG9jLnhtbFBLBQYAAAAABgAGAFkBAABu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AMx4DUAAAAAwEAAA8AAAAAAAAAAQAg&#10;AAAAIgAAAGRycy9kb3ducmV2LnhtbFBLAQIUABQAAAAIAIdO4kBgv1gz2QEAAKQDAAAOAAAAAAAA&#10;AAEAIAAAACMBAABkcnMvZTJvRG9jLnhtbFBLBQYAAAAABgAGAFkBAABu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separate"/>
    </w:r>
    <w:r>
      <w:rPr>
        <w:rStyle w:val="37"/>
      </w:rPr>
      <w:t>32</w:t>
    </w:r>
    <w:r>
      <w:fldChar w:fldCharType="end"/>
    </w:r>
  </w:p>
  <w:p>
    <w:pPr>
      <w:pStyle w:val="2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DMeA1AAAAAMBAAAPAAAAAAAAAAEA&#10;IAAAACIAAABkcnMvZG93bnJldi54bWxQSwECFAAUAAAACACHTuJAg2DDldoBAACkAwAADgAAAAAA&#10;AAABACAAAAAjAQAAZHJzL2Uyb0RvYy54bWxQSwUGAAAAAAYABgBZAQAAbw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7"/>
      </w:rPr>
    </w:pPr>
    <w:r>
      <w:fldChar w:fldCharType="begin"/>
    </w:r>
    <w:r>
      <w:rPr>
        <w:rStyle w:val="37"/>
      </w:rPr>
      <w:instrText xml:space="preserve">PAGE  </w:instrText>
    </w:r>
    <w:r>
      <w:fldChar w:fldCharType="separate"/>
    </w:r>
    <w:r>
      <w:rPr>
        <w:rStyle w:val="37"/>
      </w:rPr>
      <w:t>1</w:t>
    </w:r>
    <w: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rFonts w:ascii="宋体" w:hAnsi="宋体" w:eastAsia="宋体"/>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A993"/>
    <w:multiLevelType w:val="singleLevel"/>
    <w:tmpl w:val="B0DAA993"/>
    <w:lvl w:ilvl="0" w:tentative="0">
      <w:start w:val="3"/>
      <w:numFmt w:val="chineseCounting"/>
      <w:suff w:val="nothing"/>
      <w:lvlText w:val="%1、"/>
      <w:lvlJc w:val="left"/>
      <w:rPr>
        <w:rFonts w:hint="eastAsia"/>
      </w:rPr>
    </w:lvl>
  </w:abstractNum>
  <w:abstractNum w:abstractNumId="1">
    <w:nsid w:val="E99707FF"/>
    <w:multiLevelType w:val="singleLevel"/>
    <w:tmpl w:val="E99707FF"/>
    <w:lvl w:ilvl="0" w:tentative="0">
      <w:start w:val="4"/>
      <w:numFmt w:val="chineseCounting"/>
      <w:lvlText w:val="%1."/>
      <w:lvlJc w:val="left"/>
      <w:pPr>
        <w:tabs>
          <w:tab w:val="left" w:pos="312"/>
        </w:tabs>
      </w:pPr>
      <w:rPr>
        <w:rFonts w:hint="eastAsia"/>
      </w:rPr>
    </w:lvl>
  </w:abstractNum>
  <w:abstractNum w:abstractNumId="2">
    <w:nsid w:val="00000010"/>
    <w:multiLevelType w:val="singleLevel"/>
    <w:tmpl w:val="00000010"/>
    <w:lvl w:ilvl="0" w:tentative="0">
      <w:start w:val="1"/>
      <w:numFmt w:val="decimal"/>
      <w:lvlText w:val="%1."/>
      <w:lvlJc w:val="left"/>
      <w:pPr>
        <w:tabs>
          <w:tab w:val="left" w:pos="360"/>
        </w:tabs>
        <w:ind w:left="340" w:hanging="34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MDE4MDE5YmQ2M2I5NDU3YzVjNGE1YTdmYmFkNzkzMjg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2523"/>
    <w:rsid w:val="00011437"/>
    <w:rsid w:val="00017233"/>
    <w:rsid w:val="000249BD"/>
    <w:rsid w:val="00024A54"/>
    <w:rsid w:val="0002546B"/>
    <w:rsid w:val="00031889"/>
    <w:rsid w:val="000343A6"/>
    <w:rsid w:val="0003529F"/>
    <w:rsid w:val="00035D0F"/>
    <w:rsid w:val="000370BC"/>
    <w:rsid w:val="000371EC"/>
    <w:rsid w:val="000405C1"/>
    <w:rsid w:val="0004169D"/>
    <w:rsid w:val="0004597E"/>
    <w:rsid w:val="00046ED8"/>
    <w:rsid w:val="000471AE"/>
    <w:rsid w:val="00047972"/>
    <w:rsid w:val="00061046"/>
    <w:rsid w:val="00062287"/>
    <w:rsid w:val="0006634F"/>
    <w:rsid w:val="0006644D"/>
    <w:rsid w:val="000721EE"/>
    <w:rsid w:val="00072F33"/>
    <w:rsid w:val="00073BE9"/>
    <w:rsid w:val="000748AA"/>
    <w:rsid w:val="0007539C"/>
    <w:rsid w:val="000801C1"/>
    <w:rsid w:val="0008067E"/>
    <w:rsid w:val="00080C3A"/>
    <w:rsid w:val="000829B2"/>
    <w:rsid w:val="00092B57"/>
    <w:rsid w:val="00093818"/>
    <w:rsid w:val="000A12EC"/>
    <w:rsid w:val="000A3739"/>
    <w:rsid w:val="000A49E4"/>
    <w:rsid w:val="000A5708"/>
    <w:rsid w:val="000A5BD6"/>
    <w:rsid w:val="000A6161"/>
    <w:rsid w:val="000A7226"/>
    <w:rsid w:val="000B0A8E"/>
    <w:rsid w:val="000B52BB"/>
    <w:rsid w:val="000D1B43"/>
    <w:rsid w:val="000D66A5"/>
    <w:rsid w:val="000D72A4"/>
    <w:rsid w:val="000E704D"/>
    <w:rsid w:val="000E76F9"/>
    <w:rsid w:val="000F3A79"/>
    <w:rsid w:val="000F5A65"/>
    <w:rsid w:val="00103717"/>
    <w:rsid w:val="001037BB"/>
    <w:rsid w:val="00103A75"/>
    <w:rsid w:val="0010432C"/>
    <w:rsid w:val="001055AC"/>
    <w:rsid w:val="00106A9C"/>
    <w:rsid w:val="00107CCC"/>
    <w:rsid w:val="00111B1C"/>
    <w:rsid w:val="00115753"/>
    <w:rsid w:val="0011679B"/>
    <w:rsid w:val="00117691"/>
    <w:rsid w:val="001203E0"/>
    <w:rsid w:val="00127B19"/>
    <w:rsid w:val="001318DD"/>
    <w:rsid w:val="0013359C"/>
    <w:rsid w:val="0013760E"/>
    <w:rsid w:val="00142481"/>
    <w:rsid w:val="001500EA"/>
    <w:rsid w:val="00171C10"/>
    <w:rsid w:val="00172A27"/>
    <w:rsid w:val="001759C0"/>
    <w:rsid w:val="00175F72"/>
    <w:rsid w:val="0018182D"/>
    <w:rsid w:val="001839E5"/>
    <w:rsid w:val="00184B96"/>
    <w:rsid w:val="00193915"/>
    <w:rsid w:val="001A033A"/>
    <w:rsid w:val="001A09A0"/>
    <w:rsid w:val="001A0DBC"/>
    <w:rsid w:val="001A1931"/>
    <w:rsid w:val="001A306F"/>
    <w:rsid w:val="001A4117"/>
    <w:rsid w:val="001A4AE2"/>
    <w:rsid w:val="001A5309"/>
    <w:rsid w:val="001A53D6"/>
    <w:rsid w:val="001A5FD2"/>
    <w:rsid w:val="001A7952"/>
    <w:rsid w:val="001B1A42"/>
    <w:rsid w:val="001B3C20"/>
    <w:rsid w:val="001B4AF1"/>
    <w:rsid w:val="001B4C77"/>
    <w:rsid w:val="001B7388"/>
    <w:rsid w:val="001C1C4E"/>
    <w:rsid w:val="001C25A0"/>
    <w:rsid w:val="001C4C03"/>
    <w:rsid w:val="001C77E9"/>
    <w:rsid w:val="001C7D27"/>
    <w:rsid w:val="001D6761"/>
    <w:rsid w:val="001D75EC"/>
    <w:rsid w:val="001D7CD8"/>
    <w:rsid w:val="001D7E47"/>
    <w:rsid w:val="001E711C"/>
    <w:rsid w:val="001F00C0"/>
    <w:rsid w:val="001F05E4"/>
    <w:rsid w:val="001F27E6"/>
    <w:rsid w:val="001F42E2"/>
    <w:rsid w:val="001F70E9"/>
    <w:rsid w:val="001F7143"/>
    <w:rsid w:val="002068FB"/>
    <w:rsid w:val="00207B92"/>
    <w:rsid w:val="002130E9"/>
    <w:rsid w:val="00217D59"/>
    <w:rsid w:val="002231E2"/>
    <w:rsid w:val="00226A57"/>
    <w:rsid w:val="00230E81"/>
    <w:rsid w:val="00240114"/>
    <w:rsid w:val="002456A6"/>
    <w:rsid w:val="00247059"/>
    <w:rsid w:val="00251580"/>
    <w:rsid w:val="00253736"/>
    <w:rsid w:val="00255B18"/>
    <w:rsid w:val="00263B23"/>
    <w:rsid w:val="002656B2"/>
    <w:rsid w:val="0027029A"/>
    <w:rsid w:val="00270AA6"/>
    <w:rsid w:val="002715DC"/>
    <w:rsid w:val="00275249"/>
    <w:rsid w:val="00277E73"/>
    <w:rsid w:val="0028308D"/>
    <w:rsid w:val="002873CA"/>
    <w:rsid w:val="00292191"/>
    <w:rsid w:val="0029558F"/>
    <w:rsid w:val="002B1B4B"/>
    <w:rsid w:val="002B2EBC"/>
    <w:rsid w:val="002B2FEC"/>
    <w:rsid w:val="002C0DBC"/>
    <w:rsid w:val="002C333C"/>
    <w:rsid w:val="002C353A"/>
    <w:rsid w:val="002C76B1"/>
    <w:rsid w:val="002C7A54"/>
    <w:rsid w:val="002E1100"/>
    <w:rsid w:val="002E308D"/>
    <w:rsid w:val="002E34EF"/>
    <w:rsid w:val="002F3368"/>
    <w:rsid w:val="002F5CF3"/>
    <w:rsid w:val="002F6A18"/>
    <w:rsid w:val="002F7A6D"/>
    <w:rsid w:val="00302C84"/>
    <w:rsid w:val="00303E26"/>
    <w:rsid w:val="00305A9F"/>
    <w:rsid w:val="003144E8"/>
    <w:rsid w:val="00316B25"/>
    <w:rsid w:val="003216DF"/>
    <w:rsid w:val="00322896"/>
    <w:rsid w:val="00323BF3"/>
    <w:rsid w:val="00323D7E"/>
    <w:rsid w:val="003314B0"/>
    <w:rsid w:val="00336105"/>
    <w:rsid w:val="00345061"/>
    <w:rsid w:val="003459A7"/>
    <w:rsid w:val="003544AA"/>
    <w:rsid w:val="0035737C"/>
    <w:rsid w:val="003575A7"/>
    <w:rsid w:val="003578F9"/>
    <w:rsid w:val="00360995"/>
    <w:rsid w:val="00372C0B"/>
    <w:rsid w:val="00380146"/>
    <w:rsid w:val="003848E4"/>
    <w:rsid w:val="003849B7"/>
    <w:rsid w:val="0038651A"/>
    <w:rsid w:val="003866DC"/>
    <w:rsid w:val="00392D5F"/>
    <w:rsid w:val="00396F6D"/>
    <w:rsid w:val="003B2155"/>
    <w:rsid w:val="003B5066"/>
    <w:rsid w:val="003B5301"/>
    <w:rsid w:val="003B547F"/>
    <w:rsid w:val="003C01E8"/>
    <w:rsid w:val="003C7533"/>
    <w:rsid w:val="003D1DF8"/>
    <w:rsid w:val="003D3676"/>
    <w:rsid w:val="003D7083"/>
    <w:rsid w:val="003D7CE0"/>
    <w:rsid w:val="003E1617"/>
    <w:rsid w:val="003E2415"/>
    <w:rsid w:val="003E36BA"/>
    <w:rsid w:val="003E4493"/>
    <w:rsid w:val="003F0AE5"/>
    <w:rsid w:val="0040027A"/>
    <w:rsid w:val="004037DD"/>
    <w:rsid w:val="004058FB"/>
    <w:rsid w:val="00405FCA"/>
    <w:rsid w:val="0040630B"/>
    <w:rsid w:val="004065B1"/>
    <w:rsid w:val="00410523"/>
    <w:rsid w:val="00410CAF"/>
    <w:rsid w:val="00411BFD"/>
    <w:rsid w:val="00412F33"/>
    <w:rsid w:val="004136C8"/>
    <w:rsid w:val="004152BB"/>
    <w:rsid w:val="00415632"/>
    <w:rsid w:val="00415E7A"/>
    <w:rsid w:val="00415F1D"/>
    <w:rsid w:val="00420394"/>
    <w:rsid w:val="0042338B"/>
    <w:rsid w:val="00423DEB"/>
    <w:rsid w:val="00427092"/>
    <w:rsid w:val="00427C91"/>
    <w:rsid w:val="00430450"/>
    <w:rsid w:val="00430D42"/>
    <w:rsid w:val="00432D5B"/>
    <w:rsid w:val="004338D1"/>
    <w:rsid w:val="00436D11"/>
    <w:rsid w:val="00437653"/>
    <w:rsid w:val="0043783C"/>
    <w:rsid w:val="00440635"/>
    <w:rsid w:val="0044089B"/>
    <w:rsid w:val="00441877"/>
    <w:rsid w:val="0044258D"/>
    <w:rsid w:val="00447B0F"/>
    <w:rsid w:val="004504CC"/>
    <w:rsid w:val="00453E06"/>
    <w:rsid w:val="0045465A"/>
    <w:rsid w:val="004551B7"/>
    <w:rsid w:val="00455FD4"/>
    <w:rsid w:val="0046336B"/>
    <w:rsid w:val="00465A5C"/>
    <w:rsid w:val="00465AAE"/>
    <w:rsid w:val="00467530"/>
    <w:rsid w:val="004676EC"/>
    <w:rsid w:val="00482302"/>
    <w:rsid w:val="00483148"/>
    <w:rsid w:val="00483480"/>
    <w:rsid w:val="00487F7A"/>
    <w:rsid w:val="00492C48"/>
    <w:rsid w:val="004A10DF"/>
    <w:rsid w:val="004A42B1"/>
    <w:rsid w:val="004B11E5"/>
    <w:rsid w:val="004B23C1"/>
    <w:rsid w:val="004B3198"/>
    <w:rsid w:val="004B5A19"/>
    <w:rsid w:val="004B69B8"/>
    <w:rsid w:val="004C6600"/>
    <w:rsid w:val="004D1D6A"/>
    <w:rsid w:val="004D3B51"/>
    <w:rsid w:val="004D634C"/>
    <w:rsid w:val="004E0B5F"/>
    <w:rsid w:val="004E1E33"/>
    <w:rsid w:val="004E4179"/>
    <w:rsid w:val="004E7215"/>
    <w:rsid w:val="004F11E4"/>
    <w:rsid w:val="004F4728"/>
    <w:rsid w:val="004F5623"/>
    <w:rsid w:val="004F59E8"/>
    <w:rsid w:val="004F5D2A"/>
    <w:rsid w:val="004F7C8C"/>
    <w:rsid w:val="005116E5"/>
    <w:rsid w:val="00514374"/>
    <w:rsid w:val="00521C53"/>
    <w:rsid w:val="00522383"/>
    <w:rsid w:val="00524419"/>
    <w:rsid w:val="00524758"/>
    <w:rsid w:val="005316FF"/>
    <w:rsid w:val="00532BE4"/>
    <w:rsid w:val="00534C4A"/>
    <w:rsid w:val="005431C5"/>
    <w:rsid w:val="00545C3A"/>
    <w:rsid w:val="005532B8"/>
    <w:rsid w:val="00557C35"/>
    <w:rsid w:val="00562FC3"/>
    <w:rsid w:val="00563609"/>
    <w:rsid w:val="005638B8"/>
    <w:rsid w:val="0056640C"/>
    <w:rsid w:val="005679B3"/>
    <w:rsid w:val="00567B28"/>
    <w:rsid w:val="00567FC3"/>
    <w:rsid w:val="005710D9"/>
    <w:rsid w:val="00576031"/>
    <w:rsid w:val="005763C3"/>
    <w:rsid w:val="0057663C"/>
    <w:rsid w:val="00580134"/>
    <w:rsid w:val="00585710"/>
    <w:rsid w:val="00585C42"/>
    <w:rsid w:val="00586AAA"/>
    <w:rsid w:val="005872AE"/>
    <w:rsid w:val="005A15FA"/>
    <w:rsid w:val="005A21D9"/>
    <w:rsid w:val="005B51D6"/>
    <w:rsid w:val="005B5562"/>
    <w:rsid w:val="005C0051"/>
    <w:rsid w:val="005C29A0"/>
    <w:rsid w:val="005C3D70"/>
    <w:rsid w:val="005C47BF"/>
    <w:rsid w:val="005C57D3"/>
    <w:rsid w:val="005C60A4"/>
    <w:rsid w:val="005D16EB"/>
    <w:rsid w:val="005D3C79"/>
    <w:rsid w:val="005D41F2"/>
    <w:rsid w:val="005D592A"/>
    <w:rsid w:val="005D5EB3"/>
    <w:rsid w:val="005D607C"/>
    <w:rsid w:val="005D65C2"/>
    <w:rsid w:val="005D6B5C"/>
    <w:rsid w:val="005D713B"/>
    <w:rsid w:val="005D7846"/>
    <w:rsid w:val="005E1A60"/>
    <w:rsid w:val="005E7153"/>
    <w:rsid w:val="005F3FCF"/>
    <w:rsid w:val="005F56BE"/>
    <w:rsid w:val="005F709A"/>
    <w:rsid w:val="005F7AFE"/>
    <w:rsid w:val="00602DE1"/>
    <w:rsid w:val="006039D8"/>
    <w:rsid w:val="006060F1"/>
    <w:rsid w:val="00613B62"/>
    <w:rsid w:val="006167B2"/>
    <w:rsid w:val="00617E7C"/>
    <w:rsid w:val="0062098F"/>
    <w:rsid w:val="00623F4E"/>
    <w:rsid w:val="00625389"/>
    <w:rsid w:val="006257D6"/>
    <w:rsid w:val="00630C10"/>
    <w:rsid w:val="00636C80"/>
    <w:rsid w:val="00640DDA"/>
    <w:rsid w:val="006450B8"/>
    <w:rsid w:val="00645352"/>
    <w:rsid w:val="0064763C"/>
    <w:rsid w:val="00647FE1"/>
    <w:rsid w:val="00650D23"/>
    <w:rsid w:val="0065366B"/>
    <w:rsid w:val="006550AA"/>
    <w:rsid w:val="00655450"/>
    <w:rsid w:val="00655B49"/>
    <w:rsid w:val="0066298B"/>
    <w:rsid w:val="0066352A"/>
    <w:rsid w:val="00663880"/>
    <w:rsid w:val="00664637"/>
    <w:rsid w:val="006656CB"/>
    <w:rsid w:val="00666E7A"/>
    <w:rsid w:val="00672845"/>
    <w:rsid w:val="00672FA0"/>
    <w:rsid w:val="0067612A"/>
    <w:rsid w:val="006761FC"/>
    <w:rsid w:val="00687FA3"/>
    <w:rsid w:val="006909A3"/>
    <w:rsid w:val="006928FB"/>
    <w:rsid w:val="00697995"/>
    <w:rsid w:val="006A46C2"/>
    <w:rsid w:val="006A5F82"/>
    <w:rsid w:val="006B1584"/>
    <w:rsid w:val="006B1856"/>
    <w:rsid w:val="006B5BB2"/>
    <w:rsid w:val="006C0C35"/>
    <w:rsid w:val="006C1E64"/>
    <w:rsid w:val="006C2A2F"/>
    <w:rsid w:val="006C5D86"/>
    <w:rsid w:val="006C5F64"/>
    <w:rsid w:val="006C67A8"/>
    <w:rsid w:val="006C7538"/>
    <w:rsid w:val="006D0CD2"/>
    <w:rsid w:val="006E03C4"/>
    <w:rsid w:val="006E69FD"/>
    <w:rsid w:val="006E71C0"/>
    <w:rsid w:val="006F3B13"/>
    <w:rsid w:val="006F4109"/>
    <w:rsid w:val="006F5650"/>
    <w:rsid w:val="006F76F4"/>
    <w:rsid w:val="007030C9"/>
    <w:rsid w:val="007056C0"/>
    <w:rsid w:val="00707475"/>
    <w:rsid w:val="00711B00"/>
    <w:rsid w:val="00715F96"/>
    <w:rsid w:val="0071764C"/>
    <w:rsid w:val="007218F7"/>
    <w:rsid w:val="00724EF4"/>
    <w:rsid w:val="00726E7F"/>
    <w:rsid w:val="007304DD"/>
    <w:rsid w:val="00735E2C"/>
    <w:rsid w:val="00735EDC"/>
    <w:rsid w:val="0073714B"/>
    <w:rsid w:val="00744D41"/>
    <w:rsid w:val="00750475"/>
    <w:rsid w:val="00751270"/>
    <w:rsid w:val="00753E9C"/>
    <w:rsid w:val="00756488"/>
    <w:rsid w:val="00764069"/>
    <w:rsid w:val="00773D18"/>
    <w:rsid w:val="00776024"/>
    <w:rsid w:val="0078575C"/>
    <w:rsid w:val="0079007A"/>
    <w:rsid w:val="007902FA"/>
    <w:rsid w:val="0079180C"/>
    <w:rsid w:val="007931E0"/>
    <w:rsid w:val="00795A3B"/>
    <w:rsid w:val="007A4FCC"/>
    <w:rsid w:val="007A6F4F"/>
    <w:rsid w:val="007A747B"/>
    <w:rsid w:val="007A7883"/>
    <w:rsid w:val="007C0177"/>
    <w:rsid w:val="007C02F6"/>
    <w:rsid w:val="007C2453"/>
    <w:rsid w:val="007C5FAA"/>
    <w:rsid w:val="007D13AC"/>
    <w:rsid w:val="007D27ED"/>
    <w:rsid w:val="007D300B"/>
    <w:rsid w:val="007D45AB"/>
    <w:rsid w:val="007D45DE"/>
    <w:rsid w:val="007D539E"/>
    <w:rsid w:val="007D60BD"/>
    <w:rsid w:val="007D6EEC"/>
    <w:rsid w:val="007E5E3C"/>
    <w:rsid w:val="0080114E"/>
    <w:rsid w:val="0080208D"/>
    <w:rsid w:val="008041F2"/>
    <w:rsid w:val="00804B83"/>
    <w:rsid w:val="00806184"/>
    <w:rsid w:val="00807336"/>
    <w:rsid w:val="008078F2"/>
    <w:rsid w:val="00810857"/>
    <w:rsid w:val="0081737F"/>
    <w:rsid w:val="0082167D"/>
    <w:rsid w:val="00830223"/>
    <w:rsid w:val="0083047B"/>
    <w:rsid w:val="00831FA6"/>
    <w:rsid w:val="00835A16"/>
    <w:rsid w:val="00843243"/>
    <w:rsid w:val="00843253"/>
    <w:rsid w:val="00861D0B"/>
    <w:rsid w:val="0086275F"/>
    <w:rsid w:val="00863310"/>
    <w:rsid w:val="008657DA"/>
    <w:rsid w:val="00874D4E"/>
    <w:rsid w:val="0088272C"/>
    <w:rsid w:val="008839A5"/>
    <w:rsid w:val="00883B26"/>
    <w:rsid w:val="008878AC"/>
    <w:rsid w:val="00887A05"/>
    <w:rsid w:val="00891AA8"/>
    <w:rsid w:val="00896B8C"/>
    <w:rsid w:val="008974A3"/>
    <w:rsid w:val="008A07E1"/>
    <w:rsid w:val="008A2533"/>
    <w:rsid w:val="008A6614"/>
    <w:rsid w:val="008A7FE5"/>
    <w:rsid w:val="008B016E"/>
    <w:rsid w:val="008B57C5"/>
    <w:rsid w:val="008C2234"/>
    <w:rsid w:val="008C3520"/>
    <w:rsid w:val="008C5BEE"/>
    <w:rsid w:val="008C72B4"/>
    <w:rsid w:val="008C7503"/>
    <w:rsid w:val="008D2DA0"/>
    <w:rsid w:val="008D2F6C"/>
    <w:rsid w:val="008D463F"/>
    <w:rsid w:val="008D5ABF"/>
    <w:rsid w:val="008E25EC"/>
    <w:rsid w:val="008E4D7A"/>
    <w:rsid w:val="008F0697"/>
    <w:rsid w:val="008F1273"/>
    <w:rsid w:val="008F710D"/>
    <w:rsid w:val="008F7795"/>
    <w:rsid w:val="00900081"/>
    <w:rsid w:val="009010BD"/>
    <w:rsid w:val="009026D9"/>
    <w:rsid w:val="00912185"/>
    <w:rsid w:val="00922F9A"/>
    <w:rsid w:val="0092394F"/>
    <w:rsid w:val="00924974"/>
    <w:rsid w:val="0092568D"/>
    <w:rsid w:val="0093183F"/>
    <w:rsid w:val="009323CB"/>
    <w:rsid w:val="0094028D"/>
    <w:rsid w:val="009428F0"/>
    <w:rsid w:val="0094438D"/>
    <w:rsid w:val="009474A6"/>
    <w:rsid w:val="00952490"/>
    <w:rsid w:val="00954E48"/>
    <w:rsid w:val="009561C5"/>
    <w:rsid w:val="00962B11"/>
    <w:rsid w:val="00963AA9"/>
    <w:rsid w:val="00963CDF"/>
    <w:rsid w:val="00967F3E"/>
    <w:rsid w:val="00971F6A"/>
    <w:rsid w:val="00974E71"/>
    <w:rsid w:val="00975D82"/>
    <w:rsid w:val="00981984"/>
    <w:rsid w:val="00983BA8"/>
    <w:rsid w:val="009847DD"/>
    <w:rsid w:val="009909A1"/>
    <w:rsid w:val="009940D0"/>
    <w:rsid w:val="0099501B"/>
    <w:rsid w:val="009A13E2"/>
    <w:rsid w:val="009A1EAF"/>
    <w:rsid w:val="009A3599"/>
    <w:rsid w:val="009A3EF6"/>
    <w:rsid w:val="009A4121"/>
    <w:rsid w:val="009A4B06"/>
    <w:rsid w:val="009A5096"/>
    <w:rsid w:val="009A527B"/>
    <w:rsid w:val="009A5BDC"/>
    <w:rsid w:val="009A62E8"/>
    <w:rsid w:val="009A6F66"/>
    <w:rsid w:val="009A7B26"/>
    <w:rsid w:val="009B1D45"/>
    <w:rsid w:val="009B29A2"/>
    <w:rsid w:val="009B6B82"/>
    <w:rsid w:val="009C06CC"/>
    <w:rsid w:val="009C648E"/>
    <w:rsid w:val="009C6C94"/>
    <w:rsid w:val="009D02D5"/>
    <w:rsid w:val="009D434F"/>
    <w:rsid w:val="009E233E"/>
    <w:rsid w:val="009E25F4"/>
    <w:rsid w:val="009E3A08"/>
    <w:rsid w:val="009F0961"/>
    <w:rsid w:val="009F7CE6"/>
    <w:rsid w:val="00A0074C"/>
    <w:rsid w:val="00A00A91"/>
    <w:rsid w:val="00A02D67"/>
    <w:rsid w:val="00A106CA"/>
    <w:rsid w:val="00A15C7C"/>
    <w:rsid w:val="00A16F0E"/>
    <w:rsid w:val="00A237EE"/>
    <w:rsid w:val="00A404CF"/>
    <w:rsid w:val="00A475F6"/>
    <w:rsid w:val="00A47787"/>
    <w:rsid w:val="00A47C2F"/>
    <w:rsid w:val="00A50336"/>
    <w:rsid w:val="00A50D44"/>
    <w:rsid w:val="00A51B1B"/>
    <w:rsid w:val="00A55275"/>
    <w:rsid w:val="00A6234D"/>
    <w:rsid w:val="00A625D4"/>
    <w:rsid w:val="00A653F0"/>
    <w:rsid w:val="00A65ECE"/>
    <w:rsid w:val="00A6731E"/>
    <w:rsid w:val="00A70B67"/>
    <w:rsid w:val="00A733D7"/>
    <w:rsid w:val="00A80720"/>
    <w:rsid w:val="00A81E59"/>
    <w:rsid w:val="00A82095"/>
    <w:rsid w:val="00A9336D"/>
    <w:rsid w:val="00A93C30"/>
    <w:rsid w:val="00A941EE"/>
    <w:rsid w:val="00A95EEA"/>
    <w:rsid w:val="00A97D18"/>
    <w:rsid w:val="00A97FB5"/>
    <w:rsid w:val="00AA4A4D"/>
    <w:rsid w:val="00AA5FA9"/>
    <w:rsid w:val="00AA62D7"/>
    <w:rsid w:val="00AA68B3"/>
    <w:rsid w:val="00AA6E07"/>
    <w:rsid w:val="00AA7711"/>
    <w:rsid w:val="00AB38F1"/>
    <w:rsid w:val="00AB5FE8"/>
    <w:rsid w:val="00AB68EF"/>
    <w:rsid w:val="00AC1EA0"/>
    <w:rsid w:val="00AC5DCC"/>
    <w:rsid w:val="00AC68C1"/>
    <w:rsid w:val="00AC70F8"/>
    <w:rsid w:val="00AE0A62"/>
    <w:rsid w:val="00AE2B2A"/>
    <w:rsid w:val="00AE64F8"/>
    <w:rsid w:val="00AE6C7A"/>
    <w:rsid w:val="00AF0AC8"/>
    <w:rsid w:val="00AF11AF"/>
    <w:rsid w:val="00AF487A"/>
    <w:rsid w:val="00B03AD3"/>
    <w:rsid w:val="00B04711"/>
    <w:rsid w:val="00B10669"/>
    <w:rsid w:val="00B140F8"/>
    <w:rsid w:val="00B15660"/>
    <w:rsid w:val="00B23CED"/>
    <w:rsid w:val="00B26CA6"/>
    <w:rsid w:val="00B279D6"/>
    <w:rsid w:val="00B3378B"/>
    <w:rsid w:val="00B34B9E"/>
    <w:rsid w:val="00B37117"/>
    <w:rsid w:val="00B37480"/>
    <w:rsid w:val="00B434B6"/>
    <w:rsid w:val="00B43CAF"/>
    <w:rsid w:val="00B45A62"/>
    <w:rsid w:val="00B4742A"/>
    <w:rsid w:val="00B476FF"/>
    <w:rsid w:val="00B50B2E"/>
    <w:rsid w:val="00B5115A"/>
    <w:rsid w:val="00B520E8"/>
    <w:rsid w:val="00B52BDD"/>
    <w:rsid w:val="00B52F2F"/>
    <w:rsid w:val="00B53829"/>
    <w:rsid w:val="00B53F8B"/>
    <w:rsid w:val="00B56879"/>
    <w:rsid w:val="00B626A7"/>
    <w:rsid w:val="00B70E0A"/>
    <w:rsid w:val="00B72A47"/>
    <w:rsid w:val="00B76FA9"/>
    <w:rsid w:val="00B77604"/>
    <w:rsid w:val="00B843D2"/>
    <w:rsid w:val="00B87246"/>
    <w:rsid w:val="00B87D4B"/>
    <w:rsid w:val="00B90328"/>
    <w:rsid w:val="00B925BF"/>
    <w:rsid w:val="00B92BEB"/>
    <w:rsid w:val="00B93F3B"/>
    <w:rsid w:val="00B941B4"/>
    <w:rsid w:val="00B96DB5"/>
    <w:rsid w:val="00BA0C96"/>
    <w:rsid w:val="00BA0D98"/>
    <w:rsid w:val="00BA1073"/>
    <w:rsid w:val="00BA2922"/>
    <w:rsid w:val="00BA2E4C"/>
    <w:rsid w:val="00BA306E"/>
    <w:rsid w:val="00BA5796"/>
    <w:rsid w:val="00BA7A65"/>
    <w:rsid w:val="00BB03D0"/>
    <w:rsid w:val="00BB415A"/>
    <w:rsid w:val="00BB456C"/>
    <w:rsid w:val="00BC565B"/>
    <w:rsid w:val="00BC7E34"/>
    <w:rsid w:val="00BD29BC"/>
    <w:rsid w:val="00BD2CE9"/>
    <w:rsid w:val="00BD4C47"/>
    <w:rsid w:val="00BD74D1"/>
    <w:rsid w:val="00BE108C"/>
    <w:rsid w:val="00BE2485"/>
    <w:rsid w:val="00BE68C6"/>
    <w:rsid w:val="00BF5FCE"/>
    <w:rsid w:val="00C0133E"/>
    <w:rsid w:val="00C0379F"/>
    <w:rsid w:val="00C1066E"/>
    <w:rsid w:val="00C1109A"/>
    <w:rsid w:val="00C137CC"/>
    <w:rsid w:val="00C13C1A"/>
    <w:rsid w:val="00C14BCD"/>
    <w:rsid w:val="00C15AB2"/>
    <w:rsid w:val="00C17E1B"/>
    <w:rsid w:val="00C22FC9"/>
    <w:rsid w:val="00C26CB1"/>
    <w:rsid w:val="00C2743F"/>
    <w:rsid w:val="00C30BE2"/>
    <w:rsid w:val="00C3152E"/>
    <w:rsid w:val="00C31DDD"/>
    <w:rsid w:val="00C3206B"/>
    <w:rsid w:val="00C32165"/>
    <w:rsid w:val="00C33F0C"/>
    <w:rsid w:val="00C34F11"/>
    <w:rsid w:val="00C45FAC"/>
    <w:rsid w:val="00C47DD5"/>
    <w:rsid w:val="00C525C8"/>
    <w:rsid w:val="00C52B2F"/>
    <w:rsid w:val="00C62CBF"/>
    <w:rsid w:val="00C64E1D"/>
    <w:rsid w:val="00C67653"/>
    <w:rsid w:val="00C678EE"/>
    <w:rsid w:val="00C703CB"/>
    <w:rsid w:val="00C73BEF"/>
    <w:rsid w:val="00C825D7"/>
    <w:rsid w:val="00C84EC9"/>
    <w:rsid w:val="00C860F5"/>
    <w:rsid w:val="00C86FAB"/>
    <w:rsid w:val="00C877FE"/>
    <w:rsid w:val="00C91B08"/>
    <w:rsid w:val="00C958AB"/>
    <w:rsid w:val="00C97685"/>
    <w:rsid w:val="00CA0447"/>
    <w:rsid w:val="00CA0BF2"/>
    <w:rsid w:val="00CA249D"/>
    <w:rsid w:val="00CA2E55"/>
    <w:rsid w:val="00CA420B"/>
    <w:rsid w:val="00CA712E"/>
    <w:rsid w:val="00CB1AAB"/>
    <w:rsid w:val="00CB730D"/>
    <w:rsid w:val="00CC0B5A"/>
    <w:rsid w:val="00CC10F6"/>
    <w:rsid w:val="00CC266F"/>
    <w:rsid w:val="00CC3215"/>
    <w:rsid w:val="00CC6692"/>
    <w:rsid w:val="00CD0DF0"/>
    <w:rsid w:val="00CD23C0"/>
    <w:rsid w:val="00CD5EBD"/>
    <w:rsid w:val="00CE4EAA"/>
    <w:rsid w:val="00CE6214"/>
    <w:rsid w:val="00CE64EE"/>
    <w:rsid w:val="00CF2794"/>
    <w:rsid w:val="00CF4652"/>
    <w:rsid w:val="00CF52B0"/>
    <w:rsid w:val="00CF7AA3"/>
    <w:rsid w:val="00D0182B"/>
    <w:rsid w:val="00D01CFB"/>
    <w:rsid w:val="00D0243F"/>
    <w:rsid w:val="00D03A1B"/>
    <w:rsid w:val="00D07959"/>
    <w:rsid w:val="00D11D35"/>
    <w:rsid w:val="00D11E88"/>
    <w:rsid w:val="00D138DD"/>
    <w:rsid w:val="00D1536A"/>
    <w:rsid w:val="00D26DCD"/>
    <w:rsid w:val="00D3333B"/>
    <w:rsid w:val="00D33D03"/>
    <w:rsid w:val="00D35761"/>
    <w:rsid w:val="00D35ECB"/>
    <w:rsid w:val="00D42EF7"/>
    <w:rsid w:val="00D45566"/>
    <w:rsid w:val="00D46544"/>
    <w:rsid w:val="00D466AB"/>
    <w:rsid w:val="00D50636"/>
    <w:rsid w:val="00D5182C"/>
    <w:rsid w:val="00D54656"/>
    <w:rsid w:val="00D556DD"/>
    <w:rsid w:val="00D62F84"/>
    <w:rsid w:val="00D655B4"/>
    <w:rsid w:val="00D66767"/>
    <w:rsid w:val="00D70629"/>
    <w:rsid w:val="00D70B6C"/>
    <w:rsid w:val="00D7418B"/>
    <w:rsid w:val="00D770AC"/>
    <w:rsid w:val="00D778C7"/>
    <w:rsid w:val="00D809E8"/>
    <w:rsid w:val="00D863D9"/>
    <w:rsid w:val="00D87241"/>
    <w:rsid w:val="00D92248"/>
    <w:rsid w:val="00D92F3C"/>
    <w:rsid w:val="00D940F6"/>
    <w:rsid w:val="00DA4AC4"/>
    <w:rsid w:val="00DB36FE"/>
    <w:rsid w:val="00DB4AA8"/>
    <w:rsid w:val="00DB509B"/>
    <w:rsid w:val="00DB64CC"/>
    <w:rsid w:val="00DB7BD0"/>
    <w:rsid w:val="00DC29DA"/>
    <w:rsid w:val="00DC2FD7"/>
    <w:rsid w:val="00DC3F73"/>
    <w:rsid w:val="00DD417B"/>
    <w:rsid w:val="00DD422B"/>
    <w:rsid w:val="00DE053C"/>
    <w:rsid w:val="00DE0E56"/>
    <w:rsid w:val="00DE306E"/>
    <w:rsid w:val="00DE37E9"/>
    <w:rsid w:val="00DE4210"/>
    <w:rsid w:val="00DE4C86"/>
    <w:rsid w:val="00DF187D"/>
    <w:rsid w:val="00DF242E"/>
    <w:rsid w:val="00DF39B9"/>
    <w:rsid w:val="00DF70A2"/>
    <w:rsid w:val="00E0202E"/>
    <w:rsid w:val="00E02431"/>
    <w:rsid w:val="00E05D56"/>
    <w:rsid w:val="00E05FB8"/>
    <w:rsid w:val="00E0647E"/>
    <w:rsid w:val="00E07929"/>
    <w:rsid w:val="00E1054A"/>
    <w:rsid w:val="00E130D1"/>
    <w:rsid w:val="00E134FE"/>
    <w:rsid w:val="00E14A5C"/>
    <w:rsid w:val="00E14BCD"/>
    <w:rsid w:val="00E2412F"/>
    <w:rsid w:val="00E255D6"/>
    <w:rsid w:val="00E27415"/>
    <w:rsid w:val="00E32850"/>
    <w:rsid w:val="00E367D9"/>
    <w:rsid w:val="00E36A45"/>
    <w:rsid w:val="00E37735"/>
    <w:rsid w:val="00E4074F"/>
    <w:rsid w:val="00E427A7"/>
    <w:rsid w:val="00E4314D"/>
    <w:rsid w:val="00E435FC"/>
    <w:rsid w:val="00E52133"/>
    <w:rsid w:val="00E528B3"/>
    <w:rsid w:val="00E5697C"/>
    <w:rsid w:val="00E56F6C"/>
    <w:rsid w:val="00E617D4"/>
    <w:rsid w:val="00E6267D"/>
    <w:rsid w:val="00E65868"/>
    <w:rsid w:val="00E71007"/>
    <w:rsid w:val="00E75A18"/>
    <w:rsid w:val="00E76179"/>
    <w:rsid w:val="00E76507"/>
    <w:rsid w:val="00E9121D"/>
    <w:rsid w:val="00E96DCC"/>
    <w:rsid w:val="00EA195C"/>
    <w:rsid w:val="00EA1D7C"/>
    <w:rsid w:val="00EA2C56"/>
    <w:rsid w:val="00EA4F0A"/>
    <w:rsid w:val="00EB7183"/>
    <w:rsid w:val="00EC06E7"/>
    <w:rsid w:val="00ED2BE3"/>
    <w:rsid w:val="00ED553F"/>
    <w:rsid w:val="00ED5E9D"/>
    <w:rsid w:val="00ED6DFE"/>
    <w:rsid w:val="00EE00D4"/>
    <w:rsid w:val="00EE024C"/>
    <w:rsid w:val="00EE2510"/>
    <w:rsid w:val="00EE3616"/>
    <w:rsid w:val="00EE4E08"/>
    <w:rsid w:val="00EF7393"/>
    <w:rsid w:val="00F04DB2"/>
    <w:rsid w:val="00F0617B"/>
    <w:rsid w:val="00F12DF5"/>
    <w:rsid w:val="00F16BA5"/>
    <w:rsid w:val="00F23494"/>
    <w:rsid w:val="00F24DCA"/>
    <w:rsid w:val="00F24E3F"/>
    <w:rsid w:val="00F269CD"/>
    <w:rsid w:val="00F30B73"/>
    <w:rsid w:val="00F32AC3"/>
    <w:rsid w:val="00F35847"/>
    <w:rsid w:val="00F4716A"/>
    <w:rsid w:val="00F513EB"/>
    <w:rsid w:val="00F679B7"/>
    <w:rsid w:val="00F7101E"/>
    <w:rsid w:val="00F711F9"/>
    <w:rsid w:val="00F76A4F"/>
    <w:rsid w:val="00F77A89"/>
    <w:rsid w:val="00F80128"/>
    <w:rsid w:val="00F80E4B"/>
    <w:rsid w:val="00F819E3"/>
    <w:rsid w:val="00F85B08"/>
    <w:rsid w:val="00F85EE6"/>
    <w:rsid w:val="00F87298"/>
    <w:rsid w:val="00F87D74"/>
    <w:rsid w:val="00F92283"/>
    <w:rsid w:val="00F9475A"/>
    <w:rsid w:val="00F96F7E"/>
    <w:rsid w:val="00F97E28"/>
    <w:rsid w:val="00FA1DFE"/>
    <w:rsid w:val="00FA607C"/>
    <w:rsid w:val="00FB268F"/>
    <w:rsid w:val="00FB2A08"/>
    <w:rsid w:val="00FC0CF6"/>
    <w:rsid w:val="00FC1F9A"/>
    <w:rsid w:val="00FC5C07"/>
    <w:rsid w:val="00FC5D67"/>
    <w:rsid w:val="00FC7543"/>
    <w:rsid w:val="00FD267B"/>
    <w:rsid w:val="00FD59AA"/>
    <w:rsid w:val="00FD63DC"/>
    <w:rsid w:val="00FD6C74"/>
    <w:rsid w:val="00FD78B4"/>
    <w:rsid w:val="00FE0525"/>
    <w:rsid w:val="00FE2490"/>
    <w:rsid w:val="00FE5A2E"/>
    <w:rsid w:val="00FF0379"/>
    <w:rsid w:val="00FF3A70"/>
    <w:rsid w:val="020E6D10"/>
    <w:rsid w:val="02821A6C"/>
    <w:rsid w:val="028411D6"/>
    <w:rsid w:val="02A92BE2"/>
    <w:rsid w:val="03343CDF"/>
    <w:rsid w:val="03685415"/>
    <w:rsid w:val="04053B59"/>
    <w:rsid w:val="04820964"/>
    <w:rsid w:val="04FC6632"/>
    <w:rsid w:val="055518B8"/>
    <w:rsid w:val="05700D63"/>
    <w:rsid w:val="05705EE2"/>
    <w:rsid w:val="059A74D6"/>
    <w:rsid w:val="06E20F9E"/>
    <w:rsid w:val="06F876DB"/>
    <w:rsid w:val="06FF2EBC"/>
    <w:rsid w:val="0871148C"/>
    <w:rsid w:val="088822FB"/>
    <w:rsid w:val="08BE2D28"/>
    <w:rsid w:val="08C6489B"/>
    <w:rsid w:val="094F66CE"/>
    <w:rsid w:val="09685DFB"/>
    <w:rsid w:val="09705F84"/>
    <w:rsid w:val="0AFF4C34"/>
    <w:rsid w:val="0B8772B2"/>
    <w:rsid w:val="0C1116BA"/>
    <w:rsid w:val="0C32027A"/>
    <w:rsid w:val="0D974A52"/>
    <w:rsid w:val="0D9C39AE"/>
    <w:rsid w:val="0DD15042"/>
    <w:rsid w:val="0F0251BE"/>
    <w:rsid w:val="0F084EC5"/>
    <w:rsid w:val="0F534D6A"/>
    <w:rsid w:val="0FFC49F0"/>
    <w:rsid w:val="101A3BF2"/>
    <w:rsid w:val="105E0169"/>
    <w:rsid w:val="10602687"/>
    <w:rsid w:val="11B77B54"/>
    <w:rsid w:val="11EC623F"/>
    <w:rsid w:val="121812DE"/>
    <w:rsid w:val="12912122"/>
    <w:rsid w:val="12E3344B"/>
    <w:rsid w:val="12E8044B"/>
    <w:rsid w:val="12ED5B8D"/>
    <w:rsid w:val="148B5407"/>
    <w:rsid w:val="15547939"/>
    <w:rsid w:val="156A4989"/>
    <w:rsid w:val="15FA1A2D"/>
    <w:rsid w:val="166A5BBE"/>
    <w:rsid w:val="167340AA"/>
    <w:rsid w:val="177C09EE"/>
    <w:rsid w:val="17EA5143"/>
    <w:rsid w:val="18BE741B"/>
    <w:rsid w:val="18D6322C"/>
    <w:rsid w:val="195B51CC"/>
    <w:rsid w:val="1A4A73A4"/>
    <w:rsid w:val="1A5F0A7B"/>
    <w:rsid w:val="1B5B5373"/>
    <w:rsid w:val="1BDE088D"/>
    <w:rsid w:val="1C2C7533"/>
    <w:rsid w:val="1C3135C8"/>
    <w:rsid w:val="1C680074"/>
    <w:rsid w:val="1C7D6FA3"/>
    <w:rsid w:val="1D4F6248"/>
    <w:rsid w:val="1E0022EC"/>
    <w:rsid w:val="1ED421A3"/>
    <w:rsid w:val="1ED47CA2"/>
    <w:rsid w:val="1EFA3522"/>
    <w:rsid w:val="1F1A61C7"/>
    <w:rsid w:val="21841CF6"/>
    <w:rsid w:val="226015EE"/>
    <w:rsid w:val="231808DF"/>
    <w:rsid w:val="239A57D5"/>
    <w:rsid w:val="23A22503"/>
    <w:rsid w:val="23E76ED9"/>
    <w:rsid w:val="23E8512E"/>
    <w:rsid w:val="24961917"/>
    <w:rsid w:val="253238C1"/>
    <w:rsid w:val="26B02E2F"/>
    <w:rsid w:val="274F039B"/>
    <w:rsid w:val="27BD1AA8"/>
    <w:rsid w:val="27F55CDF"/>
    <w:rsid w:val="28D04038"/>
    <w:rsid w:val="2AD420E0"/>
    <w:rsid w:val="2AF44743"/>
    <w:rsid w:val="2B1630E6"/>
    <w:rsid w:val="2CB37BF2"/>
    <w:rsid w:val="2CB575A3"/>
    <w:rsid w:val="2D72760B"/>
    <w:rsid w:val="2DAA76D9"/>
    <w:rsid w:val="2DCE7090"/>
    <w:rsid w:val="2DDC6A1A"/>
    <w:rsid w:val="2E206AEC"/>
    <w:rsid w:val="2E3B4DEA"/>
    <w:rsid w:val="2EC01654"/>
    <w:rsid w:val="2F203E80"/>
    <w:rsid w:val="2FAC46AD"/>
    <w:rsid w:val="2FFC6749"/>
    <w:rsid w:val="30486DEC"/>
    <w:rsid w:val="31171054"/>
    <w:rsid w:val="32883F57"/>
    <w:rsid w:val="32E778F2"/>
    <w:rsid w:val="3393718E"/>
    <w:rsid w:val="33C9499D"/>
    <w:rsid w:val="35392E5C"/>
    <w:rsid w:val="354E08C4"/>
    <w:rsid w:val="365478C5"/>
    <w:rsid w:val="370B7A5D"/>
    <w:rsid w:val="37C6582F"/>
    <w:rsid w:val="38680BD1"/>
    <w:rsid w:val="39EB467C"/>
    <w:rsid w:val="3AA35F90"/>
    <w:rsid w:val="3AD4473A"/>
    <w:rsid w:val="3AFC365B"/>
    <w:rsid w:val="3CE13028"/>
    <w:rsid w:val="3CE52FD5"/>
    <w:rsid w:val="3CFA5CBA"/>
    <w:rsid w:val="3DCB5F56"/>
    <w:rsid w:val="3E5363F4"/>
    <w:rsid w:val="3E8A7AC4"/>
    <w:rsid w:val="3FDE1F23"/>
    <w:rsid w:val="40D54077"/>
    <w:rsid w:val="410F0D80"/>
    <w:rsid w:val="41520337"/>
    <w:rsid w:val="42273DCD"/>
    <w:rsid w:val="4265165B"/>
    <w:rsid w:val="43173864"/>
    <w:rsid w:val="43B8334A"/>
    <w:rsid w:val="43C0333F"/>
    <w:rsid w:val="43F219C4"/>
    <w:rsid w:val="44264370"/>
    <w:rsid w:val="47444D4A"/>
    <w:rsid w:val="48612C24"/>
    <w:rsid w:val="493B09E5"/>
    <w:rsid w:val="49F20907"/>
    <w:rsid w:val="4B335F02"/>
    <w:rsid w:val="4BFA61FC"/>
    <w:rsid w:val="4C8E456D"/>
    <w:rsid w:val="4D3B2427"/>
    <w:rsid w:val="4DAB2735"/>
    <w:rsid w:val="4DF62BB5"/>
    <w:rsid w:val="4E8A2D1D"/>
    <w:rsid w:val="4F300955"/>
    <w:rsid w:val="4F4F2F2D"/>
    <w:rsid w:val="4F866545"/>
    <w:rsid w:val="4F9A0912"/>
    <w:rsid w:val="500266AE"/>
    <w:rsid w:val="50497924"/>
    <w:rsid w:val="51262966"/>
    <w:rsid w:val="524228C7"/>
    <w:rsid w:val="5242466E"/>
    <w:rsid w:val="5242578D"/>
    <w:rsid w:val="52D07A76"/>
    <w:rsid w:val="52E80A3F"/>
    <w:rsid w:val="53300A8C"/>
    <w:rsid w:val="5354754F"/>
    <w:rsid w:val="54572D9E"/>
    <w:rsid w:val="562E4418"/>
    <w:rsid w:val="57241A08"/>
    <w:rsid w:val="574C2826"/>
    <w:rsid w:val="58323E64"/>
    <w:rsid w:val="584D62CF"/>
    <w:rsid w:val="5A826A43"/>
    <w:rsid w:val="5A9664FD"/>
    <w:rsid w:val="5B3D6153"/>
    <w:rsid w:val="5B4B6CD7"/>
    <w:rsid w:val="5C0A4408"/>
    <w:rsid w:val="5C3F66C6"/>
    <w:rsid w:val="5DF54E0C"/>
    <w:rsid w:val="5E120F42"/>
    <w:rsid w:val="5E31798E"/>
    <w:rsid w:val="5E5815DF"/>
    <w:rsid w:val="5EDE4363"/>
    <w:rsid w:val="5F142636"/>
    <w:rsid w:val="61086788"/>
    <w:rsid w:val="610906BA"/>
    <w:rsid w:val="6314074B"/>
    <w:rsid w:val="632B47AF"/>
    <w:rsid w:val="634E6A4E"/>
    <w:rsid w:val="63760269"/>
    <w:rsid w:val="63D90141"/>
    <w:rsid w:val="64192F4E"/>
    <w:rsid w:val="64C175C5"/>
    <w:rsid w:val="64C81769"/>
    <w:rsid w:val="65B27596"/>
    <w:rsid w:val="65E97DBD"/>
    <w:rsid w:val="66AD078C"/>
    <w:rsid w:val="67487CFE"/>
    <w:rsid w:val="675624C3"/>
    <w:rsid w:val="67990F62"/>
    <w:rsid w:val="680A563B"/>
    <w:rsid w:val="68976726"/>
    <w:rsid w:val="68C95E55"/>
    <w:rsid w:val="690C07D1"/>
    <w:rsid w:val="694D053E"/>
    <w:rsid w:val="697F6AE0"/>
    <w:rsid w:val="69A36943"/>
    <w:rsid w:val="6ACB38D3"/>
    <w:rsid w:val="6AD36EEB"/>
    <w:rsid w:val="6AE917CE"/>
    <w:rsid w:val="6B0F4B2E"/>
    <w:rsid w:val="6C1A614F"/>
    <w:rsid w:val="6C644D43"/>
    <w:rsid w:val="6CB468F1"/>
    <w:rsid w:val="6D7754D0"/>
    <w:rsid w:val="6DC3663C"/>
    <w:rsid w:val="6DF34CAC"/>
    <w:rsid w:val="6E466554"/>
    <w:rsid w:val="6E6C0501"/>
    <w:rsid w:val="6E75155B"/>
    <w:rsid w:val="6F40067E"/>
    <w:rsid w:val="6FE90BDD"/>
    <w:rsid w:val="70194975"/>
    <w:rsid w:val="70625927"/>
    <w:rsid w:val="71A22356"/>
    <w:rsid w:val="73523018"/>
    <w:rsid w:val="7415105B"/>
    <w:rsid w:val="75414746"/>
    <w:rsid w:val="76202CD9"/>
    <w:rsid w:val="776A1495"/>
    <w:rsid w:val="7796175D"/>
    <w:rsid w:val="77D83B7D"/>
    <w:rsid w:val="78846C52"/>
    <w:rsid w:val="79627902"/>
    <w:rsid w:val="79941492"/>
    <w:rsid w:val="7A1C567F"/>
    <w:rsid w:val="7BD369F9"/>
    <w:rsid w:val="7C7B55FF"/>
    <w:rsid w:val="7D2766EC"/>
    <w:rsid w:val="7D502823"/>
    <w:rsid w:val="7DE863A8"/>
    <w:rsid w:val="7F2304BE"/>
    <w:rsid w:val="7F887E36"/>
    <w:rsid w:val="7FBC7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rPr>
  </w:style>
  <w:style w:type="paragraph" w:styleId="5">
    <w:name w:val="Normal Indent"/>
    <w:basedOn w:val="1"/>
    <w:next w:val="1"/>
    <w:link w:val="43"/>
    <w:qFormat/>
    <w:uiPriority w:val="0"/>
    <w:pPr>
      <w:ind w:firstLine="420"/>
    </w:pPr>
    <w:rPr>
      <w:szCs w:val="20"/>
    </w:r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45"/>
    <w:unhideWhenUsed/>
    <w:qFormat/>
    <w:uiPriority w:val="99"/>
    <w:pPr>
      <w:jc w:val="left"/>
    </w:pPr>
  </w:style>
  <w:style w:type="paragraph" w:styleId="12">
    <w:name w:val="Body Text 3"/>
    <w:basedOn w:val="1"/>
    <w:qFormat/>
    <w:uiPriority w:val="0"/>
    <w:pPr>
      <w:snapToGrid w:val="0"/>
      <w:spacing w:before="50" w:after="50"/>
    </w:pPr>
    <w:rPr>
      <w:rFonts w:hAnsi="宋体" w:eastAsia="仿宋_GB2312"/>
      <w:b/>
      <w:bCs/>
      <w:sz w:val="24"/>
      <w:szCs w:val="20"/>
    </w:rPr>
  </w:style>
  <w:style w:type="paragraph" w:styleId="13">
    <w:name w:val="Body Text Indent"/>
    <w:basedOn w:val="1"/>
    <w:next w:val="1"/>
    <w:link w:val="46"/>
    <w:qFormat/>
    <w:uiPriority w:val="0"/>
    <w:pPr>
      <w:spacing w:line="200" w:lineRule="exact"/>
      <w:ind w:firstLine="301"/>
    </w:pPr>
    <w:rPr>
      <w:rFonts w:ascii="宋体" w:hAnsi="Courier New"/>
      <w:spacing w:val="-4"/>
      <w:sz w:val="18"/>
      <w:szCs w:val="20"/>
    </w:rPr>
  </w:style>
  <w:style w:type="paragraph" w:styleId="14">
    <w:name w:val="List Number 3"/>
    <w:basedOn w:val="1"/>
    <w:qFormat/>
    <w:uiPriority w:val="0"/>
    <w:pPr>
      <w:tabs>
        <w:tab w:val="left" w:pos="1200"/>
      </w:tabs>
      <w:ind w:left="1200" w:hanging="360"/>
    </w:pPr>
  </w:style>
  <w:style w:type="paragraph" w:styleId="15">
    <w:name w:val="List 2"/>
    <w:basedOn w:val="1"/>
    <w:qFormat/>
    <w:uiPriority w:val="0"/>
    <w:pPr>
      <w:ind w:left="100" w:leftChars="200" w:hanging="200" w:hangingChars="200"/>
    </w:pPr>
    <w:rPr>
      <w:sz w:val="28"/>
    </w:rPr>
  </w:style>
  <w:style w:type="paragraph" w:styleId="1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7">
    <w:name w:val="Plain Text"/>
    <w:basedOn w:val="1"/>
    <w:link w:val="47"/>
    <w:qFormat/>
    <w:uiPriority w:val="0"/>
    <w:pPr>
      <w:spacing w:beforeLines="50" w:afterLines="50" w:line="400" w:lineRule="exact"/>
    </w:pPr>
    <w:rPr>
      <w:rFonts w:ascii="宋体" w:hAnsi="Courier New"/>
      <w:sz w:val="24"/>
    </w:rPr>
  </w:style>
  <w:style w:type="paragraph" w:styleId="18">
    <w:name w:val="Date"/>
    <w:basedOn w:val="1"/>
    <w:next w:val="1"/>
    <w:link w:val="48"/>
    <w:qFormat/>
    <w:uiPriority w:val="0"/>
    <w:pPr>
      <w:ind w:left="2500" w:leftChars="2500"/>
    </w:pPr>
    <w:rPr>
      <w:rFonts w:eastAsia="楷体_GB2312"/>
      <w:sz w:val="32"/>
    </w:rPr>
  </w:style>
  <w:style w:type="paragraph" w:styleId="19">
    <w:name w:val="Body Text Indent 2"/>
    <w:basedOn w:val="1"/>
    <w:qFormat/>
    <w:uiPriority w:val="0"/>
    <w:pPr>
      <w:snapToGrid w:val="0"/>
      <w:ind w:firstLine="542" w:firstLineChars="225"/>
    </w:pPr>
    <w:rPr>
      <w:rFonts w:ascii="仿宋_GB2312" w:hAnsi="宋体" w:cs="Arial"/>
      <w:b/>
      <w:bCs/>
      <w:color w:val="000000"/>
      <w:sz w:val="24"/>
    </w:rPr>
  </w:style>
  <w:style w:type="paragraph" w:styleId="20">
    <w:name w:val="Balloon Text"/>
    <w:basedOn w:val="1"/>
    <w:qFormat/>
    <w:uiPriority w:val="0"/>
    <w:rPr>
      <w:sz w:val="18"/>
      <w:szCs w:val="18"/>
    </w:rPr>
  </w:style>
  <w:style w:type="paragraph" w:styleId="21">
    <w:name w:val="footer"/>
    <w:basedOn w:val="1"/>
    <w:link w:val="49"/>
    <w:qFormat/>
    <w:uiPriority w:val="99"/>
    <w:pPr>
      <w:tabs>
        <w:tab w:val="center" w:pos="4153"/>
        <w:tab w:val="right" w:pos="8306"/>
      </w:tabs>
      <w:snapToGrid w:val="0"/>
      <w:jc w:val="left"/>
    </w:pPr>
    <w:rPr>
      <w:rFonts w:eastAsia="黑体"/>
      <w:snapToGrid w:val="0"/>
      <w:sz w:val="18"/>
      <w:szCs w:val="18"/>
    </w:rPr>
  </w:style>
  <w:style w:type="paragraph" w:styleId="22">
    <w:name w:val="header"/>
    <w:basedOn w:val="1"/>
    <w:link w:val="50"/>
    <w:qFormat/>
    <w:uiPriority w:val="99"/>
    <w:pPr>
      <w:pBdr>
        <w:bottom w:val="single" w:color="auto" w:sz="6" w:space="1"/>
      </w:pBdr>
      <w:tabs>
        <w:tab w:val="center" w:pos="4153"/>
        <w:tab w:val="right" w:pos="8306"/>
      </w:tabs>
      <w:snapToGrid w:val="0"/>
      <w:jc w:val="center"/>
    </w:pPr>
    <w:rPr>
      <w:rFonts w:eastAsia="仿宋_GB2312"/>
      <w:sz w:val="18"/>
    </w:rPr>
  </w:style>
  <w:style w:type="paragraph" w:styleId="23">
    <w:name w:val="toc 1"/>
    <w:basedOn w:val="1"/>
    <w:next w:val="1"/>
    <w:qFormat/>
    <w:uiPriority w:val="39"/>
  </w:style>
  <w:style w:type="paragraph" w:styleId="24">
    <w:name w:val="List"/>
    <w:basedOn w:val="1"/>
    <w:qFormat/>
    <w:uiPriority w:val="0"/>
    <w:pPr>
      <w:ind w:left="200" w:hanging="200" w:hangingChars="200"/>
    </w:pPr>
    <w:rPr>
      <w:sz w:val="28"/>
    </w:rPr>
  </w:style>
  <w:style w:type="paragraph" w:styleId="25">
    <w:name w:val="toc 6"/>
    <w:basedOn w:val="1"/>
    <w:next w:val="1"/>
    <w:unhideWhenUsed/>
    <w:qFormat/>
    <w:uiPriority w:val="0"/>
    <w:pPr>
      <w:ind w:left="2100" w:leftChars="1000"/>
    </w:pPr>
    <w:rPr>
      <w:rFonts w:ascii="Calibri" w:hAnsi="Calibri"/>
      <w:szCs w:val="22"/>
    </w:rPr>
  </w:style>
  <w:style w:type="paragraph" w:styleId="26">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7">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9">
    <w:name w:val="Normal (Web)"/>
    <w:basedOn w:val="1"/>
    <w:qFormat/>
    <w:uiPriority w:val="0"/>
    <w:pPr>
      <w:widowControl/>
      <w:spacing w:before="100" w:beforeAutospacing="1" w:after="100" w:afterAutospacing="1"/>
      <w:jc w:val="left"/>
    </w:pPr>
    <w:rPr>
      <w:kern w:val="0"/>
      <w:sz w:val="24"/>
    </w:rPr>
  </w:style>
  <w:style w:type="paragraph" w:styleId="30">
    <w:name w:val="Title"/>
    <w:basedOn w:val="1"/>
    <w:qFormat/>
    <w:uiPriority w:val="0"/>
    <w:pPr>
      <w:jc w:val="center"/>
    </w:pPr>
    <w:rPr>
      <w:sz w:val="30"/>
    </w:rPr>
  </w:style>
  <w:style w:type="paragraph" w:styleId="31">
    <w:name w:val="annotation subject"/>
    <w:basedOn w:val="11"/>
    <w:next w:val="11"/>
    <w:link w:val="51"/>
    <w:unhideWhenUsed/>
    <w:qFormat/>
    <w:uiPriority w:val="99"/>
    <w:rPr>
      <w:b/>
      <w:bCs/>
    </w:rPr>
  </w:style>
  <w:style w:type="paragraph" w:styleId="32">
    <w:name w:val="Body Text First Indent"/>
    <w:basedOn w:val="2"/>
    <w:next w:val="1"/>
    <w:unhideWhenUsed/>
    <w:qFormat/>
    <w:uiPriority w:val="0"/>
    <w:pPr>
      <w:ind w:firstLine="420" w:firstLineChars="100"/>
    </w:pPr>
    <w:rPr>
      <w:color w:val="000000"/>
      <w:kern w:val="0"/>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sz w:val="24"/>
      <w:szCs w:val="24"/>
    </w:rPr>
  </w:style>
  <w:style w:type="character" w:styleId="37">
    <w:name w:val="page number"/>
    <w:basedOn w:val="35"/>
    <w:qFormat/>
    <w:uiPriority w:val="0"/>
  </w:style>
  <w:style w:type="character" w:styleId="38">
    <w:name w:val="FollowedHyperlink"/>
    <w:unhideWhenUsed/>
    <w:qFormat/>
    <w:uiPriority w:val="99"/>
    <w:rPr>
      <w:color w:val="000000"/>
      <w:sz w:val="18"/>
      <w:szCs w:val="18"/>
      <w:u w:val="none"/>
    </w:rPr>
  </w:style>
  <w:style w:type="character" w:styleId="39">
    <w:name w:val="Emphasis"/>
    <w:qFormat/>
    <w:uiPriority w:val="0"/>
    <w:rPr>
      <w:i/>
      <w:iCs/>
      <w:sz w:val="24"/>
      <w:szCs w:val="24"/>
    </w:rPr>
  </w:style>
  <w:style w:type="character" w:styleId="40">
    <w:name w:val="Hyperlink"/>
    <w:qFormat/>
    <w:uiPriority w:val="99"/>
    <w:rPr>
      <w:color w:val="000000"/>
      <w:sz w:val="18"/>
      <w:szCs w:val="18"/>
      <w:u w:val="none"/>
    </w:rPr>
  </w:style>
  <w:style w:type="character" w:styleId="41">
    <w:name w:val="annotation reference"/>
    <w:unhideWhenUsed/>
    <w:qFormat/>
    <w:uiPriority w:val="99"/>
    <w:rPr>
      <w:sz w:val="21"/>
      <w:szCs w:val="21"/>
    </w:rPr>
  </w:style>
  <w:style w:type="character" w:styleId="42">
    <w:name w:val="HTML Cite"/>
    <w:unhideWhenUsed/>
    <w:qFormat/>
    <w:uiPriority w:val="99"/>
    <w:rPr>
      <w:sz w:val="24"/>
      <w:szCs w:val="24"/>
    </w:rPr>
  </w:style>
  <w:style w:type="character" w:customStyle="1" w:styleId="43">
    <w:name w:val="正文缩进 Char"/>
    <w:link w:val="5"/>
    <w:qFormat/>
    <w:uiPriority w:val="0"/>
    <w:rPr>
      <w:rFonts w:eastAsia="宋体"/>
      <w:kern w:val="2"/>
      <w:sz w:val="21"/>
      <w:lang w:val="en-US" w:eastAsia="zh-CN" w:bidi="ar-SA"/>
    </w:rPr>
  </w:style>
  <w:style w:type="character" w:customStyle="1" w:styleId="44">
    <w:name w:val="文档结构图 Char"/>
    <w:link w:val="10"/>
    <w:semiHidden/>
    <w:qFormat/>
    <w:uiPriority w:val="99"/>
    <w:rPr>
      <w:rFonts w:ascii="宋体"/>
      <w:kern w:val="2"/>
      <w:sz w:val="18"/>
      <w:szCs w:val="18"/>
    </w:rPr>
  </w:style>
  <w:style w:type="character" w:customStyle="1" w:styleId="45">
    <w:name w:val="批注文字 Char"/>
    <w:link w:val="11"/>
    <w:semiHidden/>
    <w:qFormat/>
    <w:uiPriority w:val="99"/>
    <w:rPr>
      <w:kern w:val="2"/>
      <w:sz w:val="21"/>
      <w:szCs w:val="24"/>
    </w:rPr>
  </w:style>
  <w:style w:type="character" w:customStyle="1" w:styleId="46">
    <w:name w:val="正文文本缩进 Char"/>
    <w:link w:val="13"/>
    <w:qFormat/>
    <w:uiPriority w:val="0"/>
    <w:rPr>
      <w:rFonts w:ascii="宋体" w:hAnsi="Courier New"/>
      <w:spacing w:val="-4"/>
      <w:kern w:val="2"/>
      <w:sz w:val="18"/>
    </w:rPr>
  </w:style>
  <w:style w:type="character" w:customStyle="1" w:styleId="47">
    <w:name w:val="纯文本 Char1"/>
    <w:link w:val="17"/>
    <w:qFormat/>
    <w:uiPriority w:val="0"/>
    <w:rPr>
      <w:rFonts w:ascii="宋体" w:hAnsi="Courier New"/>
      <w:kern w:val="2"/>
      <w:sz w:val="24"/>
      <w:szCs w:val="24"/>
    </w:rPr>
  </w:style>
  <w:style w:type="character" w:customStyle="1" w:styleId="48">
    <w:name w:val="日期 Char"/>
    <w:link w:val="18"/>
    <w:qFormat/>
    <w:uiPriority w:val="0"/>
    <w:rPr>
      <w:rFonts w:eastAsia="楷体_GB2312"/>
      <w:kern w:val="2"/>
      <w:sz w:val="32"/>
      <w:szCs w:val="24"/>
    </w:rPr>
  </w:style>
  <w:style w:type="character" w:customStyle="1" w:styleId="49">
    <w:name w:val="页脚 Char"/>
    <w:link w:val="21"/>
    <w:qFormat/>
    <w:uiPriority w:val="99"/>
    <w:rPr>
      <w:rFonts w:eastAsia="黑体"/>
      <w:snapToGrid w:val="0"/>
      <w:kern w:val="2"/>
      <w:sz w:val="18"/>
      <w:szCs w:val="18"/>
    </w:rPr>
  </w:style>
  <w:style w:type="character" w:customStyle="1" w:styleId="50">
    <w:name w:val="页眉 Char"/>
    <w:link w:val="22"/>
    <w:qFormat/>
    <w:uiPriority w:val="99"/>
    <w:rPr>
      <w:rFonts w:eastAsia="仿宋_GB2312"/>
      <w:kern w:val="2"/>
      <w:sz w:val="18"/>
      <w:szCs w:val="24"/>
    </w:rPr>
  </w:style>
  <w:style w:type="character" w:customStyle="1" w:styleId="51">
    <w:name w:val="批注主题 Char"/>
    <w:link w:val="31"/>
    <w:semiHidden/>
    <w:qFormat/>
    <w:uiPriority w:val="99"/>
    <w:rPr>
      <w:b/>
      <w:bCs/>
      <w:kern w:val="2"/>
      <w:sz w:val="21"/>
      <w:szCs w:val="24"/>
    </w:rPr>
  </w:style>
  <w:style w:type="character" w:customStyle="1" w:styleId="52">
    <w:name w:val="Char Char12"/>
    <w:qFormat/>
    <w:uiPriority w:val="0"/>
    <w:rPr>
      <w:rFonts w:ascii="宋体" w:hAnsi="Courier New"/>
      <w:spacing w:val="-4"/>
      <w:kern w:val="2"/>
      <w:sz w:val="18"/>
    </w:rPr>
  </w:style>
  <w:style w:type="character" w:customStyle="1" w:styleId="53">
    <w:name w:val="del1"/>
    <w:qFormat/>
    <w:uiPriority w:val="0"/>
    <w:rPr>
      <w:vanish/>
      <w:color w:val="666666"/>
      <w:sz w:val="18"/>
      <w:szCs w:val="18"/>
      <w:u w:val="single"/>
    </w:rPr>
  </w:style>
  <w:style w:type="character" w:customStyle="1" w:styleId="54">
    <w:name w:val="icon-doc"/>
    <w:basedOn w:val="35"/>
    <w:qFormat/>
    <w:uiPriority w:val="0"/>
  </w:style>
  <w:style w:type="character" w:customStyle="1" w:styleId="55">
    <w:name w:val="icon-down1"/>
    <w:basedOn w:val="35"/>
    <w:qFormat/>
    <w:uiPriority w:val="0"/>
  </w:style>
  <w:style w:type="character" w:customStyle="1" w:styleId="56">
    <w:name w:val="icon-play2"/>
    <w:basedOn w:val="35"/>
    <w:qFormat/>
    <w:uiPriority w:val="0"/>
  </w:style>
  <w:style w:type="character" w:customStyle="1" w:styleId="57">
    <w:name w:val="icon-read"/>
    <w:basedOn w:val="35"/>
    <w:qFormat/>
    <w:uiPriority w:val="0"/>
  </w:style>
  <w:style w:type="character" w:customStyle="1" w:styleId="58">
    <w:name w:val="Char Char"/>
    <w:qFormat/>
    <w:uiPriority w:val="0"/>
    <w:rPr>
      <w:rFonts w:ascii="宋体" w:hAnsi="Courier New" w:eastAsia="宋体"/>
      <w:kern w:val="2"/>
      <w:sz w:val="24"/>
      <w:szCs w:val="24"/>
      <w:lang w:val="en-US" w:eastAsia="zh-CN" w:bidi="ar-SA"/>
    </w:rPr>
  </w:style>
  <w:style w:type="character" w:customStyle="1" w:styleId="59">
    <w:name w:val="icon-play1"/>
    <w:basedOn w:val="35"/>
    <w:qFormat/>
    <w:uiPriority w:val="0"/>
  </w:style>
  <w:style w:type="character" w:customStyle="1" w:styleId="60">
    <w:name w:val="sep"/>
    <w:qFormat/>
    <w:uiPriority w:val="0"/>
    <w:rPr>
      <w:vanish/>
      <w:sz w:val="24"/>
      <w:szCs w:val="24"/>
    </w:rPr>
  </w:style>
  <w:style w:type="character" w:customStyle="1" w:styleId="61">
    <w:name w:val="del2"/>
    <w:qFormat/>
    <w:uiPriority w:val="0"/>
    <w:rPr>
      <w:vanish/>
      <w:sz w:val="24"/>
      <w:szCs w:val="24"/>
    </w:rPr>
  </w:style>
  <w:style w:type="character" w:customStyle="1" w:styleId="62">
    <w:name w:val="icon-game1"/>
    <w:basedOn w:val="35"/>
    <w:qFormat/>
    <w:uiPriority w:val="0"/>
  </w:style>
  <w:style w:type="character" w:customStyle="1" w:styleId="63">
    <w:name w:val="Char Char8"/>
    <w:semiHidden/>
    <w:qFormat/>
    <w:uiPriority w:val="0"/>
    <w:rPr>
      <w:kern w:val="2"/>
      <w:sz w:val="21"/>
      <w:szCs w:val="24"/>
      <w:lang w:bidi="ar-SA"/>
    </w:rPr>
  </w:style>
  <w:style w:type="character" w:customStyle="1" w:styleId="64">
    <w:name w:val="apple-style-span"/>
    <w:basedOn w:val="35"/>
    <w:qFormat/>
    <w:uiPriority w:val="0"/>
  </w:style>
  <w:style w:type="character" w:customStyle="1" w:styleId="65">
    <w:name w:val="icon-game"/>
    <w:basedOn w:val="35"/>
    <w:qFormat/>
    <w:uiPriority w:val="0"/>
  </w:style>
  <w:style w:type="character" w:customStyle="1" w:styleId="66">
    <w:name w:val="apple-converted-space"/>
    <w:basedOn w:val="35"/>
    <w:qFormat/>
    <w:uiPriority w:val="0"/>
  </w:style>
  <w:style w:type="character" w:customStyle="1" w:styleId="67">
    <w:name w:val="sep2"/>
    <w:qFormat/>
    <w:uiPriority w:val="0"/>
    <w:rPr>
      <w:vanish/>
      <w:sz w:val="24"/>
      <w:szCs w:val="24"/>
    </w:rPr>
  </w:style>
  <w:style w:type="character" w:customStyle="1" w:styleId="68">
    <w:name w:val="无间隔 Char"/>
    <w:link w:val="69"/>
    <w:qFormat/>
    <w:uiPriority w:val="1"/>
    <w:rPr>
      <w:rFonts w:ascii="Calibri" w:hAnsi="Calibri"/>
      <w:sz w:val="22"/>
      <w:szCs w:val="22"/>
      <w:lang w:val="en-US" w:eastAsia="zh-CN" w:bidi="ar-SA"/>
    </w:rPr>
  </w:style>
  <w:style w:type="paragraph" w:styleId="69">
    <w:name w:val="No Spacing"/>
    <w:link w:val="68"/>
    <w:qFormat/>
    <w:uiPriority w:val="1"/>
    <w:rPr>
      <w:rFonts w:ascii="Calibri" w:hAnsi="Calibri" w:eastAsia="宋体" w:cs="Times New Roman"/>
      <w:sz w:val="22"/>
      <w:szCs w:val="22"/>
      <w:lang w:val="en-US" w:eastAsia="zh-CN" w:bidi="ar-SA"/>
    </w:rPr>
  </w:style>
  <w:style w:type="character" w:customStyle="1" w:styleId="70">
    <w:name w:val="icon-read1"/>
    <w:basedOn w:val="35"/>
    <w:qFormat/>
    <w:uiPriority w:val="0"/>
  </w:style>
  <w:style w:type="character" w:customStyle="1" w:styleId="71">
    <w:name w:val="icon-down"/>
    <w:basedOn w:val="35"/>
    <w:qFormat/>
    <w:uiPriority w:val="0"/>
  </w:style>
  <w:style w:type="character" w:customStyle="1" w:styleId="72">
    <w:name w:val="icon-doc1"/>
    <w:basedOn w:val="35"/>
    <w:qFormat/>
    <w:uiPriority w:val="0"/>
  </w:style>
  <w:style w:type="character" w:customStyle="1" w:styleId="73">
    <w:name w:val="Char Char1"/>
    <w:qFormat/>
    <w:uiPriority w:val="0"/>
    <w:rPr>
      <w:rFonts w:eastAsia="黑体"/>
      <w:snapToGrid w:val="0"/>
      <w:sz w:val="18"/>
      <w:szCs w:val="18"/>
      <w:lang w:val="en-US" w:eastAsia="zh-CN" w:bidi="ar-SA"/>
    </w:rPr>
  </w:style>
  <w:style w:type="character" w:customStyle="1" w:styleId="74">
    <w:name w:val="arr"/>
    <w:basedOn w:val="35"/>
    <w:qFormat/>
    <w:uiPriority w:val="0"/>
  </w:style>
  <w:style w:type="character" w:customStyle="1" w:styleId="75">
    <w:name w:val="纯文本 Char"/>
    <w:qFormat/>
    <w:uiPriority w:val="0"/>
    <w:rPr>
      <w:rFonts w:ascii="宋体" w:hAnsi="Courier New" w:eastAsia="宋体"/>
      <w:kern w:val="2"/>
      <w:sz w:val="24"/>
      <w:szCs w:val="24"/>
      <w:lang w:val="en-US" w:eastAsia="zh-CN" w:bidi="ar-SA"/>
    </w:rPr>
  </w:style>
  <w:style w:type="character" w:customStyle="1" w:styleId="76">
    <w:name w:val="xl29 Char Char"/>
    <w:link w:val="77"/>
    <w:qFormat/>
    <w:uiPriority w:val="0"/>
    <w:rPr>
      <w:rFonts w:ascii="Arial Unicode MS" w:hAnsi="Arial Unicode MS" w:eastAsia="Arial Unicode MS"/>
      <w:sz w:val="24"/>
      <w:szCs w:val="24"/>
    </w:rPr>
  </w:style>
  <w:style w:type="paragraph" w:customStyle="1" w:styleId="77">
    <w:name w:val="xl29"/>
    <w:basedOn w:val="1"/>
    <w:link w:val="76"/>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78">
    <w:name w:val="icon-play"/>
    <w:basedOn w:val="35"/>
    <w:qFormat/>
    <w:uiPriority w:val="0"/>
  </w:style>
  <w:style w:type="character" w:customStyle="1" w:styleId="79">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80">
    <w:name w:val="del"/>
    <w:basedOn w:val="35"/>
    <w:qFormat/>
    <w:uiPriority w:val="0"/>
  </w:style>
  <w:style w:type="paragraph" w:customStyle="1" w:styleId="81">
    <w:name w:val="样式1"/>
    <w:basedOn w:val="7"/>
    <w:qFormat/>
    <w:uiPriority w:val="0"/>
  </w:style>
  <w:style w:type="paragraph" w:customStyle="1" w:styleId="82">
    <w:name w:val="Char1"/>
    <w:basedOn w:val="1"/>
    <w:qFormat/>
    <w:uiPriority w:val="0"/>
    <w:rPr>
      <w:rFonts w:ascii="Tahoma" w:hAnsi="Tahoma"/>
      <w:sz w:val="24"/>
      <w:szCs w:val="20"/>
    </w:rPr>
  </w:style>
  <w:style w:type="paragraph" w:customStyle="1" w:styleId="83">
    <w:name w:val="Char Char43"/>
    <w:basedOn w:val="1"/>
    <w:qFormat/>
    <w:uiPriority w:val="0"/>
    <w:pPr>
      <w:widowControl/>
      <w:spacing w:after="160" w:line="240" w:lineRule="exact"/>
      <w:jc w:val="left"/>
    </w:pPr>
    <w:rPr>
      <w:rFonts w:eastAsia="Times New Roman"/>
      <w:kern w:val="0"/>
      <w:sz w:val="24"/>
    </w:rPr>
  </w:style>
  <w:style w:type="paragraph" w:customStyle="1" w:styleId="84">
    <w:name w:val="样式 表格正文 + 两端对齐"/>
    <w:basedOn w:val="1"/>
    <w:qFormat/>
    <w:uiPriority w:val="0"/>
    <w:pPr>
      <w:spacing w:line="300" w:lineRule="auto"/>
    </w:pPr>
    <w:rPr>
      <w:sz w:val="24"/>
    </w:rPr>
  </w:style>
  <w:style w:type="paragraph" w:customStyle="1" w:styleId="85">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4"/>
      <w:szCs w:val="20"/>
    </w:rPr>
  </w:style>
  <w:style w:type="paragraph" w:customStyle="1" w:styleId="86">
    <w:name w:val="正文段"/>
    <w:basedOn w:val="1"/>
    <w:qFormat/>
    <w:uiPriority w:val="0"/>
    <w:pPr>
      <w:widowControl/>
      <w:snapToGrid w:val="0"/>
      <w:spacing w:afterLines="50"/>
      <w:ind w:firstLine="200" w:firstLineChars="200"/>
    </w:pPr>
    <w:rPr>
      <w:kern w:val="0"/>
      <w:sz w:val="24"/>
      <w:szCs w:val="20"/>
    </w:rPr>
  </w:style>
  <w:style w:type="paragraph" w:styleId="87">
    <w:name w:val="List Paragraph"/>
    <w:basedOn w:val="1"/>
    <w:qFormat/>
    <w:uiPriority w:val="34"/>
    <w:pPr>
      <w:ind w:firstLine="420" w:firstLineChars="200"/>
    </w:pPr>
    <w:rPr>
      <w:rFonts w:ascii="Calibri" w:hAnsi="Calibri"/>
      <w:szCs w:val="22"/>
    </w:rPr>
  </w:style>
  <w:style w:type="paragraph" w:customStyle="1" w:styleId="8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9">
    <w:name w:val="Char Char431"/>
    <w:basedOn w:val="1"/>
    <w:qFormat/>
    <w:uiPriority w:val="0"/>
    <w:pPr>
      <w:widowControl/>
      <w:spacing w:after="160" w:line="240" w:lineRule="exact"/>
      <w:jc w:val="left"/>
    </w:pPr>
    <w:rPr>
      <w:rFonts w:eastAsia="Times New Roman"/>
      <w:kern w:val="0"/>
      <w:sz w:val="24"/>
    </w:rPr>
  </w:style>
  <w:style w:type="paragraph" w:customStyle="1" w:styleId="90">
    <w:name w:val="默认段落字体 Para Char Char Char Char Char Char Char"/>
    <w:basedOn w:val="22"/>
    <w:next w:val="91"/>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91">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2">
    <w:name w:val="_Style 2"/>
    <w:basedOn w:val="1"/>
    <w:qFormat/>
    <w:uiPriority w:val="0"/>
    <w:pPr>
      <w:ind w:firstLine="420" w:firstLineChars="200"/>
    </w:pPr>
    <w:rPr>
      <w:rFonts w:ascii="Calibri" w:hAnsi="Calibri"/>
      <w:szCs w:val="22"/>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_Style 7"/>
    <w:basedOn w:val="1"/>
    <w:qFormat/>
    <w:uiPriority w:val="0"/>
    <w:rPr>
      <w:sz w:val="24"/>
    </w:rPr>
  </w:style>
  <w:style w:type="paragraph" w:customStyle="1" w:styleId="95">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96">
    <w:name w:val="NormalCharacter"/>
    <w:semiHidden/>
    <w:qFormat/>
    <w:uiPriority w:val="0"/>
  </w:style>
  <w:style w:type="paragraph" w:customStyle="1" w:styleId="97">
    <w:name w:val="_Style 6"/>
    <w:basedOn w:val="1"/>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customStyle="1" w:styleId="98">
    <w:name w:val="UserStyle_19"/>
    <w:basedOn w:val="1"/>
    <w:qFormat/>
    <w:uiPriority w:val="0"/>
    <w:pPr>
      <w:snapToGrid w:val="0"/>
      <w:spacing w:after="200"/>
      <w:ind w:firstLine="420" w:firstLineChars="200"/>
      <w:jc w:val="left"/>
    </w:pPr>
    <w:rPr>
      <w:rFonts w:ascii="Tahoma" w:hAnsi="Tahoma" w:eastAsia="微软雅黑"/>
      <w:kern w:val="0"/>
      <w:sz w:val="22"/>
    </w:rPr>
  </w:style>
  <w:style w:type="character" w:customStyle="1" w:styleId="99">
    <w:name w:val="layui-laypage-curr"/>
    <w:basedOn w:val="35"/>
    <w:qFormat/>
    <w:uiPriority w:val="0"/>
  </w:style>
  <w:style w:type="paragraph" w:customStyle="1" w:styleId="10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0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02">
    <w:name w:val="_Style 72"/>
    <w:basedOn w:val="1"/>
    <w:next w:val="87"/>
    <w:qFormat/>
    <w:uiPriority w:val="34"/>
    <w:pPr>
      <w:ind w:firstLine="420" w:firstLineChars="200"/>
    </w:pPr>
    <w:rPr>
      <w:rFonts w:ascii="Calibri" w:hAnsi="Calibri"/>
      <w:szCs w:val="22"/>
    </w:rPr>
  </w:style>
  <w:style w:type="character" w:customStyle="1" w:styleId="103">
    <w:name w:val="font41"/>
    <w:basedOn w:val="35"/>
    <w:qFormat/>
    <w:uiPriority w:val="0"/>
    <w:rPr>
      <w:rFonts w:hint="eastAsia" w:ascii="宋体" w:hAnsi="宋体" w:eastAsia="宋体" w:cs="宋体"/>
      <w:color w:val="000000"/>
      <w:sz w:val="20"/>
      <w:szCs w:val="20"/>
      <w:u w:val="none"/>
    </w:rPr>
  </w:style>
  <w:style w:type="character" w:customStyle="1" w:styleId="104">
    <w:name w:val="font91"/>
    <w:basedOn w:val="35"/>
    <w:qFormat/>
    <w:uiPriority w:val="0"/>
    <w:rPr>
      <w:rFonts w:hint="eastAsia" w:ascii="宋体" w:hAnsi="宋体" w:eastAsia="宋体" w:cs="宋体"/>
      <w:color w:val="FF0000"/>
      <w:sz w:val="20"/>
      <w:szCs w:val="20"/>
      <w:u w:val="none"/>
    </w:rPr>
  </w:style>
  <w:style w:type="character" w:customStyle="1" w:styleId="105">
    <w:name w:val="font71"/>
    <w:basedOn w:val="35"/>
    <w:qFormat/>
    <w:uiPriority w:val="0"/>
    <w:rPr>
      <w:rFonts w:hint="eastAsia" w:ascii="宋体" w:hAnsi="宋体" w:eastAsia="宋体" w:cs="宋体"/>
      <w:color w:val="000000"/>
      <w:sz w:val="22"/>
      <w:szCs w:val="22"/>
      <w:u w:val="none"/>
    </w:rPr>
  </w:style>
  <w:style w:type="character" w:customStyle="1" w:styleId="106">
    <w:name w:val="font101"/>
    <w:basedOn w:val="35"/>
    <w:qFormat/>
    <w:uiPriority w:val="0"/>
    <w:rPr>
      <w:rFonts w:hint="eastAsia" w:ascii="宋体" w:hAnsi="宋体" w:eastAsia="宋体" w:cs="宋体"/>
      <w:color w:val="FF0000"/>
      <w:sz w:val="22"/>
      <w:szCs w:val="22"/>
      <w:u w:val="none"/>
    </w:rPr>
  </w:style>
  <w:style w:type="paragraph" w:customStyle="1" w:styleId="107">
    <w:name w:val="List Paragraph1"/>
    <w:basedOn w:val="1"/>
    <w:qFormat/>
    <w:uiPriority w:val="0"/>
    <w:pPr>
      <w:ind w:firstLine="420" w:firstLineChars="200"/>
    </w:pPr>
    <w:rPr>
      <w:rFonts w:ascii="Calibri" w:hAnsi="Calibri"/>
      <w:szCs w:val="22"/>
    </w:rPr>
  </w:style>
  <w:style w:type="character" w:customStyle="1" w:styleId="108">
    <w:name w:val="font21"/>
    <w:basedOn w:val="35"/>
    <w:qFormat/>
    <w:uiPriority w:val="0"/>
    <w:rPr>
      <w:rFonts w:hint="default" w:ascii="仿宋_GB2312" w:eastAsia="仿宋_GB2312" w:cs="仿宋_GB2312"/>
      <w:color w:val="000000"/>
      <w:sz w:val="20"/>
      <w:szCs w:val="20"/>
      <w:u w:val="none"/>
    </w:rPr>
  </w:style>
  <w:style w:type="character" w:customStyle="1" w:styleId="109">
    <w:name w:val="font31"/>
    <w:basedOn w:val="35"/>
    <w:qFormat/>
    <w:uiPriority w:val="0"/>
    <w:rPr>
      <w:rFonts w:ascii="Cambria Math" w:hAnsi="Cambria Math" w:eastAsia="Cambria Math" w:cs="Cambria Math"/>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8DA07-11AF-4E09-9E50-273F258C91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48306</Words>
  <Characters>54890</Characters>
  <Lines>315</Lines>
  <Paragraphs>88</Paragraphs>
  <TotalTime>60</TotalTime>
  <ScaleCrop>false</ScaleCrop>
  <LinksUpToDate>false</LinksUpToDate>
  <CharactersWithSpaces>58656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2022-06-30T09:08:00Z</dcterms:created>
  <dc:creator>黄旭明</dc:creator>
  <cp:lastModifiedBy>Administrator</cp:lastModifiedBy>
  <cp:lastPrinted>2023-02-02T00:29:00Z</cp:lastPrinted>
  <dcterms:modified xsi:type="dcterms:W3CDTF">2023-03-08T03:57:01Z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4B6FB400D2FA43AB946B74668D446443</vt:lpwstr>
  </property>
</Properties>
</file>