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
        <w:rPr>
          <w:rFonts w:hint="eastAsia" w:ascii="Times New Roman" w:eastAsia="宋体"/>
          <w:sz w:val="23"/>
          <w:lang w:eastAsia="zh-CN"/>
        </w:rPr>
      </w:pPr>
      <w:r>
        <w:rPr>
          <w:rFonts w:hint="eastAsia" w:ascii="Times New Roman" w:eastAsia="宋体"/>
          <w:sz w:val="23"/>
          <w:lang w:eastAsia="zh-CN"/>
        </w:rPr>
        <w:pict>
          <v:shape id="_x0000_s1030" o:spid="_x0000_s1030" o:spt="75" alt="微信图片_20200806175928" type="#_x0000_t75" style="position:absolute;left:0pt;margin-left:-45.15pt;margin-top:-89.75pt;height:871.15pt;width:603.85pt;z-index:251660288;mso-width-relative:page;mso-height-relative:page;" filled="f" o:preferrelative="t" stroked="f" coordsize="21600,21600">
            <v:path/>
            <v:fill on="f" focussize="0,0"/>
            <v:stroke on="f"/>
            <v:imagedata r:id="rId6" o:title="微信图片_20200806175928"/>
            <o:lock v:ext="edit" aspectratio="t"/>
          </v:shape>
        </w:pict>
      </w:r>
    </w:p>
    <w:p>
      <w:pPr>
        <w:pStyle w:val="2"/>
        <w:ind w:left="970"/>
        <w:rPr>
          <w:rFonts w:ascii="Times New Roman"/>
          <w:sz w:val="20"/>
        </w:rPr>
      </w:pPr>
    </w:p>
    <w:p>
      <w:pPr>
        <w:spacing w:line="600" w:lineRule="exact"/>
        <w:jc w:val="center"/>
        <w:rPr>
          <w:rFonts w:ascii="宋体"/>
          <w:color w:val="auto"/>
          <w:sz w:val="32"/>
          <w:szCs w:val="32"/>
          <w:highlight w:val="none"/>
        </w:rPr>
      </w:pPr>
    </w:p>
    <w:p>
      <w:pPr>
        <w:spacing w:before="120" w:beforeLines="50"/>
        <w:jc w:val="center"/>
        <w:rPr>
          <w:rFonts w:hint="eastAsia" w:ascii="宋体"/>
          <w:b/>
          <w:color w:val="auto"/>
          <w:spacing w:val="-8"/>
          <w:sz w:val="72"/>
          <w:szCs w:val="52"/>
          <w:highlight w:val="none"/>
        </w:rPr>
      </w:pPr>
    </w:p>
    <w:p>
      <w:pPr>
        <w:spacing w:before="120" w:beforeLines="50"/>
        <w:jc w:val="center"/>
        <w:rPr>
          <w:rFonts w:ascii="宋体"/>
          <w:b/>
          <w:color w:val="auto"/>
          <w:spacing w:val="-8"/>
          <w:sz w:val="72"/>
          <w:szCs w:val="52"/>
          <w:highlight w:val="none"/>
        </w:rPr>
      </w:pPr>
      <w:r>
        <w:rPr>
          <w:rFonts w:hint="eastAsia" w:ascii="宋体" w:hAnsi="宋体"/>
          <w:b/>
          <w:color w:val="auto"/>
          <w:spacing w:val="-8"/>
          <w:sz w:val="72"/>
          <w:szCs w:val="52"/>
          <w:highlight w:val="none"/>
        </w:rPr>
        <w:t>公开招标采购文件</w:t>
      </w:r>
    </w:p>
    <w:p>
      <w:pPr>
        <w:snapToGrid w:val="0"/>
        <w:spacing w:before="120" w:beforeLines="50" w:line="360" w:lineRule="auto"/>
        <w:rPr>
          <w:rFonts w:ascii="宋体"/>
          <w:color w:val="auto"/>
          <w:sz w:val="30"/>
          <w:szCs w:val="72"/>
          <w:highlight w:val="none"/>
        </w:rPr>
      </w:pPr>
    </w:p>
    <w:p>
      <w:pPr>
        <w:snapToGrid w:val="0"/>
        <w:spacing w:before="120" w:beforeLines="50" w:line="360" w:lineRule="auto"/>
        <w:rPr>
          <w:rFonts w:ascii="宋体"/>
          <w:color w:val="auto"/>
          <w:sz w:val="30"/>
          <w:szCs w:val="72"/>
          <w:highlight w:val="none"/>
        </w:rPr>
      </w:pPr>
    </w:p>
    <w:p>
      <w:pPr>
        <w:pStyle w:val="3"/>
        <w:snapToGrid w:val="0"/>
        <w:spacing w:beforeLines="0" w:afterLines="0" w:line="360" w:lineRule="auto"/>
        <w:rPr>
          <w:rFonts w:hint="eastAsia" w:hAnsi="宋体" w:eastAsia="宋体"/>
          <w:b/>
          <w:bCs/>
          <w:color w:val="auto"/>
          <w:sz w:val="30"/>
          <w:szCs w:val="30"/>
          <w:highlight w:val="none"/>
          <w:lang w:eastAsia="zh-CN"/>
        </w:rPr>
      </w:pPr>
    </w:p>
    <w:p>
      <w:pPr>
        <w:pStyle w:val="3"/>
        <w:snapToGrid w:val="0"/>
        <w:spacing w:beforeLines="0" w:afterLines="0" w:line="360" w:lineRule="auto"/>
        <w:rPr>
          <w:rFonts w:hAnsi="宋体"/>
          <w:b/>
          <w:bCs/>
          <w:color w:val="auto"/>
          <w:sz w:val="30"/>
          <w:szCs w:val="30"/>
          <w:highlight w:val="none"/>
        </w:rPr>
      </w:pPr>
    </w:p>
    <w:p>
      <w:pPr>
        <w:pStyle w:val="3"/>
        <w:snapToGrid w:val="0"/>
        <w:spacing w:beforeLines="0" w:afterLines="0" w:line="360" w:lineRule="auto"/>
        <w:rPr>
          <w:rFonts w:hAnsi="宋体"/>
          <w:b/>
          <w:bCs/>
          <w:color w:val="auto"/>
          <w:sz w:val="30"/>
          <w:szCs w:val="30"/>
          <w:highlight w:val="none"/>
        </w:rPr>
      </w:pPr>
    </w:p>
    <w:p>
      <w:pPr>
        <w:pStyle w:val="3"/>
        <w:snapToGrid w:val="0"/>
        <w:spacing w:beforeLines="0" w:afterLines="0" w:line="360" w:lineRule="auto"/>
        <w:rPr>
          <w:rFonts w:hint="eastAsia" w:hAnsi="宋体"/>
          <w:b/>
          <w:bCs/>
          <w:color w:val="auto"/>
          <w:sz w:val="30"/>
          <w:szCs w:val="30"/>
          <w:highlight w:val="none"/>
        </w:rPr>
      </w:pPr>
    </w:p>
    <w:tbl>
      <w:tblPr>
        <w:tblStyle w:val="7"/>
        <w:tblW w:w="88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77"/>
        <w:gridCol w:w="6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2577" w:type="dxa"/>
            <w:vAlign w:val="center"/>
          </w:tcPr>
          <w:p>
            <w:pPr>
              <w:pStyle w:val="3"/>
              <w:spacing w:beforeLines="0" w:afterLines="0"/>
              <w:rPr>
                <w:rFonts w:hAnsi="宋体"/>
                <w:b/>
                <w:bCs/>
                <w:color w:val="auto"/>
                <w:sz w:val="32"/>
                <w:szCs w:val="30"/>
                <w:highlight w:val="none"/>
              </w:rPr>
            </w:pPr>
            <w:r>
              <w:rPr>
                <w:rFonts w:hint="eastAsia" w:hAnsi="宋体"/>
                <w:b/>
                <w:bCs/>
                <w:color w:val="auto"/>
                <w:sz w:val="32"/>
                <w:szCs w:val="30"/>
                <w:highlight w:val="none"/>
              </w:rPr>
              <w:t>项 目 编 号：</w:t>
            </w:r>
          </w:p>
        </w:tc>
        <w:tc>
          <w:tcPr>
            <w:tcW w:w="6242" w:type="dxa"/>
            <w:vAlign w:val="center"/>
          </w:tcPr>
          <w:p>
            <w:pPr>
              <w:pStyle w:val="3"/>
              <w:spacing w:beforeLines="0" w:afterLines="0"/>
              <w:rPr>
                <w:rFonts w:hint="default" w:hAnsi="宋体"/>
                <w:b/>
                <w:bCs/>
                <w:color w:val="auto"/>
                <w:sz w:val="32"/>
                <w:szCs w:val="30"/>
                <w:highlight w:val="none"/>
                <w:lang w:val="en-US"/>
              </w:rPr>
            </w:pPr>
            <w:r>
              <w:rPr>
                <w:rFonts w:hint="eastAsia" w:hAnsi="宋体"/>
                <w:b/>
                <w:bCs/>
                <w:color w:val="auto"/>
                <w:sz w:val="32"/>
                <w:szCs w:val="30"/>
                <w:highlight w:val="none"/>
                <w:lang w:eastAsia="zh-CN"/>
              </w:rPr>
              <w:t>LDZFCG</w:t>
            </w:r>
            <w:r>
              <w:rPr>
                <w:rFonts w:hint="eastAsia" w:hAnsi="宋体"/>
                <w:b/>
                <w:bCs/>
                <w:color w:val="auto"/>
                <w:sz w:val="32"/>
                <w:szCs w:val="30"/>
                <w:highlight w:val="none"/>
                <w:lang w:val="en-US" w:eastAsia="zh-CN"/>
              </w:rPr>
              <w:t>20206015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577" w:type="dxa"/>
            <w:vAlign w:val="center"/>
          </w:tcPr>
          <w:p>
            <w:pPr>
              <w:pStyle w:val="3"/>
              <w:spacing w:beforeLines="0" w:afterLines="0"/>
              <w:rPr>
                <w:rFonts w:hAnsi="宋体"/>
                <w:b/>
                <w:bCs/>
                <w:color w:val="auto"/>
                <w:sz w:val="32"/>
                <w:szCs w:val="30"/>
                <w:highlight w:val="none"/>
              </w:rPr>
            </w:pPr>
            <w:r>
              <w:rPr>
                <w:rFonts w:hint="eastAsia" w:hAnsi="宋体"/>
                <w:b/>
                <w:color w:val="auto"/>
                <w:spacing w:val="-4"/>
                <w:sz w:val="32"/>
                <w:szCs w:val="72"/>
                <w:highlight w:val="none"/>
              </w:rPr>
              <w:t>项 目 名 称</w:t>
            </w:r>
            <w:r>
              <w:rPr>
                <w:rFonts w:hint="eastAsia" w:hAnsi="宋体"/>
                <w:color w:val="auto"/>
                <w:spacing w:val="-4"/>
                <w:sz w:val="32"/>
                <w:szCs w:val="72"/>
                <w:highlight w:val="none"/>
              </w:rPr>
              <w:t>：</w:t>
            </w:r>
          </w:p>
        </w:tc>
        <w:tc>
          <w:tcPr>
            <w:tcW w:w="6242" w:type="dxa"/>
            <w:vAlign w:val="center"/>
          </w:tcPr>
          <w:p>
            <w:pPr>
              <w:pStyle w:val="3"/>
              <w:snapToGrid w:val="0"/>
              <w:spacing w:beforeLines="0" w:afterLines="0" w:line="500" w:lineRule="exact"/>
              <w:rPr>
                <w:rFonts w:hint="eastAsia" w:hAnsi="宋体" w:eastAsia="宋体"/>
                <w:b/>
                <w:color w:val="auto"/>
                <w:sz w:val="32"/>
                <w:szCs w:val="32"/>
                <w:highlight w:val="none"/>
                <w:lang w:eastAsia="zh-CN"/>
              </w:rPr>
            </w:pPr>
            <w:r>
              <w:rPr>
                <w:rFonts w:hint="eastAsia" w:hAnsi="宋体"/>
                <w:b/>
                <w:color w:val="auto"/>
                <w:sz w:val="32"/>
                <w:szCs w:val="32"/>
                <w:highlight w:val="none"/>
                <w:lang w:eastAsia="zh-CN"/>
              </w:rPr>
              <w:t>2020—2022年度东钱湖镇老旧房屋及违章建筑拆除工程施工企业名录库征集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577" w:type="dxa"/>
            <w:vAlign w:val="center"/>
          </w:tcPr>
          <w:p>
            <w:pPr>
              <w:pStyle w:val="3"/>
              <w:spacing w:beforeLines="0" w:afterLines="0"/>
              <w:rPr>
                <w:rFonts w:hAnsi="宋体"/>
                <w:b/>
                <w:bCs/>
                <w:color w:val="auto"/>
                <w:sz w:val="32"/>
                <w:szCs w:val="30"/>
                <w:highlight w:val="none"/>
              </w:rPr>
            </w:pPr>
            <w:r>
              <w:rPr>
                <w:rFonts w:hint="eastAsia" w:hAnsi="宋体"/>
                <w:b/>
                <w:bCs/>
                <w:color w:val="auto"/>
                <w:w w:val="95"/>
                <w:sz w:val="32"/>
                <w:szCs w:val="30"/>
                <w:highlight w:val="none"/>
              </w:rPr>
              <w:t>采   购  人：</w:t>
            </w:r>
          </w:p>
        </w:tc>
        <w:tc>
          <w:tcPr>
            <w:tcW w:w="6242" w:type="dxa"/>
            <w:vAlign w:val="center"/>
          </w:tcPr>
          <w:p>
            <w:pPr>
              <w:pStyle w:val="3"/>
              <w:spacing w:beforeLines="0" w:afterLines="0"/>
              <w:rPr>
                <w:rFonts w:hAnsi="宋体"/>
                <w:b/>
                <w:bCs/>
                <w:color w:val="auto"/>
                <w:sz w:val="32"/>
                <w:szCs w:val="30"/>
                <w:highlight w:val="none"/>
              </w:rPr>
            </w:pPr>
            <w:r>
              <w:rPr>
                <w:rFonts w:hint="eastAsia" w:hAnsi="宋体"/>
                <w:b/>
                <w:bCs/>
                <w:color w:val="auto"/>
                <w:sz w:val="32"/>
                <w:szCs w:val="30"/>
                <w:highlight w:val="none"/>
              </w:rPr>
              <w:t>宁波市鄞州区东钱湖镇人民政府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2577" w:type="dxa"/>
            <w:vAlign w:val="center"/>
          </w:tcPr>
          <w:p>
            <w:pPr>
              <w:pStyle w:val="3"/>
              <w:spacing w:beforeLines="0" w:afterLines="0"/>
              <w:jc w:val="center"/>
              <w:rPr>
                <w:rFonts w:hAnsi="宋体"/>
                <w:b/>
                <w:bCs/>
                <w:color w:val="auto"/>
                <w:sz w:val="32"/>
                <w:szCs w:val="30"/>
                <w:highlight w:val="none"/>
              </w:rPr>
            </w:pPr>
            <w:r>
              <w:rPr>
                <w:rFonts w:hint="eastAsia" w:hAnsi="宋体"/>
                <w:b/>
                <w:bCs/>
                <w:color w:val="auto"/>
                <w:w w:val="95"/>
                <w:sz w:val="32"/>
                <w:szCs w:val="30"/>
                <w:highlight w:val="none"/>
              </w:rPr>
              <w:t>采购代理机构：</w:t>
            </w:r>
          </w:p>
        </w:tc>
        <w:tc>
          <w:tcPr>
            <w:tcW w:w="6242" w:type="dxa"/>
            <w:vAlign w:val="center"/>
          </w:tcPr>
          <w:p>
            <w:pPr>
              <w:pStyle w:val="3"/>
              <w:spacing w:beforeLines="0" w:afterLines="0"/>
              <w:rPr>
                <w:rFonts w:hAnsi="宋体"/>
                <w:b/>
                <w:bCs/>
                <w:color w:val="auto"/>
                <w:sz w:val="32"/>
                <w:szCs w:val="30"/>
                <w:highlight w:val="none"/>
              </w:rPr>
            </w:pPr>
            <w:r>
              <w:rPr>
                <w:rFonts w:hint="eastAsia" w:hAnsi="宋体"/>
                <w:b/>
                <w:bCs/>
                <w:color w:val="auto"/>
                <w:sz w:val="32"/>
                <w:szCs w:val="30"/>
                <w:highlight w:val="none"/>
                <w:lang w:val="en-US" w:eastAsia="zh-CN"/>
              </w:rPr>
              <w:t>浙江联达工程项目管理有限公司</w:t>
            </w:r>
          </w:p>
        </w:tc>
      </w:tr>
    </w:tbl>
    <w:p>
      <w:pPr>
        <w:pStyle w:val="3"/>
        <w:snapToGrid w:val="0"/>
        <w:spacing w:beforeLines="0" w:afterLines="0" w:line="360" w:lineRule="auto"/>
        <w:rPr>
          <w:rFonts w:hAnsi="宋体"/>
          <w:b/>
          <w:color w:val="auto"/>
          <w:sz w:val="30"/>
          <w:szCs w:val="48"/>
          <w:highlight w:val="none"/>
        </w:rPr>
      </w:pPr>
    </w:p>
    <w:p>
      <w:pPr>
        <w:snapToGrid w:val="0"/>
        <w:spacing w:before="120" w:beforeLines="50" w:line="360" w:lineRule="auto"/>
        <w:jc w:val="center"/>
        <w:rPr>
          <w:rFonts w:hint="eastAsia" w:ascii="宋体" w:hAnsi="宋体"/>
          <w:b/>
          <w:bCs/>
          <w:color w:val="auto"/>
          <w:w w:val="95"/>
          <w:sz w:val="30"/>
          <w:szCs w:val="30"/>
          <w:highlight w:val="none"/>
        </w:rPr>
      </w:pPr>
    </w:p>
    <w:p>
      <w:pPr>
        <w:snapToGrid w:val="0"/>
        <w:spacing w:before="120" w:beforeLines="50" w:line="360" w:lineRule="auto"/>
        <w:jc w:val="center"/>
        <w:rPr>
          <w:rFonts w:ascii="宋体"/>
          <w:color w:val="auto"/>
          <w:highlight w:val="none"/>
        </w:rPr>
      </w:pPr>
      <w:r>
        <w:rPr>
          <w:rFonts w:hint="eastAsia" w:ascii="宋体" w:hAnsi="宋体"/>
          <w:b/>
          <w:bCs/>
          <w:color w:val="auto"/>
          <w:w w:val="95"/>
          <w:sz w:val="30"/>
          <w:szCs w:val="30"/>
          <w:highlight w:val="none"/>
        </w:rPr>
        <w:t>二〇</w:t>
      </w:r>
      <w:r>
        <w:rPr>
          <w:rFonts w:hint="eastAsia" w:ascii="宋体" w:hAnsi="宋体"/>
          <w:b/>
          <w:bCs/>
          <w:color w:val="auto"/>
          <w:w w:val="95"/>
          <w:sz w:val="30"/>
          <w:szCs w:val="30"/>
          <w:highlight w:val="none"/>
          <w:lang w:eastAsia="zh-CN"/>
        </w:rPr>
        <w:t>二</w:t>
      </w:r>
      <w:r>
        <w:rPr>
          <w:rFonts w:hint="eastAsia" w:ascii="宋体" w:hAnsi="宋体"/>
          <w:b/>
          <w:bCs/>
          <w:color w:val="auto"/>
          <w:w w:val="95"/>
          <w:sz w:val="30"/>
          <w:szCs w:val="30"/>
          <w:highlight w:val="none"/>
        </w:rPr>
        <w:t>〇年</w:t>
      </w:r>
      <w:r>
        <w:rPr>
          <w:rFonts w:hint="eastAsia"/>
          <w:b/>
          <w:bCs/>
          <w:color w:val="auto"/>
          <w:w w:val="95"/>
          <w:sz w:val="30"/>
          <w:szCs w:val="30"/>
          <w:highlight w:val="none"/>
          <w:lang w:eastAsia="zh-CN"/>
        </w:rPr>
        <w:t>八</w:t>
      </w:r>
      <w:r>
        <w:rPr>
          <w:rFonts w:hint="eastAsia" w:ascii="宋体" w:hAnsi="宋体"/>
          <w:b/>
          <w:bCs/>
          <w:color w:val="auto"/>
          <w:w w:val="95"/>
          <w:sz w:val="30"/>
          <w:szCs w:val="30"/>
          <w:highlight w:val="none"/>
        </w:rPr>
        <w:t>月</w:t>
      </w:r>
    </w:p>
    <w:p>
      <w:pPr>
        <w:pStyle w:val="2"/>
        <w:rPr>
          <w:rFonts w:ascii="Times New Roman"/>
          <w:sz w:val="20"/>
        </w:rPr>
        <w:sectPr>
          <w:type w:val="continuous"/>
          <w:pgSz w:w="11920" w:h="16840"/>
          <w:pgMar w:top="1600" w:right="880" w:bottom="280" w:left="1060" w:header="720" w:footer="720" w:gutter="0"/>
          <w:pgNumType w:fmt="decimal"/>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1"/>
        </w:rPr>
      </w:pPr>
    </w:p>
    <w:p>
      <w:pPr>
        <w:tabs>
          <w:tab w:val="left" w:pos="982"/>
        </w:tabs>
        <w:spacing w:before="38"/>
        <w:ind w:left="101" w:right="0" w:firstLine="0"/>
        <w:jc w:val="center"/>
        <w:rPr>
          <w:b/>
          <w:sz w:val="44"/>
        </w:rPr>
      </w:pPr>
      <w:r>
        <w:rPr>
          <w:b/>
          <w:sz w:val="44"/>
        </w:rPr>
        <w:t>目</w:t>
      </w:r>
      <w:r>
        <w:rPr>
          <w:b/>
          <w:sz w:val="44"/>
        </w:rPr>
        <w:tab/>
      </w:r>
      <w:r>
        <w:rPr>
          <w:b/>
          <w:sz w:val="44"/>
        </w:rPr>
        <w:t>录</w:t>
      </w:r>
    </w:p>
    <w:p>
      <w:pPr>
        <w:pStyle w:val="11"/>
        <w:tabs>
          <w:tab w:val="right" w:leader="dot" w:pos="9488"/>
        </w:tabs>
        <w:spacing w:before="575"/>
        <w:rPr>
          <w:rFonts w:ascii="Calibri" w:eastAsia="Calibri"/>
        </w:rPr>
      </w:pPr>
      <w:r>
        <w:fldChar w:fldCharType="begin"/>
      </w:r>
      <w:r>
        <w:instrText xml:space="preserve">TOC \o "1-1" \h \z \u </w:instrText>
      </w:r>
      <w:r>
        <w:fldChar w:fldCharType="separate"/>
      </w:r>
      <w:r>
        <w:fldChar w:fldCharType="begin"/>
      </w:r>
      <w:r>
        <w:instrText xml:space="preserve">HYPERLINK  \l "_bookmark0" </w:instrText>
      </w:r>
      <w:r>
        <w:fldChar w:fldCharType="separate"/>
      </w:r>
      <w:r>
        <w:t>第一章</w:t>
      </w:r>
      <w:r>
        <w:rPr>
          <w:spacing w:val="-1"/>
        </w:rPr>
        <w:t xml:space="preserve"> </w:t>
      </w:r>
      <w:r>
        <w:rPr>
          <w:rFonts w:hint="eastAsia"/>
          <w:spacing w:val="-1"/>
          <w:lang w:eastAsia="zh-CN"/>
        </w:rPr>
        <w:t>采购</w:t>
      </w:r>
      <w:r>
        <w:t>公告</w:t>
      </w:r>
      <w:r>
        <w:tab/>
      </w:r>
      <w:r>
        <w:rPr>
          <w:rFonts w:ascii="Calibri" w:eastAsia="Calibri"/>
        </w:rPr>
        <w:t>2</w:t>
      </w:r>
      <w:r>
        <w:fldChar w:fldCharType="end"/>
      </w:r>
    </w:p>
    <w:p>
      <w:pPr>
        <w:pStyle w:val="11"/>
        <w:tabs>
          <w:tab w:val="right" w:leader="dot" w:pos="9488"/>
        </w:tabs>
        <w:spacing w:before="662"/>
        <w:rPr>
          <w:rFonts w:ascii="Calibri" w:eastAsia="Calibri"/>
        </w:rPr>
      </w:pPr>
      <w:r>
        <w:fldChar w:fldCharType="begin"/>
      </w:r>
      <w:r>
        <w:instrText xml:space="preserve">HYPERLINK  \l "_bookmark1" </w:instrText>
      </w:r>
      <w:r>
        <w:fldChar w:fldCharType="separate"/>
      </w:r>
      <w:r>
        <w:t>第二章</w:t>
      </w:r>
      <w:r>
        <w:rPr>
          <w:spacing w:val="-1"/>
        </w:rPr>
        <w:t xml:space="preserve"> </w:t>
      </w:r>
      <w:r>
        <w:t>申请人须知</w:t>
      </w:r>
      <w:r>
        <w:tab/>
      </w:r>
      <w:r>
        <w:rPr>
          <w:rFonts w:ascii="Calibri" w:eastAsia="Calibri"/>
        </w:rPr>
        <w:t>6</w:t>
      </w:r>
      <w:r>
        <w:fldChar w:fldCharType="end"/>
      </w:r>
    </w:p>
    <w:p>
      <w:pPr>
        <w:pStyle w:val="11"/>
        <w:tabs>
          <w:tab w:val="right" w:leader="dot" w:pos="9488"/>
        </w:tabs>
        <w:rPr>
          <w:rFonts w:ascii="Calibri" w:eastAsia="Calibri"/>
        </w:rPr>
      </w:pPr>
      <w:r>
        <w:fldChar w:fldCharType="begin"/>
      </w:r>
      <w:r>
        <w:instrText xml:space="preserve">HYPERLINK  \l "_bookmark2" </w:instrText>
      </w:r>
      <w:r>
        <w:fldChar w:fldCharType="separate"/>
      </w:r>
      <w:r>
        <w:t>第三章</w:t>
      </w:r>
      <w:r>
        <w:rPr>
          <w:spacing w:val="-1"/>
        </w:rPr>
        <w:t xml:space="preserve"> </w:t>
      </w:r>
      <w:r>
        <w:t>评审办法</w:t>
      </w:r>
      <w:r>
        <w:tab/>
      </w:r>
      <w:r>
        <w:rPr>
          <w:rFonts w:ascii="Calibri" w:eastAsia="Calibri"/>
        </w:rPr>
        <w:t>15</w:t>
      </w:r>
      <w:r>
        <w:fldChar w:fldCharType="end"/>
      </w:r>
    </w:p>
    <w:p>
      <w:pPr>
        <w:pStyle w:val="11"/>
        <w:tabs>
          <w:tab w:val="left" w:pos="1707"/>
          <w:tab w:val="right" w:leader="dot" w:pos="9488"/>
        </w:tabs>
        <w:rPr>
          <w:rFonts w:ascii="Calibri" w:eastAsia="Calibri"/>
        </w:rPr>
      </w:pPr>
      <w:r>
        <w:fldChar w:fldCharType="begin"/>
      </w:r>
      <w:r>
        <w:instrText xml:space="preserve">HYPERLINK  \l "_bookmark3" </w:instrText>
      </w:r>
      <w:r>
        <w:fldChar w:fldCharType="separate"/>
      </w:r>
      <w:r>
        <w:t>第四章</w:t>
      </w:r>
      <w:r>
        <w:tab/>
      </w:r>
      <w:r>
        <w:rPr>
          <w:rFonts w:hint="eastAsia"/>
          <w:lang w:eastAsia="zh-CN"/>
        </w:rPr>
        <w:t>投标</w:t>
      </w:r>
      <w:r>
        <w:t>文件格式</w:t>
      </w:r>
      <w:r>
        <w:tab/>
      </w:r>
      <w:r>
        <w:rPr>
          <w:rFonts w:ascii="Calibri" w:eastAsia="Calibri"/>
        </w:rPr>
        <w:t>19</w:t>
      </w:r>
      <w:r>
        <w:fldChar w:fldCharType="end"/>
      </w:r>
    </w:p>
    <w:p>
      <w:r>
        <w:fldChar w:fldCharType="end"/>
      </w:r>
    </w:p>
    <w:p>
      <w:pPr>
        <w:spacing w:after="0"/>
        <w:sectPr>
          <w:footerReference r:id="rId3" w:type="default"/>
          <w:pgSz w:w="11920" w:h="16840"/>
          <w:pgMar w:top="1600" w:right="880" w:bottom="280" w:left="1060" w:header="720" w:footer="720" w:gutter="0"/>
          <w:pgNumType w:fmt="decimal" w:start="1"/>
          <w:cols w:space="720" w:num="1"/>
        </w:sectPr>
      </w:pPr>
    </w:p>
    <w:p>
      <w:pPr>
        <w:jc w:val="center"/>
        <w:outlineLvl w:val="0"/>
        <w:rPr>
          <w:rFonts w:ascii="宋体" w:hAnsi="宋体"/>
          <w:b/>
          <w:color w:val="auto"/>
          <w:sz w:val="32"/>
        </w:rPr>
      </w:pPr>
      <w:bookmarkStart w:id="0" w:name="第一章 资格审查公告"/>
      <w:bookmarkEnd w:id="0"/>
      <w:bookmarkStart w:id="1" w:name="_bookmark0"/>
      <w:bookmarkEnd w:id="1"/>
      <w:bookmarkStart w:id="2" w:name="_Toc14546"/>
      <w:r>
        <w:rPr>
          <w:rFonts w:hint="eastAsia" w:ascii="宋体" w:hAnsi="宋体"/>
          <w:b/>
          <w:color w:val="auto"/>
          <w:sz w:val="32"/>
        </w:rPr>
        <w:t>第一</w:t>
      </w:r>
      <w:r>
        <w:rPr>
          <w:rFonts w:hint="eastAsia"/>
          <w:b/>
          <w:color w:val="auto"/>
          <w:sz w:val="32"/>
          <w:lang w:eastAsia="zh-CN"/>
        </w:rPr>
        <w:t>章</w:t>
      </w:r>
      <w:r>
        <w:rPr>
          <w:rFonts w:hint="eastAsia" w:ascii="宋体" w:hAnsi="宋体"/>
          <w:b/>
          <w:color w:val="auto"/>
          <w:sz w:val="32"/>
        </w:rPr>
        <w:t xml:space="preserve">    采购</w:t>
      </w:r>
      <w:r>
        <w:rPr>
          <w:rFonts w:ascii="宋体" w:hAnsi="宋体"/>
          <w:b/>
          <w:color w:val="auto"/>
          <w:sz w:val="32"/>
        </w:rPr>
        <w:t>公告</w:t>
      </w:r>
      <w:bookmarkEnd w:id="2"/>
    </w:p>
    <w:p>
      <w:pPr>
        <w:widowControl/>
        <w:snapToGrid w:val="0"/>
        <w:spacing w:line="400" w:lineRule="exact"/>
        <w:jc w:val="left"/>
        <w:rPr>
          <w:rFonts w:ascii="宋体" w:hAnsi="宋体" w:cs="宋体"/>
          <w:color w:val="auto"/>
          <w:spacing w:val="-2"/>
          <w:kern w:val="10"/>
          <w:sz w:val="24"/>
          <w:szCs w:val="24"/>
        </w:rPr>
      </w:pPr>
      <w:r>
        <w:rPr>
          <w:rFonts w:ascii="宋体" w:hAnsi="宋体" w:cs="宋体"/>
          <w:color w:val="auto"/>
          <w:spacing w:val="-2"/>
          <w:kern w:val="10"/>
          <w:sz w:val="24"/>
          <w:szCs w:val="24"/>
        </w:rPr>
        <w:t>日    期：</w:t>
      </w:r>
      <w:r>
        <w:rPr>
          <w:rFonts w:hint="eastAsia" w:ascii="宋体" w:hAnsi="宋体" w:cs="宋体"/>
          <w:color w:val="auto"/>
          <w:spacing w:val="-2"/>
          <w:kern w:val="10"/>
          <w:sz w:val="24"/>
          <w:szCs w:val="24"/>
          <w:lang w:val="en-US" w:eastAsia="zh-CN"/>
        </w:rPr>
        <w:t>2020</w:t>
      </w:r>
      <w:r>
        <w:rPr>
          <w:rFonts w:hint="eastAsia" w:ascii="宋体" w:hAnsi="宋体" w:cs="宋体"/>
          <w:color w:val="auto"/>
          <w:spacing w:val="-2"/>
          <w:kern w:val="10"/>
          <w:sz w:val="24"/>
          <w:szCs w:val="24"/>
        </w:rPr>
        <w:t>年</w:t>
      </w:r>
      <w:r>
        <w:rPr>
          <w:rFonts w:hint="eastAsia" w:cs="宋体"/>
          <w:color w:val="auto"/>
          <w:spacing w:val="-2"/>
          <w:kern w:val="10"/>
          <w:sz w:val="24"/>
          <w:szCs w:val="24"/>
          <w:lang w:val="en-US" w:eastAsia="zh-CN"/>
        </w:rPr>
        <w:t>8</w:t>
      </w:r>
      <w:r>
        <w:rPr>
          <w:rFonts w:ascii="宋体" w:hAnsi="宋体" w:cs="宋体"/>
          <w:color w:val="auto"/>
          <w:spacing w:val="-2"/>
          <w:kern w:val="10"/>
          <w:sz w:val="24"/>
          <w:szCs w:val="24"/>
        </w:rPr>
        <w:t>月</w:t>
      </w:r>
      <w:r>
        <w:rPr>
          <w:rFonts w:hint="eastAsia" w:cs="宋体"/>
          <w:color w:val="auto"/>
          <w:spacing w:val="-2"/>
          <w:kern w:val="10"/>
          <w:sz w:val="24"/>
          <w:szCs w:val="24"/>
          <w:lang w:val="en-US" w:eastAsia="zh-CN"/>
        </w:rPr>
        <w:t>7</w:t>
      </w:r>
      <w:r>
        <w:rPr>
          <w:rFonts w:hint="eastAsia" w:ascii="宋体" w:hAnsi="宋体" w:cs="宋体"/>
          <w:color w:val="auto"/>
          <w:spacing w:val="-2"/>
          <w:kern w:val="10"/>
          <w:sz w:val="24"/>
          <w:szCs w:val="24"/>
        </w:rPr>
        <w:t xml:space="preserve">日 </w:t>
      </w:r>
    </w:p>
    <w:p>
      <w:pPr>
        <w:widowControl/>
        <w:snapToGrid w:val="0"/>
        <w:spacing w:line="400" w:lineRule="exact"/>
        <w:ind w:firstLine="480" w:firstLineChars="200"/>
        <w:jc w:val="left"/>
        <w:rPr>
          <w:rFonts w:ascii="宋体" w:hAnsi="宋体" w:cs="宋体"/>
          <w:color w:val="auto"/>
          <w:spacing w:val="-2"/>
          <w:kern w:val="10"/>
          <w:sz w:val="24"/>
          <w:szCs w:val="24"/>
        </w:rPr>
      </w:pPr>
      <w:r>
        <w:rPr>
          <w:rFonts w:hint="eastAsia" w:ascii="宋体" w:hAnsi="宋体"/>
          <w:color w:val="auto"/>
          <w:sz w:val="24"/>
          <w:szCs w:val="24"/>
          <w:highlight w:val="none"/>
        </w:rPr>
        <w:t>根据《中华人民共和国政府采购法》、《中华人民共和国政府采购法实施条例》及《政府采购货物和服务招标投标管理办法》等规定</w:t>
      </w:r>
      <w:r>
        <w:rPr>
          <w:rFonts w:hint="eastAsia" w:ascii="宋体" w:hAnsi="宋体" w:cs="Arial"/>
          <w:color w:val="auto"/>
          <w:sz w:val="24"/>
          <w:szCs w:val="24"/>
          <w:highlight w:val="none"/>
        </w:rPr>
        <w:t>，</w:t>
      </w:r>
      <w:r>
        <w:rPr>
          <w:rFonts w:hint="eastAsia" w:ascii="宋体" w:hAnsi="宋体" w:cs="宋体"/>
          <w:color w:val="auto"/>
          <w:spacing w:val="-2"/>
          <w:kern w:val="10"/>
          <w:sz w:val="24"/>
          <w:szCs w:val="24"/>
        </w:rPr>
        <w:t>经宁波东钱湖旅游度假区政府采购管理办公室下达的委托</w:t>
      </w:r>
      <w:r>
        <w:rPr>
          <w:rFonts w:ascii="宋体" w:hAnsi="宋体" w:cs="宋体"/>
          <w:color w:val="auto"/>
          <w:spacing w:val="-2"/>
          <w:kern w:val="10"/>
          <w:sz w:val="24"/>
          <w:szCs w:val="24"/>
        </w:rPr>
        <w:t>招标通知书，</w:t>
      </w:r>
      <w:r>
        <w:rPr>
          <w:rFonts w:hint="eastAsia" w:ascii="宋体" w:hAnsi="宋体" w:cs="宋体"/>
          <w:color w:val="auto"/>
          <w:spacing w:val="-2"/>
          <w:kern w:val="10"/>
          <w:sz w:val="24"/>
          <w:szCs w:val="24"/>
          <w:lang w:val="en-US" w:eastAsia="zh-CN"/>
        </w:rPr>
        <w:t>浙江联达工程项目管理有限公司</w:t>
      </w:r>
      <w:r>
        <w:rPr>
          <w:rFonts w:ascii="宋体" w:hAnsi="宋体" w:cs="宋体"/>
          <w:color w:val="auto"/>
          <w:spacing w:val="-2"/>
          <w:kern w:val="10"/>
          <w:sz w:val="24"/>
          <w:szCs w:val="24"/>
        </w:rPr>
        <w:t>受</w:t>
      </w:r>
      <w:r>
        <w:rPr>
          <w:rFonts w:hint="eastAsia" w:ascii="宋体" w:hAnsi="宋体" w:cs="宋体"/>
          <w:color w:val="auto"/>
          <w:spacing w:val="-2"/>
          <w:kern w:val="10"/>
          <w:sz w:val="24"/>
          <w:szCs w:val="24"/>
          <w:u w:val="single"/>
        </w:rPr>
        <w:t>宁波市鄞州区东钱湖镇人民政府</w:t>
      </w:r>
      <w:r>
        <w:rPr>
          <w:rFonts w:hint="eastAsia" w:ascii="宋体" w:hAnsi="宋体" w:cs="宋体"/>
          <w:color w:val="auto"/>
          <w:spacing w:val="-2"/>
          <w:kern w:val="10"/>
          <w:sz w:val="24"/>
          <w:szCs w:val="24"/>
        </w:rPr>
        <w:t>的委托，对其</w:t>
      </w:r>
      <w:r>
        <w:rPr>
          <w:rFonts w:hint="eastAsia" w:ascii="宋体" w:hAnsi="宋体" w:cs="宋体"/>
          <w:color w:val="auto"/>
          <w:spacing w:val="-2"/>
          <w:kern w:val="10"/>
          <w:sz w:val="24"/>
          <w:szCs w:val="24"/>
          <w:u w:val="single"/>
          <w:lang w:eastAsia="zh-CN"/>
        </w:rPr>
        <w:t>2020—2022年度东钱湖镇老旧房屋及违章建筑拆除工程施工企业名录库征集</w:t>
      </w:r>
      <w:r>
        <w:rPr>
          <w:rFonts w:hint="eastAsia" w:ascii="宋体" w:hAnsi="宋体" w:cs="宋体"/>
          <w:color w:val="auto"/>
          <w:spacing w:val="-2"/>
          <w:kern w:val="10"/>
          <w:sz w:val="24"/>
          <w:szCs w:val="24"/>
        </w:rPr>
        <w:t>进行国内公开招标，</w:t>
      </w:r>
      <w:r>
        <w:rPr>
          <w:rFonts w:ascii="宋体" w:hAnsi="宋体" w:cs="宋体"/>
          <w:color w:val="auto"/>
          <w:spacing w:val="-2"/>
          <w:kern w:val="10"/>
          <w:sz w:val="24"/>
          <w:szCs w:val="24"/>
        </w:rPr>
        <w:t>现邀请合格的供应商</w:t>
      </w:r>
      <w:r>
        <w:rPr>
          <w:rFonts w:hint="eastAsia" w:ascii="宋体" w:hAnsi="宋体" w:cs="宋体"/>
          <w:color w:val="auto"/>
          <w:spacing w:val="-2"/>
          <w:kern w:val="10"/>
          <w:sz w:val="24"/>
          <w:szCs w:val="24"/>
        </w:rPr>
        <w:t>参与</w:t>
      </w:r>
      <w:r>
        <w:rPr>
          <w:rFonts w:ascii="宋体" w:hAnsi="宋体" w:cs="宋体"/>
          <w:color w:val="auto"/>
          <w:spacing w:val="-2"/>
          <w:kern w:val="10"/>
          <w:sz w:val="24"/>
          <w:szCs w:val="24"/>
        </w:rPr>
        <w:t>投标。</w:t>
      </w:r>
    </w:p>
    <w:p>
      <w:pPr>
        <w:widowControl/>
        <w:snapToGrid w:val="0"/>
        <w:spacing w:line="400" w:lineRule="exact"/>
        <w:jc w:val="left"/>
        <w:rPr>
          <w:rFonts w:hint="default" w:ascii="宋体" w:hAnsi="宋体" w:cs="宋体"/>
          <w:color w:val="auto"/>
          <w:spacing w:val="-2"/>
          <w:kern w:val="10"/>
          <w:sz w:val="24"/>
          <w:szCs w:val="24"/>
          <w:lang w:val="en-US"/>
        </w:rPr>
      </w:pPr>
      <w:r>
        <w:rPr>
          <w:rFonts w:ascii="宋体" w:hAnsi="宋体" w:cs="宋体"/>
          <w:b/>
          <w:bCs/>
          <w:color w:val="auto"/>
          <w:spacing w:val="-2"/>
          <w:kern w:val="10"/>
          <w:sz w:val="24"/>
          <w:szCs w:val="24"/>
        </w:rPr>
        <w:t>一、采购编号：</w:t>
      </w:r>
      <w:r>
        <w:rPr>
          <w:rFonts w:hint="eastAsia" w:ascii="宋体" w:hAnsi="宋体" w:cs="宋体"/>
          <w:b/>
          <w:bCs/>
          <w:color w:val="auto"/>
          <w:spacing w:val="-2"/>
          <w:kern w:val="10"/>
          <w:sz w:val="24"/>
          <w:szCs w:val="24"/>
          <w:lang w:eastAsia="zh-CN"/>
        </w:rPr>
        <w:t>LDZFCG2</w:t>
      </w:r>
      <w:r>
        <w:rPr>
          <w:rFonts w:hint="eastAsia" w:ascii="宋体" w:hAnsi="宋体" w:cs="宋体"/>
          <w:b/>
          <w:bCs/>
          <w:color w:val="auto"/>
          <w:spacing w:val="-2"/>
          <w:kern w:val="10"/>
          <w:sz w:val="24"/>
          <w:szCs w:val="24"/>
          <w:lang w:val="en-US" w:eastAsia="zh-CN"/>
        </w:rPr>
        <w:t>020</w:t>
      </w:r>
      <w:r>
        <w:rPr>
          <w:rFonts w:hint="eastAsia" w:cs="宋体"/>
          <w:b/>
          <w:bCs/>
          <w:color w:val="auto"/>
          <w:spacing w:val="-2"/>
          <w:kern w:val="10"/>
          <w:sz w:val="24"/>
          <w:szCs w:val="24"/>
          <w:lang w:val="en-US" w:eastAsia="zh-CN"/>
        </w:rPr>
        <w:t>6015</w:t>
      </w:r>
    </w:p>
    <w:p>
      <w:pPr>
        <w:widowControl/>
        <w:snapToGrid w:val="0"/>
        <w:spacing w:line="400" w:lineRule="exact"/>
        <w:jc w:val="left"/>
        <w:rPr>
          <w:rFonts w:ascii="宋体" w:hAnsi="宋体" w:cs="宋体"/>
          <w:b/>
          <w:bCs/>
          <w:color w:val="auto"/>
          <w:spacing w:val="-2"/>
          <w:kern w:val="10"/>
          <w:sz w:val="24"/>
          <w:szCs w:val="24"/>
        </w:rPr>
      </w:pPr>
      <w:r>
        <w:rPr>
          <w:rFonts w:ascii="宋体" w:hAnsi="宋体" w:cs="宋体"/>
          <w:b/>
          <w:bCs/>
          <w:color w:val="auto"/>
          <w:spacing w:val="-2"/>
          <w:kern w:val="10"/>
          <w:sz w:val="24"/>
          <w:szCs w:val="24"/>
        </w:rPr>
        <w:t>二、项目概况：</w:t>
      </w:r>
      <w:r>
        <w:rPr>
          <w:rFonts w:hint="eastAsia" w:ascii="宋体" w:hAnsi="宋体" w:cs="宋体"/>
          <w:b/>
          <w:bCs/>
          <w:color w:val="auto"/>
          <w:spacing w:val="-2"/>
          <w:kern w:val="10"/>
          <w:sz w:val="24"/>
          <w:szCs w:val="24"/>
        </w:rPr>
        <w:t>项目名称、数量、服务内容</w:t>
      </w:r>
      <w:r>
        <w:rPr>
          <w:rFonts w:ascii="宋体" w:hAnsi="宋体" w:cs="宋体"/>
          <w:b/>
          <w:bCs/>
          <w:color w:val="auto"/>
          <w:spacing w:val="-2"/>
          <w:kern w:val="10"/>
          <w:sz w:val="24"/>
          <w:szCs w:val="24"/>
        </w:rPr>
        <w:t>：</w:t>
      </w:r>
    </w:p>
    <w:tbl>
      <w:tblPr>
        <w:tblStyle w:val="7"/>
        <w:tblW w:w="8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9"/>
        <w:gridCol w:w="4072"/>
        <w:gridCol w:w="1274"/>
        <w:gridCol w:w="24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6" w:hRule="atLeast"/>
          <w:jc w:val="center"/>
        </w:trPr>
        <w:tc>
          <w:tcPr>
            <w:tcW w:w="829" w:type="dxa"/>
            <w:vAlign w:val="center"/>
          </w:tcPr>
          <w:p>
            <w:pPr>
              <w:widowControl/>
              <w:snapToGrid w:val="0"/>
              <w:spacing w:line="400" w:lineRule="exact"/>
              <w:jc w:val="center"/>
              <w:rPr>
                <w:rFonts w:hint="eastAsia" w:ascii="宋体" w:hAnsi="宋体" w:cs="宋体"/>
                <w:color w:val="auto"/>
                <w:spacing w:val="-2"/>
                <w:kern w:val="10"/>
                <w:sz w:val="24"/>
                <w:szCs w:val="24"/>
              </w:rPr>
            </w:pPr>
            <w:r>
              <w:rPr>
                <w:rFonts w:hint="eastAsia" w:ascii="宋体" w:hAnsi="宋体" w:cs="宋体"/>
                <w:color w:val="auto"/>
                <w:spacing w:val="-2"/>
                <w:kern w:val="10"/>
                <w:sz w:val="24"/>
                <w:szCs w:val="24"/>
              </w:rPr>
              <w:t>序号</w:t>
            </w:r>
          </w:p>
        </w:tc>
        <w:tc>
          <w:tcPr>
            <w:tcW w:w="4072" w:type="dxa"/>
            <w:vAlign w:val="center"/>
          </w:tcPr>
          <w:p>
            <w:pPr>
              <w:widowControl/>
              <w:snapToGrid w:val="0"/>
              <w:spacing w:line="400" w:lineRule="exact"/>
              <w:jc w:val="center"/>
              <w:rPr>
                <w:rFonts w:hint="eastAsia" w:ascii="宋体" w:hAnsi="宋体" w:eastAsia="宋体" w:cs="宋体"/>
                <w:color w:val="auto"/>
                <w:spacing w:val="-2"/>
                <w:kern w:val="10"/>
                <w:sz w:val="24"/>
                <w:szCs w:val="24"/>
                <w:lang w:eastAsia="zh-CN"/>
              </w:rPr>
            </w:pPr>
            <w:r>
              <w:rPr>
                <w:rFonts w:hint="eastAsia" w:ascii="宋体" w:hAnsi="宋体" w:cs="宋体"/>
                <w:color w:val="auto"/>
                <w:spacing w:val="-2"/>
                <w:kern w:val="10"/>
                <w:sz w:val="24"/>
                <w:szCs w:val="24"/>
                <w:lang w:eastAsia="zh-CN"/>
              </w:rPr>
              <w:t>服务内容</w:t>
            </w:r>
          </w:p>
        </w:tc>
        <w:tc>
          <w:tcPr>
            <w:tcW w:w="1274" w:type="dxa"/>
            <w:vAlign w:val="center"/>
          </w:tcPr>
          <w:p>
            <w:pPr>
              <w:widowControl/>
              <w:snapToGrid w:val="0"/>
              <w:spacing w:line="400" w:lineRule="exact"/>
              <w:jc w:val="center"/>
              <w:rPr>
                <w:rFonts w:hint="eastAsia" w:ascii="宋体" w:hAnsi="宋体" w:cs="宋体"/>
                <w:color w:val="auto"/>
                <w:spacing w:val="-2"/>
                <w:kern w:val="10"/>
                <w:sz w:val="24"/>
                <w:szCs w:val="24"/>
                <w:lang w:eastAsia="zh-CN"/>
              </w:rPr>
            </w:pPr>
            <w:r>
              <w:rPr>
                <w:rFonts w:hint="eastAsia" w:ascii="宋体" w:hAnsi="宋体" w:cs="宋体"/>
                <w:color w:val="auto"/>
                <w:spacing w:val="-2"/>
                <w:kern w:val="10"/>
                <w:sz w:val="24"/>
                <w:szCs w:val="24"/>
                <w:lang w:eastAsia="zh-CN"/>
              </w:rPr>
              <w:t>入库数量</w:t>
            </w:r>
          </w:p>
        </w:tc>
        <w:tc>
          <w:tcPr>
            <w:tcW w:w="2476" w:type="dxa"/>
            <w:vAlign w:val="center"/>
          </w:tcPr>
          <w:p>
            <w:pPr>
              <w:widowControl/>
              <w:snapToGrid w:val="0"/>
              <w:spacing w:line="400" w:lineRule="exact"/>
              <w:jc w:val="center"/>
              <w:rPr>
                <w:sz w:val="24"/>
                <w:szCs w:val="24"/>
              </w:rPr>
            </w:pPr>
            <w:r>
              <w:rPr>
                <w:rFonts w:hint="eastAsia" w:ascii="宋体" w:hAnsi="宋体" w:cs="宋体"/>
                <w:color w:val="auto"/>
                <w:spacing w:val="-2"/>
                <w:kern w:val="10"/>
                <w:sz w:val="24"/>
                <w:szCs w:val="24"/>
                <w:lang w:eastAsia="zh-CN"/>
              </w:rPr>
              <w:t>服务期限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70" w:hRule="atLeast"/>
          <w:jc w:val="center"/>
        </w:trPr>
        <w:tc>
          <w:tcPr>
            <w:tcW w:w="829" w:type="dxa"/>
            <w:vAlign w:val="center"/>
          </w:tcPr>
          <w:p>
            <w:pPr>
              <w:widowControl/>
              <w:snapToGrid w:val="0"/>
              <w:spacing w:line="400" w:lineRule="exact"/>
              <w:jc w:val="center"/>
              <w:rPr>
                <w:rFonts w:hint="eastAsia" w:ascii="宋体" w:hAnsi="宋体" w:cs="宋体"/>
                <w:color w:val="auto"/>
                <w:spacing w:val="-2"/>
                <w:kern w:val="10"/>
                <w:sz w:val="24"/>
                <w:szCs w:val="24"/>
              </w:rPr>
            </w:pPr>
            <w:r>
              <w:rPr>
                <w:rFonts w:hint="eastAsia" w:ascii="宋体" w:hAnsi="宋体" w:cs="宋体"/>
                <w:color w:val="auto"/>
                <w:spacing w:val="-2"/>
                <w:kern w:val="10"/>
                <w:sz w:val="24"/>
                <w:szCs w:val="24"/>
              </w:rPr>
              <w:t>一</w:t>
            </w:r>
          </w:p>
        </w:tc>
        <w:tc>
          <w:tcPr>
            <w:tcW w:w="4072" w:type="dxa"/>
            <w:vAlign w:val="center"/>
          </w:tcPr>
          <w:p>
            <w:pPr>
              <w:widowControl/>
              <w:snapToGrid w:val="0"/>
              <w:spacing w:line="400" w:lineRule="exact"/>
              <w:jc w:val="center"/>
              <w:rPr>
                <w:rFonts w:hint="eastAsia" w:ascii="宋体" w:hAnsi="宋体" w:eastAsia="宋体" w:cs="宋体"/>
                <w:color w:val="auto"/>
                <w:spacing w:val="-2"/>
                <w:kern w:val="10"/>
                <w:sz w:val="24"/>
                <w:szCs w:val="24"/>
                <w:lang w:eastAsia="zh-CN"/>
              </w:rPr>
            </w:pPr>
            <w:r>
              <w:rPr>
                <w:rFonts w:hint="eastAsia" w:ascii="宋体" w:hAnsi="宋体" w:eastAsia="宋体" w:cs="宋体"/>
                <w:color w:val="auto"/>
                <w:spacing w:val="-2"/>
                <w:kern w:val="10"/>
                <w:sz w:val="24"/>
                <w:szCs w:val="24"/>
                <w:lang w:eastAsia="zh-CN"/>
              </w:rPr>
              <w:t>单项合同估算金额在200万元以下的东钱湖镇老旧房屋及违章建筑物拆除，含房屋腾空、拆迁期间场地管理，门窗封堵，保通工程，围墙工程，拆除及建筑垃圾清运处置、场地平整等。</w:t>
            </w:r>
          </w:p>
        </w:tc>
        <w:tc>
          <w:tcPr>
            <w:tcW w:w="1274" w:type="dxa"/>
            <w:vAlign w:val="center"/>
          </w:tcPr>
          <w:p>
            <w:pPr>
              <w:widowControl/>
              <w:snapToGrid w:val="0"/>
              <w:spacing w:line="400" w:lineRule="exact"/>
              <w:jc w:val="center"/>
              <w:rPr>
                <w:rFonts w:hint="eastAsia" w:ascii="宋体" w:hAnsi="宋体" w:eastAsia="宋体" w:cs="宋体"/>
                <w:color w:val="auto"/>
                <w:spacing w:val="-2"/>
                <w:kern w:val="10"/>
                <w:sz w:val="24"/>
                <w:szCs w:val="24"/>
                <w:lang w:eastAsia="zh-CN"/>
              </w:rPr>
            </w:pPr>
            <w:r>
              <w:rPr>
                <w:rFonts w:hint="eastAsia" w:ascii="宋体" w:hAnsi="宋体" w:eastAsia="宋体" w:cs="宋体"/>
                <w:color w:val="auto"/>
                <w:spacing w:val="-2"/>
                <w:kern w:val="10"/>
                <w:sz w:val="24"/>
                <w:szCs w:val="24"/>
                <w:lang w:eastAsia="zh-CN"/>
              </w:rPr>
              <w:t>三家</w:t>
            </w:r>
          </w:p>
        </w:tc>
        <w:tc>
          <w:tcPr>
            <w:tcW w:w="2476" w:type="dxa"/>
            <w:vAlign w:val="center"/>
          </w:tcPr>
          <w:p>
            <w:pPr>
              <w:widowControl/>
              <w:snapToGrid w:val="0"/>
              <w:spacing w:line="400" w:lineRule="exact"/>
              <w:jc w:val="center"/>
              <w:rPr>
                <w:sz w:val="24"/>
                <w:szCs w:val="24"/>
              </w:rPr>
            </w:pPr>
            <w:r>
              <w:rPr>
                <w:rFonts w:hint="eastAsia" w:ascii="宋体" w:hAnsi="宋体" w:eastAsia="宋体" w:cs="宋体"/>
                <w:color w:val="auto"/>
                <w:spacing w:val="-2"/>
                <w:kern w:val="10"/>
                <w:sz w:val="24"/>
                <w:szCs w:val="24"/>
                <w:lang w:eastAsia="zh-CN"/>
              </w:rPr>
              <w:t>自入围通知书发出之日起三年内。（如遇政策调整则根据最新政策由招标人另行约定）</w:t>
            </w:r>
          </w:p>
        </w:tc>
      </w:tr>
    </w:tbl>
    <w:p>
      <w:pPr>
        <w:widowControl/>
        <w:snapToGrid w:val="0"/>
        <w:spacing w:line="400" w:lineRule="exact"/>
        <w:jc w:val="left"/>
        <w:rPr>
          <w:rFonts w:ascii="宋体" w:hAnsi="宋体" w:cs="宋体"/>
          <w:b/>
          <w:bCs/>
          <w:color w:val="auto"/>
          <w:spacing w:val="-2"/>
          <w:kern w:val="10"/>
          <w:sz w:val="24"/>
          <w:szCs w:val="24"/>
        </w:rPr>
      </w:pPr>
      <w:r>
        <w:rPr>
          <w:rFonts w:ascii="宋体" w:hAnsi="宋体" w:cs="宋体"/>
          <w:b/>
          <w:bCs/>
          <w:color w:val="auto"/>
          <w:spacing w:val="-2"/>
          <w:kern w:val="10"/>
          <w:sz w:val="24"/>
          <w:szCs w:val="24"/>
        </w:rPr>
        <w:t>*三、合格供应商(本项目采用资格后审方式)：</w:t>
      </w:r>
    </w:p>
    <w:p>
      <w:pPr>
        <w:widowControl/>
        <w:numPr>
          <w:ilvl w:val="0"/>
          <w:numId w:val="1"/>
        </w:numPr>
        <w:snapToGrid w:val="0"/>
        <w:spacing w:line="40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符合《中华人民共和国政府采购法》第二十二条规定的投标人资格条件；</w:t>
      </w:r>
    </w:p>
    <w:p>
      <w:pPr>
        <w:widowControl/>
        <w:numPr>
          <w:ilvl w:val="0"/>
          <w:numId w:val="1"/>
        </w:numPr>
        <w:snapToGrid w:val="0"/>
        <w:spacing w:line="40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及中国政府采购网查询结果为准，如相关失信记录已失效，投标人需提供相关证明资料；若在开标当天因不可抗力事件导致无法查询且一时无法恢复查询的，可在中标公示期间对中标候选人进行事后查询。中标候选人被列入失信被执行人、重大税收违法案件当事人名单、政府</w:t>
      </w:r>
      <w:r>
        <w:rPr>
          <w:rFonts w:hint="eastAsia" w:ascii="宋体" w:cs="宋体"/>
          <w:color w:val="auto"/>
          <w:sz w:val="24"/>
          <w:szCs w:val="24"/>
          <w:highlight w:val="none"/>
        </w:rPr>
        <w:t>采购</w:t>
      </w:r>
      <w:r>
        <w:rPr>
          <w:rFonts w:hint="eastAsia" w:ascii="宋体" w:hAnsi="宋体" w:cs="宋体"/>
          <w:color w:val="auto"/>
          <w:sz w:val="24"/>
          <w:szCs w:val="24"/>
          <w:highlight w:val="none"/>
        </w:rPr>
        <w:t>严重违法失信行为记录名单的，采购单位将依法取消其中标资格）。</w:t>
      </w:r>
    </w:p>
    <w:p>
      <w:pPr>
        <w:widowControl/>
        <w:numPr>
          <w:ilvl w:val="0"/>
          <w:numId w:val="1"/>
        </w:numPr>
        <w:snapToGrid w:val="0"/>
        <w:spacing w:line="40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widowControl/>
        <w:snapToGrid w:val="0"/>
        <w:spacing w:line="400" w:lineRule="exact"/>
        <w:ind w:firstLine="472" w:firstLineChars="200"/>
        <w:jc w:val="left"/>
        <w:rPr>
          <w:rFonts w:hint="eastAsia" w:ascii="宋体" w:hAnsi="宋体" w:cs="宋体"/>
          <w:color w:val="auto"/>
          <w:spacing w:val="-2"/>
          <w:kern w:val="10"/>
          <w:sz w:val="24"/>
          <w:szCs w:val="24"/>
        </w:rPr>
      </w:pPr>
      <w:r>
        <w:rPr>
          <w:rFonts w:hint="eastAsia" w:ascii="宋体" w:hAnsi="宋体" w:cs="宋体"/>
          <w:color w:val="auto"/>
          <w:spacing w:val="-2"/>
          <w:kern w:val="10"/>
          <w:sz w:val="24"/>
          <w:szCs w:val="24"/>
          <w:lang w:val="en-US" w:eastAsia="zh-CN"/>
        </w:rPr>
        <w:t>4</w:t>
      </w:r>
      <w:r>
        <w:rPr>
          <w:rFonts w:hint="eastAsia" w:ascii="宋体" w:hAnsi="宋体" w:cs="宋体"/>
          <w:color w:val="auto"/>
          <w:spacing w:val="-2"/>
          <w:kern w:val="10"/>
          <w:sz w:val="24"/>
          <w:szCs w:val="24"/>
        </w:rPr>
        <w:t>、特定资格条件为：</w:t>
      </w:r>
    </w:p>
    <w:p>
      <w:pPr>
        <w:widowControl/>
        <w:snapToGrid w:val="0"/>
        <w:spacing w:line="400" w:lineRule="exact"/>
        <w:ind w:firstLine="472" w:firstLineChars="200"/>
        <w:jc w:val="left"/>
        <w:rPr>
          <w:rFonts w:hint="eastAsia" w:ascii="宋体" w:hAnsi="宋体" w:cs="宋体"/>
          <w:color w:val="auto"/>
          <w:spacing w:val="-2"/>
          <w:kern w:val="10"/>
          <w:sz w:val="24"/>
          <w:szCs w:val="24"/>
        </w:rPr>
      </w:pPr>
      <w:r>
        <w:rPr>
          <w:rFonts w:hint="eastAsia" w:ascii="宋体" w:hAnsi="宋体" w:cs="宋体"/>
          <w:color w:val="auto"/>
          <w:spacing w:val="-2"/>
          <w:kern w:val="10"/>
          <w:sz w:val="24"/>
          <w:szCs w:val="24"/>
        </w:rPr>
        <w:t>1、供应商须具备建筑工程施工总承包三级及以上资质（投标文件中须提供资质证书复印件加盖公章，开标时携带原件备查）；</w:t>
      </w:r>
    </w:p>
    <w:p>
      <w:pPr>
        <w:widowControl/>
        <w:snapToGrid w:val="0"/>
        <w:spacing w:line="400" w:lineRule="exact"/>
        <w:ind w:firstLine="472" w:firstLineChars="200"/>
        <w:jc w:val="left"/>
        <w:rPr>
          <w:rFonts w:hint="eastAsia" w:ascii="宋体" w:hAnsi="宋体" w:cs="宋体"/>
          <w:color w:val="auto"/>
          <w:spacing w:val="-2"/>
          <w:kern w:val="10"/>
          <w:sz w:val="24"/>
          <w:szCs w:val="24"/>
        </w:rPr>
      </w:pPr>
      <w:r>
        <w:rPr>
          <w:rFonts w:hint="eastAsia" w:ascii="宋体" w:hAnsi="宋体" w:cs="宋体"/>
          <w:color w:val="auto"/>
          <w:spacing w:val="-2"/>
          <w:kern w:val="10"/>
          <w:sz w:val="24"/>
          <w:szCs w:val="24"/>
        </w:rPr>
        <w:t>2、供应商须具备有效的安全生产许可证（投标文件中须提供资质证书复印件加盖公章，开标时携带原件备查）；</w:t>
      </w:r>
    </w:p>
    <w:p>
      <w:pPr>
        <w:widowControl/>
        <w:snapToGrid w:val="0"/>
        <w:spacing w:line="400" w:lineRule="exact"/>
        <w:ind w:firstLine="472" w:firstLineChars="200"/>
        <w:jc w:val="left"/>
        <w:rPr>
          <w:rFonts w:hint="eastAsia" w:cs="宋体"/>
          <w:color w:val="auto"/>
          <w:spacing w:val="-2"/>
          <w:kern w:val="10"/>
          <w:sz w:val="24"/>
          <w:szCs w:val="24"/>
          <w:lang w:val="en-US" w:eastAsia="zh-CN"/>
        </w:rPr>
      </w:pPr>
      <w:r>
        <w:rPr>
          <w:rFonts w:hint="eastAsia" w:cs="宋体"/>
          <w:color w:val="auto"/>
          <w:spacing w:val="-2"/>
          <w:kern w:val="10"/>
          <w:sz w:val="24"/>
          <w:szCs w:val="24"/>
          <w:lang w:val="en-US" w:eastAsia="zh-CN"/>
        </w:rPr>
        <w:t>3、拟派项目经理须具备建筑工程注册建造师二级及以上，并具备有效的安全生产考核合格证书（B 证）资格；</w:t>
      </w:r>
    </w:p>
    <w:p>
      <w:pPr>
        <w:widowControl/>
        <w:snapToGrid w:val="0"/>
        <w:spacing w:line="400" w:lineRule="exact"/>
        <w:ind w:firstLine="472" w:firstLineChars="200"/>
        <w:jc w:val="left"/>
        <w:rPr>
          <w:rFonts w:hint="eastAsia" w:cs="宋体"/>
          <w:color w:val="auto"/>
          <w:spacing w:val="-2"/>
          <w:kern w:val="10"/>
          <w:sz w:val="24"/>
          <w:szCs w:val="24"/>
          <w:lang w:val="en-US" w:eastAsia="zh-CN"/>
        </w:rPr>
      </w:pPr>
      <w:r>
        <w:rPr>
          <w:rFonts w:hint="eastAsia" w:cs="宋体"/>
          <w:color w:val="auto"/>
          <w:spacing w:val="-2"/>
          <w:kern w:val="10"/>
          <w:sz w:val="24"/>
          <w:szCs w:val="24"/>
          <w:lang w:val="en-US" w:eastAsia="zh-CN"/>
        </w:rPr>
        <w:t>4、供应商及拟派项目需在宁波市建筑市场信用管理系统中审核通过，且供应商在系统中的信用等级须为C级及以上（审核通过时间为开标日之前，不含开标日）</w:t>
      </w:r>
    </w:p>
    <w:p>
      <w:pPr>
        <w:widowControl/>
        <w:snapToGrid w:val="0"/>
        <w:spacing w:line="400" w:lineRule="exact"/>
        <w:ind w:firstLine="472" w:firstLineChars="200"/>
        <w:jc w:val="left"/>
        <w:rPr>
          <w:rFonts w:hint="eastAsia" w:cs="宋体"/>
          <w:color w:val="auto"/>
          <w:spacing w:val="-2"/>
          <w:kern w:val="10"/>
          <w:sz w:val="24"/>
          <w:szCs w:val="24"/>
          <w:lang w:val="en-US" w:eastAsia="zh-CN"/>
        </w:rPr>
      </w:pPr>
      <w:r>
        <w:rPr>
          <w:rFonts w:hint="eastAsia" w:cs="宋体"/>
          <w:color w:val="auto"/>
          <w:spacing w:val="-2"/>
          <w:kern w:val="10"/>
          <w:sz w:val="24"/>
          <w:szCs w:val="24"/>
          <w:lang w:val="en-US" w:eastAsia="zh-CN"/>
        </w:rPr>
        <w:t>5、注册地在浙江省行政区域以外的申请人，须通过浙江省住房和城乡建设厅的备案登记；</w:t>
      </w:r>
    </w:p>
    <w:p>
      <w:pPr>
        <w:widowControl/>
        <w:snapToGrid w:val="0"/>
        <w:spacing w:line="400" w:lineRule="exact"/>
        <w:ind w:firstLine="472" w:firstLineChars="200"/>
        <w:jc w:val="left"/>
        <w:rPr>
          <w:rFonts w:hint="eastAsia" w:ascii="宋体" w:hAnsi="宋体" w:cs="宋体"/>
          <w:color w:val="auto"/>
          <w:spacing w:val="-2"/>
          <w:kern w:val="10"/>
          <w:sz w:val="24"/>
          <w:szCs w:val="24"/>
        </w:rPr>
      </w:pPr>
      <w:r>
        <w:rPr>
          <w:rFonts w:hint="eastAsia" w:cs="宋体"/>
          <w:color w:val="auto"/>
          <w:spacing w:val="-2"/>
          <w:kern w:val="10"/>
          <w:sz w:val="24"/>
          <w:szCs w:val="24"/>
          <w:lang w:val="en-US" w:eastAsia="zh-CN"/>
        </w:rPr>
        <w:t>6</w:t>
      </w:r>
      <w:r>
        <w:rPr>
          <w:rFonts w:hint="eastAsia" w:ascii="宋体" w:hAnsi="宋体" w:cs="宋体"/>
          <w:color w:val="auto"/>
          <w:spacing w:val="-2"/>
          <w:kern w:val="10"/>
          <w:sz w:val="24"/>
          <w:szCs w:val="24"/>
          <w:lang w:eastAsia="zh-CN"/>
        </w:rPr>
        <w:t>、</w:t>
      </w:r>
      <w:r>
        <w:rPr>
          <w:rFonts w:hint="eastAsia" w:ascii="宋体" w:hAnsi="宋体" w:cs="宋体"/>
          <w:color w:val="auto"/>
          <w:spacing w:val="-2"/>
          <w:kern w:val="10"/>
          <w:sz w:val="24"/>
          <w:szCs w:val="24"/>
        </w:rPr>
        <w:t>本项目不接受联合体投标。</w:t>
      </w:r>
    </w:p>
    <w:p>
      <w:pPr>
        <w:widowControl/>
        <w:snapToGrid w:val="0"/>
        <w:spacing w:line="400" w:lineRule="exact"/>
        <w:jc w:val="left"/>
        <w:rPr>
          <w:rFonts w:ascii="宋体" w:hAnsi="宋体" w:cs="宋体"/>
          <w:b/>
          <w:color w:val="auto"/>
          <w:spacing w:val="-2"/>
          <w:kern w:val="10"/>
          <w:sz w:val="24"/>
          <w:szCs w:val="24"/>
        </w:rPr>
      </w:pPr>
      <w:r>
        <w:rPr>
          <w:rFonts w:ascii="宋体" w:hAnsi="宋体" w:cs="宋体"/>
          <w:b/>
          <w:color w:val="auto"/>
          <w:spacing w:val="-2"/>
          <w:kern w:val="10"/>
          <w:sz w:val="24"/>
          <w:szCs w:val="24"/>
        </w:rPr>
        <w:t>四、</w:t>
      </w:r>
      <w:r>
        <w:rPr>
          <w:rFonts w:hint="eastAsia" w:ascii="宋体" w:hAnsi="宋体" w:cs="宋体"/>
          <w:b/>
          <w:color w:val="auto"/>
          <w:spacing w:val="-2"/>
          <w:kern w:val="10"/>
          <w:sz w:val="24"/>
          <w:szCs w:val="24"/>
        </w:rPr>
        <w:t>采购文件的发售：</w:t>
      </w:r>
    </w:p>
    <w:p>
      <w:pPr>
        <w:pStyle w:val="6"/>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rPr>
          <w:rFonts w:hint="eastAsia" w:ascii="宋体" w:hAnsi="宋体" w:cs="宋体"/>
          <w:color w:val="auto"/>
          <w:spacing w:val="-2"/>
          <w:kern w:val="10"/>
          <w:sz w:val="24"/>
          <w:szCs w:val="24"/>
          <w:lang w:val="en-US" w:eastAsia="zh-CN" w:bidi="ar-SA"/>
        </w:rPr>
      </w:pPr>
      <w:r>
        <w:rPr>
          <w:rFonts w:hint="eastAsia" w:ascii="宋体" w:hAnsi="宋体" w:cs="宋体"/>
          <w:color w:val="auto"/>
          <w:spacing w:val="-2"/>
          <w:kern w:val="10"/>
          <w:sz w:val="24"/>
          <w:szCs w:val="24"/>
          <w:lang w:val="en-US" w:eastAsia="zh-CN" w:bidi="ar-SA"/>
        </w:rPr>
        <w:t xml:space="preserve">    1)、报名时间：2020年</w:t>
      </w:r>
      <w:r>
        <w:rPr>
          <w:rFonts w:hint="eastAsia" w:cs="宋体"/>
          <w:color w:val="auto"/>
          <w:spacing w:val="-2"/>
          <w:kern w:val="10"/>
          <w:sz w:val="24"/>
          <w:szCs w:val="24"/>
          <w:lang w:val="en-US" w:eastAsia="zh-CN" w:bidi="ar-SA"/>
        </w:rPr>
        <w:t>8</w:t>
      </w:r>
      <w:r>
        <w:rPr>
          <w:rFonts w:hint="eastAsia" w:ascii="宋体" w:hAnsi="宋体" w:cs="宋体"/>
          <w:color w:val="auto"/>
          <w:spacing w:val="-2"/>
          <w:kern w:val="10"/>
          <w:sz w:val="24"/>
          <w:szCs w:val="24"/>
          <w:lang w:val="en-US" w:eastAsia="zh-CN" w:bidi="ar-SA"/>
        </w:rPr>
        <w:t>月</w:t>
      </w:r>
      <w:r>
        <w:rPr>
          <w:rFonts w:hint="eastAsia" w:cs="宋体"/>
          <w:color w:val="auto"/>
          <w:spacing w:val="-2"/>
          <w:kern w:val="10"/>
          <w:sz w:val="24"/>
          <w:szCs w:val="24"/>
          <w:lang w:val="en-US" w:eastAsia="zh-CN" w:bidi="ar-SA"/>
        </w:rPr>
        <w:t>7</w:t>
      </w:r>
      <w:r>
        <w:rPr>
          <w:rFonts w:hint="eastAsia" w:ascii="宋体" w:hAnsi="宋体" w:cs="宋体"/>
          <w:color w:val="auto"/>
          <w:spacing w:val="-2"/>
          <w:kern w:val="10"/>
          <w:sz w:val="24"/>
          <w:szCs w:val="24"/>
          <w:lang w:val="en-US" w:eastAsia="zh-CN" w:bidi="ar-SA"/>
        </w:rPr>
        <w:t>日起至2020年</w:t>
      </w:r>
      <w:r>
        <w:rPr>
          <w:rFonts w:hint="eastAsia" w:cs="宋体"/>
          <w:color w:val="auto"/>
          <w:spacing w:val="-2"/>
          <w:kern w:val="10"/>
          <w:sz w:val="24"/>
          <w:szCs w:val="24"/>
          <w:lang w:val="en-US" w:eastAsia="zh-CN" w:bidi="ar-SA"/>
        </w:rPr>
        <w:t>8</w:t>
      </w:r>
      <w:r>
        <w:rPr>
          <w:rFonts w:hint="eastAsia" w:ascii="宋体" w:hAnsi="宋体" w:cs="宋体"/>
          <w:color w:val="auto"/>
          <w:spacing w:val="-2"/>
          <w:kern w:val="10"/>
          <w:sz w:val="24"/>
          <w:szCs w:val="24"/>
          <w:lang w:val="en-US" w:eastAsia="zh-CN" w:bidi="ar-SA"/>
        </w:rPr>
        <w:t>月</w:t>
      </w:r>
      <w:r>
        <w:rPr>
          <w:rFonts w:hint="eastAsia" w:cs="宋体"/>
          <w:color w:val="auto"/>
          <w:spacing w:val="-2"/>
          <w:kern w:val="10"/>
          <w:sz w:val="24"/>
          <w:szCs w:val="24"/>
          <w:lang w:val="en-US" w:eastAsia="zh-CN" w:bidi="ar-SA"/>
        </w:rPr>
        <w:t>14</w:t>
      </w:r>
      <w:r>
        <w:rPr>
          <w:rFonts w:hint="eastAsia" w:ascii="宋体" w:hAnsi="宋体" w:cs="宋体"/>
          <w:color w:val="auto"/>
          <w:spacing w:val="-2"/>
          <w:kern w:val="10"/>
          <w:sz w:val="24"/>
          <w:szCs w:val="24"/>
          <w:lang w:val="en-US" w:eastAsia="zh-CN" w:bidi="ar-SA"/>
        </w:rPr>
        <w:t>日17:00时止。</w:t>
      </w:r>
    </w:p>
    <w:p>
      <w:pPr>
        <w:pStyle w:val="6"/>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left"/>
        <w:rPr>
          <w:rFonts w:hint="eastAsia" w:ascii="宋体" w:hAnsi="宋体" w:cs="宋体"/>
          <w:color w:val="auto"/>
          <w:spacing w:val="-2"/>
          <w:kern w:val="10"/>
          <w:sz w:val="24"/>
          <w:szCs w:val="24"/>
          <w:lang w:val="en-US" w:eastAsia="zh-CN" w:bidi="ar-SA"/>
        </w:rPr>
      </w:pPr>
      <w:r>
        <w:rPr>
          <w:rFonts w:hint="eastAsia" w:ascii="宋体" w:hAnsi="宋体" w:cs="宋体"/>
          <w:color w:val="auto"/>
          <w:spacing w:val="-2"/>
          <w:kern w:val="10"/>
          <w:sz w:val="24"/>
          <w:szCs w:val="24"/>
          <w:lang w:val="en-US" w:eastAsia="zh-CN" w:bidi="ar-SA"/>
        </w:rPr>
        <w:t xml:space="preserve">    2)、报名方式：本项目实行网上报名。供应商直接登陆“浙江政府采购云平台”（http://www.zcygov.cn/）进行网上报名并免费下载电子采购文件。</w:t>
      </w:r>
    </w:p>
    <w:p>
      <w:pPr>
        <w:pStyle w:val="6"/>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left"/>
        <w:rPr>
          <w:rFonts w:hint="eastAsia" w:ascii="宋体" w:hAnsi="宋体" w:cs="宋体"/>
          <w:color w:val="auto"/>
          <w:spacing w:val="-2"/>
          <w:kern w:val="10"/>
          <w:sz w:val="24"/>
          <w:szCs w:val="24"/>
          <w:lang w:val="en-US" w:eastAsia="zh-CN" w:bidi="ar-SA"/>
        </w:rPr>
      </w:pPr>
      <w:r>
        <w:rPr>
          <w:rFonts w:hint="eastAsia" w:ascii="宋体" w:hAnsi="宋体" w:cs="宋体"/>
          <w:color w:val="auto"/>
          <w:spacing w:val="-2"/>
          <w:kern w:val="10"/>
          <w:sz w:val="24"/>
          <w:szCs w:val="24"/>
          <w:lang w:val="en-US" w:eastAsia="zh-CN" w:bidi="ar-SA"/>
        </w:rPr>
        <w:t>《供应商网上报名操作指南》网址：浙江政府采购网，位置：“首页-办事指南-省采中心-网上报名”（http://zfcg.czt.zj.gov.cn/bs_other/2018-03-30/12002.html）。</w:t>
      </w:r>
    </w:p>
    <w:p>
      <w:pPr>
        <w:pStyle w:val="6"/>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rPr>
          <w:rFonts w:hint="eastAsia" w:ascii="宋体" w:hAnsi="宋体" w:cs="宋体"/>
          <w:color w:val="auto"/>
          <w:spacing w:val="-2"/>
          <w:kern w:val="10"/>
          <w:sz w:val="24"/>
          <w:szCs w:val="24"/>
          <w:lang w:val="en-US" w:eastAsia="zh-CN" w:bidi="ar-SA"/>
        </w:rPr>
      </w:pPr>
      <w:r>
        <w:rPr>
          <w:rFonts w:hint="eastAsia" w:ascii="宋体" w:hAnsi="宋体" w:cs="宋体"/>
          <w:color w:val="auto"/>
          <w:spacing w:val="-2"/>
          <w:kern w:val="10"/>
          <w:sz w:val="24"/>
          <w:szCs w:val="24"/>
          <w:lang w:val="en-US" w:eastAsia="zh-CN" w:bidi="ar-SA"/>
        </w:rPr>
        <w:t xml:space="preserve">    3)、供应商应按照《浙江省政府采购供应商注册及诚信管理暂行办法》的规定在“浙江政府采购网(http://zfcg.czt.zj.gov.cn)”政采云平台注册登记，成为浙江省政府采购注册供应商。如未注册的供应商，请注意注册所需时间。政采云供应商注册指南具体见：</w:t>
      </w:r>
      <w:r>
        <w:rPr>
          <w:rFonts w:hint="eastAsia" w:ascii="宋体" w:hAnsi="宋体" w:cs="宋体"/>
          <w:color w:val="auto"/>
          <w:spacing w:val="-2"/>
          <w:kern w:val="10"/>
          <w:sz w:val="24"/>
          <w:szCs w:val="24"/>
          <w:lang w:val="en-US" w:eastAsia="zh-CN" w:bidi="ar-SA"/>
        </w:rPr>
        <w:fldChar w:fldCharType="begin"/>
      </w:r>
      <w:r>
        <w:rPr>
          <w:rFonts w:hint="eastAsia" w:ascii="宋体" w:hAnsi="宋体" w:cs="宋体"/>
          <w:color w:val="auto"/>
          <w:spacing w:val="-2"/>
          <w:kern w:val="10"/>
          <w:sz w:val="24"/>
          <w:szCs w:val="24"/>
          <w:lang w:val="en-US" w:eastAsia="zh-CN" w:bidi="ar-SA"/>
        </w:rPr>
        <w:instrText xml:space="preserve"> HYPERLINK "http://ggzy.cixi.gov.cn/art/2018/8/27/art_5590_1519947.html" </w:instrText>
      </w:r>
      <w:r>
        <w:rPr>
          <w:rFonts w:hint="eastAsia" w:ascii="宋体" w:hAnsi="宋体" w:cs="宋体"/>
          <w:color w:val="auto"/>
          <w:spacing w:val="-2"/>
          <w:kern w:val="10"/>
          <w:sz w:val="24"/>
          <w:szCs w:val="24"/>
          <w:lang w:val="en-US" w:eastAsia="zh-CN" w:bidi="ar-SA"/>
        </w:rPr>
        <w:fldChar w:fldCharType="separate"/>
      </w:r>
      <w:r>
        <w:rPr>
          <w:rFonts w:hint="eastAsia" w:ascii="宋体" w:hAnsi="宋体" w:cs="宋体"/>
          <w:color w:val="auto"/>
          <w:spacing w:val="-2"/>
          <w:kern w:val="10"/>
          <w:sz w:val="24"/>
          <w:szCs w:val="24"/>
          <w:lang w:val="en-US" w:eastAsia="zh-CN" w:bidi="ar-SA"/>
        </w:rPr>
        <w:t>http://ggzy.cixi.gov.cn/art/2018/8/27/art_5590_1519947.html</w:t>
      </w:r>
      <w:r>
        <w:rPr>
          <w:rFonts w:hint="eastAsia" w:ascii="宋体" w:hAnsi="宋体" w:cs="宋体"/>
          <w:color w:val="auto"/>
          <w:spacing w:val="-2"/>
          <w:kern w:val="10"/>
          <w:sz w:val="24"/>
          <w:szCs w:val="24"/>
          <w:lang w:val="en-US" w:eastAsia="zh-CN" w:bidi="ar-SA"/>
        </w:rPr>
        <w:fldChar w:fldCharType="end"/>
      </w:r>
      <w:r>
        <w:rPr>
          <w:rFonts w:hint="eastAsia" w:ascii="宋体" w:hAnsi="宋体" w:cs="宋体"/>
          <w:color w:val="auto"/>
          <w:spacing w:val="-2"/>
          <w:kern w:val="10"/>
          <w:sz w:val="24"/>
          <w:szCs w:val="24"/>
          <w:lang w:val="en-US" w:eastAsia="zh-CN" w:bidi="ar-SA"/>
        </w:rPr>
        <w:t>。</w:t>
      </w:r>
    </w:p>
    <w:p>
      <w:pPr>
        <w:widowControl/>
        <w:snapToGrid w:val="0"/>
        <w:spacing w:line="400" w:lineRule="exact"/>
        <w:jc w:val="left"/>
        <w:rPr>
          <w:rFonts w:ascii="宋体" w:hAnsi="宋体" w:cs="宋体"/>
          <w:color w:val="auto"/>
          <w:spacing w:val="-2"/>
          <w:kern w:val="10"/>
          <w:sz w:val="24"/>
          <w:szCs w:val="24"/>
        </w:rPr>
      </w:pPr>
      <w:r>
        <w:rPr>
          <w:rFonts w:hint="eastAsia" w:ascii="宋体" w:hAnsi="宋体" w:cs="宋体"/>
          <w:b/>
          <w:color w:val="auto"/>
          <w:spacing w:val="-2"/>
          <w:kern w:val="10"/>
          <w:sz w:val="24"/>
          <w:szCs w:val="24"/>
          <w:lang w:eastAsia="zh-CN"/>
        </w:rPr>
        <w:t>五</w:t>
      </w:r>
      <w:r>
        <w:rPr>
          <w:rFonts w:hint="eastAsia" w:ascii="宋体" w:hAnsi="宋体" w:cs="宋体"/>
          <w:b/>
          <w:color w:val="auto"/>
          <w:spacing w:val="-2"/>
          <w:kern w:val="10"/>
          <w:sz w:val="24"/>
          <w:szCs w:val="24"/>
        </w:rPr>
        <w:t>、投标截止时间</w:t>
      </w:r>
      <w:r>
        <w:rPr>
          <w:rFonts w:hint="eastAsia" w:ascii="宋体" w:hAnsi="宋体" w:cs="宋体"/>
          <w:color w:val="auto"/>
          <w:spacing w:val="-2"/>
          <w:kern w:val="10"/>
          <w:sz w:val="24"/>
          <w:szCs w:val="24"/>
        </w:rPr>
        <w:t>：</w:t>
      </w:r>
      <w:r>
        <w:rPr>
          <w:rFonts w:hint="eastAsia" w:ascii="宋体" w:hAnsi="宋体" w:cs="宋体"/>
          <w:color w:val="auto"/>
          <w:spacing w:val="-2"/>
          <w:kern w:val="10"/>
          <w:sz w:val="24"/>
          <w:szCs w:val="24"/>
          <w:lang w:val="en-US" w:eastAsia="zh-CN"/>
        </w:rPr>
        <w:t>2020</w:t>
      </w:r>
      <w:r>
        <w:rPr>
          <w:rFonts w:ascii="宋体" w:hAnsi="宋体" w:cs="宋体"/>
          <w:color w:val="auto"/>
          <w:spacing w:val="-2"/>
          <w:kern w:val="10"/>
          <w:sz w:val="24"/>
          <w:szCs w:val="24"/>
        </w:rPr>
        <w:t>年</w:t>
      </w:r>
      <w:r>
        <w:rPr>
          <w:rFonts w:hint="eastAsia" w:cs="宋体"/>
          <w:color w:val="auto"/>
          <w:spacing w:val="-2"/>
          <w:kern w:val="10"/>
          <w:sz w:val="24"/>
          <w:szCs w:val="24"/>
          <w:lang w:val="en-US" w:eastAsia="zh-CN"/>
        </w:rPr>
        <w:t>8</w:t>
      </w:r>
      <w:r>
        <w:rPr>
          <w:rFonts w:hint="eastAsia" w:ascii="宋体" w:hAnsi="宋体" w:cs="宋体"/>
          <w:color w:val="auto"/>
          <w:spacing w:val="-2"/>
          <w:kern w:val="10"/>
          <w:sz w:val="24"/>
          <w:szCs w:val="24"/>
        </w:rPr>
        <w:t>月</w:t>
      </w:r>
      <w:r>
        <w:rPr>
          <w:rFonts w:hint="eastAsia" w:cs="宋体"/>
          <w:color w:val="auto"/>
          <w:spacing w:val="-2"/>
          <w:kern w:val="10"/>
          <w:sz w:val="24"/>
          <w:szCs w:val="24"/>
          <w:lang w:val="en-US" w:eastAsia="zh-CN"/>
        </w:rPr>
        <w:t>27</w:t>
      </w:r>
      <w:r>
        <w:rPr>
          <w:rFonts w:hint="eastAsia" w:ascii="宋体" w:hAnsi="宋体" w:cs="宋体"/>
          <w:color w:val="auto"/>
          <w:spacing w:val="-2"/>
          <w:kern w:val="10"/>
          <w:sz w:val="24"/>
          <w:szCs w:val="24"/>
        </w:rPr>
        <w:t>日</w:t>
      </w:r>
      <w:r>
        <w:rPr>
          <w:rFonts w:hint="eastAsia" w:ascii="宋体" w:hAnsi="宋体" w:cs="宋体"/>
          <w:color w:val="auto"/>
          <w:spacing w:val="-2"/>
          <w:kern w:val="10"/>
          <w:sz w:val="24"/>
          <w:szCs w:val="24"/>
          <w:lang w:val="en-US" w:eastAsia="zh-CN"/>
        </w:rPr>
        <w:t>14</w:t>
      </w:r>
      <w:r>
        <w:rPr>
          <w:rFonts w:hint="eastAsia" w:ascii="宋体" w:hAnsi="宋体" w:cs="宋体"/>
          <w:color w:val="auto"/>
          <w:spacing w:val="-2"/>
          <w:kern w:val="10"/>
          <w:sz w:val="24"/>
          <w:szCs w:val="24"/>
        </w:rPr>
        <w:t>时30分（北京时间）。</w:t>
      </w:r>
    </w:p>
    <w:p>
      <w:pPr>
        <w:widowControl/>
        <w:snapToGrid w:val="0"/>
        <w:spacing w:line="400" w:lineRule="exact"/>
        <w:jc w:val="left"/>
        <w:rPr>
          <w:rFonts w:hint="eastAsia" w:ascii="宋体" w:hAnsi="宋体" w:cs="宋体"/>
          <w:color w:val="auto"/>
          <w:spacing w:val="-2"/>
          <w:kern w:val="10"/>
          <w:sz w:val="24"/>
          <w:szCs w:val="24"/>
        </w:rPr>
      </w:pPr>
      <w:r>
        <w:rPr>
          <w:rFonts w:hint="eastAsia" w:ascii="宋体" w:hAnsi="宋体" w:cs="宋体"/>
          <w:b/>
          <w:color w:val="auto"/>
          <w:spacing w:val="-2"/>
          <w:kern w:val="10"/>
          <w:sz w:val="24"/>
          <w:szCs w:val="24"/>
          <w:lang w:eastAsia="zh-CN"/>
        </w:rPr>
        <w:t>六</w:t>
      </w:r>
      <w:r>
        <w:rPr>
          <w:rFonts w:hint="eastAsia" w:ascii="宋体" w:hAnsi="宋体" w:cs="宋体"/>
          <w:b/>
          <w:color w:val="auto"/>
          <w:spacing w:val="-2"/>
          <w:kern w:val="10"/>
          <w:sz w:val="24"/>
          <w:szCs w:val="24"/>
        </w:rPr>
        <w:t>、投标地点：</w:t>
      </w:r>
      <w:r>
        <w:rPr>
          <w:rFonts w:hint="eastAsia" w:ascii="宋体" w:hAnsi="宋体" w:cs="宋体"/>
          <w:color w:val="auto"/>
          <w:spacing w:val="-2"/>
          <w:kern w:val="10"/>
          <w:sz w:val="24"/>
          <w:szCs w:val="24"/>
          <w:lang w:val="zh-CN"/>
        </w:rPr>
        <w:t>宁波东钱湖旅游度假区公共资源交易中心5楼开标大厅（地址：东钱湖玉泉南路302号,具体受理场所安排详见电子指示屏幕）</w:t>
      </w:r>
    </w:p>
    <w:p>
      <w:pPr>
        <w:widowControl/>
        <w:snapToGrid w:val="0"/>
        <w:spacing w:line="400" w:lineRule="exact"/>
        <w:jc w:val="left"/>
        <w:rPr>
          <w:rFonts w:hint="eastAsia" w:ascii="宋体" w:hAnsi="宋体" w:cs="宋体"/>
          <w:color w:val="auto"/>
          <w:spacing w:val="-2"/>
          <w:kern w:val="10"/>
          <w:sz w:val="24"/>
          <w:szCs w:val="24"/>
        </w:rPr>
      </w:pPr>
      <w:r>
        <w:rPr>
          <w:rFonts w:hint="eastAsia" w:ascii="宋体" w:hAnsi="宋体" w:cs="宋体"/>
          <w:b/>
          <w:color w:val="auto"/>
          <w:spacing w:val="-2"/>
          <w:kern w:val="10"/>
          <w:sz w:val="24"/>
          <w:szCs w:val="24"/>
          <w:lang w:eastAsia="zh-CN"/>
        </w:rPr>
        <w:t>七</w:t>
      </w:r>
      <w:r>
        <w:rPr>
          <w:rFonts w:hint="eastAsia" w:ascii="宋体" w:hAnsi="宋体" w:cs="宋体"/>
          <w:b/>
          <w:color w:val="auto"/>
          <w:spacing w:val="-2"/>
          <w:kern w:val="10"/>
          <w:sz w:val="24"/>
          <w:szCs w:val="24"/>
        </w:rPr>
        <w:t>、开标时间：</w:t>
      </w:r>
      <w:r>
        <w:rPr>
          <w:rFonts w:hint="eastAsia" w:ascii="宋体" w:hAnsi="宋体" w:cs="宋体"/>
          <w:color w:val="auto"/>
          <w:spacing w:val="-2"/>
          <w:kern w:val="10"/>
          <w:sz w:val="24"/>
          <w:szCs w:val="24"/>
          <w:lang w:val="en-US" w:eastAsia="zh-CN"/>
        </w:rPr>
        <w:t>2020</w:t>
      </w:r>
      <w:r>
        <w:rPr>
          <w:rFonts w:ascii="宋体" w:hAnsi="宋体" w:cs="宋体"/>
          <w:color w:val="auto"/>
          <w:spacing w:val="-2"/>
          <w:kern w:val="10"/>
          <w:sz w:val="24"/>
          <w:szCs w:val="24"/>
        </w:rPr>
        <w:t>年</w:t>
      </w:r>
      <w:r>
        <w:rPr>
          <w:rFonts w:hint="eastAsia" w:cs="宋体"/>
          <w:color w:val="auto"/>
          <w:spacing w:val="-2"/>
          <w:kern w:val="10"/>
          <w:sz w:val="24"/>
          <w:szCs w:val="24"/>
          <w:lang w:val="en-US" w:eastAsia="zh-CN"/>
        </w:rPr>
        <w:t>8</w:t>
      </w:r>
      <w:r>
        <w:rPr>
          <w:rFonts w:hint="eastAsia" w:ascii="宋体" w:hAnsi="宋体" w:cs="宋体"/>
          <w:color w:val="auto"/>
          <w:spacing w:val="-2"/>
          <w:kern w:val="10"/>
          <w:sz w:val="24"/>
          <w:szCs w:val="24"/>
        </w:rPr>
        <w:t>月</w:t>
      </w:r>
      <w:r>
        <w:rPr>
          <w:rFonts w:hint="eastAsia" w:cs="宋体"/>
          <w:color w:val="auto"/>
          <w:spacing w:val="-2"/>
          <w:kern w:val="10"/>
          <w:sz w:val="24"/>
          <w:szCs w:val="24"/>
          <w:lang w:val="en-US" w:eastAsia="zh-CN"/>
        </w:rPr>
        <w:t>27</w:t>
      </w:r>
      <w:r>
        <w:rPr>
          <w:rFonts w:hint="eastAsia" w:ascii="宋体" w:hAnsi="宋体" w:cs="宋体"/>
          <w:color w:val="auto"/>
          <w:spacing w:val="-2"/>
          <w:kern w:val="10"/>
          <w:sz w:val="24"/>
          <w:szCs w:val="24"/>
        </w:rPr>
        <w:t>日</w:t>
      </w:r>
      <w:r>
        <w:rPr>
          <w:rFonts w:hint="eastAsia" w:ascii="宋体" w:hAnsi="宋体" w:cs="宋体"/>
          <w:color w:val="auto"/>
          <w:spacing w:val="-2"/>
          <w:kern w:val="10"/>
          <w:sz w:val="24"/>
          <w:szCs w:val="24"/>
          <w:lang w:val="en-US" w:eastAsia="zh-CN"/>
        </w:rPr>
        <w:t>14</w:t>
      </w:r>
      <w:r>
        <w:rPr>
          <w:rFonts w:hint="eastAsia" w:ascii="宋体" w:hAnsi="宋体" w:cs="宋体"/>
          <w:color w:val="auto"/>
          <w:spacing w:val="-2"/>
          <w:kern w:val="10"/>
          <w:sz w:val="24"/>
          <w:szCs w:val="24"/>
        </w:rPr>
        <w:t>时30分（北京时间）。</w:t>
      </w:r>
    </w:p>
    <w:p>
      <w:pPr>
        <w:widowControl/>
        <w:snapToGrid w:val="0"/>
        <w:spacing w:line="400" w:lineRule="exact"/>
        <w:jc w:val="left"/>
        <w:rPr>
          <w:rFonts w:ascii="宋体" w:hAnsi="宋体" w:cs="宋体"/>
          <w:color w:val="auto"/>
          <w:spacing w:val="-2"/>
          <w:kern w:val="10"/>
          <w:sz w:val="24"/>
          <w:szCs w:val="24"/>
        </w:rPr>
      </w:pPr>
      <w:r>
        <w:rPr>
          <w:rFonts w:hint="eastAsia" w:ascii="宋体" w:hAnsi="宋体" w:cs="宋体"/>
          <w:b/>
          <w:color w:val="auto"/>
          <w:spacing w:val="-2"/>
          <w:kern w:val="10"/>
          <w:sz w:val="24"/>
          <w:szCs w:val="24"/>
          <w:lang w:eastAsia="zh-CN"/>
        </w:rPr>
        <w:t>八</w:t>
      </w:r>
      <w:r>
        <w:rPr>
          <w:rFonts w:hint="eastAsia" w:ascii="宋体" w:hAnsi="宋体" w:cs="宋体"/>
          <w:b/>
          <w:color w:val="auto"/>
          <w:spacing w:val="-2"/>
          <w:kern w:val="10"/>
          <w:sz w:val="24"/>
          <w:szCs w:val="24"/>
        </w:rPr>
        <w:t>、开标地点：</w:t>
      </w:r>
      <w:r>
        <w:rPr>
          <w:rFonts w:hint="eastAsia" w:ascii="宋体" w:hAnsi="宋体" w:cs="宋体"/>
          <w:color w:val="auto"/>
          <w:spacing w:val="-2"/>
          <w:kern w:val="10"/>
          <w:sz w:val="24"/>
          <w:szCs w:val="24"/>
          <w:lang w:val="zh-CN"/>
        </w:rPr>
        <w:t>宁波东钱湖旅游度假区公共资源交易中心5楼开标大厅（地址：东钱湖玉泉南路302号,具体受理场所安排详见电子指示屏幕</w:t>
      </w:r>
      <w:r>
        <w:rPr>
          <w:rFonts w:hint="eastAsia" w:ascii="宋体" w:hAnsi="宋体" w:cs="宋体"/>
          <w:color w:val="auto"/>
          <w:spacing w:val="-2"/>
          <w:kern w:val="10"/>
          <w:sz w:val="24"/>
          <w:szCs w:val="24"/>
        </w:rPr>
        <w:t>）。逾期送达或未购买采购文件者的投标文件将被拒收。</w:t>
      </w:r>
    </w:p>
    <w:p>
      <w:pPr>
        <w:widowControl/>
        <w:snapToGrid w:val="0"/>
        <w:spacing w:line="400" w:lineRule="exact"/>
        <w:jc w:val="left"/>
        <w:rPr>
          <w:rFonts w:hint="eastAsia" w:ascii="宋体" w:hAnsi="宋体" w:cs="宋体"/>
          <w:b/>
          <w:color w:val="auto"/>
          <w:spacing w:val="-2"/>
          <w:kern w:val="10"/>
          <w:sz w:val="24"/>
          <w:szCs w:val="24"/>
        </w:rPr>
      </w:pPr>
      <w:r>
        <w:rPr>
          <w:rFonts w:hint="eastAsia" w:ascii="宋体" w:hAnsi="宋体" w:cs="宋体"/>
          <w:b/>
          <w:color w:val="auto"/>
          <w:spacing w:val="-2"/>
          <w:kern w:val="10"/>
          <w:sz w:val="24"/>
          <w:szCs w:val="24"/>
          <w:lang w:eastAsia="zh-CN"/>
        </w:rPr>
        <w:t>九</w:t>
      </w:r>
      <w:r>
        <w:rPr>
          <w:rFonts w:hint="eastAsia" w:ascii="宋体" w:hAnsi="宋体" w:cs="宋体"/>
          <w:b/>
          <w:color w:val="auto"/>
          <w:spacing w:val="-2"/>
          <w:kern w:val="10"/>
          <w:sz w:val="24"/>
          <w:szCs w:val="24"/>
        </w:rPr>
        <w:t>、其他事项：所有投标人</w:t>
      </w:r>
      <w:r>
        <w:rPr>
          <w:rFonts w:hint="eastAsia" w:ascii="宋体" w:hAnsi="宋体" w:cs="宋体"/>
          <w:b/>
          <w:color w:val="auto"/>
          <w:spacing w:val="-2"/>
          <w:kern w:val="10"/>
          <w:sz w:val="24"/>
          <w:szCs w:val="24"/>
          <w:lang w:eastAsia="zh-CN"/>
        </w:rPr>
        <w:t>须</w:t>
      </w:r>
      <w:r>
        <w:rPr>
          <w:rFonts w:hint="eastAsia" w:ascii="宋体" w:hAnsi="宋体" w:cs="宋体"/>
          <w:b/>
          <w:color w:val="auto"/>
          <w:spacing w:val="-2"/>
          <w:kern w:val="10"/>
          <w:sz w:val="24"/>
          <w:szCs w:val="24"/>
        </w:rPr>
        <w:t>安排“甬行码”/“健康码”为绿色的相关人员（原则上不超过一名）</w:t>
      </w:r>
      <w:r>
        <w:rPr>
          <w:rFonts w:hint="eastAsia" w:ascii="宋体" w:hAnsi="宋体" w:cs="宋体"/>
          <w:b/>
          <w:color w:val="auto"/>
          <w:spacing w:val="-2"/>
          <w:kern w:val="10"/>
          <w:sz w:val="24"/>
          <w:szCs w:val="24"/>
          <w:lang w:eastAsia="zh-CN"/>
        </w:rPr>
        <w:t>参加开标会议</w:t>
      </w:r>
      <w:r>
        <w:rPr>
          <w:rFonts w:hint="eastAsia" w:ascii="宋体" w:hAnsi="宋体" w:cs="宋体"/>
          <w:b/>
          <w:color w:val="auto"/>
          <w:spacing w:val="-2"/>
          <w:kern w:val="10"/>
          <w:sz w:val="24"/>
          <w:szCs w:val="24"/>
        </w:rPr>
        <w:t>。</w:t>
      </w:r>
    </w:p>
    <w:p>
      <w:pPr>
        <w:widowControl/>
        <w:snapToGrid w:val="0"/>
        <w:spacing w:line="400" w:lineRule="exact"/>
        <w:jc w:val="left"/>
        <w:rPr>
          <w:rFonts w:hint="eastAsia" w:ascii="宋体" w:hAnsi="宋体" w:cs="宋体"/>
          <w:color w:val="auto"/>
          <w:spacing w:val="-2"/>
          <w:kern w:val="10"/>
          <w:sz w:val="24"/>
          <w:szCs w:val="24"/>
        </w:rPr>
      </w:pPr>
      <w:r>
        <w:rPr>
          <w:rFonts w:hint="eastAsia" w:ascii="宋体" w:hAnsi="宋体" w:cs="宋体"/>
          <w:b/>
          <w:color w:val="auto"/>
          <w:spacing w:val="-2"/>
          <w:kern w:val="10"/>
          <w:sz w:val="24"/>
          <w:szCs w:val="24"/>
        </w:rPr>
        <w:t>十、</w:t>
      </w:r>
      <w:r>
        <w:rPr>
          <w:rFonts w:hint="eastAsia" w:ascii="宋体" w:hAnsi="宋体" w:cs="宋体"/>
          <w:b/>
          <w:bCs/>
          <w:color w:val="auto"/>
          <w:spacing w:val="-2"/>
          <w:kern w:val="10"/>
          <w:sz w:val="24"/>
          <w:szCs w:val="24"/>
        </w:rPr>
        <w:t>采 购 人：</w:t>
      </w:r>
      <w:r>
        <w:rPr>
          <w:rFonts w:hint="eastAsia" w:ascii="宋体" w:hAnsi="宋体" w:cs="宋体"/>
          <w:color w:val="auto"/>
          <w:spacing w:val="-2"/>
          <w:kern w:val="10"/>
          <w:sz w:val="24"/>
          <w:szCs w:val="24"/>
        </w:rPr>
        <w:t>宁波市鄞州区东钱湖镇人民政府</w:t>
      </w:r>
    </w:p>
    <w:p>
      <w:pPr>
        <w:widowControl/>
        <w:snapToGrid w:val="0"/>
        <w:spacing w:line="400" w:lineRule="exact"/>
        <w:jc w:val="left"/>
        <w:rPr>
          <w:rFonts w:hint="default" w:ascii="宋体" w:hAnsi="宋体" w:eastAsia="宋体" w:cs="宋体"/>
          <w:color w:val="auto"/>
          <w:spacing w:val="-2"/>
          <w:kern w:val="10"/>
          <w:sz w:val="24"/>
          <w:szCs w:val="24"/>
          <w:lang w:val="en-US" w:eastAsia="zh-CN"/>
        </w:rPr>
      </w:pPr>
      <w:r>
        <w:rPr>
          <w:rFonts w:hint="eastAsia" w:ascii="宋体" w:hAnsi="宋体" w:cs="宋体"/>
          <w:color w:val="auto"/>
          <w:spacing w:val="-2"/>
          <w:kern w:val="10"/>
          <w:sz w:val="24"/>
          <w:szCs w:val="24"/>
        </w:rPr>
        <w:t>地      址:</w:t>
      </w:r>
      <w:r>
        <w:rPr>
          <w:rFonts w:hint="eastAsia"/>
          <w:color w:val="auto"/>
          <w:sz w:val="24"/>
          <w:szCs w:val="24"/>
        </w:rPr>
        <w:t xml:space="preserve"> </w:t>
      </w:r>
      <w:r>
        <w:rPr>
          <w:rFonts w:hint="eastAsia"/>
          <w:color w:val="auto"/>
          <w:sz w:val="24"/>
          <w:szCs w:val="24"/>
          <w:lang w:eastAsia="zh-CN"/>
        </w:rPr>
        <w:t>东钱湖镇钱湖西路</w:t>
      </w:r>
      <w:r>
        <w:rPr>
          <w:rFonts w:hint="eastAsia"/>
          <w:color w:val="auto"/>
          <w:sz w:val="24"/>
          <w:szCs w:val="24"/>
          <w:lang w:val="en-US" w:eastAsia="zh-CN"/>
        </w:rPr>
        <w:t>1号</w:t>
      </w:r>
    </w:p>
    <w:p>
      <w:pPr>
        <w:widowControl/>
        <w:snapToGrid w:val="0"/>
        <w:spacing w:line="400" w:lineRule="exact"/>
        <w:jc w:val="left"/>
        <w:rPr>
          <w:rFonts w:hint="eastAsia" w:ascii="宋体" w:hAnsi="宋体" w:cs="宋体"/>
          <w:color w:val="auto"/>
          <w:spacing w:val="-2"/>
          <w:kern w:val="10"/>
          <w:sz w:val="24"/>
          <w:szCs w:val="24"/>
        </w:rPr>
      </w:pPr>
      <w:r>
        <w:rPr>
          <w:rFonts w:hint="eastAsia" w:ascii="宋体" w:hAnsi="宋体" w:cs="宋体"/>
          <w:color w:val="auto"/>
          <w:spacing w:val="-2"/>
          <w:kern w:val="10"/>
          <w:sz w:val="24"/>
          <w:szCs w:val="24"/>
        </w:rPr>
        <w:t>联  系  人：</w:t>
      </w:r>
      <w:r>
        <w:rPr>
          <w:rFonts w:hint="eastAsia" w:ascii="宋体" w:hAnsi="宋体" w:cs="宋体"/>
          <w:color w:val="auto"/>
          <w:spacing w:val="-2"/>
          <w:kern w:val="10"/>
          <w:sz w:val="24"/>
          <w:szCs w:val="24"/>
          <w:lang w:eastAsia="zh-CN"/>
        </w:rPr>
        <w:t>蒋</w:t>
      </w:r>
      <w:r>
        <w:rPr>
          <w:rFonts w:hint="eastAsia" w:ascii="宋体" w:hAnsi="宋体" w:cs="宋体"/>
          <w:color w:val="auto"/>
          <w:spacing w:val="-2"/>
          <w:kern w:val="10"/>
          <w:sz w:val="24"/>
          <w:szCs w:val="24"/>
        </w:rPr>
        <w:t>工</w:t>
      </w:r>
    </w:p>
    <w:p>
      <w:pPr>
        <w:widowControl/>
        <w:snapToGrid w:val="0"/>
        <w:spacing w:line="400" w:lineRule="exact"/>
        <w:jc w:val="left"/>
        <w:rPr>
          <w:rFonts w:hint="eastAsia" w:ascii="宋体" w:hAnsi="宋体" w:cs="宋体"/>
          <w:color w:val="auto"/>
          <w:spacing w:val="-2"/>
          <w:kern w:val="10"/>
          <w:sz w:val="24"/>
          <w:szCs w:val="24"/>
          <w:lang w:eastAsia="zh-CN"/>
        </w:rPr>
      </w:pPr>
      <w:r>
        <w:rPr>
          <w:rFonts w:hint="eastAsia" w:ascii="宋体" w:hAnsi="宋体" w:cs="宋体"/>
          <w:b/>
          <w:color w:val="auto"/>
          <w:spacing w:val="-2"/>
          <w:kern w:val="10"/>
          <w:sz w:val="24"/>
          <w:szCs w:val="24"/>
        </w:rPr>
        <w:t>十</w:t>
      </w:r>
      <w:r>
        <w:rPr>
          <w:rFonts w:hint="eastAsia" w:cs="宋体"/>
          <w:b/>
          <w:color w:val="auto"/>
          <w:spacing w:val="-2"/>
          <w:kern w:val="10"/>
          <w:sz w:val="24"/>
          <w:szCs w:val="24"/>
          <w:lang w:eastAsia="zh-CN"/>
        </w:rPr>
        <w:t>一</w:t>
      </w:r>
      <w:r>
        <w:rPr>
          <w:rFonts w:hint="eastAsia" w:ascii="宋体" w:hAnsi="宋体" w:cs="宋体"/>
          <w:b/>
          <w:color w:val="auto"/>
          <w:spacing w:val="-2"/>
          <w:kern w:val="10"/>
          <w:sz w:val="24"/>
          <w:szCs w:val="24"/>
        </w:rPr>
        <w:t>、招标代理公司：</w:t>
      </w:r>
      <w:r>
        <w:rPr>
          <w:rFonts w:hint="eastAsia" w:ascii="宋体" w:hAnsi="宋体" w:cs="宋体"/>
          <w:color w:val="auto"/>
          <w:spacing w:val="-2"/>
          <w:kern w:val="10"/>
          <w:sz w:val="24"/>
          <w:szCs w:val="24"/>
          <w:lang w:eastAsia="zh-CN"/>
        </w:rPr>
        <w:t>浙江联达工程项目管理有限公司</w:t>
      </w:r>
    </w:p>
    <w:p>
      <w:pPr>
        <w:widowControl/>
        <w:snapToGrid w:val="0"/>
        <w:spacing w:line="400" w:lineRule="exact"/>
        <w:jc w:val="left"/>
        <w:rPr>
          <w:rFonts w:hint="eastAsia" w:ascii="宋体" w:hAnsi="宋体" w:cs="宋体"/>
          <w:color w:val="auto"/>
          <w:spacing w:val="-2"/>
          <w:kern w:val="10"/>
          <w:sz w:val="24"/>
          <w:szCs w:val="24"/>
        </w:rPr>
      </w:pPr>
      <w:r>
        <w:rPr>
          <w:rFonts w:hint="eastAsia" w:ascii="宋体" w:hAnsi="宋体" w:cs="宋体"/>
          <w:color w:val="auto"/>
          <w:spacing w:val="-2"/>
          <w:kern w:val="10"/>
          <w:sz w:val="24"/>
          <w:szCs w:val="24"/>
        </w:rPr>
        <w:t>地      址:</w:t>
      </w:r>
      <w:r>
        <w:rPr>
          <w:rFonts w:hint="eastAsia" w:ascii="宋体" w:hAnsi="宋体" w:cs="宋体"/>
          <w:color w:val="auto"/>
          <w:spacing w:val="-2"/>
          <w:kern w:val="10"/>
          <w:sz w:val="24"/>
          <w:szCs w:val="24"/>
          <w:lang w:val="zh-CN"/>
        </w:rPr>
        <w:t>宁波高新区广贤路</w:t>
      </w:r>
      <w:r>
        <w:rPr>
          <w:rFonts w:hint="eastAsia" w:ascii="宋体" w:hAnsi="宋体" w:cs="宋体"/>
          <w:color w:val="auto"/>
          <w:spacing w:val="-2"/>
          <w:kern w:val="10"/>
          <w:sz w:val="24"/>
          <w:szCs w:val="24"/>
          <w:lang w:val="en-US" w:eastAsia="zh-CN"/>
        </w:rPr>
        <w:t>1035号科技广场4号楼三楼</w:t>
      </w:r>
    </w:p>
    <w:p>
      <w:pPr>
        <w:widowControl/>
        <w:snapToGrid w:val="0"/>
        <w:spacing w:line="400" w:lineRule="exact"/>
        <w:jc w:val="left"/>
        <w:rPr>
          <w:rFonts w:hint="eastAsia" w:ascii="宋体" w:hAnsi="宋体" w:cs="宋体"/>
          <w:color w:val="auto"/>
          <w:spacing w:val="-2"/>
          <w:kern w:val="10"/>
          <w:sz w:val="24"/>
          <w:szCs w:val="24"/>
          <w:lang w:eastAsia="zh-CN"/>
        </w:rPr>
      </w:pPr>
      <w:r>
        <w:rPr>
          <w:rFonts w:hint="eastAsia" w:ascii="宋体" w:hAnsi="宋体" w:cs="宋体"/>
          <w:color w:val="auto"/>
          <w:spacing w:val="-2"/>
          <w:kern w:val="10"/>
          <w:sz w:val="24"/>
          <w:szCs w:val="24"/>
        </w:rPr>
        <w:t>联  系  人：</w:t>
      </w:r>
      <w:r>
        <w:rPr>
          <w:rFonts w:hint="eastAsia" w:ascii="宋体" w:hAnsi="宋体" w:cs="宋体"/>
          <w:color w:val="auto"/>
          <w:spacing w:val="-2"/>
          <w:kern w:val="10"/>
          <w:sz w:val="24"/>
          <w:szCs w:val="24"/>
          <w:lang w:eastAsia="zh-CN"/>
        </w:rPr>
        <w:t>陆晴雪</w:t>
      </w:r>
    </w:p>
    <w:p>
      <w:pPr>
        <w:widowControl/>
        <w:snapToGrid w:val="0"/>
        <w:spacing w:line="400" w:lineRule="exact"/>
        <w:jc w:val="left"/>
        <w:rPr>
          <w:rFonts w:hint="default" w:ascii="宋体" w:hAnsi="宋体" w:cs="宋体"/>
          <w:color w:val="auto"/>
          <w:spacing w:val="-2"/>
          <w:kern w:val="10"/>
          <w:sz w:val="24"/>
          <w:szCs w:val="24"/>
          <w:lang w:val="en-US"/>
        </w:rPr>
      </w:pPr>
      <w:r>
        <w:rPr>
          <w:rFonts w:hint="eastAsia" w:ascii="宋体" w:hAnsi="宋体" w:cs="宋体"/>
          <w:color w:val="auto"/>
          <w:spacing w:val="-2"/>
          <w:kern w:val="10"/>
          <w:sz w:val="24"/>
          <w:szCs w:val="24"/>
        </w:rPr>
        <w:t>电      话：0574-</w:t>
      </w:r>
      <w:r>
        <w:rPr>
          <w:rFonts w:hint="eastAsia" w:ascii="宋体" w:hAnsi="宋体" w:cs="宋体"/>
          <w:color w:val="auto"/>
          <w:spacing w:val="-2"/>
          <w:kern w:val="10"/>
          <w:sz w:val="24"/>
          <w:szCs w:val="24"/>
          <w:lang w:val="en-US" w:eastAsia="zh-CN"/>
        </w:rPr>
        <w:t>87915231</w:t>
      </w:r>
      <w:r>
        <w:rPr>
          <w:rFonts w:hint="eastAsia" w:cs="宋体"/>
          <w:color w:val="auto"/>
          <w:spacing w:val="-2"/>
          <w:kern w:val="10"/>
          <w:sz w:val="24"/>
          <w:szCs w:val="24"/>
          <w:lang w:val="en-US" w:eastAsia="zh-CN"/>
        </w:rPr>
        <w:t xml:space="preserve">   13065607664</w:t>
      </w:r>
    </w:p>
    <w:p>
      <w:pPr>
        <w:widowControl/>
        <w:snapToGrid w:val="0"/>
        <w:spacing w:line="400" w:lineRule="exact"/>
        <w:jc w:val="left"/>
        <w:rPr>
          <w:rFonts w:hint="eastAsia" w:ascii="宋体" w:hAnsi="宋体" w:cs="宋体"/>
          <w:color w:val="auto"/>
          <w:spacing w:val="-2"/>
          <w:kern w:val="10"/>
          <w:sz w:val="24"/>
          <w:szCs w:val="24"/>
          <w:lang w:eastAsia="zh-CN"/>
        </w:rPr>
      </w:pPr>
      <w:r>
        <w:rPr>
          <w:rFonts w:hint="eastAsia" w:ascii="宋体" w:hAnsi="宋体" w:cs="宋体"/>
          <w:b/>
          <w:color w:val="auto"/>
          <w:spacing w:val="-2"/>
          <w:kern w:val="10"/>
          <w:sz w:val="24"/>
          <w:szCs w:val="24"/>
        </w:rPr>
        <w:t>十</w:t>
      </w:r>
      <w:r>
        <w:rPr>
          <w:rFonts w:hint="eastAsia" w:cs="宋体"/>
          <w:b/>
          <w:color w:val="auto"/>
          <w:spacing w:val="-2"/>
          <w:kern w:val="10"/>
          <w:sz w:val="24"/>
          <w:szCs w:val="24"/>
          <w:lang w:eastAsia="zh-CN"/>
        </w:rPr>
        <w:t>二</w:t>
      </w:r>
      <w:r>
        <w:rPr>
          <w:rFonts w:hint="eastAsia" w:ascii="宋体" w:hAnsi="宋体" w:cs="宋体"/>
          <w:b/>
          <w:color w:val="auto"/>
          <w:spacing w:val="-2"/>
          <w:kern w:val="10"/>
          <w:sz w:val="24"/>
          <w:szCs w:val="24"/>
        </w:rPr>
        <w:t>、政府采购监督管理部门及投诉受理部门：</w:t>
      </w:r>
      <w:r>
        <w:rPr>
          <w:rFonts w:hint="eastAsia" w:ascii="宋体" w:hAnsi="宋体" w:cs="宋体"/>
          <w:color w:val="auto"/>
          <w:spacing w:val="-2"/>
          <w:kern w:val="10"/>
          <w:sz w:val="24"/>
          <w:szCs w:val="24"/>
          <w:lang w:eastAsia="zh-CN"/>
        </w:rPr>
        <w:t xml:space="preserve">宁波东钱湖旅游度假区政府采购管理办公室 </w:t>
      </w:r>
    </w:p>
    <w:p>
      <w:pPr>
        <w:widowControl/>
        <w:snapToGrid w:val="0"/>
        <w:spacing w:line="400" w:lineRule="exact"/>
        <w:jc w:val="left"/>
        <w:rPr>
          <w:rFonts w:hint="eastAsia" w:ascii="宋体" w:hAnsi="宋体" w:cs="宋体"/>
          <w:color w:val="auto"/>
          <w:spacing w:val="-2"/>
          <w:kern w:val="10"/>
          <w:sz w:val="24"/>
          <w:szCs w:val="24"/>
          <w:lang w:eastAsia="zh-CN"/>
        </w:rPr>
      </w:pPr>
      <w:r>
        <w:rPr>
          <w:rFonts w:hint="eastAsia" w:ascii="宋体" w:hAnsi="宋体" w:cs="宋体"/>
          <w:color w:val="auto"/>
          <w:spacing w:val="-2"/>
          <w:kern w:val="10"/>
          <w:sz w:val="24"/>
          <w:szCs w:val="24"/>
          <w:lang w:eastAsia="zh-CN"/>
        </w:rPr>
        <w:t xml:space="preserve">地址：东钱湖玉泉南路  </w:t>
      </w:r>
    </w:p>
    <w:p>
      <w:pPr>
        <w:widowControl/>
        <w:snapToGrid w:val="0"/>
        <w:spacing w:line="400" w:lineRule="exact"/>
        <w:jc w:val="left"/>
        <w:rPr>
          <w:rFonts w:hint="eastAsia" w:ascii="宋体" w:hAnsi="宋体" w:cs="宋体"/>
          <w:color w:val="auto"/>
          <w:spacing w:val="-2"/>
          <w:kern w:val="10"/>
          <w:sz w:val="24"/>
          <w:szCs w:val="24"/>
          <w:lang w:eastAsia="zh-CN"/>
        </w:rPr>
      </w:pPr>
      <w:r>
        <w:rPr>
          <w:rFonts w:hint="eastAsia" w:ascii="宋体" w:hAnsi="宋体" w:cs="宋体"/>
          <w:color w:val="auto"/>
          <w:spacing w:val="-2"/>
          <w:kern w:val="10"/>
          <w:sz w:val="24"/>
          <w:szCs w:val="24"/>
          <w:lang w:eastAsia="zh-CN"/>
        </w:rPr>
        <w:t>联系人：杨老师</w:t>
      </w:r>
    </w:p>
    <w:p>
      <w:pPr>
        <w:widowControl/>
        <w:snapToGrid w:val="0"/>
        <w:spacing w:line="400" w:lineRule="exact"/>
        <w:jc w:val="left"/>
        <w:rPr>
          <w:rFonts w:hint="eastAsia" w:ascii="宋体" w:hAnsi="宋体" w:cs="宋体"/>
          <w:color w:val="auto"/>
          <w:spacing w:val="-2"/>
          <w:kern w:val="10"/>
          <w:sz w:val="24"/>
          <w:szCs w:val="24"/>
          <w:lang w:eastAsia="zh-CN"/>
        </w:rPr>
      </w:pPr>
      <w:r>
        <w:rPr>
          <w:rFonts w:hint="eastAsia" w:ascii="宋体" w:hAnsi="宋体" w:cs="宋体"/>
          <w:color w:val="auto"/>
          <w:spacing w:val="-2"/>
          <w:kern w:val="10"/>
          <w:sz w:val="24"/>
          <w:szCs w:val="24"/>
          <w:lang w:eastAsia="zh-CN"/>
        </w:rPr>
        <w:t>联系电话：0574-89283710</w:t>
      </w:r>
    </w:p>
    <w:p>
      <w:pPr>
        <w:pStyle w:val="12"/>
        <w:ind w:right="122"/>
        <w:jc w:val="center"/>
      </w:pPr>
      <w:bookmarkStart w:id="3" w:name="第二章 资格审查申请人须知"/>
      <w:bookmarkEnd w:id="3"/>
      <w:bookmarkStart w:id="4" w:name="_bookmark1"/>
      <w:bookmarkEnd w:id="4"/>
      <w:r>
        <w:t>第二章</w:t>
      </w:r>
      <w:r>
        <w:rPr>
          <w:rFonts w:hint="eastAsia"/>
          <w:lang w:val="en-US" w:eastAsia="zh-CN"/>
        </w:rPr>
        <w:t xml:space="preserve">  </w:t>
      </w:r>
      <w:r>
        <w:t xml:space="preserve"> </w:t>
      </w:r>
      <w:r>
        <w:rPr>
          <w:rFonts w:hint="eastAsia"/>
          <w:lang w:eastAsia="zh-CN"/>
        </w:rPr>
        <w:t>申请</w:t>
      </w:r>
      <w:r>
        <w:t>人须知</w:t>
      </w:r>
    </w:p>
    <w:p>
      <w:pPr>
        <w:pStyle w:val="2"/>
        <w:spacing w:before="11"/>
        <w:rPr>
          <w:b/>
          <w:sz w:val="28"/>
        </w:rPr>
      </w:pPr>
    </w:p>
    <w:p>
      <w:pPr>
        <w:pStyle w:val="14"/>
      </w:pPr>
      <w:r>
        <w:t>前附表</w:t>
      </w:r>
    </w:p>
    <w:p>
      <w:pPr>
        <w:pStyle w:val="2"/>
        <w:spacing w:before="4"/>
        <w:rPr>
          <w:b/>
          <w:sz w:val="20"/>
        </w:rPr>
      </w:pPr>
    </w:p>
    <w:tbl>
      <w:tblPr>
        <w:tblStyle w:val="7"/>
        <w:tblW w:w="8948" w:type="dxa"/>
        <w:tblInd w:w="37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17"/>
        <w:gridCol w:w="1956"/>
        <w:gridCol w:w="607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3" w:hRule="atLeast"/>
        </w:trPr>
        <w:tc>
          <w:tcPr>
            <w:tcW w:w="917" w:type="dxa"/>
            <w:tcBorders>
              <w:bottom w:val="single" w:color="000000" w:sz="6" w:space="0"/>
              <w:right w:val="single" w:color="000000" w:sz="6" w:space="0"/>
            </w:tcBorders>
            <w:vAlign w:val="top"/>
          </w:tcPr>
          <w:p>
            <w:pPr>
              <w:pStyle w:val="17"/>
              <w:spacing w:before="58"/>
              <w:ind w:left="78" w:right="52"/>
              <w:jc w:val="center"/>
              <w:rPr>
                <w:b/>
                <w:sz w:val="24"/>
              </w:rPr>
            </w:pPr>
            <w:r>
              <w:rPr>
                <w:b/>
                <w:sz w:val="24"/>
              </w:rPr>
              <w:t>条款号</w:t>
            </w:r>
          </w:p>
        </w:tc>
        <w:tc>
          <w:tcPr>
            <w:tcW w:w="1956" w:type="dxa"/>
            <w:tcBorders>
              <w:left w:val="single" w:color="000000" w:sz="6" w:space="0"/>
              <w:bottom w:val="single" w:color="000000" w:sz="6" w:space="0"/>
              <w:right w:val="single" w:color="000000" w:sz="6" w:space="0"/>
            </w:tcBorders>
            <w:vAlign w:val="top"/>
          </w:tcPr>
          <w:p>
            <w:pPr>
              <w:pStyle w:val="17"/>
              <w:spacing w:before="58"/>
              <w:ind w:left="123" w:right="94"/>
              <w:jc w:val="center"/>
              <w:rPr>
                <w:b/>
                <w:sz w:val="24"/>
              </w:rPr>
            </w:pPr>
            <w:r>
              <w:rPr>
                <w:b/>
                <w:sz w:val="24"/>
              </w:rPr>
              <w:t>条款名称</w:t>
            </w:r>
          </w:p>
        </w:tc>
        <w:tc>
          <w:tcPr>
            <w:tcW w:w="6075" w:type="dxa"/>
            <w:tcBorders>
              <w:left w:val="single" w:color="000000" w:sz="6" w:space="0"/>
              <w:bottom w:val="single" w:color="000000" w:sz="6" w:space="0"/>
            </w:tcBorders>
            <w:vAlign w:val="top"/>
          </w:tcPr>
          <w:p>
            <w:pPr>
              <w:pStyle w:val="17"/>
              <w:tabs>
                <w:tab w:val="left" w:pos="514"/>
                <w:tab w:val="left" w:pos="996"/>
                <w:tab w:val="left" w:pos="1478"/>
              </w:tabs>
              <w:spacing w:before="58"/>
              <w:ind w:left="34"/>
              <w:jc w:val="center"/>
              <w:rPr>
                <w:b/>
                <w:sz w:val="24"/>
              </w:rPr>
            </w:pPr>
            <w:r>
              <w:rPr>
                <w:b/>
                <w:sz w:val="24"/>
              </w:rPr>
              <w:t>编</w:t>
            </w:r>
            <w:r>
              <w:rPr>
                <w:b/>
                <w:sz w:val="24"/>
              </w:rPr>
              <w:tab/>
            </w:r>
            <w:r>
              <w:rPr>
                <w:b/>
                <w:sz w:val="24"/>
              </w:rPr>
              <w:t>列</w:t>
            </w:r>
            <w:r>
              <w:rPr>
                <w:b/>
                <w:sz w:val="24"/>
              </w:rPr>
              <w:tab/>
            </w:r>
            <w:r>
              <w:rPr>
                <w:b/>
                <w:sz w:val="24"/>
              </w:rPr>
              <w:t>内</w:t>
            </w:r>
            <w:r>
              <w:rPr>
                <w:b/>
                <w:sz w:val="24"/>
              </w:rPr>
              <w:tab/>
            </w:r>
            <w:r>
              <w:rPr>
                <w:b/>
                <w:sz w:val="24"/>
              </w:rPr>
              <w:t>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7" w:hRule="atLeast"/>
        </w:trPr>
        <w:tc>
          <w:tcPr>
            <w:tcW w:w="917" w:type="dxa"/>
            <w:tcBorders>
              <w:top w:val="single" w:color="000000" w:sz="6" w:space="0"/>
              <w:bottom w:val="single" w:color="000000" w:sz="6" w:space="0"/>
              <w:right w:val="single" w:color="000000" w:sz="6" w:space="0"/>
            </w:tcBorders>
            <w:vAlign w:val="top"/>
          </w:tcPr>
          <w:p>
            <w:pPr>
              <w:pStyle w:val="17"/>
              <w:spacing w:before="11"/>
              <w:rPr>
                <w:b/>
                <w:sz w:val="26"/>
              </w:rPr>
            </w:pPr>
          </w:p>
          <w:p>
            <w:pPr>
              <w:pStyle w:val="17"/>
              <w:ind w:left="78" w:right="52"/>
              <w:jc w:val="center"/>
              <w:rPr>
                <w:sz w:val="24"/>
              </w:rPr>
            </w:pPr>
            <w:r>
              <w:rPr>
                <w:sz w:val="24"/>
              </w:rPr>
              <w:t>1.1.2</w:t>
            </w:r>
          </w:p>
        </w:tc>
        <w:tc>
          <w:tcPr>
            <w:tcW w:w="1956" w:type="dxa"/>
            <w:tcBorders>
              <w:top w:val="single" w:color="000000" w:sz="6" w:space="0"/>
              <w:left w:val="single" w:color="000000" w:sz="6" w:space="0"/>
              <w:bottom w:val="single" w:color="000000" w:sz="6" w:space="0"/>
              <w:right w:val="single" w:color="000000" w:sz="6" w:space="0"/>
            </w:tcBorders>
            <w:vAlign w:val="top"/>
          </w:tcPr>
          <w:p>
            <w:pPr>
              <w:pStyle w:val="17"/>
              <w:spacing w:before="11"/>
              <w:rPr>
                <w:b/>
                <w:sz w:val="26"/>
              </w:rPr>
            </w:pPr>
          </w:p>
          <w:p>
            <w:pPr>
              <w:pStyle w:val="17"/>
              <w:ind w:left="123" w:right="97"/>
              <w:jc w:val="center"/>
              <w:rPr>
                <w:sz w:val="24"/>
              </w:rPr>
            </w:pPr>
            <w:r>
              <w:rPr>
                <w:rFonts w:hint="eastAsia"/>
                <w:sz w:val="24"/>
                <w:lang w:eastAsia="zh-CN"/>
              </w:rPr>
              <w:t>采购</w:t>
            </w:r>
            <w:r>
              <w:rPr>
                <w:sz w:val="24"/>
              </w:rPr>
              <w:t>人</w:t>
            </w:r>
          </w:p>
        </w:tc>
        <w:tc>
          <w:tcPr>
            <w:tcW w:w="6075" w:type="dxa"/>
            <w:tcBorders>
              <w:top w:val="single" w:color="000000" w:sz="6" w:space="0"/>
              <w:left w:val="single" w:color="000000" w:sz="6" w:space="0"/>
              <w:bottom w:val="single" w:color="000000" w:sz="6" w:space="0"/>
            </w:tcBorders>
            <w:vAlign w:val="top"/>
          </w:tcPr>
          <w:p>
            <w:pPr>
              <w:pStyle w:val="17"/>
              <w:spacing w:before="79" w:line="285" w:lineRule="exact"/>
              <w:ind w:left="134"/>
              <w:rPr>
                <w:rFonts w:hint="eastAsia"/>
                <w:sz w:val="24"/>
              </w:rPr>
            </w:pPr>
            <w:r>
              <w:rPr>
                <w:sz w:val="24"/>
              </w:rPr>
              <w:t>名称：</w:t>
            </w:r>
            <w:r>
              <w:rPr>
                <w:rFonts w:hint="eastAsia"/>
                <w:sz w:val="24"/>
              </w:rPr>
              <w:t>宁波市鄞州区东钱湖镇人民政府</w:t>
            </w:r>
          </w:p>
          <w:p>
            <w:pPr>
              <w:pStyle w:val="17"/>
              <w:spacing w:before="79" w:line="285" w:lineRule="exact"/>
              <w:ind w:left="134"/>
              <w:rPr>
                <w:sz w:val="24"/>
              </w:rPr>
            </w:pPr>
            <w:r>
              <w:rPr>
                <w:sz w:val="24"/>
              </w:rPr>
              <w:t>联系人：</w:t>
            </w:r>
            <w:r>
              <w:rPr>
                <w:rFonts w:hint="eastAsia"/>
                <w:sz w:val="24"/>
                <w:lang w:eastAsia="zh-CN"/>
              </w:rPr>
              <w:t>蒋工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25" w:hRule="atLeast"/>
        </w:trPr>
        <w:tc>
          <w:tcPr>
            <w:tcW w:w="917" w:type="dxa"/>
            <w:tcBorders>
              <w:top w:val="single" w:color="000000" w:sz="6" w:space="0"/>
              <w:bottom w:val="single" w:color="000000" w:sz="6" w:space="0"/>
              <w:right w:val="single" w:color="000000" w:sz="6" w:space="0"/>
            </w:tcBorders>
            <w:vAlign w:val="top"/>
          </w:tcPr>
          <w:p>
            <w:pPr>
              <w:pStyle w:val="17"/>
              <w:rPr>
                <w:b/>
                <w:sz w:val="24"/>
              </w:rPr>
            </w:pPr>
          </w:p>
          <w:p>
            <w:pPr>
              <w:pStyle w:val="17"/>
              <w:spacing w:before="10"/>
              <w:rPr>
                <w:b/>
                <w:sz w:val="22"/>
              </w:rPr>
            </w:pPr>
          </w:p>
          <w:p>
            <w:pPr>
              <w:pStyle w:val="17"/>
              <w:spacing w:before="1"/>
              <w:ind w:left="78" w:right="52"/>
              <w:jc w:val="center"/>
              <w:rPr>
                <w:sz w:val="24"/>
              </w:rPr>
            </w:pPr>
            <w:r>
              <w:rPr>
                <w:sz w:val="24"/>
              </w:rPr>
              <w:t>1.1.3</w:t>
            </w:r>
          </w:p>
        </w:tc>
        <w:tc>
          <w:tcPr>
            <w:tcW w:w="1956" w:type="dxa"/>
            <w:tcBorders>
              <w:top w:val="single" w:color="000000" w:sz="6" w:space="0"/>
              <w:left w:val="single" w:color="000000" w:sz="6" w:space="0"/>
              <w:bottom w:val="single" w:color="000000" w:sz="6" w:space="0"/>
              <w:right w:val="single" w:color="000000" w:sz="6" w:space="0"/>
            </w:tcBorders>
            <w:vAlign w:val="top"/>
          </w:tcPr>
          <w:p>
            <w:pPr>
              <w:pStyle w:val="17"/>
              <w:rPr>
                <w:b/>
                <w:sz w:val="24"/>
              </w:rPr>
            </w:pPr>
          </w:p>
          <w:p>
            <w:pPr>
              <w:pStyle w:val="17"/>
              <w:spacing w:before="10"/>
              <w:rPr>
                <w:b/>
                <w:sz w:val="22"/>
              </w:rPr>
            </w:pPr>
          </w:p>
          <w:p>
            <w:pPr>
              <w:pStyle w:val="17"/>
              <w:spacing w:before="1"/>
              <w:ind w:left="123" w:right="97"/>
              <w:jc w:val="center"/>
              <w:rPr>
                <w:sz w:val="24"/>
              </w:rPr>
            </w:pPr>
            <w:r>
              <w:rPr>
                <w:sz w:val="24"/>
              </w:rPr>
              <w:t>招标代理机构</w:t>
            </w:r>
          </w:p>
        </w:tc>
        <w:tc>
          <w:tcPr>
            <w:tcW w:w="6075" w:type="dxa"/>
            <w:tcBorders>
              <w:top w:val="single" w:color="000000" w:sz="6" w:space="0"/>
              <w:left w:val="single" w:color="000000" w:sz="6" w:space="0"/>
              <w:bottom w:val="single" w:color="000000" w:sz="6" w:space="0"/>
            </w:tcBorders>
            <w:vAlign w:val="top"/>
          </w:tcPr>
          <w:p>
            <w:pPr>
              <w:widowControl/>
              <w:snapToGrid w:val="0"/>
              <w:spacing w:line="400" w:lineRule="exact"/>
              <w:jc w:val="left"/>
              <w:rPr>
                <w:rFonts w:hint="eastAsia" w:ascii="宋体" w:hAnsi="宋体" w:cs="宋体"/>
                <w:color w:val="auto"/>
                <w:spacing w:val="-2"/>
                <w:kern w:val="10"/>
                <w:sz w:val="24"/>
                <w:szCs w:val="24"/>
                <w:lang w:eastAsia="zh-CN"/>
              </w:rPr>
            </w:pPr>
            <w:r>
              <w:rPr>
                <w:sz w:val="24"/>
              </w:rPr>
              <w:t>代理机构：</w:t>
            </w:r>
            <w:r>
              <w:rPr>
                <w:rFonts w:hint="eastAsia" w:ascii="宋体" w:hAnsi="宋体" w:cs="宋体"/>
                <w:color w:val="auto"/>
                <w:spacing w:val="-2"/>
                <w:kern w:val="10"/>
                <w:sz w:val="24"/>
                <w:szCs w:val="24"/>
                <w:lang w:eastAsia="zh-CN"/>
              </w:rPr>
              <w:t>浙江联达工程项目管理有限公司</w:t>
            </w:r>
          </w:p>
          <w:p>
            <w:pPr>
              <w:widowControl/>
              <w:snapToGrid w:val="0"/>
              <w:spacing w:line="400" w:lineRule="exact"/>
              <w:jc w:val="left"/>
              <w:rPr>
                <w:rFonts w:hint="eastAsia" w:ascii="宋体" w:hAnsi="宋体" w:cs="宋体"/>
                <w:color w:val="auto"/>
                <w:spacing w:val="-2"/>
                <w:kern w:val="10"/>
                <w:sz w:val="24"/>
                <w:szCs w:val="24"/>
              </w:rPr>
            </w:pPr>
            <w:r>
              <w:rPr>
                <w:rFonts w:hint="eastAsia" w:ascii="宋体" w:hAnsi="宋体" w:cs="宋体"/>
                <w:color w:val="auto"/>
                <w:spacing w:val="-2"/>
                <w:kern w:val="10"/>
                <w:sz w:val="24"/>
                <w:szCs w:val="24"/>
              </w:rPr>
              <w:t>地址:</w:t>
            </w:r>
            <w:r>
              <w:rPr>
                <w:rFonts w:hint="eastAsia" w:ascii="宋体" w:hAnsi="宋体" w:cs="宋体"/>
                <w:color w:val="auto"/>
                <w:spacing w:val="-2"/>
                <w:kern w:val="10"/>
                <w:sz w:val="24"/>
                <w:szCs w:val="24"/>
                <w:lang w:val="zh-CN"/>
              </w:rPr>
              <w:t>宁波高新区广贤路</w:t>
            </w:r>
            <w:r>
              <w:rPr>
                <w:rFonts w:hint="eastAsia" w:ascii="宋体" w:hAnsi="宋体" w:cs="宋体"/>
                <w:color w:val="auto"/>
                <w:spacing w:val="-2"/>
                <w:kern w:val="10"/>
                <w:sz w:val="24"/>
                <w:szCs w:val="24"/>
                <w:lang w:val="en-US" w:eastAsia="zh-CN"/>
              </w:rPr>
              <w:t>1035号科技广场4号楼三楼</w:t>
            </w:r>
          </w:p>
          <w:p>
            <w:pPr>
              <w:widowControl/>
              <w:snapToGrid w:val="0"/>
              <w:spacing w:line="400" w:lineRule="exact"/>
              <w:jc w:val="left"/>
              <w:rPr>
                <w:rFonts w:hint="eastAsia" w:ascii="宋体" w:hAnsi="宋体" w:cs="宋体"/>
                <w:color w:val="auto"/>
                <w:spacing w:val="-2"/>
                <w:kern w:val="10"/>
                <w:sz w:val="24"/>
                <w:szCs w:val="24"/>
                <w:lang w:eastAsia="zh-CN"/>
              </w:rPr>
            </w:pPr>
            <w:r>
              <w:rPr>
                <w:rFonts w:hint="eastAsia" w:ascii="宋体" w:hAnsi="宋体" w:cs="宋体"/>
                <w:color w:val="auto"/>
                <w:spacing w:val="-2"/>
                <w:kern w:val="10"/>
                <w:sz w:val="24"/>
                <w:szCs w:val="24"/>
              </w:rPr>
              <w:t>联系人：</w:t>
            </w:r>
            <w:r>
              <w:rPr>
                <w:rFonts w:hint="eastAsia" w:ascii="宋体" w:hAnsi="宋体" w:cs="宋体"/>
                <w:color w:val="auto"/>
                <w:spacing w:val="-2"/>
                <w:kern w:val="10"/>
                <w:sz w:val="24"/>
                <w:szCs w:val="24"/>
                <w:lang w:eastAsia="zh-CN"/>
              </w:rPr>
              <w:t>陆晴雪</w:t>
            </w:r>
          </w:p>
          <w:p>
            <w:pPr>
              <w:pStyle w:val="17"/>
              <w:spacing w:before="79" w:line="285" w:lineRule="exact"/>
              <w:rPr>
                <w:rFonts w:hint="default"/>
                <w:sz w:val="24"/>
                <w:lang w:val="en-US"/>
              </w:rPr>
            </w:pPr>
            <w:r>
              <w:rPr>
                <w:rFonts w:hint="eastAsia" w:ascii="宋体" w:hAnsi="宋体" w:cs="宋体"/>
                <w:color w:val="auto"/>
                <w:spacing w:val="-2"/>
                <w:kern w:val="10"/>
                <w:sz w:val="24"/>
                <w:szCs w:val="24"/>
              </w:rPr>
              <w:t>电话：0574-</w:t>
            </w:r>
            <w:r>
              <w:rPr>
                <w:rFonts w:hint="eastAsia" w:ascii="宋体" w:hAnsi="宋体" w:cs="宋体"/>
                <w:color w:val="auto"/>
                <w:spacing w:val="-2"/>
                <w:kern w:val="10"/>
                <w:sz w:val="24"/>
                <w:szCs w:val="24"/>
                <w:lang w:val="en-US" w:eastAsia="zh-CN"/>
              </w:rPr>
              <w:t>87915231</w:t>
            </w:r>
            <w:r>
              <w:rPr>
                <w:rFonts w:hint="eastAsia" w:cs="宋体"/>
                <w:color w:val="auto"/>
                <w:spacing w:val="-2"/>
                <w:kern w:val="10"/>
                <w:sz w:val="24"/>
                <w:szCs w:val="24"/>
                <w:lang w:val="en-US" w:eastAsia="zh-CN"/>
              </w:rPr>
              <w:t xml:space="preserve">  13065607664</w:t>
            </w:r>
            <w:bookmarkStart w:id="30" w:name="_GoBack"/>
            <w:bookmarkEnd w:id="30"/>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6" w:hRule="atLeast"/>
        </w:trPr>
        <w:tc>
          <w:tcPr>
            <w:tcW w:w="917" w:type="dxa"/>
            <w:tcBorders>
              <w:top w:val="single" w:color="000000" w:sz="6" w:space="0"/>
              <w:bottom w:val="single" w:color="000000" w:sz="6" w:space="0"/>
              <w:right w:val="single" w:color="000000" w:sz="6" w:space="0"/>
            </w:tcBorders>
            <w:vAlign w:val="top"/>
          </w:tcPr>
          <w:p>
            <w:pPr>
              <w:pStyle w:val="17"/>
              <w:spacing w:before="102"/>
              <w:ind w:left="78" w:right="52"/>
              <w:jc w:val="center"/>
              <w:rPr>
                <w:sz w:val="24"/>
              </w:rPr>
            </w:pPr>
            <w:r>
              <w:rPr>
                <w:sz w:val="24"/>
              </w:rPr>
              <w:t>1.1.4</w:t>
            </w:r>
          </w:p>
        </w:tc>
        <w:tc>
          <w:tcPr>
            <w:tcW w:w="1956" w:type="dxa"/>
            <w:tcBorders>
              <w:top w:val="single" w:color="000000" w:sz="6" w:space="0"/>
              <w:left w:val="single" w:color="000000" w:sz="6" w:space="0"/>
              <w:bottom w:val="single" w:color="000000" w:sz="6" w:space="0"/>
              <w:right w:val="single" w:color="000000" w:sz="6" w:space="0"/>
            </w:tcBorders>
            <w:vAlign w:val="top"/>
          </w:tcPr>
          <w:p>
            <w:pPr>
              <w:pStyle w:val="17"/>
              <w:spacing w:before="102"/>
              <w:ind w:left="123" w:right="97"/>
              <w:jc w:val="center"/>
              <w:rPr>
                <w:sz w:val="24"/>
              </w:rPr>
            </w:pPr>
            <w:r>
              <w:rPr>
                <w:sz w:val="24"/>
              </w:rPr>
              <w:t>项目名称</w:t>
            </w:r>
          </w:p>
        </w:tc>
        <w:tc>
          <w:tcPr>
            <w:tcW w:w="6075" w:type="dxa"/>
            <w:tcBorders>
              <w:top w:val="single" w:color="000000" w:sz="6" w:space="0"/>
              <w:left w:val="single" w:color="000000" w:sz="6" w:space="0"/>
              <w:bottom w:val="single" w:color="000000" w:sz="6" w:space="0"/>
            </w:tcBorders>
            <w:vAlign w:val="top"/>
          </w:tcPr>
          <w:p>
            <w:pPr>
              <w:pStyle w:val="17"/>
              <w:spacing w:before="102"/>
              <w:ind w:left="134"/>
              <w:rPr>
                <w:sz w:val="24"/>
              </w:rPr>
            </w:pPr>
            <w:r>
              <w:rPr>
                <w:rFonts w:hint="eastAsia"/>
                <w:sz w:val="24"/>
                <w:lang w:eastAsia="zh-CN"/>
              </w:rPr>
              <w:t>2020—2022年度东钱湖镇老旧房屋及违章建筑拆除工程施工企业名录库征集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917" w:type="dxa"/>
            <w:tcBorders>
              <w:top w:val="single" w:color="000000" w:sz="6" w:space="0"/>
              <w:bottom w:val="single" w:color="000000" w:sz="6" w:space="0"/>
              <w:right w:val="single" w:color="000000" w:sz="6" w:space="0"/>
            </w:tcBorders>
            <w:vAlign w:val="top"/>
          </w:tcPr>
          <w:p>
            <w:pPr>
              <w:pStyle w:val="17"/>
              <w:spacing w:before="119"/>
              <w:ind w:left="78" w:right="52"/>
              <w:jc w:val="center"/>
              <w:rPr>
                <w:sz w:val="24"/>
              </w:rPr>
            </w:pPr>
            <w:r>
              <w:rPr>
                <w:sz w:val="24"/>
              </w:rPr>
              <w:t>1.2.1</w:t>
            </w:r>
          </w:p>
        </w:tc>
        <w:tc>
          <w:tcPr>
            <w:tcW w:w="1956" w:type="dxa"/>
            <w:tcBorders>
              <w:top w:val="single" w:color="000000" w:sz="6" w:space="0"/>
              <w:left w:val="single" w:color="000000" w:sz="6" w:space="0"/>
              <w:bottom w:val="single" w:color="000000" w:sz="6" w:space="0"/>
              <w:right w:val="single" w:color="000000" w:sz="6" w:space="0"/>
            </w:tcBorders>
            <w:vAlign w:val="top"/>
          </w:tcPr>
          <w:p>
            <w:pPr>
              <w:pStyle w:val="17"/>
              <w:spacing w:before="21" w:line="260" w:lineRule="exact"/>
              <w:ind w:left="143" w:right="115" w:firstLine="240"/>
              <w:rPr>
                <w:sz w:val="24"/>
              </w:rPr>
            </w:pPr>
            <w:r>
              <w:rPr>
                <w:sz w:val="24"/>
              </w:rPr>
              <w:t xml:space="preserve">申请人资质 </w:t>
            </w:r>
            <w:r>
              <w:rPr>
                <w:spacing w:val="-3"/>
                <w:sz w:val="24"/>
              </w:rPr>
              <w:t>条件及相关要求</w:t>
            </w:r>
          </w:p>
        </w:tc>
        <w:tc>
          <w:tcPr>
            <w:tcW w:w="6075" w:type="dxa"/>
            <w:tcBorders>
              <w:top w:val="single" w:color="000000" w:sz="6" w:space="0"/>
              <w:left w:val="single" w:color="000000" w:sz="6" w:space="0"/>
              <w:bottom w:val="single" w:color="000000" w:sz="6" w:space="0"/>
            </w:tcBorders>
            <w:vAlign w:val="top"/>
          </w:tcPr>
          <w:p>
            <w:pPr>
              <w:pStyle w:val="17"/>
              <w:spacing w:before="119"/>
              <w:ind w:left="134"/>
              <w:rPr>
                <w:sz w:val="24"/>
              </w:rPr>
            </w:pPr>
            <w:r>
              <w:rPr>
                <w:sz w:val="24"/>
              </w:rPr>
              <w:t>详见</w:t>
            </w:r>
            <w:r>
              <w:rPr>
                <w:rFonts w:hint="eastAsia"/>
                <w:sz w:val="24"/>
                <w:lang w:eastAsia="zh-CN"/>
              </w:rPr>
              <w:t>采购</w:t>
            </w:r>
            <w:r>
              <w:rPr>
                <w:sz w:val="24"/>
              </w:rPr>
              <w:t>公告</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atLeast"/>
        </w:trPr>
        <w:tc>
          <w:tcPr>
            <w:tcW w:w="917" w:type="dxa"/>
            <w:tcBorders>
              <w:top w:val="single" w:color="000000" w:sz="6" w:space="0"/>
              <w:bottom w:val="single" w:color="000000" w:sz="6" w:space="0"/>
              <w:right w:val="single" w:color="000000" w:sz="6" w:space="0"/>
            </w:tcBorders>
            <w:vAlign w:val="top"/>
          </w:tcPr>
          <w:p>
            <w:pPr>
              <w:pStyle w:val="17"/>
              <w:spacing w:before="98"/>
              <w:ind w:left="78" w:right="52"/>
              <w:jc w:val="center"/>
              <w:rPr>
                <w:sz w:val="24"/>
              </w:rPr>
            </w:pPr>
            <w:r>
              <w:rPr>
                <w:sz w:val="24"/>
              </w:rPr>
              <w:t>1.2.2</w:t>
            </w:r>
          </w:p>
        </w:tc>
        <w:tc>
          <w:tcPr>
            <w:tcW w:w="1956" w:type="dxa"/>
            <w:tcBorders>
              <w:top w:val="single" w:color="000000" w:sz="6" w:space="0"/>
              <w:left w:val="single" w:color="000000" w:sz="6" w:space="0"/>
              <w:bottom w:val="single" w:color="000000" w:sz="6" w:space="0"/>
              <w:right w:val="single" w:color="000000" w:sz="6" w:space="0"/>
            </w:tcBorders>
            <w:vAlign w:val="top"/>
          </w:tcPr>
          <w:p>
            <w:pPr>
              <w:pStyle w:val="17"/>
              <w:spacing w:line="260" w:lineRule="exact"/>
              <w:ind w:left="263" w:right="115" w:hanging="120"/>
              <w:rPr>
                <w:sz w:val="24"/>
              </w:rPr>
            </w:pPr>
            <w:r>
              <w:rPr>
                <w:sz w:val="24"/>
              </w:rPr>
              <w:t>是否接受联合体申请</w:t>
            </w:r>
          </w:p>
        </w:tc>
        <w:tc>
          <w:tcPr>
            <w:tcW w:w="6075" w:type="dxa"/>
            <w:tcBorders>
              <w:top w:val="single" w:color="000000" w:sz="6" w:space="0"/>
              <w:left w:val="single" w:color="000000" w:sz="6" w:space="0"/>
              <w:bottom w:val="single" w:color="000000" w:sz="6" w:space="0"/>
            </w:tcBorders>
            <w:vAlign w:val="top"/>
          </w:tcPr>
          <w:p>
            <w:pPr>
              <w:pStyle w:val="17"/>
              <w:spacing w:before="98"/>
              <w:ind w:left="134"/>
              <w:rPr>
                <w:sz w:val="24"/>
              </w:rPr>
            </w:pPr>
            <w:r>
              <w:rPr>
                <w:sz w:val="24"/>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1" w:hRule="atLeast"/>
        </w:trPr>
        <w:tc>
          <w:tcPr>
            <w:tcW w:w="917" w:type="dxa"/>
            <w:tcBorders>
              <w:top w:val="single" w:color="000000" w:sz="6" w:space="0"/>
              <w:bottom w:val="single" w:color="000000" w:sz="6" w:space="0"/>
              <w:right w:val="single" w:color="000000" w:sz="6" w:space="0"/>
            </w:tcBorders>
            <w:vAlign w:val="top"/>
          </w:tcPr>
          <w:p>
            <w:pPr>
              <w:pStyle w:val="17"/>
              <w:rPr>
                <w:b/>
                <w:sz w:val="17"/>
              </w:rPr>
            </w:pPr>
          </w:p>
          <w:p>
            <w:pPr>
              <w:pStyle w:val="17"/>
              <w:ind w:left="78" w:right="52"/>
              <w:jc w:val="center"/>
              <w:rPr>
                <w:sz w:val="24"/>
              </w:rPr>
            </w:pPr>
          </w:p>
          <w:p>
            <w:pPr>
              <w:pStyle w:val="17"/>
              <w:ind w:left="78" w:right="52"/>
              <w:jc w:val="center"/>
              <w:rPr>
                <w:sz w:val="24"/>
              </w:rPr>
            </w:pPr>
            <w:r>
              <w:rPr>
                <w:sz w:val="24"/>
              </w:rPr>
              <w:t>1.2.4</w:t>
            </w:r>
          </w:p>
        </w:tc>
        <w:tc>
          <w:tcPr>
            <w:tcW w:w="1956" w:type="dxa"/>
            <w:tcBorders>
              <w:top w:val="single" w:color="000000" w:sz="6" w:space="0"/>
              <w:left w:val="single" w:color="000000" w:sz="6" w:space="0"/>
              <w:bottom w:val="single" w:color="000000" w:sz="6" w:space="0"/>
              <w:right w:val="single" w:color="000000" w:sz="6" w:space="0"/>
            </w:tcBorders>
            <w:vAlign w:val="top"/>
          </w:tcPr>
          <w:p>
            <w:pPr>
              <w:pStyle w:val="17"/>
              <w:rPr>
                <w:b/>
                <w:sz w:val="17"/>
              </w:rPr>
            </w:pPr>
          </w:p>
          <w:p>
            <w:pPr>
              <w:pStyle w:val="17"/>
              <w:ind w:left="123" w:right="97"/>
              <w:jc w:val="center"/>
              <w:rPr>
                <w:sz w:val="24"/>
              </w:rPr>
            </w:pPr>
            <w:r>
              <w:rPr>
                <w:sz w:val="24"/>
              </w:rPr>
              <w:t>承接工程范围</w:t>
            </w:r>
          </w:p>
        </w:tc>
        <w:tc>
          <w:tcPr>
            <w:tcW w:w="6075" w:type="dxa"/>
            <w:tcBorders>
              <w:top w:val="single" w:color="000000" w:sz="6" w:space="0"/>
              <w:left w:val="single" w:color="000000" w:sz="6" w:space="0"/>
              <w:bottom w:val="single" w:color="000000" w:sz="6" w:space="0"/>
            </w:tcBorders>
            <w:vAlign w:val="top"/>
          </w:tcPr>
          <w:p>
            <w:pPr>
              <w:pStyle w:val="17"/>
              <w:spacing w:before="127" w:line="201" w:lineRule="auto"/>
              <w:ind w:left="134" w:right="218"/>
              <w:rPr>
                <w:sz w:val="24"/>
              </w:rPr>
            </w:pPr>
            <w:r>
              <w:rPr>
                <w:rFonts w:hint="eastAsia"/>
                <w:sz w:val="24"/>
                <w:lang w:eastAsia="zh-CN"/>
              </w:rPr>
              <w:t>单项合同估算金额在200万元以下的东钱湖镇老旧房屋及违章建筑物拆除，含房屋腾空、拆迁期间场地管理，门窗封堵，保通工程，围墙工程，拆除及建筑垃圾清运处置、场地平整等。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trPr>
        <w:tc>
          <w:tcPr>
            <w:tcW w:w="917" w:type="dxa"/>
            <w:tcBorders>
              <w:top w:val="single" w:color="000000" w:sz="6" w:space="0"/>
              <w:bottom w:val="single" w:color="000000" w:sz="6" w:space="0"/>
              <w:right w:val="single" w:color="000000" w:sz="6" w:space="0"/>
            </w:tcBorders>
            <w:vAlign w:val="center"/>
          </w:tcPr>
          <w:p>
            <w:pPr>
              <w:pStyle w:val="17"/>
              <w:jc w:val="center"/>
              <w:rPr>
                <w:sz w:val="24"/>
              </w:rPr>
            </w:pPr>
            <w:r>
              <w:rPr>
                <w:sz w:val="24"/>
              </w:rPr>
              <w:t>3.3.1</w:t>
            </w:r>
          </w:p>
        </w:tc>
        <w:tc>
          <w:tcPr>
            <w:tcW w:w="1956" w:type="dxa"/>
            <w:tcBorders>
              <w:top w:val="single" w:color="000000" w:sz="6" w:space="0"/>
              <w:left w:val="single" w:color="000000" w:sz="6" w:space="0"/>
              <w:bottom w:val="single" w:color="000000" w:sz="6" w:space="0"/>
              <w:right w:val="single" w:color="000000" w:sz="6" w:space="0"/>
            </w:tcBorders>
            <w:vAlign w:val="top"/>
          </w:tcPr>
          <w:p>
            <w:pPr>
              <w:pStyle w:val="17"/>
              <w:spacing w:line="201" w:lineRule="auto"/>
              <w:ind w:right="235"/>
              <w:rPr>
                <w:rFonts w:hint="eastAsia"/>
                <w:spacing w:val="-3"/>
                <w:sz w:val="24"/>
                <w:lang w:eastAsia="zh-CN"/>
              </w:rPr>
            </w:pPr>
          </w:p>
          <w:p>
            <w:pPr>
              <w:pStyle w:val="17"/>
              <w:spacing w:line="201" w:lineRule="auto"/>
              <w:ind w:right="235"/>
              <w:rPr>
                <w:sz w:val="24"/>
              </w:rPr>
            </w:pPr>
            <w:r>
              <w:rPr>
                <w:rFonts w:hint="eastAsia"/>
                <w:spacing w:val="-3"/>
                <w:sz w:val="24"/>
                <w:lang w:eastAsia="zh-CN"/>
              </w:rPr>
              <w:t>投标</w:t>
            </w:r>
            <w:r>
              <w:rPr>
                <w:spacing w:val="-3"/>
                <w:sz w:val="24"/>
              </w:rPr>
              <w:t>文件份数</w:t>
            </w:r>
          </w:p>
        </w:tc>
        <w:tc>
          <w:tcPr>
            <w:tcW w:w="6075" w:type="dxa"/>
            <w:tcBorders>
              <w:top w:val="single" w:color="000000" w:sz="6" w:space="0"/>
              <w:left w:val="single" w:color="000000" w:sz="6" w:space="0"/>
              <w:bottom w:val="single" w:color="000000" w:sz="6" w:space="0"/>
            </w:tcBorders>
            <w:vAlign w:val="center"/>
          </w:tcPr>
          <w:p>
            <w:pPr>
              <w:pStyle w:val="17"/>
              <w:spacing w:before="91"/>
              <w:ind w:right="0"/>
              <w:jc w:val="left"/>
              <w:rPr>
                <w:sz w:val="24"/>
              </w:rPr>
            </w:pPr>
            <w:r>
              <w:rPr>
                <w:sz w:val="24"/>
              </w:rPr>
              <w:t>纸质申请文件：正本壹份，副本</w:t>
            </w:r>
            <w:r>
              <w:rPr>
                <w:rFonts w:hint="eastAsia"/>
                <w:sz w:val="24"/>
                <w:lang w:eastAsia="zh-CN"/>
              </w:rPr>
              <w:t>肆</w:t>
            </w:r>
            <w:r>
              <w:rPr>
                <w:sz w:val="24"/>
              </w:rPr>
              <w:t>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5" w:hRule="atLeast"/>
        </w:trPr>
        <w:tc>
          <w:tcPr>
            <w:tcW w:w="917" w:type="dxa"/>
            <w:tcBorders>
              <w:top w:val="single" w:color="000000" w:sz="6" w:space="0"/>
              <w:bottom w:val="single" w:color="000000" w:sz="6" w:space="0"/>
              <w:right w:val="single" w:color="000000" w:sz="6" w:space="0"/>
            </w:tcBorders>
            <w:vAlign w:val="top"/>
          </w:tcPr>
          <w:p>
            <w:pPr>
              <w:pStyle w:val="17"/>
              <w:spacing w:before="136"/>
              <w:ind w:left="78" w:right="52"/>
              <w:jc w:val="center"/>
              <w:rPr>
                <w:sz w:val="24"/>
              </w:rPr>
            </w:pPr>
            <w:r>
              <w:rPr>
                <w:sz w:val="24"/>
              </w:rPr>
              <w:t>5.2.1</w:t>
            </w:r>
          </w:p>
        </w:tc>
        <w:tc>
          <w:tcPr>
            <w:tcW w:w="1956" w:type="dxa"/>
            <w:tcBorders>
              <w:top w:val="single" w:color="000000" w:sz="6" w:space="0"/>
              <w:left w:val="single" w:color="000000" w:sz="6" w:space="0"/>
              <w:bottom w:val="single" w:color="000000" w:sz="6" w:space="0"/>
              <w:right w:val="single" w:color="000000" w:sz="6" w:space="0"/>
            </w:tcBorders>
            <w:vAlign w:val="top"/>
          </w:tcPr>
          <w:p>
            <w:pPr>
              <w:pStyle w:val="17"/>
              <w:spacing w:before="44" w:line="201" w:lineRule="auto"/>
              <w:ind w:right="-15"/>
              <w:rPr>
                <w:sz w:val="24"/>
              </w:rPr>
            </w:pPr>
            <w:r>
              <w:rPr>
                <w:rFonts w:hint="eastAsia"/>
                <w:sz w:val="24"/>
                <w:lang w:eastAsia="zh-CN"/>
              </w:rPr>
              <w:t>投标</w:t>
            </w:r>
            <w:r>
              <w:rPr>
                <w:sz w:val="24"/>
              </w:rPr>
              <w:t>文件截止时间</w:t>
            </w:r>
          </w:p>
        </w:tc>
        <w:tc>
          <w:tcPr>
            <w:tcW w:w="6075" w:type="dxa"/>
            <w:tcBorders>
              <w:top w:val="single" w:color="000000" w:sz="6" w:space="0"/>
              <w:left w:val="single" w:color="000000" w:sz="6" w:space="0"/>
              <w:bottom w:val="single" w:color="000000" w:sz="6" w:space="0"/>
            </w:tcBorders>
            <w:vAlign w:val="top"/>
          </w:tcPr>
          <w:p>
            <w:pPr>
              <w:pStyle w:val="17"/>
              <w:spacing w:before="136"/>
              <w:ind w:left="134"/>
              <w:rPr>
                <w:b/>
                <w:sz w:val="24"/>
              </w:rPr>
            </w:pPr>
            <w:r>
              <w:rPr>
                <w:b/>
                <w:sz w:val="24"/>
                <w:u w:val="single"/>
              </w:rPr>
              <w:t>2020年</w:t>
            </w:r>
            <w:r>
              <w:rPr>
                <w:rFonts w:hint="eastAsia"/>
                <w:b/>
                <w:sz w:val="24"/>
                <w:u w:val="single"/>
                <w:lang w:val="en-US" w:eastAsia="zh-CN"/>
              </w:rPr>
              <w:t>8</w:t>
            </w:r>
            <w:r>
              <w:rPr>
                <w:b/>
                <w:sz w:val="24"/>
                <w:u w:val="single"/>
              </w:rPr>
              <w:t>月</w:t>
            </w:r>
            <w:r>
              <w:rPr>
                <w:rFonts w:hint="eastAsia"/>
                <w:b/>
                <w:sz w:val="24"/>
                <w:u w:val="single"/>
                <w:lang w:val="en-US" w:eastAsia="zh-CN"/>
              </w:rPr>
              <w:t>27</w:t>
            </w:r>
            <w:r>
              <w:rPr>
                <w:b/>
                <w:sz w:val="24"/>
                <w:u w:val="single"/>
              </w:rPr>
              <w:t>日</w:t>
            </w:r>
            <w:r>
              <w:rPr>
                <w:rFonts w:hint="eastAsia"/>
                <w:b/>
                <w:sz w:val="24"/>
                <w:u w:val="single"/>
                <w:lang w:val="en-US" w:eastAsia="zh-CN"/>
              </w:rPr>
              <w:t>14</w:t>
            </w:r>
            <w:r>
              <w:rPr>
                <w:b/>
                <w:sz w:val="24"/>
                <w:u w:val="single"/>
              </w:rPr>
              <w:t>时30分（北京时间）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0" w:hRule="atLeast"/>
        </w:trPr>
        <w:tc>
          <w:tcPr>
            <w:tcW w:w="917" w:type="dxa"/>
            <w:tcBorders>
              <w:top w:val="single" w:color="000000" w:sz="6" w:space="0"/>
              <w:bottom w:val="single" w:color="000000" w:sz="6" w:space="0"/>
              <w:right w:val="single" w:color="000000" w:sz="6" w:space="0"/>
            </w:tcBorders>
            <w:vAlign w:val="top"/>
          </w:tcPr>
          <w:p>
            <w:pPr>
              <w:pStyle w:val="17"/>
              <w:spacing w:before="11"/>
              <w:rPr>
                <w:b/>
                <w:sz w:val="18"/>
              </w:rPr>
            </w:pPr>
          </w:p>
          <w:p>
            <w:pPr>
              <w:pStyle w:val="17"/>
              <w:spacing w:before="1"/>
              <w:ind w:left="78" w:right="52"/>
              <w:jc w:val="center"/>
              <w:rPr>
                <w:sz w:val="24"/>
              </w:rPr>
            </w:pPr>
            <w:r>
              <w:rPr>
                <w:sz w:val="24"/>
              </w:rPr>
              <w:t>5.2.2</w:t>
            </w:r>
          </w:p>
        </w:tc>
        <w:tc>
          <w:tcPr>
            <w:tcW w:w="1956" w:type="dxa"/>
            <w:tcBorders>
              <w:top w:val="single" w:color="000000" w:sz="6" w:space="0"/>
              <w:left w:val="single" w:color="000000" w:sz="6" w:space="0"/>
              <w:bottom w:val="single" w:color="000000" w:sz="6" w:space="0"/>
              <w:right w:val="single" w:color="000000" w:sz="6" w:space="0"/>
            </w:tcBorders>
            <w:vAlign w:val="top"/>
          </w:tcPr>
          <w:p>
            <w:pPr>
              <w:pStyle w:val="17"/>
              <w:spacing w:before="151" w:line="201" w:lineRule="auto"/>
              <w:ind w:left="143" w:right="115" w:firstLine="120"/>
              <w:rPr>
                <w:sz w:val="24"/>
              </w:rPr>
            </w:pPr>
            <w:r>
              <w:rPr>
                <w:sz w:val="24"/>
              </w:rPr>
              <w:t>提交</w:t>
            </w:r>
            <w:r>
              <w:rPr>
                <w:rFonts w:hint="eastAsia"/>
                <w:sz w:val="24"/>
                <w:lang w:eastAsia="zh-CN"/>
              </w:rPr>
              <w:t>投标</w:t>
            </w:r>
            <w:r>
              <w:rPr>
                <w:sz w:val="24"/>
              </w:rPr>
              <w:t>文件的地点</w:t>
            </w:r>
          </w:p>
        </w:tc>
        <w:tc>
          <w:tcPr>
            <w:tcW w:w="6075" w:type="dxa"/>
            <w:tcBorders>
              <w:top w:val="single" w:color="000000" w:sz="6" w:space="0"/>
              <w:left w:val="single" w:color="000000" w:sz="6" w:space="0"/>
              <w:bottom w:val="single" w:color="000000" w:sz="6" w:space="0"/>
            </w:tcBorders>
            <w:vAlign w:val="top"/>
          </w:tcPr>
          <w:p>
            <w:pPr>
              <w:pStyle w:val="17"/>
              <w:spacing w:before="151" w:line="201" w:lineRule="auto"/>
              <w:ind w:left="134" w:right="194"/>
              <w:rPr>
                <w:sz w:val="24"/>
              </w:rPr>
            </w:pPr>
            <w:r>
              <w:rPr>
                <w:rFonts w:hint="eastAsia"/>
                <w:b/>
                <w:sz w:val="24"/>
                <w:lang w:val="zh-CN"/>
              </w:rPr>
              <w:t>宁波东钱湖旅游度假区公共资源交易中心5楼开标大厅（地址：东钱湖玉泉南路302号,具体受理场所安排详见电子指示屏幕）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917" w:type="dxa"/>
            <w:tcBorders>
              <w:top w:val="single" w:color="000000" w:sz="6" w:space="0"/>
              <w:right w:val="single" w:color="000000" w:sz="6" w:space="0"/>
            </w:tcBorders>
            <w:vAlign w:val="top"/>
          </w:tcPr>
          <w:p>
            <w:pPr>
              <w:pStyle w:val="17"/>
              <w:spacing w:before="77"/>
              <w:ind w:left="78" w:right="52"/>
              <w:jc w:val="center"/>
              <w:rPr>
                <w:sz w:val="24"/>
              </w:rPr>
            </w:pPr>
            <w:r>
              <w:rPr>
                <w:sz w:val="24"/>
              </w:rPr>
              <w:t>6.2.1</w:t>
            </w:r>
          </w:p>
        </w:tc>
        <w:tc>
          <w:tcPr>
            <w:tcW w:w="1956" w:type="dxa"/>
            <w:tcBorders>
              <w:top w:val="single" w:color="000000" w:sz="6" w:space="0"/>
              <w:left w:val="single" w:color="000000" w:sz="6" w:space="0"/>
              <w:right w:val="single" w:color="000000" w:sz="6" w:space="0"/>
            </w:tcBorders>
            <w:vAlign w:val="top"/>
          </w:tcPr>
          <w:p>
            <w:pPr>
              <w:pStyle w:val="17"/>
              <w:spacing w:line="252" w:lineRule="exact"/>
              <w:ind w:left="503"/>
              <w:rPr>
                <w:sz w:val="24"/>
              </w:rPr>
            </w:pPr>
            <w:r>
              <w:rPr>
                <w:rFonts w:hint="eastAsia"/>
                <w:sz w:val="24"/>
                <w:lang w:eastAsia="zh-CN"/>
              </w:rPr>
              <w:t>评标</w:t>
            </w:r>
            <w:r>
              <w:rPr>
                <w:sz w:val="24"/>
              </w:rPr>
              <w:t>办法</w:t>
            </w:r>
          </w:p>
        </w:tc>
        <w:tc>
          <w:tcPr>
            <w:tcW w:w="6075" w:type="dxa"/>
            <w:tcBorders>
              <w:top w:val="single" w:color="000000" w:sz="6" w:space="0"/>
              <w:left w:val="single" w:color="000000" w:sz="6" w:space="0"/>
            </w:tcBorders>
            <w:vAlign w:val="top"/>
          </w:tcPr>
          <w:p>
            <w:pPr>
              <w:pStyle w:val="17"/>
              <w:spacing w:before="77"/>
              <w:ind w:left="134"/>
              <w:rPr>
                <w:b/>
                <w:sz w:val="24"/>
              </w:rPr>
            </w:pPr>
            <w:r>
              <w:rPr>
                <w:b/>
                <w:sz w:val="24"/>
              </w:rPr>
              <w:t>详见第三章《</w:t>
            </w:r>
            <w:r>
              <w:rPr>
                <w:rFonts w:hint="eastAsia"/>
                <w:b/>
                <w:sz w:val="24"/>
                <w:lang w:eastAsia="zh-CN"/>
              </w:rPr>
              <w:t>评标</w:t>
            </w:r>
            <w:r>
              <w:rPr>
                <w:b/>
                <w:sz w:val="24"/>
              </w:rPr>
              <w:t>办法》</w:t>
            </w:r>
          </w:p>
        </w:tc>
      </w:tr>
    </w:tbl>
    <w:p>
      <w:pPr>
        <w:spacing w:after="0"/>
        <w:rPr>
          <w:sz w:val="24"/>
        </w:rPr>
        <w:sectPr>
          <w:pgSz w:w="11920" w:h="16840"/>
          <w:pgMar w:top="1480" w:right="880" w:bottom="1120" w:left="1060" w:header="0" w:footer="922" w:gutter="0"/>
          <w:pgNumType w:fmt="decimal"/>
          <w:cols w:space="720" w:num="1"/>
          <w:rtlGutter w:val="0"/>
          <w:docGrid w:linePitch="1" w:charSpace="0"/>
        </w:sectPr>
      </w:pPr>
    </w:p>
    <w:p>
      <w:pPr>
        <w:pStyle w:val="15"/>
        <w:widowControl w:val="0"/>
        <w:wordWrap/>
        <w:autoSpaceDE w:val="0"/>
        <w:autoSpaceDN w:val="0"/>
        <w:adjustRightInd/>
        <w:snapToGrid/>
        <w:spacing w:before="0" w:after="0" w:line="400" w:lineRule="exact"/>
        <w:ind w:left="0" w:leftChars="0" w:right="0" w:firstLine="482" w:firstLineChars="200"/>
        <w:textAlignment w:val="auto"/>
      </w:pPr>
      <w:bookmarkStart w:id="5" w:name="1、总则"/>
      <w:bookmarkEnd w:id="5"/>
      <w:r>
        <w:t>1、总则</w:t>
      </w:r>
    </w:p>
    <w:p>
      <w:pPr>
        <w:pStyle w:val="15"/>
        <w:widowControl w:val="0"/>
        <w:numPr>
          <w:ilvl w:val="0"/>
          <w:numId w:val="0"/>
        </w:numPr>
        <w:tabs>
          <w:tab w:val="left" w:pos="1440"/>
          <w:tab w:val="left" w:pos="1441"/>
        </w:tabs>
        <w:wordWrap/>
        <w:autoSpaceDE w:val="0"/>
        <w:autoSpaceDN w:val="0"/>
        <w:adjustRightInd/>
        <w:snapToGrid/>
        <w:spacing w:before="0" w:after="0" w:line="400" w:lineRule="exact"/>
        <w:ind w:leftChars="200" w:right="0"/>
        <w:jc w:val="left"/>
        <w:textAlignment w:val="auto"/>
      </w:pPr>
      <w:r>
        <w:rPr>
          <w:rFonts w:hint="eastAsia"/>
          <w:lang w:val="en-US" w:eastAsia="zh-CN"/>
        </w:rPr>
        <w:t xml:space="preserve">1.1  </w:t>
      </w:r>
      <w:r>
        <w:t>概 况</w:t>
      </w:r>
    </w:p>
    <w:p>
      <w:pPr>
        <w:pStyle w:val="16"/>
        <w:widowControl w:val="0"/>
        <w:numPr>
          <w:ilvl w:val="0"/>
          <w:numId w:val="0"/>
        </w:numPr>
        <w:tabs>
          <w:tab w:val="left" w:pos="1556"/>
        </w:tabs>
        <w:wordWrap/>
        <w:autoSpaceDE w:val="0"/>
        <w:autoSpaceDN w:val="0"/>
        <w:adjustRightInd/>
        <w:snapToGrid/>
        <w:spacing w:before="0" w:after="0" w:line="400" w:lineRule="exact"/>
        <w:ind w:right="0"/>
        <w:jc w:val="both"/>
        <w:textAlignment w:val="auto"/>
        <w:rPr>
          <w:sz w:val="24"/>
        </w:rPr>
      </w:pPr>
      <w:r>
        <w:rPr>
          <w:rFonts w:hint="eastAsia"/>
          <w:spacing w:val="-3"/>
          <w:sz w:val="24"/>
          <w:lang w:val="en-US" w:eastAsia="zh-CN"/>
        </w:rPr>
        <w:t xml:space="preserve">    1.1.1  </w:t>
      </w:r>
      <w:r>
        <w:rPr>
          <w:rFonts w:hint="eastAsia"/>
          <w:spacing w:val="-3"/>
          <w:sz w:val="24"/>
          <w:lang w:eastAsia="zh-CN"/>
        </w:rPr>
        <w:t>宁波市鄞州区东钱湖镇人民政府</w:t>
      </w:r>
      <w:r>
        <w:rPr>
          <w:sz w:val="24"/>
        </w:rPr>
        <w:t>（</w:t>
      </w:r>
      <w:r>
        <w:rPr>
          <w:spacing w:val="-7"/>
          <w:sz w:val="24"/>
        </w:rPr>
        <w:t>以下简称：</w:t>
      </w:r>
      <w:r>
        <w:rPr>
          <w:rFonts w:hint="eastAsia"/>
          <w:spacing w:val="-7"/>
          <w:sz w:val="24"/>
          <w:lang w:eastAsia="zh-CN"/>
        </w:rPr>
        <w:t>采购人</w:t>
      </w:r>
      <w:r>
        <w:rPr>
          <w:spacing w:val="-39"/>
          <w:sz w:val="24"/>
        </w:rPr>
        <w:t>）</w:t>
      </w:r>
      <w:r>
        <w:rPr>
          <w:spacing w:val="-3"/>
          <w:sz w:val="24"/>
        </w:rPr>
        <w:t>开展</w:t>
      </w:r>
      <w:r>
        <w:rPr>
          <w:rFonts w:hint="eastAsia"/>
          <w:spacing w:val="-3"/>
          <w:sz w:val="24"/>
          <w:lang w:eastAsia="zh-CN"/>
        </w:rPr>
        <w:t>2020—2022年度东钱湖镇老旧房屋及违章建筑拆除工程施工企业名录库征集</w:t>
      </w:r>
      <w:r>
        <w:rPr>
          <w:rFonts w:hint="eastAsia"/>
          <w:spacing w:val="-6"/>
          <w:sz w:val="24"/>
          <w:lang w:eastAsia="zh-CN"/>
        </w:rPr>
        <w:t>招标</w:t>
      </w:r>
      <w:r>
        <w:rPr>
          <w:spacing w:val="-6"/>
          <w:sz w:val="24"/>
        </w:rPr>
        <w:t>，并委托</w:t>
      </w:r>
      <w:r>
        <w:rPr>
          <w:rFonts w:hint="eastAsia"/>
          <w:spacing w:val="-6"/>
          <w:sz w:val="24"/>
          <w:lang w:eastAsia="zh-CN"/>
        </w:rPr>
        <w:t>浙江联达工程项目管理有限公司</w:t>
      </w:r>
      <w:r>
        <w:rPr>
          <w:sz w:val="24"/>
        </w:rPr>
        <w:t>为本次</w:t>
      </w:r>
      <w:r>
        <w:rPr>
          <w:rFonts w:hint="eastAsia"/>
          <w:sz w:val="24"/>
          <w:lang w:eastAsia="zh-CN"/>
        </w:rPr>
        <w:t>招标</w:t>
      </w:r>
      <w:r>
        <w:rPr>
          <w:sz w:val="24"/>
        </w:rPr>
        <w:t>的招标代理机构。</w:t>
      </w:r>
    </w:p>
    <w:p>
      <w:pPr>
        <w:pStyle w:val="16"/>
        <w:widowControl w:val="0"/>
        <w:numPr>
          <w:ilvl w:val="0"/>
          <w:numId w:val="0"/>
        </w:numPr>
        <w:tabs>
          <w:tab w:val="left" w:pos="1564"/>
        </w:tabs>
        <w:wordWrap/>
        <w:autoSpaceDE w:val="0"/>
        <w:autoSpaceDN w:val="0"/>
        <w:adjustRightInd/>
        <w:snapToGrid/>
        <w:spacing w:before="0" w:after="0" w:line="400" w:lineRule="exact"/>
        <w:ind w:leftChars="200" w:right="0"/>
        <w:jc w:val="left"/>
        <w:textAlignment w:val="auto"/>
        <w:rPr>
          <w:sz w:val="24"/>
        </w:rPr>
      </w:pPr>
      <w:r>
        <w:rPr>
          <w:rFonts w:hint="eastAsia"/>
          <w:spacing w:val="-1"/>
          <w:sz w:val="24"/>
          <w:lang w:val="en-US" w:eastAsia="zh-CN"/>
        </w:rPr>
        <w:t xml:space="preserve">1.1.2  </w:t>
      </w:r>
      <w:r>
        <w:rPr>
          <w:spacing w:val="-1"/>
          <w:sz w:val="24"/>
        </w:rPr>
        <w:t>本招标项目</w:t>
      </w:r>
      <w:r>
        <w:rPr>
          <w:rFonts w:hint="eastAsia"/>
          <w:spacing w:val="-1"/>
          <w:sz w:val="24"/>
          <w:lang w:eastAsia="zh-CN"/>
        </w:rPr>
        <w:t>采购人</w:t>
      </w:r>
      <w:r>
        <w:rPr>
          <w:spacing w:val="-1"/>
          <w:sz w:val="24"/>
        </w:rPr>
        <w:t>：见本须知前附表。</w:t>
      </w:r>
    </w:p>
    <w:p>
      <w:pPr>
        <w:pStyle w:val="16"/>
        <w:widowControl w:val="0"/>
        <w:numPr>
          <w:ilvl w:val="0"/>
          <w:numId w:val="0"/>
        </w:numPr>
        <w:tabs>
          <w:tab w:val="left" w:pos="1564"/>
        </w:tabs>
        <w:wordWrap/>
        <w:autoSpaceDE w:val="0"/>
        <w:autoSpaceDN w:val="0"/>
        <w:adjustRightInd/>
        <w:snapToGrid/>
        <w:spacing w:before="0" w:after="0" w:line="400" w:lineRule="exact"/>
        <w:ind w:leftChars="200" w:right="0"/>
        <w:jc w:val="left"/>
        <w:textAlignment w:val="auto"/>
        <w:rPr>
          <w:sz w:val="24"/>
        </w:rPr>
      </w:pPr>
      <w:r>
        <w:rPr>
          <w:rFonts w:hint="eastAsia"/>
          <w:spacing w:val="-1"/>
          <w:sz w:val="24"/>
          <w:lang w:val="en-US" w:eastAsia="zh-CN"/>
        </w:rPr>
        <w:t xml:space="preserve">1.1.3  </w:t>
      </w:r>
      <w:r>
        <w:rPr>
          <w:spacing w:val="-1"/>
          <w:sz w:val="24"/>
        </w:rPr>
        <w:t>本招标项目招标代理机构：见本须知前附表。</w:t>
      </w:r>
    </w:p>
    <w:p>
      <w:pPr>
        <w:pStyle w:val="16"/>
        <w:widowControl w:val="0"/>
        <w:numPr>
          <w:ilvl w:val="0"/>
          <w:numId w:val="0"/>
        </w:numPr>
        <w:tabs>
          <w:tab w:val="left" w:pos="1564"/>
        </w:tabs>
        <w:wordWrap/>
        <w:autoSpaceDE w:val="0"/>
        <w:autoSpaceDN w:val="0"/>
        <w:adjustRightInd/>
        <w:snapToGrid/>
        <w:spacing w:before="0" w:after="0" w:line="400" w:lineRule="exact"/>
        <w:ind w:leftChars="200" w:right="0"/>
        <w:jc w:val="left"/>
        <w:textAlignment w:val="auto"/>
        <w:rPr>
          <w:sz w:val="24"/>
        </w:rPr>
      </w:pPr>
      <w:r>
        <w:rPr>
          <w:rFonts w:hint="eastAsia"/>
          <w:spacing w:val="-1"/>
          <w:sz w:val="24"/>
          <w:lang w:val="en-US" w:eastAsia="zh-CN"/>
        </w:rPr>
        <w:t xml:space="preserve">1.1.4  </w:t>
      </w:r>
      <w:r>
        <w:rPr>
          <w:spacing w:val="-1"/>
          <w:sz w:val="24"/>
        </w:rPr>
        <w:t>本招标项目名称：见本须知前附表。</w:t>
      </w:r>
    </w:p>
    <w:p>
      <w:pPr>
        <w:pStyle w:val="15"/>
        <w:widowControl w:val="0"/>
        <w:numPr>
          <w:ilvl w:val="0"/>
          <w:numId w:val="0"/>
        </w:numPr>
        <w:tabs>
          <w:tab w:val="left" w:pos="1321"/>
        </w:tabs>
        <w:wordWrap/>
        <w:autoSpaceDE w:val="0"/>
        <w:autoSpaceDN w:val="0"/>
        <w:adjustRightInd/>
        <w:snapToGrid/>
        <w:spacing w:before="0" w:after="0" w:line="400" w:lineRule="exact"/>
        <w:ind w:leftChars="200" w:right="0"/>
        <w:jc w:val="left"/>
        <w:textAlignment w:val="auto"/>
      </w:pPr>
      <w:r>
        <w:rPr>
          <w:rFonts w:hint="eastAsia"/>
          <w:w w:val="95"/>
          <w:lang w:val="en-US" w:eastAsia="zh-CN"/>
        </w:rPr>
        <w:t xml:space="preserve">1.2  </w:t>
      </w:r>
      <w:r>
        <w:rPr>
          <w:w w:val="95"/>
        </w:rPr>
        <w:t>申请人资格要求及承接业务范围</w:t>
      </w:r>
    </w:p>
    <w:p>
      <w:pPr>
        <w:pStyle w:val="16"/>
        <w:widowControl w:val="0"/>
        <w:numPr>
          <w:ilvl w:val="0"/>
          <w:numId w:val="0"/>
        </w:numPr>
        <w:tabs>
          <w:tab w:val="left" w:pos="1559"/>
        </w:tabs>
        <w:wordWrap/>
        <w:autoSpaceDE w:val="0"/>
        <w:autoSpaceDN w:val="0"/>
        <w:adjustRightInd/>
        <w:snapToGrid/>
        <w:spacing w:before="0" w:after="0" w:line="400" w:lineRule="exact"/>
        <w:ind w:leftChars="200" w:right="0"/>
        <w:jc w:val="left"/>
        <w:textAlignment w:val="auto"/>
        <w:rPr>
          <w:sz w:val="24"/>
        </w:rPr>
      </w:pPr>
      <w:r>
        <w:rPr>
          <w:rFonts w:hint="eastAsia"/>
          <w:sz w:val="24"/>
          <w:lang w:val="en-US" w:eastAsia="zh-CN"/>
        </w:rPr>
        <w:t xml:space="preserve">1.2.1  </w:t>
      </w:r>
      <w:r>
        <w:rPr>
          <w:sz w:val="24"/>
        </w:rPr>
        <w:t>申请人应具备的资质条件：</w:t>
      </w:r>
    </w:p>
    <w:p>
      <w:pPr>
        <w:pStyle w:val="16"/>
        <w:widowControl w:val="0"/>
        <w:numPr>
          <w:ilvl w:val="0"/>
          <w:numId w:val="0"/>
        </w:numPr>
        <w:tabs>
          <w:tab w:val="left" w:pos="1440"/>
        </w:tabs>
        <w:wordWrap/>
        <w:autoSpaceDE w:val="0"/>
        <w:autoSpaceDN w:val="0"/>
        <w:adjustRightInd/>
        <w:snapToGrid/>
        <w:spacing w:before="0" w:after="0" w:line="400" w:lineRule="exact"/>
        <w:ind w:leftChars="200" w:right="0"/>
        <w:jc w:val="left"/>
        <w:textAlignment w:val="auto"/>
        <w:rPr>
          <w:sz w:val="24"/>
        </w:rPr>
      </w:pPr>
      <w:r>
        <w:rPr>
          <w:rFonts w:hint="eastAsia"/>
          <w:spacing w:val="-1"/>
          <w:sz w:val="24"/>
          <w:lang w:eastAsia="zh-CN"/>
        </w:rPr>
        <w:t>（</w:t>
      </w:r>
      <w:r>
        <w:rPr>
          <w:rFonts w:hint="eastAsia"/>
          <w:spacing w:val="-1"/>
          <w:sz w:val="24"/>
          <w:lang w:val="en-US" w:eastAsia="zh-CN"/>
        </w:rPr>
        <w:t xml:space="preserve">1）  </w:t>
      </w:r>
      <w:r>
        <w:rPr>
          <w:spacing w:val="-1"/>
          <w:sz w:val="24"/>
        </w:rPr>
        <w:t>企业资质要求：见本须知前附表；</w:t>
      </w:r>
    </w:p>
    <w:p>
      <w:pPr>
        <w:pStyle w:val="16"/>
        <w:widowControl w:val="0"/>
        <w:numPr>
          <w:ilvl w:val="0"/>
          <w:numId w:val="0"/>
        </w:numPr>
        <w:tabs>
          <w:tab w:val="left" w:pos="1440"/>
        </w:tabs>
        <w:wordWrap/>
        <w:autoSpaceDE w:val="0"/>
        <w:autoSpaceDN w:val="0"/>
        <w:adjustRightInd/>
        <w:snapToGrid/>
        <w:spacing w:before="0" w:after="0" w:line="400" w:lineRule="exact"/>
        <w:ind w:leftChars="200" w:right="0"/>
        <w:jc w:val="left"/>
        <w:textAlignment w:val="auto"/>
        <w:rPr>
          <w:sz w:val="24"/>
        </w:rPr>
      </w:pPr>
      <w:r>
        <w:rPr>
          <w:rFonts w:hint="eastAsia"/>
          <w:sz w:val="24"/>
          <w:lang w:eastAsia="zh-CN"/>
        </w:rPr>
        <w:t>（</w:t>
      </w:r>
      <w:r>
        <w:rPr>
          <w:rFonts w:hint="eastAsia"/>
          <w:sz w:val="24"/>
          <w:lang w:val="en-US" w:eastAsia="zh-CN"/>
        </w:rPr>
        <w:t xml:space="preserve">2）  </w:t>
      </w:r>
      <w:r>
        <w:rPr>
          <w:sz w:val="24"/>
        </w:rPr>
        <w:t>其他必要合格条件：详见本资格审查文件。</w:t>
      </w:r>
    </w:p>
    <w:p>
      <w:pPr>
        <w:pStyle w:val="16"/>
        <w:widowControl w:val="0"/>
        <w:numPr>
          <w:ilvl w:val="0"/>
          <w:numId w:val="0"/>
        </w:numPr>
        <w:tabs>
          <w:tab w:val="left" w:pos="1559"/>
        </w:tabs>
        <w:wordWrap/>
        <w:autoSpaceDE w:val="0"/>
        <w:autoSpaceDN w:val="0"/>
        <w:adjustRightInd/>
        <w:snapToGrid/>
        <w:spacing w:before="0" w:after="0" w:line="400" w:lineRule="exact"/>
        <w:ind w:leftChars="200" w:right="0"/>
        <w:jc w:val="left"/>
        <w:textAlignment w:val="auto"/>
        <w:rPr>
          <w:sz w:val="24"/>
        </w:rPr>
      </w:pPr>
      <w:r>
        <w:rPr>
          <w:rFonts w:hint="eastAsia"/>
          <w:sz w:val="24"/>
          <w:lang w:val="en-US" w:eastAsia="zh-CN"/>
        </w:rPr>
        <w:t xml:space="preserve">1.2.2  </w:t>
      </w:r>
      <w:r>
        <w:rPr>
          <w:sz w:val="24"/>
        </w:rPr>
        <w:t>本次资格审查拒绝联合体申请。</w:t>
      </w:r>
    </w:p>
    <w:p>
      <w:pPr>
        <w:pStyle w:val="16"/>
        <w:widowControl w:val="0"/>
        <w:numPr>
          <w:ilvl w:val="0"/>
          <w:numId w:val="0"/>
        </w:numPr>
        <w:tabs>
          <w:tab w:val="left" w:pos="1564"/>
        </w:tabs>
        <w:wordWrap/>
        <w:autoSpaceDE w:val="0"/>
        <w:autoSpaceDN w:val="0"/>
        <w:adjustRightInd/>
        <w:snapToGrid/>
        <w:spacing w:before="0" w:after="0" w:line="400" w:lineRule="exact"/>
        <w:ind w:leftChars="200" w:right="0"/>
        <w:jc w:val="left"/>
        <w:textAlignment w:val="auto"/>
        <w:rPr>
          <w:sz w:val="24"/>
        </w:rPr>
      </w:pPr>
      <w:r>
        <w:rPr>
          <w:rFonts w:hint="eastAsia"/>
          <w:position w:val="2"/>
          <w:sz w:val="24"/>
          <w:lang w:val="en-US" w:eastAsia="zh-CN"/>
        </w:rPr>
        <w:t xml:space="preserve">1.2.3  </w:t>
      </w:r>
      <w:r>
        <w:rPr>
          <w:position w:val="2"/>
          <w:sz w:val="24"/>
        </w:rPr>
        <w:t>申请人</w:t>
      </w:r>
      <w:r>
        <w:rPr>
          <w:sz w:val="24"/>
        </w:rPr>
        <w:t>不得存在下列情形之一：</w:t>
      </w:r>
    </w:p>
    <w:p>
      <w:pPr>
        <w:pStyle w:val="16"/>
        <w:widowControl w:val="0"/>
        <w:numPr>
          <w:ilvl w:val="0"/>
          <w:numId w:val="0"/>
        </w:numPr>
        <w:tabs>
          <w:tab w:val="left" w:pos="1440"/>
        </w:tabs>
        <w:wordWrap/>
        <w:autoSpaceDE w:val="0"/>
        <w:autoSpaceDN w:val="0"/>
        <w:adjustRightInd/>
        <w:snapToGrid/>
        <w:spacing w:before="0" w:after="0" w:line="400" w:lineRule="exact"/>
        <w:ind w:leftChars="200" w:right="0"/>
        <w:jc w:val="left"/>
        <w:textAlignment w:val="auto"/>
        <w:rPr>
          <w:sz w:val="24"/>
        </w:rPr>
      </w:pPr>
      <w:r>
        <w:rPr>
          <w:rFonts w:hint="eastAsia"/>
          <w:sz w:val="24"/>
          <w:lang w:eastAsia="zh-CN"/>
        </w:rPr>
        <w:t>（</w:t>
      </w:r>
      <w:r>
        <w:rPr>
          <w:rFonts w:hint="eastAsia"/>
          <w:sz w:val="24"/>
          <w:lang w:val="en-US" w:eastAsia="zh-CN"/>
        </w:rPr>
        <w:t xml:space="preserve">1）  </w:t>
      </w:r>
      <w:r>
        <w:rPr>
          <w:sz w:val="24"/>
        </w:rPr>
        <w:t>为</w:t>
      </w:r>
      <w:r>
        <w:rPr>
          <w:rFonts w:hint="eastAsia"/>
          <w:sz w:val="24"/>
          <w:lang w:eastAsia="zh-CN"/>
        </w:rPr>
        <w:t>采购人</w:t>
      </w:r>
      <w:r>
        <w:rPr>
          <w:sz w:val="24"/>
        </w:rPr>
        <w:t>不具有独立法人资格的附属机构（单位）；</w:t>
      </w:r>
    </w:p>
    <w:p>
      <w:pPr>
        <w:pStyle w:val="16"/>
        <w:widowControl w:val="0"/>
        <w:numPr>
          <w:ilvl w:val="0"/>
          <w:numId w:val="0"/>
        </w:numPr>
        <w:tabs>
          <w:tab w:val="left" w:pos="1448"/>
        </w:tabs>
        <w:wordWrap/>
        <w:autoSpaceDE w:val="0"/>
        <w:autoSpaceDN w:val="0"/>
        <w:adjustRightInd/>
        <w:snapToGrid/>
        <w:spacing w:before="0" w:after="0" w:line="400" w:lineRule="exact"/>
        <w:ind w:leftChars="200" w:right="0"/>
        <w:jc w:val="left"/>
        <w:textAlignment w:val="auto"/>
        <w:rPr>
          <w:sz w:val="24"/>
        </w:rPr>
      </w:pPr>
      <w:r>
        <w:rPr>
          <w:rFonts w:hint="eastAsia"/>
          <w:sz w:val="24"/>
          <w:lang w:eastAsia="zh-CN"/>
        </w:rPr>
        <w:t>（</w:t>
      </w:r>
      <w:r>
        <w:rPr>
          <w:rFonts w:hint="eastAsia"/>
          <w:sz w:val="24"/>
          <w:lang w:val="en-US" w:eastAsia="zh-CN"/>
        </w:rPr>
        <w:t xml:space="preserve">2）  </w:t>
      </w:r>
      <w:r>
        <w:rPr>
          <w:sz w:val="24"/>
        </w:rPr>
        <w:t>为本招标项目提供招标代理服务的；</w:t>
      </w:r>
    </w:p>
    <w:p>
      <w:pPr>
        <w:pStyle w:val="16"/>
        <w:widowControl w:val="0"/>
        <w:numPr>
          <w:ilvl w:val="0"/>
          <w:numId w:val="0"/>
        </w:numPr>
        <w:tabs>
          <w:tab w:val="left" w:pos="1448"/>
        </w:tabs>
        <w:wordWrap/>
        <w:autoSpaceDE w:val="0"/>
        <w:autoSpaceDN w:val="0"/>
        <w:adjustRightInd/>
        <w:snapToGrid/>
        <w:spacing w:before="0" w:after="0" w:line="400" w:lineRule="exact"/>
        <w:ind w:leftChars="200" w:right="0"/>
        <w:jc w:val="left"/>
        <w:textAlignment w:val="auto"/>
        <w:rPr>
          <w:sz w:val="24"/>
        </w:rPr>
      </w:pPr>
      <w:r>
        <w:rPr>
          <w:rFonts w:hint="eastAsia"/>
          <w:sz w:val="24"/>
          <w:lang w:eastAsia="zh-CN"/>
        </w:rPr>
        <w:t>（</w:t>
      </w:r>
      <w:r>
        <w:rPr>
          <w:rFonts w:hint="eastAsia"/>
          <w:sz w:val="24"/>
          <w:lang w:val="en-US" w:eastAsia="zh-CN"/>
        </w:rPr>
        <w:t>3</w:t>
      </w:r>
      <w:r>
        <w:rPr>
          <w:rFonts w:hint="eastAsia"/>
          <w:sz w:val="24"/>
          <w:lang w:eastAsia="zh-CN"/>
        </w:rPr>
        <w:t>）</w:t>
      </w:r>
      <w:r>
        <w:rPr>
          <w:rFonts w:hint="eastAsia"/>
          <w:sz w:val="24"/>
          <w:lang w:val="en-US" w:eastAsia="zh-CN"/>
        </w:rPr>
        <w:t xml:space="preserve">  </w:t>
      </w:r>
      <w:r>
        <w:rPr>
          <w:sz w:val="24"/>
        </w:rPr>
        <w:t>与本招标项目</w:t>
      </w:r>
      <w:r>
        <w:rPr>
          <w:rFonts w:hint="eastAsia"/>
          <w:sz w:val="24"/>
          <w:lang w:eastAsia="zh-CN"/>
        </w:rPr>
        <w:t>采购人</w:t>
      </w:r>
      <w:r>
        <w:rPr>
          <w:sz w:val="24"/>
        </w:rPr>
        <w:t>（或代理机构）同为一个法定代表人的；</w:t>
      </w:r>
    </w:p>
    <w:p>
      <w:pPr>
        <w:pStyle w:val="16"/>
        <w:widowControl w:val="0"/>
        <w:numPr>
          <w:ilvl w:val="0"/>
          <w:numId w:val="0"/>
        </w:numPr>
        <w:tabs>
          <w:tab w:val="left" w:pos="1448"/>
        </w:tabs>
        <w:wordWrap/>
        <w:autoSpaceDE w:val="0"/>
        <w:autoSpaceDN w:val="0"/>
        <w:adjustRightInd/>
        <w:snapToGrid/>
        <w:spacing w:before="0" w:after="0" w:line="400" w:lineRule="exact"/>
        <w:ind w:leftChars="200" w:right="0"/>
        <w:jc w:val="left"/>
        <w:textAlignment w:val="auto"/>
        <w:rPr>
          <w:sz w:val="24"/>
        </w:rPr>
      </w:pPr>
      <w:r>
        <w:rPr>
          <w:rFonts w:hint="eastAsia"/>
          <w:sz w:val="24"/>
          <w:lang w:eastAsia="zh-CN"/>
        </w:rPr>
        <w:t>（</w:t>
      </w:r>
      <w:r>
        <w:rPr>
          <w:rFonts w:hint="eastAsia"/>
          <w:sz w:val="24"/>
          <w:lang w:val="en-US" w:eastAsia="zh-CN"/>
        </w:rPr>
        <w:t>4</w:t>
      </w:r>
      <w:r>
        <w:rPr>
          <w:rFonts w:hint="eastAsia"/>
          <w:sz w:val="24"/>
          <w:lang w:eastAsia="zh-CN"/>
        </w:rPr>
        <w:t>）</w:t>
      </w:r>
      <w:r>
        <w:rPr>
          <w:rFonts w:hint="eastAsia"/>
          <w:sz w:val="24"/>
          <w:lang w:val="en-US" w:eastAsia="zh-CN"/>
        </w:rPr>
        <w:t xml:space="preserve">  </w:t>
      </w:r>
      <w:r>
        <w:rPr>
          <w:sz w:val="24"/>
        </w:rPr>
        <w:t>与本招标项目</w:t>
      </w:r>
      <w:r>
        <w:rPr>
          <w:rFonts w:hint="eastAsia"/>
          <w:sz w:val="24"/>
          <w:lang w:eastAsia="zh-CN"/>
        </w:rPr>
        <w:t>采购人</w:t>
      </w:r>
      <w:r>
        <w:rPr>
          <w:sz w:val="24"/>
        </w:rPr>
        <w:t>（或代理机构）相互控股或参股的；</w:t>
      </w:r>
    </w:p>
    <w:p>
      <w:pPr>
        <w:pStyle w:val="16"/>
        <w:widowControl w:val="0"/>
        <w:numPr>
          <w:ilvl w:val="0"/>
          <w:numId w:val="0"/>
        </w:numPr>
        <w:tabs>
          <w:tab w:val="left" w:pos="1448"/>
        </w:tabs>
        <w:wordWrap/>
        <w:autoSpaceDE w:val="0"/>
        <w:autoSpaceDN w:val="0"/>
        <w:adjustRightInd/>
        <w:snapToGrid/>
        <w:spacing w:before="0" w:after="0" w:line="400" w:lineRule="exact"/>
        <w:ind w:leftChars="200" w:right="0"/>
        <w:jc w:val="left"/>
        <w:textAlignment w:val="auto"/>
        <w:rPr>
          <w:sz w:val="24"/>
        </w:rPr>
      </w:pPr>
      <w:r>
        <w:rPr>
          <w:rFonts w:hint="eastAsia"/>
          <w:sz w:val="24"/>
          <w:lang w:eastAsia="zh-CN"/>
        </w:rPr>
        <w:t>（</w:t>
      </w:r>
      <w:r>
        <w:rPr>
          <w:rFonts w:hint="eastAsia"/>
          <w:sz w:val="24"/>
          <w:lang w:val="en-US" w:eastAsia="zh-CN"/>
        </w:rPr>
        <w:t>5</w:t>
      </w:r>
      <w:r>
        <w:rPr>
          <w:rFonts w:hint="eastAsia"/>
          <w:sz w:val="24"/>
          <w:lang w:eastAsia="zh-CN"/>
        </w:rPr>
        <w:t>）</w:t>
      </w:r>
      <w:r>
        <w:rPr>
          <w:rFonts w:hint="eastAsia"/>
          <w:sz w:val="24"/>
          <w:lang w:val="en-US" w:eastAsia="zh-CN"/>
        </w:rPr>
        <w:t xml:space="preserve">  </w:t>
      </w:r>
      <w:r>
        <w:rPr>
          <w:sz w:val="24"/>
        </w:rPr>
        <w:t>与本招标项目</w:t>
      </w:r>
      <w:r>
        <w:rPr>
          <w:rFonts w:hint="eastAsia"/>
          <w:sz w:val="24"/>
          <w:lang w:eastAsia="zh-CN"/>
        </w:rPr>
        <w:t>采购人</w:t>
      </w:r>
      <w:r>
        <w:rPr>
          <w:sz w:val="24"/>
        </w:rPr>
        <w:t>（或代理机构）相互任职或工作的；</w:t>
      </w:r>
    </w:p>
    <w:p>
      <w:pPr>
        <w:pStyle w:val="16"/>
        <w:widowControl w:val="0"/>
        <w:numPr>
          <w:ilvl w:val="0"/>
          <w:numId w:val="0"/>
        </w:numPr>
        <w:tabs>
          <w:tab w:val="left" w:pos="1448"/>
        </w:tabs>
        <w:wordWrap/>
        <w:autoSpaceDE w:val="0"/>
        <w:autoSpaceDN w:val="0"/>
        <w:adjustRightInd/>
        <w:snapToGrid/>
        <w:spacing w:before="0" w:after="0" w:line="400" w:lineRule="exact"/>
        <w:ind w:leftChars="200" w:right="0"/>
        <w:jc w:val="left"/>
        <w:textAlignment w:val="auto"/>
        <w:rPr>
          <w:sz w:val="24"/>
        </w:rPr>
      </w:pPr>
      <w:r>
        <w:rPr>
          <w:rFonts w:hint="eastAsia"/>
          <w:sz w:val="24"/>
          <w:lang w:eastAsia="zh-CN"/>
        </w:rPr>
        <w:t>（</w:t>
      </w:r>
      <w:r>
        <w:rPr>
          <w:rFonts w:hint="eastAsia"/>
          <w:sz w:val="24"/>
          <w:lang w:val="en-US" w:eastAsia="zh-CN"/>
        </w:rPr>
        <w:t>6</w:t>
      </w:r>
      <w:r>
        <w:rPr>
          <w:rFonts w:hint="eastAsia"/>
          <w:sz w:val="24"/>
          <w:lang w:eastAsia="zh-CN"/>
        </w:rPr>
        <w:t>）</w:t>
      </w:r>
      <w:r>
        <w:rPr>
          <w:rFonts w:hint="eastAsia"/>
          <w:sz w:val="24"/>
          <w:lang w:val="en-US" w:eastAsia="zh-CN"/>
        </w:rPr>
        <w:t xml:space="preserve">  </w:t>
      </w:r>
      <w:r>
        <w:rPr>
          <w:sz w:val="24"/>
        </w:rPr>
        <w:t>被责令停业的；</w:t>
      </w:r>
    </w:p>
    <w:p>
      <w:pPr>
        <w:pStyle w:val="16"/>
        <w:widowControl w:val="0"/>
        <w:numPr>
          <w:ilvl w:val="0"/>
          <w:numId w:val="0"/>
        </w:numPr>
        <w:tabs>
          <w:tab w:val="left" w:pos="1448"/>
        </w:tabs>
        <w:wordWrap/>
        <w:autoSpaceDE w:val="0"/>
        <w:autoSpaceDN w:val="0"/>
        <w:adjustRightInd/>
        <w:snapToGrid/>
        <w:spacing w:before="0" w:after="0" w:line="400" w:lineRule="exact"/>
        <w:ind w:leftChars="200" w:right="0"/>
        <w:jc w:val="left"/>
        <w:textAlignment w:val="auto"/>
        <w:rPr>
          <w:sz w:val="24"/>
        </w:rPr>
      </w:pPr>
      <w:r>
        <w:rPr>
          <w:rFonts w:hint="eastAsia"/>
          <w:sz w:val="24"/>
          <w:lang w:eastAsia="zh-CN"/>
        </w:rPr>
        <w:t>（</w:t>
      </w:r>
      <w:r>
        <w:rPr>
          <w:rFonts w:hint="eastAsia"/>
          <w:sz w:val="24"/>
          <w:lang w:val="en-US" w:eastAsia="zh-CN"/>
        </w:rPr>
        <w:t>7</w:t>
      </w:r>
      <w:r>
        <w:rPr>
          <w:rFonts w:hint="eastAsia"/>
          <w:sz w:val="24"/>
          <w:lang w:eastAsia="zh-CN"/>
        </w:rPr>
        <w:t>）</w:t>
      </w:r>
      <w:r>
        <w:rPr>
          <w:rFonts w:hint="eastAsia"/>
          <w:sz w:val="24"/>
          <w:lang w:val="en-US" w:eastAsia="zh-CN"/>
        </w:rPr>
        <w:t xml:space="preserve">  </w:t>
      </w:r>
      <w:r>
        <w:rPr>
          <w:sz w:val="24"/>
        </w:rPr>
        <w:t>被暂停或取消投标资格的；</w:t>
      </w:r>
    </w:p>
    <w:p>
      <w:pPr>
        <w:pStyle w:val="16"/>
        <w:widowControl w:val="0"/>
        <w:numPr>
          <w:ilvl w:val="0"/>
          <w:numId w:val="0"/>
        </w:numPr>
        <w:tabs>
          <w:tab w:val="left" w:pos="1448"/>
        </w:tabs>
        <w:wordWrap/>
        <w:autoSpaceDE w:val="0"/>
        <w:autoSpaceDN w:val="0"/>
        <w:adjustRightInd/>
        <w:snapToGrid/>
        <w:spacing w:before="0" w:after="0" w:line="400" w:lineRule="exact"/>
        <w:ind w:leftChars="200" w:right="0"/>
        <w:jc w:val="left"/>
        <w:textAlignment w:val="auto"/>
        <w:rPr>
          <w:sz w:val="24"/>
        </w:rPr>
      </w:pPr>
      <w:r>
        <w:rPr>
          <w:rFonts w:hint="eastAsia"/>
          <w:sz w:val="24"/>
          <w:lang w:eastAsia="zh-CN"/>
        </w:rPr>
        <w:t>（</w:t>
      </w:r>
      <w:r>
        <w:rPr>
          <w:rFonts w:hint="eastAsia"/>
          <w:sz w:val="24"/>
          <w:lang w:val="en-US" w:eastAsia="zh-CN"/>
        </w:rPr>
        <w:t>8</w:t>
      </w:r>
      <w:r>
        <w:rPr>
          <w:rFonts w:hint="eastAsia"/>
          <w:sz w:val="24"/>
          <w:lang w:eastAsia="zh-CN"/>
        </w:rPr>
        <w:t>）</w:t>
      </w:r>
      <w:r>
        <w:rPr>
          <w:rFonts w:hint="eastAsia"/>
          <w:sz w:val="24"/>
          <w:lang w:val="en-US" w:eastAsia="zh-CN"/>
        </w:rPr>
        <w:t xml:space="preserve">  </w:t>
      </w:r>
      <w:r>
        <w:rPr>
          <w:sz w:val="24"/>
        </w:rPr>
        <w:t>财产被接管或冻结的；</w:t>
      </w:r>
    </w:p>
    <w:p>
      <w:pPr>
        <w:pStyle w:val="16"/>
        <w:widowControl w:val="0"/>
        <w:numPr>
          <w:ilvl w:val="0"/>
          <w:numId w:val="0"/>
        </w:numPr>
        <w:tabs>
          <w:tab w:val="left" w:pos="1448"/>
        </w:tabs>
        <w:wordWrap/>
        <w:autoSpaceDE w:val="0"/>
        <w:autoSpaceDN w:val="0"/>
        <w:adjustRightInd/>
        <w:snapToGrid/>
        <w:spacing w:before="0" w:after="0" w:line="400" w:lineRule="exact"/>
        <w:ind w:leftChars="200" w:right="0"/>
        <w:jc w:val="left"/>
        <w:textAlignment w:val="auto"/>
        <w:rPr>
          <w:sz w:val="24"/>
        </w:rPr>
      </w:pPr>
      <w:r>
        <w:rPr>
          <w:rFonts w:hint="eastAsia"/>
          <w:sz w:val="24"/>
          <w:lang w:eastAsia="zh-CN"/>
        </w:rPr>
        <w:t>（</w:t>
      </w:r>
      <w:r>
        <w:rPr>
          <w:rFonts w:hint="eastAsia"/>
          <w:sz w:val="24"/>
          <w:lang w:val="en-US" w:eastAsia="zh-CN"/>
        </w:rPr>
        <w:t>9</w:t>
      </w:r>
      <w:r>
        <w:rPr>
          <w:rFonts w:hint="eastAsia"/>
          <w:sz w:val="24"/>
          <w:lang w:eastAsia="zh-CN"/>
        </w:rPr>
        <w:t>）</w:t>
      </w:r>
      <w:r>
        <w:rPr>
          <w:rFonts w:hint="eastAsia"/>
          <w:sz w:val="24"/>
          <w:lang w:val="en-US" w:eastAsia="zh-CN"/>
        </w:rPr>
        <w:t xml:space="preserve">  </w:t>
      </w:r>
      <w:r>
        <w:rPr>
          <w:sz w:val="24"/>
        </w:rPr>
        <w:t>在最近三年内有骗取中标或严重违约的。</w:t>
      </w:r>
    </w:p>
    <w:p>
      <w:pPr>
        <w:pStyle w:val="16"/>
        <w:widowControl w:val="0"/>
        <w:numPr>
          <w:ilvl w:val="0"/>
          <w:numId w:val="0"/>
        </w:numPr>
        <w:tabs>
          <w:tab w:val="left" w:pos="1568"/>
        </w:tabs>
        <w:wordWrap/>
        <w:autoSpaceDE w:val="0"/>
        <w:autoSpaceDN w:val="0"/>
        <w:adjustRightInd/>
        <w:snapToGrid/>
        <w:spacing w:before="0" w:after="0" w:line="400" w:lineRule="exact"/>
        <w:ind w:leftChars="200" w:right="0"/>
        <w:jc w:val="left"/>
        <w:textAlignment w:val="auto"/>
        <w:rPr>
          <w:sz w:val="24"/>
        </w:rPr>
      </w:pPr>
      <w:r>
        <w:rPr>
          <w:rFonts w:hint="eastAsia"/>
          <w:sz w:val="24"/>
          <w:lang w:eastAsia="zh-CN"/>
        </w:rPr>
        <w:t>（</w:t>
      </w:r>
      <w:r>
        <w:rPr>
          <w:rFonts w:hint="eastAsia"/>
          <w:sz w:val="24"/>
          <w:lang w:val="en-US" w:eastAsia="zh-CN"/>
        </w:rPr>
        <w:t>10</w:t>
      </w:r>
      <w:r>
        <w:rPr>
          <w:rFonts w:hint="eastAsia"/>
          <w:sz w:val="24"/>
          <w:lang w:eastAsia="zh-CN"/>
        </w:rPr>
        <w:t>）</w:t>
      </w:r>
      <w:r>
        <w:rPr>
          <w:rFonts w:hint="eastAsia"/>
          <w:sz w:val="24"/>
          <w:lang w:val="en-US" w:eastAsia="zh-CN"/>
        </w:rPr>
        <w:t xml:space="preserve"> </w:t>
      </w:r>
      <w:r>
        <w:rPr>
          <w:sz w:val="24"/>
        </w:rPr>
        <w:t>其他详见资格审查公告。</w:t>
      </w:r>
    </w:p>
    <w:p>
      <w:pPr>
        <w:pStyle w:val="16"/>
        <w:widowControl w:val="0"/>
        <w:numPr>
          <w:ilvl w:val="0"/>
          <w:numId w:val="0"/>
        </w:numPr>
        <w:tabs>
          <w:tab w:val="left" w:pos="1559"/>
        </w:tabs>
        <w:wordWrap/>
        <w:autoSpaceDE w:val="0"/>
        <w:autoSpaceDN w:val="0"/>
        <w:adjustRightInd/>
        <w:snapToGrid/>
        <w:spacing w:before="0" w:after="0" w:line="400" w:lineRule="exact"/>
        <w:ind w:leftChars="200" w:right="0"/>
        <w:jc w:val="left"/>
        <w:textAlignment w:val="auto"/>
        <w:rPr>
          <w:sz w:val="24"/>
        </w:rPr>
      </w:pPr>
      <w:r>
        <w:rPr>
          <w:rFonts w:hint="eastAsia"/>
          <w:sz w:val="24"/>
          <w:lang w:val="en-US" w:eastAsia="zh-CN"/>
        </w:rPr>
        <w:t xml:space="preserve">1.2.4  </w:t>
      </w:r>
      <w:r>
        <w:rPr>
          <w:sz w:val="24"/>
        </w:rPr>
        <w:t>承接业务范围：见本须知前附表。</w:t>
      </w:r>
    </w:p>
    <w:p>
      <w:pPr>
        <w:pStyle w:val="15"/>
        <w:widowControl w:val="0"/>
        <w:numPr>
          <w:ilvl w:val="0"/>
          <w:numId w:val="0"/>
        </w:numPr>
        <w:tabs>
          <w:tab w:val="left" w:pos="1321"/>
        </w:tabs>
        <w:wordWrap/>
        <w:autoSpaceDE w:val="0"/>
        <w:autoSpaceDN w:val="0"/>
        <w:adjustRightInd/>
        <w:snapToGrid/>
        <w:spacing w:before="0" w:after="0" w:line="400" w:lineRule="exact"/>
        <w:ind w:leftChars="200" w:right="0"/>
        <w:jc w:val="left"/>
        <w:textAlignment w:val="auto"/>
      </w:pPr>
      <w:r>
        <w:rPr>
          <w:rFonts w:hint="eastAsia"/>
          <w:lang w:val="en-US" w:eastAsia="zh-CN"/>
        </w:rPr>
        <w:t xml:space="preserve">1.3  </w:t>
      </w:r>
      <w:r>
        <w:t>语言文字</w:t>
      </w:r>
    </w:p>
    <w:p>
      <w:pPr>
        <w:pStyle w:val="2"/>
        <w:widowControl w:val="0"/>
        <w:wordWrap/>
        <w:autoSpaceDE w:val="0"/>
        <w:autoSpaceDN w:val="0"/>
        <w:adjustRightInd/>
        <w:snapToGrid/>
        <w:spacing w:before="0" w:after="0" w:line="400" w:lineRule="exact"/>
        <w:ind w:left="0" w:leftChars="0" w:right="0" w:firstLine="480" w:firstLineChars="200"/>
        <w:textAlignment w:val="auto"/>
      </w:pPr>
      <w:r>
        <w:t>除专用术语外，来往文件均使用中文。必要时专用术语应附有中文注释。</w:t>
      </w:r>
    </w:p>
    <w:p>
      <w:pPr>
        <w:pStyle w:val="15"/>
        <w:widowControl w:val="0"/>
        <w:numPr>
          <w:ilvl w:val="0"/>
          <w:numId w:val="0"/>
        </w:numPr>
        <w:tabs>
          <w:tab w:val="left" w:pos="1321"/>
        </w:tabs>
        <w:wordWrap/>
        <w:autoSpaceDE w:val="0"/>
        <w:autoSpaceDN w:val="0"/>
        <w:adjustRightInd/>
        <w:snapToGrid/>
        <w:spacing w:before="0" w:after="0" w:line="400" w:lineRule="exact"/>
        <w:ind w:leftChars="200" w:right="0"/>
        <w:jc w:val="left"/>
        <w:textAlignment w:val="auto"/>
      </w:pPr>
      <w:r>
        <w:rPr>
          <w:rFonts w:hint="eastAsia"/>
          <w:lang w:val="en-US" w:eastAsia="zh-CN"/>
        </w:rPr>
        <w:t xml:space="preserve">1.4  </w:t>
      </w:r>
      <w:r>
        <w:t>费用承担</w:t>
      </w:r>
    </w:p>
    <w:p>
      <w:pPr>
        <w:pStyle w:val="2"/>
        <w:widowControl w:val="0"/>
        <w:wordWrap/>
        <w:autoSpaceDE w:val="0"/>
        <w:autoSpaceDN w:val="0"/>
        <w:adjustRightInd/>
        <w:snapToGrid/>
        <w:spacing w:before="0" w:after="0" w:line="400" w:lineRule="exact"/>
        <w:ind w:left="0" w:leftChars="0" w:right="0" w:firstLine="480" w:firstLineChars="200"/>
        <w:textAlignment w:val="auto"/>
        <w:rPr>
          <w:spacing w:val="-7"/>
        </w:rPr>
      </w:pPr>
      <w:r>
        <w:t>1.4.1</w:t>
      </w:r>
      <w:r>
        <w:rPr>
          <w:rFonts w:hint="eastAsia"/>
          <w:lang w:val="en-US" w:eastAsia="zh-CN"/>
        </w:rPr>
        <w:t xml:space="preserve">  </w:t>
      </w:r>
      <w:r>
        <w:rPr>
          <w:spacing w:val="-7"/>
        </w:rPr>
        <w:t>申请人准备和参加</w:t>
      </w:r>
      <w:r>
        <w:rPr>
          <w:rFonts w:hint="eastAsia"/>
          <w:spacing w:val="-7"/>
          <w:lang w:eastAsia="zh-CN"/>
        </w:rPr>
        <w:t>投标</w:t>
      </w:r>
      <w:r>
        <w:rPr>
          <w:spacing w:val="-7"/>
        </w:rPr>
        <w:t>发生的费用自理。</w:t>
      </w:r>
    </w:p>
    <w:p>
      <w:pPr>
        <w:pStyle w:val="2"/>
        <w:widowControl w:val="0"/>
        <w:wordWrap/>
        <w:autoSpaceDE w:val="0"/>
        <w:autoSpaceDN w:val="0"/>
        <w:adjustRightInd/>
        <w:snapToGrid/>
        <w:spacing w:before="0" w:after="0" w:line="400" w:lineRule="exact"/>
        <w:ind w:left="0" w:leftChars="0" w:right="0" w:firstLine="480" w:firstLineChars="200"/>
        <w:jc w:val="left"/>
        <w:textAlignment w:val="auto"/>
      </w:pPr>
      <w:r>
        <w:t>1.4.2</w:t>
      </w:r>
      <w:r>
        <w:rPr>
          <w:rFonts w:hint="eastAsia"/>
          <w:lang w:val="en-US" w:eastAsia="zh-CN"/>
        </w:rPr>
        <w:t xml:space="preserve">  </w:t>
      </w:r>
      <w:r>
        <w:rPr>
          <w:spacing w:val="-2"/>
        </w:rPr>
        <w:t>入围单位在领取入围通知书</w:t>
      </w:r>
      <w:r>
        <w:t>时，应向招标代理机构支付中标服务费</w:t>
      </w:r>
      <w:r>
        <w:rPr>
          <w:rFonts w:hint="eastAsia"/>
          <w:lang w:val="en-US" w:eastAsia="zh-CN"/>
        </w:rPr>
        <w:t>7</w:t>
      </w:r>
      <w:r>
        <w:t>000元/家。</w:t>
      </w:r>
    </w:p>
    <w:p>
      <w:pPr>
        <w:widowControl w:val="0"/>
        <w:wordWrap/>
        <w:autoSpaceDE w:val="0"/>
        <w:autoSpaceDN w:val="0"/>
        <w:adjustRightInd/>
        <w:snapToGrid/>
        <w:spacing w:before="0" w:after="0" w:line="400" w:lineRule="exact"/>
        <w:ind w:left="0" w:leftChars="0" w:right="0" w:firstLine="440" w:firstLineChars="200"/>
        <w:jc w:val="left"/>
        <w:textAlignment w:val="auto"/>
        <w:sectPr>
          <w:pgSz w:w="11920" w:h="16840"/>
          <w:pgMar w:top="1520" w:right="880" w:bottom="1120" w:left="1060" w:header="0" w:footer="922" w:gutter="0"/>
          <w:pgNumType w:fmt="decimal"/>
          <w:cols w:space="720" w:num="1"/>
        </w:sectPr>
      </w:pPr>
    </w:p>
    <w:p>
      <w:pPr>
        <w:pStyle w:val="15"/>
        <w:widowControl w:val="0"/>
        <w:wordWrap/>
        <w:autoSpaceDE w:val="0"/>
        <w:autoSpaceDN w:val="0"/>
        <w:adjustRightInd/>
        <w:snapToGrid/>
        <w:spacing w:before="0" w:after="0" w:line="400" w:lineRule="exact"/>
        <w:ind w:left="0" w:leftChars="0" w:right="0" w:firstLine="0" w:firstLineChars="0"/>
        <w:jc w:val="left"/>
        <w:textAlignment w:val="auto"/>
      </w:pPr>
      <w:r>
        <w:rPr>
          <w:rFonts w:hint="eastAsia"/>
          <w:lang w:val="en-US" w:eastAsia="zh-CN"/>
        </w:rPr>
        <w:t xml:space="preserve">    </w:t>
      </w:r>
      <w:r>
        <w:t>2、</w:t>
      </w:r>
      <w:r>
        <w:rPr>
          <w:rFonts w:hint="eastAsia"/>
          <w:lang w:eastAsia="zh-CN"/>
        </w:rPr>
        <w:t>投标</w:t>
      </w:r>
      <w:r>
        <w:t>文件</w:t>
      </w:r>
    </w:p>
    <w:p>
      <w:pPr>
        <w:pStyle w:val="15"/>
        <w:widowControl w:val="0"/>
        <w:numPr>
          <w:ilvl w:val="0"/>
          <w:numId w:val="0"/>
        </w:numPr>
        <w:tabs>
          <w:tab w:val="left" w:pos="1549"/>
        </w:tabs>
        <w:wordWrap/>
        <w:autoSpaceDE w:val="0"/>
        <w:autoSpaceDN w:val="0"/>
        <w:adjustRightInd/>
        <w:snapToGrid/>
        <w:spacing w:before="0" w:after="0" w:line="400" w:lineRule="exact"/>
        <w:ind w:right="0"/>
        <w:jc w:val="left"/>
        <w:textAlignment w:val="auto"/>
      </w:pPr>
      <w:r>
        <w:rPr>
          <w:rFonts w:hint="eastAsia"/>
          <w:lang w:val="en-US" w:eastAsia="zh-CN"/>
        </w:rPr>
        <w:t xml:space="preserve">    2.1  </w:t>
      </w:r>
      <w:r>
        <w:rPr>
          <w:rFonts w:hint="eastAsia"/>
          <w:lang w:eastAsia="zh-CN"/>
        </w:rPr>
        <w:t>投标</w:t>
      </w:r>
      <w:r>
        <w:t>文件的组成</w:t>
      </w:r>
    </w:p>
    <w:p>
      <w:pPr>
        <w:pStyle w:val="16"/>
        <w:widowControl w:val="0"/>
        <w:numPr>
          <w:ilvl w:val="0"/>
          <w:numId w:val="0"/>
        </w:numPr>
        <w:tabs>
          <w:tab w:val="left" w:pos="1792"/>
        </w:tabs>
        <w:wordWrap/>
        <w:autoSpaceDE w:val="0"/>
        <w:autoSpaceDN w:val="0"/>
        <w:adjustRightInd/>
        <w:snapToGrid/>
        <w:spacing w:before="0" w:after="0" w:line="400" w:lineRule="exact"/>
        <w:ind w:right="0"/>
        <w:jc w:val="left"/>
        <w:textAlignment w:val="auto"/>
        <w:rPr>
          <w:sz w:val="24"/>
        </w:rPr>
      </w:pPr>
      <w:r>
        <w:rPr>
          <w:rFonts w:hint="eastAsia"/>
          <w:spacing w:val="3"/>
          <w:sz w:val="24"/>
          <w:lang w:val="en-US" w:eastAsia="zh-CN"/>
        </w:rPr>
        <w:t xml:space="preserve">    2.1.1</w:t>
      </w:r>
      <w:r>
        <w:rPr>
          <w:spacing w:val="3"/>
          <w:sz w:val="24"/>
        </w:rPr>
        <w:t>本次</w:t>
      </w:r>
      <w:r>
        <w:rPr>
          <w:rFonts w:hint="eastAsia"/>
          <w:spacing w:val="3"/>
          <w:sz w:val="24"/>
          <w:lang w:eastAsia="zh-CN"/>
        </w:rPr>
        <w:t>招标</w:t>
      </w:r>
      <w:r>
        <w:rPr>
          <w:spacing w:val="3"/>
          <w:sz w:val="24"/>
        </w:rPr>
        <w:t>文件包括</w:t>
      </w:r>
      <w:r>
        <w:rPr>
          <w:rFonts w:hint="eastAsia"/>
          <w:spacing w:val="3"/>
          <w:sz w:val="24"/>
          <w:lang w:eastAsia="zh-CN"/>
        </w:rPr>
        <w:t>采购</w:t>
      </w:r>
      <w:r>
        <w:rPr>
          <w:spacing w:val="3"/>
          <w:sz w:val="24"/>
        </w:rPr>
        <w:t>公告、申请人须知、</w:t>
      </w:r>
      <w:r>
        <w:rPr>
          <w:rFonts w:hint="eastAsia"/>
          <w:spacing w:val="3"/>
          <w:sz w:val="24"/>
          <w:lang w:eastAsia="zh-CN"/>
        </w:rPr>
        <w:t>评标</w:t>
      </w:r>
      <w:r>
        <w:rPr>
          <w:spacing w:val="-1"/>
          <w:sz w:val="24"/>
        </w:rPr>
        <w:t>办法、</w:t>
      </w:r>
      <w:r>
        <w:rPr>
          <w:rFonts w:hint="eastAsia"/>
          <w:spacing w:val="-1"/>
          <w:sz w:val="24"/>
          <w:lang w:eastAsia="zh-CN"/>
        </w:rPr>
        <w:t>投标</w:t>
      </w:r>
      <w:r>
        <w:rPr>
          <w:spacing w:val="-1"/>
          <w:sz w:val="24"/>
        </w:rPr>
        <w:t>申请文件格式，以及根据本章第</w:t>
      </w:r>
      <w:r>
        <w:rPr>
          <w:sz w:val="24"/>
        </w:rPr>
        <w:t>2.2款对</w:t>
      </w:r>
      <w:r>
        <w:rPr>
          <w:rFonts w:hint="eastAsia"/>
          <w:sz w:val="24"/>
          <w:lang w:eastAsia="zh-CN"/>
        </w:rPr>
        <w:t>投标</w:t>
      </w:r>
      <w:r>
        <w:rPr>
          <w:sz w:val="24"/>
        </w:rPr>
        <w:t>文件的澄清和对</w:t>
      </w:r>
      <w:r>
        <w:rPr>
          <w:rFonts w:hint="eastAsia"/>
          <w:sz w:val="24"/>
          <w:lang w:eastAsia="zh-CN"/>
        </w:rPr>
        <w:t>投标</w:t>
      </w:r>
      <w:r>
        <w:rPr>
          <w:sz w:val="24"/>
        </w:rPr>
        <w:t>文件的修改、补充。</w:t>
      </w:r>
    </w:p>
    <w:p>
      <w:pPr>
        <w:pStyle w:val="15"/>
        <w:widowControl w:val="0"/>
        <w:numPr>
          <w:ilvl w:val="0"/>
          <w:numId w:val="0"/>
        </w:numPr>
        <w:tabs>
          <w:tab w:val="left" w:pos="1549"/>
        </w:tabs>
        <w:wordWrap/>
        <w:autoSpaceDE w:val="0"/>
        <w:autoSpaceDN w:val="0"/>
        <w:adjustRightInd/>
        <w:snapToGrid/>
        <w:spacing w:before="0" w:after="0" w:line="400" w:lineRule="exact"/>
        <w:ind w:leftChars="200" w:right="0"/>
        <w:jc w:val="left"/>
        <w:textAlignment w:val="auto"/>
      </w:pPr>
      <w:r>
        <w:rPr>
          <w:rFonts w:hint="eastAsia"/>
          <w:lang w:val="en-US" w:eastAsia="zh-CN"/>
        </w:rPr>
        <w:t xml:space="preserve">2.2  </w:t>
      </w:r>
      <w:r>
        <w:rPr>
          <w:rFonts w:hint="eastAsia"/>
          <w:lang w:eastAsia="zh-CN"/>
        </w:rPr>
        <w:t>投标</w:t>
      </w:r>
      <w:r>
        <w:t>文件的澄清、修改、补充</w:t>
      </w:r>
    </w:p>
    <w:p>
      <w:pPr>
        <w:pStyle w:val="16"/>
        <w:widowControl w:val="0"/>
        <w:numPr>
          <w:ilvl w:val="0"/>
          <w:numId w:val="0"/>
        </w:numPr>
        <w:tabs>
          <w:tab w:val="left" w:pos="1789"/>
        </w:tabs>
        <w:wordWrap/>
        <w:autoSpaceDE w:val="0"/>
        <w:autoSpaceDN w:val="0"/>
        <w:adjustRightInd/>
        <w:snapToGrid/>
        <w:spacing w:before="0" w:after="0" w:line="400" w:lineRule="exact"/>
        <w:ind w:leftChars="200" w:right="0"/>
        <w:jc w:val="left"/>
        <w:textAlignment w:val="auto"/>
        <w:rPr>
          <w:sz w:val="24"/>
        </w:rPr>
      </w:pPr>
      <w:r>
        <w:rPr>
          <w:rFonts w:hint="eastAsia"/>
          <w:sz w:val="24"/>
          <w:lang w:val="en-US" w:eastAsia="zh-CN"/>
        </w:rPr>
        <w:t xml:space="preserve">2.1.1  </w:t>
      </w:r>
      <w:r>
        <w:rPr>
          <w:rFonts w:hint="eastAsia"/>
          <w:sz w:val="24"/>
          <w:lang w:eastAsia="zh-CN"/>
        </w:rPr>
        <w:t>采购人</w:t>
      </w:r>
      <w:r>
        <w:rPr>
          <w:sz w:val="24"/>
        </w:rPr>
        <w:t>不召开资格审查答疑会。</w:t>
      </w:r>
    </w:p>
    <w:p>
      <w:pPr>
        <w:pStyle w:val="16"/>
        <w:widowControl w:val="0"/>
        <w:numPr>
          <w:ilvl w:val="0"/>
          <w:numId w:val="0"/>
        </w:numPr>
        <w:tabs>
          <w:tab w:val="left" w:pos="1792"/>
        </w:tabs>
        <w:wordWrap/>
        <w:autoSpaceDE w:val="0"/>
        <w:autoSpaceDN w:val="0"/>
        <w:adjustRightInd/>
        <w:snapToGrid/>
        <w:spacing w:before="0" w:after="0" w:line="400" w:lineRule="exact"/>
        <w:ind w:right="0"/>
        <w:jc w:val="both"/>
        <w:textAlignment w:val="auto"/>
        <w:rPr>
          <w:sz w:val="24"/>
        </w:rPr>
      </w:pPr>
      <w:r>
        <w:rPr>
          <w:rFonts w:hint="eastAsia"/>
          <w:spacing w:val="3"/>
          <w:sz w:val="24"/>
          <w:lang w:val="en-US" w:eastAsia="zh-CN"/>
        </w:rPr>
        <w:t xml:space="preserve">    2.1.2  </w:t>
      </w:r>
      <w:r>
        <w:rPr>
          <w:spacing w:val="3"/>
          <w:sz w:val="24"/>
        </w:rPr>
        <w:t>申请人应及时仔细阅读和检查</w:t>
      </w:r>
      <w:r>
        <w:rPr>
          <w:rFonts w:hint="eastAsia"/>
          <w:spacing w:val="3"/>
          <w:sz w:val="24"/>
          <w:lang w:eastAsia="zh-CN"/>
        </w:rPr>
        <w:t>招标</w:t>
      </w:r>
      <w:r>
        <w:rPr>
          <w:spacing w:val="3"/>
          <w:sz w:val="24"/>
        </w:rPr>
        <w:t>文件的全部内容。如发现缺页或附件不全，应及时向</w:t>
      </w:r>
      <w:r>
        <w:rPr>
          <w:rFonts w:hint="eastAsia"/>
          <w:spacing w:val="3"/>
          <w:sz w:val="24"/>
          <w:lang w:eastAsia="zh-CN"/>
        </w:rPr>
        <w:t>采购人</w:t>
      </w:r>
      <w:r>
        <w:rPr>
          <w:spacing w:val="3"/>
          <w:sz w:val="24"/>
        </w:rPr>
        <w:t>提出，以便补齐。为提高招标投标效率，申请人如对</w:t>
      </w:r>
      <w:r>
        <w:rPr>
          <w:rFonts w:hint="eastAsia"/>
          <w:spacing w:val="3"/>
          <w:sz w:val="24"/>
          <w:lang w:eastAsia="zh-CN"/>
        </w:rPr>
        <w:t>招标</w:t>
      </w:r>
      <w:r>
        <w:rPr>
          <w:spacing w:val="3"/>
          <w:sz w:val="24"/>
        </w:rPr>
        <w:t>文件有疑问，请将要求</w:t>
      </w:r>
      <w:r>
        <w:rPr>
          <w:rFonts w:hint="eastAsia"/>
          <w:spacing w:val="3"/>
          <w:sz w:val="24"/>
          <w:lang w:eastAsia="zh-CN"/>
        </w:rPr>
        <w:t>采购人</w:t>
      </w:r>
      <w:r>
        <w:rPr>
          <w:spacing w:val="3"/>
          <w:sz w:val="24"/>
        </w:rPr>
        <w:t>澄清的疑问传至招标代理机构。</w:t>
      </w:r>
    </w:p>
    <w:p>
      <w:pPr>
        <w:pStyle w:val="16"/>
        <w:widowControl w:val="0"/>
        <w:numPr>
          <w:ilvl w:val="0"/>
          <w:numId w:val="0"/>
        </w:numPr>
        <w:tabs>
          <w:tab w:val="left" w:pos="1789"/>
        </w:tabs>
        <w:wordWrap/>
        <w:autoSpaceDE w:val="0"/>
        <w:autoSpaceDN w:val="0"/>
        <w:adjustRightInd/>
        <w:snapToGrid/>
        <w:spacing w:before="0" w:after="0" w:line="400" w:lineRule="exact"/>
        <w:ind w:leftChars="200" w:right="0"/>
        <w:jc w:val="both"/>
        <w:textAlignment w:val="auto"/>
        <w:rPr>
          <w:sz w:val="24"/>
        </w:rPr>
      </w:pPr>
      <w:r>
        <w:rPr>
          <w:rFonts w:hint="eastAsia"/>
          <w:spacing w:val="-3"/>
          <w:sz w:val="24"/>
          <w:lang w:val="en-US" w:eastAsia="zh-CN"/>
        </w:rPr>
        <w:t xml:space="preserve">2.1.3  </w:t>
      </w:r>
      <w:r>
        <w:rPr>
          <w:rFonts w:hint="eastAsia"/>
          <w:spacing w:val="-3"/>
          <w:sz w:val="24"/>
          <w:lang w:eastAsia="zh-CN"/>
        </w:rPr>
        <w:t>采购人</w:t>
      </w:r>
      <w:r>
        <w:rPr>
          <w:spacing w:val="-3"/>
          <w:sz w:val="24"/>
        </w:rPr>
        <w:t>将根据需要对已发出的</w:t>
      </w:r>
      <w:r>
        <w:rPr>
          <w:rFonts w:hint="eastAsia"/>
          <w:spacing w:val="-3"/>
          <w:sz w:val="24"/>
          <w:lang w:eastAsia="zh-CN"/>
        </w:rPr>
        <w:t>招标</w:t>
      </w:r>
      <w:r>
        <w:rPr>
          <w:spacing w:val="-3"/>
          <w:sz w:val="24"/>
        </w:rPr>
        <w:t>文件进行必要的澄清、修</w:t>
      </w:r>
      <w:r>
        <w:rPr>
          <w:spacing w:val="-8"/>
          <w:sz w:val="24"/>
        </w:rPr>
        <w:t>改或补充。</w:t>
      </w:r>
    </w:p>
    <w:p>
      <w:pPr>
        <w:pStyle w:val="16"/>
        <w:widowControl w:val="0"/>
        <w:numPr>
          <w:ilvl w:val="0"/>
          <w:numId w:val="0"/>
        </w:numPr>
        <w:tabs>
          <w:tab w:val="left" w:pos="1792"/>
        </w:tabs>
        <w:wordWrap/>
        <w:autoSpaceDE w:val="0"/>
        <w:autoSpaceDN w:val="0"/>
        <w:adjustRightInd/>
        <w:snapToGrid/>
        <w:spacing w:before="0" w:after="0" w:line="400" w:lineRule="exact"/>
        <w:ind w:right="0"/>
        <w:jc w:val="left"/>
        <w:textAlignment w:val="auto"/>
        <w:rPr>
          <w:spacing w:val="-3"/>
          <w:sz w:val="24"/>
        </w:rPr>
      </w:pPr>
      <w:r>
        <w:rPr>
          <w:rFonts w:hint="eastAsia"/>
          <w:spacing w:val="3"/>
          <w:sz w:val="24"/>
          <w:lang w:val="en-US" w:eastAsia="zh-CN"/>
        </w:rPr>
        <w:t xml:space="preserve">    2.1.4  </w:t>
      </w:r>
      <w:r>
        <w:rPr>
          <w:spacing w:val="3"/>
          <w:sz w:val="24"/>
        </w:rPr>
        <w:t>发出修改或澄清书的时间与</w:t>
      </w:r>
      <w:r>
        <w:rPr>
          <w:rFonts w:hint="eastAsia"/>
          <w:spacing w:val="3"/>
          <w:sz w:val="24"/>
          <w:lang w:eastAsia="zh-CN"/>
        </w:rPr>
        <w:t>投标</w:t>
      </w:r>
      <w:r>
        <w:rPr>
          <w:spacing w:val="3"/>
          <w:sz w:val="24"/>
        </w:rPr>
        <w:t>申请文件提交截止时</w:t>
      </w:r>
      <w:r>
        <w:rPr>
          <w:spacing w:val="-3"/>
          <w:sz w:val="24"/>
        </w:rPr>
        <w:t>间一般不少于3日，以确保申请人在编制</w:t>
      </w:r>
      <w:r>
        <w:rPr>
          <w:rFonts w:hint="eastAsia"/>
          <w:spacing w:val="-3"/>
          <w:sz w:val="24"/>
          <w:lang w:eastAsia="zh-CN"/>
        </w:rPr>
        <w:t>投标</w:t>
      </w:r>
      <w:r>
        <w:rPr>
          <w:spacing w:val="-3"/>
          <w:sz w:val="24"/>
        </w:rPr>
        <w:t>申请文件时有充分的时间对修改或澄清书中的内容进行研究。</w:t>
      </w:r>
    </w:p>
    <w:p>
      <w:pPr>
        <w:pStyle w:val="15"/>
        <w:widowControl w:val="0"/>
        <w:wordWrap/>
        <w:autoSpaceDE w:val="0"/>
        <w:autoSpaceDN w:val="0"/>
        <w:adjustRightInd/>
        <w:snapToGrid/>
        <w:spacing w:before="0" w:after="0" w:line="400" w:lineRule="exact"/>
        <w:ind w:left="0" w:leftChars="0" w:right="0" w:firstLine="482" w:firstLineChars="200"/>
        <w:textAlignment w:val="auto"/>
      </w:pPr>
      <w:bookmarkStart w:id="6" w:name="3、资格审查申请文件的编制"/>
      <w:bookmarkEnd w:id="6"/>
      <w:r>
        <w:t>3、</w:t>
      </w:r>
      <w:r>
        <w:rPr>
          <w:rFonts w:hint="eastAsia"/>
          <w:lang w:eastAsia="zh-CN"/>
        </w:rPr>
        <w:t>投标</w:t>
      </w:r>
      <w:r>
        <w:t>申请文件的编制</w:t>
      </w:r>
    </w:p>
    <w:p>
      <w:pPr>
        <w:pStyle w:val="16"/>
        <w:widowControl w:val="0"/>
        <w:numPr>
          <w:ilvl w:val="0"/>
          <w:numId w:val="0"/>
        </w:numPr>
        <w:tabs>
          <w:tab w:val="left" w:pos="1537"/>
        </w:tabs>
        <w:wordWrap/>
        <w:autoSpaceDE w:val="0"/>
        <w:autoSpaceDN w:val="0"/>
        <w:adjustRightInd/>
        <w:snapToGrid/>
        <w:spacing w:before="0" w:after="0" w:line="400" w:lineRule="exact"/>
        <w:ind w:leftChars="200" w:right="0"/>
        <w:jc w:val="left"/>
        <w:textAlignment w:val="auto"/>
        <w:rPr>
          <w:b/>
          <w:bCs/>
          <w:sz w:val="24"/>
        </w:rPr>
      </w:pPr>
      <w:r>
        <w:rPr>
          <w:rFonts w:hint="eastAsia"/>
          <w:b/>
          <w:bCs/>
          <w:sz w:val="24"/>
          <w:lang w:val="en-US" w:eastAsia="zh-CN"/>
        </w:rPr>
        <w:t xml:space="preserve">3.1  </w:t>
      </w:r>
      <w:r>
        <w:rPr>
          <w:rFonts w:hint="eastAsia"/>
          <w:b/>
          <w:bCs/>
          <w:sz w:val="24"/>
          <w:lang w:eastAsia="zh-CN"/>
        </w:rPr>
        <w:t>投标</w:t>
      </w:r>
      <w:r>
        <w:rPr>
          <w:b/>
          <w:bCs/>
          <w:sz w:val="24"/>
        </w:rPr>
        <w:t>申请文件包括下列内容：</w:t>
      </w:r>
    </w:p>
    <w:p>
      <w:pPr>
        <w:pStyle w:val="16"/>
        <w:widowControl w:val="0"/>
        <w:numPr>
          <w:ilvl w:val="0"/>
          <w:numId w:val="0"/>
        </w:numPr>
        <w:tabs>
          <w:tab w:val="left" w:pos="1658"/>
        </w:tabs>
        <w:wordWrap/>
        <w:autoSpaceDE w:val="0"/>
        <w:autoSpaceDN w:val="0"/>
        <w:adjustRightInd/>
        <w:snapToGrid/>
        <w:spacing w:before="0" w:after="0" w:line="400" w:lineRule="exact"/>
        <w:ind w:leftChars="200" w:right="0"/>
        <w:jc w:val="left"/>
        <w:textAlignment w:val="auto"/>
        <w:rPr>
          <w:sz w:val="24"/>
        </w:rPr>
      </w:pPr>
      <w:r>
        <w:rPr>
          <w:rFonts w:hint="eastAsia"/>
          <w:sz w:val="24"/>
          <w:u w:val="single"/>
          <w:lang w:eastAsia="zh-CN"/>
        </w:rPr>
        <w:t>（</w:t>
      </w:r>
      <w:r>
        <w:rPr>
          <w:rFonts w:hint="eastAsia"/>
          <w:sz w:val="24"/>
          <w:u w:val="single"/>
          <w:lang w:val="en-US" w:eastAsia="zh-CN"/>
        </w:rPr>
        <w:t>1</w:t>
      </w:r>
      <w:r>
        <w:rPr>
          <w:rFonts w:hint="eastAsia"/>
          <w:sz w:val="24"/>
          <w:u w:val="single"/>
          <w:lang w:eastAsia="zh-CN"/>
        </w:rPr>
        <w:t>）投标</w:t>
      </w:r>
      <w:r>
        <w:rPr>
          <w:sz w:val="24"/>
          <w:u w:val="single"/>
        </w:rPr>
        <w:t>申请书；</w:t>
      </w:r>
    </w:p>
    <w:p>
      <w:pPr>
        <w:pStyle w:val="16"/>
        <w:widowControl w:val="0"/>
        <w:numPr>
          <w:ilvl w:val="0"/>
          <w:numId w:val="0"/>
        </w:numPr>
        <w:tabs>
          <w:tab w:val="left" w:pos="1658"/>
        </w:tabs>
        <w:wordWrap/>
        <w:autoSpaceDE w:val="0"/>
        <w:autoSpaceDN w:val="0"/>
        <w:adjustRightInd/>
        <w:snapToGrid/>
        <w:spacing w:before="0" w:after="0" w:line="400" w:lineRule="exact"/>
        <w:ind w:leftChars="200" w:right="0"/>
        <w:jc w:val="left"/>
        <w:textAlignment w:val="auto"/>
        <w:rPr>
          <w:sz w:val="24"/>
        </w:rPr>
      </w:pPr>
      <w:r>
        <w:rPr>
          <w:rFonts w:hint="eastAsia"/>
          <w:sz w:val="24"/>
          <w:u w:val="single"/>
          <w:lang w:eastAsia="zh-CN"/>
        </w:rPr>
        <w:t>（</w:t>
      </w:r>
      <w:r>
        <w:rPr>
          <w:rFonts w:hint="eastAsia"/>
          <w:sz w:val="24"/>
          <w:u w:val="single"/>
          <w:lang w:val="en-US" w:eastAsia="zh-CN"/>
        </w:rPr>
        <w:t>2</w:t>
      </w:r>
      <w:r>
        <w:rPr>
          <w:rFonts w:hint="eastAsia"/>
          <w:sz w:val="24"/>
          <w:u w:val="single"/>
          <w:lang w:eastAsia="zh-CN"/>
        </w:rPr>
        <w:t>）</w:t>
      </w:r>
      <w:r>
        <w:rPr>
          <w:sz w:val="24"/>
          <w:u w:val="single"/>
        </w:rPr>
        <w:t>申请人一般情况表；</w:t>
      </w:r>
    </w:p>
    <w:p>
      <w:pPr>
        <w:pStyle w:val="16"/>
        <w:widowControl w:val="0"/>
        <w:numPr>
          <w:ilvl w:val="0"/>
          <w:numId w:val="0"/>
        </w:numPr>
        <w:tabs>
          <w:tab w:val="left" w:pos="1664"/>
        </w:tabs>
        <w:wordWrap/>
        <w:autoSpaceDE w:val="0"/>
        <w:autoSpaceDN w:val="0"/>
        <w:adjustRightInd/>
        <w:snapToGrid/>
        <w:spacing w:before="0" w:after="0" w:line="400" w:lineRule="exact"/>
        <w:ind w:leftChars="200" w:right="0"/>
        <w:jc w:val="left"/>
        <w:textAlignment w:val="auto"/>
        <w:rPr>
          <w:sz w:val="24"/>
        </w:rPr>
      </w:pPr>
      <w:r>
        <w:rPr>
          <w:rFonts w:hint="eastAsia"/>
          <w:sz w:val="24"/>
          <w:u w:val="single"/>
          <w:lang w:eastAsia="zh-CN"/>
        </w:rPr>
        <w:t>（</w:t>
      </w:r>
      <w:r>
        <w:rPr>
          <w:rFonts w:hint="eastAsia"/>
          <w:sz w:val="24"/>
          <w:u w:val="single"/>
          <w:lang w:val="en-US" w:eastAsia="zh-CN"/>
        </w:rPr>
        <w:t>3</w:t>
      </w:r>
      <w:r>
        <w:rPr>
          <w:rFonts w:hint="eastAsia"/>
          <w:sz w:val="24"/>
          <w:u w:val="single"/>
          <w:lang w:eastAsia="zh-CN"/>
        </w:rPr>
        <w:t>）</w:t>
      </w:r>
      <w:r>
        <w:rPr>
          <w:sz w:val="24"/>
          <w:u w:val="single"/>
        </w:rPr>
        <w:t>法定代表人身份证明书（法定代表人参加本项目投标的，仅须提供此证明书）；</w:t>
      </w:r>
    </w:p>
    <w:p>
      <w:pPr>
        <w:pStyle w:val="16"/>
        <w:widowControl w:val="0"/>
        <w:numPr>
          <w:ilvl w:val="0"/>
          <w:numId w:val="0"/>
        </w:numPr>
        <w:tabs>
          <w:tab w:val="left" w:pos="1664"/>
        </w:tabs>
        <w:wordWrap/>
        <w:autoSpaceDE w:val="0"/>
        <w:autoSpaceDN w:val="0"/>
        <w:adjustRightInd/>
        <w:snapToGrid/>
        <w:spacing w:before="0" w:after="0" w:line="400" w:lineRule="exact"/>
        <w:ind w:right="0" w:firstLine="480" w:firstLineChars="200"/>
        <w:jc w:val="left"/>
        <w:textAlignment w:val="auto"/>
        <w:rPr>
          <w:rFonts w:hint="eastAsia"/>
          <w:sz w:val="24"/>
          <w:u w:val="single"/>
          <w:lang w:eastAsia="zh-CN"/>
        </w:rPr>
      </w:pPr>
      <w:r>
        <w:rPr>
          <w:rFonts w:hint="eastAsia"/>
          <w:sz w:val="24"/>
          <w:u w:val="single"/>
          <w:lang w:eastAsia="zh-CN"/>
        </w:rPr>
        <w:t>（</w:t>
      </w:r>
      <w:r>
        <w:rPr>
          <w:rFonts w:hint="eastAsia"/>
          <w:sz w:val="24"/>
          <w:u w:val="single"/>
          <w:lang w:val="en-US" w:eastAsia="zh-CN"/>
        </w:rPr>
        <w:t>4</w:t>
      </w:r>
      <w:r>
        <w:rPr>
          <w:rFonts w:hint="eastAsia"/>
          <w:sz w:val="24"/>
          <w:u w:val="single"/>
          <w:lang w:eastAsia="zh-CN"/>
        </w:rPr>
        <w:t>）</w:t>
      </w:r>
      <w:r>
        <w:rPr>
          <w:sz w:val="24"/>
          <w:u w:val="single"/>
        </w:rPr>
        <w:t>或法定代表人授权委托书（授权代表参加本项目投标的，仅须提供此证明</w:t>
      </w:r>
      <w:r>
        <w:rPr>
          <w:rFonts w:hint="eastAsia"/>
          <w:sz w:val="24"/>
          <w:u w:val="single"/>
          <w:lang w:eastAsia="zh-CN"/>
        </w:rPr>
        <w:t>书：</w:t>
      </w:r>
    </w:p>
    <w:p>
      <w:pPr>
        <w:pStyle w:val="16"/>
        <w:widowControl w:val="0"/>
        <w:numPr>
          <w:ilvl w:val="0"/>
          <w:numId w:val="0"/>
        </w:numPr>
        <w:tabs>
          <w:tab w:val="left" w:pos="1664"/>
        </w:tabs>
        <w:wordWrap/>
        <w:autoSpaceDE w:val="0"/>
        <w:autoSpaceDN w:val="0"/>
        <w:adjustRightInd/>
        <w:snapToGrid/>
        <w:spacing w:before="0" w:after="0" w:line="400" w:lineRule="exact"/>
        <w:ind w:right="0" w:firstLine="480" w:firstLineChars="200"/>
        <w:jc w:val="left"/>
        <w:textAlignment w:val="auto"/>
        <w:rPr>
          <w:sz w:val="24"/>
          <w:u w:val="single"/>
        </w:rPr>
      </w:pPr>
      <w:r>
        <w:rPr>
          <w:rFonts w:hint="eastAsia"/>
          <w:sz w:val="24"/>
          <w:u w:val="single"/>
          <w:lang w:eastAsia="zh-CN"/>
        </w:rPr>
        <w:t>（</w:t>
      </w:r>
      <w:r>
        <w:rPr>
          <w:rFonts w:hint="eastAsia"/>
          <w:sz w:val="24"/>
          <w:u w:val="single"/>
          <w:lang w:val="en-US" w:eastAsia="zh-CN"/>
        </w:rPr>
        <w:t>5</w:t>
      </w:r>
      <w:r>
        <w:rPr>
          <w:rFonts w:hint="eastAsia"/>
          <w:sz w:val="24"/>
          <w:u w:val="single"/>
          <w:lang w:eastAsia="zh-CN"/>
        </w:rPr>
        <w:t>）投标</w:t>
      </w:r>
      <w:r>
        <w:rPr>
          <w:sz w:val="24"/>
          <w:u w:val="single"/>
        </w:rPr>
        <w:t>申请信用承诺书；</w:t>
      </w:r>
    </w:p>
    <w:p>
      <w:pPr>
        <w:pStyle w:val="16"/>
        <w:widowControl w:val="0"/>
        <w:numPr>
          <w:ilvl w:val="0"/>
          <w:numId w:val="0"/>
        </w:numPr>
        <w:tabs>
          <w:tab w:val="left" w:pos="1658"/>
        </w:tabs>
        <w:wordWrap/>
        <w:autoSpaceDE w:val="0"/>
        <w:autoSpaceDN w:val="0"/>
        <w:adjustRightInd/>
        <w:snapToGrid/>
        <w:spacing w:before="0" w:after="0" w:line="400" w:lineRule="exact"/>
        <w:ind w:leftChars="200" w:right="0"/>
        <w:jc w:val="left"/>
        <w:textAlignment w:val="auto"/>
        <w:rPr>
          <w:sz w:val="24"/>
          <w:u w:val="single"/>
        </w:rPr>
      </w:pPr>
      <w:r>
        <w:rPr>
          <w:rFonts w:hint="eastAsia"/>
          <w:sz w:val="24"/>
          <w:u w:val="single"/>
          <w:lang w:eastAsia="zh-CN"/>
        </w:rPr>
        <w:t>（</w:t>
      </w:r>
      <w:r>
        <w:rPr>
          <w:rFonts w:hint="eastAsia"/>
          <w:sz w:val="24"/>
          <w:u w:val="single"/>
          <w:lang w:val="en-US" w:eastAsia="zh-CN"/>
        </w:rPr>
        <w:t>6</w:t>
      </w:r>
      <w:r>
        <w:rPr>
          <w:rFonts w:hint="eastAsia"/>
          <w:sz w:val="24"/>
          <w:u w:val="single"/>
          <w:lang w:eastAsia="zh-CN"/>
        </w:rPr>
        <w:t>）</w:t>
      </w:r>
      <w:r>
        <w:rPr>
          <w:sz w:val="24"/>
          <w:u w:val="single"/>
        </w:rPr>
        <w:t>必要合格条件说明表；</w:t>
      </w:r>
    </w:p>
    <w:p>
      <w:pPr>
        <w:pStyle w:val="16"/>
        <w:widowControl w:val="0"/>
        <w:numPr>
          <w:ilvl w:val="0"/>
          <w:numId w:val="0"/>
        </w:numPr>
        <w:tabs>
          <w:tab w:val="left" w:pos="1658"/>
        </w:tabs>
        <w:wordWrap/>
        <w:autoSpaceDE w:val="0"/>
        <w:autoSpaceDN w:val="0"/>
        <w:adjustRightInd/>
        <w:snapToGrid/>
        <w:spacing w:before="0" w:after="0" w:line="400" w:lineRule="exact"/>
        <w:ind w:leftChars="200" w:right="0"/>
        <w:jc w:val="left"/>
        <w:textAlignment w:val="auto"/>
        <w:rPr>
          <w:sz w:val="24"/>
          <w:u w:val="single"/>
        </w:rPr>
      </w:pPr>
      <w:r>
        <w:rPr>
          <w:rFonts w:hint="eastAsia"/>
          <w:sz w:val="24"/>
          <w:u w:val="single"/>
          <w:lang w:eastAsia="zh-CN"/>
        </w:rPr>
        <w:t>（</w:t>
      </w:r>
      <w:r>
        <w:rPr>
          <w:rFonts w:hint="eastAsia"/>
          <w:sz w:val="24"/>
          <w:u w:val="single"/>
          <w:lang w:val="en-US" w:eastAsia="zh-CN"/>
        </w:rPr>
        <w:t>7</w:t>
      </w:r>
      <w:r>
        <w:rPr>
          <w:rFonts w:hint="eastAsia"/>
          <w:sz w:val="24"/>
          <w:u w:val="single"/>
          <w:lang w:eastAsia="zh-CN"/>
        </w:rPr>
        <w:t>）</w:t>
      </w:r>
      <w:r>
        <w:rPr>
          <w:sz w:val="24"/>
          <w:u w:val="single"/>
        </w:rPr>
        <w:t>附加条件资信评审自评分表；</w:t>
      </w:r>
    </w:p>
    <w:p>
      <w:pPr>
        <w:pStyle w:val="16"/>
        <w:widowControl w:val="0"/>
        <w:numPr>
          <w:ilvl w:val="0"/>
          <w:numId w:val="0"/>
        </w:numPr>
        <w:tabs>
          <w:tab w:val="left" w:pos="1664"/>
        </w:tabs>
        <w:wordWrap/>
        <w:autoSpaceDE w:val="0"/>
        <w:autoSpaceDN w:val="0"/>
        <w:adjustRightInd/>
        <w:snapToGrid/>
        <w:spacing w:before="0" w:after="0" w:line="400" w:lineRule="exact"/>
        <w:ind w:right="0" w:firstLine="480" w:firstLineChars="200"/>
        <w:jc w:val="left"/>
        <w:textAlignment w:val="auto"/>
        <w:rPr>
          <w:sz w:val="24"/>
          <w:u w:val="single"/>
        </w:rPr>
      </w:pPr>
      <w:r>
        <w:rPr>
          <w:rFonts w:hint="eastAsia"/>
          <w:sz w:val="24"/>
          <w:u w:val="single"/>
          <w:lang w:eastAsia="zh-CN"/>
        </w:rPr>
        <w:t>（</w:t>
      </w:r>
      <w:r>
        <w:rPr>
          <w:rFonts w:hint="eastAsia"/>
          <w:sz w:val="24"/>
          <w:u w:val="single"/>
          <w:lang w:val="en-US" w:eastAsia="zh-CN"/>
        </w:rPr>
        <w:t>8</w:t>
      </w:r>
      <w:r>
        <w:rPr>
          <w:rFonts w:hint="eastAsia"/>
          <w:sz w:val="24"/>
          <w:u w:val="single"/>
          <w:lang w:eastAsia="zh-CN"/>
        </w:rPr>
        <w:t>）</w:t>
      </w:r>
      <w:r>
        <w:rPr>
          <w:sz w:val="24"/>
          <w:u w:val="single"/>
        </w:rPr>
        <w:t>企业营业执照、资质证书、安全生产许可证副本、拟派项目经理建造师证</w:t>
      </w:r>
      <w:r>
        <w:rPr>
          <w:spacing w:val="-181"/>
          <w:sz w:val="24"/>
          <w:u w:val="single"/>
        </w:rPr>
        <w:t>书 、</w:t>
      </w:r>
      <w:r>
        <w:rPr>
          <w:sz w:val="24"/>
          <w:u w:val="single"/>
        </w:rPr>
        <w:t>安全生产考核合格证书（B）证复印件；</w:t>
      </w:r>
    </w:p>
    <w:p>
      <w:pPr>
        <w:pStyle w:val="16"/>
        <w:widowControl w:val="0"/>
        <w:numPr>
          <w:ilvl w:val="0"/>
          <w:numId w:val="0"/>
        </w:numPr>
        <w:tabs>
          <w:tab w:val="left" w:pos="1664"/>
        </w:tabs>
        <w:wordWrap/>
        <w:autoSpaceDE w:val="0"/>
        <w:autoSpaceDN w:val="0"/>
        <w:adjustRightInd/>
        <w:snapToGrid/>
        <w:spacing w:before="0" w:after="0" w:line="400" w:lineRule="exact"/>
        <w:ind w:right="0" w:firstLine="480" w:firstLineChars="200"/>
        <w:jc w:val="left"/>
        <w:textAlignment w:val="auto"/>
        <w:rPr>
          <w:rFonts w:hint="eastAsia"/>
          <w:sz w:val="24"/>
          <w:u w:val="single"/>
          <w:lang w:eastAsia="zh-CN"/>
        </w:rPr>
      </w:pPr>
      <w:r>
        <w:rPr>
          <w:rFonts w:hint="eastAsia"/>
          <w:sz w:val="24"/>
          <w:u w:val="single"/>
          <w:lang w:eastAsia="zh-CN"/>
        </w:rPr>
        <w:t>（</w:t>
      </w:r>
      <w:r>
        <w:rPr>
          <w:rFonts w:hint="eastAsia"/>
          <w:sz w:val="24"/>
          <w:u w:val="single"/>
          <w:lang w:val="en-US" w:eastAsia="zh-CN"/>
        </w:rPr>
        <w:t>9</w:t>
      </w:r>
      <w:r>
        <w:rPr>
          <w:rFonts w:hint="eastAsia"/>
          <w:sz w:val="24"/>
          <w:u w:val="single"/>
          <w:lang w:eastAsia="zh-CN"/>
        </w:rPr>
        <w:t>）</w:t>
      </w:r>
      <w:r>
        <w:rPr>
          <w:sz w:val="24"/>
          <w:u w:val="single"/>
        </w:rPr>
        <w:t>申请人业绩证明资料（如有）</w:t>
      </w:r>
      <w:r>
        <w:rPr>
          <w:rFonts w:hint="eastAsia"/>
          <w:sz w:val="24"/>
          <w:u w:val="single"/>
          <w:lang w:eastAsia="zh-CN"/>
        </w:rPr>
        <w:t>；</w:t>
      </w:r>
    </w:p>
    <w:p>
      <w:pPr>
        <w:pStyle w:val="16"/>
        <w:widowControl w:val="0"/>
        <w:numPr>
          <w:ilvl w:val="0"/>
          <w:numId w:val="0"/>
        </w:numPr>
        <w:tabs>
          <w:tab w:val="left" w:pos="1664"/>
        </w:tabs>
        <w:wordWrap/>
        <w:autoSpaceDE w:val="0"/>
        <w:autoSpaceDN w:val="0"/>
        <w:adjustRightInd/>
        <w:snapToGrid/>
        <w:spacing w:before="0" w:after="0" w:line="400" w:lineRule="exact"/>
        <w:ind w:right="0" w:firstLine="480" w:firstLineChars="200"/>
        <w:jc w:val="left"/>
        <w:textAlignment w:val="auto"/>
        <w:rPr>
          <w:spacing w:val="-17"/>
          <w:sz w:val="24"/>
          <w:u w:val="single"/>
        </w:rPr>
      </w:pPr>
      <w:r>
        <w:rPr>
          <w:rFonts w:hint="eastAsia"/>
          <w:sz w:val="24"/>
          <w:u w:val="single"/>
          <w:lang w:eastAsia="zh-CN"/>
        </w:rPr>
        <w:t>（</w:t>
      </w:r>
      <w:r>
        <w:rPr>
          <w:rFonts w:hint="eastAsia"/>
          <w:sz w:val="24"/>
          <w:u w:val="single"/>
          <w:lang w:val="en-US" w:eastAsia="zh-CN"/>
        </w:rPr>
        <w:t>10</w:t>
      </w:r>
      <w:r>
        <w:rPr>
          <w:rFonts w:hint="eastAsia"/>
          <w:sz w:val="24"/>
          <w:u w:val="single"/>
          <w:lang w:eastAsia="zh-CN"/>
        </w:rPr>
        <w:t>）</w:t>
      </w:r>
      <w:r>
        <w:rPr>
          <w:spacing w:val="-2"/>
          <w:sz w:val="24"/>
          <w:u w:val="single"/>
        </w:rPr>
        <w:t>针对采购人的采购需求编制的项目实施方案、针对采购人的采购需求编</w:t>
      </w:r>
      <w:r>
        <w:rPr>
          <w:spacing w:val="-17"/>
          <w:sz w:val="24"/>
          <w:u w:val="single"/>
        </w:rPr>
        <w:t>制的项目实施方案、项目实施团队人员保障、安全保障措施、应急预案、项目重点分析及解决措施、合理化建议及承诺等；</w:t>
      </w:r>
    </w:p>
    <w:p>
      <w:pPr>
        <w:pStyle w:val="16"/>
        <w:widowControl w:val="0"/>
        <w:numPr>
          <w:ilvl w:val="0"/>
          <w:numId w:val="0"/>
        </w:numPr>
        <w:tabs>
          <w:tab w:val="left" w:pos="1664"/>
        </w:tabs>
        <w:wordWrap/>
        <w:autoSpaceDE w:val="0"/>
        <w:autoSpaceDN w:val="0"/>
        <w:adjustRightInd/>
        <w:snapToGrid/>
        <w:spacing w:before="0" w:after="0" w:line="400" w:lineRule="exact"/>
        <w:ind w:right="0" w:firstLine="412" w:firstLineChars="200"/>
        <w:jc w:val="left"/>
        <w:textAlignment w:val="auto"/>
        <w:rPr>
          <w:rFonts w:hint="eastAsia" w:eastAsia="宋体"/>
          <w:spacing w:val="-17"/>
          <w:sz w:val="24"/>
          <w:u w:val="single"/>
          <w:lang w:eastAsia="zh-CN"/>
        </w:rPr>
      </w:pPr>
      <w:r>
        <w:rPr>
          <w:rFonts w:hint="eastAsia"/>
          <w:spacing w:val="-17"/>
          <w:sz w:val="24"/>
          <w:u w:val="single"/>
          <w:lang w:eastAsia="zh-CN"/>
        </w:rPr>
        <w:t>（</w:t>
      </w:r>
      <w:r>
        <w:rPr>
          <w:rFonts w:hint="eastAsia"/>
          <w:spacing w:val="-17"/>
          <w:sz w:val="24"/>
          <w:u w:val="single"/>
          <w:lang w:val="en-US" w:eastAsia="zh-CN"/>
        </w:rPr>
        <w:t>11</w:t>
      </w:r>
      <w:r>
        <w:rPr>
          <w:rFonts w:hint="eastAsia"/>
          <w:spacing w:val="-17"/>
          <w:sz w:val="24"/>
          <w:u w:val="single"/>
          <w:lang w:eastAsia="zh-CN"/>
        </w:rPr>
        <w:t>）</w:t>
      </w:r>
      <w:r>
        <w:rPr>
          <w:spacing w:val="-9"/>
          <w:sz w:val="24"/>
          <w:u w:val="single"/>
        </w:rPr>
        <w:t>其他：《</w:t>
      </w:r>
      <w:r>
        <w:rPr>
          <w:rFonts w:hint="eastAsia"/>
          <w:spacing w:val="-9"/>
          <w:sz w:val="24"/>
          <w:u w:val="single"/>
          <w:lang w:eastAsia="zh-CN"/>
        </w:rPr>
        <w:t>投标</w:t>
      </w:r>
      <w:r>
        <w:rPr>
          <w:spacing w:val="-9"/>
          <w:sz w:val="24"/>
          <w:u w:val="single"/>
        </w:rPr>
        <w:t>必要合格条件标准》和《</w:t>
      </w:r>
      <w:r>
        <w:rPr>
          <w:rFonts w:hint="eastAsia"/>
          <w:spacing w:val="-9"/>
          <w:sz w:val="24"/>
          <w:u w:val="single"/>
          <w:lang w:eastAsia="zh-CN"/>
        </w:rPr>
        <w:t>投标</w:t>
      </w:r>
      <w:r>
        <w:rPr>
          <w:spacing w:val="-9"/>
          <w:sz w:val="24"/>
          <w:u w:val="single"/>
        </w:rPr>
        <w:t>附加条件评分表》所</w:t>
      </w:r>
      <w:r>
        <w:rPr>
          <w:spacing w:val="-24"/>
          <w:sz w:val="24"/>
          <w:u w:val="single"/>
        </w:rPr>
        <w:t>要求提供的其他资料。</w:t>
      </w:r>
    </w:p>
    <w:p>
      <w:pPr>
        <w:pStyle w:val="15"/>
        <w:widowControl w:val="0"/>
        <w:numPr>
          <w:ilvl w:val="0"/>
          <w:numId w:val="0"/>
        </w:numPr>
        <w:tabs>
          <w:tab w:val="left" w:pos="1661"/>
          <w:tab w:val="left" w:pos="1662"/>
        </w:tabs>
        <w:wordWrap/>
        <w:autoSpaceDE w:val="0"/>
        <w:autoSpaceDN w:val="0"/>
        <w:adjustRightInd/>
        <w:snapToGrid/>
        <w:spacing w:before="0" w:after="0" w:line="400" w:lineRule="exact"/>
        <w:ind w:right="0"/>
        <w:jc w:val="left"/>
        <w:textAlignment w:val="auto"/>
      </w:pPr>
      <w:r>
        <w:rPr>
          <w:rFonts w:hint="eastAsia"/>
          <w:lang w:val="en-US" w:eastAsia="zh-CN"/>
        </w:rPr>
        <w:t xml:space="preserve">    3.2  </w:t>
      </w:r>
      <w:r>
        <w:rPr>
          <w:rFonts w:hint="eastAsia"/>
          <w:lang w:eastAsia="zh-CN"/>
        </w:rPr>
        <w:t>投标</w:t>
      </w:r>
      <w:r>
        <w:t>申请文件的编制要求</w:t>
      </w:r>
    </w:p>
    <w:p>
      <w:pPr>
        <w:pStyle w:val="16"/>
        <w:widowControl w:val="0"/>
        <w:numPr>
          <w:ilvl w:val="0"/>
          <w:numId w:val="0"/>
        </w:numPr>
        <w:tabs>
          <w:tab w:val="left" w:pos="1777"/>
        </w:tabs>
        <w:wordWrap/>
        <w:autoSpaceDE w:val="0"/>
        <w:autoSpaceDN w:val="0"/>
        <w:adjustRightInd/>
        <w:snapToGrid/>
        <w:spacing w:before="0" w:after="0" w:line="400" w:lineRule="exact"/>
        <w:ind w:right="0"/>
        <w:jc w:val="left"/>
        <w:textAlignment w:val="auto"/>
        <w:rPr>
          <w:sz w:val="24"/>
        </w:rPr>
      </w:pPr>
      <w:r>
        <w:rPr>
          <w:rFonts w:hint="eastAsia"/>
          <w:spacing w:val="-5"/>
          <w:sz w:val="24"/>
          <w:lang w:val="en-US" w:eastAsia="zh-CN"/>
        </w:rPr>
        <w:t xml:space="preserve">    3.2.1</w:t>
      </w:r>
      <w:r>
        <w:rPr>
          <w:rFonts w:hint="eastAsia"/>
          <w:spacing w:val="-5"/>
          <w:sz w:val="24"/>
          <w:lang w:eastAsia="zh-CN"/>
        </w:rPr>
        <w:t>投标</w:t>
      </w:r>
      <w:r>
        <w:rPr>
          <w:spacing w:val="-5"/>
          <w:sz w:val="24"/>
        </w:rPr>
        <w:t>申请文件应按第四章“</w:t>
      </w:r>
      <w:r>
        <w:rPr>
          <w:rFonts w:hint="eastAsia"/>
          <w:spacing w:val="-5"/>
          <w:sz w:val="24"/>
          <w:lang w:eastAsia="zh-CN"/>
        </w:rPr>
        <w:t>投标</w:t>
      </w:r>
      <w:r>
        <w:rPr>
          <w:spacing w:val="-5"/>
          <w:sz w:val="24"/>
        </w:rPr>
        <w:t>申请文件格式”进行编写，如有</w:t>
      </w:r>
      <w:r>
        <w:rPr>
          <w:sz w:val="24"/>
        </w:rPr>
        <w:t>必要，可以增加附页，并作为资格审查申请文件的组成部份。</w:t>
      </w:r>
    </w:p>
    <w:p>
      <w:pPr>
        <w:widowControl w:val="0"/>
        <w:wordWrap/>
        <w:autoSpaceDE w:val="0"/>
        <w:autoSpaceDN w:val="0"/>
        <w:adjustRightInd/>
        <w:snapToGrid/>
        <w:spacing w:before="0" w:after="0" w:line="400" w:lineRule="exact"/>
        <w:ind w:left="0" w:leftChars="0" w:right="0" w:firstLine="482" w:firstLineChars="200"/>
        <w:jc w:val="left"/>
        <w:textAlignment w:val="auto"/>
        <w:rPr>
          <w:sz w:val="24"/>
        </w:rPr>
      </w:pPr>
      <w:r>
        <w:rPr>
          <w:b/>
          <w:sz w:val="24"/>
        </w:rPr>
        <w:t>按</w:t>
      </w:r>
      <w:r>
        <w:rPr>
          <w:rFonts w:hint="eastAsia"/>
          <w:b/>
          <w:sz w:val="24"/>
          <w:lang w:eastAsia="zh-CN"/>
        </w:rPr>
        <w:t>投标</w:t>
      </w:r>
      <w:r>
        <w:rPr>
          <w:b/>
          <w:sz w:val="24"/>
        </w:rPr>
        <w:t>文件规定的编排顺序装订成册。</w:t>
      </w:r>
      <w:r>
        <w:rPr>
          <w:sz w:val="24"/>
        </w:rPr>
        <w:t>装订应牢固、不易拆散和换页，不得采用活页装订，提倡简装。</w:t>
      </w:r>
    </w:p>
    <w:p>
      <w:pPr>
        <w:pStyle w:val="15"/>
        <w:widowControl w:val="0"/>
        <w:numPr>
          <w:ilvl w:val="0"/>
          <w:numId w:val="0"/>
        </w:numPr>
        <w:tabs>
          <w:tab w:val="left" w:pos="1542"/>
        </w:tabs>
        <w:wordWrap/>
        <w:autoSpaceDE w:val="0"/>
        <w:autoSpaceDN w:val="0"/>
        <w:adjustRightInd/>
        <w:snapToGrid/>
        <w:spacing w:before="0" w:after="0" w:line="400" w:lineRule="exact"/>
        <w:ind w:leftChars="200" w:right="0"/>
        <w:jc w:val="left"/>
        <w:textAlignment w:val="auto"/>
      </w:pPr>
      <w:r>
        <w:rPr>
          <w:rFonts w:hint="eastAsia"/>
          <w:lang w:val="en-US" w:eastAsia="zh-CN"/>
        </w:rPr>
        <w:t xml:space="preserve">3.3  </w:t>
      </w:r>
      <w:r>
        <w:rPr>
          <w:rFonts w:hint="eastAsia"/>
          <w:lang w:eastAsia="zh-CN"/>
        </w:rPr>
        <w:t>投标</w:t>
      </w:r>
      <w:r>
        <w:t>申请文件的装订、签字、盖章</w:t>
      </w:r>
    </w:p>
    <w:p>
      <w:pPr>
        <w:pStyle w:val="16"/>
        <w:widowControl w:val="0"/>
        <w:numPr>
          <w:ilvl w:val="0"/>
          <w:numId w:val="0"/>
        </w:numPr>
        <w:tabs>
          <w:tab w:val="left" w:pos="1777"/>
        </w:tabs>
        <w:wordWrap/>
        <w:autoSpaceDE w:val="0"/>
        <w:autoSpaceDN w:val="0"/>
        <w:adjustRightInd/>
        <w:snapToGrid/>
        <w:spacing w:before="0" w:after="0" w:line="400" w:lineRule="exact"/>
        <w:ind w:leftChars="200" w:right="0"/>
        <w:jc w:val="left"/>
        <w:textAlignment w:val="auto"/>
        <w:rPr>
          <w:sz w:val="24"/>
        </w:rPr>
      </w:pPr>
      <w:r>
        <w:rPr>
          <w:rFonts w:hint="eastAsia"/>
          <w:sz w:val="24"/>
          <w:lang w:val="en-US" w:eastAsia="zh-CN"/>
        </w:rPr>
        <w:t xml:space="preserve">3.3.1  </w:t>
      </w:r>
      <w:r>
        <w:rPr>
          <w:sz w:val="24"/>
        </w:rPr>
        <w:t>申请人应按本须知前附表规定的份数提交</w:t>
      </w:r>
      <w:r>
        <w:rPr>
          <w:rFonts w:hint="eastAsia"/>
          <w:sz w:val="24"/>
          <w:lang w:eastAsia="zh-CN"/>
        </w:rPr>
        <w:t>投标</w:t>
      </w:r>
      <w:r>
        <w:rPr>
          <w:sz w:val="24"/>
        </w:rPr>
        <w:t>申请文件。</w:t>
      </w:r>
    </w:p>
    <w:p>
      <w:pPr>
        <w:pStyle w:val="16"/>
        <w:widowControl w:val="0"/>
        <w:numPr>
          <w:ilvl w:val="0"/>
          <w:numId w:val="0"/>
        </w:numPr>
        <w:tabs>
          <w:tab w:val="left" w:pos="1777"/>
        </w:tabs>
        <w:wordWrap/>
        <w:autoSpaceDE w:val="0"/>
        <w:autoSpaceDN w:val="0"/>
        <w:adjustRightInd/>
        <w:snapToGrid/>
        <w:spacing w:before="0" w:after="0" w:line="400" w:lineRule="exact"/>
        <w:ind w:leftChars="200" w:right="0"/>
        <w:jc w:val="left"/>
        <w:textAlignment w:val="auto"/>
        <w:rPr>
          <w:sz w:val="24"/>
        </w:rPr>
      </w:pPr>
      <w:r>
        <w:rPr>
          <w:rFonts w:hint="eastAsia"/>
          <w:sz w:val="24"/>
          <w:lang w:val="en-US" w:eastAsia="zh-CN"/>
        </w:rPr>
        <w:t xml:space="preserve">3.3.2  </w:t>
      </w:r>
      <w:r>
        <w:rPr>
          <w:rFonts w:hint="eastAsia"/>
          <w:sz w:val="24"/>
          <w:lang w:eastAsia="zh-CN"/>
        </w:rPr>
        <w:t>投标</w:t>
      </w:r>
      <w:r>
        <w:rPr>
          <w:sz w:val="24"/>
        </w:rPr>
        <w:t>申请文件的签字或盖章须按照以下要求：</w:t>
      </w:r>
    </w:p>
    <w:p>
      <w:pPr>
        <w:pStyle w:val="16"/>
        <w:widowControl w:val="0"/>
        <w:numPr>
          <w:ilvl w:val="0"/>
          <w:numId w:val="0"/>
        </w:numPr>
        <w:tabs>
          <w:tab w:val="left" w:pos="2017"/>
        </w:tabs>
        <w:wordWrap/>
        <w:autoSpaceDE w:val="0"/>
        <w:autoSpaceDN w:val="0"/>
        <w:adjustRightInd/>
        <w:snapToGrid/>
        <w:spacing w:before="0" w:after="0" w:line="400" w:lineRule="exact"/>
        <w:ind w:leftChars="200" w:right="0"/>
        <w:jc w:val="left"/>
        <w:textAlignment w:val="auto"/>
        <w:rPr>
          <w:sz w:val="24"/>
        </w:rPr>
      </w:pPr>
      <w:r>
        <w:rPr>
          <w:rFonts w:hint="eastAsia"/>
          <w:sz w:val="24"/>
          <w:lang w:val="en-US" w:eastAsia="zh-CN"/>
        </w:rPr>
        <w:t xml:space="preserve">3.3.2.1  </w:t>
      </w:r>
      <w:r>
        <w:rPr>
          <w:sz w:val="24"/>
        </w:rPr>
        <w:t>纸质</w:t>
      </w:r>
      <w:r>
        <w:rPr>
          <w:rFonts w:hint="eastAsia"/>
          <w:sz w:val="24"/>
          <w:lang w:eastAsia="zh-CN"/>
        </w:rPr>
        <w:t>投标</w:t>
      </w:r>
      <w:r>
        <w:rPr>
          <w:sz w:val="24"/>
        </w:rPr>
        <w:t>申请文件：</w:t>
      </w:r>
    </w:p>
    <w:p>
      <w:pPr>
        <w:pStyle w:val="2"/>
        <w:widowControl w:val="0"/>
        <w:wordWrap/>
        <w:autoSpaceDE w:val="0"/>
        <w:autoSpaceDN w:val="0"/>
        <w:adjustRightInd/>
        <w:snapToGrid/>
        <w:spacing w:before="0" w:after="0" w:line="400" w:lineRule="exact"/>
        <w:ind w:left="0" w:leftChars="0" w:right="0" w:firstLine="480" w:firstLineChars="200"/>
        <w:textAlignment w:val="auto"/>
      </w:pPr>
      <w:r>
        <w:t>各项</w:t>
      </w:r>
      <w:r>
        <w:rPr>
          <w:rFonts w:hint="eastAsia"/>
          <w:sz w:val="24"/>
          <w:lang w:eastAsia="zh-CN"/>
        </w:rPr>
        <w:t>投标</w:t>
      </w:r>
      <w:r>
        <w:t>申请文件中本</w:t>
      </w:r>
      <w:r>
        <w:rPr>
          <w:rFonts w:hint="eastAsia"/>
          <w:lang w:eastAsia="zh-CN"/>
        </w:rPr>
        <w:t>招标</w:t>
      </w:r>
      <w:r>
        <w:t>文件有规定格式的，应统一按本</w:t>
      </w:r>
      <w:r>
        <w:rPr>
          <w:rFonts w:hint="eastAsia"/>
          <w:lang w:eastAsia="zh-CN"/>
        </w:rPr>
        <w:t>招标</w:t>
      </w:r>
      <w:r>
        <w:t>文件的规定格式填写。未有规定格式的资料，投标人应自行编制。</w:t>
      </w:r>
    </w:p>
    <w:p>
      <w:pPr>
        <w:pStyle w:val="16"/>
        <w:widowControl w:val="0"/>
        <w:numPr>
          <w:ilvl w:val="0"/>
          <w:numId w:val="0"/>
        </w:numPr>
        <w:tabs>
          <w:tab w:val="left" w:pos="1900"/>
        </w:tabs>
        <w:wordWrap/>
        <w:autoSpaceDE w:val="0"/>
        <w:autoSpaceDN w:val="0"/>
        <w:adjustRightInd/>
        <w:snapToGrid/>
        <w:spacing w:before="0" w:after="0" w:line="400" w:lineRule="exact"/>
        <w:ind w:leftChars="200" w:right="0"/>
        <w:jc w:val="left"/>
        <w:textAlignment w:val="auto"/>
      </w:pPr>
      <w:r>
        <w:rPr>
          <w:rFonts w:hint="eastAsia"/>
          <w:sz w:val="24"/>
          <w:lang w:val="en-US" w:eastAsia="zh-CN"/>
        </w:rPr>
        <w:t xml:space="preserve">3.3.2.2  </w:t>
      </w:r>
      <w:r>
        <w:rPr>
          <w:sz w:val="24"/>
        </w:rPr>
        <w:t>全套</w:t>
      </w:r>
      <w:r>
        <w:rPr>
          <w:rFonts w:hint="eastAsia"/>
          <w:sz w:val="24"/>
          <w:lang w:eastAsia="zh-CN"/>
        </w:rPr>
        <w:t>投标</w:t>
      </w:r>
      <w:r>
        <w:rPr>
          <w:sz w:val="24"/>
        </w:rPr>
        <w:t>申请文件应无涂改和行间插字或增删。申请人如违反此规</w:t>
      </w:r>
      <w:r>
        <w:t>定，</w:t>
      </w:r>
      <w:r>
        <w:rPr>
          <w:rFonts w:hint="eastAsia"/>
          <w:lang w:eastAsia="zh-CN"/>
        </w:rPr>
        <w:t>采购人</w:t>
      </w:r>
      <w:r>
        <w:t>将拒绝其</w:t>
      </w:r>
      <w:r>
        <w:rPr>
          <w:rFonts w:hint="eastAsia"/>
          <w:lang w:eastAsia="zh-CN"/>
        </w:rPr>
        <w:t>投标</w:t>
      </w:r>
      <w:r>
        <w:t>申请。</w:t>
      </w:r>
    </w:p>
    <w:p>
      <w:pPr>
        <w:pStyle w:val="15"/>
        <w:widowControl w:val="0"/>
        <w:numPr>
          <w:ilvl w:val="0"/>
          <w:numId w:val="0"/>
        </w:numPr>
        <w:tabs>
          <w:tab w:val="left" w:pos="1542"/>
        </w:tabs>
        <w:wordWrap/>
        <w:autoSpaceDE w:val="0"/>
        <w:autoSpaceDN w:val="0"/>
        <w:adjustRightInd/>
        <w:snapToGrid/>
        <w:spacing w:before="0" w:after="0" w:line="400" w:lineRule="exact"/>
        <w:ind w:leftChars="200" w:right="0"/>
        <w:jc w:val="left"/>
        <w:textAlignment w:val="auto"/>
      </w:pPr>
      <w:r>
        <w:rPr>
          <w:rFonts w:hint="eastAsia"/>
          <w:lang w:val="en-US" w:eastAsia="zh-CN"/>
        </w:rPr>
        <w:t xml:space="preserve">3.4  </w:t>
      </w:r>
      <w:r>
        <w:t>资格审查申请保证金</w:t>
      </w:r>
      <w:r>
        <w:rPr>
          <w:rFonts w:hint="eastAsia"/>
          <w:lang w:eastAsia="zh-CN"/>
        </w:rPr>
        <w:t>：无。</w:t>
      </w:r>
    </w:p>
    <w:p>
      <w:pPr>
        <w:pStyle w:val="15"/>
        <w:widowControl w:val="0"/>
        <w:wordWrap/>
        <w:autoSpaceDE w:val="0"/>
        <w:autoSpaceDN w:val="0"/>
        <w:adjustRightInd/>
        <w:snapToGrid/>
        <w:spacing w:before="0" w:after="0" w:line="400" w:lineRule="exact"/>
        <w:ind w:left="0" w:leftChars="0" w:right="0" w:firstLine="482" w:firstLineChars="200"/>
        <w:textAlignment w:val="auto"/>
      </w:pPr>
      <w:bookmarkStart w:id="7" w:name="4、利益冲突"/>
      <w:bookmarkEnd w:id="7"/>
      <w:r>
        <w:t>4、利益冲突</w:t>
      </w:r>
    </w:p>
    <w:p>
      <w:pPr>
        <w:pStyle w:val="15"/>
        <w:widowControl w:val="0"/>
        <w:numPr>
          <w:ilvl w:val="0"/>
          <w:numId w:val="0"/>
        </w:numPr>
        <w:tabs>
          <w:tab w:val="left" w:pos="1542"/>
        </w:tabs>
        <w:wordWrap/>
        <w:autoSpaceDE w:val="0"/>
        <w:autoSpaceDN w:val="0"/>
        <w:adjustRightInd/>
        <w:snapToGrid/>
        <w:spacing w:before="0" w:after="0" w:line="400" w:lineRule="exact"/>
        <w:ind w:leftChars="200" w:right="0"/>
        <w:jc w:val="left"/>
        <w:textAlignment w:val="auto"/>
      </w:pPr>
      <w:r>
        <w:rPr>
          <w:rFonts w:hint="eastAsia"/>
          <w:lang w:val="en-US" w:eastAsia="zh-CN"/>
        </w:rPr>
        <w:t xml:space="preserve">4.1  </w:t>
      </w:r>
      <w:r>
        <w:t>申请人应：</w:t>
      </w:r>
    </w:p>
    <w:p>
      <w:pPr>
        <w:pStyle w:val="16"/>
        <w:widowControl w:val="0"/>
        <w:numPr>
          <w:ilvl w:val="0"/>
          <w:numId w:val="0"/>
        </w:numPr>
        <w:tabs>
          <w:tab w:val="left" w:pos="1777"/>
        </w:tabs>
        <w:wordWrap/>
        <w:autoSpaceDE w:val="0"/>
        <w:autoSpaceDN w:val="0"/>
        <w:adjustRightInd/>
        <w:snapToGrid/>
        <w:spacing w:before="0" w:after="0" w:line="400" w:lineRule="exact"/>
        <w:ind w:leftChars="200" w:right="0"/>
        <w:jc w:val="left"/>
        <w:textAlignment w:val="auto"/>
        <w:rPr>
          <w:sz w:val="24"/>
        </w:rPr>
      </w:pPr>
      <w:r>
        <w:rPr>
          <w:rFonts w:hint="eastAsia"/>
          <w:sz w:val="24"/>
          <w:lang w:val="en-US" w:eastAsia="zh-CN"/>
        </w:rPr>
        <w:t xml:space="preserve">4.1.1  </w:t>
      </w:r>
      <w:r>
        <w:rPr>
          <w:sz w:val="24"/>
        </w:rPr>
        <w:t>未曾与本项目的</w:t>
      </w:r>
      <w:r>
        <w:rPr>
          <w:rFonts w:hint="eastAsia"/>
          <w:sz w:val="24"/>
          <w:lang w:eastAsia="zh-CN"/>
        </w:rPr>
        <w:t>采购人</w:t>
      </w:r>
      <w:r>
        <w:rPr>
          <w:sz w:val="24"/>
        </w:rPr>
        <w:t>（或代理机构）有任何的隶属关系；</w:t>
      </w:r>
    </w:p>
    <w:p>
      <w:pPr>
        <w:pStyle w:val="16"/>
        <w:widowControl w:val="0"/>
        <w:numPr>
          <w:ilvl w:val="0"/>
          <w:numId w:val="0"/>
        </w:numPr>
        <w:tabs>
          <w:tab w:val="left" w:pos="1777"/>
        </w:tabs>
        <w:wordWrap/>
        <w:autoSpaceDE w:val="0"/>
        <w:autoSpaceDN w:val="0"/>
        <w:adjustRightInd/>
        <w:snapToGrid/>
        <w:spacing w:before="0" w:after="0" w:line="400" w:lineRule="exact"/>
        <w:ind w:leftChars="200" w:right="0"/>
        <w:jc w:val="left"/>
        <w:textAlignment w:val="auto"/>
        <w:rPr>
          <w:sz w:val="24"/>
        </w:rPr>
      </w:pPr>
      <w:r>
        <w:rPr>
          <w:rFonts w:hint="eastAsia"/>
          <w:sz w:val="24"/>
          <w:lang w:val="en-US" w:eastAsia="zh-CN"/>
        </w:rPr>
        <w:t xml:space="preserve">4.1.2  </w:t>
      </w:r>
      <w:r>
        <w:rPr>
          <w:sz w:val="24"/>
        </w:rPr>
        <w:t>未曾参与过本项目的技术规范、资格审查或资格审查文件的编制工作。</w:t>
      </w:r>
    </w:p>
    <w:p>
      <w:pPr>
        <w:pStyle w:val="15"/>
        <w:widowControl w:val="0"/>
        <w:wordWrap/>
        <w:autoSpaceDE w:val="0"/>
        <w:autoSpaceDN w:val="0"/>
        <w:adjustRightInd/>
        <w:snapToGrid/>
        <w:spacing w:before="0" w:after="0" w:line="400" w:lineRule="exact"/>
        <w:ind w:left="0" w:leftChars="0" w:right="0" w:firstLine="482" w:firstLineChars="200"/>
        <w:textAlignment w:val="auto"/>
      </w:pPr>
      <w:bookmarkStart w:id="8" w:name="5、资格审查申请文件的提交"/>
      <w:bookmarkEnd w:id="8"/>
      <w:r>
        <w:t>5、</w:t>
      </w:r>
      <w:r>
        <w:rPr>
          <w:rFonts w:hint="eastAsia"/>
          <w:lang w:eastAsia="zh-CN"/>
        </w:rPr>
        <w:t>投标</w:t>
      </w:r>
      <w:r>
        <w:t>申请文件的提交</w:t>
      </w:r>
    </w:p>
    <w:p>
      <w:pPr>
        <w:pStyle w:val="15"/>
        <w:widowControl w:val="0"/>
        <w:numPr>
          <w:ilvl w:val="0"/>
          <w:numId w:val="0"/>
        </w:numPr>
        <w:tabs>
          <w:tab w:val="left" w:pos="1542"/>
        </w:tabs>
        <w:wordWrap/>
        <w:autoSpaceDE w:val="0"/>
        <w:autoSpaceDN w:val="0"/>
        <w:adjustRightInd/>
        <w:snapToGrid/>
        <w:spacing w:before="0" w:after="0" w:line="400" w:lineRule="exact"/>
        <w:ind w:leftChars="200" w:right="0"/>
        <w:jc w:val="left"/>
        <w:textAlignment w:val="auto"/>
      </w:pPr>
      <w:r>
        <w:rPr>
          <w:rFonts w:hint="eastAsia"/>
          <w:lang w:val="en-US" w:eastAsia="zh-CN"/>
        </w:rPr>
        <w:t xml:space="preserve">5.1  </w:t>
      </w:r>
      <w:r>
        <w:rPr>
          <w:rFonts w:hint="eastAsia"/>
          <w:lang w:eastAsia="zh-CN"/>
        </w:rPr>
        <w:t>投标</w:t>
      </w:r>
      <w:r>
        <w:t>申请文件的密封和标识</w:t>
      </w:r>
    </w:p>
    <w:p>
      <w:pPr>
        <w:pStyle w:val="16"/>
        <w:widowControl w:val="0"/>
        <w:numPr>
          <w:ilvl w:val="0"/>
          <w:numId w:val="0"/>
        </w:numPr>
        <w:tabs>
          <w:tab w:val="left" w:pos="1777"/>
        </w:tabs>
        <w:wordWrap/>
        <w:autoSpaceDE w:val="0"/>
        <w:autoSpaceDN w:val="0"/>
        <w:adjustRightInd/>
        <w:snapToGrid/>
        <w:spacing w:before="0" w:after="0" w:line="400" w:lineRule="exact"/>
        <w:ind w:right="0"/>
        <w:jc w:val="both"/>
        <w:textAlignment w:val="auto"/>
        <w:rPr>
          <w:b/>
          <w:sz w:val="24"/>
        </w:rPr>
      </w:pPr>
      <w:r>
        <w:rPr>
          <w:rFonts w:hint="eastAsia"/>
          <w:spacing w:val="-3"/>
          <w:sz w:val="24"/>
          <w:lang w:val="en-US" w:eastAsia="zh-CN"/>
        </w:rPr>
        <w:t xml:space="preserve">    5.1.1  </w:t>
      </w:r>
      <w:r>
        <w:rPr>
          <w:spacing w:val="-3"/>
          <w:sz w:val="24"/>
        </w:rPr>
        <w:t>申请人应将纸质申请文件包封在一个包封中，纸质申请文件</w:t>
      </w:r>
      <w:r>
        <w:rPr>
          <w:b/>
          <w:spacing w:val="-4"/>
          <w:sz w:val="24"/>
        </w:rPr>
        <w:t>正本壹份，副本</w:t>
      </w:r>
      <w:r>
        <w:rPr>
          <w:rFonts w:hint="eastAsia"/>
          <w:b/>
          <w:spacing w:val="-4"/>
          <w:sz w:val="24"/>
          <w:lang w:eastAsia="zh-CN"/>
        </w:rPr>
        <w:t>肆</w:t>
      </w:r>
      <w:r>
        <w:rPr>
          <w:b/>
          <w:spacing w:val="-4"/>
          <w:sz w:val="24"/>
        </w:rPr>
        <w:t>份</w:t>
      </w:r>
      <w:r>
        <w:rPr>
          <w:spacing w:val="-9"/>
          <w:sz w:val="24"/>
        </w:rPr>
        <w:t>，封面上应清楚地标记“正本”或“副本”字样</w:t>
      </w:r>
      <w:r>
        <w:rPr>
          <w:rFonts w:hint="eastAsia"/>
          <w:spacing w:val="-9"/>
          <w:sz w:val="24"/>
          <w:lang w:eastAsia="zh-CN"/>
        </w:rPr>
        <w:t>。</w:t>
      </w:r>
      <w:r>
        <w:rPr>
          <w:sz w:val="24"/>
        </w:rPr>
        <w:t>包封应密封完好，包封上应正确标明项目名称、</w:t>
      </w:r>
      <w:r>
        <w:rPr>
          <w:rFonts w:hint="eastAsia"/>
          <w:sz w:val="24"/>
          <w:lang w:eastAsia="zh-CN"/>
        </w:rPr>
        <w:t>采购人</w:t>
      </w:r>
      <w:r>
        <w:rPr>
          <w:spacing w:val="-5"/>
          <w:sz w:val="24"/>
        </w:rPr>
        <w:t>名称、申请人的名称及地址，并在包封上加盖申请人的公章。</w:t>
      </w:r>
      <w:r>
        <w:rPr>
          <w:b/>
          <w:sz w:val="24"/>
        </w:rPr>
        <w:t>正本和副本如有不一致之处，以正本为准。</w:t>
      </w:r>
    </w:p>
    <w:p>
      <w:pPr>
        <w:pStyle w:val="16"/>
        <w:widowControl w:val="0"/>
        <w:numPr>
          <w:ilvl w:val="0"/>
          <w:numId w:val="0"/>
        </w:numPr>
        <w:tabs>
          <w:tab w:val="left" w:pos="1780"/>
        </w:tabs>
        <w:wordWrap/>
        <w:autoSpaceDE w:val="0"/>
        <w:autoSpaceDN w:val="0"/>
        <w:adjustRightInd/>
        <w:snapToGrid/>
        <w:spacing w:before="0" w:after="0" w:line="400" w:lineRule="exact"/>
        <w:ind w:leftChars="200" w:right="0"/>
        <w:jc w:val="left"/>
        <w:textAlignment w:val="auto"/>
        <w:rPr>
          <w:sz w:val="24"/>
        </w:rPr>
      </w:pPr>
      <w:r>
        <w:rPr>
          <w:rFonts w:hint="eastAsia"/>
          <w:spacing w:val="3"/>
          <w:sz w:val="24"/>
          <w:lang w:val="en-US" w:eastAsia="zh-CN"/>
        </w:rPr>
        <w:t xml:space="preserve">5.1.2  </w:t>
      </w:r>
      <w:r>
        <w:rPr>
          <w:spacing w:val="3"/>
          <w:sz w:val="24"/>
        </w:rPr>
        <w:t xml:space="preserve">未按本章第 </w:t>
      </w:r>
      <w:r>
        <w:rPr>
          <w:sz w:val="24"/>
        </w:rPr>
        <w:t>5.1.1 项要求密封和标记的</w:t>
      </w:r>
      <w:r>
        <w:rPr>
          <w:rFonts w:hint="eastAsia"/>
          <w:sz w:val="24"/>
          <w:lang w:eastAsia="zh-CN"/>
        </w:rPr>
        <w:t>投标</w:t>
      </w:r>
      <w:r>
        <w:rPr>
          <w:sz w:val="24"/>
        </w:rPr>
        <w:t>申请文件，</w:t>
      </w:r>
      <w:r>
        <w:rPr>
          <w:rFonts w:hint="eastAsia"/>
          <w:sz w:val="24"/>
          <w:lang w:eastAsia="zh-CN"/>
        </w:rPr>
        <w:t>采购人</w:t>
      </w:r>
      <w:r>
        <w:rPr>
          <w:sz w:val="24"/>
        </w:rPr>
        <w:t>不予受理。</w:t>
      </w:r>
    </w:p>
    <w:p>
      <w:pPr>
        <w:pStyle w:val="15"/>
        <w:widowControl w:val="0"/>
        <w:numPr>
          <w:ilvl w:val="0"/>
          <w:numId w:val="0"/>
        </w:numPr>
        <w:tabs>
          <w:tab w:val="left" w:pos="1717"/>
        </w:tabs>
        <w:wordWrap/>
        <w:autoSpaceDE w:val="0"/>
        <w:autoSpaceDN w:val="0"/>
        <w:adjustRightInd/>
        <w:snapToGrid/>
        <w:spacing w:before="0" w:after="0" w:line="400" w:lineRule="exact"/>
        <w:ind w:right="0"/>
        <w:jc w:val="both"/>
        <w:textAlignment w:val="auto"/>
      </w:pPr>
      <w:r>
        <w:rPr>
          <w:rFonts w:hint="eastAsia"/>
          <w:spacing w:val="-2"/>
          <w:lang w:val="en-US" w:eastAsia="zh-CN"/>
        </w:rPr>
        <w:t xml:space="preserve">    5.1.3  </w:t>
      </w:r>
      <w:r>
        <w:rPr>
          <w:spacing w:val="-2"/>
        </w:rPr>
        <w:t>评分标准中要求原件备查的，申请人应在审查时随带备查，评标委员会可</w:t>
      </w:r>
      <w:r>
        <w:rPr>
          <w:spacing w:val="-7"/>
        </w:rPr>
        <w:t>视情要求申请人提交证明资料原件，以便核验，如申请人未能提交原件的，评标委员会有权对相应评审内容不予认可。</w:t>
      </w:r>
    </w:p>
    <w:p>
      <w:pPr>
        <w:pStyle w:val="15"/>
        <w:widowControl w:val="0"/>
        <w:numPr>
          <w:ilvl w:val="0"/>
          <w:numId w:val="0"/>
        </w:numPr>
        <w:tabs>
          <w:tab w:val="left" w:pos="1542"/>
        </w:tabs>
        <w:wordWrap/>
        <w:autoSpaceDE w:val="0"/>
        <w:autoSpaceDN w:val="0"/>
        <w:adjustRightInd/>
        <w:snapToGrid/>
        <w:spacing w:before="0" w:after="0" w:line="400" w:lineRule="exact"/>
        <w:ind w:leftChars="200" w:right="0"/>
        <w:jc w:val="left"/>
        <w:textAlignment w:val="auto"/>
      </w:pPr>
      <w:r>
        <w:rPr>
          <w:rFonts w:hint="eastAsia"/>
          <w:lang w:val="en-US" w:eastAsia="zh-CN"/>
        </w:rPr>
        <w:t xml:space="preserve">5.2  </w:t>
      </w:r>
      <w:r>
        <w:rPr>
          <w:rFonts w:hint="eastAsia"/>
          <w:lang w:eastAsia="zh-CN"/>
        </w:rPr>
        <w:t>投标</w:t>
      </w:r>
      <w:r>
        <w:t>申请文件的提交</w:t>
      </w:r>
    </w:p>
    <w:p>
      <w:pPr>
        <w:pStyle w:val="16"/>
        <w:widowControl w:val="0"/>
        <w:numPr>
          <w:ilvl w:val="0"/>
          <w:numId w:val="0"/>
        </w:numPr>
        <w:tabs>
          <w:tab w:val="left" w:pos="1777"/>
        </w:tabs>
        <w:wordWrap/>
        <w:autoSpaceDE w:val="0"/>
        <w:autoSpaceDN w:val="0"/>
        <w:adjustRightInd/>
        <w:snapToGrid/>
        <w:spacing w:before="0" w:after="0" w:line="400" w:lineRule="exact"/>
        <w:ind w:leftChars="200" w:right="0"/>
        <w:jc w:val="left"/>
        <w:textAlignment w:val="auto"/>
        <w:rPr>
          <w:sz w:val="24"/>
        </w:rPr>
      </w:pPr>
      <w:r>
        <w:rPr>
          <w:rFonts w:hint="eastAsia"/>
          <w:sz w:val="24"/>
          <w:lang w:val="en-US" w:eastAsia="zh-CN"/>
        </w:rPr>
        <w:t xml:space="preserve">5.2.1  </w:t>
      </w:r>
      <w:r>
        <w:rPr>
          <w:rFonts w:hint="eastAsia"/>
          <w:sz w:val="24"/>
          <w:lang w:eastAsia="zh-CN"/>
        </w:rPr>
        <w:t>投标</w:t>
      </w:r>
      <w:r>
        <w:rPr>
          <w:sz w:val="24"/>
        </w:rPr>
        <w:t>申请文件提交截止时间：见本须知前附表。</w:t>
      </w:r>
    </w:p>
    <w:p>
      <w:pPr>
        <w:pStyle w:val="16"/>
        <w:widowControl w:val="0"/>
        <w:numPr>
          <w:ilvl w:val="0"/>
          <w:numId w:val="0"/>
        </w:numPr>
        <w:tabs>
          <w:tab w:val="left" w:pos="1777"/>
        </w:tabs>
        <w:wordWrap/>
        <w:autoSpaceDE w:val="0"/>
        <w:autoSpaceDN w:val="0"/>
        <w:adjustRightInd/>
        <w:snapToGrid/>
        <w:spacing w:before="0" w:after="0" w:line="400" w:lineRule="exact"/>
        <w:ind w:leftChars="200" w:right="0"/>
        <w:jc w:val="left"/>
        <w:textAlignment w:val="auto"/>
        <w:rPr>
          <w:sz w:val="24"/>
        </w:rPr>
      </w:pPr>
      <w:r>
        <w:rPr>
          <w:rFonts w:hint="eastAsia"/>
          <w:sz w:val="24"/>
          <w:lang w:val="en-US" w:eastAsia="zh-CN"/>
        </w:rPr>
        <w:t xml:space="preserve">5.2.2  </w:t>
      </w:r>
      <w:r>
        <w:rPr>
          <w:sz w:val="24"/>
        </w:rPr>
        <w:t>申请人提交纸质审查申请文件的地点：见本须知前附表。</w:t>
      </w:r>
    </w:p>
    <w:p>
      <w:pPr>
        <w:pStyle w:val="16"/>
        <w:widowControl w:val="0"/>
        <w:numPr>
          <w:ilvl w:val="0"/>
          <w:numId w:val="0"/>
        </w:numPr>
        <w:tabs>
          <w:tab w:val="left" w:pos="1777"/>
        </w:tabs>
        <w:wordWrap/>
        <w:autoSpaceDE w:val="0"/>
        <w:autoSpaceDN w:val="0"/>
        <w:adjustRightInd/>
        <w:snapToGrid/>
        <w:spacing w:before="0" w:after="0" w:line="400" w:lineRule="exact"/>
        <w:ind w:leftChars="200" w:right="0"/>
        <w:jc w:val="left"/>
        <w:textAlignment w:val="auto"/>
        <w:rPr>
          <w:sz w:val="24"/>
        </w:rPr>
      </w:pPr>
      <w:r>
        <w:rPr>
          <w:rFonts w:hint="eastAsia"/>
          <w:sz w:val="24"/>
          <w:lang w:val="en-US" w:eastAsia="zh-CN"/>
        </w:rPr>
        <w:t xml:space="preserve">5.2.3  </w:t>
      </w:r>
      <w:r>
        <w:rPr>
          <w:rFonts w:hint="eastAsia"/>
          <w:sz w:val="24"/>
          <w:lang w:eastAsia="zh-CN"/>
        </w:rPr>
        <w:t>投标</w:t>
      </w:r>
      <w:r>
        <w:rPr>
          <w:sz w:val="24"/>
        </w:rPr>
        <w:t>申请文件不予退还（证书原件和其他证明资料原件除外）。</w:t>
      </w:r>
    </w:p>
    <w:p>
      <w:pPr>
        <w:pStyle w:val="16"/>
        <w:widowControl w:val="0"/>
        <w:numPr>
          <w:ilvl w:val="0"/>
          <w:numId w:val="0"/>
        </w:numPr>
        <w:tabs>
          <w:tab w:val="left" w:pos="1777"/>
        </w:tabs>
        <w:wordWrap/>
        <w:autoSpaceDE w:val="0"/>
        <w:autoSpaceDN w:val="0"/>
        <w:adjustRightInd/>
        <w:snapToGrid/>
        <w:spacing w:before="0" w:after="0" w:line="400" w:lineRule="exact"/>
        <w:ind w:leftChars="200" w:right="0"/>
        <w:jc w:val="left"/>
        <w:textAlignment w:val="auto"/>
        <w:rPr>
          <w:sz w:val="24"/>
        </w:rPr>
      </w:pPr>
      <w:r>
        <w:rPr>
          <w:rFonts w:hint="eastAsia"/>
          <w:spacing w:val="-4"/>
          <w:sz w:val="24"/>
          <w:lang w:val="en-US" w:eastAsia="zh-CN"/>
        </w:rPr>
        <w:t xml:space="preserve">5.2.4  </w:t>
      </w:r>
      <w:r>
        <w:rPr>
          <w:spacing w:val="-4"/>
          <w:sz w:val="24"/>
        </w:rPr>
        <w:t>逾期送达或者未送达指定地点的资格审查申请文件，</w:t>
      </w:r>
      <w:r>
        <w:rPr>
          <w:rFonts w:hint="eastAsia"/>
          <w:spacing w:val="-4"/>
          <w:sz w:val="24"/>
          <w:lang w:eastAsia="zh-CN"/>
        </w:rPr>
        <w:t>采购人</w:t>
      </w:r>
      <w:r>
        <w:rPr>
          <w:spacing w:val="-4"/>
          <w:sz w:val="24"/>
        </w:rPr>
        <w:t>不予</w:t>
      </w:r>
      <w:r>
        <w:rPr>
          <w:sz w:val="24"/>
        </w:rPr>
        <w:t>受理。</w:t>
      </w:r>
    </w:p>
    <w:p>
      <w:pPr>
        <w:pStyle w:val="15"/>
        <w:widowControl w:val="0"/>
        <w:numPr>
          <w:ilvl w:val="0"/>
          <w:numId w:val="0"/>
        </w:numPr>
        <w:tabs>
          <w:tab w:val="left" w:pos="1780"/>
        </w:tabs>
        <w:wordWrap/>
        <w:autoSpaceDE w:val="0"/>
        <w:autoSpaceDN w:val="0"/>
        <w:adjustRightInd/>
        <w:snapToGrid/>
        <w:spacing w:before="0" w:after="0" w:line="400" w:lineRule="exact"/>
        <w:ind w:right="0"/>
        <w:jc w:val="left"/>
        <w:textAlignment w:val="auto"/>
      </w:pPr>
      <w:r>
        <w:rPr>
          <w:rFonts w:hint="eastAsia"/>
          <w:lang w:val="en-US" w:eastAsia="zh-CN"/>
        </w:rPr>
        <w:t xml:space="preserve">    5.2.5  </w:t>
      </w:r>
      <w:r>
        <w:t>在</w:t>
      </w:r>
      <w:r>
        <w:rPr>
          <w:rFonts w:hint="eastAsia"/>
          <w:lang w:eastAsia="zh-CN"/>
        </w:rPr>
        <w:t>投标</w:t>
      </w:r>
      <w:r>
        <w:t>申请文件提交截止时间前，申请人应将按5.1.1规定标示密封的申请文件递交。</w:t>
      </w:r>
    </w:p>
    <w:p>
      <w:pPr>
        <w:pStyle w:val="15"/>
        <w:widowControl w:val="0"/>
        <w:numPr>
          <w:ilvl w:val="0"/>
          <w:numId w:val="0"/>
        </w:numPr>
        <w:tabs>
          <w:tab w:val="left" w:pos="1780"/>
        </w:tabs>
        <w:wordWrap/>
        <w:autoSpaceDE w:val="0"/>
        <w:autoSpaceDN w:val="0"/>
        <w:adjustRightInd/>
        <w:snapToGrid/>
        <w:spacing w:before="0" w:after="0" w:line="400" w:lineRule="exact"/>
        <w:ind w:right="0" w:firstLine="482" w:firstLineChars="200"/>
        <w:jc w:val="left"/>
        <w:textAlignment w:val="auto"/>
        <w:rPr>
          <w:rFonts w:hint="eastAsia"/>
          <w:lang w:eastAsia="zh-CN"/>
        </w:rPr>
      </w:pPr>
      <w:bookmarkStart w:id="9" w:name="6、资格审查申请文件的审查"/>
      <w:bookmarkEnd w:id="9"/>
      <w:r>
        <w:rPr>
          <w:rFonts w:hint="eastAsia"/>
          <w:lang w:eastAsia="zh-CN"/>
        </w:rPr>
        <w:t>6、投标申请文件的审查</w:t>
      </w:r>
    </w:p>
    <w:p>
      <w:pPr>
        <w:pStyle w:val="15"/>
        <w:widowControl w:val="0"/>
        <w:numPr>
          <w:ilvl w:val="0"/>
          <w:numId w:val="0"/>
        </w:numPr>
        <w:tabs>
          <w:tab w:val="left" w:pos="1780"/>
        </w:tabs>
        <w:wordWrap/>
        <w:autoSpaceDE w:val="0"/>
        <w:autoSpaceDN w:val="0"/>
        <w:adjustRightInd/>
        <w:snapToGrid/>
        <w:spacing w:before="0" w:after="0" w:line="400" w:lineRule="exact"/>
        <w:ind w:right="0" w:firstLine="482" w:firstLineChars="200"/>
        <w:jc w:val="left"/>
        <w:textAlignment w:val="auto"/>
        <w:rPr>
          <w:rFonts w:hint="eastAsia"/>
          <w:lang w:eastAsia="zh-CN"/>
        </w:rPr>
      </w:pPr>
      <w:r>
        <w:rPr>
          <w:rFonts w:hint="eastAsia"/>
          <w:lang w:val="en-US" w:eastAsia="zh-CN"/>
        </w:rPr>
        <w:t xml:space="preserve">6.1  </w:t>
      </w:r>
      <w:r>
        <w:rPr>
          <w:rFonts w:hint="eastAsia"/>
          <w:lang w:eastAsia="zh-CN"/>
        </w:rPr>
        <w:t>资格审查</w:t>
      </w:r>
    </w:p>
    <w:p>
      <w:pPr>
        <w:pStyle w:val="15"/>
        <w:widowControl w:val="0"/>
        <w:numPr>
          <w:ilvl w:val="0"/>
          <w:numId w:val="0"/>
        </w:numPr>
        <w:tabs>
          <w:tab w:val="left" w:pos="1784"/>
        </w:tabs>
        <w:wordWrap/>
        <w:autoSpaceDE w:val="0"/>
        <w:autoSpaceDN w:val="0"/>
        <w:adjustRightInd/>
        <w:snapToGrid/>
        <w:spacing w:before="0" w:after="0" w:line="400" w:lineRule="exact"/>
        <w:ind w:right="0"/>
        <w:jc w:val="left"/>
        <w:textAlignment w:val="auto"/>
      </w:pPr>
      <w:r>
        <w:rPr>
          <w:rFonts w:hint="eastAsia"/>
          <w:spacing w:val="-4"/>
          <w:lang w:val="en-US" w:eastAsia="zh-CN"/>
        </w:rPr>
        <w:t xml:space="preserve">    6.1.1  </w:t>
      </w:r>
      <w:r>
        <w:rPr>
          <w:rFonts w:hint="eastAsia"/>
          <w:spacing w:val="-4"/>
          <w:lang w:eastAsia="zh-CN"/>
        </w:rPr>
        <w:t>采购人</w:t>
      </w:r>
      <w:r>
        <w:rPr>
          <w:spacing w:val="-4"/>
        </w:rPr>
        <w:t>按本须知前附表中所规定的时间和地点进行审查，申请人的法定代表人（或其委托代理人）必须准时到达评审现场，否则申请将被拒绝。</w:t>
      </w:r>
    </w:p>
    <w:p>
      <w:pPr>
        <w:pStyle w:val="16"/>
        <w:widowControl w:val="0"/>
        <w:numPr>
          <w:ilvl w:val="0"/>
          <w:numId w:val="0"/>
        </w:numPr>
        <w:tabs>
          <w:tab w:val="left" w:pos="1777"/>
        </w:tabs>
        <w:wordWrap/>
        <w:autoSpaceDE w:val="0"/>
        <w:autoSpaceDN w:val="0"/>
        <w:adjustRightInd/>
        <w:snapToGrid/>
        <w:spacing w:before="0" w:after="0" w:line="400" w:lineRule="exact"/>
        <w:ind w:right="0"/>
        <w:jc w:val="both"/>
        <w:textAlignment w:val="auto"/>
        <w:rPr>
          <w:sz w:val="24"/>
        </w:rPr>
      </w:pPr>
      <w:r>
        <w:rPr>
          <w:rFonts w:hint="eastAsia"/>
          <w:spacing w:val="-5"/>
          <w:sz w:val="24"/>
          <w:lang w:val="en-US" w:eastAsia="zh-CN"/>
        </w:rPr>
        <w:t xml:space="preserve">    6.1.2  </w:t>
      </w:r>
      <w:r>
        <w:rPr>
          <w:spacing w:val="-5"/>
          <w:sz w:val="24"/>
        </w:rPr>
        <w:t>申请人在提交</w:t>
      </w:r>
      <w:r>
        <w:rPr>
          <w:rFonts w:hint="eastAsia"/>
          <w:spacing w:val="-5"/>
          <w:sz w:val="24"/>
          <w:lang w:eastAsia="zh-CN"/>
        </w:rPr>
        <w:t>投标</w:t>
      </w:r>
      <w:r>
        <w:rPr>
          <w:spacing w:val="-5"/>
          <w:sz w:val="24"/>
        </w:rPr>
        <w:t>申请文件的同时，应另外单独向</w:t>
      </w:r>
      <w:r>
        <w:rPr>
          <w:rFonts w:hint="eastAsia"/>
          <w:spacing w:val="-5"/>
          <w:sz w:val="24"/>
          <w:lang w:eastAsia="zh-CN"/>
        </w:rPr>
        <w:t>采购人</w:t>
      </w:r>
      <w:r>
        <w:rPr>
          <w:spacing w:val="-5"/>
          <w:sz w:val="24"/>
        </w:rPr>
        <w:t>提</w:t>
      </w:r>
      <w:r>
        <w:rPr>
          <w:spacing w:val="-6"/>
          <w:sz w:val="24"/>
        </w:rPr>
        <w:t>交下列相关原始证件资料，以便</w:t>
      </w:r>
      <w:r>
        <w:rPr>
          <w:rFonts w:hint="eastAsia"/>
          <w:spacing w:val="-6"/>
          <w:sz w:val="24"/>
          <w:lang w:eastAsia="zh-CN"/>
        </w:rPr>
        <w:t>采购人</w:t>
      </w:r>
      <w:r>
        <w:rPr>
          <w:spacing w:val="-6"/>
          <w:sz w:val="24"/>
        </w:rPr>
        <w:t>在资格审查前有充裕的时间来确定申</w:t>
      </w:r>
      <w:r>
        <w:rPr>
          <w:sz w:val="24"/>
        </w:rPr>
        <w:t>请人的真实身份。</w:t>
      </w:r>
      <w:r>
        <w:rPr>
          <w:rFonts w:hint="eastAsia"/>
          <w:sz w:val="24"/>
          <w:lang w:eastAsia="zh-CN"/>
        </w:rPr>
        <w:t>采购人</w:t>
      </w:r>
      <w:r>
        <w:rPr>
          <w:sz w:val="24"/>
        </w:rPr>
        <w:t>校验下列资料原件：</w:t>
      </w:r>
    </w:p>
    <w:p>
      <w:pPr>
        <w:pStyle w:val="15"/>
        <w:widowControl w:val="0"/>
        <w:wordWrap/>
        <w:autoSpaceDE w:val="0"/>
        <w:autoSpaceDN w:val="0"/>
        <w:adjustRightInd/>
        <w:snapToGrid/>
        <w:spacing w:before="0" w:after="0" w:line="400" w:lineRule="exact"/>
        <w:ind w:left="0" w:leftChars="0" w:right="0" w:firstLine="430" w:firstLineChars="200"/>
        <w:jc w:val="both"/>
        <w:textAlignment w:val="auto"/>
      </w:pPr>
      <w:r>
        <w:rPr>
          <w:spacing w:val="-13"/>
        </w:rPr>
        <w:t>申请人应派遣代表人（仅为法定代表人或授权代理人）于</w:t>
      </w:r>
      <w:r>
        <w:rPr>
          <w:rFonts w:hint="eastAsia"/>
          <w:spacing w:val="-13"/>
          <w:lang w:eastAsia="zh-CN"/>
        </w:rPr>
        <w:t>开标</w:t>
      </w:r>
      <w:r>
        <w:rPr>
          <w:spacing w:val="-13"/>
        </w:rPr>
        <w:t>日到达</w:t>
      </w:r>
      <w:r>
        <w:rPr>
          <w:rFonts w:hint="eastAsia"/>
          <w:spacing w:val="-13"/>
          <w:lang w:eastAsia="zh-CN"/>
        </w:rPr>
        <w:t>开标</w:t>
      </w:r>
      <w:r>
        <w:rPr>
          <w:spacing w:val="-13"/>
        </w:rPr>
        <w:t>地点，并在</w:t>
      </w:r>
      <w:r>
        <w:rPr>
          <w:rFonts w:hint="eastAsia"/>
          <w:spacing w:val="-13"/>
          <w:lang w:eastAsia="zh-CN"/>
        </w:rPr>
        <w:t>投标</w:t>
      </w:r>
      <w:r>
        <w:rPr>
          <w:spacing w:val="-13"/>
        </w:rPr>
        <w:t>截止时间前向</w:t>
      </w:r>
      <w:r>
        <w:rPr>
          <w:rFonts w:hint="eastAsia"/>
          <w:spacing w:val="-13"/>
          <w:lang w:eastAsia="zh-CN"/>
        </w:rPr>
        <w:t>采购人</w:t>
      </w:r>
      <w:r>
        <w:rPr>
          <w:spacing w:val="-13"/>
        </w:rPr>
        <w:t>递交</w:t>
      </w:r>
      <w:r>
        <w:rPr>
          <w:rFonts w:hint="eastAsia"/>
          <w:spacing w:val="-13"/>
          <w:lang w:eastAsia="zh-CN"/>
        </w:rPr>
        <w:t>投标</w:t>
      </w:r>
      <w:r>
        <w:rPr>
          <w:spacing w:val="-13"/>
        </w:rPr>
        <w:t>申请文件。代表人递交</w:t>
      </w:r>
      <w:r>
        <w:rPr>
          <w:rFonts w:hint="eastAsia"/>
          <w:spacing w:val="-13"/>
          <w:lang w:eastAsia="zh-CN"/>
        </w:rPr>
        <w:t>投标</w:t>
      </w:r>
      <w:r>
        <w:rPr>
          <w:spacing w:val="-13"/>
        </w:rPr>
        <w:t>申请文件时应同时向</w:t>
      </w:r>
      <w:r>
        <w:rPr>
          <w:rFonts w:hint="eastAsia"/>
          <w:spacing w:val="-13"/>
          <w:lang w:eastAsia="zh-CN"/>
        </w:rPr>
        <w:t>采购人</w:t>
      </w:r>
      <w:r>
        <w:rPr>
          <w:spacing w:val="-13"/>
        </w:rPr>
        <w:t>提交其身份证明。代表人为申请人法定代表人的，身份证明包括本人身份证及法定代表人身份证明书；代表人为授权代理人的，身份证明包括本人身份证及授权委托书。申请人未按以上要求派遣代表人提交身份证明的，</w:t>
      </w:r>
      <w:r>
        <w:rPr>
          <w:rFonts w:hint="eastAsia"/>
          <w:spacing w:val="-13"/>
          <w:lang w:eastAsia="zh-CN"/>
        </w:rPr>
        <w:t>采</w:t>
      </w:r>
      <w:r>
        <w:rPr>
          <w:rFonts w:hint="eastAsia"/>
          <w:spacing w:val="-16"/>
          <w:lang w:eastAsia="zh-CN"/>
        </w:rPr>
        <w:t>购人</w:t>
      </w:r>
      <w:r>
        <w:rPr>
          <w:spacing w:val="-16"/>
        </w:rPr>
        <w:t>不受理其</w:t>
      </w:r>
      <w:r>
        <w:rPr>
          <w:rFonts w:hint="eastAsia"/>
          <w:spacing w:val="-16"/>
          <w:lang w:eastAsia="zh-CN"/>
        </w:rPr>
        <w:t>投标</w:t>
      </w:r>
      <w:r>
        <w:rPr>
          <w:spacing w:val="-16"/>
        </w:rPr>
        <w:t>文件。</w:t>
      </w:r>
      <w:r>
        <w:rPr>
          <w:rFonts w:hint="eastAsia"/>
          <w:spacing w:val="-16"/>
          <w:lang w:eastAsia="zh-CN"/>
        </w:rPr>
        <w:t>采购人</w:t>
      </w:r>
      <w:r>
        <w:rPr>
          <w:spacing w:val="-18"/>
        </w:rPr>
        <w:t>接收身份证明并验明代表人身份后，按规定程序进行后续受理</w:t>
      </w:r>
      <w:r>
        <w:rPr>
          <w:rFonts w:hint="eastAsia"/>
          <w:spacing w:val="-18"/>
          <w:lang w:eastAsia="zh-CN"/>
        </w:rPr>
        <w:t>投标</w:t>
      </w:r>
      <w:r>
        <w:rPr>
          <w:spacing w:val="-18"/>
        </w:rPr>
        <w:t>申请文件的活动。</w:t>
      </w:r>
    </w:p>
    <w:p>
      <w:pPr>
        <w:pStyle w:val="15"/>
        <w:widowControl w:val="0"/>
        <w:wordWrap/>
        <w:autoSpaceDE w:val="0"/>
        <w:autoSpaceDN w:val="0"/>
        <w:adjustRightInd/>
        <w:snapToGrid/>
        <w:spacing w:before="0" w:after="0" w:line="400" w:lineRule="exact"/>
        <w:ind w:left="0" w:leftChars="0" w:right="0" w:firstLine="482" w:firstLineChars="200"/>
        <w:textAlignment w:val="auto"/>
      </w:pPr>
      <w:r>
        <w:t xml:space="preserve">6.2 </w:t>
      </w:r>
      <w:r>
        <w:rPr>
          <w:rFonts w:hint="eastAsia"/>
          <w:lang w:val="en-US" w:eastAsia="zh-CN"/>
        </w:rPr>
        <w:t xml:space="preserve"> </w:t>
      </w:r>
      <w:r>
        <w:rPr>
          <w:rFonts w:hint="eastAsia"/>
          <w:lang w:eastAsia="zh-CN"/>
        </w:rPr>
        <w:t>评标</w:t>
      </w:r>
      <w:r>
        <w:t>办法</w:t>
      </w:r>
    </w:p>
    <w:p>
      <w:pPr>
        <w:pStyle w:val="2"/>
        <w:widowControl w:val="0"/>
        <w:wordWrap/>
        <w:autoSpaceDE w:val="0"/>
        <w:autoSpaceDN w:val="0"/>
        <w:adjustRightInd/>
        <w:snapToGrid/>
        <w:spacing w:before="0" w:after="0" w:line="400" w:lineRule="exact"/>
        <w:ind w:left="0" w:leftChars="0" w:right="0" w:firstLine="480" w:firstLineChars="200"/>
        <w:textAlignment w:val="auto"/>
      </w:pPr>
      <w:r>
        <w:t>6.2.1 详见第三章。</w:t>
      </w:r>
    </w:p>
    <w:p>
      <w:pPr>
        <w:pStyle w:val="15"/>
        <w:widowControl w:val="0"/>
        <w:numPr>
          <w:ilvl w:val="0"/>
          <w:numId w:val="0"/>
        </w:numPr>
        <w:tabs>
          <w:tab w:val="left" w:pos="1542"/>
        </w:tabs>
        <w:wordWrap/>
        <w:autoSpaceDE w:val="0"/>
        <w:autoSpaceDN w:val="0"/>
        <w:adjustRightInd/>
        <w:snapToGrid/>
        <w:spacing w:before="0" w:after="0" w:line="400" w:lineRule="exact"/>
        <w:ind w:leftChars="200" w:right="0"/>
        <w:jc w:val="left"/>
        <w:textAlignment w:val="auto"/>
      </w:pPr>
      <w:r>
        <w:rPr>
          <w:rFonts w:hint="eastAsia"/>
          <w:lang w:val="en-US" w:eastAsia="zh-CN"/>
        </w:rPr>
        <w:t xml:space="preserve">6.3  </w:t>
      </w:r>
      <w:r>
        <w:rPr>
          <w:rFonts w:hint="eastAsia"/>
          <w:lang w:eastAsia="zh-CN"/>
        </w:rPr>
        <w:t>开标</w:t>
      </w:r>
      <w:r>
        <w:t>过程的保密</w:t>
      </w:r>
    </w:p>
    <w:p>
      <w:pPr>
        <w:pStyle w:val="16"/>
        <w:widowControl w:val="0"/>
        <w:numPr>
          <w:ilvl w:val="0"/>
          <w:numId w:val="0"/>
        </w:numPr>
        <w:tabs>
          <w:tab w:val="left" w:pos="1777"/>
        </w:tabs>
        <w:wordWrap/>
        <w:autoSpaceDE w:val="0"/>
        <w:autoSpaceDN w:val="0"/>
        <w:adjustRightInd/>
        <w:snapToGrid/>
        <w:spacing w:before="0" w:after="0" w:line="400" w:lineRule="exact"/>
        <w:ind w:left="0" w:leftChars="0" w:right="0" w:firstLine="480" w:firstLineChars="200"/>
        <w:jc w:val="left"/>
        <w:textAlignment w:val="auto"/>
        <w:rPr>
          <w:sz w:val="24"/>
        </w:rPr>
      </w:pPr>
      <w:r>
        <w:rPr>
          <w:rFonts w:hint="eastAsia" w:cs="宋体"/>
          <w:sz w:val="24"/>
          <w:szCs w:val="24"/>
          <w:lang w:val="en-US" w:eastAsia="zh-CN" w:bidi="zh-CN"/>
        </w:rPr>
        <w:t xml:space="preserve">6.3.1  </w:t>
      </w:r>
      <w:r>
        <w:rPr>
          <w:rFonts w:hint="eastAsia" w:cs="宋体"/>
          <w:sz w:val="24"/>
          <w:szCs w:val="24"/>
          <w:lang w:val="zh-CN" w:eastAsia="zh-CN" w:bidi="zh-CN"/>
        </w:rPr>
        <w:t>评审</w:t>
      </w:r>
      <w:r>
        <w:rPr>
          <w:spacing w:val="-16"/>
          <w:sz w:val="24"/>
        </w:rPr>
        <w:t>开始后，直至确定审查结果为止，凡属于对</w:t>
      </w:r>
      <w:r>
        <w:rPr>
          <w:rFonts w:hint="eastAsia"/>
          <w:spacing w:val="-16"/>
          <w:sz w:val="24"/>
          <w:lang w:eastAsia="zh-CN"/>
        </w:rPr>
        <w:t>评审</w:t>
      </w:r>
      <w:r>
        <w:rPr>
          <w:spacing w:val="-16"/>
          <w:sz w:val="24"/>
        </w:rPr>
        <w:t>的审查、</w:t>
      </w:r>
      <w:r>
        <w:rPr>
          <w:sz w:val="24"/>
        </w:rPr>
        <w:t>澄清、评价和比较的有关资料，以及与审查有关的其他任何情况均应严格保密。</w:t>
      </w:r>
    </w:p>
    <w:p>
      <w:pPr>
        <w:pStyle w:val="16"/>
        <w:widowControl w:val="0"/>
        <w:numPr>
          <w:ilvl w:val="0"/>
          <w:numId w:val="0"/>
        </w:numPr>
        <w:tabs>
          <w:tab w:val="left" w:pos="1777"/>
        </w:tabs>
        <w:wordWrap/>
        <w:autoSpaceDE w:val="0"/>
        <w:autoSpaceDN w:val="0"/>
        <w:adjustRightInd/>
        <w:snapToGrid/>
        <w:spacing w:before="0" w:after="0" w:line="400" w:lineRule="exact"/>
        <w:ind w:left="0" w:leftChars="0" w:right="0" w:firstLine="444" w:firstLineChars="200"/>
        <w:jc w:val="left"/>
        <w:textAlignment w:val="auto"/>
        <w:rPr>
          <w:sz w:val="24"/>
        </w:rPr>
      </w:pPr>
      <w:r>
        <w:rPr>
          <w:rFonts w:hint="eastAsia"/>
          <w:spacing w:val="-9"/>
          <w:sz w:val="24"/>
          <w:lang w:val="en-US" w:eastAsia="zh-CN"/>
        </w:rPr>
        <w:t>6.3.2  开标</w:t>
      </w:r>
      <w:r>
        <w:rPr>
          <w:spacing w:val="-9"/>
          <w:sz w:val="24"/>
        </w:rPr>
        <w:t>结果确定后，</w:t>
      </w:r>
      <w:r>
        <w:rPr>
          <w:rFonts w:hint="eastAsia"/>
          <w:spacing w:val="-9"/>
          <w:sz w:val="24"/>
          <w:lang w:eastAsia="zh-CN"/>
        </w:rPr>
        <w:t>采购人</w:t>
      </w:r>
      <w:r>
        <w:rPr>
          <w:spacing w:val="-9"/>
          <w:sz w:val="24"/>
        </w:rPr>
        <w:t>对未通</w:t>
      </w:r>
      <w:r>
        <w:rPr>
          <w:rFonts w:hint="eastAsia"/>
          <w:spacing w:val="-9"/>
          <w:sz w:val="24"/>
          <w:lang w:eastAsia="zh-CN"/>
        </w:rPr>
        <w:t>过</w:t>
      </w:r>
      <w:r>
        <w:rPr>
          <w:spacing w:val="-9"/>
          <w:sz w:val="24"/>
        </w:rPr>
        <w:t>的申请人就审查过程</w:t>
      </w:r>
      <w:r>
        <w:rPr>
          <w:sz w:val="24"/>
        </w:rPr>
        <w:t>以及未能通过资格审查的原因不作出任何解释。</w:t>
      </w:r>
    </w:p>
    <w:p>
      <w:pPr>
        <w:pStyle w:val="15"/>
        <w:widowControl w:val="0"/>
        <w:numPr>
          <w:ilvl w:val="0"/>
          <w:numId w:val="0"/>
        </w:numPr>
        <w:tabs>
          <w:tab w:val="left" w:pos="1542"/>
        </w:tabs>
        <w:wordWrap/>
        <w:autoSpaceDE w:val="0"/>
        <w:autoSpaceDN w:val="0"/>
        <w:adjustRightInd/>
        <w:snapToGrid/>
        <w:spacing w:before="0" w:after="0" w:line="400" w:lineRule="exact"/>
        <w:ind w:leftChars="200" w:right="0"/>
        <w:jc w:val="left"/>
        <w:textAlignment w:val="auto"/>
      </w:pPr>
      <w:r>
        <w:rPr>
          <w:rFonts w:hint="eastAsia"/>
          <w:lang w:val="en-US" w:eastAsia="zh-CN"/>
        </w:rPr>
        <w:t xml:space="preserve">6.4  </w:t>
      </w:r>
      <w:r>
        <w:rPr>
          <w:rFonts w:hint="eastAsia"/>
          <w:lang w:eastAsia="zh-CN"/>
        </w:rPr>
        <w:t>投标</w:t>
      </w:r>
      <w:r>
        <w:t>申请文件的澄清或说明</w:t>
      </w:r>
    </w:p>
    <w:p>
      <w:pPr>
        <w:pStyle w:val="16"/>
        <w:widowControl w:val="0"/>
        <w:numPr>
          <w:ilvl w:val="0"/>
          <w:numId w:val="0"/>
        </w:numPr>
        <w:tabs>
          <w:tab w:val="left" w:pos="1777"/>
        </w:tabs>
        <w:wordWrap/>
        <w:autoSpaceDE w:val="0"/>
        <w:autoSpaceDN w:val="0"/>
        <w:adjustRightInd/>
        <w:snapToGrid/>
        <w:spacing w:before="0" w:after="0" w:line="400" w:lineRule="exact"/>
        <w:ind w:left="0" w:leftChars="0" w:right="0" w:firstLine="460" w:firstLineChars="200"/>
        <w:jc w:val="both"/>
        <w:textAlignment w:val="auto"/>
        <w:rPr>
          <w:sz w:val="24"/>
        </w:rPr>
      </w:pPr>
      <w:r>
        <w:rPr>
          <w:rFonts w:hint="eastAsia"/>
          <w:spacing w:val="-5"/>
          <w:sz w:val="24"/>
          <w:lang w:val="en-US" w:eastAsia="zh-CN"/>
        </w:rPr>
        <w:t xml:space="preserve">6.4.1  </w:t>
      </w:r>
      <w:r>
        <w:rPr>
          <w:spacing w:val="-5"/>
          <w:sz w:val="24"/>
        </w:rPr>
        <w:t>为有助于</w:t>
      </w:r>
      <w:r>
        <w:rPr>
          <w:rFonts w:hint="eastAsia"/>
          <w:spacing w:val="-5"/>
          <w:sz w:val="24"/>
          <w:lang w:eastAsia="zh-CN"/>
        </w:rPr>
        <w:t>投标</w:t>
      </w:r>
      <w:r>
        <w:rPr>
          <w:spacing w:val="-5"/>
          <w:sz w:val="24"/>
        </w:rPr>
        <w:t>申请文件的审查、评价和比较，</w:t>
      </w:r>
      <w:r>
        <w:rPr>
          <w:rFonts w:hint="eastAsia"/>
          <w:spacing w:val="-5"/>
          <w:sz w:val="24"/>
          <w:lang w:eastAsia="zh-CN"/>
        </w:rPr>
        <w:t>评标</w:t>
      </w:r>
      <w:r>
        <w:rPr>
          <w:spacing w:val="-5"/>
          <w:sz w:val="24"/>
        </w:rPr>
        <w:t>委员会可以要</w:t>
      </w:r>
      <w:r>
        <w:rPr>
          <w:spacing w:val="-3"/>
          <w:sz w:val="24"/>
        </w:rPr>
        <w:t>求申请人对所提交的</w:t>
      </w:r>
      <w:r>
        <w:rPr>
          <w:rFonts w:hint="eastAsia"/>
          <w:spacing w:val="-3"/>
          <w:sz w:val="24"/>
          <w:lang w:eastAsia="zh-CN"/>
        </w:rPr>
        <w:t>投标</w:t>
      </w:r>
      <w:r>
        <w:rPr>
          <w:spacing w:val="-3"/>
          <w:sz w:val="24"/>
        </w:rPr>
        <w:t>申请文件中不明确的内容进行必要的澄清或说明。申请</w:t>
      </w:r>
      <w:r>
        <w:rPr>
          <w:spacing w:val="-4"/>
          <w:sz w:val="24"/>
        </w:rPr>
        <w:t>人的澄清或说明应采用书面形式，并不得改变</w:t>
      </w:r>
      <w:r>
        <w:rPr>
          <w:rFonts w:hint="eastAsia"/>
          <w:spacing w:val="-4"/>
          <w:sz w:val="24"/>
          <w:lang w:eastAsia="zh-CN"/>
        </w:rPr>
        <w:t>投标</w:t>
      </w:r>
      <w:r>
        <w:rPr>
          <w:spacing w:val="-4"/>
          <w:sz w:val="24"/>
        </w:rPr>
        <w:t>申请文件的实质性内容。申请人的澄清和说明内容属于</w:t>
      </w:r>
      <w:r>
        <w:rPr>
          <w:rFonts w:hint="eastAsia"/>
          <w:spacing w:val="-4"/>
          <w:sz w:val="24"/>
          <w:lang w:eastAsia="zh-CN"/>
        </w:rPr>
        <w:t>投标</w:t>
      </w:r>
      <w:r>
        <w:rPr>
          <w:spacing w:val="-4"/>
          <w:sz w:val="24"/>
        </w:rPr>
        <w:t>申请文件的组成部分。</w:t>
      </w:r>
      <w:r>
        <w:rPr>
          <w:rFonts w:hint="eastAsia"/>
          <w:spacing w:val="-4"/>
          <w:sz w:val="24"/>
          <w:lang w:eastAsia="zh-CN"/>
        </w:rPr>
        <w:t>采购人</w:t>
      </w:r>
      <w:r>
        <w:rPr>
          <w:spacing w:val="-4"/>
          <w:sz w:val="24"/>
        </w:rPr>
        <w:t>和</w:t>
      </w:r>
      <w:r>
        <w:rPr>
          <w:rFonts w:hint="eastAsia"/>
          <w:spacing w:val="-4"/>
          <w:sz w:val="24"/>
          <w:lang w:eastAsia="zh-CN"/>
        </w:rPr>
        <w:t>评标</w:t>
      </w:r>
      <w:r>
        <w:rPr>
          <w:sz w:val="24"/>
        </w:rPr>
        <w:t>委员会不接受申请人主动提出的澄清或说明。</w:t>
      </w:r>
    </w:p>
    <w:p>
      <w:pPr>
        <w:pStyle w:val="16"/>
        <w:widowControl w:val="0"/>
        <w:numPr>
          <w:ilvl w:val="0"/>
          <w:numId w:val="0"/>
        </w:numPr>
        <w:tabs>
          <w:tab w:val="left" w:pos="1784"/>
        </w:tabs>
        <w:wordWrap/>
        <w:autoSpaceDE w:val="0"/>
        <w:autoSpaceDN w:val="0"/>
        <w:adjustRightInd/>
        <w:snapToGrid/>
        <w:spacing w:before="0" w:after="0" w:line="400" w:lineRule="exact"/>
        <w:ind w:right="0"/>
        <w:jc w:val="left"/>
        <w:textAlignment w:val="auto"/>
        <w:rPr>
          <w:sz w:val="24"/>
        </w:rPr>
      </w:pPr>
      <w:r>
        <w:rPr>
          <w:rFonts w:hint="eastAsia"/>
          <w:spacing w:val="3"/>
          <w:sz w:val="24"/>
          <w:lang w:val="en-US" w:eastAsia="zh-CN"/>
        </w:rPr>
        <w:t xml:space="preserve">    6.4.2  </w:t>
      </w:r>
      <w:r>
        <w:rPr>
          <w:spacing w:val="3"/>
          <w:sz w:val="24"/>
        </w:rPr>
        <w:t>申请人如拒不按照</w:t>
      </w:r>
      <w:r>
        <w:rPr>
          <w:rFonts w:hint="eastAsia"/>
          <w:spacing w:val="3"/>
          <w:sz w:val="24"/>
          <w:lang w:eastAsia="zh-CN"/>
        </w:rPr>
        <w:t>评标</w:t>
      </w:r>
      <w:r>
        <w:rPr>
          <w:spacing w:val="3"/>
          <w:sz w:val="24"/>
        </w:rPr>
        <w:t>委员会要求对</w:t>
      </w:r>
      <w:r>
        <w:rPr>
          <w:rFonts w:hint="eastAsia"/>
          <w:spacing w:val="3"/>
          <w:sz w:val="24"/>
          <w:lang w:eastAsia="zh-CN"/>
        </w:rPr>
        <w:t>投标</w:t>
      </w:r>
      <w:r>
        <w:rPr>
          <w:spacing w:val="3"/>
          <w:sz w:val="24"/>
        </w:rPr>
        <w:t>申请文件进行澄清或说明，其风险由申请人自行承担。</w:t>
      </w:r>
    </w:p>
    <w:p>
      <w:pPr>
        <w:pStyle w:val="15"/>
        <w:widowControl w:val="0"/>
        <w:wordWrap/>
        <w:autoSpaceDE w:val="0"/>
        <w:autoSpaceDN w:val="0"/>
        <w:adjustRightInd/>
        <w:snapToGrid/>
        <w:spacing w:before="0" w:after="0" w:line="400" w:lineRule="exact"/>
        <w:ind w:left="0" w:leftChars="0" w:right="0" w:firstLine="482" w:firstLineChars="200"/>
        <w:textAlignment w:val="auto"/>
      </w:pPr>
      <w:bookmarkStart w:id="10" w:name="7、名录的名额及名录的确定"/>
      <w:bookmarkEnd w:id="10"/>
      <w:r>
        <w:t>7、名录的名额及名录的确定</w:t>
      </w:r>
    </w:p>
    <w:p>
      <w:pPr>
        <w:pStyle w:val="15"/>
        <w:widowControl w:val="0"/>
        <w:numPr>
          <w:ilvl w:val="0"/>
          <w:numId w:val="0"/>
        </w:numPr>
        <w:tabs>
          <w:tab w:val="left" w:pos="1542"/>
        </w:tabs>
        <w:wordWrap/>
        <w:autoSpaceDE w:val="0"/>
        <w:autoSpaceDN w:val="0"/>
        <w:adjustRightInd/>
        <w:snapToGrid/>
        <w:spacing w:before="0" w:after="0" w:line="400" w:lineRule="exact"/>
        <w:ind w:leftChars="200" w:right="0"/>
        <w:jc w:val="left"/>
        <w:textAlignment w:val="auto"/>
      </w:pPr>
      <w:r>
        <w:rPr>
          <w:rFonts w:hint="eastAsia"/>
          <w:lang w:val="en-US" w:eastAsia="zh-CN"/>
        </w:rPr>
        <w:t xml:space="preserve">7.1  </w:t>
      </w:r>
      <w:r>
        <w:t>本次</w:t>
      </w:r>
      <w:r>
        <w:rPr>
          <w:rFonts w:hint="eastAsia"/>
          <w:lang w:eastAsia="zh-CN"/>
        </w:rPr>
        <w:t>招标</w:t>
      </w:r>
      <w:r>
        <w:t>采用有限数量制资格审查办法。</w:t>
      </w:r>
    </w:p>
    <w:p>
      <w:pPr>
        <w:pStyle w:val="16"/>
        <w:widowControl w:val="0"/>
        <w:numPr>
          <w:ilvl w:val="0"/>
          <w:numId w:val="0"/>
        </w:numPr>
        <w:tabs>
          <w:tab w:val="left" w:pos="1717"/>
        </w:tabs>
        <w:wordWrap/>
        <w:autoSpaceDE w:val="0"/>
        <w:autoSpaceDN w:val="0"/>
        <w:adjustRightInd/>
        <w:snapToGrid/>
        <w:spacing w:before="0" w:after="0" w:line="400" w:lineRule="exact"/>
        <w:ind w:left="0" w:leftChars="0" w:right="0" w:firstLine="480" w:firstLineChars="200"/>
        <w:jc w:val="left"/>
        <w:textAlignment w:val="auto"/>
        <w:rPr>
          <w:sz w:val="24"/>
        </w:rPr>
      </w:pPr>
      <w:r>
        <w:rPr>
          <w:rFonts w:hint="eastAsia"/>
          <w:sz w:val="24"/>
          <w:lang w:val="en-US" w:eastAsia="zh-CN"/>
        </w:rPr>
        <w:t xml:space="preserve">7.1.1  </w:t>
      </w:r>
      <w:r>
        <w:rPr>
          <w:rFonts w:hint="eastAsia"/>
          <w:sz w:val="24"/>
          <w:lang w:eastAsia="zh-CN"/>
        </w:rPr>
        <w:t>2020—2022年度东钱湖镇老旧房屋及违章建筑拆除工程施工企业名录库征集</w:t>
      </w:r>
      <w:r>
        <w:rPr>
          <w:sz w:val="24"/>
        </w:rPr>
        <w:t>名额为</w:t>
      </w:r>
      <w:r>
        <w:rPr>
          <w:b/>
          <w:bCs/>
          <w:sz w:val="24"/>
          <w:u w:val="single" w:color="auto"/>
        </w:rPr>
        <w:t xml:space="preserve"> </w:t>
      </w:r>
      <w:r>
        <w:rPr>
          <w:rFonts w:hint="eastAsia"/>
          <w:b/>
          <w:bCs/>
          <w:sz w:val="24"/>
          <w:u w:val="single" w:color="auto"/>
          <w:lang w:val="en-US" w:eastAsia="zh-CN"/>
        </w:rPr>
        <w:t>3</w:t>
      </w:r>
      <w:r>
        <w:rPr>
          <w:b/>
          <w:bCs/>
          <w:sz w:val="24"/>
          <w:u w:val="single" w:color="auto"/>
        </w:rPr>
        <w:t>家</w:t>
      </w:r>
      <w:r>
        <w:rPr>
          <w:sz w:val="24"/>
        </w:rPr>
        <w:t>。</w:t>
      </w:r>
    </w:p>
    <w:p>
      <w:pPr>
        <w:pStyle w:val="16"/>
        <w:widowControl w:val="0"/>
        <w:numPr>
          <w:ilvl w:val="0"/>
          <w:numId w:val="0"/>
        </w:numPr>
        <w:tabs>
          <w:tab w:val="left" w:pos="1717"/>
        </w:tabs>
        <w:wordWrap/>
        <w:autoSpaceDE w:val="0"/>
        <w:autoSpaceDN w:val="0"/>
        <w:adjustRightInd/>
        <w:snapToGrid/>
        <w:spacing w:before="0" w:after="0" w:line="400" w:lineRule="exact"/>
        <w:ind w:left="0" w:leftChars="0" w:right="0" w:firstLine="480" w:firstLineChars="200"/>
        <w:jc w:val="left"/>
        <w:textAlignment w:val="auto"/>
        <w:rPr>
          <w:sz w:val="24"/>
        </w:rPr>
      </w:pPr>
      <w:r>
        <w:rPr>
          <w:rFonts w:hint="eastAsia"/>
          <w:sz w:val="24"/>
          <w:lang w:val="en-US" w:eastAsia="zh-CN"/>
        </w:rPr>
        <w:t xml:space="preserve">7.1.2  </w:t>
      </w:r>
      <w:r>
        <w:rPr>
          <w:sz w:val="24"/>
        </w:rPr>
        <w:t>若</w:t>
      </w:r>
      <w:r>
        <w:rPr>
          <w:rFonts w:hint="eastAsia"/>
          <w:sz w:val="24"/>
          <w:lang w:eastAsia="zh-CN"/>
        </w:rPr>
        <w:t>投标</w:t>
      </w:r>
      <w:r>
        <w:rPr>
          <w:sz w:val="24"/>
        </w:rPr>
        <w:t>申请人或满足全部必要合格条件标准的</w:t>
      </w:r>
      <w:r>
        <w:rPr>
          <w:rFonts w:hint="eastAsia"/>
          <w:sz w:val="24"/>
          <w:lang w:eastAsia="zh-CN"/>
        </w:rPr>
        <w:t>投标</w:t>
      </w:r>
      <w:r>
        <w:rPr>
          <w:sz w:val="24"/>
        </w:rPr>
        <w:t>申请人＜3 家时，重</w:t>
      </w:r>
      <w:r>
        <w:rPr>
          <w:spacing w:val="-10"/>
          <w:sz w:val="24"/>
        </w:rPr>
        <w:t>新组织资格审查。</w:t>
      </w:r>
    </w:p>
    <w:p>
      <w:pPr>
        <w:pStyle w:val="16"/>
        <w:widowControl w:val="0"/>
        <w:numPr>
          <w:ilvl w:val="0"/>
          <w:numId w:val="0"/>
        </w:numPr>
        <w:tabs>
          <w:tab w:val="left" w:pos="1717"/>
        </w:tabs>
        <w:wordWrap/>
        <w:autoSpaceDE w:val="0"/>
        <w:autoSpaceDN w:val="0"/>
        <w:adjustRightInd/>
        <w:snapToGrid/>
        <w:spacing w:before="0" w:after="0" w:line="400" w:lineRule="exact"/>
        <w:ind w:left="0" w:leftChars="0" w:right="0" w:firstLine="468" w:firstLineChars="200"/>
        <w:jc w:val="both"/>
        <w:textAlignment w:val="auto"/>
        <w:rPr>
          <w:sz w:val="24"/>
        </w:rPr>
      </w:pPr>
      <w:r>
        <w:rPr>
          <w:rFonts w:hint="eastAsia"/>
          <w:spacing w:val="-3"/>
          <w:sz w:val="24"/>
          <w:lang w:val="en-US" w:eastAsia="zh-CN"/>
        </w:rPr>
        <w:t xml:space="preserve">7.1.3  </w:t>
      </w:r>
      <w:r>
        <w:rPr>
          <w:spacing w:val="-3"/>
          <w:sz w:val="24"/>
        </w:rPr>
        <w:t>当满足全部必要合格条件标准的</w:t>
      </w:r>
      <w:r>
        <w:rPr>
          <w:rFonts w:hint="eastAsia"/>
          <w:spacing w:val="-3"/>
          <w:sz w:val="24"/>
          <w:lang w:eastAsia="zh-CN"/>
        </w:rPr>
        <w:t>投标</w:t>
      </w:r>
      <w:r>
        <w:rPr>
          <w:spacing w:val="-23"/>
          <w:sz w:val="24"/>
        </w:rPr>
        <w:t>申请人</w:t>
      </w:r>
      <w:r>
        <w:rPr>
          <w:rFonts w:hint="default"/>
          <w:spacing w:val="-23"/>
          <w:sz w:val="24"/>
        </w:rPr>
        <w:t>≥</w:t>
      </w:r>
      <w:r>
        <w:rPr>
          <w:rFonts w:hint="eastAsia"/>
          <w:spacing w:val="-23"/>
          <w:sz w:val="24"/>
          <w:lang w:val="en-US" w:eastAsia="zh-CN"/>
        </w:rPr>
        <w:t>3</w:t>
      </w:r>
      <w:r>
        <w:rPr>
          <w:spacing w:val="-23"/>
          <w:sz w:val="24"/>
        </w:rPr>
        <w:t xml:space="preserve"> 家时，按附加条件</w:t>
      </w:r>
      <w:r>
        <w:rPr>
          <w:spacing w:val="-4"/>
          <w:sz w:val="24"/>
        </w:rPr>
        <w:t>得分从高到低顺序排名并取排名在前的入围，如出现并列则抽签确定其顺序，先抽中</w:t>
      </w:r>
      <w:r>
        <w:rPr>
          <w:spacing w:val="-5"/>
          <w:sz w:val="24"/>
        </w:rPr>
        <w:t>的排名在前，入围单位总数为</w:t>
      </w:r>
      <w:r>
        <w:rPr>
          <w:rFonts w:hint="eastAsia"/>
          <w:spacing w:val="-5"/>
          <w:sz w:val="24"/>
          <w:lang w:val="en-US" w:eastAsia="zh-CN"/>
        </w:rPr>
        <w:t xml:space="preserve"> 3 </w:t>
      </w:r>
      <w:r>
        <w:rPr>
          <w:spacing w:val="-20"/>
          <w:sz w:val="24"/>
        </w:rPr>
        <w:t>家。</w:t>
      </w:r>
    </w:p>
    <w:p>
      <w:pPr>
        <w:pStyle w:val="15"/>
        <w:widowControl w:val="0"/>
        <w:numPr>
          <w:ilvl w:val="0"/>
          <w:numId w:val="0"/>
        </w:numPr>
        <w:tabs>
          <w:tab w:val="left" w:pos="1542"/>
        </w:tabs>
        <w:wordWrap/>
        <w:autoSpaceDE w:val="0"/>
        <w:autoSpaceDN w:val="0"/>
        <w:adjustRightInd/>
        <w:snapToGrid/>
        <w:spacing w:before="0" w:after="0" w:line="400" w:lineRule="exact"/>
        <w:ind w:leftChars="200" w:right="0"/>
        <w:jc w:val="left"/>
        <w:textAlignment w:val="auto"/>
      </w:pPr>
      <w:r>
        <w:rPr>
          <w:rFonts w:hint="eastAsia"/>
          <w:spacing w:val="-1"/>
          <w:lang w:val="en-US" w:eastAsia="zh-CN"/>
        </w:rPr>
        <w:t xml:space="preserve">7.2  </w:t>
      </w:r>
      <w:r>
        <w:rPr>
          <w:spacing w:val="-1"/>
        </w:rPr>
        <w:t>预选承包商名录的确定</w:t>
      </w:r>
    </w:p>
    <w:p>
      <w:pPr>
        <w:pStyle w:val="16"/>
        <w:widowControl w:val="0"/>
        <w:numPr>
          <w:ilvl w:val="0"/>
          <w:numId w:val="0"/>
        </w:numPr>
        <w:tabs>
          <w:tab w:val="left" w:pos="1717"/>
        </w:tabs>
        <w:wordWrap/>
        <w:autoSpaceDE w:val="0"/>
        <w:autoSpaceDN w:val="0"/>
        <w:adjustRightInd/>
        <w:snapToGrid/>
        <w:spacing w:before="0" w:after="0" w:line="400" w:lineRule="exact"/>
        <w:ind w:leftChars="200" w:right="0"/>
        <w:jc w:val="left"/>
        <w:textAlignment w:val="auto"/>
        <w:rPr>
          <w:sz w:val="24"/>
        </w:rPr>
      </w:pPr>
      <w:r>
        <w:rPr>
          <w:rFonts w:hint="eastAsia"/>
          <w:spacing w:val="-1"/>
          <w:sz w:val="24"/>
          <w:lang w:val="en-US" w:eastAsia="zh-CN"/>
        </w:rPr>
        <w:t xml:space="preserve">7.2.1  </w:t>
      </w:r>
      <w:r>
        <w:rPr>
          <w:rFonts w:hint="eastAsia"/>
          <w:spacing w:val="-1"/>
          <w:sz w:val="24"/>
          <w:lang w:eastAsia="zh-CN"/>
        </w:rPr>
        <w:t>开标</w:t>
      </w:r>
      <w:r>
        <w:rPr>
          <w:spacing w:val="-1"/>
          <w:sz w:val="24"/>
        </w:rPr>
        <w:t>结果将在</w:t>
      </w:r>
      <w:r>
        <w:rPr>
          <w:rFonts w:hint="eastAsia"/>
          <w:spacing w:val="-1"/>
          <w:sz w:val="24"/>
          <w:lang w:eastAsia="zh-CN"/>
        </w:rPr>
        <w:t>浙江省政府采购网上</w:t>
      </w:r>
      <w:r>
        <w:rPr>
          <w:spacing w:val="-1"/>
          <w:sz w:val="24"/>
        </w:rPr>
        <w:t>进行公示，公示时间为三日历</w:t>
      </w:r>
      <w:r>
        <w:rPr>
          <w:sz w:val="24"/>
        </w:rPr>
        <w:t>天。</w:t>
      </w:r>
    </w:p>
    <w:p>
      <w:pPr>
        <w:pStyle w:val="16"/>
        <w:widowControl w:val="0"/>
        <w:numPr>
          <w:ilvl w:val="0"/>
          <w:numId w:val="0"/>
        </w:numPr>
        <w:tabs>
          <w:tab w:val="left" w:pos="1717"/>
        </w:tabs>
        <w:wordWrap/>
        <w:autoSpaceDE w:val="0"/>
        <w:autoSpaceDN w:val="0"/>
        <w:adjustRightInd/>
        <w:snapToGrid/>
        <w:spacing w:before="0" w:after="0" w:line="400" w:lineRule="exact"/>
        <w:ind w:right="0"/>
        <w:jc w:val="both"/>
        <w:textAlignment w:val="auto"/>
        <w:rPr>
          <w:sz w:val="24"/>
        </w:rPr>
      </w:pPr>
      <w:r>
        <w:rPr>
          <w:rFonts w:hint="eastAsia"/>
          <w:sz w:val="24"/>
          <w:lang w:val="en-US" w:eastAsia="zh-CN"/>
        </w:rPr>
        <w:t xml:space="preserve">    7.2.2  </w:t>
      </w:r>
      <w:r>
        <w:rPr>
          <w:sz w:val="24"/>
        </w:rPr>
        <w:t>公示期间，异议成立或投诉发现问题的预入围企业，不予列入名录，</w:t>
      </w:r>
      <w:r>
        <w:rPr>
          <w:rFonts w:hint="eastAsia"/>
          <w:sz w:val="24"/>
          <w:lang w:eastAsia="zh-CN"/>
        </w:rPr>
        <w:t>开标</w:t>
      </w:r>
      <w:r>
        <w:rPr>
          <w:spacing w:val="-3"/>
          <w:sz w:val="24"/>
        </w:rPr>
        <w:t>时其他</w:t>
      </w:r>
      <w:r>
        <w:rPr>
          <w:rFonts w:hint="eastAsia"/>
          <w:spacing w:val="-3"/>
          <w:sz w:val="24"/>
          <w:lang w:eastAsia="zh-CN"/>
        </w:rPr>
        <w:t>投标</w:t>
      </w:r>
      <w:r>
        <w:rPr>
          <w:spacing w:val="-3"/>
          <w:sz w:val="24"/>
        </w:rPr>
        <w:t>申请人的评审得分也将不再作调整。产生的缺额按照得分高低依</w:t>
      </w:r>
      <w:r>
        <w:rPr>
          <w:spacing w:val="-4"/>
          <w:sz w:val="24"/>
        </w:rPr>
        <w:t>次递补，直至满额。末位递补企业若有得分并列时，则由</w:t>
      </w:r>
      <w:r>
        <w:rPr>
          <w:rFonts w:hint="eastAsia"/>
          <w:spacing w:val="-4"/>
          <w:sz w:val="24"/>
          <w:lang w:eastAsia="zh-CN"/>
        </w:rPr>
        <w:t>采购人</w:t>
      </w:r>
      <w:r>
        <w:rPr>
          <w:spacing w:val="-4"/>
          <w:sz w:val="24"/>
        </w:rPr>
        <w:t xml:space="preserve">抽签决定， </w:t>
      </w:r>
      <w:r>
        <w:rPr>
          <w:spacing w:val="-5"/>
          <w:sz w:val="24"/>
        </w:rPr>
        <w:t>先抽中者递补入围。递补入围的名单将在</w:t>
      </w:r>
      <w:r>
        <w:rPr>
          <w:rFonts w:hint="eastAsia"/>
          <w:spacing w:val="-1"/>
          <w:sz w:val="24"/>
          <w:lang w:eastAsia="zh-CN"/>
        </w:rPr>
        <w:t>浙江省政府采购网上</w:t>
      </w:r>
      <w:r>
        <w:rPr>
          <w:spacing w:val="-5"/>
          <w:sz w:val="24"/>
        </w:rPr>
        <w:t>进行公示，公示时间为三日历天。</w:t>
      </w:r>
    </w:p>
    <w:p>
      <w:pPr>
        <w:pStyle w:val="16"/>
        <w:widowControl w:val="0"/>
        <w:numPr>
          <w:ilvl w:val="0"/>
          <w:numId w:val="0"/>
        </w:numPr>
        <w:tabs>
          <w:tab w:val="left" w:pos="1717"/>
        </w:tabs>
        <w:wordWrap/>
        <w:autoSpaceDE w:val="0"/>
        <w:autoSpaceDN w:val="0"/>
        <w:adjustRightInd/>
        <w:snapToGrid/>
        <w:spacing w:before="0" w:after="0" w:line="400" w:lineRule="exact"/>
        <w:ind w:right="0" w:firstLine="476" w:firstLineChars="200"/>
        <w:jc w:val="left"/>
        <w:textAlignment w:val="auto"/>
        <w:rPr>
          <w:sz w:val="24"/>
        </w:rPr>
      </w:pPr>
      <w:r>
        <w:rPr>
          <w:rFonts w:hint="eastAsia"/>
          <w:spacing w:val="-1"/>
          <w:sz w:val="24"/>
          <w:lang w:val="en-US" w:eastAsia="zh-CN"/>
        </w:rPr>
        <w:t xml:space="preserve">7.2.3  </w:t>
      </w:r>
      <w:r>
        <w:rPr>
          <w:spacing w:val="-1"/>
          <w:sz w:val="24"/>
        </w:rPr>
        <w:t>采购人有确定申请人入围资格的最终审定权，并无须对未入围的申请人作</w:t>
      </w:r>
      <w:r>
        <w:rPr>
          <w:sz w:val="24"/>
        </w:rPr>
        <w:t>任何解释。</w:t>
      </w:r>
    </w:p>
    <w:p>
      <w:pPr>
        <w:pStyle w:val="15"/>
        <w:widowControl w:val="0"/>
        <w:wordWrap/>
        <w:autoSpaceDE w:val="0"/>
        <w:autoSpaceDN w:val="0"/>
        <w:adjustRightInd/>
        <w:snapToGrid/>
        <w:spacing w:before="0" w:after="0" w:line="400" w:lineRule="exact"/>
        <w:ind w:left="0" w:leftChars="0" w:right="0" w:firstLine="482" w:firstLineChars="200"/>
        <w:textAlignment w:val="auto"/>
      </w:pPr>
      <w:bookmarkStart w:id="11" w:name="8、纪律与监督"/>
      <w:bookmarkEnd w:id="11"/>
      <w:r>
        <w:t>8、纪律与监督</w:t>
      </w:r>
    </w:p>
    <w:p>
      <w:pPr>
        <w:pStyle w:val="15"/>
        <w:widowControl w:val="0"/>
        <w:numPr>
          <w:ilvl w:val="0"/>
          <w:numId w:val="0"/>
        </w:numPr>
        <w:tabs>
          <w:tab w:val="left" w:pos="1661"/>
          <w:tab w:val="left" w:pos="1662"/>
        </w:tabs>
        <w:wordWrap/>
        <w:autoSpaceDE w:val="0"/>
        <w:autoSpaceDN w:val="0"/>
        <w:adjustRightInd/>
        <w:snapToGrid/>
        <w:spacing w:before="0" w:after="0" w:line="400" w:lineRule="exact"/>
        <w:ind w:leftChars="200" w:right="0"/>
        <w:jc w:val="left"/>
        <w:textAlignment w:val="auto"/>
      </w:pPr>
      <w:r>
        <w:rPr>
          <w:rFonts w:hint="eastAsia"/>
          <w:lang w:val="en-US" w:eastAsia="zh-CN"/>
        </w:rPr>
        <w:t xml:space="preserve">8.1  </w:t>
      </w:r>
      <w:r>
        <w:t>严禁贿赂</w:t>
      </w:r>
    </w:p>
    <w:p>
      <w:pPr>
        <w:pStyle w:val="2"/>
        <w:widowControl w:val="0"/>
        <w:wordWrap/>
        <w:autoSpaceDE w:val="0"/>
        <w:autoSpaceDN w:val="0"/>
        <w:adjustRightInd/>
        <w:snapToGrid/>
        <w:spacing w:before="0" w:after="0" w:line="400" w:lineRule="exact"/>
        <w:ind w:left="0" w:leftChars="0" w:right="0" w:firstLine="456" w:firstLineChars="200"/>
        <w:jc w:val="both"/>
        <w:textAlignment w:val="auto"/>
      </w:pPr>
      <w:r>
        <w:rPr>
          <w:spacing w:val="-6"/>
        </w:rPr>
        <w:t>严禁申请人向</w:t>
      </w:r>
      <w:r>
        <w:rPr>
          <w:rFonts w:hint="eastAsia"/>
          <w:spacing w:val="-6"/>
          <w:lang w:eastAsia="zh-CN"/>
        </w:rPr>
        <w:t>采购人</w:t>
      </w:r>
      <w:r>
        <w:rPr>
          <w:spacing w:val="-6"/>
        </w:rPr>
        <w:t>、</w:t>
      </w:r>
      <w:r>
        <w:rPr>
          <w:rFonts w:hint="eastAsia"/>
          <w:spacing w:val="-6"/>
          <w:lang w:eastAsia="zh-CN"/>
        </w:rPr>
        <w:t>评标</w:t>
      </w:r>
      <w:r>
        <w:rPr>
          <w:spacing w:val="-6"/>
        </w:rPr>
        <w:t>委员会成员和与评审活动有关的其他工</w:t>
      </w:r>
      <w:r>
        <w:rPr>
          <w:spacing w:val="-8"/>
        </w:rPr>
        <w:t>作人员行贿。在资格审查期间，不得邀请</w:t>
      </w:r>
      <w:r>
        <w:rPr>
          <w:rFonts w:hint="eastAsia"/>
          <w:spacing w:val="-8"/>
          <w:lang w:eastAsia="zh-CN"/>
        </w:rPr>
        <w:t>采购人</w:t>
      </w:r>
      <w:r>
        <w:rPr>
          <w:spacing w:val="-8"/>
        </w:rPr>
        <w:t>、</w:t>
      </w:r>
      <w:r>
        <w:rPr>
          <w:rFonts w:hint="eastAsia"/>
          <w:spacing w:val="-8"/>
          <w:lang w:eastAsia="zh-CN"/>
        </w:rPr>
        <w:t>评标</w:t>
      </w:r>
      <w:r>
        <w:rPr>
          <w:spacing w:val="-8"/>
        </w:rPr>
        <w:t>委员会成员以及</w:t>
      </w:r>
      <w:r>
        <w:rPr>
          <w:spacing w:val="-4"/>
        </w:rPr>
        <w:t>与评审活动有关的其他工作人员到申请人单位参观考察，或出席申请人主办、赞助的</w:t>
      </w:r>
      <w:r>
        <w:t>任何活动。</w:t>
      </w:r>
    </w:p>
    <w:p>
      <w:pPr>
        <w:pStyle w:val="15"/>
        <w:widowControl w:val="0"/>
        <w:numPr>
          <w:ilvl w:val="0"/>
          <w:numId w:val="0"/>
        </w:numPr>
        <w:tabs>
          <w:tab w:val="left" w:pos="1661"/>
          <w:tab w:val="left" w:pos="1662"/>
        </w:tabs>
        <w:wordWrap/>
        <w:autoSpaceDE w:val="0"/>
        <w:autoSpaceDN w:val="0"/>
        <w:adjustRightInd/>
        <w:snapToGrid/>
        <w:spacing w:before="0" w:after="0" w:line="400" w:lineRule="exact"/>
        <w:ind w:leftChars="200" w:right="0"/>
        <w:jc w:val="left"/>
        <w:textAlignment w:val="auto"/>
      </w:pPr>
      <w:r>
        <w:rPr>
          <w:rFonts w:hint="eastAsia"/>
          <w:lang w:val="en-US" w:eastAsia="zh-CN"/>
        </w:rPr>
        <w:t xml:space="preserve">8.2  </w:t>
      </w:r>
      <w:r>
        <w:t>不得干扰</w:t>
      </w:r>
      <w:r>
        <w:rPr>
          <w:rFonts w:hint="eastAsia"/>
          <w:lang w:eastAsia="zh-CN"/>
        </w:rPr>
        <w:t>开标</w:t>
      </w:r>
      <w:r>
        <w:t>工作</w:t>
      </w:r>
    </w:p>
    <w:p>
      <w:pPr>
        <w:pStyle w:val="2"/>
        <w:widowControl w:val="0"/>
        <w:wordWrap/>
        <w:autoSpaceDE w:val="0"/>
        <w:autoSpaceDN w:val="0"/>
        <w:adjustRightInd/>
        <w:snapToGrid/>
        <w:spacing w:before="0" w:after="0" w:line="400" w:lineRule="exact"/>
        <w:ind w:left="0" w:leftChars="0" w:right="0" w:firstLine="480" w:firstLineChars="200"/>
        <w:textAlignment w:val="auto"/>
      </w:pPr>
      <w:r>
        <w:t>申请人不得以任何方式干扰、影响审查工作，否则将导致其不能通过</w:t>
      </w:r>
      <w:r>
        <w:rPr>
          <w:rFonts w:hint="eastAsia"/>
          <w:lang w:eastAsia="zh-CN"/>
        </w:rPr>
        <w:t>资格审查。</w:t>
      </w:r>
    </w:p>
    <w:p>
      <w:pPr>
        <w:pStyle w:val="15"/>
        <w:widowControl w:val="0"/>
        <w:numPr>
          <w:ilvl w:val="0"/>
          <w:numId w:val="0"/>
        </w:numPr>
        <w:tabs>
          <w:tab w:val="left" w:pos="1661"/>
          <w:tab w:val="left" w:pos="1662"/>
        </w:tabs>
        <w:wordWrap/>
        <w:autoSpaceDE w:val="0"/>
        <w:autoSpaceDN w:val="0"/>
        <w:adjustRightInd/>
        <w:snapToGrid/>
        <w:spacing w:before="0" w:after="0" w:line="400" w:lineRule="exact"/>
        <w:ind w:right="0"/>
        <w:jc w:val="left"/>
        <w:textAlignment w:val="auto"/>
      </w:pPr>
      <w:r>
        <w:rPr>
          <w:rFonts w:hint="eastAsia"/>
          <w:lang w:val="en-US" w:eastAsia="zh-CN"/>
        </w:rPr>
        <w:t xml:space="preserve">    8.3  </w:t>
      </w:r>
      <w:r>
        <w:t>保密</w:t>
      </w:r>
    </w:p>
    <w:p>
      <w:pPr>
        <w:pStyle w:val="2"/>
        <w:widowControl w:val="0"/>
        <w:wordWrap/>
        <w:autoSpaceDE w:val="0"/>
        <w:autoSpaceDN w:val="0"/>
        <w:adjustRightInd/>
        <w:snapToGrid/>
        <w:spacing w:before="0" w:after="0" w:line="400" w:lineRule="exact"/>
        <w:ind w:left="0" w:leftChars="0" w:right="0" w:firstLine="452" w:firstLineChars="200"/>
        <w:jc w:val="both"/>
        <w:textAlignment w:val="auto"/>
      </w:pPr>
      <w:r>
        <w:rPr>
          <w:rFonts w:hint="eastAsia"/>
          <w:spacing w:val="-7"/>
          <w:lang w:eastAsia="zh-CN"/>
        </w:rPr>
        <w:t>采购人</w:t>
      </w:r>
      <w:r>
        <w:rPr>
          <w:spacing w:val="-7"/>
        </w:rPr>
        <w:t>、</w:t>
      </w:r>
      <w:r>
        <w:rPr>
          <w:rFonts w:hint="eastAsia"/>
          <w:spacing w:val="-7"/>
          <w:lang w:eastAsia="zh-CN"/>
        </w:rPr>
        <w:t>评标</w:t>
      </w:r>
      <w:r>
        <w:rPr>
          <w:spacing w:val="-7"/>
        </w:rPr>
        <w:t>委员会成员，以及与评审活动有关的其他工作人员应</w:t>
      </w:r>
      <w:r>
        <w:rPr>
          <w:spacing w:val="-6"/>
        </w:rPr>
        <w:t>对</w:t>
      </w:r>
      <w:r>
        <w:rPr>
          <w:rFonts w:hint="eastAsia"/>
          <w:spacing w:val="-6"/>
          <w:lang w:eastAsia="zh-CN"/>
        </w:rPr>
        <w:t>投标</w:t>
      </w:r>
      <w:r>
        <w:rPr>
          <w:spacing w:val="-6"/>
        </w:rPr>
        <w:t>申请文件的审查、比较进行保密，不得在审查结果公布前透露审</w:t>
      </w:r>
      <w:r>
        <w:t>查结果，不得向他人透露可能影响公平竞争的有关情况。</w:t>
      </w:r>
    </w:p>
    <w:p>
      <w:pPr>
        <w:pStyle w:val="15"/>
        <w:widowControl w:val="0"/>
        <w:numPr>
          <w:ilvl w:val="0"/>
          <w:numId w:val="0"/>
        </w:numPr>
        <w:tabs>
          <w:tab w:val="left" w:pos="1661"/>
          <w:tab w:val="left" w:pos="1662"/>
        </w:tabs>
        <w:wordWrap/>
        <w:autoSpaceDE w:val="0"/>
        <w:autoSpaceDN w:val="0"/>
        <w:adjustRightInd/>
        <w:snapToGrid/>
        <w:spacing w:before="0" w:after="0" w:line="400" w:lineRule="exact"/>
        <w:ind w:leftChars="200" w:right="0"/>
        <w:jc w:val="left"/>
        <w:textAlignment w:val="auto"/>
      </w:pPr>
      <w:r>
        <w:rPr>
          <w:rFonts w:hint="eastAsia"/>
          <w:lang w:val="en-US" w:eastAsia="zh-CN"/>
        </w:rPr>
        <w:t xml:space="preserve">8.4  </w:t>
      </w:r>
      <w:r>
        <w:t>投诉</w:t>
      </w:r>
    </w:p>
    <w:p>
      <w:pPr>
        <w:pStyle w:val="16"/>
        <w:widowControl w:val="0"/>
        <w:numPr>
          <w:ilvl w:val="0"/>
          <w:numId w:val="0"/>
        </w:numPr>
        <w:tabs>
          <w:tab w:val="left" w:pos="1660"/>
        </w:tabs>
        <w:wordWrap/>
        <w:autoSpaceDE w:val="0"/>
        <w:autoSpaceDN w:val="0"/>
        <w:adjustRightInd/>
        <w:snapToGrid/>
        <w:spacing w:before="0" w:after="0" w:line="400" w:lineRule="exact"/>
        <w:ind w:right="0"/>
        <w:jc w:val="both"/>
        <w:textAlignment w:val="auto"/>
        <w:rPr>
          <w:sz w:val="24"/>
        </w:rPr>
      </w:pPr>
      <w:r>
        <w:rPr>
          <w:rFonts w:hint="eastAsia"/>
          <w:sz w:val="24"/>
          <w:lang w:val="en-US" w:eastAsia="zh-CN"/>
        </w:rPr>
        <w:t xml:space="preserve">    8.4.1  </w:t>
      </w:r>
      <w:r>
        <w:rPr>
          <w:sz w:val="24"/>
        </w:rPr>
        <w:t>申请人和其他利害关系人按《中华人民共和国招标投标法》、《中华人民</w:t>
      </w:r>
      <w:r>
        <w:rPr>
          <w:spacing w:val="-6"/>
          <w:sz w:val="24"/>
        </w:rPr>
        <w:t>共和国招标投标法实施条例》及《工程建设项目招标投标活动投诉处理办法》等相关</w:t>
      </w:r>
      <w:r>
        <w:rPr>
          <w:sz w:val="24"/>
        </w:rPr>
        <w:t>法律、法规的规定向有关行政监督部门投诉。</w:t>
      </w:r>
    </w:p>
    <w:p>
      <w:pPr>
        <w:pStyle w:val="16"/>
        <w:widowControl w:val="0"/>
        <w:numPr>
          <w:ilvl w:val="0"/>
          <w:numId w:val="0"/>
        </w:numPr>
        <w:tabs>
          <w:tab w:val="left" w:pos="1777"/>
        </w:tabs>
        <w:wordWrap/>
        <w:autoSpaceDE w:val="0"/>
        <w:autoSpaceDN w:val="0"/>
        <w:adjustRightInd/>
        <w:snapToGrid/>
        <w:spacing w:before="0" w:after="0" w:line="400" w:lineRule="exact"/>
        <w:ind w:leftChars="200" w:right="0"/>
        <w:jc w:val="left"/>
        <w:textAlignment w:val="auto"/>
        <w:rPr>
          <w:sz w:val="24"/>
        </w:rPr>
      </w:pPr>
      <w:r>
        <w:rPr>
          <w:rFonts w:hint="eastAsia"/>
          <w:sz w:val="24"/>
          <w:lang w:val="en-US" w:eastAsia="zh-CN"/>
        </w:rPr>
        <w:t xml:space="preserve">8.4.2  </w:t>
      </w:r>
      <w:r>
        <w:rPr>
          <w:sz w:val="24"/>
        </w:rPr>
        <w:t>投诉人投诉时，应当提交投诉书。投诉书应当包括下列内容：</w:t>
      </w:r>
    </w:p>
    <w:p>
      <w:pPr>
        <w:pStyle w:val="16"/>
        <w:widowControl w:val="0"/>
        <w:numPr>
          <w:ilvl w:val="0"/>
          <w:numId w:val="0"/>
        </w:numPr>
        <w:tabs>
          <w:tab w:val="left" w:pos="1658"/>
        </w:tabs>
        <w:wordWrap/>
        <w:autoSpaceDE w:val="0"/>
        <w:autoSpaceDN w:val="0"/>
        <w:adjustRightInd/>
        <w:snapToGrid/>
        <w:spacing w:before="0" w:after="0" w:line="400" w:lineRule="exact"/>
        <w:ind w:leftChars="200" w:right="0"/>
        <w:jc w:val="left"/>
        <w:textAlignment w:val="auto"/>
        <w:rPr>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lang w:val="en-US" w:eastAsia="zh-CN"/>
        </w:rPr>
        <w:t xml:space="preserve">  </w:t>
      </w:r>
      <w:r>
        <w:rPr>
          <w:sz w:val="24"/>
        </w:rPr>
        <w:t>投诉人的名称、地址及有效联系方式；</w:t>
      </w:r>
    </w:p>
    <w:p>
      <w:pPr>
        <w:pStyle w:val="16"/>
        <w:widowControl w:val="0"/>
        <w:numPr>
          <w:ilvl w:val="0"/>
          <w:numId w:val="0"/>
        </w:numPr>
        <w:tabs>
          <w:tab w:val="left" w:pos="1658"/>
        </w:tabs>
        <w:wordWrap/>
        <w:autoSpaceDE w:val="0"/>
        <w:autoSpaceDN w:val="0"/>
        <w:adjustRightInd/>
        <w:snapToGrid/>
        <w:spacing w:before="0" w:after="0" w:line="400" w:lineRule="exact"/>
        <w:ind w:leftChars="200" w:right="0"/>
        <w:jc w:val="left"/>
        <w:textAlignment w:val="auto"/>
        <w:rPr>
          <w:sz w:val="24"/>
        </w:rPr>
      </w:pPr>
      <w:r>
        <w:rPr>
          <w:rFonts w:hint="eastAsia"/>
          <w:sz w:val="24"/>
          <w:lang w:eastAsia="zh-CN"/>
        </w:rPr>
        <w:t>（</w:t>
      </w:r>
      <w:r>
        <w:rPr>
          <w:rFonts w:hint="eastAsia"/>
          <w:sz w:val="24"/>
          <w:lang w:val="en-US" w:eastAsia="zh-CN"/>
        </w:rPr>
        <w:t>2</w:t>
      </w:r>
      <w:r>
        <w:rPr>
          <w:rFonts w:hint="eastAsia"/>
          <w:sz w:val="24"/>
          <w:lang w:eastAsia="zh-CN"/>
        </w:rPr>
        <w:t>）</w:t>
      </w:r>
      <w:r>
        <w:rPr>
          <w:rFonts w:hint="eastAsia"/>
          <w:sz w:val="24"/>
          <w:lang w:val="en-US" w:eastAsia="zh-CN"/>
        </w:rPr>
        <w:t xml:space="preserve">  </w:t>
      </w:r>
      <w:r>
        <w:rPr>
          <w:sz w:val="24"/>
        </w:rPr>
        <w:t>被投诉人的名称、地址及有效联系方式；</w:t>
      </w:r>
    </w:p>
    <w:p>
      <w:pPr>
        <w:pStyle w:val="16"/>
        <w:widowControl w:val="0"/>
        <w:numPr>
          <w:ilvl w:val="0"/>
          <w:numId w:val="0"/>
        </w:numPr>
        <w:tabs>
          <w:tab w:val="left" w:pos="1658"/>
        </w:tabs>
        <w:wordWrap/>
        <w:autoSpaceDE w:val="0"/>
        <w:autoSpaceDN w:val="0"/>
        <w:adjustRightInd/>
        <w:snapToGrid/>
        <w:spacing w:before="0" w:after="0" w:line="400" w:lineRule="exact"/>
        <w:ind w:leftChars="200" w:right="0"/>
        <w:jc w:val="left"/>
        <w:textAlignment w:val="auto"/>
        <w:rPr>
          <w:sz w:val="24"/>
        </w:rPr>
      </w:pPr>
      <w:r>
        <w:rPr>
          <w:rFonts w:hint="eastAsia"/>
          <w:sz w:val="24"/>
          <w:lang w:eastAsia="zh-CN"/>
        </w:rPr>
        <w:t>（</w:t>
      </w:r>
      <w:r>
        <w:rPr>
          <w:rFonts w:hint="eastAsia"/>
          <w:sz w:val="24"/>
          <w:lang w:val="en-US" w:eastAsia="zh-CN"/>
        </w:rPr>
        <w:t>3</w:t>
      </w:r>
      <w:r>
        <w:rPr>
          <w:rFonts w:hint="eastAsia"/>
          <w:sz w:val="24"/>
          <w:lang w:eastAsia="zh-CN"/>
        </w:rPr>
        <w:t>）</w:t>
      </w:r>
      <w:r>
        <w:rPr>
          <w:rFonts w:hint="eastAsia"/>
          <w:sz w:val="24"/>
          <w:lang w:val="en-US" w:eastAsia="zh-CN"/>
        </w:rPr>
        <w:t xml:space="preserve">  </w:t>
      </w:r>
      <w:r>
        <w:rPr>
          <w:sz w:val="24"/>
        </w:rPr>
        <w:t>投诉事项的基本事实；</w:t>
      </w:r>
    </w:p>
    <w:p>
      <w:pPr>
        <w:pStyle w:val="16"/>
        <w:widowControl w:val="0"/>
        <w:numPr>
          <w:ilvl w:val="0"/>
          <w:numId w:val="0"/>
        </w:numPr>
        <w:tabs>
          <w:tab w:val="left" w:pos="1658"/>
        </w:tabs>
        <w:wordWrap/>
        <w:autoSpaceDE w:val="0"/>
        <w:autoSpaceDN w:val="0"/>
        <w:adjustRightInd/>
        <w:snapToGrid/>
        <w:spacing w:before="0" w:after="0" w:line="400" w:lineRule="exact"/>
        <w:ind w:leftChars="200" w:right="0"/>
        <w:jc w:val="left"/>
        <w:textAlignment w:val="auto"/>
        <w:rPr>
          <w:sz w:val="24"/>
        </w:rPr>
      </w:pPr>
      <w:r>
        <w:rPr>
          <w:rFonts w:hint="eastAsia"/>
          <w:sz w:val="24"/>
          <w:lang w:eastAsia="zh-CN"/>
        </w:rPr>
        <w:t>（</w:t>
      </w:r>
      <w:r>
        <w:rPr>
          <w:rFonts w:hint="eastAsia"/>
          <w:sz w:val="24"/>
          <w:lang w:val="en-US" w:eastAsia="zh-CN"/>
        </w:rPr>
        <w:t>4</w:t>
      </w:r>
      <w:r>
        <w:rPr>
          <w:rFonts w:hint="eastAsia"/>
          <w:sz w:val="24"/>
          <w:lang w:eastAsia="zh-CN"/>
        </w:rPr>
        <w:t>）</w:t>
      </w:r>
      <w:r>
        <w:rPr>
          <w:rFonts w:hint="eastAsia"/>
          <w:sz w:val="24"/>
          <w:lang w:val="en-US" w:eastAsia="zh-CN"/>
        </w:rPr>
        <w:t xml:space="preserve">  </w:t>
      </w:r>
      <w:r>
        <w:rPr>
          <w:sz w:val="24"/>
        </w:rPr>
        <w:t>相关请求及主张；</w:t>
      </w:r>
    </w:p>
    <w:p>
      <w:pPr>
        <w:pStyle w:val="16"/>
        <w:widowControl w:val="0"/>
        <w:numPr>
          <w:ilvl w:val="0"/>
          <w:numId w:val="0"/>
        </w:numPr>
        <w:tabs>
          <w:tab w:val="left" w:pos="1658"/>
        </w:tabs>
        <w:wordWrap/>
        <w:autoSpaceDE w:val="0"/>
        <w:autoSpaceDN w:val="0"/>
        <w:adjustRightInd/>
        <w:snapToGrid/>
        <w:spacing w:before="0" w:after="0" w:line="400" w:lineRule="exact"/>
        <w:ind w:leftChars="200" w:right="0"/>
        <w:jc w:val="left"/>
        <w:textAlignment w:val="auto"/>
        <w:rPr>
          <w:sz w:val="24"/>
        </w:rPr>
      </w:pPr>
      <w:r>
        <w:rPr>
          <w:rFonts w:hint="eastAsia"/>
          <w:sz w:val="24"/>
          <w:lang w:eastAsia="zh-CN"/>
        </w:rPr>
        <w:t>（</w:t>
      </w:r>
      <w:r>
        <w:rPr>
          <w:rFonts w:hint="eastAsia"/>
          <w:sz w:val="24"/>
          <w:lang w:val="en-US" w:eastAsia="zh-CN"/>
        </w:rPr>
        <w:t>5</w:t>
      </w:r>
      <w:r>
        <w:rPr>
          <w:rFonts w:hint="eastAsia"/>
          <w:sz w:val="24"/>
          <w:lang w:eastAsia="zh-CN"/>
        </w:rPr>
        <w:t>）</w:t>
      </w:r>
      <w:r>
        <w:rPr>
          <w:rFonts w:hint="eastAsia"/>
          <w:sz w:val="24"/>
          <w:lang w:val="en-US" w:eastAsia="zh-CN"/>
        </w:rPr>
        <w:t xml:space="preserve">  </w:t>
      </w:r>
      <w:r>
        <w:rPr>
          <w:sz w:val="24"/>
        </w:rPr>
        <w:t>有效线索和相关证明材料。</w:t>
      </w:r>
    </w:p>
    <w:p>
      <w:pPr>
        <w:pStyle w:val="2"/>
        <w:widowControl w:val="0"/>
        <w:wordWrap/>
        <w:autoSpaceDE w:val="0"/>
        <w:autoSpaceDN w:val="0"/>
        <w:adjustRightInd/>
        <w:snapToGrid/>
        <w:spacing w:before="0" w:after="0" w:line="400" w:lineRule="exact"/>
        <w:ind w:left="0" w:leftChars="0" w:right="0" w:firstLine="456" w:firstLineChars="200"/>
        <w:jc w:val="both"/>
        <w:textAlignment w:val="auto"/>
      </w:pPr>
      <w:r>
        <w:rPr>
          <w:spacing w:val="-6"/>
        </w:rPr>
        <w:t>投诉人是法人的，投诉书必须由其法定代表人或者授权代表签字并盖章；其他组织或者个人投诉的，投诉书必须由其主要负责人或者投诉人本人签字，并附有效身份</w:t>
      </w:r>
      <w:r>
        <w:t>证明复印件。</w:t>
      </w:r>
    </w:p>
    <w:p>
      <w:pPr>
        <w:pStyle w:val="15"/>
        <w:widowControl w:val="0"/>
        <w:tabs>
          <w:tab w:val="left" w:pos="1901"/>
        </w:tabs>
        <w:wordWrap/>
        <w:autoSpaceDE w:val="0"/>
        <w:autoSpaceDN w:val="0"/>
        <w:adjustRightInd/>
        <w:snapToGrid/>
        <w:spacing w:before="0" w:after="0" w:line="400" w:lineRule="exact"/>
        <w:ind w:left="0" w:leftChars="0" w:right="0" w:firstLine="482" w:firstLineChars="200"/>
        <w:textAlignment w:val="auto"/>
      </w:pPr>
      <w:bookmarkStart w:id="12" w:name="9、其  他"/>
      <w:bookmarkEnd w:id="12"/>
      <w:r>
        <w:t>9、</w:t>
      </w:r>
      <w:r>
        <w:rPr>
          <w:rFonts w:hint="eastAsia"/>
          <w:lang w:eastAsia="zh-CN"/>
        </w:rPr>
        <w:t>其它</w:t>
      </w:r>
    </w:p>
    <w:p>
      <w:pPr>
        <w:pStyle w:val="16"/>
        <w:widowControl w:val="0"/>
        <w:numPr>
          <w:ilvl w:val="0"/>
          <w:numId w:val="0"/>
        </w:numPr>
        <w:tabs>
          <w:tab w:val="left" w:pos="1537"/>
        </w:tabs>
        <w:wordWrap/>
        <w:autoSpaceDE w:val="0"/>
        <w:autoSpaceDN w:val="0"/>
        <w:adjustRightInd/>
        <w:snapToGrid/>
        <w:spacing w:before="0" w:after="0" w:line="400" w:lineRule="exact"/>
        <w:ind w:leftChars="200" w:right="0"/>
        <w:jc w:val="left"/>
        <w:textAlignment w:val="auto"/>
        <w:rPr>
          <w:sz w:val="24"/>
        </w:rPr>
      </w:pPr>
      <w:r>
        <w:rPr>
          <w:rFonts w:hint="eastAsia"/>
          <w:sz w:val="24"/>
          <w:lang w:val="en-US" w:eastAsia="zh-CN"/>
        </w:rPr>
        <w:t xml:space="preserve">9.1  </w:t>
      </w:r>
      <w:r>
        <w:rPr>
          <w:sz w:val="24"/>
        </w:rPr>
        <w:t>入选名录的预选承包商承接项目范围根据行政管理体制的实施随之调整。</w:t>
      </w:r>
    </w:p>
    <w:p>
      <w:pPr>
        <w:pStyle w:val="16"/>
        <w:widowControl w:val="0"/>
        <w:numPr>
          <w:ilvl w:val="0"/>
          <w:numId w:val="0"/>
        </w:numPr>
        <w:tabs>
          <w:tab w:val="left" w:pos="1537"/>
        </w:tabs>
        <w:wordWrap/>
        <w:autoSpaceDE w:val="0"/>
        <w:autoSpaceDN w:val="0"/>
        <w:adjustRightInd/>
        <w:snapToGrid/>
        <w:spacing w:before="0" w:after="0" w:line="400" w:lineRule="exact"/>
        <w:ind w:right="0"/>
        <w:jc w:val="left"/>
        <w:textAlignment w:val="auto"/>
        <w:rPr>
          <w:sz w:val="24"/>
        </w:rPr>
      </w:pPr>
      <w:r>
        <w:rPr>
          <w:rFonts w:hint="eastAsia"/>
          <w:spacing w:val="-5"/>
          <w:sz w:val="24"/>
          <w:lang w:val="en-US" w:eastAsia="zh-CN"/>
        </w:rPr>
        <w:t xml:space="preserve">    9.2  </w:t>
      </w:r>
      <w:r>
        <w:rPr>
          <w:spacing w:val="-5"/>
          <w:sz w:val="24"/>
        </w:rPr>
        <w:t>本次</w:t>
      </w:r>
      <w:r>
        <w:rPr>
          <w:rFonts w:hint="eastAsia"/>
          <w:spacing w:val="-5"/>
          <w:sz w:val="24"/>
          <w:lang w:eastAsia="zh-CN"/>
        </w:rPr>
        <w:t>投标</w:t>
      </w:r>
      <w:r>
        <w:rPr>
          <w:spacing w:val="-5"/>
          <w:sz w:val="24"/>
        </w:rPr>
        <w:t>中申请人提供的各类证书、文件、材料等依据由</w:t>
      </w:r>
      <w:r>
        <w:rPr>
          <w:rFonts w:hint="eastAsia"/>
          <w:spacing w:val="-5"/>
          <w:sz w:val="24"/>
          <w:lang w:eastAsia="zh-CN"/>
        </w:rPr>
        <w:t>评标</w:t>
      </w:r>
      <w:r>
        <w:rPr>
          <w:spacing w:val="-5"/>
          <w:sz w:val="24"/>
        </w:rPr>
        <w:t>委员</w:t>
      </w:r>
      <w:r>
        <w:rPr>
          <w:sz w:val="24"/>
        </w:rPr>
        <w:t>会为最终认定，不允许申请人查询评定的结果、分值、中间过程等。</w:t>
      </w:r>
    </w:p>
    <w:p>
      <w:pPr>
        <w:pStyle w:val="16"/>
        <w:widowControl w:val="0"/>
        <w:numPr>
          <w:ilvl w:val="0"/>
          <w:numId w:val="0"/>
        </w:numPr>
        <w:tabs>
          <w:tab w:val="left" w:pos="1477"/>
        </w:tabs>
        <w:wordWrap/>
        <w:autoSpaceDE w:val="0"/>
        <w:autoSpaceDN w:val="0"/>
        <w:adjustRightInd/>
        <w:snapToGrid/>
        <w:spacing w:before="0" w:after="0" w:line="400" w:lineRule="exact"/>
        <w:ind w:right="0"/>
        <w:jc w:val="both"/>
        <w:textAlignment w:val="auto"/>
        <w:rPr>
          <w:sz w:val="24"/>
          <w:szCs w:val="24"/>
        </w:rPr>
      </w:pPr>
      <w:r>
        <w:rPr>
          <w:rFonts w:hint="eastAsia"/>
          <w:spacing w:val="-1"/>
          <w:sz w:val="24"/>
          <w:lang w:val="en-US" w:eastAsia="zh-CN"/>
        </w:rPr>
        <w:t xml:space="preserve">    9.3  </w:t>
      </w:r>
      <w:r>
        <w:rPr>
          <w:spacing w:val="-1"/>
          <w:sz w:val="24"/>
        </w:rPr>
        <w:t>在</w:t>
      </w:r>
      <w:r>
        <w:rPr>
          <w:rFonts w:hint="eastAsia"/>
          <w:spacing w:val="-1"/>
          <w:sz w:val="24"/>
          <w:lang w:eastAsia="zh-CN"/>
        </w:rPr>
        <w:t>评审</w:t>
      </w:r>
      <w:r>
        <w:rPr>
          <w:spacing w:val="-1"/>
          <w:sz w:val="24"/>
        </w:rPr>
        <w:t>过程中或结束后，</w:t>
      </w:r>
      <w:r>
        <w:rPr>
          <w:rFonts w:hint="eastAsia"/>
          <w:spacing w:val="-1"/>
          <w:sz w:val="24"/>
          <w:lang w:eastAsia="zh-CN"/>
        </w:rPr>
        <w:t>采购人</w:t>
      </w:r>
      <w:r>
        <w:rPr>
          <w:spacing w:val="-1"/>
          <w:sz w:val="24"/>
        </w:rPr>
        <w:t>有权要求申请人对</w:t>
      </w:r>
      <w:r>
        <w:rPr>
          <w:rFonts w:hint="eastAsia"/>
          <w:spacing w:val="-1"/>
          <w:sz w:val="24"/>
          <w:lang w:eastAsia="zh-CN"/>
        </w:rPr>
        <w:t>投标</w:t>
      </w:r>
      <w:r>
        <w:rPr>
          <w:spacing w:val="-1"/>
          <w:sz w:val="24"/>
        </w:rPr>
        <w:t>申</w:t>
      </w:r>
      <w:r>
        <w:rPr>
          <w:spacing w:val="-2"/>
          <w:sz w:val="24"/>
        </w:rPr>
        <w:t>请文件中不明确的或重要的</w:t>
      </w:r>
      <w:r>
        <w:rPr>
          <w:spacing w:val="-2"/>
          <w:sz w:val="24"/>
          <w:szCs w:val="24"/>
        </w:rPr>
        <w:t>内容</w:t>
      </w:r>
      <w:r>
        <w:rPr>
          <w:sz w:val="24"/>
          <w:szCs w:val="24"/>
        </w:rPr>
        <w:t>（如业绩等</w:t>
      </w:r>
      <w:r>
        <w:rPr>
          <w:spacing w:val="-20"/>
          <w:sz w:val="24"/>
          <w:szCs w:val="24"/>
        </w:rPr>
        <w:t>）</w:t>
      </w:r>
      <w:r>
        <w:rPr>
          <w:spacing w:val="-3"/>
          <w:sz w:val="24"/>
          <w:szCs w:val="24"/>
        </w:rPr>
        <w:t>进行必要的澄清和核实，申请人不得拒</w:t>
      </w:r>
      <w:r>
        <w:rPr>
          <w:spacing w:val="-9"/>
          <w:sz w:val="24"/>
          <w:szCs w:val="24"/>
        </w:rPr>
        <w:t>绝。若申请人拒绝澄清或核实，或经</w:t>
      </w:r>
      <w:r>
        <w:rPr>
          <w:rFonts w:hint="eastAsia"/>
          <w:spacing w:val="-9"/>
          <w:sz w:val="24"/>
          <w:szCs w:val="24"/>
          <w:lang w:eastAsia="zh-CN"/>
        </w:rPr>
        <w:t>采购人</w:t>
      </w:r>
      <w:r>
        <w:rPr>
          <w:spacing w:val="-9"/>
          <w:sz w:val="24"/>
          <w:szCs w:val="24"/>
        </w:rPr>
        <w:t>考察与核实，</w:t>
      </w:r>
      <w:r>
        <w:rPr>
          <w:rFonts w:hint="eastAsia"/>
          <w:spacing w:val="-9"/>
          <w:sz w:val="24"/>
          <w:szCs w:val="24"/>
          <w:lang w:eastAsia="zh-CN"/>
        </w:rPr>
        <w:t>投标</w:t>
      </w:r>
      <w:r>
        <w:rPr>
          <w:spacing w:val="-9"/>
          <w:sz w:val="24"/>
          <w:szCs w:val="24"/>
        </w:rPr>
        <w:t>申请文件</w:t>
      </w:r>
      <w:r>
        <w:rPr>
          <w:sz w:val="24"/>
          <w:szCs w:val="24"/>
        </w:rPr>
        <w:t>内容失实，申请人的资格审查将不予通过或取消入围资格。</w:t>
      </w:r>
    </w:p>
    <w:p>
      <w:pPr>
        <w:pStyle w:val="15"/>
        <w:widowControl w:val="0"/>
        <w:numPr>
          <w:ilvl w:val="0"/>
          <w:numId w:val="0"/>
        </w:numPr>
        <w:tabs>
          <w:tab w:val="left" w:pos="1480"/>
        </w:tabs>
        <w:wordWrap/>
        <w:autoSpaceDE w:val="0"/>
        <w:autoSpaceDN w:val="0"/>
        <w:adjustRightInd/>
        <w:snapToGrid/>
        <w:spacing w:before="0" w:after="0" w:line="400" w:lineRule="exact"/>
        <w:ind w:leftChars="200" w:right="0"/>
        <w:jc w:val="left"/>
        <w:textAlignment w:val="auto"/>
        <w:rPr>
          <w:sz w:val="24"/>
          <w:szCs w:val="24"/>
        </w:rPr>
      </w:pPr>
      <w:r>
        <w:rPr>
          <w:rFonts w:hint="eastAsia"/>
          <w:sz w:val="24"/>
          <w:szCs w:val="24"/>
          <w:lang w:val="en-US" w:eastAsia="zh-CN"/>
        </w:rPr>
        <w:t xml:space="preserve">9.4  </w:t>
      </w:r>
      <w:r>
        <w:rPr>
          <w:sz w:val="24"/>
          <w:szCs w:val="24"/>
        </w:rPr>
        <w:t>名录库的使用规则如下：</w:t>
      </w:r>
    </w:p>
    <w:p>
      <w:pPr>
        <w:widowControl w:val="0"/>
        <w:wordWrap/>
        <w:autoSpaceDE w:val="0"/>
        <w:autoSpaceDN w:val="0"/>
        <w:adjustRightInd/>
        <w:snapToGrid/>
        <w:spacing w:before="0" w:after="0" w:line="400" w:lineRule="exact"/>
        <w:ind w:left="0" w:leftChars="0" w:right="0" w:firstLine="476" w:firstLineChars="200"/>
        <w:jc w:val="left"/>
        <w:textAlignment w:val="auto"/>
        <w:outlineLvl w:val="9"/>
        <w:rPr>
          <w:rFonts w:hint="eastAsia" w:ascii="宋体" w:hAnsi="宋体" w:eastAsia="宋体" w:cs="宋体"/>
          <w:spacing w:val="-1"/>
          <w:sz w:val="24"/>
          <w:szCs w:val="24"/>
          <w:lang w:val="zh-CN" w:eastAsia="zh-CN" w:bidi="zh-CN"/>
        </w:rPr>
      </w:pPr>
      <w:r>
        <w:rPr>
          <w:rFonts w:hint="eastAsia" w:ascii="宋体" w:hAnsi="宋体" w:eastAsia="宋体" w:cs="宋体"/>
          <w:spacing w:val="-1"/>
          <w:sz w:val="24"/>
          <w:szCs w:val="24"/>
          <w:lang w:val="en-US" w:eastAsia="zh-CN" w:bidi="zh-CN"/>
        </w:rPr>
        <w:t xml:space="preserve">9.4.1  </w:t>
      </w:r>
      <w:r>
        <w:rPr>
          <w:rFonts w:hint="eastAsia" w:cs="宋体"/>
          <w:spacing w:val="-1"/>
          <w:sz w:val="24"/>
          <w:szCs w:val="24"/>
          <w:lang w:val="en-US" w:eastAsia="zh-CN" w:bidi="zh-CN"/>
        </w:rPr>
        <w:t>老旧房屋拆除使用规则：</w:t>
      </w:r>
      <w:r>
        <w:rPr>
          <w:rFonts w:hint="eastAsia" w:cs="宋体"/>
          <w:spacing w:val="-1"/>
          <w:sz w:val="24"/>
          <w:szCs w:val="24"/>
          <w:lang w:val="zh-CN" w:eastAsia="zh-CN" w:bidi="zh-CN"/>
        </w:rPr>
        <w:t>根据</w:t>
      </w:r>
      <w:r>
        <w:rPr>
          <w:rFonts w:hint="eastAsia" w:ascii="宋体" w:hAnsi="宋体" w:eastAsia="宋体" w:cs="宋体"/>
          <w:spacing w:val="-1"/>
          <w:sz w:val="24"/>
          <w:szCs w:val="24"/>
          <w:lang w:val="zh-CN" w:eastAsia="zh-CN" w:bidi="zh-CN"/>
        </w:rPr>
        <w:t>招标文件评分标准，按总分从高到低取前三家单位作为入围单位，拆除面积在</w:t>
      </w:r>
      <w:r>
        <w:rPr>
          <w:rFonts w:hint="eastAsia" w:cs="宋体"/>
          <w:spacing w:val="-1"/>
          <w:sz w:val="24"/>
          <w:szCs w:val="24"/>
          <w:lang w:val="en-US" w:eastAsia="zh-CN" w:bidi="zh-CN"/>
        </w:rPr>
        <w:t>1</w:t>
      </w:r>
      <w:r>
        <w:rPr>
          <w:rFonts w:hint="eastAsia" w:ascii="宋体" w:hAnsi="宋体" w:eastAsia="宋体" w:cs="宋体"/>
          <w:spacing w:val="-1"/>
          <w:sz w:val="24"/>
          <w:szCs w:val="24"/>
          <w:lang w:val="zh-CN" w:eastAsia="zh-CN" w:bidi="zh-CN"/>
        </w:rPr>
        <w:t>万平米（含）以上的，由第一中标人负责实施，拆除面积在</w:t>
      </w:r>
      <w:r>
        <w:rPr>
          <w:rFonts w:hint="eastAsia" w:cs="宋体"/>
          <w:spacing w:val="-1"/>
          <w:sz w:val="24"/>
          <w:szCs w:val="24"/>
          <w:lang w:val="en-US" w:eastAsia="zh-CN" w:bidi="zh-CN"/>
        </w:rPr>
        <w:t>1</w:t>
      </w:r>
      <w:r>
        <w:rPr>
          <w:rFonts w:hint="eastAsia" w:ascii="宋体" w:hAnsi="宋体" w:eastAsia="宋体" w:cs="宋体"/>
          <w:spacing w:val="-1"/>
          <w:sz w:val="24"/>
          <w:szCs w:val="24"/>
          <w:lang w:val="zh-CN" w:eastAsia="zh-CN" w:bidi="zh-CN"/>
        </w:rPr>
        <w:t>万（不含）至</w:t>
      </w:r>
      <w:r>
        <w:rPr>
          <w:rFonts w:hint="eastAsia" w:cs="宋体"/>
          <w:spacing w:val="-1"/>
          <w:sz w:val="24"/>
          <w:szCs w:val="24"/>
          <w:lang w:val="en-US" w:eastAsia="zh-CN" w:bidi="zh-CN"/>
        </w:rPr>
        <w:t>0</w:t>
      </w:r>
      <w:r>
        <w:rPr>
          <w:rFonts w:hint="eastAsia" w:ascii="宋体" w:hAnsi="宋体" w:eastAsia="宋体" w:cs="宋体"/>
          <w:spacing w:val="-1"/>
          <w:sz w:val="24"/>
          <w:szCs w:val="24"/>
          <w:lang w:val="zh-CN" w:eastAsia="zh-CN" w:bidi="zh-CN"/>
        </w:rPr>
        <w:t>.5万（含）的，由第二中标人负责实施，拆除面积在</w:t>
      </w:r>
      <w:r>
        <w:rPr>
          <w:rFonts w:hint="eastAsia" w:cs="宋体"/>
          <w:spacing w:val="-1"/>
          <w:sz w:val="24"/>
          <w:szCs w:val="24"/>
          <w:lang w:val="en-US" w:eastAsia="zh-CN" w:bidi="zh-CN"/>
        </w:rPr>
        <w:t>0</w:t>
      </w:r>
      <w:r>
        <w:rPr>
          <w:rFonts w:hint="eastAsia" w:ascii="宋体" w:hAnsi="宋体" w:eastAsia="宋体" w:cs="宋体"/>
          <w:spacing w:val="-1"/>
          <w:sz w:val="24"/>
          <w:szCs w:val="24"/>
          <w:lang w:val="zh-CN" w:eastAsia="zh-CN" w:bidi="zh-CN"/>
        </w:rPr>
        <w:t>.5万（不含）以下的，由第三中标人负责实施。</w:t>
      </w:r>
    </w:p>
    <w:p>
      <w:pPr>
        <w:widowControl w:val="0"/>
        <w:wordWrap/>
        <w:autoSpaceDE w:val="0"/>
        <w:autoSpaceDN w:val="0"/>
        <w:adjustRightInd/>
        <w:snapToGrid/>
        <w:spacing w:before="0" w:after="0" w:line="400" w:lineRule="exact"/>
        <w:ind w:left="0" w:leftChars="0" w:right="0" w:firstLine="444" w:firstLineChars="200"/>
        <w:jc w:val="left"/>
        <w:textAlignment w:val="auto"/>
        <w:outlineLvl w:val="9"/>
        <w:rPr>
          <w:rFonts w:hint="eastAsia" w:ascii="宋体" w:hAnsi="宋体" w:eastAsia="宋体" w:cs="宋体"/>
          <w:spacing w:val="-1"/>
          <w:sz w:val="24"/>
          <w:szCs w:val="24"/>
          <w:lang w:val="zh-CN" w:eastAsia="zh-CN" w:bidi="zh-CN"/>
        </w:rPr>
      </w:pPr>
      <w:r>
        <w:rPr>
          <w:rFonts w:hint="eastAsia"/>
          <w:spacing w:val="-9"/>
          <w:sz w:val="24"/>
          <w:szCs w:val="24"/>
          <w:lang w:val="en-US" w:eastAsia="zh-CN"/>
        </w:rPr>
        <w:t xml:space="preserve">    </w:t>
      </w:r>
      <w:r>
        <w:rPr>
          <w:rFonts w:hint="eastAsia" w:ascii="宋体" w:hAnsi="宋体" w:eastAsia="宋体" w:cs="宋体"/>
          <w:spacing w:val="-1"/>
          <w:sz w:val="24"/>
          <w:szCs w:val="24"/>
          <w:lang w:val="en-US" w:eastAsia="zh-CN" w:bidi="zh-CN"/>
        </w:rPr>
        <w:t>9.4.</w:t>
      </w:r>
      <w:r>
        <w:rPr>
          <w:rFonts w:hint="eastAsia" w:cs="宋体"/>
          <w:spacing w:val="-1"/>
          <w:sz w:val="24"/>
          <w:szCs w:val="24"/>
          <w:lang w:val="en-US" w:eastAsia="zh-CN" w:bidi="zh-CN"/>
        </w:rPr>
        <w:t>2</w:t>
      </w:r>
      <w:r>
        <w:rPr>
          <w:rFonts w:hint="eastAsia" w:ascii="宋体" w:hAnsi="宋体" w:eastAsia="宋体" w:cs="宋体"/>
          <w:spacing w:val="-1"/>
          <w:sz w:val="24"/>
          <w:szCs w:val="24"/>
          <w:lang w:val="en-US" w:eastAsia="zh-CN" w:bidi="zh-CN"/>
        </w:rPr>
        <w:t xml:space="preserve">  </w:t>
      </w:r>
      <w:r>
        <w:rPr>
          <w:rFonts w:hint="eastAsia" w:cs="宋体"/>
          <w:spacing w:val="-1"/>
          <w:sz w:val="24"/>
          <w:szCs w:val="24"/>
          <w:lang w:val="en-US" w:eastAsia="zh-CN" w:bidi="zh-CN"/>
        </w:rPr>
        <w:t>违章建筑拆除使用规则：</w:t>
      </w:r>
      <w:r>
        <w:rPr>
          <w:rFonts w:hint="eastAsia" w:cs="宋体"/>
          <w:spacing w:val="-1"/>
          <w:sz w:val="24"/>
          <w:szCs w:val="24"/>
          <w:lang w:val="zh-CN" w:eastAsia="zh-CN" w:bidi="zh-CN"/>
        </w:rPr>
        <w:t>根据</w:t>
      </w:r>
      <w:r>
        <w:rPr>
          <w:rFonts w:hint="eastAsia" w:ascii="宋体" w:hAnsi="宋体" w:eastAsia="宋体" w:cs="宋体"/>
          <w:spacing w:val="-1"/>
          <w:sz w:val="24"/>
          <w:szCs w:val="24"/>
          <w:lang w:val="zh-CN" w:eastAsia="zh-CN" w:bidi="zh-CN"/>
        </w:rPr>
        <w:t>招标文件评分标准，按总分从高到低取前三家单位作为入围单位，拆除</w:t>
      </w:r>
      <w:r>
        <w:rPr>
          <w:rFonts w:hint="eastAsia" w:cs="宋体"/>
          <w:spacing w:val="-1"/>
          <w:sz w:val="24"/>
          <w:szCs w:val="24"/>
          <w:lang w:val="zh-CN" w:eastAsia="zh-CN" w:bidi="zh-CN"/>
        </w:rPr>
        <w:t>金额在</w:t>
      </w:r>
      <w:r>
        <w:rPr>
          <w:rFonts w:hint="eastAsia" w:cs="宋体"/>
          <w:spacing w:val="-1"/>
          <w:sz w:val="24"/>
          <w:szCs w:val="24"/>
          <w:lang w:val="en-US" w:eastAsia="zh-CN" w:bidi="zh-CN"/>
        </w:rPr>
        <w:t>50万元</w:t>
      </w:r>
      <w:r>
        <w:rPr>
          <w:rFonts w:hint="eastAsia" w:ascii="宋体" w:hAnsi="宋体" w:eastAsia="宋体" w:cs="宋体"/>
          <w:spacing w:val="-1"/>
          <w:sz w:val="24"/>
          <w:szCs w:val="24"/>
          <w:lang w:val="zh-CN" w:eastAsia="zh-CN" w:bidi="zh-CN"/>
        </w:rPr>
        <w:t>（含）以上的，由第一中标人负责实施，拆除</w:t>
      </w:r>
      <w:r>
        <w:rPr>
          <w:rFonts w:hint="eastAsia" w:cs="宋体"/>
          <w:spacing w:val="-1"/>
          <w:sz w:val="24"/>
          <w:szCs w:val="24"/>
          <w:lang w:val="zh-CN" w:eastAsia="zh-CN" w:bidi="zh-CN"/>
        </w:rPr>
        <w:t>金额</w:t>
      </w:r>
      <w:r>
        <w:rPr>
          <w:rFonts w:hint="eastAsia" w:ascii="宋体" w:hAnsi="宋体" w:eastAsia="宋体" w:cs="宋体"/>
          <w:spacing w:val="-1"/>
          <w:sz w:val="24"/>
          <w:szCs w:val="24"/>
          <w:lang w:val="zh-CN" w:eastAsia="zh-CN" w:bidi="zh-CN"/>
        </w:rPr>
        <w:t>在</w:t>
      </w:r>
      <w:r>
        <w:rPr>
          <w:rFonts w:hint="eastAsia" w:cs="宋体"/>
          <w:spacing w:val="-1"/>
          <w:sz w:val="24"/>
          <w:szCs w:val="24"/>
          <w:lang w:val="en-US" w:eastAsia="zh-CN" w:bidi="zh-CN"/>
        </w:rPr>
        <w:t>50</w:t>
      </w:r>
      <w:r>
        <w:rPr>
          <w:rFonts w:hint="eastAsia" w:ascii="宋体" w:hAnsi="宋体" w:eastAsia="宋体" w:cs="宋体"/>
          <w:spacing w:val="-1"/>
          <w:sz w:val="24"/>
          <w:szCs w:val="24"/>
          <w:lang w:val="zh-CN" w:eastAsia="zh-CN" w:bidi="zh-CN"/>
        </w:rPr>
        <w:t>万（不含）至</w:t>
      </w:r>
      <w:r>
        <w:rPr>
          <w:rFonts w:hint="eastAsia" w:cs="宋体"/>
          <w:spacing w:val="-1"/>
          <w:sz w:val="24"/>
          <w:szCs w:val="24"/>
          <w:lang w:val="en-US" w:eastAsia="zh-CN" w:bidi="zh-CN"/>
        </w:rPr>
        <w:t>20</w:t>
      </w:r>
      <w:r>
        <w:rPr>
          <w:rFonts w:hint="eastAsia" w:ascii="宋体" w:hAnsi="宋体" w:eastAsia="宋体" w:cs="宋体"/>
          <w:spacing w:val="-1"/>
          <w:sz w:val="24"/>
          <w:szCs w:val="24"/>
          <w:lang w:val="zh-CN" w:eastAsia="zh-CN" w:bidi="zh-CN"/>
        </w:rPr>
        <w:t>万（含）的，由第二中标人负责实施，拆除</w:t>
      </w:r>
      <w:r>
        <w:rPr>
          <w:rFonts w:hint="eastAsia" w:cs="宋体"/>
          <w:spacing w:val="-1"/>
          <w:sz w:val="24"/>
          <w:szCs w:val="24"/>
          <w:lang w:val="zh-CN" w:eastAsia="zh-CN" w:bidi="zh-CN"/>
        </w:rPr>
        <w:t>金额</w:t>
      </w:r>
      <w:r>
        <w:rPr>
          <w:rFonts w:hint="eastAsia" w:ascii="宋体" w:hAnsi="宋体" w:eastAsia="宋体" w:cs="宋体"/>
          <w:spacing w:val="-1"/>
          <w:sz w:val="24"/>
          <w:szCs w:val="24"/>
          <w:lang w:val="zh-CN" w:eastAsia="zh-CN" w:bidi="zh-CN"/>
        </w:rPr>
        <w:t>在</w:t>
      </w:r>
      <w:r>
        <w:rPr>
          <w:rFonts w:hint="eastAsia" w:cs="宋体"/>
          <w:spacing w:val="-1"/>
          <w:sz w:val="24"/>
          <w:szCs w:val="24"/>
          <w:lang w:val="en-US" w:eastAsia="zh-CN" w:bidi="zh-CN"/>
        </w:rPr>
        <w:t>20</w:t>
      </w:r>
      <w:r>
        <w:rPr>
          <w:rFonts w:hint="eastAsia" w:ascii="宋体" w:hAnsi="宋体" w:eastAsia="宋体" w:cs="宋体"/>
          <w:spacing w:val="-1"/>
          <w:sz w:val="24"/>
          <w:szCs w:val="24"/>
          <w:lang w:val="zh-CN" w:eastAsia="zh-CN" w:bidi="zh-CN"/>
        </w:rPr>
        <w:t>万（不含）以下的，由第三中标人负责实施。</w:t>
      </w:r>
    </w:p>
    <w:p>
      <w:pPr>
        <w:pStyle w:val="16"/>
        <w:widowControl w:val="0"/>
        <w:numPr>
          <w:ilvl w:val="0"/>
          <w:numId w:val="0"/>
        </w:numPr>
        <w:tabs>
          <w:tab w:val="left" w:pos="1717"/>
        </w:tabs>
        <w:wordWrap/>
        <w:autoSpaceDE w:val="0"/>
        <w:autoSpaceDN w:val="0"/>
        <w:adjustRightInd/>
        <w:snapToGrid/>
        <w:spacing w:before="0" w:after="0" w:line="400" w:lineRule="exact"/>
        <w:ind w:right="0"/>
        <w:jc w:val="both"/>
        <w:textAlignment w:val="auto"/>
        <w:rPr>
          <w:sz w:val="24"/>
          <w:szCs w:val="24"/>
        </w:rPr>
      </w:pPr>
      <w:r>
        <w:rPr>
          <w:rFonts w:hint="eastAsia"/>
          <w:spacing w:val="-9"/>
          <w:sz w:val="24"/>
          <w:szCs w:val="24"/>
          <w:lang w:val="en-US" w:eastAsia="zh-CN"/>
        </w:rPr>
        <w:t xml:space="preserve">    </w:t>
      </w:r>
      <w:r>
        <w:rPr>
          <w:spacing w:val="-9"/>
          <w:sz w:val="24"/>
          <w:szCs w:val="24"/>
        </w:rPr>
        <w:t>如中标候选人未在施工中标通知书发</w:t>
      </w:r>
      <w:r>
        <w:rPr>
          <w:spacing w:val="-1"/>
          <w:sz w:val="24"/>
          <w:szCs w:val="24"/>
        </w:rPr>
        <w:t xml:space="preserve">出后五个工作日内与采购人签订施工合同的，或未按采购人规定提交履约保证金的， </w:t>
      </w:r>
      <w:r>
        <w:rPr>
          <w:spacing w:val="-4"/>
          <w:sz w:val="24"/>
          <w:szCs w:val="24"/>
        </w:rPr>
        <w:t>或未按采购人规定提供安全风险保证金的，或擅自开工的，或未在施工合同签订后一</w:t>
      </w:r>
      <w:r>
        <w:rPr>
          <w:spacing w:val="-6"/>
          <w:sz w:val="24"/>
          <w:szCs w:val="24"/>
        </w:rPr>
        <w:t>个月内办理施工现场第三者责任险和项目施工人员的工伤保险的，或擅自将居民腾空</w:t>
      </w:r>
      <w:r>
        <w:rPr>
          <w:spacing w:val="-8"/>
          <w:sz w:val="24"/>
          <w:szCs w:val="24"/>
        </w:rPr>
        <w:t>的房屋挪作他用的</w:t>
      </w:r>
      <w:r>
        <w:rPr>
          <w:sz w:val="24"/>
          <w:szCs w:val="24"/>
        </w:rPr>
        <w:t>（如出租等</w:t>
      </w:r>
      <w:r>
        <w:rPr>
          <w:spacing w:val="-15"/>
          <w:sz w:val="24"/>
          <w:szCs w:val="24"/>
        </w:rPr>
        <w:t>），</w:t>
      </w:r>
      <w:r>
        <w:rPr>
          <w:spacing w:val="-2"/>
          <w:sz w:val="24"/>
          <w:szCs w:val="24"/>
        </w:rPr>
        <w:t>或发生重大安全事故的，采购人有权取消其中标资</w:t>
      </w:r>
      <w:r>
        <w:rPr>
          <w:spacing w:val="-6"/>
          <w:sz w:val="24"/>
          <w:szCs w:val="24"/>
        </w:rPr>
        <w:t>格或终止施工合同，并罚没其履约保证金和安全风险保证金，且由</w:t>
      </w:r>
      <w:r>
        <w:rPr>
          <w:rFonts w:hint="eastAsia"/>
          <w:b/>
          <w:bCs/>
          <w:spacing w:val="-6"/>
          <w:sz w:val="24"/>
          <w:szCs w:val="24"/>
          <w:lang w:eastAsia="zh-CN"/>
        </w:rPr>
        <w:t>招标人在剩余二家单位中随机抽取一家</w:t>
      </w:r>
      <w:r>
        <w:rPr>
          <w:b/>
          <w:bCs/>
          <w:spacing w:val="-10"/>
          <w:sz w:val="24"/>
          <w:szCs w:val="24"/>
        </w:rPr>
        <w:t>作为中标人</w:t>
      </w:r>
      <w:r>
        <w:rPr>
          <w:rFonts w:hint="eastAsia"/>
          <w:b/>
          <w:bCs/>
          <w:spacing w:val="-10"/>
          <w:sz w:val="24"/>
          <w:szCs w:val="24"/>
          <w:lang w:eastAsia="zh-CN"/>
        </w:rPr>
        <w:t>。</w:t>
      </w:r>
    </w:p>
    <w:p>
      <w:pPr>
        <w:pStyle w:val="16"/>
        <w:widowControl w:val="0"/>
        <w:numPr>
          <w:ilvl w:val="0"/>
          <w:numId w:val="0"/>
        </w:numPr>
        <w:tabs>
          <w:tab w:val="left" w:pos="1717"/>
        </w:tabs>
        <w:wordWrap/>
        <w:autoSpaceDE w:val="0"/>
        <w:autoSpaceDN w:val="0"/>
        <w:adjustRightInd/>
        <w:snapToGrid/>
        <w:spacing w:before="0" w:after="0" w:line="400" w:lineRule="exact"/>
        <w:ind w:right="0"/>
        <w:jc w:val="both"/>
        <w:textAlignment w:val="auto"/>
        <w:rPr>
          <w:sz w:val="24"/>
          <w:szCs w:val="24"/>
        </w:rPr>
      </w:pPr>
      <w:r>
        <w:rPr>
          <w:rFonts w:hint="eastAsia"/>
          <w:spacing w:val="-1"/>
          <w:sz w:val="24"/>
          <w:szCs w:val="24"/>
          <w:lang w:val="en-US" w:eastAsia="zh-CN"/>
        </w:rPr>
        <w:t xml:space="preserve">    9.4.2  </w:t>
      </w:r>
      <w:r>
        <w:rPr>
          <w:spacing w:val="-1"/>
          <w:sz w:val="24"/>
          <w:szCs w:val="24"/>
        </w:rPr>
        <w:t>施工合同签订前，中标人应向采购人提交履约保证金人民币</w:t>
      </w:r>
      <w:r>
        <w:rPr>
          <w:rFonts w:hint="eastAsia"/>
          <w:b/>
          <w:bCs/>
          <w:spacing w:val="-1"/>
          <w:sz w:val="24"/>
          <w:szCs w:val="24"/>
          <w:lang w:eastAsia="zh-CN"/>
        </w:rPr>
        <w:t>壹</w:t>
      </w:r>
      <w:r>
        <w:rPr>
          <w:b/>
          <w:bCs/>
          <w:spacing w:val="-1"/>
          <w:sz w:val="24"/>
          <w:szCs w:val="24"/>
        </w:rPr>
        <w:t>拾万</w:t>
      </w:r>
      <w:r>
        <w:rPr>
          <w:spacing w:val="-1"/>
          <w:sz w:val="24"/>
          <w:szCs w:val="24"/>
        </w:rPr>
        <w:t>元整。</w:t>
      </w:r>
      <w:r>
        <w:rPr>
          <w:spacing w:val="-2"/>
          <w:sz w:val="24"/>
          <w:szCs w:val="24"/>
        </w:rPr>
        <w:t xml:space="preserve">履约保证金退还时间及方式：施工合同范围内全部工程竣工验收合格后 </w:t>
      </w:r>
      <w:r>
        <w:rPr>
          <w:sz w:val="24"/>
          <w:szCs w:val="24"/>
        </w:rPr>
        <w:t>30</w:t>
      </w:r>
      <w:r>
        <w:rPr>
          <w:spacing w:val="-9"/>
          <w:sz w:val="24"/>
          <w:szCs w:val="24"/>
        </w:rPr>
        <w:t xml:space="preserve"> 天内一次性退还。</w:t>
      </w:r>
    </w:p>
    <w:p>
      <w:pPr>
        <w:pStyle w:val="16"/>
        <w:widowControl w:val="0"/>
        <w:numPr>
          <w:ilvl w:val="0"/>
          <w:numId w:val="0"/>
        </w:numPr>
        <w:tabs>
          <w:tab w:val="left" w:pos="1717"/>
        </w:tabs>
        <w:wordWrap/>
        <w:autoSpaceDE w:val="0"/>
        <w:autoSpaceDN w:val="0"/>
        <w:adjustRightInd/>
        <w:snapToGrid/>
        <w:spacing w:before="0" w:after="0" w:line="400" w:lineRule="exact"/>
        <w:ind w:right="0"/>
        <w:jc w:val="both"/>
        <w:textAlignment w:val="auto"/>
        <w:rPr>
          <w:sz w:val="24"/>
          <w:szCs w:val="24"/>
        </w:rPr>
      </w:pPr>
      <w:r>
        <w:rPr>
          <w:rFonts w:hint="eastAsia"/>
          <w:spacing w:val="-1"/>
          <w:sz w:val="24"/>
          <w:szCs w:val="24"/>
          <w:lang w:val="en-US" w:eastAsia="zh-CN"/>
        </w:rPr>
        <w:t xml:space="preserve">    9.4.3  </w:t>
      </w:r>
      <w:r>
        <w:rPr>
          <w:spacing w:val="-1"/>
          <w:sz w:val="24"/>
          <w:szCs w:val="24"/>
        </w:rPr>
        <w:t>施工开工报告签发之日前，承包人应向发包人提交安全风险保证金人民币</w:t>
      </w:r>
      <w:r>
        <w:rPr>
          <w:rFonts w:hint="eastAsia"/>
          <w:b/>
          <w:bCs/>
          <w:sz w:val="24"/>
          <w:szCs w:val="24"/>
          <w:lang w:eastAsia="zh-CN"/>
        </w:rPr>
        <w:t>壹</w:t>
      </w:r>
      <w:r>
        <w:rPr>
          <w:b/>
          <w:bCs/>
          <w:sz w:val="24"/>
          <w:szCs w:val="24"/>
        </w:rPr>
        <w:t>拾万元</w:t>
      </w:r>
      <w:r>
        <w:rPr>
          <w:sz w:val="24"/>
          <w:szCs w:val="24"/>
        </w:rPr>
        <w:t>整。安全风险保证金退还时间及方式同履约保证金退还。</w:t>
      </w:r>
    </w:p>
    <w:p>
      <w:pPr>
        <w:pStyle w:val="15"/>
        <w:widowControl w:val="0"/>
        <w:wordWrap/>
        <w:autoSpaceDE w:val="0"/>
        <w:autoSpaceDN w:val="0"/>
        <w:adjustRightInd/>
        <w:snapToGrid/>
        <w:spacing w:before="0" w:after="0" w:line="400" w:lineRule="exact"/>
        <w:ind w:left="0" w:leftChars="0" w:right="0" w:firstLine="482" w:firstLineChars="200"/>
        <w:textAlignment w:val="auto"/>
        <w:rPr>
          <w:sz w:val="24"/>
          <w:szCs w:val="24"/>
        </w:rPr>
      </w:pPr>
      <w:r>
        <w:rPr>
          <w:sz w:val="24"/>
          <w:szCs w:val="24"/>
        </w:rPr>
        <w:t>本</w:t>
      </w:r>
      <w:r>
        <w:rPr>
          <w:rFonts w:hint="eastAsia"/>
          <w:sz w:val="24"/>
          <w:szCs w:val="24"/>
          <w:lang w:eastAsia="zh-CN"/>
        </w:rPr>
        <w:t>招标</w:t>
      </w:r>
      <w:r>
        <w:rPr>
          <w:sz w:val="24"/>
          <w:szCs w:val="24"/>
        </w:rPr>
        <w:t>文件由</w:t>
      </w:r>
      <w:r>
        <w:rPr>
          <w:rFonts w:hint="eastAsia"/>
          <w:sz w:val="24"/>
          <w:szCs w:val="24"/>
          <w:u w:val="single"/>
          <w:lang w:eastAsia="zh-CN"/>
        </w:rPr>
        <w:t>宁波市鄞州区东钱湖镇人民政府</w:t>
      </w:r>
      <w:r>
        <w:rPr>
          <w:sz w:val="24"/>
          <w:szCs w:val="24"/>
        </w:rPr>
        <w:t>负责解释。</w:t>
      </w:r>
    </w:p>
    <w:p>
      <w:pPr>
        <w:widowControl w:val="0"/>
        <w:wordWrap/>
        <w:autoSpaceDE w:val="0"/>
        <w:autoSpaceDN w:val="0"/>
        <w:adjustRightInd/>
        <w:snapToGrid/>
        <w:spacing w:before="0" w:after="0" w:line="400" w:lineRule="exact"/>
        <w:ind w:left="0" w:leftChars="0" w:right="0" w:firstLine="480" w:firstLineChars="200"/>
        <w:textAlignment w:val="auto"/>
        <w:rPr>
          <w:sz w:val="24"/>
          <w:szCs w:val="24"/>
        </w:rPr>
      </w:pPr>
    </w:p>
    <w:p>
      <w:pPr>
        <w:widowControl w:val="0"/>
        <w:wordWrap/>
        <w:autoSpaceDE w:val="0"/>
        <w:autoSpaceDN w:val="0"/>
        <w:adjustRightInd/>
        <w:snapToGrid/>
        <w:spacing w:before="0" w:after="0" w:line="400" w:lineRule="exact"/>
        <w:ind w:left="0" w:leftChars="0" w:right="0" w:firstLine="480" w:firstLineChars="200"/>
        <w:textAlignment w:val="auto"/>
        <w:rPr>
          <w:sz w:val="24"/>
          <w:szCs w:val="24"/>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12"/>
        <w:spacing w:before="55"/>
        <w:ind w:right="103"/>
        <w:jc w:val="center"/>
      </w:pPr>
      <w:bookmarkStart w:id="13" w:name="_bookmark2"/>
      <w:bookmarkEnd w:id="13"/>
      <w:bookmarkStart w:id="14" w:name="第三章 资格审查评审办法"/>
      <w:bookmarkEnd w:id="14"/>
      <w:r>
        <w:t xml:space="preserve">第三章 </w:t>
      </w:r>
      <w:r>
        <w:rPr>
          <w:rFonts w:hint="eastAsia"/>
          <w:lang w:eastAsia="zh-CN"/>
        </w:rPr>
        <w:t>评标</w:t>
      </w:r>
      <w:r>
        <w:t>办法</w:t>
      </w:r>
    </w:p>
    <w:p>
      <w:pPr>
        <w:pStyle w:val="2"/>
        <w:spacing w:before="11"/>
        <w:rPr>
          <w:b/>
          <w:sz w:val="35"/>
        </w:rPr>
      </w:pPr>
    </w:p>
    <w:p>
      <w:pPr>
        <w:pStyle w:val="15"/>
      </w:pPr>
      <w:bookmarkStart w:id="15" w:name="一、资格审查申请文件的评审"/>
      <w:bookmarkEnd w:id="15"/>
      <w:r>
        <w:t>一、</w:t>
      </w:r>
      <w:r>
        <w:rPr>
          <w:rFonts w:hint="eastAsia"/>
          <w:lang w:eastAsia="zh-CN"/>
        </w:rPr>
        <w:t>投标</w:t>
      </w:r>
      <w:r>
        <w:t>申请文件的评审</w:t>
      </w:r>
    </w:p>
    <w:p>
      <w:pPr>
        <w:pStyle w:val="2"/>
        <w:spacing w:before="153"/>
        <w:ind w:left="1056"/>
      </w:pPr>
      <w:r>
        <w:t>1、由</w:t>
      </w:r>
      <w:r>
        <w:rPr>
          <w:rFonts w:hint="eastAsia"/>
          <w:lang w:eastAsia="zh-CN"/>
        </w:rPr>
        <w:t>采购人</w:t>
      </w:r>
      <w:r>
        <w:t>组建资格审查委员会进行评审。</w:t>
      </w:r>
    </w:p>
    <w:p>
      <w:pPr>
        <w:pStyle w:val="2"/>
        <w:spacing w:before="153"/>
        <w:ind w:left="1056"/>
      </w:pPr>
      <w:r>
        <w:t>2、审查原则</w:t>
      </w:r>
    </w:p>
    <w:p>
      <w:pPr>
        <w:pStyle w:val="2"/>
        <w:spacing w:before="151"/>
        <w:ind w:left="1056"/>
      </w:pPr>
      <w:r>
        <w:t>审查工作必须遵循公平、公正、客观、准确的原则。具体有以下规定：</w:t>
      </w:r>
    </w:p>
    <w:p>
      <w:pPr>
        <w:pStyle w:val="16"/>
        <w:numPr>
          <w:ilvl w:val="0"/>
          <w:numId w:val="2"/>
        </w:numPr>
        <w:tabs>
          <w:tab w:val="left" w:pos="1537"/>
        </w:tabs>
        <w:spacing w:before="154" w:after="0" w:line="240" w:lineRule="auto"/>
        <w:ind w:left="1536" w:right="0" w:hanging="480"/>
        <w:jc w:val="left"/>
        <w:rPr>
          <w:sz w:val="24"/>
        </w:rPr>
      </w:pPr>
      <w:r>
        <w:rPr>
          <w:sz w:val="24"/>
        </w:rPr>
        <w:t>审查均以申请人提交的</w:t>
      </w:r>
      <w:r>
        <w:rPr>
          <w:rFonts w:hint="eastAsia"/>
          <w:sz w:val="24"/>
          <w:lang w:eastAsia="zh-CN"/>
        </w:rPr>
        <w:t>投标</w:t>
      </w:r>
      <w:r>
        <w:rPr>
          <w:sz w:val="24"/>
        </w:rPr>
        <w:t>申请文件为依据；</w:t>
      </w:r>
    </w:p>
    <w:p>
      <w:pPr>
        <w:pStyle w:val="16"/>
        <w:numPr>
          <w:ilvl w:val="0"/>
          <w:numId w:val="2"/>
        </w:numPr>
        <w:tabs>
          <w:tab w:val="left" w:pos="1544"/>
        </w:tabs>
        <w:spacing w:before="153" w:after="0" w:line="357" w:lineRule="auto"/>
        <w:ind w:left="576" w:right="790" w:firstLine="480"/>
        <w:jc w:val="left"/>
        <w:rPr>
          <w:sz w:val="24"/>
        </w:rPr>
      </w:pPr>
      <w:r>
        <w:rPr>
          <w:rFonts w:hint="eastAsia"/>
          <w:spacing w:val="3"/>
          <w:sz w:val="24"/>
          <w:lang w:eastAsia="zh-CN"/>
        </w:rPr>
        <w:t>评审</w:t>
      </w:r>
      <w:r>
        <w:rPr>
          <w:spacing w:val="3"/>
          <w:sz w:val="24"/>
        </w:rPr>
        <w:t>委员会在评审过程中可要求申请人对</w:t>
      </w:r>
      <w:r>
        <w:rPr>
          <w:rFonts w:hint="eastAsia"/>
          <w:spacing w:val="3"/>
          <w:sz w:val="24"/>
          <w:lang w:eastAsia="zh-CN"/>
        </w:rPr>
        <w:t>投标</w:t>
      </w:r>
      <w:r>
        <w:rPr>
          <w:spacing w:val="3"/>
          <w:sz w:val="24"/>
        </w:rPr>
        <w:t>申请文件中不准确和重要的内容进行必要的澄清和说明。</w:t>
      </w:r>
    </w:p>
    <w:p>
      <w:pPr>
        <w:pStyle w:val="2"/>
        <w:spacing w:before="3"/>
        <w:ind w:left="1056"/>
      </w:pPr>
      <w:r>
        <w:t>3、资格审查程序</w:t>
      </w:r>
    </w:p>
    <w:p>
      <w:pPr>
        <w:pStyle w:val="16"/>
        <w:numPr>
          <w:ilvl w:val="0"/>
          <w:numId w:val="3"/>
        </w:numPr>
        <w:tabs>
          <w:tab w:val="left" w:pos="1418"/>
        </w:tabs>
        <w:spacing w:before="153" w:after="0" w:line="240" w:lineRule="auto"/>
        <w:ind w:left="1417" w:right="0" w:hanging="361"/>
        <w:jc w:val="left"/>
        <w:rPr>
          <w:sz w:val="24"/>
        </w:rPr>
      </w:pPr>
      <w:r>
        <w:rPr>
          <w:spacing w:val="-5"/>
          <w:sz w:val="24"/>
        </w:rPr>
        <w:t>初步评审，</w:t>
      </w:r>
      <w:r>
        <w:rPr>
          <w:rFonts w:hint="eastAsia"/>
          <w:spacing w:val="-5"/>
          <w:sz w:val="24"/>
          <w:lang w:eastAsia="zh-CN"/>
        </w:rPr>
        <w:t>评标</w:t>
      </w:r>
      <w:r>
        <w:rPr>
          <w:spacing w:val="-5"/>
          <w:sz w:val="24"/>
        </w:rPr>
        <w:t>委员会首先对每一份</w:t>
      </w:r>
      <w:r>
        <w:rPr>
          <w:rFonts w:hint="eastAsia"/>
          <w:spacing w:val="-5"/>
          <w:sz w:val="24"/>
          <w:lang w:eastAsia="zh-CN"/>
        </w:rPr>
        <w:t>投标</w:t>
      </w:r>
      <w:r>
        <w:rPr>
          <w:spacing w:val="-5"/>
          <w:sz w:val="24"/>
        </w:rPr>
        <w:t>申请文件进行初步评审。</w:t>
      </w:r>
    </w:p>
    <w:p>
      <w:pPr>
        <w:pStyle w:val="16"/>
        <w:numPr>
          <w:ilvl w:val="0"/>
          <w:numId w:val="3"/>
        </w:numPr>
        <w:tabs>
          <w:tab w:val="left" w:pos="1420"/>
        </w:tabs>
        <w:spacing w:before="151" w:after="0" w:line="360" w:lineRule="auto"/>
        <w:ind w:left="576" w:right="792" w:firstLine="480"/>
        <w:jc w:val="left"/>
        <w:rPr>
          <w:sz w:val="24"/>
        </w:rPr>
      </w:pPr>
      <w:r>
        <w:rPr>
          <w:sz w:val="24"/>
        </w:rPr>
        <w:t>详细评审，</w:t>
      </w:r>
      <w:r>
        <w:rPr>
          <w:rFonts w:hint="eastAsia"/>
          <w:sz w:val="24"/>
          <w:lang w:eastAsia="zh-CN"/>
        </w:rPr>
        <w:t>评标</w:t>
      </w:r>
      <w:r>
        <w:rPr>
          <w:sz w:val="24"/>
        </w:rPr>
        <w:t>委员会将对通过初步评审的申请人进行必要合格条件评审。</w:t>
      </w:r>
    </w:p>
    <w:p>
      <w:pPr>
        <w:pStyle w:val="16"/>
        <w:numPr>
          <w:ilvl w:val="0"/>
          <w:numId w:val="4"/>
        </w:numPr>
        <w:tabs>
          <w:tab w:val="left" w:pos="1418"/>
        </w:tabs>
        <w:spacing w:before="0" w:after="0" w:line="357" w:lineRule="auto"/>
        <w:ind w:left="576" w:right="791" w:firstLine="480"/>
        <w:jc w:val="both"/>
        <w:rPr>
          <w:sz w:val="24"/>
        </w:rPr>
      </w:pPr>
      <w:r>
        <w:rPr>
          <w:spacing w:val="-3"/>
          <w:sz w:val="24"/>
        </w:rPr>
        <w:t>当满足全部必要合格条件标准的资格审查申请人</w:t>
      </w:r>
      <w:r>
        <w:rPr>
          <w:sz w:val="24"/>
        </w:rPr>
        <w:t>≥3</w:t>
      </w:r>
      <w:r>
        <w:rPr>
          <w:spacing w:val="-14"/>
          <w:sz w:val="24"/>
        </w:rPr>
        <w:t>家时，按附加条件</w:t>
      </w:r>
      <w:r>
        <w:rPr>
          <w:spacing w:val="-3"/>
          <w:sz w:val="24"/>
        </w:rPr>
        <w:t>得分从高到低顺序排名并取排名在前的入围，如出现并列则抽签确定其顺序，先抽</w:t>
      </w:r>
      <w:r>
        <w:rPr>
          <w:spacing w:val="-4"/>
          <w:sz w:val="24"/>
        </w:rPr>
        <w:t xml:space="preserve">中的排名在前，入围单位总数为 </w:t>
      </w:r>
      <w:r>
        <w:rPr>
          <w:rFonts w:hint="eastAsia"/>
          <w:sz w:val="24"/>
          <w:lang w:val="en-US" w:eastAsia="zh-CN"/>
        </w:rPr>
        <w:t>3</w:t>
      </w:r>
      <w:r>
        <w:rPr>
          <w:spacing w:val="-20"/>
          <w:sz w:val="24"/>
        </w:rPr>
        <w:t xml:space="preserve"> 家。</w:t>
      </w:r>
    </w:p>
    <w:p>
      <w:pPr>
        <w:pStyle w:val="16"/>
        <w:numPr>
          <w:ilvl w:val="0"/>
          <w:numId w:val="4"/>
        </w:numPr>
        <w:tabs>
          <w:tab w:val="left" w:pos="1422"/>
        </w:tabs>
        <w:spacing w:before="2" w:after="0" w:line="360" w:lineRule="auto"/>
        <w:ind w:left="576" w:right="791" w:firstLine="480"/>
        <w:jc w:val="left"/>
        <w:rPr>
          <w:sz w:val="24"/>
        </w:rPr>
      </w:pPr>
      <w:r>
        <w:rPr>
          <w:spacing w:val="2"/>
          <w:sz w:val="24"/>
        </w:rPr>
        <w:t>若</w:t>
      </w:r>
      <w:r>
        <w:rPr>
          <w:rFonts w:hint="eastAsia"/>
          <w:spacing w:val="2"/>
          <w:sz w:val="24"/>
          <w:lang w:eastAsia="zh-CN"/>
        </w:rPr>
        <w:t>投标</w:t>
      </w:r>
      <w:r>
        <w:rPr>
          <w:spacing w:val="2"/>
          <w:sz w:val="24"/>
        </w:rPr>
        <w:t>申请人或满足全部必要合格条件标准的</w:t>
      </w:r>
      <w:r>
        <w:rPr>
          <w:rFonts w:hint="eastAsia"/>
          <w:spacing w:val="2"/>
          <w:sz w:val="24"/>
          <w:lang w:eastAsia="zh-CN"/>
        </w:rPr>
        <w:t>投标</w:t>
      </w:r>
      <w:r>
        <w:rPr>
          <w:spacing w:val="2"/>
          <w:sz w:val="24"/>
        </w:rPr>
        <w:t>申请人＜</w:t>
      </w:r>
      <w:r>
        <w:rPr>
          <w:sz w:val="24"/>
        </w:rPr>
        <w:t>3</w:t>
      </w:r>
      <w:r>
        <w:rPr>
          <w:spacing w:val="-26"/>
          <w:sz w:val="24"/>
        </w:rPr>
        <w:t xml:space="preserve"> 家时，重新组织</w:t>
      </w:r>
      <w:r>
        <w:rPr>
          <w:rFonts w:hint="eastAsia"/>
          <w:spacing w:val="-26"/>
          <w:sz w:val="24"/>
          <w:lang w:eastAsia="zh-CN"/>
        </w:rPr>
        <w:t>开标</w:t>
      </w:r>
      <w:r>
        <w:rPr>
          <w:spacing w:val="-26"/>
          <w:sz w:val="24"/>
        </w:rPr>
        <w:t>。</w:t>
      </w:r>
    </w:p>
    <w:p>
      <w:pPr>
        <w:pStyle w:val="15"/>
        <w:spacing w:line="304" w:lineRule="exact"/>
      </w:pPr>
      <w:bookmarkStart w:id="16" w:name="二、资格审查申请文件的初步评审"/>
      <w:bookmarkEnd w:id="16"/>
      <w:r>
        <w:t>二、</w:t>
      </w:r>
      <w:r>
        <w:rPr>
          <w:rFonts w:hint="eastAsia"/>
          <w:lang w:eastAsia="zh-CN"/>
        </w:rPr>
        <w:t>投标</w:t>
      </w:r>
      <w:r>
        <w:t>申请文件的初步评审</w:t>
      </w:r>
    </w:p>
    <w:p>
      <w:pPr>
        <w:pStyle w:val="2"/>
        <w:spacing w:before="154"/>
        <w:ind w:left="1056"/>
      </w:pPr>
      <w:r>
        <w:t>1、审查委员会依据如下标准，对资格审查申请文件进行初步审查。</w:t>
      </w:r>
    </w:p>
    <w:p>
      <w:pPr>
        <w:pStyle w:val="16"/>
        <w:numPr>
          <w:ilvl w:val="0"/>
          <w:numId w:val="5"/>
        </w:numPr>
        <w:tabs>
          <w:tab w:val="left" w:pos="1537"/>
        </w:tabs>
        <w:spacing w:before="152" w:after="0" w:line="240" w:lineRule="auto"/>
        <w:ind w:left="1536" w:right="0" w:hanging="480"/>
        <w:jc w:val="left"/>
        <w:rPr>
          <w:sz w:val="24"/>
        </w:rPr>
      </w:pPr>
      <w:r>
        <w:rPr>
          <w:spacing w:val="-4"/>
          <w:sz w:val="24"/>
        </w:rPr>
        <w:t>申请人不存在</w:t>
      </w:r>
      <w:r>
        <w:rPr>
          <w:rFonts w:hint="eastAsia"/>
          <w:spacing w:val="-4"/>
          <w:sz w:val="24"/>
          <w:lang w:eastAsia="zh-CN"/>
        </w:rPr>
        <w:t>招标</w:t>
      </w:r>
      <w:r>
        <w:rPr>
          <w:spacing w:val="-4"/>
          <w:sz w:val="24"/>
        </w:rPr>
        <w:t xml:space="preserve">文件须知第 </w:t>
      </w:r>
      <w:r>
        <w:rPr>
          <w:sz w:val="24"/>
        </w:rPr>
        <w:t>1.2.3</w:t>
      </w:r>
      <w:r>
        <w:rPr>
          <w:spacing w:val="-8"/>
          <w:sz w:val="24"/>
        </w:rPr>
        <w:t xml:space="preserve"> 款所列情形之一；</w:t>
      </w:r>
    </w:p>
    <w:p>
      <w:pPr>
        <w:pStyle w:val="16"/>
        <w:numPr>
          <w:ilvl w:val="0"/>
          <w:numId w:val="5"/>
        </w:numPr>
        <w:tabs>
          <w:tab w:val="left" w:pos="1537"/>
        </w:tabs>
        <w:spacing w:before="132" w:after="0" w:line="240" w:lineRule="auto"/>
        <w:ind w:left="1536" w:right="0" w:hanging="480"/>
        <w:jc w:val="left"/>
        <w:rPr>
          <w:sz w:val="24"/>
        </w:rPr>
      </w:pPr>
      <w:r>
        <w:rPr>
          <w:sz w:val="24"/>
        </w:rPr>
        <w:t>申请人名称与营业执照一致；</w:t>
      </w:r>
    </w:p>
    <w:p>
      <w:pPr>
        <w:pStyle w:val="16"/>
        <w:numPr>
          <w:ilvl w:val="0"/>
          <w:numId w:val="5"/>
        </w:numPr>
        <w:tabs>
          <w:tab w:val="left" w:pos="1537"/>
        </w:tabs>
        <w:spacing w:before="153" w:after="0" w:line="360" w:lineRule="auto"/>
        <w:ind w:left="576" w:right="821" w:firstLine="480"/>
        <w:jc w:val="left"/>
        <w:rPr>
          <w:sz w:val="24"/>
        </w:rPr>
      </w:pPr>
      <w:r>
        <w:rPr>
          <w:rFonts w:hint="eastAsia"/>
          <w:spacing w:val="-2"/>
          <w:sz w:val="24"/>
          <w:lang w:eastAsia="zh-CN"/>
        </w:rPr>
        <w:t>投标</w:t>
      </w:r>
      <w:r>
        <w:rPr>
          <w:spacing w:val="-2"/>
          <w:sz w:val="24"/>
        </w:rPr>
        <w:t xml:space="preserve">申请文件编制、装订、盖章及签字符合资格审查文件须知第 </w:t>
      </w:r>
      <w:r>
        <w:rPr>
          <w:spacing w:val="-6"/>
          <w:sz w:val="24"/>
        </w:rPr>
        <w:t xml:space="preserve">3.2 </w:t>
      </w:r>
      <w:r>
        <w:rPr>
          <w:spacing w:val="-15"/>
          <w:sz w:val="24"/>
        </w:rPr>
        <w:t xml:space="preserve">款、第 </w:t>
      </w:r>
      <w:r>
        <w:rPr>
          <w:sz w:val="24"/>
        </w:rPr>
        <w:t>3.3</w:t>
      </w:r>
      <w:r>
        <w:rPr>
          <w:spacing w:val="-10"/>
          <w:sz w:val="24"/>
        </w:rPr>
        <w:t xml:space="preserve"> 款的规定；</w:t>
      </w:r>
    </w:p>
    <w:p>
      <w:pPr>
        <w:pStyle w:val="16"/>
        <w:numPr>
          <w:ilvl w:val="0"/>
          <w:numId w:val="5"/>
        </w:numPr>
        <w:tabs>
          <w:tab w:val="left" w:pos="1537"/>
        </w:tabs>
        <w:spacing w:before="0" w:after="0" w:line="304" w:lineRule="exact"/>
        <w:ind w:left="1536" w:right="0" w:hanging="480"/>
        <w:jc w:val="left"/>
        <w:rPr>
          <w:sz w:val="24"/>
        </w:rPr>
      </w:pPr>
      <w:r>
        <w:rPr>
          <w:rFonts w:hint="eastAsia"/>
          <w:sz w:val="24"/>
          <w:lang w:eastAsia="zh-CN"/>
        </w:rPr>
        <w:t>投标</w:t>
      </w:r>
      <w:r>
        <w:rPr>
          <w:sz w:val="24"/>
        </w:rPr>
        <w:t>申请文件格式符合第四章“</w:t>
      </w:r>
      <w:r>
        <w:rPr>
          <w:rFonts w:hint="eastAsia"/>
          <w:sz w:val="24"/>
          <w:lang w:eastAsia="zh-CN"/>
        </w:rPr>
        <w:t>投标</w:t>
      </w:r>
      <w:r>
        <w:rPr>
          <w:sz w:val="24"/>
        </w:rPr>
        <w:t>申请文件格式”的要求；</w:t>
      </w:r>
    </w:p>
    <w:p>
      <w:pPr>
        <w:pStyle w:val="16"/>
        <w:numPr>
          <w:ilvl w:val="0"/>
          <w:numId w:val="5"/>
        </w:numPr>
        <w:tabs>
          <w:tab w:val="left" w:pos="1537"/>
        </w:tabs>
        <w:spacing w:before="154" w:after="0" w:line="240" w:lineRule="auto"/>
        <w:ind w:left="1536" w:right="0" w:hanging="480"/>
        <w:jc w:val="left"/>
        <w:rPr>
          <w:sz w:val="24"/>
        </w:rPr>
      </w:pPr>
      <w:r>
        <w:rPr>
          <w:rFonts w:hint="eastAsia"/>
          <w:sz w:val="24"/>
          <w:lang w:eastAsia="zh-CN"/>
        </w:rPr>
        <w:t>投标</w:t>
      </w:r>
      <w:r>
        <w:rPr>
          <w:sz w:val="24"/>
        </w:rPr>
        <w:t>申请文件未附有</w:t>
      </w:r>
      <w:r>
        <w:rPr>
          <w:rFonts w:hint="eastAsia"/>
          <w:sz w:val="24"/>
          <w:lang w:eastAsia="zh-CN"/>
        </w:rPr>
        <w:t>采购人</w:t>
      </w:r>
      <w:r>
        <w:rPr>
          <w:sz w:val="24"/>
        </w:rPr>
        <w:t>不能接受的条件。</w:t>
      </w:r>
    </w:p>
    <w:p>
      <w:pPr>
        <w:pStyle w:val="2"/>
        <w:spacing w:before="48" w:line="360" w:lineRule="auto"/>
        <w:ind w:right="626"/>
      </w:pPr>
      <w:r>
        <w:rPr>
          <w:rFonts w:hint="eastAsia"/>
          <w:lang w:val="en-US" w:eastAsia="zh-CN"/>
        </w:rPr>
        <w:t xml:space="preserve">        </w:t>
      </w:r>
      <w:r>
        <w:t>2、若有不符合上述情况之一的，经</w:t>
      </w:r>
      <w:r>
        <w:rPr>
          <w:rFonts w:hint="eastAsia"/>
          <w:lang w:eastAsia="zh-CN"/>
        </w:rPr>
        <w:t>评标</w:t>
      </w:r>
      <w:r>
        <w:t>委员会审定，初步评审不予通过， 不再对其进行必要合格条件评审和附加条件评审，且不进入最终排名。</w:t>
      </w:r>
    </w:p>
    <w:p>
      <w:pPr>
        <w:pStyle w:val="15"/>
        <w:spacing w:line="304" w:lineRule="exact"/>
      </w:pPr>
      <w:bookmarkStart w:id="17" w:name="三、资格审查申请文件的详细评审"/>
      <w:bookmarkEnd w:id="17"/>
      <w:r>
        <w:t>三、</w:t>
      </w:r>
      <w:r>
        <w:rPr>
          <w:rFonts w:hint="eastAsia"/>
          <w:lang w:eastAsia="zh-CN"/>
        </w:rPr>
        <w:t>投标</w:t>
      </w:r>
      <w:r>
        <w:t>申请文件的详细评审</w:t>
      </w:r>
    </w:p>
    <w:p>
      <w:pPr>
        <w:pStyle w:val="2"/>
        <w:spacing w:before="153"/>
        <w:ind w:left="1056"/>
      </w:pPr>
      <w:r>
        <w:t>1、详细评审分两个步骤进行，即：</w:t>
      </w:r>
    </w:p>
    <w:p>
      <w:pPr>
        <w:pStyle w:val="16"/>
        <w:numPr>
          <w:ilvl w:val="1"/>
          <w:numId w:val="5"/>
        </w:numPr>
        <w:tabs>
          <w:tab w:val="left" w:pos="1657"/>
        </w:tabs>
        <w:spacing w:before="153" w:after="0" w:line="240" w:lineRule="auto"/>
        <w:ind w:left="1656" w:right="0" w:hanging="480"/>
        <w:jc w:val="left"/>
        <w:rPr>
          <w:sz w:val="24"/>
        </w:rPr>
      </w:pPr>
      <w:r>
        <w:rPr>
          <w:sz w:val="24"/>
        </w:rPr>
        <w:t>必要合格条件评审；</w:t>
      </w:r>
    </w:p>
    <w:p>
      <w:pPr>
        <w:pStyle w:val="16"/>
        <w:numPr>
          <w:ilvl w:val="1"/>
          <w:numId w:val="5"/>
        </w:numPr>
        <w:tabs>
          <w:tab w:val="left" w:pos="1657"/>
        </w:tabs>
        <w:spacing w:before="151" w:after="0" w:line="240" w:lineRule="auto"/>
        <w:ind w:left="1656" w:right="0" w:hanging="480"/>
        <w:jc w:val="left"/>
        <w:rPr>
          <w:sz w:val="24"/>
        </w:rPr>
      </w:pPr>
      <w:r>
        <w:rPr>
          <w:sz w:val="24"/>
        </w:rPr>
        <w:t>附加条件评审。</w:t>
      </w:r>
    </w:p>
    <w:p>
      <w:pPr>
        <w:pStyle w:val="15"/>
        <w:spacing w:before="154"/>
      </w:pPr>
      <w:r>
        <w:t>2、必要合格条件评审</w:t>
      </w:r>
    </w:p>
    <w:p>
      <w:pPr>
        <w:pStyle w:val="2"/>
        <w:spacing w:before="153" w:line="360" w:lineRule="auto"/>
        <w:ind w:left="576" w:right="791" w:firstLine="480"/>
        <w:jc w:val="both"/>
      </w:pPr>
      <w:r>
        <w:rPr>
          <w:spacing w:val="2"/>
        </w:rPr>
        <w:t>（1）</w:t>
      </w:r>
      <w:r>
        <w:rPr>
          <w:rFonts w:hint="eastAsia"/>
          <w:lang w:eastAsia="zh-CN"/>
        </w:rPr>
        <w:t>评标</w:t>
      </w:r>
      <w:r>
        <w:t>委员会按“必要合格条件标准表”（</w:t>
      </w:r>
      <w:r>
        <w:rPr>
          <w:spacing w:val="1"/>
        </w:rPr>
        <w:t>见表一</w:t>
      </w:r>
      <w:r>
        <w:t>）对申请</w:t>
      </w:r>
      <w:r>
        <w:rPr>
          <w:spacing w:val="3"/>
        </w:rPr>
        <w:t>人提交的</w:t>
      </w:r>
      <w:r>
        <w:rPr>
          <w:rFonts w:hint="eastAsia"/>
          <w:spacing w:val="3"/>
          <w:lang w:eastAsia="zh-CN"/>
        </w:rPr>
        <w:t>投标</w:t>
      </w:r>
      <w:r>
        <w:rPr>
          <w:spacing w:val="3"/>
        </w:rPr>
        <w:t>必要合格条件的资料进行逐项评审。其中任意一项未满足要求</w:t>
      </w:r>
      <w:r>
        <w:rPr>
          <w:spacing w:val="-5"/>
        </w:rPr>
        <w:t>的，审查必要合格条件评审不予通过，其</w:t>
      </w:r>
      <w:r>
        <w:rPr>
          <w:rFonts w:hint="eastAsia"/>
          <w:spacing w:val="-5"/>
          <w:lang w:eastAsia="zh-CN"/>
        </w:rPr>
        <w:t>投标</w:t>
      </w:r>
      <w:r>
        <w:rPr>
          <w:spacing w:val="-5"/>
        </w:rPr>
        <w:t>申请文件不再进入</w:t>
      </w:r>
      <w:r>
        <w:t>附加条件评审，且不进入最终排名。</w:t>
      </w:r>
    </w:p>
    <w:p>
      <w:pPr>
        <w:pStyle w:val="2"/>
        <w:spacing w:line="301" w:lineRule="exact"/>
        <w:ind w:left="1056"/>
      </w:pPr>
      <w:r>
        <w:t>表一：</w:t>
      </w:r>
    </w:p>
    <w:p>
      <w:pPr>
        <w:pStyle w:val="15"/>
        <w:spacing w:before="153" w:after="24"/>
        <w:ind w:left="3562"/>
      </w:pPr>
      <w:r>
        <w:t>必要合格条件标准表</w:t>
      </w:r>
    </w:p>
    <w:tbl>
      <w:tblPr>
        <w:tblStyle w:val="7"/>
        <w:tblW w:w="9151" w:type="dxa"/>
        <w:tblInd w:w="4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2211"/>
        <w:gridCol w:w="62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737" w:type="dxa"/>
            <w:vAlign w:val="top"/>
          </w:tcPr>
          <w:p>
            <w:pPr>
              <w:pStyle w:val="17"/>
              <w:spacing w:before="151"/>
              <w:ind w:left="108" w:right="99"/>
              <w:jc w:val="center"/>
              <w:rPr>
                <w:sz w:val="24"/>
              </w:rPr>
            </w:pPr>
            <w:r>
              <w:rPr>
                <w:sz w:val="24"/>
              </w:rPr>
              <w:t>序号</w:t>
            </w:r>
          </w:p>
        </w:tc>
        <w:tc>
          <w:tcPr>
            <w:tcW w:w="2211" w:type="dxa"/>
            <w:vAlign w:val="top"/>
          </w:tcPr>
          <w:p>
            <w:pPr>
              <w:pStyle w:val="17"/>
              <w:spacing w:before="151"/>
              <w:ind w:left="364" w:right="356"/>
              <w:jc w:val="center"/>
              <w:rPr>
                <w:sz w:val="24"/>
              </w:rPr>
            </w:pPr>
            <w:r>
              <w:rPr>
                <w:sz w:val="24"/>
              </w:rPr>
              <w:t>评审内容</w:t>
            </w:r>
          </w:p>
        </w:tc>
        <w:tc>
          <w:tcPr>
            <w:tcW w:w="6203" w:type="dxa"/>
            <w:vAlign w:val="top"/>
          </w:tcPr>
          <w:p>
            <w:pPr>
              <w:pStyle w:val="17"/>
              <w:spacing w:before="151"/>
              <w:ind w:left="2600" w:right="2592"/>
              <w:jc w:val="center"/>
              <w:rPr>
                <w:sz w:val="24"/>
              </w:rPr>
            </w:pPr>
            <w:r>
              <w:rPr>
                <w:sz w:val="24"/>
              </w:rPr>
              <w:t>合格标准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737" w:type="dxa"/>
            <w:vAlign w:val="top"/>
          </w:tcPr>
          <w:p>
            <w:pPr>
              <w:pStyle w:val="17"/>
              <w:spacing w:before="153"/>
              <w:ind w:left="9"/>
              <w:jc w:val="center"/>
              <w:rPr>
                <w:sz w:val="24"/>
              </w:rPr>
            </w:pPr>
            <w:r>
              <w:rPr>
                <w:sz w:val="24"/>
              </w:rPr>
              <w:t>1</w:t>
            </w:r>
          </w:p>
        </w:tc>
        <w:tc>
          <w:tcPr>
            <w:tcW w:w="2211" w:type="dxa"/>
            <w:vAlign w:val="top"/>
          </w:tcPr>
          <w:p>
            <w:pPr>
              <w:pStyle w:val="17"/>
              <w:spacing w:before="153"/>
              <w:ind w:left="364" w:right="356"/>
              <w:jc w:val="center"/>
              <w:rPr>
                <w:sz w:val="24"/>
              </w:rPr>
            </w:pPr>
            <w:r>
              <w:rPr>
                <w:sz w:val="24"/>
              </w:rPr>
              <w:t>企业营业执照</w:t>
            </w:r>
          </w:p>
        </w:tc>
        <w:tc>
          <w:tcPr>
            <w:tcW w:w="6203" w:type="dxa"/>
            <w:vAlign w:val="top"/>
          </w:tcPr>
          <w:p>
            <w:pPr>
              <w:pStyle w:val="17"/>
              <w:spacing w:before="153"/>
              <w:ind w:left="108"/>
              <w:rPr>
                <w:sz w:val="24"/>
              </w:rPr>
            </w:pPr>
            <w:r>
              <w:rPr>
                <w:sz w:val="24"/>
              </w:rPr>
              <w:t>具有合法有效的营业执照。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atLeast"/>
        </w:trPr>
        <w:tc>
          <w:tcPr>
            <w:tcW w:w="737" w:type="dxa"/>
            <w:vAlign w:val="top"/>
          </w:tcPr>
          <w:p>
            <w:pPr>
              <w:pStyle w:val="17"/>
              <w:spacing w:before="7"/>
              <w:rPr>
                <w:b/>
                <w:sz w:val="18"/>
              </w:rPr>
            </w:pPr>
          </w:p>
          <w:p>
            <w:pPr>
              <w:pStyle w:val="17"/>
              <w:spacing w:before="1"/>
              <w:ind w:left="9"/>
              <w:jc w:val="center"/>
              <w:rPr>
                <w:sz w:val="24"/>
              </w:rPr>
            </w:pPr>
            <w:r>
              <w:rPr>
                <w:sz w:val="24"/>
              </w:rPr>
              <w:t>2</w:t>
            </w:r>
          </w:p>
        </w:tc>
        <w:tc>
          <w:tcPr>
            <w:tcW w:w="2211" w:type="dxa"/>
            <w:vAlign w:val="top"/>
          </w:tcPr>
          <w:p>
            <w:pPr>
              <w:pStyle w:val="17"/>
              <w:spacing w:before="7"/>
              <w:rPr>
                <w:b/>
                <w:sz w:val="18"/>
              </w:rPr>
            </w:pPr>
          </w:p>
          <w:p>
            <w:pPr>
              <w:pStyle w:val="17"/>
              <w:spacing w:before="1"/>
              <w:ind w:left="364" w:right="356"/>
              <w:jc w:val="center"/>
              <w:rPr>
                <w:sz w:val="24"/>
              </w:rPr>
            </w:pPr>
            <w:r>
              <w:rPr>
                <w:sz w:val="24"/>
              </w:rPr>
              <w:t>企业资质等级</w:t>
            </w:r>
          </w:p>
        </w:tc>
        <w:tc>
          <w:tcPr>
            <w:tcW w:w="6203" w:type="dxa"/>
            <w:vAlign w:val="top"/>
          </w:tcPr>
          <w:p>
            <w:pPr>
              <w:pStyle w:val="17"/>
              <w:spacing w:before="121" w:line="218" w:lineRule="auto"/>
              <w:ind w:left="108" w:right="51"/>
              <w:rPr>
                <w:sz w:val="24"/>
              </w:rPr>
            </w:pPr>
            <w:r>
              <w:rPr>
                <w:sz w:val="24"/>
              </w:rPr>
              <w:t>具有建设行政主管部门颁发的有效资质证书，并符合第一章“</w:t>
            </w:r>
            <w:r>
              <w:rPr>
                <w:rFonts w:hint="eastAsia"/>
                <w:sz w:val="24"/>
                <w:lang w:eastAsia="zh-CN"/>
              </w:rPr>
              <w:t>采购</w:t>
            </w:r>
            <w:r>
              <w:rPr>
                <w:sz w:val="24"/>
              </w:rPr>
              <w:t>公告”规定。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37" w:type="dxa"/>
            <w:vAlign w:val="top"/>
          </w:tcPr>
          <w:p>
            <w:pPr>
              <w:pStyle w:val="17"/>
              <w:spacing w:before="1"/>
              <w:rPr>
                <w:b/>
                <w:sz w:val="24"/>
              </w:rPr>
            </w:pPr>
          </w:p>
          <w:p>
            <w:pPr>
              <w:pStyle w:val="17"/>
              <w:spacing w:before="1"/>
              <w:ind w:left="9"/>
              <w:jc w:val="center"/>
              <w:rPr>
                <w:sz w:val="24"/>
              </w:rPr>
            </w:pPr>
            <w:r>
              <w:rPr>
                <w:sz w:val="24"/>
              </w:rPr>
              <w:t>3</w:t>
            </w:r>
          </w:p>
        </w:tc>
        <w:tc>
          <w:tcPr>
            <w:tcW w:w="2211" w:type="dxa"/>
            <w:vAlign w:val="top"/>
          </w:tcPr>
          <w:p>
            <w:pPr>
              <w:pStyle w:val="17"/>
              <w:spacing w:before="191" w:line="218" w:lineRule="auto"/>
              <w:ind w:left="984" w:right="134" w:hanging="840"/>
              <w:rPr>
                <w:sz w:val="24"/>
              </w:rPr>
            </w:pPr>
            <w:r>
              <w:rPr>
                <w:sz w:val="24"/>
              </w:rPr>
              <w:t>企业安全生产许可证</w:t>
            </w:r>
          </w:p>
        </w:tc>
        <w:tc>
          <w:tcPr>
            <w:tcW w:w="6203" w:type="dxa"/>
            <w:vAlign w:val="top"/>
          </w:tcPr>
          <w:p>
            <w:pPr>
              <w:pStyle w:val="17"/>
              <w:spacing w:before="191" w:line="218" w:lineRule="auto"/>
              <w:ind w:left="108" w:right="322"/>
              <w:rPr>
                <w:sz w:val="24"/>
              </w:rPr>
            </w:pPr>
            <w:r>
              <w:rPr>
                <w:sz w:val="24"/>
              </w:rPr>
              <w:t>具有建设行政主管部门颁发的合法有效的安全生产许可证副本</w:t>
            </w:r>
            <w:r>
              <w:rPr>
                <w:rFonts w:hint="eastAsia"/>
                <w:sz w:val="24"/>
                <w:lang w:eastAsia="zh-CN"/>
              </w:rPr>
              <w:t>，</w:t>
            </w:r>
            <w:r>
              <w:rPr>
                <w:sz w:val="24"/>
              </w:rPr>
              <w:t>并符合第一章“</w:t>
            </w:r>
            <w:r>
              <w:rPr>
                <w:rFonts w:hint="eastAsia"/>
                <w:sz w:val="24"/>
                <w:lang w:eastAsia="zh-CN"/>
              </w:rPr>
              <w:t>采购</w:t>
            </w:r>
            <w:r>
              <w:rPr>
                <w:sz w:val="24"/>
              </w:rPr>
              <w:t>公告”规定。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trPr>
        <w:tc>
          <w:tcPr>
            <w:tcW w:w="737" w:type="dxa"/>
            <w:vAlign w:val="top"/>
          </w:tcPr>
          <w:p>
            <w:pPr>
              <w:pStyle w:val="17"/>
              <w:spacing w:before="7"/>
              <w:rPr>
                <w:b/>
                <w:sz w:val="27"/>
              </w:rPr>
            </w:pPr>
          </w:p>
          <w:p>
            <w:pPr>
              <w:pStyle w:val="17"/>
              <w:ind w:left="9"/>
              <w:jc w:val="center"/>
              <w:rPr>
                <w:sz w:val="24"/>
              </w:rPr>
            </w:pPr>
            <w:r>
              <w:rPr>
                <w:sz w:val="24"/>
              </w:rPr>
              <w:t>4</w:t>
            </w:r>
          </w:p>
        </w:tc>
        <w:tc>
          <w:tcPr>
            <w:tcW w:w="2211" w:type="dxa"/>
            <w:vAlign w:val="top"/>
          </w:tcPr>
          <w:p>
            <w:pPr>
              <w:pStyle w:val="17"/>
              <w:spacing w:before="7"/>
              <w:rPr>
                <w:b/>
                <w:sz w:val="27"/>
              </w:rPr>
            </w:pPr>
          </w:p>
          <w:p>
            <w:pPr>
              <w:pStyle w:val="17"/>
              <w:ind w:left="364" w:right="356"/>
              <w:jc w:val="center"/>
              <w:rPr>
                <w:sz w:val="24"/>
              </w:rPr>
            </w:pPr>
            <w:r>
              <w:rPr>
                <w:sz w:val="24"/>
              </w:rPr>
              <w:t>项目经理资格</w:t>
            </w:r>
          </w:p>
        </w:tc>
        <w:tc>
          <w:tcPr>
            <w:tcW w:w="6203" w:type="dxa"/>
            <w:vAlign w:val="top"/>
          </w:tcPr>
          <w:p>
            <w:pPr>
              <w:pStyle w:val="17"/>
              <w:spacing w:before="94" w:line="218" w:lineRule="auto"/>
              <w:ind w:left="108" w:right="94"/>
              <w:jc w:val="both"/>
              <w:rPr>
                <w:sz w:val="24"/>
              </w:rPr>
            </w:pPr>
            <w:r>
              <w:rPr>
                <w:sz w:val="24"/>
              </w:rPr>
              <w:t>具有建设行政主管部门颁发的有效注册建造师证书和安全生产考核合格证书（B 证）</w:t>
            </w:r>
            <w:r>
              <w:rPr>
                <w:rFonts w:hint="eastAsia"/>
                <w:sz w:val="24"/>
                <w:lang w:eastAsia="zh-CN"/>
              </w:rPr>
              <w:t>，</w:t>
            </w:r>
            <w:r>
              <w:rPr>
                <w:sz w:val="24"/>
              </w:rPr>
              <w:t>并符合第一章“</w:t>
            </w:r>
            <w:r>
              <w:rPr>
                <w:rFonts w:hint="eastAsia"/>
                <w:sz w:val="24"/>
                <w:lang w:eastAsia="zh-CN"/>
              </w:rPr>
              <w:t>采购</w:t>
            </w:r>
            <w:r>
              <w:rPr>
                <w:sz w:val="24"/>
              </w:rPr>
              <w:t>公告”规定。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737" w:type="dxa"/>
            <w:vAlign w:val="top"/>
          </w:tcPr>
          <w:p>
            <w:pPr>
              <w:pStyle w:val="17"/>
              <w:spacing w:before="196"/>
              <w:ind w:left="9"/>
              <w:jc w:val="center"/>
              <w:rPr>
                <w:sz w:val="24"/>
              </w:rPr>
            </w:pPr>
            <w:r>
              <w:rPr>
                <w:sz w:val="24"/>
              </w:rPr>
              <w:t>5</w:t>
            </w:r>
          </w:p>
        </w:tc>
        <w:tc>
          <w:tcPr>
            <w:tcW w:w="2211" w:type="dxa"/>
            <w:vAlign w:val="top"/>
          </w:tcPr>
          <w:p>
            <w:pPr>
              <w:pStyle w:val="17"/>
              <w:spacing w:before="196"/>
              <w:ind w:left="364" w:right="356"/>
              <w:jc w:val="center"/>
              <w:rPr>
                <w:sz w:val="24"/>
              </w:rPr>
            </w:pPr>
            <w:r>
              <w:rPr>
                <w:sz w:val="24"/>
              </w:rPr>
              <w:t>其他要求</w:t>
            </w:r>
          </w:p>
        </w:tc>
        <w:tc>
          <w:tcPr>
            <w:tcW w:w="6203" w:type="dxa"/>
            <w:vAlign w:val="top"/>
          </w:tcPr>
          <w:p>
            <w:pPr>
              <w:pStyle w:val="17"/>
              <w:spacing w:before="196"/>
              <w:ind w:left="108"/>
              <w:rPr>
                <w:sz w:val="24"/>
              </w:rPr>
            </w:pPr>
            <w:r>
              <w:rPr>
                <w:sz w:val="24"/>
              </w:rPr>
              <w:t>符合第一章“</w:t>
            </w:r>
            <w:r>
              <w:rPr>
                <w:rFonts w:hint="eastAsia"/>
                <w:sz w:val="24"/>
                <w:lang w:eastAsia="zh-CN"/>
              </w:rPr>
              <w:t>采购</w:t>
            </w:r>
            <w:r>
              <w:rPr>
                <w:sz w:val="24"/>
              </w:rPr>
              <w:t>公告”规定。</w:t>
            </w:r>
          </w:p>
        </w:tc>
      </w:tr>
    </w:tbl>
    <w:p>
      <w:pPr>
        <w:pStyle w:val="15"/>
        <w:spacing w:before="130"/>
      </w:pPr>
      <w:r>
        <w:t>3、附加条件评审</w:t>
      </w:r>
    </w:p>
    <w:p>
      <w:pPr>
        <w:pStyle w:val="2"/>
        <w:spacing w:before="151" w:line="360" w:lineRule="auto"/>
        <w:ind w:left="576" w:right="791" w:firstLine="480"/>
        <w:jc w:val="both"/>
      </w:pPr>
      <w:r>
        <w:rPr>
          <w:spacing w:val="2"/>
        </w:rPr>
        <w:t>（1）</w:t>
      </w:r>
      <w:r>
        <w:rPr>
          <w:rFonts w:hint="eastAsia"/>
          <w:lang w:eastAsia="zh-CN"/>
        </w:rPr>
        <w:t>评标</w:t>
      </w:r>
      <w:r>
        <w:t>委员会对通过初步评审及必要合格条件评审的</w:t>
      </w:r>
      <w:r>
        <w:rPr>
          <w:rFonts w:hint="eastAsia"/>
          <w:lang w:eastAsia="zh-CN"/>
        </w:rPr>
        <w:t>投标</w:t>
      </w:r>
      <w:r>
        <w:rPr>
          <w:spacing w:val="-3"/>
        </w:rPr>
        <w:t>申请文件进行附加条件评审。附加条件评审采用评分方法，</w:t>
      </w:r>
      <w:r>
        <w:rPr>
          <w:rFonts w:hint="eastAsia"/>
          <w:spacing w:val="-3"/>
          <w:lang w:eastAsia="zh-CN"/>
        </w:rPr>
        <w:t>评标</w:t>
      </w:r>
      <w:r>
        <w:rPr>
          <w:spacing w:val="3"/>
        </w:rPr>
        <w:t>委员会根据</w:t>
      </w:r>
      <w:r>
        <w:rPr>
          <w:rFonts w:hint="eastAsia"/>
          <w:spacing w:val="3"/>
          <w:lang w:eastAsia="zh-CN"/>
        </w:rPr>
        <w:t>采购人</w:t>
      </w:r>
      <w:r>
        <w:rPr>
          <w:spacing w:val="3"/>
        </w:rPr>
        <w:t>制定的评分分值设置情况对各申请人提交的</w:t>
      </w:r>
      <w:r>
        <w:rPr>
          <w:rFonts w:hint="eastAsia"/>
          <w:spacing w:val="3"/>
          <w:lang w:eastAsia="zh-CN"/>
        </w:rPr>
        <w:t>投标</w:t>
      </w:r>
      <w:r>
        <w:rPr>
          <w:spacing w:val="3"/>
        </w:rPr>
        <w:t>申请文件逐项统一打分。</w:t>
      </w:r>
    </w:p>
    <w:p>
      <w:pPr>
        <w:spacing w:after="0" w:line="360" w:lineRule="auto"/>
        <w:jc w:val="both"/>
        <w:sectPr>
          <w:pgSz w:w="11920" w:h="16840"/>
          <w:pgMar w:top="1600" w:right="880" w:bottom="1120" w:left="1060" w:header="0" w:footer="922" w:gutter="0"/>
          <w:pgNumType w:fmt="decimal"/>
          <w:cols w:space="720" w:num="1"/>
        </w:sectPr>
      </w:pPr>
    </w:p>
    <w:p>
      <w:pPr>
        <w:pStyle w:val="15"/>
        <w:spacing w:before="48"/>
        <w:ind w:left="576"/>
      </w:pPr>
      <w:r>
        <w:t>表二：</w:t>
      </w:r>
    </w:p>
    <w:p>
      <w:pPr>
        <w:pStyle w:val="15"/>
        <w:spacing w:before="153" w:after="24"/>
        <w:ind w:left="269"/>
        <w:jc w:val="center"/>
      </w:pPr>
      <w:r>
        <w:t>附加条件评分表</w:t>
      </w:r>
    </w:p>
    <w:tbl>
      <w:tblPr>
        <w:tblStyle w:val="7"/>
        <w:tblW w:w="10132" w:type="dxa"/>
        <w:tblInd w:w="-37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85"/>
        <w:gridCol w:w="2040"/>
        <w:gridCol w:w="6240"/>
        <w:gridCol w:w="96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7" w:hRule="atLeast"/>
        </w:trPr>
        <w:tc>
          <w:tcPr>
            <w:tcW w:w="885" w:type="dxa"/>
            <w:tcBorders>
              <w:bottom w:val="single" w:color="auto" w:sz="4" w:space="0"/>
              <w:right w:val="single" w:color="000000" w:sz="4" w:space="0"/>
            </w:tcBorders>
            <w:vAlign w:val="center"/>
          </w:tcPr>
          <w:p>
            <w:pPr>
              <w:jc w:val="center"/>
              <w:rPr>
                <w:b/>
                <w:bCs/>
                <w:sz w:val="24"/>
                <w:szCs w:val="24"/>
              </w:rPr>
            </w:pPr>
            <w:r>
              <w:rPr>
                <w:b/>
                <w:bCs/>
                <w:sz w:val="24"/>
                <w:szCs w:val="24"/>
              </w:rPr>
              <w:t>序号</w:t>
            </w:r>
          </w:p>
        </w:tc>
        <w:tc>
          <w:tcPr>
            <w:tcW w:w="2040" w:type="dxa"/>
            <w:tcBorders>
              <w:left w:val="single" w:color="000000" w:sz="4" w:space="0"/>
              <w:bottom w:val="single" w:color="auto" w:sz="4" w:space="0"/>
              <w:right w:val="single" w:color="000000" w:sz="4" w:space="0"/>
            </w:tcBorders>
            <w:vAlign w:val="center"/>
          </w:tcPr>
          <w:p>
            <w:pPr>
              <w:jc w:val="center"/>
              <w:rPr>
                <w:b/>
                <w:bCs/>
                <w:sz w:val="24"/>
                <w:szCs w:val="24"/>
              </w:rPr>
            </w:pPr>
            <w:r>
              <w:rPr>
                <w:b/>
                <w:bCs/>
                <w:sz w:val="24"/>
                <w:szCs w:val="24"/>
              </w:rPr>
              <w:t>评分项目</w:t>
            </w:r>
          </w:p>
        </w:tc>
        <w:tc>
          <w:tcPr>
            <w:tcW w:w="6240" w:type="dxa"/>
            <w:tcBorders>
              <w:left w:val="single" w:color="000000" w:sz="4" w:space="0"/>
              <w:bottom w:val="single" w:color="auto" w:sz="4" w:space="0"/>
              <w:right w:val="single" w:color="000000" w:sz="4" w:space="0"/>
            </w:tcBorders>
            <w:vAlign w:val="center"/>
          </w:tcPr>
          <w:p>
            <w:pPr>
              <w:jc w:val="center"/>
              <w:rPr>
                <w:b/>
                <w:bCs/>
                <w:sz w:val="24"/>
                <w:szCs w:val="24"/>
              </w:rPr>
            </w:pPr>
            <w:r>
              <w:rPr>
                <w:b/>
                <w:bCs/>
                <w:sz w:val="24"/>
                <w:szCs w:val="24"/>
              </w:rPr>
              <w:t>评分标准</w:t>
            </w:r>
          </w:p>
        </w:tc>
        <w:tc>
          <w:tcPr>
            <w:tcW w:w="967" w:type="dxa"/>
            <w:tcBorders>
              <w:left w:val="single" w:color="000000" w:sz="4" w:space="0"/>
              <w:bottom w:val="single" w:color="auto" w:sz="4" w:space="0"/>
            </w:tcBorders>
            <w:vAlign w:val="center"/>
          </w:tcPr>
          <w:p>
            <w:pPr>
              <w:jc w:val="center"/>
              <w:rPr>
                <w:b/>
                <w:bCs/>
                <w:sz w:val="24"/>
                <w:szCs w:val="24"/>
              </w:rPr>
            </w:pPr>
            <w:r>
              <w:rPr>
                <w:b/>
                <w:bCs/>
                <w:sz w:val="24"/>
                <w:szCs w:val="24"/>
              </w:rPr>
              <w:t>得分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5" w:hRule="atLeast"/>
        </w:trPr>
        <w:tc>
          <w:tcPr>
            <w:tcW w:w="885" w:type="dxa"/>
            <w:tcBorders>
              <w:top w:val="single" w:color="auto" w:sz="4" w:space="0"/>
              <w:bottom w:val="single" w:color="000000" w:sz="4" w:space="0"/>
              <w:right w:val="single" w:color="000000" w:sz="4" w:space="0"/>
            </w:tcBorders>
            <w:vAlign w:val="center"/>
          </w:tcPr>
          <w:p>
            <w:pPr>
              <w:jc w:val="center"/>
              <w:rPr>
                <w:rFonts w:hint="eastAsia" w:ascii="宋体" w:hAnsi="宋体" w:eastAsia="宋体" w:cs="宋体"/>
                <w:b/>
                <w:bCs/>
                <w:sz w:val="24"/>
                <w:szCs w:val="24"/>
                <w:lang w:val="en-US" w:eastAsia="zh-CN"/>
              </w:rPr>
            </w:pPr>
            <w:r>
              <w:rPr>
                <w:rFonts w:hint="eastAsia" w:cs="宋体"/>
                <w:b/>
                <w:bCs/>
                <w:sz w:val="24"/>
                <w:szCs w:val="24"/>
                <w:lang w:val="en-US" w:eastAsia="zh-CN"/>
              </w:rPr>
              <w:t>一</w:t>
            </w:r>
          </w:p>
        </w:tc>
        <w:tc>
          <w:tcPr>
            <w:tcW w:w="8280"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sz w:val="24"/>
                <w:szCs w:val="24"/>
                <w:lang w:val="en-US" w:eastAsia="zh-CN"/>
              </w:rPr>
            </w:pPr>
            <w:r>
              <w:rPr>
                <w:rFonts w:hint="eastAsia" w:cs="宋体"/>
                <w:b/>
                <w:bCs/>
                <w:sz w:val="24"/>
                <w:szCs w:val="24"/>
                <w:lang w:val="en-US" w:eastAsia="zh-CN"/>
              </w:rPr>
              <w:t>价格</w:t>
            </w:r>
          </w:p>
        </w:tc>
        <w:tc>
          <w:tcPr>
            <w:tcW w:w="967" w:type="dxa"/>
            <w:tcBorders>
              <w:top w:val="single" w:color="auto" w:sz="4" w:space="0"/>
              <w:left w:val="single" w:color="000000" w:sz="4" w:space="0"/>
              <w:bottom w:val="single" w:color="000000" w:sz="4" w:space="0"/>
            </w:tcBorders>
            <w:vAlign w:val="center"/>
          </w:tcPr>
          <w:p>
            <w:pPr>
              <w:jc w:val="center"/>
              <w:rPr>
                <w:rFonts w:hint="eastAsia" w:ascii="宋体" w:hAnsi="宋体" w:eastAsia="宋体" w:cs="宋体"/>
                <w:b/>
                <w:bCs/>
                <w:sz w:val="24"/>
                <w:szCs w:val="24"/>
                <w:lang w:val="en-US" w:eastAsia="zh-CN"/>
              </w:rPr>
            </w:pPr>
            <w:r>
              <w:rPr>
                <w:rFonts w:hint="eastAsia" w:cs="宋体"/>
                <w:b/>
                <w:bCs/>
                <w:sz w:val="24"/>
                <w:szCs w:val="24"/>
                <w:lang w:val="en-US" w:eastAsia="zh-CN"/>
              </w:rPr>
              <w:t>14分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5" w:hRule="atLeast"/>
        </w:trPr>
        <w:tc>
          <w:tcPr>
            <w:tcW w:w="885" w:type="dxa"/>
            <w:tcBorders>
              <w:top w:val="single" w:color="000000" w:sz="4" w:space="0"/>
              <w:bottom w:val="single" w:color="auto" w:sz="4" w:space="0"/>
              <w:right w:val="single" w:color="000000" w:sz="4" w:space="0"/>
            </w:tcBorders>
            <w:vAlign w:val="top"/>
          </w:tcPr>
          <w:p>
            <w:pPr>
              <w:pStyle w:val="17"/>
              <w:ind w:left="304"/>
              <w:rPr>
                <w:rFonts w:hint="eastAsia"/>
                <w:sz w:val="24"/>
                <w:lang w:val="en-US" w:eastAsia="zh-CN"/>
              </w:rPr>
            </w:pPr>
          </w:p>
          <w:p>
            <w:pPr>
              <w:pStyle w:val="17"/>
              <w:ind w:left="304"/>
              <w:rPr>
                <w:rFonts w:hint="eastAsia" w:eastAsia="宋体"/>
                <w:sz w:val="24"/>
                <w:lang w:val="en-US" w:eastAsia="zh-CN"/>
              </w:rPr>
            </w:pPr>
            <w:r>
              <w:rPr>
                <w:rFonts w:hint="eastAsia"/>
                <w:sz w:val="24"/>
                <w:lang w:val="en-US" w:eastAsia="zh-CN"/>
              </w:rPr>
              <w:t>1</w:t>
            </w:r>
          </w:p>
        </w:tc>
        <w:tc>
          <w:tcPr>
            <w:tcW w:w="2040" w:type="dxa"/>
            <w:tcBorders>
              <w:top w:val="single" w:color="000000" w:sz="4" w:space="0"/>
              <w:left w:val="single" w:color="000000" w:sz="4" w:space="0"/>
              <w:bottom w:val="single" w:color="auto" w:sz="4" w:space="0"/>
              <w:right w:val="single" w:color="000000" w:sz="4" w:space="0"/>
            </w:tcBorders>
            <w:vAlign w:val="top"/>
          </w:tcPr>
          <w:p>
            <w:pPr>
              <w:pStyle w:val="17"/>
              <w:ind w:left="575"/>
              <w:rPr>
                <w:rFonts w:hint="eastAsia"/>
                <w:sz w:val="24"/>
                <w:lang w:eastAsia="zh-CN"/>
              </w:rPr>
            </w:pPr>
          </w:p>
          <w:p>
            <w:pPr>
              <w:pStyle w:val="17"/>
              <w:ind w:left="575"/>
              <w:rPr>
                <w:rFonts w:hint="eastAsia" w:eastAsia="宋体"/>
                <w:sz w:val="24"/>
                <w:lang w:eastAsia="zh-CN"/>
              </w:rPr>
            </w:pPr>
            <w:r>
              <w:rPr>
                <w:rFonts w:hint="eastAsia"/>
                <w:sz w:val="24"/>
                <w:lang w:eastAsia="zh-CN"/>
              </w:rPr>
              <w:t>价格让利</w:t>
            </w:r>
          </w:p>
        </w:tc>
        <w:tc>
          <w:tcPr>
            <w:tcW w:w="6240" w:type="dxa"/>
            <w:tcBorders>
              <w:top w:val="single" w:color="000000" w:sz="4" w:space="0"/>
              <w:left w:val="single" w:color="000000" w:sz="4" w:space="0"/>
              <w:bottom w:val="single" w:color="auto" w:sz="4" w:space="0"/>
              <w:right w:val="single" w:color="000000" w:sz="4" w:space="0"/>
            </w:tcBorders>
            <w:vAlign w:val="center"/>
          </w:tcPr>
          <w:p>
            <w:pPr>
              <w:pStyle w:val="17"/>
              <w:spacing w:before="6" w:line="320" w:lineRule="atLeast"/>
              <w:ind w:left="120" w:right="88"/>
              <w:jc w:val="both"/>
              <w:rPr>
                <w:rFonts w:hint="default" w:eastAsia="宋体"/>
                <w:sz w:val="24"/>
                <w:lang w:val="en-US" w:eastAsia="zh-CN"/>
              </w:rPr>
            </w:pPr>
            <w:r>
              <w:rPr>
                <w:rFonts w:hint="eastAsia"/>
                <w:sz w:val="24"/>
                <w:lang w:eastAsia="zh-CN"/>
              </w:rPr>
              <w:t>在采购人公布的最高限价的基础上，下浮</w:t>
            </w:r>
            <w:r>
              <w:rPr>
                <w:rFonts w:hint="eastAsia"/>
                <w:sz w:val="24"/>
                <w:lang w:val="en-US" w:eastAsia="zh-CN"/>
              </w:rPr>
              <w:t>5个百分点的计10分，</w:t>
            </w:r>
            <w:r>
              <w:rPr>
                <w:rFonts w:hint="eastAsia" w:ascii="宋体" w:hAnsi="宋体" w:cs="宋体"/>
                <w:kern w:val="0"/>
                <w:sz w:val="24"/>
              </w:rPr>
              <w:t>以后每让利</w:t>
            </w:r>
            <w:r>
              <w:rPr>
                <w:rFonts w:hint="eastAsia" w:cs="宋体"/>
                <w:kern w:val="0"/>
                <w:sz w:val="24"/>
                <w:lang w:val="en-US" w:eastAsia="zh-CN"/>
              </w:rPr>
              <w:t>0.5</w:t>
            </w:r>
            <w:r>
              <w:rPr>
                <w:rFonts w:hint="eastAsia" w:ascii="宋体" w:hAnsi="宋体" w:cs="宋体"/>
                <w:kern w:val="0"/>
                <w:sz w:val="24"/>
              </w:rPr>
              <w:t>个百分点，加</w:t>
            </w:r>
            <w:r>
              <w:rPr>
                <w:rFonts w:hint="eastAsia" w:cs="宋体"/>
                <w:kern w:val="0"/>
                <w:sz w:val="24"/>
                <w:lang w:val="en-US" w:eastAsia="zh-CN"/>
              </w:rPr>
              <w:t>1</w:t>
            </w:r>
            <w:r>
              <w:rPr>
                <w:rFonts w:hint="eastAsia" w:ascii="宋体" w:hAnsi="宋体" w:cs="宋体"/>
                <w:kern w:val="0"/>
                <w:sz w:val="24"/>
              </w:rPr>
              <w:t>分，限加</w:t>
            </w:r>
            <w:r>
              <w:rPr>
                <w:rFonts w:hint="eastAsia" w:cs="宋体"/>
                <w:kern w:val="0"/>
                <w:sz w:val="24"/>
                <w:lang w:val="en-US" w:eastAsia="zh-CN"/>
              </w:rPr>
              <w:t>4</w:t>
            </w:r>
            <w:r>
              <w:rPr>
                <w:rFonts w:hint="eastAsia" w:ascii="宋体" w:hAnsi="宋体" w:cs="宋体"/>
                <w:kern w:val="0"/>
                <w:sz w:val="24"/>
              </w:rPr>
              <w:t>分</w:t>
            </w:r>
            <w:r>
              <w:rPr>
                <w:rFonts w:hint="eastAsia" w:cs="宋体"/>
                <w:kern w:val="0"/>
                <w:sz w:val="24"/>
                <w:lang w:eastAsia="zh-CN"/>
              </w:rPr>
              <w:t>。下浮不足</w:t>
            </w:r>
            <w:r>
              <w:rPr>
                <w:rFonts w:hint="eastAsia" w:cs="宋体"/>
                <w:kern w:val="0"/>
                <w:sz w:val="24"/>
                <w:lang w:val="en-US" w:eastAsia="zh-CN"/>
              </w:rPr>
              <w:t>5个百分点的不得分。</w:t>
            </w:r>
          </w:p>
        </w:tc>
        <w:tc>
          <w:tcPr>
            <w:tcW w:w="967" w:type="dxa"/>
            <w:tcBorders>
              <w:top w:val="single" w:color="000000" w:sz="4" w:space="0"/>
              <w:left w:val="single" w:color="000000" w:sz="4" w:space="0"/>
              <w:bottom w:val="single" w:color="auto" w:sz="4" w:space="0"/>
            </w:tcBorders>
            <w:vAlign w:val="center"/>
          </w:tcPr>
          <w:p>
            <w:pPr>
              <w:pStyle w:val="17"/>
              <w:spacing w:before="177"/>
              <w:ind w:right="328"/>
              <w:jc w:val="both"/>
              <w:rPr>
                <w:rFonts w:hint="eastAsia" w:eastAsia="宋体"/>
                <w:sz w:val="24"/>
                <w:lang w:val="en-US" w:eastAsia="zh-CN"/>
              </w:rPr>
            </w:pPr>
            <w:r>
              <w:rPr>
                <w:rFonts w:hint="eastAsia"/>
                <w:sz w:val="24"/>
                <w:lang w:val="en-US" w:eastAsia="zh-CN"/>
              </w:rPr>
              <w:t xml:space="preserve">   14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5" w:hRule="atLeast"/>
        </w:trPr>
        <w:tc>
          <w:tcPr>
            <w:tcW w:w="885" w:type="dxa"/>
            <w:tcBorders>
              <w:top w:val="single" w:color="000000" w:sz="4" w:space="0"/>
              <w:bottom w:val="single" w:color="auto" w:sz="4" w:space="0"/>
              <w:right w:val="single" w:color="000000" w:sz="4" w:space="0"/>
            </w:tcBorders>
            <w:vAlign w:val="center"/>
          </w:tcPr>
          <w:p>
            <w:pPr>
              <w:ind w:left="0" w:leftChars="0" w:right="0"/>
              <w:jc w:val="center"/>
              <w:rPr>
                <w:sz w:val="24"/>
              </w:rPr>
            </w:pPr>
            <w:r>
              <w:rPr>
                <w:rFonts w:hint="eastAsia" w:cs="宋体"/>
                <w:b/>
                <w:bCs/>
                <w:sz w:val="24"/>
                <w:szCs w:val="24"/>
                <w:lang w:val="en-US" w:eastAsia="zh-CN"/>
              </w:rPr>
              <w:t>二</w:t>
            </w:r>
          </w:p>
        </w:tc>
        <w:tc>
          <w:tcPr>
            <w:tcW w:w="8280" w:type="dxa"/>
            <w:gridSpan w:val="2"/>
            <w:tcBorders>
              <w:top w:val="single" w:color="000000" w:sz="4" w:space="0"/>
              <w:left w:val="single" w:color="000000" w:sz="4" w:space="0"/>
              <w:bottom w:val="single" w:color="auto" w:sz="4" w:space="0"/>
              <w:right w:val="single" w:color="000000" w:sz="4" w:space="0"/>
            </w:tcBorders>
            <w:vAlign w:val="center"/>
          </w:tcPr>
          <w:p>
            <w:pPr>
              <w:ind w:left="0" w:leftChars="0" w:right="0"/>
              <w:jc w:val="center"/>
              <w:rPr>
                <w:sz w:val="24"/>
              </w:rPr>
            </w:pPr>
            <w:r>
              <w:rPr>
                <w:rFonts w:hint="eastAsia" w:ascii="宋体" w:hAnsi="宋体" w:eastAsia="宋体" w:cs="宋体"/>
                <w:b/>
                <w:bCs/>
                <w:sz w:val="24"/>
                <w:szCs w:val="24"/>
                <w:lang w:val="en-US" w:eastAsia="zh-CN"/>
              </w:rPr>
              <w:t>资信</w:t>
            </w:r>
          </w:p>
        </w:tc>
        <w:tc>
          <w:tcPr>
            <w:tcW w:w="967" w:type="dxa"/>
            <w:tcBorders>
              <w:top w:val="single" w:color="000000" w:sz="4" w:space="0"/>
              <w:left w:val="single" w:color="000000" w:sz="4" w:space="0"/>
              <w:bottom w:val="single" w:color="auto" w:sz="4" w:space="0"/>
            </w:tcBorders>
            <w:vAlign w:val="center"/>
          </w:tcPr>
          <w:p>
            <w:pPr>
              <w:pStyle w:val="17"/>
              <w:spacing w:before="177"/>
              <w:ind w:right="328"/>
              <w:jc w:val="both"/>
              <w:rPr>
                <w:rFonts w:hint="eastAsia"/>
                <w:sz w:val="24"/>
                <w:lang w:val="en-US" w:eastAsia="zh-CN"/>
              </w:rPr>
            </w:pPr>
            <w:r>
              <w:rPr>
                <w:rFonts w:hint="eastAsia"/>
                <w:b/>
                <w:bCs/>
                <w:sz w:val="24"/>
                <w:lang w:val="en-US" w:eastAsia="zh-CN"/>
              </w:rPr>
              <w:t xml:space="preserve"> 11分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5" w:hRule="atLeast"/>
        </w:trPr>
        <w:tc>
          <w:tcPr>
            <w:tcW w:w="885" w:type="dxa"/>
            <w:tcBorders>
              <w:top w:val="single" w:color="000000" w:sz="4" w:space="0"/>
              <w:bottom w:val="single" w:color="auto" w:sz="4" w:space="0"/>
              <w:right w:val="single" w:color="000000" w:sz="4" w:space="0"/>
            </w:tcBorders>
            <w:vAlign w:val="top"/>
          </w:tcPr>
          <w:p>
            <w:pPr>
              <w:pStyle w:val="17"/>
              <w:rPr>
                <w:b/>
                <w:sz w:val="24"/>
              </w:rPr>
            </w:pPr>
          </w:p>
          <w:p>
            <w:pPr>
              <w:pStyle w:val="17"/>
              <w:ind w:left="304" w:leftChars="0" w:right="0"/>
              <w:rPr>
                <w:sz w:val="24"/>
              </w:rPr>
            </w:pPr>
            <w:r>
              <w:rPr>
                <w:sz w:val="24"/>
              </w:rPr>
              <w:t xml:space="preserve">1 </w:t>
            </w:r>
          </w:p>
        </w:tc>
        <w:tc>
          <w:tcPr>
            <w:tcW w:w="2040" w:type="dxa"/>
            <w:tcBorders>
              <w:top w:val="single" w:color="000000" w:sz="4" w:space="0"/>
              <w:left w:val="single" w:color="000000" w:sz="4" w:space="0"/>
              <w:bottom w:val="single" w:color="auto" w:sz="4" w:space="0"/>
              <w:right w:val="single" w:color="000000" w:sz="4" w:space="0"/>
            </w:tcBorders>
            <w:vAlign w:val="top"/>
          </w:tcPr>
          <w:p>
            <w:pPr>
              <w:pStyle w:val="17"/>
              <w:rPr>
                <w:b/>
                <w:sz w:val="24"/>
              </w:rPr>
            </w:pPr>
          </w:p>
          <w:p>
            <w:pPr>
              <w:pStyle w:val="17"/>
              <w:ind w:left="575" w:leftChars="0" w:right="0"/>
              <w:rPr>
                <w:sz w:val="24"/>
              </w:rPr>
            </w:pPr>
            <w:r>
              <w:rPr>
                <w:sz w:val="24"/>
              </w:rPr>
              <w:t xml:space="preserve">经营范围 </w:t>
            </w:r>
          </w:p>
        </w:tc>
        <w:tc>
          <w:tcPr>
            <w:tcW w:w="6240" w:type="dxa"/>
            <w:tcBorders>
              <w:top w:val="single" w:color="000000" w:sz="4" w:space="0"/>
              <w:left w:val="single" w:color="000000" w:sz="4" w:space="0"/>
              <w:bottom w:val="single" w:color="auto" w:sz="4" w:space="0"/>
              <w:right w:val="single" w:color="000000" w:sz="4" w:space="0"/>
            </w:tcBorders>
            <w:vAlign w:val="center"/>
          </w:tcPr>
          <w:p>
            <w:pPr>
              <w:pStyle w:val="17"/>
              <w:spacing w:before="6" w:line="320" w:lineRule="atLeast"/>
              <w:ind w:left="120" w:leftChars="0" w:right="88"/>
              <w:jc w:val="both"/>
              <w:rPr>
                <w:sz w:val="24"/>
              </w:rPr>
            </w:pPr>
            <w:r>
              <w:rPr>
                <w:sz w:val="24"/>
              </w:rPr>
              <w:t>企业营业执照登记日期在本</w:t>
            </w:r>
            <w:r>
              <w:rPr>
                <w:rFonts w:hint="eastAsia"/>
                <w:sz w:val="24"/>
                <w:lang w:eastAsia="zh-CN"/>
              </w:rPr>
              <w:t>采购</w:t>
            </w:r>
            <w:r>
              <w:rPr>
                <w:sz w:val="24"/>
              </w:rPr>
              <w:t>公告发布日之前，且经营范围中包含：</w:t>
            </w:r>
            <w:r>
              <w:rPr>
                <w:rFonts w:hint="eastAsia"/>
                <w:sz w:val="24"/>
                <w:lang w:val="en-US" w:eastAsia="zh-CN"/>
              </w:rPr>
              <w:t>房屋</w:t>
            </w:r>
            <w:r>
              <w:rPr>
                <w:sz w:val="24"/>
              </w:rPr>
              <w:t>拆除或</w:t>
            </w:r>
            <w:r>
              <w:rPr>
                <w:rFonts w:hint="eastAsia"/>
                <w:sz w:val="24"/>
                <w:lang w:val="en-US" w:eastAsia="zh-CN"/>
              </w:rPr>
              <w:t>房屋</w:t>
            </w:r>
            <w:r>
              <w:rPr>
                <w:sz w:val="24"/>
              </w:rPr>
              <w:t>拆迁</w:t>
            </w:r>
            <w:r>
              <w:rPr>
                <w:rFonts w:hint="eastAsia"/>
                <w:sz w:val="24"/>
                <w:lang w:val="en-US" w:eastAsia="zh-CN"/>
              </w:rPr>
              <w:t>内容</w:t>
            </w:r>
            <w:r>
              <w:rPr>
                <w:sz w:val="24"/>
              </w:rPr>
              <w:t xml:space="preserve"> </w:t>
            </w:r>
          </w:p>
        </w:tc>
        <w:tc>
          <w:tcPr>
            <w:tcW w:w="967" w:type="dxa"/>
            <w:tcBorders>
              <w:top w:val="single" w:color="000000" w:sz="4" w:space="0"/>
              <w:left w:val="single" w:color="000000" w:sz="4" w:space="0"/>
              <w:bottom w:val="single" w:color="auto" w:sz="4" w:space="0"/>
            </w:tcBorders>
            <w:vAlign w:val="center"/>
          </w:tcPr>
          <w:p>
            <w:pPr>
              <w:pStyle w:val="17"/>
              <w:spacing w:before="177"/>
              <w:ind w:left="495" w:leftChars="0" w:right="328"/>
              <w:jc w:val="center"/>
              <w:rPr>
                <w:rFonts w:hint="eastAsia"/>
                <w:sz w:val="24"/>
                <w:lang w:val="en-US" w:eastAsia="zh-CN"/>
              </w:rPr>
            </w:pPr>
            <w:r>
              <w:rPr>
                <w:rFonts w:hint="eastAsia"/>
                <w:sz w:val="24"/>
                <w:lang w:val="en-US" w:eastAsia="zh-CN"/>
              </w:rPr>
              <w:t>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09" w:hRule="atLeast"/>
        </w:trPr>
        <w:tc>
          <w:tcPr>
            <w:tcW w:w="885" w:type="dxa"/>
            <w:tcBorders>
              <w:top w:val="single" w:color="auto" w:sz="4" w:space="0"/>
              <w:bottom w:val="single" w:color="000000" w:sz="4" w:space="0"/>
              <w:right w:val="single" w:color="000000" w:sz="4" w:space="0"/>
            </w:tcBorders>
            <w:vAlign w:val="center"/>
          </w:tcPr>
          <w:p>
            <w:pPr>
              <w:pStyle w:val="17"/>
              <w:ind w:left="304"/>
              <w:jc w:val="both"/>
              <w:rPr>
                <w:rFonts w:hint="eastAsia" w:eastAsia="宋体"/>
                <w:sz w:val="24"/>
                <w:lang w:val="en-US" w:eastAsia="zh-CN"/>
              </w:rPr>
            </w:pPr>
            <w:r>
              <w:rPr>
                <w:rFonts w:hint="eastAsia"/>
                <w:sz w:val="24"/>
                <w:lang w:val="en-US" w:eastAsia="zh-CN"/>
              </w:rPr>
              <w:t>2</w:t>
            </w:r>
          </w:p>
        </w:tc>
        <w:tc>
          <w:tcPr>
            <w:tcW w:w="2040" w:type="dxa"/>
            <w:tcBorders>
              <w:top w:val="single" w:color="auto" w:sz="4" w:space="0"/>
              <w:left w:val="single" w:color="000000" w:sz="4" w:space="0"/>
              <w:bottom w:val="single" w:color="auto" w:sz="4" w:space="0"/>
              <w:right w:val="single" w:color="000000" w:sz="4" w:space="0"/>
            </w:tcBorders>
            <w:vAlign w:val="center"/>
          </w:tcPr>
          <w:p>
            <w:pPr>
              <w:pStyle w:val="17"/>
              <w:jc w:val="center"/>
              <w:rPr>
                <w:rFonts w:hint="default" w:eastAsia="宋体"/>
                <w:sz w:val="24"/>
                <w:lang w:val="en-US" w:eastAsia="zh-CN"/>
              </w:rPr>
            </w:pPr>
            <w:r>
              <w:rPr>
                <w:rFonts w:hint="eastAsia"/>
                <w:sz w:val="24"/>
                <w:lang w:val="en-US" w:eastAsia="zh-CN"/>
              </w:rPr>
              <w:t>后期服务便捷性</w:t>
            </w:r>
          </w:p>
        </w:tc>
        <w:tc>
          <w:tcPr>
            <w:tcW w:w="6240" w:type="dxa"/>
            <w:tcBorders>
              <w:top w:val="single" w:color="auto" w:sz="4" w:space="0"/>
              <w:left w:val="single" w:color="000000" w:sz="4" w:space="0"/>
              <w:bottom w:val="single" w:color="auto" w:sz="4" w:space="0"/>
              <w:right w:val="single" w:color="000000" w:sz="4" w:space="0"/>
            </w:tcBorders>
            <w:vAlign w:val="top"/>
          </w:tcPr>
          <w:p>
            <w:pPr>
              <w:widowControl/>
              <w:jc w:val="left"/>
              <w:rPr>
                <w:rFonts w:hint="default" w:cs="宋体"/>
                <w:color w:val="000000"/>
                <w:sz w:val="24"/>
                <w:szCs w:val="24"/>
                <w:lang w:val="en-US" w:eastAsia="zh-CN"/>
              </w:rPr>
            </w:pPr>
            <w:r>
              <w:rPr>
                <w:rFonts w:hint="eastAsia" w:cs="宋体"/>
                <w:color w:val="000000"/>
                <w:sz w:val="24"/>
                <w:szCs w:val="24"/>
                <w:lang w:val="en-US" w:eastAsia="zh-CN"/>
              </w:rPr>
              <w:t>申请</w:t>
            </w:r>
            <w:r>
              <w:rPr>
                <w:rFonts w:hint="eastAsia" w:ascii="宋体" w:hAnsi="宋体" w:eastAsia="宋体" w:cs="宋体"/>
                <w:color w:val="000000"/>
                <w:sz w:val="24"/>
                <w:szCs w:val="24"/>
              </w:rPr>
              <w:t>人在</w:t>
            </w:r>
            <w:r>
              <w:rPr>
                <w:rFonts w:hint="eastAsia" w:cs="宋体"/>
                <w:color w:val="000000"/>
                <w:sz w:val="24"/>
                <w:szCs w:val="24"/>
                <w:lang w:val="en-US" w:eastAsia="zh-CN"/>
              </w:rPr>
              <w:t>东钱湖旅游度假区域内</w:t>
            </w:r>
            <w:r>
              <w:rPr>
                <w:rFonts w:hint="eastAsia" w:ascii="宋体" w:hAnsi="宋体" w:eastAsia="宋体" w:cs="宋体"/>
                <w:color w:val="000000"/>
                <w:sz w:val="24"/>
                <w:szCs w:val="24"/>
                <w:lang w:val="en-US" w:eastAsia="zh-CN"/>
              </w:rPr>
              <w:t>设有</w:t>
            </w:r>
            <w:r>
              <w:rPr>
                <w:rFonts w:hint="eastAsia" w:cs="宋体"/>
                <w:color w:val="000000"/>
                <w:sz w:val="24"/>
                <w:szCs w:val="24"/>
                <w:lang w:val="en-US" w:eastAsia="zh-CN"/>
              </w:rPr>
              <w:t>售后服务网点</w:t>
            </w:r>
            <w:r>
              <w:rPr>
                <w:rFonts w:hint="eastAsia" w:ascii="宋体" w:hAnsi="宋体" w:eastAsia="宋体" w:cs="宋体"/>
                <w:color w:val="000000"/>
                <w:sz w:val="24"/>
                <w:szCs w:val="24"/>
              </w:rPr>
              <w:t>的</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得</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分；</w:t>
            </w:r>
            <w:r>
              <w:rPr>
                <w:rFonts w:hint="eastAsia" w:ascii="宋体" w:hAnsi="宋体"/>
                <w:b w:val="0"/>
                <w:bCs/>
                <w:sz w:val="24"/>
                <w:szCs w:val="24"/>
              </w:rPr>
              <w:t>宁波市行政区域内</w:t>
            </w:r>
            <w:r>
              <w:rPr>
                <w:rFonts w:hint="eastAsia" w:ascii="宋体" w:hAnsi="宋体" w:eastAsia="宋体" w:cs="宋体"/>
                <w:color w:val="000000"/>
                <w:sz w:val="24"/>
                <w:szCs w:val="24"/>
                <w:lang w:val="en-US" w:eastAsia="zh-CN"/>
              </w:rPr>
              <w:t>设有</w:t>
            </w:r>
            <w:r>
              <w:rPr>
                <w:rFonts w:hint="eastAsia" w:cs="宋体"/>
                <w:color w:val="000000"/>
                <w:sz w:val="24"/>
                <w:szCs w:val="24"/>
                <w:lang w:val="en-US" w:eastAsia="zh-CN"/>
              </w:rPr>
              <w:t>售后服务网点</w:t>
            </w:r>
            <w:r>
              <w:rPr>
                <w:rFonts w:hint="eastAsia" w:ascii="宋体" w:hAnsi="宋体" w:eastAsia="宋体" w:cs="宋体"/>
                <w:color w:val="000000"/>
                <w:sz w:val="24"/>
                <w:szCs w:val="24"/>
              </w:rPr>
              <w:t>的</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得</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w:t>
            </w:r>
            <w:r>
              <w:rPr>
                <w:rFonts w:hint="eastAsia" w:ascii="宋体" w:hAnsi="宋体"/>
                <w:b/>
                <w:sz w:val="24"/>
                <w:szCs w:val="24"/>
              </w:rPr>
              <w:t>。</w:t>
            </w:r>
            <w:r>
              <w:rPr>
                <w:rFonts w:hint="eastAsia" w:cs="宋体"/>
                <w:color w:val="000000"/>
                <w:sz w:val="24"/>
                <w:szCs w:val="24"/>
                <w:lang w:val="en-US" w:eastAsia="zh-CN"/>
              </w:rPr>
              <w:t>本项得分就高记取，不累计。不能提供上述证明资料的，本项不得分。</w:t>
            </w:r>
          </w:p>
          <w:p>
            <w:pPr>
              <w:pStyle w:val="17"/>
              <w:spacing w:before="6" w:line="320" w:lineRule="atLeast"/>
              <w:ind w:right="88"/>
              <w:rPr>
                <w:sz w:val="24"/>
              </w:rPr>
            </w:pPr>
            <w:r>
              <w:rPr>
                <w:rFonts w:hint="eastAsia" w:ascii="宋体" w:hAnsi="宋体" w:eastAsia="宋体" w:cs="宋体"/>
                <w:color w:val="000000"/>
                <w:sz w:val="24"/>
                <w:szCs w:val="24"/>
              </w:rPr>
              <w:t>（</w:t>
            </w:r>
            <w:r>
              <w:rPr>
                <w:rFonts w:hint="eastAsia" w:hAnsi="宋体"/>
                <w:b/>
                <w:color w:val="auto"/>
                <w:sz w:val="24"/>
                <w:szCs w:val="24"/>
              </w:rPr>
              <w:t>提供</w:t>
            </w:r>
            <w:r>
              <w:rPr>
                <w:rFonts w:hint="eastAsia"/>
                <w:b/>
                <w:color w:val="auto"/>
                <w:sz w:val="24"/>
                <w:szCs w:val="24"/>
                <w:lang w:val="en-US" w:eastAsia="zh-CN"/>
              </w:rPr>
              <w:t>申请人</w:t>
            </w:r>
            <w:r>
              <w:rPr>
                <w:rFonts w:hint="eastAsia" w:hAnsi="宋体"/>
                <w:b/>
                <w:color w:val="auto"/>
                <w:sz w:val="24"/>
                <w:szCs w:val="24"/>
              </w:rPr>
              <w:t>的营业执照复印件</w:t>
            </w:r>
            <w:r>
              <w:rPr>
                <w:rFonts w:hint="eastAsia"/>
                <w:b/>
                <w:color w:val="auto"/>
                <w:sz w:val="24"/>
                <w:szCs w:val="24"/>
                <w:lang w:val="en-US" w:eastAsia="zh-CN"/>
              </w:rPr>
              <w:t>或售后服务网点的营业执照复印件，原件备查</w:t>
            </w:r>
            <w:r>
              <w:rPr>
                <w:rFonts w:hint="eastAsia" w:ascii="宋体" w:hAnsi="宋体" w:eastAsia="宋体" w:cs="宋体"/>
                <w:color w:val="000000"/>
                <w:sz w:val="24"/>
                <w:szCs w:val="24"/>
              </w:rPr>
              <w:t>）</w:t>
            </w:r>
          </w:p>
        </w:tc>
        <w:tc>
          <w:tcPr>
            <w:tcW w:w="967" w:type="dxa"/>
            <w:tcBorders>
              <w:top w:val="single" w:color="auto" w:sz="4" w:space="0"/>
              <w:left w:val="single" w:color="000000" w:sz="4" w:space="0"/>
              <w:bottom w:val="single" w:color="auto" w:sz="4" w:space="0"/>
            </w:tcBorders>
            <w:vAlign w:val="center"/>
          </w:tcPr>
          <w:p>
            <w:pPr>
              <w:pStyle w:val="17"/>
              <w:spacing w:before="177"/>
              <w:ind w:left="495" w:right="328"/>
              <w:jc w:val="center"/>
              <w:rPr>
                <w:rFonts w:hint="eastAsia" w:eastAsia="宋体"/>
                <w:sz w:val="24"/>
                <w:lang w:val="en-US" w:eastAsia="zh-CN"/>
              </w:rPr>
            </w:pPr>
            <w:r>
              <w:rPr>
                <w:rFonts w:hint="eastAsia"/>
                <w:sz w:val="24"/>
                <w:lang w:val="en-US" w:eastAsia="zh-CN"/>
              </w:rPr>
              <w:t>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913" w:hRule="atLeast"/>
        </w:trPr>
        <w:tc>
          <w:tcPr>
            <w:tcW w:w="885" w:type="dxa"/>
            <w:tcBorders>
              <w:top w:val="single" w:color="000000" w:sz="4" w:space="0"/>
              <w:bottom w:val="single" w:color="000000" w:sz="4" w:space="0"/>
              <w:right w:val="single" w:color="000000" w:sz="4" w:space="0"/>
            </w:tcBorders>
            <w:vAlign w:val="top"/>
          </w:tcPr>
          <w:p>
            <w:pPr>
              <w:pStyle w:val="17"/>
              <w:rPr>
                <w:b/>
                <w:sz w:val="24"/>
              </w:rPr>
            </w:pPr>
          </w:p>
          <w:p>
            <w:pPr>
              <w:pStyle w:val="17"/>
              <w:rPr>
                <w:b/>
                <w:sz w:val="24"/>
              </w:rPr>
            </w:pPr>
          </w:p>
          <w:p>
            <w:pPr>
              <w:pStyle w:val="17"/>
              <w:rPr>
                <w:b/>
                <w:sz w:val="24"/>
              </w:rPr>
            </w:pPr>
          </w:p>
          <w:p>
            <w:pPr>
              <w:pStyle w:val="17"/>
              <w:spacing w:before="210"/>
              <w:ind w:left="158" w:right="17"/>
              <w:jc w:val="center"/>
              <w:rPr>
                <w:rFonts w:hint="eastAsia" w:eastAsia="宋体"/>
                <w:sz w:val="24"/>
                <w:lang w:val="en-US" w:eastAsia="zh-CN"/>
              </w:rPr>
            </w:pPr>
            <w:r>
              <w:rPr>
                <w:rFonts w:hint="eastAsia"/>
                <w:sz w:val="24"/>
                <w:lang w:val="en-US" w:eastAsia="zh-CN"/>
              </w:rPr>
              <w:t>3</w:t>
            </w:r>
          </w:p>
        </w:tc>
        <w:tc>
          <w:tcPr>
            <w:tcW w:w="2040" w:type="dxa"/>
            <w:tcBorders>
              <w:top w:val="single" w:color="auto" w:sz="4" w:space="0"/>
              <w:left w:val="single" w:color="000000" w:sz="4" w:space="0"/>
              <w:bottom w:val="single" w:color="auto" w:sz="4" w:space="0"/>
              <w:right w:val="single" w:color="000000" w:sz="4" w:space="0"/>
            </w:tcBorders>
            <w:vAlign w:val="top"/>
          </w:tcPr>
          <w:p>
            <w:pPr>
              <w:pStyle w:val="17"/>
              <w:rPr>
                <w:b/>
                <w:sz w:val="24"/>
              </w:rPr>
            </w:pPr>
          </w:p>
          <w:p>
            <w:pPr>
              <w:pStyle w:val="17"/>
              <w:rPr>
                <w:b/>
                <w:sz w:val="24"/>
              </w:rPr>
            </w:pPr>
          </w:p>
          <w:p>
            <w:pPr>
              <w:pStyle w:val="17"/>
              <w:rPr>
                <w:b/>
                <w:sz w:val="24"/>
              </w:rPr>
            </w:pPr>
          </w:p>
          <w:p>
            <w:pPr>
              <w:pStyle w:val="17"/>
              <w:spacing w:before="210"/>
              <w:ind w:left="335"/>
              <w:rPr>
                <w:sz w:val="24"/>
              </w:rPr>
            </w:pPr>
            <w:r>
              <w:rPr>
                <w:sz w:val="24"/>
              </w:rPr>
              <w:t xml:space="preserve">企业服务能力 </w:t>
            </w:r>
          </w:p>
        </w:tc>
        <w:tc>
          <w:tcPr>
            <w:tcW w:w="6240" w:type="dxa"/>
            <w:tcBorders>
              <w:top w:val="single" w:color="auto" w:sz="4" w:space="0"/>
              <w:left w:val="single" w:color="000000" w:sz="4" w:space="0"/>
              <w:bottom w:val="single" w:color="auto" w:sz="4" w:space="0"/>
              <w:right w:val="single" w:color="000000" w:sz="4" w:space="0"/>
            </w:tcBorders>
            <w:vAlign w:val="top"/>
          </w:tcPr>
          <w:p>
            <w:pPr>
              <w:widowControl w:val="0"/>
              <w:wordWrap/>
              <w:adjustRightInd/>
              <w:snapToGrid/>
              <w:spacing w:line="360" w:lineRule="exact"/>
              <w:textAlignment w:val="auto"/>
              <w:rPr>
                <w:rFonts w:hint="eastAsia" w:ascii="宋体" w:hAnsi="宋体"/>
                <w:color w:val="000000"/>
                <w:sz w:val="24"/>
                <w:lang w:val="en-US" w:eastAsia="zh-CN"/>
              </w:rPr>
            </w:pPr>
            <w:r>
              <w:rPr>
                <w:rFonts w:hint="eastAsia" w:ascii="宋体" w:hAnsi="宋体"/>
                <w:color w:val="000000"/>
                <w:sz w:val="24"/>
                <w:lang w:val="en-US" w:eastAsia="zh-CN"/>
              </w:rPr>
              <w:t>申请</w:t>
            </w:r>
            <w:r>
              <w:rPr>
                <w:rFonts w:hint="eastAsia" w:ascii="宋体" w:hAnsi="宋体"/>
                <w:color w:val="000000"/>
                <w:sz w:val="24"/>
              </w:rPr>
              <w:t>人自</w:t>
            </w:r>
            <w:r>
              <w:rPr>
                <w:rFonts w:hint="eastAsia" w:ascii="宋体" w:hAnsi="宋体"/>
                <w:color w:val="000000"/>
                <w:sz w:val="24"/>
                <w:lang w:val="en-US" w:eastAsia="zh-CN"/>
              </w:rPr>
              <w:t>20</w:t>
            </w:r>
            <w:r>
              <w:rPr>
                <w:rFonts w:hint="eastAsia"/>
                <w:color w:val="000000"/>
                <w:sz w:val="24"/>
                <w:lang w:val="en-US" w:eastAsia="zh-CN"/>
              </w:rPr>
              <w:t>17</w:t>
            </w:r>
            <w:r>
              <w:rPr>
                <w:rFonts w:hint="eastAsia" w:ascii="宋体" w:hAnsi="宋体"/>
                <w:color w:val="000000"/>
                <w:sz w:val="24"/>
                <w:lang w:val="en-US" w:eastAsia="zh-CN"/>
              </w:rPr>
              <w:t>年01月01日至投标截止时间止</w:t>
            </w:r>
            <w:r>
              <w:rPr>
                <w:rFonts w:hint="eastAsia" w:ascii="宋体" w:hAnsi="宋体"/>
                <w:color w:val="000000"/>
                <w:sz w:val="24"/>
              </w:rPr>
              <w:t>独立</w:t>
            </w:r>
            <w:r>
              <w:rPr>
                <w:rFonts w:hint="eastAsia" w:ascii="宋体" w:hAnsi="宋体" w:eastAsia="宋体"/>
                <w:color w:val="000000"/>
                <w:sz w:val="24"/>
                <w:lang w:val="en-US" w:eastAsia="zh-CN"/>
              </w:rPr>
              <w:t>承接（</w:t>
            </w:r>
            <w:r>
              <w:rPr>
                <w:rFonts w:hint="eastAsia" w:ascii="宋体" w:hAnsi="宋体"/>
                <w:color w:val="000000"/>
                <w:sz w:val="24"/>
              </w:rPr>
              <w:t>完成</w:t>
            </w:r>
            <w:r>
              <w:rPr>
                <w:rFonts w:hint="eastAsia" w:ascii="宋体" w:hAnsi="宋体" w:eastAsia="宋体"/>
                <w:color w:val="000000"/>
                <w:sz w:val="24"/>
                <w:lang w:eastAsia="zh-CN"/>
              </w:rPr>
              <w:t>）</w:t>
            </w:r>
            <w:r>
              <w:rPr>
                <w:rFonts w:hint="eastAsia" w:ascii="宋体" w:hAnsi="宋体"/>
                <w:color w:val="000000"/>
                <w:sz w:val="24"/>
              </w:rPr>
              <w:t>过单项合同</w:t>
            </w:r>
            <w:r>
              <w:rPr>
                <w:rFonts w:hint="eastAsia" w:ascii="宋体" w:hAnsi="宋体"/>
                <w:color w:val="000000"/>
                <w:sz w:val="24"/>
                <w:lang w:val="en-US" w:eastAsia="zh-CN"/>
              </w:rPr>
              <w:t>房屋建筑拆除项目的业绩，每个业绩得1分；</w:t>
            </w:r>
            <w:r>
              <w:rPr>
                <w:rFonts w:hint="eastAsia" w:ascii="宋体" w:hAnsi="宋体" w:eastAsia="宋体"/>
                <w:color w:val="000000"/>
                <w:sz w:val="24"/>
                <w:lang w:val="en-US" w:eastAsia="zh-CN"/>
              </w:rPr>
              <w:t>最高得3分</w:t>
            </w:r>
            <w:r>
              <w:rPr>
                <w:rFonts w:hint="eastAsia" w:ascii="宋体" w:hAnsi="宋体"/>
                <w:color w:val="000000"/>
                <w:sz w:val="24"/>
                <w:lang w:val="en-US" w:eastAsia="zh-CN"/>
              </w:rPr>
              <w:t>。</w:t>
            </w:r>
          </w:p>
          <w:p>
            <w:pPr>
              <w:pStyle w:val="17"/>
              <w:widowControl w:val="0"/>
              <w:wordWrap/>
              <w:adjustRightInd/>
              <w:snapToGrid/>
              <w:spacing w:line="360" w:lineRule="exact"/>
              <w:jc w:val="both"/>
              <w:textAlignment w:val="auto"/>
              <w:rPr>
                <w:sz w:val="24"/>
              </w:rPr>
            </w:pPr>
            <w:r>
              <w:rPr>
                <w:rFonts w:hint="eastAsia" w:ascii="宋体" w:hAnsi="宋体"/>
                <w:color w:val="000000"/>
                <w:sz w:val="24"/>
                <w:lang w:val="en-US" w:eastAsia="zh-CN"/>
              </w:rPr>
              <w:t>业绩证明资料包括拆除</w:t>
            </w:r>
            <w:r>
              <w:rPr>
                <w:rFonts w:hint="eastAsia" w:ascii="宋体" w:hAnsi="宋体"/>
                <w:color w:val="000000"/>
                <w:sz w:val="24"/>
              </w:rPr>
              <w:t>合同</w:t>
            </w:r>
            <w:r>
              <w:rPr>
                <w:rFonts w:hint="eastAsia"/>
                <w:color w:val="000000"/>
                <w:sz w:val="24"/>
                <w:lang w:eastAsia="zh-CN"/>
              </w:rPr>
              <w:t>（</w:t>
            </w:r>
            <w:r>
              <w:rPr>
                <w:rFonts w:hint="eastAsia"/>
                <w:b/>
                <w:bCs/>
                <w:color w:val="000000"/>
                <w:sz w:val="24"/>
                <w:lang w:val="en-US" w:eastAsia="zh-CN"/>
              </w:rPr>
              <w:t>项目委托方必须为政府或事业单位</w:t>
            </w:r>
            <w:r>
              <w:rPr>
                <w:rFonts w:hint="eastAsia"/>
                <w:color w:val="000000"/>
                <w:sz w:val="24"/>
                <w:lang w:val="en-US" w:eastAsia="zh-CN"/>
              </w:rPr>
              <w:t>）</w:t>
            </w:r>
            <w:r>
              <w:rPr>
                <w:rFonts w:hint="eastAsia" w:ascii="宋体" w:hAnsi="宋体"/>
                <w:color w:val="000000"/>
                <w:sz w:val="24"/>
                <w:lang w:val="en-US" w:eastAsia="zh-CN"/>
              </w:rPr>
              <w:t>，</w:t>
            </w:r>
            <w:r>
              <w:rPr>
                <w:rFonts w:hint="eastAsia"/>
                <w:color w:val="000000"/>
                <w:sz w:val="24"/>
                <w:lang w:val="en-US" w:eastAsia="zh-CN"/>
              </w:rPr>
              <w:t>需提供合同原件</w:t>
            </w:r>
            <w:r>
              <w:rPr>
                <w:rFonts w:hint="eastAsia" w:ascii="宋体" w:hAnsi="宋体"/>
                <w:color w:val="000000"/>
                <w:sz w:val="24"/>
              </w:rPr>
              <w:t>否则不予计分。</w:t>
            </w:r>
          </w:p>
        </w:tc>
        <w:tc>
          <w:tcPr>
            <w:tcW w:w="967" w:type="dxa"/>
            <w:tcBorders>
              <w:top w:val="single" w:color="auto" w:sz="4" w:space="0"/>
              <w:left w:val="single" w:color="000000" w:sz="4" w:space="0"/>
              <w:bottom w:val="single" w:color="auto" w:sz="4" w:space="0"/>
            </w:tcBorders>
            <w:vAlign w:val="center"/>
          </w:tcPr>
          <w:p>
            <w:pPr>
              <w:pStyle w:val="17"/>
              <w:spacing w:before="210"/>
              <w:ind w:right="328"/>
              <w:jc w:val="both"/>
              <w:rPr>
                <w:sz w:val="24"/>
              </w:rPr>
            </w:pPr>
            <w:r>
              <w:rPr>
                <w:rFonts w:hint="eastAsia"/>
                <w:sz w:val="24"/>
                <w:lang w:val="en-US" w:eastAsia="zh-CN"/>
              </w:rPr>
              <w:t xml:space="preserve">    </w:t>
            </w:r>
            <w:r>
              <w:rPr>
                <w:sz w:val="24"/>
              </w:rPr>
              <w:t>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3" w:hRule="atLeast"/>
        </w:trPr>
        <w:tc>
          <w:tcPr>
            <w:tcW w:w="885"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b/>
                <w:bCs/>
                <w:sz w:val="24"/>
                <w:szCs w:val="24"/>
                <w:lang w:val="en-US" w:eastAsia="zh-CN"/>
              </w:rPr>
            </w:pPr>
            <w:r>
              <w:rPr>
                <w:rFonts w:hint="eastAsia" w:cs="宋体"/>
                <w:b/>
                <w:bCs/>
                <w:sz w:val="24"/>
                <w:szCs w:val="24"/>
                <w:lang w:val="en-US" w:eastAsia="zh-CN"/>
              </w:rPr>
              <w:t>三</w:t>
            </w:r>
          </w:p>
        </w:tc>
        <w:tc>
          <w:tcPr>
            <w:tcW w:w="8280"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技术</w:t>
            </w:r>
          </w:p>
        </w:tc>
        <w:tc>
          <w:tcPr>
            <w:tcW w:w="967" w:type="dxa"/>
            <w:tcBorders>
              <w:top w:val="single" w:color="auto" w:sz="4" w:space="0"/>
              <w:left w:val="single" w:color="000000" w:sz="4" w:space="0"/>
              <w:bottom w:val="single" w:color="auto" w:sz="4" w:space="0"/>
            </w:tcBorders>
            <w:vAlign w:val="center"/>
          </w:tcPr>
          <w:p>
            <w:pPr>
              <w:jc w:val="center"/>
              <w:rPr>
                <w:rFonts w:hint="eastAsia" w:ascii="宋体" w:hAnsi="宋体" w:eastAsia="宋体" w:cs="宋体"/>
                <w:b/>
                <w:bCs/>
                <w:sz w:val="24"/>
                <w:szCs w:val="24"/>
                <w:lang w:val="en-US" w:eastAsia="zh-CN"/>
              </w:rPr>
            </w:pPr>
            <w:r>
              <w:rPr>
                <w:rFonts w:hint="eastAsia" w:cs="宋体"/>
                <w:b/>
                <w:bCs/>
                <w:sz w:val="24"/>
                <w:szCs w:val="24"/>
                <w:lang w:val="en-US" w:eastAsia="zh-CN"/>
              </w:rPr>
              <w:t>75</w:t>
            </w:r>
            <w:r>
              <w:rPr>
                <w:rFonts w:hint="eastAsia" w:ascii="宋体" w:hAnsi="宋体" w:eastAsia="宋体" w:cs="宋体"/>
                <w:b/>
                <w:bCs/>
                <w:sz w:val="24"/>
                <w:szCs w:val="24"/>
                <w:lang w:val="en-US" w:eastAsia="zh-CN"/>
              </w:rPr>
              <w:t>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3" w:hRule="atLeast"/>
        </w:trPr>
        <w:tc>
          <w:tcPr>
            <w:tcW w:w="885" w:type="dxa"/>
            <w:tcBorders>
              <w:top w:val="single" w:color="000000" w:sz="4" w:space="0"/>
              <w:bottom w:val="single" w:color="000000" w:sz="4" w:space="0"/>
              <w:right w:val="single" w:color="000000" w:sz="4" w:space="0"/>
            </w:tcBorders>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040" w:type="dxa"/>
            <w:tcBorders>
              <w:top w:val="single" w:color="auto" w:sz="4" w:space="0"/>
              <w:left w:val="single" w:color="000000" w:sz="4" w:space="0"/>
              <w:bottom w:val="single" w:color="auto" w:sz="4" w:space="0"/>
              <w:right w:val="single" w:color="000000" w:sz="4" w:space="0"/>
            </w:tcBorders>
            <w:vAlign w:val="center"/>
          </w:tcPr>
          <w:p>
            <w:pPr>
              <w:pStyle w:val="17"/>
              <w:spacing w:line="249" w:lineRule="auto"/>
              <w:ind w:left="119" w:right="276"/>
              <w:jc w:val="center"/>
              <w:rPr>
                <w:spacing w:val="-6"/>
                <w:sz w:val="24"/>
              </w:rPr>
            </w:pPr>
            <w:r>
              <w:rPr>
                <w:spacing w:val="-6"/>
                <w:sz w:val="24"/>
              </w:rPr>
              <w:t>针对采购人的</w:t>
            </w:r>
          </w:p>
          <w:p>
            <w:pPr>
              <w:jc w:val="center"/>
              <w:rPr>
                <w:spacing w:val="-6"/>
                <w:sz w:val="24"/>
              </w:rPr>
            </w:pPr>
            <w:r>
              <w:rPr>
                <w:spacing w:val="-6"/>
                <w:sz w:val="24"/>
              </w:rPr>
              <w:t>采购需求编制的</w:t>
            </w:r>
          </w:p>
          <w:p>
            <w:pPr>
              <w:jc w:val="center"/>
              <w:rPr>
                <w:rFonts w:hint="eastAsia" w:ascii="宋体" w:hAnsi="宋体" w:eastAsia="宋体" w:cs="宋体"/>
                <w:sz w:val="24"/>
                <w:szCs w:val="24"/>
              </w:rPr>
            </w:pPr>
            <w:r>
              <w:rPr>
                <w:spacing w:val="-6"/>
                <w:sz w:val="24"/>
              </w:rPr>
              <w:t>项目实施方案</w:t>
            </w:r>
          </w:p>
        </w:tc>
        <w:tc>
          <w:tcPr>
            <w:tcW w:w="6240" w:type="dxa"/>
            <w:tcBorders>
              <w:top w:val="single" w:color="auto" w:sz="4" w:space="0"/>
              <w:left w:val="single" w:color="000000" w:sz="4" w:space="0"/>
              <w:bottom w:val="single" w:color="auto" w:sz="4" w:space="0"/>
              <w:right w:val="single" w:color="000000" w:sz="4" w:space="0"/>
            </w:tcBorders>
            <w:vAlign w:val="center"/>
          </w:tcPr>
          <w:p>
            <w:pPr>
              <w:rPr>
                <w:rFonts w:hint="eastAsia" w:ascii="宋体" w:hAnsi="宋体" w:eastAsia="宋体" w:cs="宋体"/>
                <w:sz w:val="24"/>
                <w:szCs w:val="24"/>
                <w:lang w:eastAsia="zh-CN"/>
              </w:rPr>
            </w:pPr>
            <w:r>
              <w:rPr>
                <w:rFonts w:hint="eastAsia" w:ascii="宋体" w:hAnsi="宋体" w:eastAsia="宋体" w:cs="宋体"/>
                <w:sz w:val="24"/>
                <w:szCs w:val="24"/>
              </w:rPr>
              <w:t>由评委对投标人总体项目方案的全面性、科学性、合理性等方面进行综合评议</w:t>
            </w:r>
            <w:r>
              <w:rPr>
                <w:rFonts w:hint="eastAsia" w:ascii="宋体" w:hAnsi="宋体" w:eastAsia="宋体" w:cs="宋体"/>
                <w:sz w:val="24"/>
                <w:szCs w:val="24"/>
                <w:lang w:eastAsia="zh-CN"/>
              </w:rPr>
              <w:t>；</w:t>
            </w:r>
          </w:p>
          <w:p>
            <w:pPr>
              <w:rPr>
                <w:rFonts w:hint="eastAsia" w:ascii="宋体" w:hAnsi="宋体" w:eastAsia="宋体" w:cs="宋体"/>
                <w:sz w:val="24"/>
                <w:szCs w:val="24"/>
              </w:rPr>
            </w:pPr>
            <w:r>
              <w:rPr>
                <w:rFonts w:hint="eastAsia" w:ascii="宋体" w:hAnsi="宋体" w:eastAsia="宋体" w:cs="宋体"/>
                <w:sz w:val="24"/>
                <w:szCs w:val="24"/>
              </w:rPr>
              <w:t>优：</w:t>
            </w:r>
            <w:r>
              <w:rPr>
                <w:rFonts w:hint="eastAsia" w:cs="宋体"/>
                <w:sz w:val="24"/>
                <w:szCs w:val="24"/>
                <w:lang w:val="en-US" w:eastAsia="zh-CN"/>
              </w:rPr>
              <w:t>3</w:t>
            </w:r>
            <w:r>
              <w:rPr>
                <w:rFonts w:hint="eastAsia" w:ascii="宋体" w:hAnsi="宋体" w:eastAsia="宋体" w:cs="宋体"/>
                <w:sz w:val="24"/>
                <w:szCs w:val="24"/>
              </w:rPr>
              <w:t>0分-</w:t>
            </w:r>
            <w:r>
              <w:rPr>
                <w:rFonts w:hint="eastAsia" w:cs="宋体"/>
                <w:sz w:val="24"/>
                <w:szCs w:val="24"/>
                <w:lang w:val="en-US" w:eastAsia="zh-CN"/>
              </w:rPr>
              <w:t>2</w:t>
            </w:r>
            <w:r>
              <w:rPr>
                <w:rFonts w:hint="eastAsia" w:ascii="宋体" w:hAnsi="宋体" w:eastAsia="宋体" w:cs="宋体"/>
                <w:sz w:val="24"/>
                <w:szCs w:val="24"/>
              </w:rPr>
              <w:t>0分（含）</w:t>
            </w:r>
            <w:r>
              <w:rPr>
                <w:rFonts w:hint="eastAsia" w:ascii="宋体" w:hAnsi="宋体" w:eastAsia="宋体" w:cs="宋体"/>
                <w:sz w:val="24"/>
                <w:szCs w:val="24"/>
                <w:lang w:eastAsia="zh-CN"/>
              </w:rPr>
              <w:t>，</w:t>
            </w:r>
            <w:r>
              <w:rPr>
                <w:rFonts w:hint="eastAsia" w:ascii="宋体" w:hAnsi="宋体" w:eastAsia="宋体" w:cs="宋体"/>
                <w:sz w:val="24"/>
                <w:szCs w:val="24"/>
              </w:rPr>
              <w:t>良：</w:t>
            </w:r>
            <w:r>
              <w:rPr>
                <w:rFonts w:hint="eastAsia" w:cs="宋体"/>
                <w:sz w:val="24"/>
                <w:szCs w:val="24"/>
                <w:lang w:val="en-US" w:eastAsia="zh-CN"/>
              </w:rPr>
              <w:t>2</w:t>
            </w:r>
            <w:r>
              <w:rPr>
                <w:rFonts w:hint="eastAsia" w:ascii="宋体" w:hAnsi="宋体" w:eastAsia="宋体" w:cs="宋体"/>
                <w:sz w:val="24"/>
                <w:szCs w:val="24"/>
              </w:rPr>
              <w:t>0分（不含）-</w:t>
            </w:r>
            <w:r>
              <w:rPr>
                <w:rFonts w:hint="eastAsia" w:cs="宋体"/>
                <w:sz w:val="24"/>
                <w:szCs w:val="24"/>
                <w:lang w:val="en-US" w:eastAsia="zh-CN"/>
              </w:rPr>
              <w:t>1</w:t>
            </w:r>
            <w:r>
              <w:rPr>
                <w:rFonts w:hint="eastAsia" w:ascii="宋体" w:hAnsi="宋体" w:eastAsia="宋体" w:cs="宋体"/>
                <w:sz w:val="24"/>
                <w:szCs w:val="24"/>
              </w:rPr>
              <w:t xml:space="preserve">0分（含）， </w:t>
            </w:r>
          </w:p>
          <w:p>
            <w:pPr>
              <w:rPr>
                <w:rFonts w:hint="eastAsia" w:ascii="宋体" w:hAnsi="宋体" w:eastAsia="宋体" w:cs="宋体"/>
                <w:sz w:val="24"/>
                <w:szCs w:val="24"/>
                <w:lang w:val="en-US" w:eastAsia="zh-CN"/>
              </w:rPr>
            </w:pPr>
            <w:r>
              <w:rPr>
                <w:rFonts w:hint="eastAsia" w:ascii="宋体" w:hAnsi="宋体" w:eastAsia="宋体" w:cs="宋体"/>
                <w:sz w:val="24"/>
                <w:szCs w:val="24"/>
              </w:rPr>
              <w:t>一般：</w:t>
            </w:r>
            <w:r>
              <w:rPr>
                <w:rFonts w:hint="eastAsia" w:cs="宋体"/>
                <w:sz w:val="24"/>
                <w:szCs w:val="24"/>
                <w:lang w:val="en-US" w:eastAsia="zh-CN"/>
              </w:rPr>
              <w:t>1</w:t>
            </w:r>
            <w:r>
              <w:rPr>
                <w:rFonts w:hint="eastAsia" w:ascii="宋体" w:hAnsi="宋体" w:eastAsia="宋体" w:cs="宋体"/>
                <w:sz w:val="24"/>
                <w:szCs w:val="24"/>
              </w:rPr>
              <w:t>0 分（不含）-</w:t>
            </w:r>
            <w:r>
              <w:rPr>
                <w:rFonts w:hint="eastAsia" w:cs="宋体"/>
                <w:sz w:val="24"/>
                <w:szCs w:val="24"/>
                <w:lang w:val="en-US" w:eastAsia="zh-CN"/>
              </w:rPr>
              <w:t>5</w:t>
            </w:r>
            <w:r>
              <w:rPr>
                <w:rFonts w:hint="eastAsia" w:ascii="宋体" w:hAnsi="宋体" w:eastAsia="宋体" w:cs="宋体"/>
                <w:sz w:val="24"/>
                <w:szCs w:val="24"/>
              </w:rPr>
              <w:t>分（含），差：</w:t>
            </w:r>
            <w:r>
              <w:rPr>
                <w:rFonts w:hint="eastAsia" w:cs="宋体"/>
                <w:sz w:val="24"/>
                <w:szCs w:val="24"/>
                <w:lang w:val="en-US" w:eastAsia="zh-CN"/>
              </w:rPr>
              <w:t>5</w:t>
            </w:r>
            <w:r>
              <w:rPr>
                <w:rFonts w:hint="eastAsia" w:ascii="宋体" w:hAnsi="宋体" w:eastAsia="宋体" w:cs="宋体"/>
                <w:sz w:val="24"/>
                <w:szCs w:val="24"/>
              </w:rPr>
              <w:t>分（不含）-0 分。</w:t>
            </w:r>
          </w:p>
        </w:tc>
        <w:tc>
          <w:tcPr>
            <w:tcW w:w="967" w:type="dxa"/>
            <w:tcBorders>
              <w:top w:val="single" w:color="auto" w:sz="4" w:space="0"/>
              <w:left w:val="single" w:color="000000" w:sz="4" w:space="0"/>
              <w:bottom w:val="single" w:color="auto" w:sz="4" w:space="0"/>
            </w:tcBorders>
            <w:vAlign w:val="center"/>
          </w:tcPr>
          <w:p>
            <w:pPr>
              <w:jc w:val="center"/>
              <w:rPr>
                <w:rFonts w:hint="default" w:ascii="宋体" w:hAnsi="宋体" w:eastAsia="宋体" w:cs="宋体"/>
                <w:sz w:val="24"/>
                <w:szCs w:val="24"/>
                <w:lang w:val="en-US" w:eastAsia="zh-CN"/>
              </w:rPr>
            </w:pPr>
            <w:r>
              <w:rPr>
                <w:rFonts w:hint="eastAsia" w:cs="宋体"/>
                <w:sz w:val="24"/>
                <w:szCs w:val="24"/>
                <w:lang w:val="en-US" w:eastAsia="zh-CN"/>
              </w:rPr>
              <w:t>3</w:t>
            </w:r>
            <w:r>
              <w:rPr>
                <w:rFonts w:hint="eastAsia" w:ascii="宋体" w:hAnsi="宋体" w:eastAsia="宋体" w:cs="宋体"/>
                <w:sz w:val="24"/>
                <w:szCs w:val="24"/>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3" w:hRule="atLeast"/>
        </w:trPr>
        <w:tc>
          <w:tcPr>
            <w:tcW w:w="885" w:type="dxa"/>
            <w:tcBorders>
              <w:top w:val="single" w:color="000000" w:sz="4" w:space="0"/>
              <w:bottom w:val="single" w:color="000000" w:sz="4" w:space="0"/>
              <w:right w:val="single" w:color="000000" w:sz="4" w:space="0"/>
            </w:tcBorders>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040" w:type="dxa"/>
            <w:tcBorders>
              <w:top w:val="single" w:color="auto" w:sz="4" w:space="0"/>
              <w:left w:val="single" w:color="000000" w:sz="4" w:space="0"/>
              <w:bottom w:val="single" w:color="auto" w:sz="4" w:space="0"/>
              <w:right w:val="single" w:color="000000" w:sz="4" w:space="0"/>
            </w:tcBorders>
            <w:vAlign w:val="center"/>
          </w:tcPr>
          <w:p>
            <w:pPr>
              <w:pStyle w:val="17"/>
              <w:spacing w:before="1" w:line="252" w:lineRule="auto"/>
              <w:ind w:left="119" w:right="87"/>
              <w:jc w:val="center"/>
              <w:rPr>
                <w:sz w:val="24"/>
              </w:rPr>
            </w:pPr>
            <w:r>
              <w:rPr>
                <w:sz w:val="24"/>
              </w:rPr>
              <w:t>项目实施团队</w:t>
            </w:r>
          </w:p>
          <w:p>
            <w:pPr>
              <w:pStyle w:val="17"/>
              <w:spacing w:before="1" w:line="252" w:lineRule="auto"/>
              <w:ind w:left="119" w:right="87"/>
              <w:jc w:val="center"/>
              <w:rPr>
                <w:rFonts w:hint="eastAsia" w:ascii="宋体" w:hAnsi="宋体" w:eastAsia="宋体" w:cs="宋体"/>
                <w:sz w:val="24"/>
                <w:szCs w:val="24"/>
              </w:rPr>
            </w:pPr>
            <w:r>
              <w:rPr>
                <w:sz w:val="24"/>
              </w:rPr>
              <w:t>人员保障</w:t>
            </w:r>
          </w:p>
        </w:tc>
        <w:tc>
          <w:tcPr>
            <w:tcW w:w="6240" w:type="dxa"/>
            <w:tcBorders>
              <w:top w:val="single" w:color="auto" w:sz="4" w:space="0"/>
              <w:left w:val="single" w:color="000000" w:sz="4" w:space="0"/>
              <w:bottom w:val="single" w:color="auto" w:sz="4" w:space="0"/>
              <w:right w:val="single" w:color="000000" w:sz="4" w:space="0"/>
            </w:tcBorders>
            <w:vAlign w:val="center"/>
          </w:tcPr>
          <w:p>
            <w:pPr>
              <w:rPr>
                <w:rFonts w:hint="eastAsia" w:ascii="宋体" w:hAnsi="宋体" w:eastAsia="宋体" w:cs="宋体"/>
                <w:sz w:val="24"/>
                <w:szCs w:val="24"/>
                <w:lang w:eastAsia="zh-CN"/>
              </w:rPr>
            </w:pPr>
            <w:r>
              <w:rPr>
                <w:rFonts w:hint="eastAsia" w:ascii="宋体" w:hAnsi="宋体" w:eastAsia="宋体" w:cs="宋体"/>
                <w:sz w:val="24"/>
                <w:szCs w:val="24"/>
              </w:rPr>
              <w:t>由评委对申请人拟配备的项目实施团队人员的综合实力进行综合评议（如：配备相应的专职安全员等）</w:t>
            </w:r>
            <w:r>
              <w:rPr>
                <w:rFonts w:hint="eastAsia" w:ascii="宋体" w:hAnsi="宋体" w:eastAsia="宋体" w:cs="宋体"/>
                <w:sz w:val="24"/>
                <w:szCs w:val="24"/>
                <w:lang w:eastAsia="zh-CN"/>
              </w:rPr>
              <w:t>；</w:t>
            </w:r>
          </w:p>
          <w:p>
            <w:pPr>
              <w:rPr>
                <w:rFonts w:hint="eastAsia" w:ascii="宋体" w:hAnsi="宋体" w:eastAsia="宋体" w:cs="宋体"/>
                <w:sz w:val="24"/>
                <w:szCs w:val="24"/>
              </w:rPr>
            </w:pPr>
            <w:r>
              <w:rPr>
                <w:rFonts w:hint="eastAsia" w:ascii="宋体" w:hAnsi="宋体" w:eastAsia="宋体" w:cs="宋体"/>
                <w:sz w:val="24"/>
                <w:szCs w:val="24"/>
              </w:rPr>
              <w:t>优：1</w:t>
            </w:r>
            <w:r>
              <w:rPr>
                <w:rFonts w:hint="eastAsia" w:ascii="宋体" w:hAnsi="宋体" w:eastAsia="宋体" w:cs="宋体"/>
                <w:sz w:val="24"/>
                <w:szCs w:val="24"/>
                <w:lang w:val="en-US" w:eastAsia="zh-CN"/>
              </w:rPr>
              <w:t>4</w:t>
            </w:r>
            <w:r>
              <w:rPr>
                <w:rFonts w:hint="eastAsia" w:ascii="宋体" w:hAnsi="宋体" w:eastAsia="宋体" w:cs="宋体"/>
                <w:sz w:val="24"/>
                <w:szCs w:val="24"/>
              </w:rPr>
              <w:t>分-1</w:t>
            </w:r>
            <w:r>
              <w:rPr>
                <w:rFonts w:hint="eastAsia" w:ascii="宋体" w:hAnsi="宋体" w:eastAsia="宋体" w:cs="宋体"/>
                <w:sz w:val="24"/>
                <w:szCs w:val="24"/>
                <w:lang w:val="en-US" w:eastAsia="zh-CN"/>
              </w:rPr>
              <w:t>1</w:t>
            </w:r>
            <w:r>
              <w:rPr>
                <w:rFonts w:hint="eastAsia" w:ascii="宋体" w:hAnsi="宋体" w:eastAsia="宋体" w:cs="宋体"/>
                <w:sz w:val="24"/>
                <w:szCs w:val="24"/>
              </w:rPr>
              <w:t>分（含），良：1</w:t>
            </w:r>
            <w:r>
              <w:rPr>
                <w:rFonts w:hint="eastAsia" w:ascii="宋体" w:hAnsi="宋体" w:eastAsia="宋体" w:cs="宋体"/>
                <w:sz w:val="24"/>
                <w:szCs w:val="24"/>
                <w:lang w:val="en-US" w:eastAsia="zh-CN"/>
              </w:rPr>
              <w:t>1</w:t>
            </w:r>
            <w:r>
              <w:rPr>
                <w:rFonts w:hint="eastAsia" w:ascii="宋体" w:hAnsi="宋体" w:eastAsia="宋体" w:cs="宋体"/>
                <w:sz w:val="24"/>
                <w:szCs w:val="24"/>
              </w:rPr>
              <w:t>分（不含）-</w:t>
            </w:r>
            <w:r>
              <w:rPr>
                <w:rFonts w:hint="eastAsia" w:ascii="宋体" w:hAnsi="宋体" w:eastAsia="宋体" w:cs="宋体"/>
                <w:sz w:val="24"/>
                <w:szCs w:val="24"/>
                <w:lang w:val="en-US" w:eastAsia="zh-CN"/>
              </w:rPr>
              <w:t>8</w:t>
            </w:r>
            <w:r>
              <w:rPr>
                <w:rFonts w:hint="eastAsia" w:ascii="宋体" w:hAnsi="宋体" w:eastAsia="宋体" w:cs="宋体"/>
                <w:sz w:val="24"/>
                <w:szCs w:val="24"/>
              </w:rPr>
              <w:t>分（含），一般：</w:t>
            </w:r>
            <w:r>
              <w:rPr>
                <w:rFonts w:hint="eastAsia" w:ascii="宋体" w:hAnsi="宋体" w:eastAsia="宋体" w:cs="宋体"/>
                <w:sz w:val="24"/>
                <w:szCs w:val="24"/>
                <w:lang w:val="en-US" w:eastAsia="zh-CN"/>
              </w:rPr>
              <w:t>8</w:t>
            </w:r>
            <w:r>
              <w:rPr>
                <w:rFonts w:hint="eastAsia" w:ascii="宋体" w:hAnsi="宋体" w:eastAsia="宋体" w:cs="宋体"/>
                <w:sz w:val="24"/>
                <w:szCs w:val="24"/>
              </w:rPr>
              <w:t>分（不含）-</w:t>
            </w:r>
            <w:r>
              <w:rPr>
                <w:rFonts w:hint="eastAsia" w:ascii="宋体" w:hAnsi="宋体" w:eastAsia="宋体" w:cs="宋体"/>
                <w:sz w:val="24"/>
                <w:szCs w:val="24"/>
                <w:lang w:val="en-US" w:eastAsia="zh-CN"/>
              </w:rPr>
              <w:t>5</w:t>
            </w:r>
            <w:r>
              <w:rPr>
                <w:rFonts w:hint="eastAsia" w:ascii="宋体" w:hAnsi="宋体" w:eastAsia="宋体" w:cs="宋体"/>
                <w:sz w:val="24"/>
                <w:szCs w:val="24"/>
              </w:rPr>
              <w:t>分（含），差：</w:t>
            </w:r>
            <w:r>
              <w:rPr>
                <w:rFonts w:hint="eastAsia" w:ascii="宋体" w:hAnsi="宋体" w:eastAsia="宋体" w:cs="宋体"/>
                <w:sz w:val="24"/>
                <w:szCs w:val="24"/>
                <w:lang w:val="en-US" w:eastAsia="zh-CN"/>
              </w:rPr>
              <w:t>5</w:t>
            </w:r>
            <w:r>
              <w:rPr>
                <w:rFonts w:hint="eastAsia" w:ascii="宋体" w:hAnsi="宋体" w:eastAsia="宋体" w:cs="宋体"/>
                <w:sz w:val="24"/>
                <w:szCs w:val="24"/>
              </w:rPr>
              <w:t>分（不含）-0 分。</w:t>
            </w:r>
          </w:p>
          <w:p>
            <w:pPr>
              <w:rPr>
                <w:rFonts w:hint="eastAsia" w:ascii="宋体" w:hAnsi="宋体" w:eastAsia="宋体" w:cs="宋体"/>
                <w:sz w:val="24"/>
                <w:szCs w:val="24"/>
                <w:lang w:val="en-US" w:eastAsia="zh-CN"/>
              </w:rPr>
            </w:pPr>
            <w:r>
              <w:rPr>
                <w:rFonts w:hint="eastAsia" w:ascii="宋体" w:hAnsi="宋体" w:eastAsia="宋体" w:cs="宋体"/>
                <w:b/>
                <w:bCs/>
                <w:sz w:val="24"/>
                <w:szCs w:val="24"/>
              </w:rPr>
              <w:t>注：</w:t>
            </w:r>
            <w:r>
              <w:rPr>
                <w:rFonts w:hint="eastAsia" w:cs="宋体"/>
                <w:b/>
                <w:bCs/>
                <w:sz w:val="24"/>
                <w:szCs w:val="24"/>
                <w:lang w:eastAsia="zh-CN"/>
              </w:rPr>
              <w:t>投标</w:t>
            </w:r>
            <w:r>
              <w:rPr>
                <w:rFonts w:hint="eastAsia" w:ascii="宋体" w:hAnsi="宋体" w:eastAsia="宋体" w:cs="宋体"/>
                <w:b/>
                <w:bCs/>
                <w:sz w:val="24"/>
                <w:szCs w:val="24"/>
              </w:rPr>
              <w:t>申请文件中可提供招标公告前近三个月内申请人为团队主要人员的所缴纳社保证明（由</w:t>
            </w:r>
            <w:r>
              <w:rPr>
                <w:rFonts w:hint="eastAsia" w:cs="宋体"/>
                <w:b/>
                <w:bCs/>
                <w:sz w:val="24"/>
                <w:szCs w:val="24"/>
                <w:lang w:eastAsia="zh-CN"/>
              </w:rPr>
              <w:t>浙江政务网下载</w:t>
            </w:r>
            <w:r>
              <w:rPr>
                <w:rFonts w:hint="eastAsia" w:ascii="宋体" w:hAnsi="宋体" w:eastAsia="宋体" w:cs="宋体"/>
                <w:b/>
                <w:bCs/>
                <w:sz w:val="24"/>
                <w:szCs w:val="24"/>
              </w:rPr>
              <w:t>的社保证明为准）以及相关执业资格证书的复印件。</w:t>
            </w:r>
          </w:p>
        </w:tc>
        <w:tc>
          <w:tcPr>
            <w:tcW w:w="967" w:type="dxa"/>
            <w:tcBorders>
              <w:top w:val="single" w:color="auto" w:sz="4" w:space="0"/>
              <w:left w:val="single" w:color="000000" w:sz="4" w:space="0"/>
              <w:bottom w:val="single" w:color="auto" w:sz="4" w:space="0"/>
            </w:tcBorders>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3" w:hRule="atLeast"/>
        </w:trPr>
        <w:tc>
          <w:tcPr>
            <w:tcW w:w="885" w:type="dxa"/>
            <w:tcBorders>
              <w:top w:val="single" w:color="000000" w:sz="4" w:space="0"/>
              <w:bottom w:val="single" w:color="000000" w:sz="4" w:space="0"/>
              <w:right w:val="single" w:color="000000" w:sz="4" w:space="0"/>
            </w:tcBorders>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04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 w:val="24"/>
                <w:szCs w:val="24"/>
              </w:rPr>
            </w:pPr>
            <w:r>
              <w:rPr>
                <w:sz w:val="24"/>
              </w:rPr>
              <w:t>安全保障措施</w:t>
            </w:r>
          </w:p>
        </w:tc>
        <w:tc>
          <w:tcPr>
            <w:tcW w:w="6240" w:type="dxa"/>
            <w:tcBorders>
              <w:top w:val="single" w:color="auto" w:sz="4" w:space="0"/>
              <w:left w:val="single" w:color="000000" w:sz="4" w:space="0"/>
              <w:bottom w:val="single" w:color="auto" w:sz="4" w:space="0"/>
              <w:right w:val="single" w:color="000000" w:sz="4" w:space="0"/>
            </w:tcBorders>
            <w:vAlign w:val="center"/>
          </w:tcPr>
          <w:p>
            <w:pPr>
              <w:rPr>
                <w:rFonts w:hint="eastAsia" w:ascii="宋体" w:hAnsi="宋体" w:eastAsia="宋体" w:cs="宋体"/>
                <w:sz w:val="24"/>
                <w:szCs w:val="24"/>
                <w:lang w:eastAsia="zh-CN"/>
              </w:rPr>
            </w:pPr>
            <w:r>
              <w:rPr>
                <w:rFonts w:hint="eastAsia" w:ascii="宋体" w:hAnsi="宋体" w:eastAsia="宋体" w:cs="宋体"/>
                <w:sz w:val="24"/>
                <w:szCs w:val="24"/>
              </w:rPr>
              <w:t>由评委对投标人针对安全保障措施为本项目做的安全保障措施进行综合评议</w:t>
            </w:r>
            <w:r>
              <w:rPr>
                <w:rFonts w:hint="eastAsia" w:ascii="宋体" w:hAnsi="宋体" w:eastAsia="宋体" w:cs="宋体"/>
                <w:sz w:val="24"/>
                <w:szCs w:val="24"/>
                <w:lang w:eastAsia="zh-CN"/>
              </w:rPr>
              <w:t>；</w:t>
            </w:r>
          </w:p>
          <w:p>
            <w:pPr>
              <w:rPr>
                <w:rFonts w:hint="eastAsia" w:ascii="宋体" w:hAnsi="宋体" w:eastAsia="宋体" w:cs="宋体"/>
                <w:sz w:val="24"/>
                <w:szCs w:val="24"/>
              </w:rPr>
            </w:pPr>
            <w:r>
              <w:rPr>
                <w:rFonts w:hint="eastAsia" w:ascii="宋体" w:hAnsi="宋体" w:eastAsia="宋体" w:cs="宋体"/>
                <w:sz w:val="24"/>
                <w:szCs w:val="24"/>
              </w:rPr>
              <w:t>优：1</w:t>
            </w:r>
            <w:r>
              <w:rPr>
                <w:rFonts w:hint="eastAsia" w:cs="宋体"/>
                <w:sz w:val="24"/>
                <w:szCs w:val="24"/>
                <w:lang w:val="en-US" w:eastAsia="zh-CN"/>
              </w:rPr>
              <w:t>0</w:t>
            </w:r>
            <w:r>
              <w:rPr>
                <w:rFonts w:hint="eastAsia" w:ascii="宋体" w:hAnsi="宋体" w:eastAsia="宋体" w:cs="宋体"/>
                <w:sz w:val="24"/>
                <w:szCs w:val="24"/>
              </w:rPr>
              <w:t>分-</w:t>
            </w:r>
            <w:r>
              <w:rPr>
                <w:rFonts w:hint="eastAsia" w:cs="宋体"/>
                <w:sz w:val="24"/>
                <w:szCs w:val="24"/>
                <w:lang w:val="en-US" w:eastAsia="zh-CN"/>
              </w:rPr>
              <w:t>7</w:t>
            </w:r>
            <w:r>
              <w:rPr>
                <w:rFonts w:hint="eastAsia" w:ascii="宋体" w:hAnsi="宋体" w:eastAsia="宋体" w:cs="宋体"/>
                <w:sz w:val="24"/>
                <w:szCs w:val="24"/>
              </w:rPr>
              <w:t>分（含），良：</w:t>
            </w:r>
            <w:r>
              <w:rPr>
                <w:rFonts w:hint="eastAsia" w:cs="宋体"/>
                <w:sz w:val="24"/>
                <w:szCs w:val="24"/>
                <w:lang w:val="en-US" w:eastAsia="zh-CN"/>
              </w:rPr>
              <w:t>7</w:t>
            </w:r>
            <w:r>
              <w:rPr>
                <w:rFonts w:hint="eastAsia" w:ascii="宋体" w:hAnsi="宋体" w:eastAsia="宋体" w:cs="宋体"/>
                <w:sz w:val="24"/>
                <w:szCs w:val="24"/>
              </w:rPr>
              <w:t>分（不含）-</w:t>
            </w:r>
            <w:r>
              <w:rPr>
                <w:rFonts w:hint="eastAsia" w:cs="宋体"/>
                <w:sz w:val="24"/>
                <w:szCs w:val="24"/>
                <w:lang w:val="en-US" w:eastAsia="zh-CN"/>
              </w:rPr>
              <w:t>5</w:t>
            </w:r>
            <w:r>
              <w:rPr>
                <w:rFonts w:hint="eastAsia" w:ascii="宋体" w:hAnsi="宋体" w:eastAsia="宋体" w:cs="宋体"/>
                <w:sz w:val="24"/>
                <w:szCs w:val="24"/>
              </w:rPr>
              <w:t xml:space="preserve">分（含）， </w:t>
            </w:r>
          </w:p>
          <w:p>
            <w:pPr>
              <w:rPr>
                <w:rFonts w:hint="eastAsia" w:ascii="宋体" w:hAnsi="宋体" w:eastAsia="宋体" w:cs="宋体"/>
                <w:sz w:val="24"/>
                <w:szCs w:val="24"/>
                <w:lang w:val="en-US" w:eastAsia="zh-CN"/>
              </w:rPr>
            </w:pPr>
            <w:r>
              <w:rPr>
                <w:rFonts w:hint="eastAsia" w:ascii="宋体" w:hAnsi="宋体" w:eastAsia="宋体" w:cs="宋体"/>
                <w:sz w:val="24"/>
                <w:szCs w:val="24"/>
              </w:rPr>
              <w:t>一般：</w:t>
            </w:r>
            <w:r>
              <w:rPr>
                <w:rFonts w:hint="eastAsia" w:cs="宋体"/>
                <w:sz w:val="24"/>
                <w:szCs w:val="24"/>
                <w:lang w:val="en-US" w:eastAsia="zh-CN"/>
              </w:rPr>
              <w:t>5</w:t>
            </w:r>
            <w:r>
              <w:rPr>
                <w:rFonts w:hint="eastAsia" w:ascii="宋体" w:hAnsi="宋体" w:eastAsia="宋体" w:cs="宋体"/>
                <w:sz w:val="24"/>
                <w:szCs w:val="24"/>
              </w:rPr>
              <w:t>分（不含）-</w:t>
            </w:r>
            <w:r>
              <w:rPr>
                <w:rFonts w:hint="eastAsia" w:cs="宋体"/>
                <w:sz w:val="24"/>
                <w:szCs w:val="24"/>
                <w:lang w:val="en-US" w:eastAsia="zh-CN"/>
              </w:rPr>
              <w:t>3</w:t>
            </w:r>
            <w:r>
              <w:rPr>
                <w:rFonts w:hint="eastAsia" w:ascii="宋体" w:hAnsi="宋体" w:eastAsia="宋体" w:cs="宋体"/>
                <w:sz w:val="24"/>
                <w:szCs w:val="24"/>
              </w:rPr>
              <w:t>分（含），差：</w:t>
            </w:r>
            <w:r>
              <w:rPr>
                <w:rFonts w:hint="eastAsia" w:cs="宋体"/>
                <w:sz w:val="24"/>
                <w:szCs w:val="24"/>
                <w:lang w:val="en-US" w:eastAsia="zh-CN"/>
              </w:rPr>
              <w:t>3</w:t>
            </w:r>
            <w:r>
              <w:rPr>
                <w:rFonts w:hint="eastAsia" w:ascii="宋体" w:hAnsi="宋体" w:eastAsia="宋体" w:cs="宋体"/>
                <w:sz w:val="24"/>
                <w:szCs w:val="24"/>
              </w:rPr>
              <w:t xml:space="preserve">分（不含）-0 分。 </w:t>
            </w:r>
          </w:p>
        </w:tc>
        <w:tc>
          <w:tcPr>
            <w:tcW w:w="967" w:type="dxa"/>
            <w:tcBorders>
              <w:top w:val="single" w:color="auto" w:sz="4" w:space="0"/>
              <w:left w:val="single" w:color="000000" w:sz="4" w:space="0"/>
              <w:bottom w:val="single" w:color="auto" w:sz="4" w:space="0"/>
            </w:tcBorders>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cs="宋体"/>
                <w:sz w:val="24"/>
                <w:szCs w:val="24"/>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3" w:hRule="atLeast"/>
        </w:trPr>
        <w:tc>
          <w:tcPr>
            <w:tcW w:w="885" w:type="dxa"/>
            <w:tcBorders>
              <w:top w:val="single" w:color="000000" w:sz="4" w:space="0"/>
              <w:bottom w:val="single" w:color="000000" w:sz="4" w:space="0"/>
              <w:right w:val="single" w:color="000000" w:sz="4" w:space="0"/>
            </w:tcBorders>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04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rPr>
              <w:t>应急预案</w:t>
            </w:r>
          </w:p>
        </w:tc>
        <w:tc>
          <w:tcPr>
            <w:tcW w:w="6240" w:type="dxa"/>
            <w:tcBorders>
              <w:top w:val="single" w:color="auto" w:sz="4" w:space="0"/>
              <w:left w:val="single" w:color="000000" w:sz="4" w:space="0"/>
              <w:bottom w:val="single" w:color="auto" w:sz="4" w:space="0"/>
              <w:right w:val="single" w:color="000000"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评委根据投标人提供的针对安全事故、防汛抗</w:t>
            </w:r>
          </w:p>
          <w:p>
            <w:pPr>
              <w:rPr>
                <w:rFonts w:hint="eastAsia" w:ascii="宋体" w:hAnsi="宋体" w:eastAsia="宋体" w:cs="宋体"/>
                <w:sz w:val="24"/>
                <w:szCs w:val="24"/>
                <w:lang w:eastAsia="zh-CN"/>
              </w:rPr>
            </w:pPr>
            <w:r>
              <w:rPr>
                <w:rFonts w:hint="eastAsia" w:ascii="宋体" w:hAnsi="宋体" w:eastAsia="宋体" w:cs="宋体"/>
                <w:sz w:val="24"/>
                <w:szCs w:val="24"/>
              </w:rPr>
              <w:t>台、突发污染事件、投诉事件、雨雪恶劣天气等的应急方案及工作配合方案进行综合评议</w:t>
            </w:r>
            <w:r>
              <w:rPr>
                <w:rFonts w:hint="eastAsia" w:ascii="宋体" w:hAnsi="宋体" w:eastAsia="宋体" w:cs="宋体"/>
                <w:sz w:val="24"/>
                <w:szCs w:val="24"/>
                <w:lang w:eastAsia="zh-CN"/>
              </w:rPr>
              <w:t>；</w:t>
            </w:r>
          </w:p>
          <w:p>
            <w:pPr>
              <w:rPr>
                <w:rFonts w:hint="eastAsia" w:ascii="宋体" w:hAnsi="宋体" w:eastAsia="宋体" w:cs="宋体"/>
                <w:sz w:val="24"/>
                <w:szCs w:val="24"/>
              </w:rPr>
            </w:pPr>
            <w:r>
              <w:rPr>
                <w:rFonts w:hint="eastAsia" w:ascii="宋体" w:hAnsi="宋体" w:eastAsia="宋体" w:cs="宋体"/>
                <w:sz w:val="24"/>
                <w:szCs w:val="24"/>
              </w:rPr>
              <w:t>优：8分-6分（含），良：6分（不含）-4分（含），</w:t>
            </w:r>
          </w:p>
          <w:p>
            <w:pPr>
              <w:rPr>
                <w:rFonts w:hint="eastAsia" w:ascii="宋体" w:hAnsi="宋体" w:eastAsia="宋体" w:cs="宋体"/>
                <w:sz w:val="24"/>
                <w:szCs w:val="24"/>
                <w:lang w:val="en-US" w:eastAsia="zh-CN"/>
              </w:rPr>
            </w:pPr>
            <w:r>
              <w:rPr>
                <w:rFonts w:hint="eastAsia" w:ascii="宋体" w:hAnsi="宋体" w:eastAsia="宋体" w:cs="宋体"/>
                <w:sz w:val="24"/>
                <w:szCs w:val="24"/>
              </w:rPr>
              <w:t>一般：4分（不含）-2分（含）， 差：2分（不含）-0 分。</w:t>
            </w:r>
          </w:p>
        </w:tc>
        <w:tc>
          <w:tcPr>
            <w:tcW w:w="967" w:type="dxa"/>
            <w:tcBorders>
              <w:top w:val="single" w:color="auto" w:sz="4" w:space="0"/>
              <w:left w:val="single" w:color="000000" w:sz="4" w:space="0"/>
              <w:bottom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88" w:hRule="atLeast"/>
        </w:trPr>
        <w:tc>
          <w:tcPr>
            <w:tcW w:w="885" w:type="dxa"/>
            <w:tcBorders>
              <w:top w:val="single" w:color="000000" w:sz="4" w:space="0"/>
              <w:bottom w:val="single" w:color="auto" w:sz="4" w:space="0"/>
              <w:right w:val="single" w:color="000000" w:sz="4" w:space="0"/>
            </w:tcBorders>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040" w:type="dxa"/>
            <w:tcBorders>
              <w:top w:val="single" w:color="auto" w:sz="4" w:space="0"/>
              <w:left w:val="single" w:color="000000" w:sz="4" w:space="0"/>
              <w:bottom w:val="single" w:color="auto" w:sz="4" w:space="0"/>
              <w:right w:val="single" w:color="000000" w:sz="4" w:space="0"/>
            </w:tcBorders>
            <w:vAlign w:val="center"/>
          </w:tcPr>
          <w:p>
            <w:pPr>
              <w:pStyle w:val="17"/>
              <w:ind w:left="119"/>
              <w:jc w:val="center"/>
              <w:rPr>
                <w:rFonts w:hint="eastAsia" w:ascii="宋体" w:hAnsi="宋体" w:eastAsia="宋体" w:cs="宋体"/>
                <w:sz w:val="24"/>
              </w:rPr>
            </w:pPr>
            <w:r>
              <w:rPr>
                <w:rFonts w:hint="eastAsia" w:ascii="宋体" w:hAnsi="宋体" w:eastAsia="宋体" w:cs="宋体"/>
                <w:sz w:val="24"/>
              </w:rPr>
              <w:t>项目重点分析</w:t>
            </w:r>
          </w:p>
          <w:p>
            <w:pPr>
              <w:jc w:val="center"/>
              <w:rPr>
                <w:rFonts w:hint="eastAsia" w:ascii="宋体" w:hAnsi="宋体" w:eastAsia="宋体" w:cs="宋体"/>
                <w:sz w:val="24"/>
                <w:szCs w:val="24"/>
              </w:rPr>
            </w:pPr>
            <w:r>
              <w:rPr>
                <w:rFonts w:hint="eastAsia" w:ascii="宋体" w:hAnsi="宋体" w:eastAsia="宋体" w:cs="宋体"/>
                <w:sz w:val="24"/>
              </w:rPr>
              <w:t>及解决措施</w:t>
            </w:r>
          </w:p>
        </w:tc>
        <w:tc>
          <w:tcPr>
            <w:tcW w:w="6240" w:type="dxa"/>
            <w:tcBorders>
              <w:top w:val="single" w:color="auto" w:sz="4" w:space="0"/>
              <w:left w:val="single" w:color="000000" w:sz="4" w:space="0"/>
              <w:bottom w:val="single" w:color="auto" w:sz="4" w:space="0"/>
              <w:right w:val="single" w:color="000000" w:sz="4" w:space="0"/>
            </w:tcBorders>
            <w:vAlign w:val="center"/>
          </w:tcPr>
          <w:p>
            <w:pPr>
              <w:rPr>
                <w:rFonts w:hint="eastAsia" w:ascii="宋体" w:hAnsi="宋体" w:eastAsia="宋体" w:cs="宋体"/>
                <w:sz w:val="24"/>
                <w:szCs w:val="24"/>
                <w:lang w:eastAsia="zh-CN"/>
              </w:rPr>
            </w:pPr>
            <w:r>
              <w:rPr>
                <w:rFonts w:hint="eastAsia" w:ascii="宋体" w:hAnsi="宋体" w:eastAsia="宋体" w:cs="宋体"/>
                <w:sz w:val="24"/>
                <w:szCs w:val="24"/>
              </w:rPr>
              <w:t>由评委对投标人针对本项目的重难点分析及解决措施进行综合评议</w:t>
            </w:r>
            <w:r>
              <w:rPr>
                <w:rFonts w:hint="eastAsia" w:ascii="宋体" w:hAnsi="宋体" w:eastAsia="宋体" w:cs="宋体"/>
                <w:sz w:val="24"/>
                <w:szCs w:val="24"/>
                <w:lang w:eastAsia="zh-CN"/>
              </w:rPr>
              <w:t>；</w:t>
            </w:r>
          </w:p>
          <w:p>
            <w:pPr>
              <w:rPr>
                <w:rFonts w:hint="eastAsia" w:ascii="宋体" w:hAnsi="宋体" w:eastAsia="宋体" w:cs="宋体"/>
                <w:sz w:val="24"/>
                <w:szCs w:val="24"/>
              </w:rPr>
            </w:pPr>
            <w:r>
              <w:rPr>
                <w:rFonts w:hint="eastAsia" w:ascii="宋体" w:hAnsi="宋体" w:eastAsia="宋体" w:cs="宋体"/>
                <w:sz w:val="24"/>
                <w:szCs w:val="24"/>
              </w:rPr>
              <w:t>优</w:t>
            </w:r>
            <w:r>
              <w:rPr>
                <w:rFonts w:hint="eastAsia" w:ascii="宋体" w:hAnsi="宋体" w:eastAsia="宋体" w:cs="宋体"/>
                <w:sz w:val="24"/>
                <w:szCs w:val="24"/>
                <w:lang w:eastAsia="zh-CN"/>
              </w:rPr>
              <w:t>：</w:t>
            </w:r>
            <w:r>
              <w:rPr>
                <w:rFonts w:hint="eastAsia" w:ascii="宋体" w:hAnsi="宋体" w:eastAsia="宋体" w:cs="宋体"/>
                <w:sz w:val="24"/>
                <w:szCs w:val="24"/>
              </w:rPr>
              <w:t>8分-6分（含）， 良：6分（不含）-4分（含），</w:t>
            </w:r>
          </w:p>
          <w:p>
            <w:pPr>
              <w:rPr>
                <w:rFonts w:hint="eastAsia" w:ascii="宋体" w:hAnsi="宋体" w:eastAsia="宋体" w:cs="宋体"/>
                <w:sz w:val="24"/>
                <w:szCs w:val="24"/>
                <w:lang w:val="en-US" w:eastAsia="zh-CN"/>
              </w:rPr>
            </w:pPr>
            <w:r>
              <w:rPr>
                <w:rFonts w:hint="eastAsia" w:ascii="宋体" w:hAnsi="宋体" w:eastAsia="宋体" w:cs="宋体"/>
                <w:sz w:val="24"/>
                <w:szCs w:val="24"/>
              </w:rPr>
              <w:t>一般：4分（不含）-2分（含），差：2分（不含）-0 分。</w:t>
            </w:r>
          </w:p>
        </w:tc>
        <w:tc>
          <w:tcPr>
            <w:tcW w:w="967" w:type="dxa"/>
            <w:tcBorders>
              <w:top w:val="single" w:color="auto" w:sz="4" w:space="0"/>
              <w:left w:val="single" w:color="000000" w:sz="4" w:space="0"/>
              <w:bottom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6" w:hRule="atLeast"/>
        </w:trPr>
        <w:tc>
          <w:tcPr>
            <w:tcW w:w="885" w:type="dxa"/>
            <w:tcBorders>
              <w:top w:val="single" w:color="auto" w:sz="4" w:space="0"/>
              <w:bottom w:val="single" w:color="000000" w:sz="4" w:space="0"/>
              <w:right w:val="single" w:color="000000" w:sz="4" w:space="0"/>
            </w:tcBorders>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2040" w:type="dxa"/>
            <w:tcBorders>
              <w:top w:val="single" w:color="auto" w:sz="4" w:space="0"/>
              <w:left w:val="single" w:color="000000" w:sz="4" w:space="0"/>
              <w:bottom w:val="single" w:color="auto" w:sz="4" w:space="0"/>
              <w:right w:val="single" w:color="000000" w:sz="4" w:space="0"/>
            </w:tcBorders>
            <w:vAlign w:val="center"/>
          </w:tcPr>
          <w:p>
            <w:pPr>
              <w:pStyle w:val="17"/>
              <w:spacing w:before="11"/>
              <w:ind w:left="119"/>
              <w:jc w:val="center"/>
              <w:rPr>
                <w:rFonts w:hint="eastAsia" w:ascii="宋体" w:hAnsi="宋体" w:eastAsia="宋体" w:cs="宋体"/>
                <w:sz w:val="24"/>
              </w:rPr>
            </w:pPr>
            <w:r>
              <w:rPr>
                <w:rFonts w:hint="eastAsia" w:ascii="宋体" w:hAnsi="宋体" w:eastAsia="宋体" w:cs="宋体"/>
                <w:sz w:val="24"/>
              </w:rPr>
              <w:t>合理化建议</w:t>
            </w:r>
          </w:p>
          <w:p>
            <w:pPr>
              <w:jc w:val="center"/>
              <w:rPr>
                <w:rFonts w:hint="eastAsia" w:ascii="宋体" w:hAnsi="宋体" w:eastAsia="宋体" w:cs="宋体"/>
                <w:sz w:val="24"/>
              </w:rPr>
            </w:pPr>
            <w:r>
              <w:rPr>
                <w:rFonts w:hint="eastAsia" w:ascii="宋体" w:hAnsi="宋体" w:eastAsia="宋体" w:cs="宋体"/>
                <w:sz w:val="24"/>
              </w:rPr>
              <w:t>及承诺</w:t>
            </w:r>
          </w:p>
        </w:tc>
        <w:tc>
          <w:tcPr>
            <w:tcW w:w="6240" w:type="dxa"/>
            <w:tcBorders>
              <w:top w:val="single" w:color="auto" w:sz="4" w:space="0"/>
              <w:left w:val="single" w:color="000000" w:sz="4" w:space="0"/>
              <w:bottom w:val="single" w:color="auto" w:sz="4" w:space="0"/>
              <w:right w:val="single" w:color="000000" w:sz="4" w:space="0"/>
            </w:tcBorders>
            <w:vAlign w:val="center"/>
          </w:tcPr>
          <w:p>
            <w:pPr>
              <w:rPr>
                <w:rFonts w:hint="eastAsia" w:ascii="宋体" w:hAnsi="宋体" w:eastAsia="宋体" w:cs="宋体"/>
                <w:sz w:val="24"/>
                <w:szCs w:val="24"/>
                <w:lang w:eastAsia="zh-CN"/>
              </w:rPr>
            </w:pPr>
            <w:r>
              <w:rPr>
                <w:rFonts w:hint="eastAsia" w:ascii="宋体" w:hAnsi="宋体" w:eastAsia="宋体" w:cs="宋体"/>
                <w:sz w:val="24"/>
                <w:szCs w:val="24"/>
              </w:rPr>
              <w:t>由评委对投标人针对本项目的合理化建议及承诺进行综合评议</w:t>
            </w:r>
            <w:r>
              <w:rPr>
                <w:rFonts w:hint="eastAsia" w:ascii="宋体" w:hAnsi="宋体" w:eastAsia="宋体" w:cs="宋体"/>
                <w:sz w:val="24"/>
                <w:szCs w:val="24"/>
                <w:lang w:eastAsia="zh-CN"/>
              </w:rPr>
              <w:t>；</w:t>
            </w:r>
          </w:p>
          <w:p>
            <w:pPr>
              <w:rPr>
                <w:rFonts w:hint="eastAsia" w:ascii="宋体" w:hAnsi="宋体" w:eastAsia="宋体" w:cs="宋体"/>
                <w:sz w:val="24"/>
                <w:szCs w:val="24"/>
              </w:rPr>
            </w:pPr>
            <w:r>
              <w:rPr>
                <w:rFonts w:hint="eastAsia" w:ascii="宋体" w:hAnsi="宋体" w:eastAsia="宋体" w:cs="宋体"/>
                <w:sz w:val="24"/>
                <w:szCs w:val="24"/>
              </w:rPr>
              <w:t>优：</w:t>
            </w:r>
            <w:r>
              <w:rPr>
                <w:rFonts w:hint="eastAsia" w:cs="宋体"/>
                <w:sz w:val="24"/>
                <w:szCs w:val="24"/>
                <w:lang w:val="en-US" w:eastAsia="zh-CN"/>
              </w:rPr>
              <w:t>5</w:t>
            </w:r>
            <w:r>
              <w:rPr>
                <w:rFonts w:hint="eastAsia" w:ascii="宋体" w:hAnsi="宋体" w:eastAsia="宋体" w:cs="宋体"/>
                <w:sz w:val="24"/>
                <w:szCs w:val="24"/>
              </w:rPr>
              <w:t>分-</w:t>
            </w:r>
            <w:r>
              <w:rPr>
                <w:rFonts w:hint="eastAsia" w:cs="宋体"/>
                <w:sz w:val="24"/>
                <w:szCs w:val="24"/>
                <w:lang w:val="en-US" w:eastAsia="zh-CN"/>
              </w:rPr>
              <w:t>4</w:t>
            </w:r>
            <w:r>
              <w:rPr>
                <w:rFonts w:hint="eastAsia" w:ascii="宋体" w:hAnsi="宋体" w:eastAsia="宋体" w:cs="宋体"/>
                <w:sz w:val="24"/>
                <w:szCs w:val="24"/>
              </w:rPr>
              <w:t>分（含），良：</w:t>
            </w:r>
            <w:r>
              <w:rPr>
                <w:rFonts w:hint="eastAsia" w:cs="宋体"/>
                <w:sz w:val="24"/>
                <w:szCs w:val="24"/>
                <w:lang w:val="en-US" w:eastAsia="zh-CN"/>
              </w:rPr>
              <w:t>4</w:t>
            </w:r>
            <w:r>
              <w:rPr>
                <w:rFonts w:hint="eastAsia" w:ascii="宋体" w:hAnsi="宋体" w:eastAsia="宋体" w:cs="宋体"/>
                <w:sz w:val="24"/>
                <w:szCs w:val="24"/>
              </w:rPr>
              <w:t>分（不含）</w:t>
            </w:r>
            <w:r>
              <w:rPr>
                <w:rFonts w:hint="eastAsia" w:cs="宋体"/>
                <w:sz w:val="24"/>
                <w:szCs w:val="24"/>
                <w:lang w:val="en-US" w:eastAsia="zh-CN"/>
              </w:rPr>
              <w:t>3</w:t>
            </w:r>
            <w:r>
              <w:rPr>
                <w:rFonts w:hint="eastAsia" w:ascii="宋体" w:hAnsi="宋体" w:eastAsia="宋体" w:cs="宋体"/>
                <w:sz w:val="24"/>
                <w:szCs w:val="24"/>
              </w:rPr>
              <w:t>分（含），</w:t>
            </w:r>
          </w:p>
          <w:p>
            <w:pPr>
              <w:rPr>
                <w:rFonts w:hint="eastAsia" w:ascii="宋体" w:hAnsi="宋体" w:eastAsia="宋体" w:cs="宋体"/>
                <w:sz w:val="24"/>
                <w:szCs w:val="24"/>
                <w:lang w:val="en-US" w:eastAsia="zh-CN"/>
              </w:rPr>
            </w:pPr>
            <w:r>
              <w:rPr>
                <w:rFonts w:hint="eastAsia" w:ascii="宋体" w:hAnsi="宋体" w:eastAsia="宋体" w:cs="宋体"/>
                <w:sz w:val="24"/>
                <w:szCs w:val="24"/>
              </w:rPr>
              <w:t>一般：</w:t>
            </w:r>
            <w:r>
              <w:rPr>
                <w:rFonts w:hint="eastAsia" w:cs="宋体"/>
                <w:sz w:val="24"/>
                <w:szCs w:val="24"/>
                <w:lang w:val="en-US" w:eastAsia="zh-CN"/>
              </w:rPr>
              <w:t>3</w:t>
            </w:r>
            <w:r>
              <w:rPr>
                <w:rFonts w:hint="eastAsia" w:ascii="宋体" w:hAnsi="宋体" w:eastAsia="宋体" w:cs="宋体"/>
                <w:sz w:val="24"/>
                <w:szCs w:val="24"/>
              </w:rPr>
              <w:t>分（不含）-2分（含），差：2分（不含）-0 分。</w:t>
            </w:r>
          </w:p>
        </w:tc>
        <w:tc>
          <w:tcPr>
            <w:tcW w:w="967" w:type="dxa"/>
            <w:tcBorders>
              <w:top w:val="single" w:color="auto" w:sz="4" w:space="0"/>
              <w:left w:val="single" w:color="000000" w:sz="4" w:space="0"/>
              <w:bottom w:val="single" w:color="auto" w:sz="4" w:space="0"/>
            </w:tcBorders>
            <w:vAlign w:val="center"/>
          </w:tcPr>
          <w:p>
            <w:pPr>
              <w:jc w:val="center"/>
              <w:rPr>
                <w:rFonts w:hint="eastAsia" w:ascii="宋体" w:hAnsi="宋体" w:eastAsia="宋体" w:cs="宋体"/>
                <w:sz w:val="24"/>
                <w:szCs w:val="24"/>
                <w:lang w:val="en-US" w:eastAsia="zh-CN"/>
              </w:rPr>
            </w:pPr>
            <w:r>
              <w:rPr>
                <w:rFonts w:hint="eastAsia" w:cs="宋体"/>
                <w:sz w:val="24"/>
                <w:szCs w:val="24"/>
                <w:lang w:val="en-US" w:eastAsia="zh-CN"/>
              </w:rPr>
              <w:t>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3" w:hRule="atLeast"/>
        </w:trPr>
        <w:tc>
          <w:tcPr>
            <w:tcW w:w="9165" w:type="dxa"/>
            <w:gridSpan w:val="3"/>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b/>
                <w:sz w:val="24"/>
              </w:rPr>
              <w:t>合计（一+二+</w:t>
            </w:r>
            <w:r>
              <w:rPr>
                <w:rFonts w:hint="eastAsia" w:cs="宋体"/>
                <w:b/>
                <w:sz w:val="24"/>
                <w:lang w:eastAsia="zh-CN"/>
              </w:rPr>
              <w:t>三</w:t>
            </w:r>
            <w:r>
              <w:rPr>
                <w:rFonts w:hint="eastAsia" w:ascii="宋体" w:hAnsi="宋体" w:eastAsia="宋体" w:cs="宋体"/>
                <w:b/>
                <w:sz w:val="24"/>
              </w:rPr>
              <w:t>）</w:t>
            </w:r>
          </w:p>
        </w:tc>
        <w:tc>
          <w:tcPr>
            <w:tcW w:w="967" w:type="dxa"/>
            <w:tcBorders>
              <w:top w:val="single" w:color="auto" w:sz="4" w:space="0"/>
              <w:left w:val="single" w:color="000000" w:sz="4" w:space="0"/>
              <w:bottom w:val="single" w:color="000000" w:sz="4" w:space="0"/>
            </w:tcBorders>
            <w:vAlign w:val="center"/>
          </w:tcPr>
          <w:p>
            <w:pPr>
              <w:jc w:val="center"/>
              <w:rPr>
                <w:rFonts w:hint="default" w:ascii="宋体" w:hAnsi="宋体" w:eastAsia="宋体" w:cs="宋体"/>
                <w:sz w:val="24"/>
                <w:szCs w:val="24"/>
                <w:lang w:val="en-US" w:eastAsia="zh-CN"/>
              </w:rPr>
            </w:pPr>
            <w:r>
              <w:rPr>
                <w:rFonts w:hint="eastAsia" w:ascii="宋体" w:hAnsi="宋体" w:eastAsia="宋体" w:cs="宋体"/>
                <w:b/>
                <w:bCs/>
                <w:sz w:val="24"/>
                <w:szCs w:val="24"/>
                <w:lang w:val="en-US" w:eastAsia="zh-CN"/>
              </w:rPr>
              <w:t>100分</w:t>
            </w:r>
          </w:p>
        </w:tc>
      </w:tr>
    </w:tbl>
    <w:p>
      <w:pPr>
        <w:pStyle w:val="15"/>
        <w:spacing w:before="129"/>
        <w:ind w:left="0" w:leftChars="0" w:firstLine="0" w:firstLineChars="0"/>
      </w:pPr>
      <w:r>
        <w:rPr>
          <w:rFonts w:hint="eastAsia"/>
          <w:lang w:val="en-US" w:eastAsia="zh-CN"/>
        </w:rPr>
        <w:t xml:space="preserve">         </w:t>
      </w:r>
      <w:r>
        <w:t>备注：</w:t>
      </w:r>
    </w:p>
    <w:p>
      <w:pPr>
        <w:pStyle w:val="15"/>
        <w:spacing w:before="153"/>
      </w:pPr>
      <w:r>
        <w:t>1、附加条件评审表所称“申请人”是指有参加附加条件评审的申请人。</w:t>
      </w:r>
    </w:p>
    <w:p>
      <w:pPr>
        <w:pStyle w:val="15"/>
        <w:spacing w:before="154" w:line="357" w:lineRule="auto"/>
        <w:ind w:left="576" w:right="641" w:firstLine="480"/>
      </w:pPr>
      <w:r>
        <w:t>2</w:t>
      </w:r>
      <w:r>
        <w:rPr>
          <w:spacing w:val="-6"/>
        </w:rPr>
        <w:t>、</w:t>
      </w:r>
      <w:r>
        <w:rPr>
          <w:rFonts w:hint="eastAsia"/>
          <w:spacing w:val="-6"/>
          <w:lang w:eastAsia="zh-CN"/>
        </w:rPr>
        <w:t>评标</w:t>
      </w:r>
      <w:r>
        <w:rPr>
          <w:spacing w:val="-6"/>
        </w:rPr>
        <w:t>委员会在上表设定的分值范围内打分</w:t>
      </w:r>
      <w:r>
        <w:t>（四舍五入保留一位小数</w:t>
      </w:r>
      <w:r>
        <w:rPr>
          <w:spacing w:val="-10"/>
        </w:rPr>
        <w:t xml:space="preserve">）， </w:t>
      </w:r>
      <w:r>
        <w:rPr>
          <w:spacing w:val="-5"/>
        </w:rPr>
        <w:t>对缺项的项目按零分计。分数汇总后，计算算术平均值做为最终得分，平均分值计算四舍五入保留两位小数点。</w:t>
      </w:r>
    </w:p>
    <w:p>
      <w:pPr>
        <w:pStyle w:val="15"/>
        <w:spacing w:before="5"/>
      </w:pPr>
      <w:r>
        <w:t>3、评审过程如有异常情况，由</w:t>
      </w:r>
      <w:r>
        <w:rPr>
          <w:rFonts w:hint="eastAsia"/>
          <w:lang w:eastAsia="zh-CN"/>
        </w:rPr>
        <w:t>评标</w:t>
      </w:r>
      <w:r>
        <w:t>委员会集体讨论决定。</w:t>
      </w:r>
    </w:p>
    <w:p>
      <w:pPr>
        <w:pStyle w:val="15"/>
        <w:spacing w:before="151"/>
      </w:pPr>
      <w:r>
        <w:t>4、其他</w:t>
      </w:r>
    </w:p>
    <w:p>
      <w:pPr>
        <w:pStyle w:val="15"/>
        <w:numPr>
          <w:ilvl w:val="0"/>
          <w:numId w:val="6"/>
        </w:numPr>
        <w:tabs>
          <w:tab w:val="left" w:pos="1669"/>
        </w:tabs>
        <w:spacing w:before="153" w:after="0" w:line="360" w:lineRule="auto"/>
        <w:ind w:left="576" w:right="761" w:firstLine="480"/>
        <w:jc w:val="left"/>
      </w:pPr>
      <w:r>
        <w:t>申请人不应在其资格审查申请文件中附有宣传性材料，这些材料在资格评审时将不被考虑。</w:t>
      </w:r>
    </w:p>
    <w:p>
      <w:pPr>
        <w:pStyle w:val="15"/>
        <w:numPr>
          <w:ilvl w:val="0"/>
          <w:numId w:val="6"/>
        </w:numPr>
        <w:tabs>
          <w:tab w:val="left" w:pos="1669"/>
        </w:tabs>
        <w:spacing w:before="0" w:after="0" w:line="360" w:lineRule="auto"/>
        <w:ind w:left="576" w:right="761" w:firstLine="480"/>
        <w:jc w:val="left"/>
      </w:pPr>
      <w:r>
        <w:t>附与资格审查评分时打分有关的完整资料复印件，若申请人不提供或提供不全，责任由申请人自负。</w:t>
      </w:r>
    </w:p>
    <w:p>
      <w:pPr>
        <w:spacing w:after="0" w:line="360" w:lineRule="auto"/>
        <w:jc w:val="left"/>
        <w:sectPr>
          <w:pgSz w:w="11920" w:h="16840"/>
          <w:pgMar w:top="1520" w:right="880" w:bottom="1120" w:left="1060" w:header="0" w:footer="922" w:gutter="0"/>
          <w:pgNumType w:fmt="decimal"/>
          <w:cols w:space="720" w:num="1"/>
        </w:sectPr>
      </w:pPr>
    </w:p>
    <w:p>
      <w:pPr>
        <w:pStyle w:val="2"/>
        <w:rPr>
          <w:b/>
          <w:sz w:val="20"/>
        </w:rPr>
      </w:pPr>
    </w:p>
    <w:p>
      <w:pPr>
        <w:pStyle w:val="2"/>
        <w:spacing w:before="6"/>
        <w:rPr>
          <w:b/>
          <w:sz w:val="22"/>
        </w:rPr>
      </w:pPr>
    </w:p>
    <w:p>
      <w:pPr>
        <w:pStyle w:val="12"/>
        <w:tabs>
          <w:tab w:val="left" w:pos="4023"/>
        </w:tabs>
        <w:ind w:left="2741"/>
      </w:pPr>
      <w:bookmarkStart w:id="18" w:name="第四章  资格审查申请文件格式"/>
      <w:bookmarkEnd w:id="18"/>
      <w:bookmarkStart w:id="19" w:name="_bookmark3"/>
      <w:bookmarkEnd w:id="19"/>
      <w:r>
        <w:t>第四章</w:t>
      </w:r>
      <w:r>
        <w:tab/>
      </w:r>
      <w:r>
        <w:rPr>
          <w:rFonts w:hint="eastAsia"/>
          <w:lang w:eastAsia="zh-CN"/>
        </w:rPr>
        <w:t>投标</w:t>
      </w:r>
      <w:r>
        <w:t>申请文件格式</w:t>
      </w:r>
    </w:p>
    <w:p>
      <w:pPr>
        <w:spacing w:after="0"/>
        <w:sectPr>
          <w:pgSz w:w="11920" w:h="16840"/>
          <w:pgMar w:top="1600" w:right="880" w:bottom="1120" w:left="1060" w:header="0" w:footer="922" w:gutter="0"/>
          <w:pgNumType w:fmt="decimal"/>
          <w:cols w:space="720" w:num="1"/>
        </w:sectPr>
      </w:pPr>
    </w:p>
    <w:p>
      <w:pPr>
        <w:pStyle w:val="2"/>
        <w:rPr>
          <w:b/>
          <w:sz w:val="20"/>
        </w:rPr>
      </w:pPr>
    </w:p>
    <w:p>
      <w:pPr>
        <w:pStyle w:val="2"/>
        <w:rPr>
          <w:b/>
          <w:sz w:val="18"/>
        </w:rPr>
      </w:pPr>
    </w:p>
    <w:p>
      <w:pPr>
        <w:spacing w:before="44"/>
        <w:ind w:right="0"/>
        <w:jc w:val="center"/>
        <w:rPr>
          <w:rFonts w:hint="eastAsia" w:eastAsia="宋体"/>
          <w:b/>
          <w:sz w:val="40"/>
          <w:lang w:eastAsia="zh-CN"/>
        </w:rPr>
      </w:pPr>
      <w:bookmarkStart w:id="20" w:name="一、资格审查申请书"/>
      <w:bookmarkEnd w:id="20"/>
      <w:r>
        <w:rPr>
          <w:rFonts w:hint="eastAsia"/>
          <w:b/>
          <w:sz w:val="40"/>
          <w:lang w:eastAsia="zh-CN"/>
        </w:rPr>
        <w:t>2020—2022年度东钱湖镇老旧房屋及违章建筑拆除工程施工企业名录库征集</w:t>
      </w:r>
    </w:p>
    <w:p>
      <w:pPr>
        <w:pStyle w:val="2"/>
        <w:jc w:val="center"/>
        <w:rPr>
          <w:b/>
          <w:sz w:val="40"/>
        </w:rPr>
      </w:pPr>
    </w:p>
    <w:p>
      <w:pPr>
        <w:pStyle w:val="2"/>
        <w:rPr>
          <w:b/>
          <w:sz w:val="40"/>
        </w:rPr>
      </w:pPr>
    </w:p>
    <w:p>
      <w:pPr>
        <w:pStyle w:val="2"/>
        <w:spacing w:before="4"/>
        <w:rPr>
          <w:b/>
          <w:sz w:val="42"/>
        </w:rPr>
      </w:pPr>
    </w:p>
    <w:p>
      <w:pPr>
        <w:spacing w:before="0" w:line="328" w:lineRule="auto"/>
        <w:ind w:right="2743"/>
        <w:jc w:val="center"/>
        <w:rPr>
          <w:b/>
          <w:sz w:val="56"/>
        </w:rPr>
      </w:pPr>
      <w:bookmarkStart w:id="21" w:name="公开招标采购"/>
      <w:bookmarkEnd w:id="21"/>
      <w:r>
        <w:rPr>
          <w:rFonts w:hint="eastAsia"/>
          <w:b/>
          <w:sz w:val="56"/>
          <w:lang w:val="en-US" w:eastAsia="zh-CN"/>
        </w:rPr>
        <w:t xml:space="preserve">    </w:t>
      </w:r>
      <w:r>
        <w:rPr>
          <w:b/>
          <w:sz w:val="56"/>
        </w:rPr>
        <w:t>公开招标采购</w:t>
      </w:r>
      <w:bookmarkStart w:id="22" w:name="资格审查申请文件"/>
      <w:bookmarkEnd w:id="22"/>
    </w:p>
    <w:p>
      <w:pPr>
        <w:spacing w:before="0" w:line="328" w:lineRule="auto"/>
        <w:ind w:right="2743"/>
        <w:jc w:val="center"/>
        <w:rPr>
          <w:b/>
          <w:sz w:val="56"/>
        </w:rPr>
      </w:pPr>
      <w:r>
        <w:rPr>
          <w:rFonts w:hint="eastAsia"/>
          <w:b/>
          <w:spacing w:val="-2"/>
          <w:w w:val="95"/>
          <w:sz w:val="56"/>
          <w:lang w:val="en-US" w:eastAsia="zh-CN"/>
        </w:rPr>
        <w:t xml:space="preserve">    </w:t>
      </w:r>
      <w:r>
        <w:rPr>
          <w:rFonts w:hint="eastAsia"/>
          <w:b/>
          <w:spacing w:val="-2"/>
          <w:w w:val="95"/>
          <w:sz w:val="56"/>
          <w:lang w:eastAsia="zh-CN"/>
        </w:rPr>
        <w:t>投标</w:t>
      </w:r>
      <w:r>
        <w:rPr>
          <w:b/>
          <w:spacing w:val="-2"/>
          <w:w w:val="95"/>
          <w:sz w:val="56"/>
        </w:rPr>
        <w:t>申请文件</w:t>
      </w:r>
    </w:p>
    <w:p>
      <w:pPr>
        <w:pStyle w:val="2"/>
        <w:jc w:val="center"/>
        <w:rPr>
          <w:b/>
          <w:sz w:val="49"/>
        </w:rPr>
      </w:pPr>
    </w:p>
    <w:p>
      <w:pPr>
        <w:pStyle w:val="13"/>
        <w:tabs>
          <w:tab w:val="left" w:pos="6576"/>
        </w:tabs>
        <w:spacing w:before="1"/>
        <w:ind w:left="3137"/>
        <w:jc w:val="left"/>
        <w:rPr>
          <w:rFonts w:ascii="Times New Roman" w:eastAsia="Times New Roman"/>
        </w:rPr>
      </w:pPr>
      <w:r>
        <w:rPr>
          <w:w w:val="95"/>
        </w:rPr>
        <w:t>项目编号：</w:t>
      </w:r>
      <w:r>
        <w:rPr>
          <w:rFonts w:ascii="Times New Roman" w:eastAsia="Times New Roman"/>
          <w:w w:val="95"/>
          <w:u w:val="single"/>
        </w:rPr>
        <w:t xml:space="preserve"> </w:t>
      </w:r>
      <w:r>
        <w:rPr>
          <w:rFonts w:ascii="Times New Roman" w:eastAsia="Times New Roman"/>
          <w:u w:val="single"/>
        </w:rPr>
        <w:tab/>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3"/>
        <w:rPr>
          <w:rFonts w:ascii="Times New Roman"/>
          <w:sz w:val="28"/>
        </w:rPr>
      </w:pPr>
    </w:p>
    <w:p>
      <w:pPr>
        <w:pStyle w:val="13"/>
        <w:tabs>
          <w:tab w:val="left" w:pos="4577"/>
          <w:tab w:val="left" w:pos="7618"/>
        </w:tabs>
        <w:spacing w:before="54" w:line="364" w:lineRule="auto"/>
        <w:ind w:right="1080"/>
      </w:pPr>
      <w:r>
        <w:rPr>
          <w:rFonts w:ascii="宋体" w:hAnsi="宋体" w:eastAsia="宋体" w:cs="宋体"/>
          <w:sz w:val="32"/>
          <w:szCs w:val="32"/>
          <w:lang w:val="zh-CN" w:eastAsia="zh-CN" w:bidi="zh-CN"/>
        </w:rPr>
        <w:pict>
          <v:line id="Line 2" o:spid="_x0000_s1027" o:spt="20" style="position:absolute;left:0pt;margin-left:177.8pt;margin-top:51.75pt;height:0.05pt;width:320.05pt;mso-position-horizontal-relative:page;z-index:-251658240;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t>申请人：</w:t>
      </w:r>
      <w:r>
        <w:rPr>
          <w:u w:val="single"/>
        </w:rPr>
        <w:t xml:space="preserve"> </w:t>
      </w:r>
      <w:r>
        <w:rPr>
          <w:u w:val="single"/>
        </w:rPr>
        <w:tab/>
      </w:r>
      <w:r>
        <w:rPr>
          <w:u w:val="single"/>
        </w:rPr>
        <w:tab/>
      </w:r>
      <w:r>
        <w:rPr>
          <w:u w:val="single"/>
        </w:rPr>
        <w:t>（盖章</w:t>
      </w:r>
      <w:r>
        <w:rPr>
          <w:spacing w:val="-16"/>
          <w:u w:val="single"/>
        </w:rPr>
        <w:t xml:space="preserve">） </w:t>
      </w:r>
      <w:r>
        <w:t>法定代表人：</w:t>
      </w:r>
      <w:r>
        <w:tab/>
      </w:r>
      <w:r>
        <w:t>（签字或盖章）</w:t>
      </w:r>
    </w:p>
    <w:p>
      <w:pPr>
        <w:pStyle w:val="13"/>
        <w:tabs>
          <w:tab w:val="left" w:pos="3936"/>
          <w:tab w:val="left" w:pos="4896"/>
          <w:tab w:val="left" w:pos="6336"/>
          <w:tab w:val="left" w:pos="8578"/>
          <w:tab w:val="left" w:pos="8976"/>
        </w:tabs>
        <w:spacing w:line="364" w:lineRule="auto"/>
        <w:ind w:right="1001"/>
      </w:pPr>
      <w:r>
        <w:rPr>
          <w:w w:val="95"/>
        </w:rPr>
        <w:t>单位通讯地址：</w:t>
      </w:r>
      <w:r>
        <w:rPr>
          <w:w w:val="95"/>
          <w:u w:val="single"/>
        </w:rPr>
        <w:tab/>
      </w:r>
      <w:r>
        <w:rPr>
          <w:w w:val="95"/>
          <w:u w:val="single"/>
        </w:rPr>
        <w:tab/>
      </w:r>
      <w:r>
        <w:rPr>
          <w:w w:val="95"/>
          <w:u w:val="single"/>
        </w:rPr>
        <w:tab/>
      </w:r>
      <w:r>
        <w:rPr>
          <w:w w:val="95"/>
          <w:u w:val="single"/>
        </w:rPr>
        <w:tab/>
      </w:r>
      <w:r>
        <w:rPr>
          <w:w w:val="95"/>
          <w:u w:val="single"/>
        </w:rPr>
        <w:tab/>
      </w:r>
      <w:r>
        <w:rPr>
          <w:w w:val="95"/>
          <w:u w:val="single"/>
        </w:rPr>
        <w:t xml:space="preserve"> </w:t>
      </w:r>
      <w:r>
        <w:t>联系电话：</w:t>
      </w:r>
      <w:r>
        <w:rPr>
          <w:u w:val="single"/>
        </w:rPr>
        <w:t xml:space="preserve"> </w:t>
      </w:r>
      <w:r>
        <w:rPr>
          <w:u w:val="single"/>
        </w:rPr>
        <w:tab/>
      </w:r>
      <w:r>
        <w:rPr>
          <w:u w:val="single"/>
        </w:rPr>
        <w:tab/>
      </w:r>
      <w:r>
        <w:t>联系人：</w:t>
      </w:r>
      <w:r>
        <w:rPr>
          <w:rFonts w:ascii="Times New Roman" w:eastAsia="Times New Roman"/>
          <w:w w:val="99"/>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日期：</w:t>
      </w:r>
      <w:r>
        <w:rPr>
          <w:u w:val="single"/>
        </w:rPr>
        <w:t xml:space="preserve"> </w:t>
      </w:r>
      <w:r>
        <w:rPr>
          <w:u w:val="single"/>
        </w:rPr>
        <w:tab/>
      </w:r>
      <w:r>
        <w:t>年</w:t>
      </w:r>
      <w:r>
        <w:rPr>
          <w:u w:val="single"/>
        </w:rPr>
        <w:t xml:space="preserve"> </w:t>
      </w:r>
      <w:r>
        <w:rPr>
          <w:u w:val="single"/>
        </w:rPr>
        <w:tab/>
      </w:r>
      <w:r>
        <w:rPr>
          <w:u w:val="single"/>
        </w:rPr>
        <w:tab/>
      </w:r>
      <w:r>
        <w:t>月</w:t>
      </w:r>
      <w:r>
        <w:rPr>
          <w:u w:val="single"/>
        </w:rPr>
        <w:t xml:space="preserve"> </w:t>
      </w:r>
      <w:r>
        <w:rPr>
          <w:u w:val="single"/>
        </w:rPr>
        <w:tab/>
      </w:r>
      <w:r>
        <w:t>日</w:t>
      </w:r>
    </w:p>
    <w:p>
      <w:pPr>
        <w:spacing w:after="0" w:line="364" w:lineRule="auto"/>
        <w:sectPr>
          <w:footerReference r:id="rId4" w:type="default"/>
          <w:pgSz w:w="11920" w:h="16840"/>
          <w:pgMar w:top="1600" w:right="880" w:bottom="1120" w:left="1060" w:header="0" w:footer="922" w:gutter="0"/>
          <w:pgNumType w:fmt="decimal"/>
          <w:cols w:space="720" w:num="1"/>
        </w:sectPr>
      </w:pPr>
    </w:p>
    <w:p>
      <w:pPr>
        <w:spacing w:before="102"/>
        <w:ind w:left="576" w:right="0" w:firstLine="0"/>
        <w:jc w:val="center"/>
        <w:rPr>
          <w:b/>
          <w:sz w:val="32"/>
        </w:rPr>
      </w:pPr>
      <w:bookmarkStart w:id="23" w:name="二、资格审查申请文件附表"/>
      <w:bookmarkEnd w:id="23"/>
      <w:r>
        <w:rPr>
          <w:b/>
          <w:sz w:val="32"/>
        </w:rPr>
        <w:t>一、</w:t>
      </w:r>
      <w:r>
        <w:rPr>
          <w:rFonts w:hint="eastAsia"/>
          <w:b/>
          <w:sz w:val="32"/>
          <w:lang w:eastAsia="zh-CN"/>
        </w:rPr>
        <w:t>投标</w:t>
      </w:r>
      <w:r>
        <w:rPr>
          <w:b/>
          <w:sz w:val="32"/>
        </w:rPr>
        <w:t>申请书</w:t>
      </w:r>
    </w:p>
    <w:p>
      <w:pPr>
        <w:pStyle w:val="2"/>
        <w:rPr>
          <w:b/>
          <w:sz w:val="32"/>
        </w:rPr>
      </w:pPr>
    </w:p>
    <w:p>
      <w:pPr>
        <w:pStyle w:val="2"/>
        <w:rPr>
          <w:b/>
          <w:sz w:val="32"/>
        </w:rPr>
      </w:pPr>
    </w:p>
    <w:p>
      <w:pPr>
        <w:pStyle w:val="2"/>
        <w:tabs>
          <w:tab w:val="left" w:pos="2256"/>
          <w:tab w:val="left" w:pos="5735"/>
        </w:tabs>
        <w:spacing w:before="215"/>
        <w:ind w:left="696"/>
      </w:pPr>
      <w:r>
        <w:t>致：</w:t>
      </w:r>
      <w:r>
        <w:rPr>
          <w:u w:val="single"/>
        </w:rPr>
        <w:t xml:space="preserve"> </w:t>
      </w:r>
      <w:r>
        <w:rPr>
          <w:u w:val="single"/>
        </w:rPr>
        <w:tab/>
      </w:r>
      <w:r>
        <w:rPr>
          <w:u w:val="single"/>
        </w:rPr>
        <w:t>（</w:t>
      </w:r>
      <w:r>
        <w:rPr>
          <w:rFonts w:hint="eastAsia"/>
          <w:u w:val="single"/>
          <w:lang w:eastAsia="zh-CN"/>
        </w:rPr>
        <w:t>采购人</w:t>
      </w:r>
      <w:r>
        <w:rPr>
          <w:u w:val="single"/>
        </w:rPr>
        <w:t>名称）</w:t>
      </w:r>
      <w:r>
        <w:rPr>
          <w:u w:val="single"/>
        </w:rPr>
        <w:tab/>
      </w:r>
    </w:p>
    <w:p>
      <w:pPr>
        <w:pStyle w:val="2"/>
        <w:spacing w:before="161" w:line="364" w:lineRule="auto"/>
        <w:ind w:left="696" w:right="859" w:firstLine="480"/>
        <w:jc w:val="both"/>
      </w:pPr>
      <w:r>
        <w:t>1</w:t>
      </w:r>
      <w:r>
        <w:rPr>
          <w:spacing w:val="-9"/>
        </w:rPr>
        <w:t>、按照</w:t>
      </w:r>
      <w:r>
        <w:rPr>
          <w:rFonts w:hint="eastAsia"/>
          <w:spacing w:val="-9"/>
          <w:lang w:eastAsia="zh-CN"/>
        </w:rPr>
        <w:t>采购</w:t>
      </w:r>
      <w:r>
        <w:rPr>
          <w:spacing w:val="-9"/>
        </w:rPr>
        <w:t>文件的要求，我方</w:t>
      </w:r>
      <w:r>
        <w:t>（申请人</w:t>
      </w:r>
      <w:r>
        <w:rPr>
          <w:spacing w:val="-24"/>
        </w:rPr>
        <w:t>）</w:t>
      </w:r>
      <w:r>
        <w:rPr>
          <w:spacing w:val="-2"/>
        </w:rPr>
        <w:t>提交的</w:t>
      </w:r>
      <w:r>
        <w:rPr>
          <w:rFonts w:hint="eastAsia"/>
          <w:spacing w:val="-2"/>
          <w:lang w:eastAsia="zh-CN"/>
        </w:rPr>
        <w:t>投标</w:t>
      </w:r>
      <w:r>
        <w:rPr>
          <w:spacing w:val="-2"/>
        </w:rPr>
        <w:t>申请文件及有</w:t>
      </w:r>
      <w:r>
        <w:rPr>
          <w:spacing w:val="-6"/>
        </w:rPr>
        <w:t>关资料，用于你方</w:t>
      </w:r>
      <w:r>
        <w:t>（</w:t>
      </w:r>
      <w:r>
        <w:rPr>
          <w:rFonts w:hint="eastAsia"/>
          <w:lang w:eastAsia="zh-CN"/>
        </w:rPr>
        <w:t>采购人</w:t>
      </w:r>
      <w:r>
        <w:rPr>
          <w:spacing w:val="-22"/>
        </w:rPr>
        <w:t>）</w:t>
      </w:r>
      <w:r>
        <w:t>审查我方参加</w:t>
      </w:r>
      <w:r>
        <w:rPr>
          <w:spacing w:val="33"/>
          <w:u w:val="single"/>
        </w:rPr>
        <w:t xml:space="preserve">   </w:t>
      </w:r>
      <w:r>
        <w:rPr>
          <w:u w:val="single"/>
        </w:rPr>
        <w:t>（项目名称）</w:t>
      </w:r>
      <w:r>
        <w:rPr>
          <w:spacing w:val="33"/>
          <w:u w:val="single"/>
        </w:rPr>
        <w:t xml:space="preserve">   </w:t>
      </w:r>
      <w:r>
        <w:t>的资格申请。</w:t>
      </w:r>
    </w:p>
    <w:p>
      <w:pPr>
        <w:pStyle w:val="2"/>
        <w:spacing w:line="364" w:lineRule="auto"/>
        <w:ind w:left="696" w:right="881" w:firstLine="480"/>
        <w:jc w:val="both"/>
      </w:pPr>
      <w:r>
        <w:t>2、我方的</w:t>
      </w:r>
      <w:r>
        <w:rPr>
          <w:rFonts w:hint="eastAsia"/>
          <w:lang w:eastAsia="zh-CN"/>
        </w:rPr>
        <w:t>投标</w:t>
      </w:r>
      <w:r>
        <w:t>申请文件包含</w:t>
      </w:r>
      <w:r>
        <w:rPr>
          <w:rFonts w:hint="eastAsia"/>
          <w:lang w:eastAsia="zh-CN"/>
        </w:rPr>
        <w:t>采购</w:t>
      </w:r>
      <w:r>
        <w:t>文件第二章“申请人须知”第3.1 项规定的全部内容。</w:t>
      </w:r>
    </w:p>
    <w:p>
      <w:pPr>
        <w:pStyle w:val="2"/>
        <w:spacing w:line="364" w:lineRule="auto"/>
        <w:ind w:left="696" w:right="859" w:firstLine="480"/>
        <w:jc w:val="both"/>
      </w:pPr>
      <w:r>
        <w:t>3</w:t>
      </w:r>
      <w:r>
        <w:rPr>
          <w:spacing w:val="-12"/>
        </w:rPr>
        <w:t>、按</w:t>
      </w:r>
      <w:r>
        <w:rPr>
          <w:rFonts w:hint="eastAsia"/>
          <w:spacing w:val="-12"/>
          <w:lang w:eastAsia="zh-CN"/>
        </w:rPr>
        <w:t>采购</w:t>
      </w:r>
      <w:r>
        <w:rPr>
          <w:spacing w:val="-12"/>
        </w:rPr>
        <w:t>文件的要求，你方授权代表可调查、审核我方提交的与本申请</w:t>
      </w:r>
      <w:r>
        <w:t>书相关的声明、文件和资料，并通过我方的开户银行和客户，澄清本申请书中有关财务和技术方面的问题。本申请书还将授权给有关的任何个人或机关及其授权代表，按你方的要求，提供必要的相关资料，以核实本申请书中提交的或与本申请人的资金来源、经验和能力有关的声明和资料。</w:t>
      </w:r>
    </w:p>
    <w:p>
      <w:pPr>
        <w:pStyle w:val="2"/>
        <w:tabs>
          <w:tab w:val="left" w:pos="4176"/>
          <w:tab w:val="left" w:pos="6815"/>
        </w:tabs>
        <w:spacing w:line="306" w:lineRule="exact"/>
        <w:ind w:left="1176"/>
      </w:pPr>
      <w:r>
        <w:t>4.</w:t>
      </w:r>
      <w:r>
        <w:rPr>
          <w:spacing w:val="-1"/>
        </w:rPr>
        <w:t xml:space="preserve"> </w:t>
      </w:r>
      <w:r>
        <w:t>你方授权代表可通过</w:t>
      </w:r>
      <w:r>
        <w:rPr>
          <w:u w:val="single"/>
        </w:rPr>
        <w:t xml:space="preserve"> </w:t>
      </w:r>
      <w:r>
        <w:rPr>
          <w:u w:val="single"/>
        </w:rPr>
        <w:tab/>
      </w:r>
      <w:r>
        <w:rPr>
          <w:u w:val="single"/>
        </w:rPr>
        <w:t>（联系人及联系方式）</w:t>
      </w:r>
      <w:r>
        <w:rPr>
          <w:u w:val="single"/>
        </w:rPr>
        <w:tab/>
      </w:r>
      <w:r>
        <w:t>得到进一步的资料。</w:t>
      </w:r>
    </w:p>
    <w:p>
      <w:pPr>
        <w:pStyle w:val="2"/>
        <w:rPr>
          <w:sz w:val="26"/>
        </w:rPr>
      </w:pPr>
    </w:p>
    <w:p>
      <w:pPr>
        <w:pStyle w:val="2"/>
        <w:spacing w:before="9"/>
        <w:rPr>
          <w:sz w:val="34"/>
        </w:rPr>
      </w:pPr>
    </w:p>
    <w:p>
      <w:pPr>
        <w:pStyle w:val="2"/>
        <w:tabs>
          <w:tab w:val="left" w:pos="5736"/>
          <w:tab w:val="left" w:pos="8855"/>
        </w:tabs>
        <w:ind w:left="3456"/>
      </w:pPr>
      <w:r>
        <w:t>申请人：</w:t>
      </w:r>
      <w:r>
        <w:rPr>
          <w:u w:val="single"/>
        </w:rPr>
        <w:t xml:space="preserve"> </w:t>
      </w:r>
      <w:r>
        <w:rPr>
          <w:u w:val="single"/>
        </w:rPr>
        <w:tab/>
      </w:r>
      <w:r>
        <w:rPr>
          <w:u w:val="single"/>
        </w:rPr>
        <w:t>（盖单位章）</w:t>
      </w:r>
      <w:r>
        <w:rPr>
          <w:u w:val="single"/>
        </w:rPr>
        <w:tab/>
      </w:r>
    </w:p>
    <w:p>
      <w:pPr>
        <w:pStyle w:val="2"/>
        <w:spacing w:before="9"/>
        <w:rPr>
          <w:sz w:val="18"/>
        </w:rPr>
      </w:pPr>
    </w:p>
    <w:p>
      <w:pPr>
        <w:pStyle w:val="2"/>
        <w:tabs>
          <w:tab w:val="left" w:pos="5856"/>
          <w:tab w:val="left" w:pos="8855"/>
        </w:tabs>
        <w:spacing w:before="74"/>
        <w:ind w:left="3456"/>
      </w:pPr>
      <w:r>
        <w:t>法定代表人：</w:t>
      </w:r>
      <w:r>
        <w:rPr>
          <w:u w:val="single"/>
        </w:rPr>
        <w:t xml:space="preserve"> </w:t>
      </w:r>
      <w:r>
        <w:rPr>
          <w:u w:val="single"/>
        </w:rPr>
        <w:tab/>
      </w:r>
      <w:r>
        <w:rPr>
          <w:u w:val="single"/>
        </w:rPr>
        <w:t>（签字或盖章）</w:t>
      </w:r>
      <w:r>
        <w:rPr>
          <w:u w:val="single"/>
        </w:rPr>
        <w:tab/>
      </w:r>
    </w:p>
    <w:p>
      <w:pPr>
        <w:pStyle w:val="2"/>
        <w:spacing w:before="12"/>
        <w:rPr>
          <w:sz w:val="18"/>
        </w:rPr>
      </w:pPr>
    </w:p>
    <w:p>
      <w:pPr>
        <w:pStyle w:val="2"/>
        <w:tabs>
          <w:tab w:val="left" w:pos="8915"/>
        </w:tabs>
        <w:spacing w:before="74"/>
        <w:ind w:left="3456"/>
        <w:rPr>
          <w:rFonts w:ascii="Times New Roman" w:eastAsia="Times New Roman"/>
        </w:rPr>
      </w:pPr>
      <w:r>
        <w:rPr>
          <w:spacing w:val="-1"/>
        </w:rPr>
        <w:t>电</w:t>
      </w:r>
      <w:r>
        <w:t>话：</w:t>
      </w:r>
      <w:r>
        <w:rPr>
          <w:rFonts w:ascii="Times New Roman" w:eastAsia="Times New Roman"/>
          <w:u w:val="single"/>
        </w:rPr>
        <w:t xml:space="preserve"> </w:t>
      </w:r>
      <w:r>
        <w:rPr>
          <w:rFonts w:ascii="Times New Roman" w:eastAsia="Times New Roman"/>
          <w:u w:val="single"/>
        </w:rPr>
        <w:tab/>
      </w:r>
    </w:p>
    <w:p>
      <w:pPr>
        <w:pStyle w:val="2"/>
        <w:spacing w:before="10"/>
        <w:rPr>
          <w:rFonts w:ascii="Times New Roman"/>
          <w:sz w:val="20"/>
        </w:rPr>
      </w:pPr>
    </w:p>
    <w:p>
      <w:pPr>
        <w:pStyle w:val="2"/>
        <w:tabs>
          <w:tab w:val="left" w:pos="8915"/>
        </w:tabs>
        <w:spacing w:before="74"/>
        <w:ind w:left="3456"/>
        <w:rPr>
          <w:rFonts w:ascii="Times New Roman" w:eastAsia="Times New Roman"/>
        </w:rPr>
      </w:pPr>
      <w:r>
        <w:rPr>
          <w:spacing w:val="-1"/>
        </w:rPr>
        <w:t>传</w:t>
      </w:r>
      <w:r>
        <w:t>真：</w:t>
      </w:r>
      <w:r>
        <w:rPr>
          <w:rFonts w:ascii="Times New Roman" w:eastAsia="Times New Roman"/>
          <w:u w:val="single"/>
        </w:rPr>
        <w:t xml:space="preserve"> </w:t>
      </w:r>
      <w:r>
        <w:rPr>
          <w:rFonts w:ascii="Times New Roman" w:eastAsia="Times New Roman"/>
          <w:u w:val="single"/>
        </w:rPr>
        <w:tab/>
      </w:r>
    </w:p>
    <w:p>
      <w:pPr>
        <w:pStyle w:val="2"/>
        <w:spacing w:before="10"/>
        <w:rPr>
          <w:rFonts w:ascii="Times New Roman"/>
          <w:sz w:val="20"/>
        </w:rPr>
      </w:pPr>
    </w:p>
    <w:p>
      <w:pPr>
        <w:pStyle w:val="2"/>
        <w:tabs>
          <w:tab w:val="left" w:pos="8915"/>
        </w:tabs>
        <w:spacing w:before="74"/>
        <w:ind w:left="3456"/>
        <w:rPr>
          <w:rFonts w:ascii="Times New Roman" w:eastAsia="Times New Roman"/>
        </w:rPr>
      </w:pPr>
      <w:r>
        <w:rPr>
          <w:spacing w:val="-1"/>
        </w:rPr>
        <w:t>申</w:t>
      </w:r>
      <w:r>
        <w:t>请人地址：</w:t>
      </w:r>
      <w:r>
        <w:rPr>
          <w:rFonts w:ascii="Times New Roman" w:eastAsia="Times New Roman"/>
          <w:u w:val="single"/>
        </w:rPr>
        <w:t xml:space="preserve"> </w:t>
      </w:r>
      <w:r>
        <w:rPr>
          <w:rFonts w:ascii="Times New Roman" w:eastAsia="Times New Roman"/>
          <w:u w:val="single"/>
        </w:rPr>
        <w:tab/>
      </w:r>
    </w:p>
    <w:p>
      <w:pPr>
        <w:pStyle w:val="2"/>
        <w:spacing w:before="1"/>
        <w:rPr>
          <w:rFonts w:ascii="Times New Roman"/>
          <w:sz w:val="21"/>
        </w:rPr>
      </w:pPr>
    </w:p>
    <w:p>
      <w:pPr>
        <w:pStyle w:val="2"/>
        <w:tabs>
          <w:tab w:val="left" w:pos="8915"/>
        </w:tabs>
        <w:spacing w:before="74"/>
        <w:ind w:left="3456"/>
        <w:rPr>
          <w:rFonts w:ascii="Times New Roman" w:eastAsia="Times New Roman"/>
        </w:rPr>
      </w:pPr>
      <w:r>
        <w:rPr>
          <w:spacing w:val="-1"/>
        </w:rPr>
        <w:t>邮</w:t>
      </w:r>
      <w:r>
        <w:t>政编码：</w:t>
      </w:r>
      <w:r>
        <w:rPr>
          <w:rFonts w:ascii="Times New Roman" w:eastAsia="Times New Roman"/>
          <w:u w:val="single"/>
        </w:rPr>
        <w:t xml:space="preserve"> </w:t>
      </w:r>
      <w:r>
        <w:rPr>
          <w:rFonts w:ascii="Times New Roman" w:eastAsia="Times New Roman"/>
          <w:u w:val="single"/>
        </w:rPr>
        <w:tab/>
      </w:r>
    </w:p>
    <w:p>
      <w:pPr>
        <w:pStyle w:val="2"/>
        <w:rPr>
          <w:rFonts w:ascii="Times New Roman"/>
          <w:sz w:val="20"/>
        </w:rPr>
      </w:pPr>
    </w:p>
    <w:p>
      <w:pPr>
        <w:pStyle w:val="2"/>
        <w:tabs>
          <w:tab w:val="left" w:pos="6756"/>
          <w:tab w:val="left" w:pos="7596"/>
          <w:tab w:val="left" w:pos="8436"/>
        </w:tabs>
        <w:spacing w:before="228"/>
        <w:ind w:left="6036"/>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pgSz w:w="11920" w:h="16840"/>
          <w:pgMar w:top="1600" w:right="880" w:bottom="1120" w:left="1060" w:header="0" w:footer="922" w:gutter="0"/>
          <w:pgNumType w:fmt="decimal"/>
          <w:cols w:space="720" w:num="1"/>
        </w:sectPr>
      </w:pPr>
    </w:p>
    <w:p>
      <w:pPr>
        <w:spacing w:before="102"/>
        <w:ind w:left="576" w:right="0" w:firstLine="0"/>
        <w:jc w:val="center"/>
        <w:rPr>
          <w:b/>
          <w:sz w:val="32"/>
        </w:rPr>
      </w:pPr>
      <w:r>
        <w:rPr>
          <w:b/>
          <w:sz w:val="32"/>
        </w:rPr>
        <w:t>二、</w:t>
      </w:r>
      <w:r>
        <w:rPr>
          <w:rFonts w:hint="eastAsia"/>
          <w:b/>
          <w:sz w:val="32"/>
          <w:lang w:eastAsia="zh-CN"/>
        </w:rPr>
        <w:t>投标</w:t>
      </w:r>
      <w:r>
        <w:rPr>
          <w:b/>
          <w:sz w:val="32"/>
        </w:rPr>
        <w:t>申请文件附表</w:t>
      </w:r>
    </w:p>
    <w:p>
      <w:pPr>
        <w:pStyle w:val="2"/>
        <w:rPr>
          <w:b/>
          <w:sz w:val="32"/>
        </w:rPr>
      </w:pPr>
    </w:p>
    <w:p>
      <w:pPr>
        <w:pStyle w:val="2"/>
        <w:spacing w:before="11"/>
        <w:rPr>
          <w:b/>
          <w:sz w:val="25"/>
        </w:rPr>
      </w:pPr>
    </w:p>
    <w:p>
      <w:pPr>
        <w:spacing w:before="0"/>
        <w:ind w:left="576" w:right="0" w:firstLine="0"/>
        <w:jc w:val="left"/>
        <w:rPr>
          <w:b/>
          <w:sz w:val="21"/>
        </w:rPr>
      </w:pPr>
      <w:r>
        <w:rPr>
          <w:b/>
          <w:sz w:val="21"/>
        </w:rPr>
        <w:t>附表 1：</w:t>
      </w:r>
    </w:p>
    <w:p>
      <w:pPr>
        <w:pStyle w:val="2"/>
        <w:spacing w:before="3"/>
        <w:rPr>
          <w:b/>
          <w:sz w:val="28"/>
        </w:rPr>
      </w:pPr>
    </w:p>
    <w:p>
      <w:pPr>
        <w:spacing w:before="1"/>
        <w:ind w:left="101" w:right="103" w:firstLine="0"/>
        <w:jc w:val="center"/>
        <w:rPr>
          <w:b/>
          <w:sz w:val="32"/>
        </w:rPr>
      </w:pPr>
      <w:r>
        <w:rPr>
          <w:b/>
          <w:sz w:val="32"/>
        </w:rPr>
        <w:t>1、 申请人一般情况表</w:t>
      </w:r>
    </w:p>
    <w:p>
      <w:pPr>
        <w:pStyle w:val="2"/>
        <w:spacing w:before="7"/>
        <w:rPr>
          <w:b/>
          <w:sz w:val="20"/>
        </w:rPr>
      </w:pPr>
    </w:p>
    <w:tbl>
      <w:tblPr>
        <w:tblStyle w:val="7"/>
        <w:tblW w:w="8865" w:type="dxa"/>
        <w:tblInd w:w="5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5"/>
        <w:gridCol w:w="3054"/>
        <w:gridCol w:w="5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55" w:type="dxa"/>
            <w:vAlign w:val="top"/>
          </w:tcPr>
          <w:p>
            <w:pPr>
              <w:pStyle w:val="17"/>
              <w:spacing w:before="4"/>
              <w:rPr>
                <w:b/>
                <w:sz w:val="27"/>
              </w:rPr>
            </w:pPr>
          </w:p>
          <w:p>
            <w:pPr>
              <w:pStyle w:val="17"/>
              <w:ind w:left="223"/>
              <w:rPr>
                <w:sz w:val="21"/>
              </w:rPr>
            </w:pPr>
            <w:r>
              <w:rPr>
                <w:w w:val="99"/>
                <w:sz w:val="21"/>
              </w:rPr>
              <w:t>1</w:t>
            </w:r>
          </w:p>
        </w:tc>
        <w:tc>
          <w:tcPr>
            <w:tcW w:w="8310" w:type="dxa"/>
            <w:gridSpan w:val="2"/>
            <w:vAlign w:val="top"/>
          </w:tcPr>
          <w:p>
            <w:pPr>
              <w:pStyle w:val="17"/>
              <w:spacing w:before="4"/>
              <w:rPr>
                <w:b/>
                <w:sz w:val="27"/>
              </w:rPr>
            </w:pPr>
          </w:p>
          <w:p>
            <w:pPr>
              <w:pStyle w:val="17"/>
              <w:ind w:left="107"/>
              <w:rPr>
                <w:sz w:val="21"/>
              </w:rPr>
            </w:pPr>
            <w:r>
              <w:rPr>
                <w:sz w:val="21"/>
              </w:rPr>
              <w:t>企业名称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55" w:type="dxa"/>
            <w:vAlign w:val="top"/>
          </w:tcPr>
          <w:p>
            <w:pPr>
              <w:pStyle w:val="17"/>
              <w:spacing w:before="4"/>
              <w:rPr>
                <w:b/>
                <w:sz w:val="27"/>
              </w:rPr>
            </w:pPr>
          </w:p>
          <w:p>
            <w:pPr>
              <w:pStyle w:val="17"/>
              <w:ind w:left="223"/>
              <w:rPr>
                <w:sz w:val="21"/>
              </w:rPr>
            </w:pPr>
            <w:r>
              <w:rPr>
                <w:w w:val="99"/>
                <w:sz w:val="21"/>
              </w:rPr>
              <w:t>2</w:t>
            </w:r>
          </w:p>
        </w:tc>
        <w:tc>
          <w:tcPr>
            <w:tcW w:w="8310" w:type="dxa"/>
            <w:gridSpan w:val="2"/>
            <w:vAlign w:val="top"/>
          </w:tcPr>
          <w:p>
            <w:pPr>
              <w:pStyle w:val="17"/>
              <w:spacing w:before="4"/>
              <w:rPr>
                <w:b/>
                <w:sz w:val="27"/>
              </w:rPr>
            </w:pPr>
          </w:p>
          <w:p>
            <w:pPr>
              <w:pStyle w:val="17"/>
              <w:ind w:left="107"/>
              <w:rPr>
                <w:sz w:val="21"/>
              </w:rPr>
            </w:pPr>
            <w:r>
              <w:rPr>
                <w:sz w:val="21"/>
              </w:rPr>
              <w:t>总部地址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55" w:type="dxa"/>
            <w:vAlign w:val="top"/>
          </w:tcPr>
          <w:p>
            <w:pPr>
              <w:pStyle w:val="17"/>
              <w:spacing w:before="5"/>
              <w:rPr>
                <w:b/>
                <w:sz w:val="27"/>
              </w:rPr>
            </w:pPr>
          </w:p>
          <w:p>
            <w:pPr>
              <w:pStyle w:val="17"/>
              <w:ind w:left="223"/>
              <w:rPr>
                <w:sz w:val="21"/>
              </w:rPr>
            </w:pPr>
            <w:r>
              <w:rPr>
                <w:w w:val="99"/>
                <w:sz w:val="21"/>
              </w:rPr>
              <w:t>3</w:t>
            </w:r>
          </w:p>
        </w:tc>
        <w:tc>
          <w:tcPr>
            <w:tcW w:w="8310" w:type="dxa"/>
            <w:gridSpan w:val="2"/>
            <w:vAlign w:val="top"/>
          </w:tcPr>
          <w:p>
            <w:pPr>
              <w:pStyle w:val="17"/>
              <w:spacing w:before="5"/>
              <w:rPr>
                <w:b/>
                <w:sz w:val="27"/>
              </w:rPr>
            </w:pPr>
          </w:p>
          <w:p>
            <w:pPr>
              <w:pStyle w:val="17"/>
              <w:ind w:left="107"/>
              <w:rPr>
                <w:sz w:val="21"/>
              </w:rPr>
            </w:pPr>
            <w:r>
              <w:rPr>
                <w:sz w:val="21"/>
              </w:rPr>
              <w:t>当地代表处地址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555" w:type="dxa"/>
            <w:vAlign w:val="top"/>
          </w:tcPr>
          <w:p>
            <w:pPr>
              <w:pStyle w:val="17"/>
              <w:rPr>
                <w:b/>
                <w:sz w:val="21"/>
              </w:rPr>
            </w:pPr>
          </w:p>
          <w:p>
            <w:pPr>
              <w:pStyle w:val="17"/>
              <w:ind w:left="223"/>
              <w:rPr>
                <w:sz w:val="21"/>
              </w:rPr>
            </w:pPr>
            <w:r>
              <w:rPr>
                <w:w w:val="99"/>
                <w:sz w:val="21"/>
              </w:rPr>
              <w:t>4</w:t>
            </w:r>
          </w:p>
        </w:tc>
        <w:tc>
          <w:tcPr>
            <w:tcW w:w="3054" w:type="dxa"/>
            <w:vAlign w:val="top"/>
          </w:tcPr>
          <w:p>
            <w:pPr>
              <w:pStyle w:val="17"/>
              <w:rPr>
                <w:b/>
                <w:sz w:val="21"/>
              </w:rPr>
            </w:pPr>
          </w:p>
          <w:p>
            <w:pPr>
              <w:pStyle w:val="17"/>
              <w:ind w:left="107"/>
              <w:rPr>
                <w:sz w:val="21"/>
              </w:rPr>
            </w:pPr>
            <w:r>
              <w:rPr>
                <w:sz w:val="21"/>
              </w:rPr>
              <w:t>电话</w:t>
            </w:r>
          </w:p>
        </w:tc>
        <w:tc>
          <w:tcPr>
            <w:tcW w:w="5256" w:type="dxa"/>
            <w:vAlign w:val="top"/>
          </w:tcPr>
          <w:p>
            <w:pPr>
              <w:pStyle w:val="17"/>
              <w:rPr>
                <w:b/>
                <w:sz w:val="21"/>
              </w:rPr>
            </w:pPr>
          </w:p>
          <w:p>
            <w:pPr>
              <w:pStyle w:val="17"/>
              <w:ind w:left="106"/>
              <w:rPr>
                <w:sz w:val="21"/>
              </w:rPr>
            </w:pPr>
            <w:r>
              <w:rPr>
                <w:sz w:val="21"/>
              </w:rPr>
              <w:t>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55" w:type="dxa"/>
            <w:vAlign w:val="top"/>
          </w:tcPr>
          <w:p>
            <w:pPr>
              <w:pStyle w:val="17"/>
              <w:rPr>
                <w:b/>
                <w:sz w:val="21"/>
              </w:rPr>
            </w:pPr>
          </w:p>
          <w:p>
            <w:pPr>
              <w:pStyle w:val="17"/>
              <w:ind w:left="223"/>
              <w:rPr>
                <w:sz w:val="21"/>
              </w:rPr>
            </w:pPr>
            <w:r>
              <w:rPr>
                <w:w w:val="99"/>
                <w:sz w:val="21"/>
              </w:rPr>
              <w:t>5</w:t>
            </w:r>
          </w:p>
        </w:tc>
        <w:tc>
          <w:tcPr>
            <w:tcW w:w="3054" w:type="dxa"/>
            <w:vAlign w:val="top"/>
          </w:tcPr>
          <w:p>
            <w:pPr>
              <w:pStyle w:val="17"/>
              <w:rPr>
                <w:b/>
                <w:sz w:val="21"/>
              </w:rPr>
            </w:pPr>
          </w:p>
          <w:p>
            <w:pPr>
              <w:pStyle w:val="17"/>
              <w:ind w:left="107"/>
              <w:rPr>
                <w:sz w:val="21"/>
              </w:rPr>
            </w:pPr>
            <w:r>
              <w:rPr>
                <w:sz w:val="21"/>
              </w:rPr>
              <w:t>传真</w:t>
            </w:r>
          </w:p>
        </w:tc>
        <w:tc>
          <w:tcPr>
            <w:tcW w:w="5256" w:type="dxa"/>
            <w:vAlign w:val="top"/>
          </w:tcPr>
          <w:p>
            <w:pPr>
              <w:pStyle w:val="17"/>
              <w:rPr>
                <w:b/>
                <w:sz w:val="21"/>
              </w:rPr>
            </w:pPr>
          </w:p>
          <w:p>
            <w:pPr>
              <w:pStyle w:val="17"/>
              <w:ind w:left="106"/>
              <w:rPr>
                <w:sz w:val="21"/>
              </w:rPr>
            </w:pPr>
            <w:r>
              <w:rPr>
                <w:sz w:val="21"/>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55" w:type="dxa"/>
            <w:vAlign w:val="top"/>
          </w:tcPr>
          <w:p>
            <w:pPr>
              <w:pStyle w:val="17"/>
              <w:spacing w:before="12"/>
              <w:rPr>
                <w:b/>
                <w:sz w:val="20"/>
              </w:rPr>
            </w:pPr>
          </w:p>
          <w:p>
            <w:pPr>
              <w:pStyle w:val="17"/>
              <w:ind w:left="223"/>
              <w:rPr>
                <w:sz w:val="21"/>
              </w:rPr>
            </w:pPr>
            <w:r>
              <w:rPr>
                <w:w w:val="99"/>
                <w:sz w:val="21"/>
              </w:rPr>
              <w:t>6</w:t>
            </w:r>
          </w:p>
        </w:tc>
        <w:tc>
          <w:tcPr>
            <w:tcW w:w="3054" w:type="dxa"/>
            <w:vAlign w:val="top"/>
          </w:tcPr>
          <w:p>
            <w:pPr>
              <w:pStyle w:val="17"/>
              <w:spacing w:before="12"/>
              <w:rPr>
                <w:b/>
                <w:sz w:val="20"/>
              </w:rPr>
            </w:pPr>
          </w:p>
          <w:p>
            <w:pPr>
              <w:pStyle w:val="17"/>
              <w:ind w:left="107"/>
              <w:rPr>
                <w:sz w:val="21"/>
              </w:rPr>
            </w:pPr>
            <w:r>
              <w:rPr>
                <w:sz w:val="21"/>
              </w:rPr>
              <w:t>注册地</w:t>
            </w:r>
          </w:p>
        </w:tc>
        <w:tc>
          <w:tcPr>
            <w:tcW w:w="5256" w:type="dxa"/>
            <w:vAlign w:val="top"/>
          </w:tcPr>
          <w:p>
            <w:pPr>
              <w:pStyle w:val="17"/>
              <w:spacing w:before="12"/>
              <w:rPr>
                <w:b/>
                <w:sz w:val="20"/>
              </w:rPr>
            </w:pPr>
          </w:p>
          <w:p>
            <w:pPr>
              <w:pStyle w:val="17"/>
              <w:ind w:left="106"/>
              <w:rPr>
                <w:sz w:val="21"/>
              </w:rPr>
            </w:pPr>
            <w:r>
              <w:rPr>
                <w:sz w:val="21"/>
              </w:rPr>
              <w:t>注册年份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55" w:type="dxa"/>
            <w:vAlign w:val="top"/>
          </w:tcPr>
          <w:p>
            <w:pPr>
              <w:pStyle w:val="17"/>
              <w:spacing w:before="1"/>
              <w:rPr>
                <w:b/>
                <w:sz w:val="21"/>
              </w:rPr>
            </w:pPr>
          </w:p>
          <w:p>
            <w:pPr>
              <w:pStyle w:val="17"/>
              <w:spacing w:before="1"/>
              <w:ind w:left="223"/>
              <w:rPr>
                <w:sz w:val="21"/>
              </w:rPr>
            </w:pPr>
            <w:r>
              <w:rPr>
                <w:w w:val="99"/>
                <w:sz w:val="21"/>
              </w:rPr>
              <w:t>7</w:t>
            </w:r>
          </w:p>
        </w:tc>
        <w:tc>
          <w:tcPr>
            <w:tcW w:w="8310" w:type="dxa"/>
            <w:gridSpan w:val="2"/>
            <w:vAlign w:val="top"/>
          </w:tcPr>
          <w:p>
            <w:pPr>
              <w:pStyle w:val="17"/>
              <w:spacing w:before="1"/>
              <w:rPr>
                <w:b/>
                <w:sz w:val="21"/>
              </w:rPr>
            </w:pPr>
          </w:p>
          <w:p>
            <w:pPr>
              <w:pStyle w:val="17"/>
              <w:spacing w:before="1"/>
              <w:ind w:left="107"/>
              <w:rPr>
                <w:sz w:val="21"/>
              </w:rPr>
            </w:pPr>
            <w:r>
              <w:rPr>
                <w:sz w:val="21"/>
              </w:rPr>
              <w:t>公司资质等级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6" w:hRule="atLeast"/>
        </w:trPr>
        <w:tc>
          <w:tcPr>
            <w:tcW w:w="555" w:type="dxa"/>
            <w:vAlign w:val="top"/>
          </w:tcPr>
          <w:p>
            <w:pPr>
              <w:pStyle w:val="17"/>
              <w:rPr>
                <w:b/>
                <w:sz w:val="20"/>
              </w:rPr>
            </w:pPr>
          </w:p>
          <w:p>
            <w:pPr>
              <w:pStyle w:val="17"/>
              <w:spacing w:before="177"/>
              <w:ind w:left="223"/>
              <w:rPr>
                <w:sz w:val="21"/>
              </w:rPr>
            </w:pPr>
            <w:r>
              <w:rPr>
                <w:w w:val="99"/>
                <w:sz w:val="21"/>
              </w:rPr>
              <w:t>8</w:t>
            </w:r>
          </w:p>
        </w:tc>
        <w:tc>
          <w:tcPr>
            <w:tcW w:w="8310" w:type="dxa"/>
            <w:gridSpan w:val="2"/>
            <w:vAlign w:val="top"/>
          </w:tcPr>
          <w:p>
            <w:pPr>
              <w:pStyle w:val="17"/>
              <w:spacing w:before="7"/>
              <w:rPr>
                <w:b/>
                <w:sz w:val="28"/>
              </w:rPr>
            </w:pPr>
          </w:p>
          <w:p>
            <w:pPr>
              <w:pStyle w:val="17"/>
              <w:tabs>
                <w:tab w:val="left" w:pos="842"/>
              </w:tabs>
              <w:spacing w:before="1"/>
              <w:ind w:left="107"/>
              <w:rPr>
                <w:sz w:val="21"/>
              </w:rPr>
            </w:pPr>
            <w:r>
              <w:rPr>
                <w:sz w:val="21"/>
              </w:rPr>
              <w:t>公司</w:t>
            </w:r>
            <w:r>
              <w:rPr>
                <w:sz w:val="21"/>
              </w:rPr>
              <w:tab/>
            </w:r>
            <w:r>
              <w:rPr>
                <w:sz w:val="21"/>
              </w:rPr>
              <w:t>（是否通过，何种）</w:t>
            </w:r>
            <w:r>
              <w:rPr>
                <w:spacing w:val="-1"/>
                <w:sz w:val="21"/>
              </w:rPr>
              <w:t xml:space="preserve"> </w:t>
            </w:r>
            <w:r>
              <w:rPr>
                <w:sz w:val="21"/>
              </w:rPr>
              <w:t>质量保证体系认证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555" w:type="dxa"/>
            <w:vAlign w:val="top"/>
          </w:tcPr>
          <w:p>
            <w:pPr>
              <w:pStyle w:val="17"/>
              <w:rPr>
                <w:b/>
                <w:sz w:val="20"/>
              </w:rPr>
            </w:pPr>
          </w:p>
          <w:p>
            <w:pPr>
              <w:pStyle w:val="17"/>
              <w:rPr>
                <w:b/>
                <w:sz w:val="20"/>
              </w:rPr>
            </w:pPr>
          </w:p>
          <w:p>
            <w:pPr>
              <w:pStyle w:val="17"/>
              <w:rPr>
                <w:b/>
                <w:sz w:val="20"/>
              </w:rPr>
            </w:pPr>
          </w:p>
          <w:p>
            <w:pPr>
              <w:pStyle w:val="17"/>
              <w:spacing w:before="9"/>
              <w:rPr>
                <w:b/>
                <w:sz w:val="19"/>
              </w:rPr>
            </w:pPr>
          </w:p>
          <w:p>
            <w:pPr>
              <w:pStyle w:val="17"/>
              <w:ind w:left="276"/>
              <w:rPr>
                <w:sz w:val="21"/>
              </w:rPr>
            </w:pPr>
            <w:r>
              <w:rPr>
                <w:w w:val="99"/>
                <w:sz w:val="21"/>
              </w:rPr>
              <w:t>9</w:t>
            </w:r>
          </w:p>
        </w:tc>
        <w:tc>
          <w:tcPr>
            <w:tcW w:w="8310" w:type="dxa"/>
            <w:gridSpan w:val="2"/>
            <w:vAlign w:val="top"/>
          </w:tcPr>
          <w:p>
            <w:pPr>
              <w:pStyle w:val="17"/>
              <w:rPr>
                <w:b/>
                <w:sz w:val="20"/>
              </w:rPr>
            </w:pPr>
          </w:p>
          <w:p>
            <w:pPr>
              <w:pStyle w:val="17"/>
              <w:spacing w:before="153"/>
              <w:ind w:left="213"/>
              <w:rPr>
                <w:sz w:val="21"/>
              </w:rPr>
            </w:pPr>
            <w:r>
              <w:rPr>
                <w:sz w:val="21"/>
              </w:rPr>
              <w:t>主营范围</w:t>
            </w:r>
          </w:p>
          <w:p>
            <w:pPr>
              <w:pStyle w:val="17"/>
              <w:tabs>
                <w:tab w:val="left" w:pos="6144"/>
              </w:tabs>
              <w:spacing w:before="139"/>
              <w:ind w:left="107"/>
              <w:rPr>
                <w:rFonts w:ascii="Times New Roman" w:eastAsia="Times New Roman"/>
                <w:sz w:val="21"/>
              </w:rPr>
            </w:pPr>
            <w:r>
              <w:rPr>
                <w:w w:val="95"/>
                <w:sz w:val="21"/>
              </w:rPr>
              <w:t>1、</w:t>
            </w:r>
            <w:r>
              <w:rPr>
                <w:rFonts w:ascii="Times New Roman" w:eastAsia="Times New Roman"/>
                <w:w w:val="95"/>
                <w:sz w:val="21"/>
                <w:u w:val="single"/>
              </w:rPr>
              <w:t xml:space="preserve"> </w:t>
            </w:r>
            <w:r>
              <w:rPr>
                <w:rFonts w:ascii="Times New Roman" w:eastAsia="Times New Roman"/>
                <w:sz w:val="21"/>
                <w:u w:val="single"/>
              </w:rPr>
              <w:tab/>
            </w:r>
          </w:p>
          <w:p>
            <w:pPr>
              <w:pStyle w:val="17"/>
              <w:tabs>
                <w:tab w:val="left" w:pos="6144"/>
              </w:tabs>
              <w:spacing w:before="139"/>
              <w:ind w:left="107"/>
              <w:rPr>
                <w:rFonts w:ascii="Times New Roman" w:eastAsia="Times New Roman"/>
                <w:sz w:val="21"/>
              </w:rPr>
            </w:pPr>
            <w:r>
              <w:rPr>
                <w:w w:val="95"/>
                <w:sz w:val="21"/>
              </w:rPr>
              <w:t>2、</w:t>
            </w:r>
            <w:r>
              <w:rPr>
                <w:rFonts w:ascii="Times New Roman" w:eastAsia="Times New Roman"/>
                <w:w w:val="95"/>
                <w:sz w:val="21"/>
                <w:u w:val="single"/>
              </w:rPr>
              <w:t xml:space="preserve"> </w:t>
            </w:r>
            <w:r>
              <w:rPr>
                <w:rFonts w:ascii="Times New Roman" w:eastAsia="Times New Roman"/>
                <w:sz w:val="21"/>
                <w:u w:val="single"/>
              </w:rPr>
              <w:tab/>
            </w:r>
          </w:p>
          <w:p>
            <w:pPr>
              <w:pStyle w:val="17"/>
              <w:tabs>
                <w:tab w:val="left" w:pos="6144"/>
              </w:tabs>
              <w:spacing w:before="141"/>
              <w:ind w:left="107"/>
              <w:rPr>
                <w:rFonts w:ascii="Times New Roman" w:eastAsia="Times New Roman"/>
                <w:sz w:val="21"/>
              </w:rPr>
            </w:pPr>
            <w:r>
              <w:rPr>
                <w:w w:val="95"/>
                <w:sz w:val="21"/>
              </w:rPr>
              <w:t>3、</w:t>
            </w:r>
            <w:r>
              <w:rPr>
                <w:rFonts w:ascii="Times New Roman" w:eastAsia="Times New Roman"/>
                <w:w w:val="95"/>
                <w:sz w:val="21"/>
                <w:u w:val="single"/>
              </w:rPr>
              <w:t xml:space="preserve"> </w:t>
            </w:r>
            <w:r>
              <w:rPr>
                <w:rFonts w:ascii="Times New Roman" w:eastAsia="Times New Roman"/>
                <w:sz w:val="21"/>
                <w:u w:val="single"/>
              </w:rPr>
              <w:tab/>
            </w:r>
          </w:p>
          <w:p>
            <w:pPr>
              <w:pStyle w:val="17"/>
              <w:spacing w:before="139"/>
              <w:ind w:left="107"/>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55" w:type="dxa"/>
            <w:vAlign w:val="top"/>
          </w:tcPr>
          <w:p>
            <w:pPr>
              <w:pStyle w:val="17"/>
              <w:rPr>
                <w:b/>
                <w:sz w:val="21"/>
              </w:rPr>
            </w:pPr>
          </w:p>
          <w:p>
            <w:pPr>
              <w:pStyle w:val="17"/>
              <w:ind w:left="170"/>
              <w:rPr>
                <w:sz w:val="21"/>
              </w:rPr>
            </w:pPr>
            <w:r>
              <w:rPr>
                <w:sz w:val="21"/>
              </w:rPr>
              <w:t>10</w:t>
            </w:r>
          </w:p>
        </w:tc>
        <w:tc>
          <w:tcPr>
            <w:tcW w:w="3054" w:type="dxa"/>
            <w:vAlign w:val="top"/>
          </w:tcPr>
          <w:p>
            <w:pPr>
              <w:pStyle w:val="17"/>
              <w:rPr>
                <w:b/>
                <w:sz w:val="21"/>
              </w:rPr>
            </w:pPr>
          </w:p>
          <w:p>
            <w:pPr>
              <w:pStyle w:val="17"/>
              <w:ind w:left="107"/>
              <w:rPr>
                <w:sz w:val="21"/>
              </w:rPr>
            </w:pPr>
            <w:r>
              <w:rPr>
                <w:sz w:val="21"/>
              </w:rPr>
              <w:t>作为总承包人经历年数</w:t>
            </w:r>
          </w:p>
        </w:tc>
        <w:tc>
          <w:tcPr>
            <w:tcW w:w="5256" w:type="dxa"/>
            <w:vAlign w:val="top"/>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55" w:type="dxa"/>
            <w:vAlign w:val="top"/>
          </w:tcPr>
          <w:p>
            <w:pPr>
              <w:pStyle w:val="17"/>
              <w:rPr>
                <w:b/>
                <w:sz w:val="21"/>
              </w:rPr>
            </w:pPr>
          </w:p>
          <w:p>
            <w:pPr>
              <w:pStyle w:val="17"/>
              <w:ind w:left="170"/>
              <w:rPr>
                <w:sz w:val="21"/>
              </w:rPr>
            </w:pPr>
            <w:r>
              <w:rPr>
                <w:sz w:val="21"/>
              </w:rPr>
              <w:t>11</w:t>
            </w:r>
          </w:p>
        </w:tc>
        <w:tc>
          <w:tcPr>
            <w:tcW w:w="8310" w:type="dxa"/>
            <w:gridSpan w:val="2"/>
            <w:vAlign w:val="top"/>
          </w:tcPr>
          <w:p>
            <w:pPr>
              <w:pStyle w:val="17"/>
              <w:rPr>
                <w:b/>
                <w:sz w:val="21"/>
              </w:rPr>
            </w:pPr>
          </w:p>
          <w:p>
            <w:pPr>
              <w:pStyle w:val="17"/>
              <w:ind w:left="107"/>
              <w:rPr>
                <w:sz w:val="21"/>
              </w:rPr>
            </w:pPr>
            <w:r>
              <w:rPr>
                <w:sz w:val="21"/>
              </w:rPr>
              <w:t>其他需要说明的情况</w:t>
            </w:r>
          </w:p>
        </w:tc>
      </w:tr>
    </w:tbl>
    <w:p>
      <w:pPr>
        <w:spacing w:before="0"/>
        <w:ind w:left="576" w:right="0" w:firstLine="0"/>
        <w:jc w:val="left"/>
        <w:rPr>
          <w:b/>
          <w:sz w:val="21"/>
        </w:rPr>
      </w:pPr>
      <w:r>
        <w:rPr>
          <w:b/>
          <w:sz w:val="21"/>
        </w:rPr>
        <w:t>注：申请人均须填写此表。</w:t>
      </w:r>
    </w:p>
    <w:p>
      <w:pPr>
        <w:pStyle w:val="2"/>
        <w:spacing w:before="7"/>
        <w:rPr>
          <w:b/>
          <w:sz w:val="25"/>
        </w:rPr>
      </w:pPr>
    </w:p>
    <w:p>
      <w:pPr>
        <w:pStyle w:val="2"/>
        <w:ind w:left="1253"/>
        <w:jc w:val="center"/>
      </w:pPr>
      <w:r>
        <w:t>申请人：(盖章)</w:t>
      </w:r>
    </w:p>
    <w:p>
      <w:pPr>
        <w:pStyle w:val="2"/>
        <w:tabs>
          <w:tab w:val="left" w:pos="6036"/>
        </w:tabs>
        <w:spacing w:before="208" w:line="405" w:lineRule="auto"/>
        <w:ind w:left="4776" w:right="2321"/>
      </w:pPr>
      <w:r>
        <w:t>法定代表人：(签字或盖章</w:t>
      </w:r>
      <w:r>
        <w:rPr>
          <w:spacing w:val="-17"/>
        </w:rPr>
        <w:t xml:space="preserve">) </w:t>
      </w:r>
      <w:r>
        <w:t>日</w:t>
      </w:r>
      <w:r>
        <w:rPr>
          <w:spacing w:val="60"/>
        </w:rPr>
        <w:t xml:space="preserve"> </w:t>
      </w:r>
      <w:r>
        <w:t>期：</w:t>
      </w:r>
      <w:r>
        <w:tab/>
      </w:r>
      <w:r>
        <w:t>年 月 日</w:t>
      </w:r>
    </w:p>
    <w:p>
      <w:pPr>
        <w:spacing w:after="0" w:line="405" w:lineRule="auto"/>
        <w:sectPr>
          <w:pgSz w:w="11920" w:h="16840"/>
          <w:pgMar w:top="1600" w:right="880" w:bottom="1120" w:left="1060" w:header="0" w:footer="922" w:gutter="0"/>
          <w:pgNumType w:fmt="decimal"/>
          <w:cols w:space="720" w:num="1"/>
        </w:sectPr>
      </w:pPr>
    </w:p>
    <w:p>
      <w:pPr>
        <w:spacing w:before="39"/>
        <w:ind w:left="576" w:right="0" w:firstLine="0"/>
        <w:jc w:val="left"/>
        <w:rPr>
          <w:b/>
          <w:sz w:val="21"/>
        </w:rPr>
      </w:pPr>
      <w:r>
        <w:rPr>
          <w:b/>
          <w:sz w:val="21"/>
        </w:rPr>
        <w:t>附表 2：</w:t>
      </w:r>
    </w:p>
    <w:p>
      <w:pPr>
        <w:pStyle w:val="2"/>
        <w:spacing w:before="11"/>
        <w:rPr>
          <w:b/>
          <w:sz w:val="18"/>
        </w:rPr>
      </w:pPr>
    </w:p>
    <w:p>
      <w:pPr>
        <w:spacing w:before="54"/>
        <w:ind w:left="3142" w:right="0" w:firstLine="0"/>
        <w:jc w:val="left"/>
        <w:rPr>
          <w:b/>
          <w:sz w:val="32"/>
        </w:rPr>
      </w:pPr>
      <w:bookmarkStart w:id="24" w:name="2、法定代表人身份证明书"/>
      <w:bookmarkEnd w:id="24"/>
      <w:r>
        <w:rPr>
          <w:b/>
          <w:sz w:val="32"/>
        </w:rPr>
        <w:t>2、法定代表人身份证明书</w:t>
      </w:r>
    </w:p>
    <w:p>
      <w:pPr>
        <w:pStyle w:val="2"/>
        <w:rPr>
          <w:b/>
          <w:sz w:val="32"/>
        </w:rPr>
      </w:pPr>
    </w:p>
    <w:p>
      <w:pPr>
        <w:pStyle w:val="2"/>
        <w:spacing w:before="3"/>
        <w:rPr>
          <w:b/>
          <w:sz w:val="31"/>
        </w:rPr>
      </w:pPr>
    </w:p>
    <w:p>
      <w:pPr>
        <w:pStyle w:val="2"/>
        <w:tabs>
          <w:tab w:val="left" w:pos="7475"/>
        </w:tabs>
        <w:ind w:left="696"/>
        <w:rPr>
          <w:rFonts w:ascii="Times New Roman" w:eastAsia="Times New Roman"/>
        </w:rPr>
      </w:pPr>
      <w:r>
        <w:rPr>
          <w:spacing w:val="-1"/>
        </w:rPr>
        <w:t>申</w:t>
      </w:r>
      <w:r>
        <w:t>请人名称：</w:t>
      </w:r>
      <w:r>
        <w:rPr>
          <w:rFonts w:ascii="Times New Roman" w:eastAsia="Times New Roman"/>
          <w:u w:val="single"/>
        </w:rPr>
        <w:t xml:space="preserve"> </w:t>
      </w:r>
      <w:r>
        <w:rPr>
          <w:rFonts w:ascii="Times New Roman" w:eastAsia="Times New Roman"/>
          <w:u w:val="single"/>
        </w:rPr>
        <w:tab/>
      </w:r>
    </w:p>
    <w:p>
      <w:pPr>
        <w:pStyle w:val="2"/>
        <w:rPr>
          <w:rFonts w:ascii="Times New Roman"/>
          <w:sz w:val="20"/>
        </w:rPr>
      </w:pPr>
    </w:p>
    <w:p>
      <w:pPr>
        <w:pStyle w:val="2"/>
        <w:spacing w:before="8"/>
        <w:rPr>
          <w:rFonts w:ascii="Times New Roman"/>
        </w:rPr>
      </w:pPr>
    </w:p>
    <w:p>
      <w:pPr>
        <w:pStyle w:val="2"/>
        <w:tabs>
          <w:tab w:val="left" w:pos="7475"/>
        </w:tabs>
        <w:spacing w:before="74"/>
        <w:ind w:left="696"/>
        <w:rPr>
          <w:rFonts w:ascii="Times New Roman" w:eastAsia="Times New Roman"/>
        </w:rPr>
      </w:pPr>
      <w:r>
        <w:rPr>
          <w:spacing w:val="-1"/>
        </w:rPr>
        <w:t>单</w:t>
      </w:r>
      <w:r>
        <w:t>位性质：</w:t>
      </w:r>
      <w:r>
        <w:rPr>
          <w:rFonts w:ascii="Times New Roman" w:eastAsia="Times New Roman"/>
          <w:u w:val="single"/>
        </w:rPr>
        <w:t xml:space="preserve"> </w:t>
      </w:r>
      <w:r>
        <w:rPr>
          <w:rFonts w:ascii="Times New Roman" w:eastAsia="Times New Roman"/>
          <w:u w:val="single"/>
        </w:rPr>
        <w:tab/>
      </w:r>
    </w:p>
    <w:p>
      <w:pPr>
        <w:pStyle w:val="2"/>
        <w:rPr>
          <w:rFonts w:ascii="Times New Roman"/>
          <w:sz w:val="20"/>
        </w:rPr>
      </w:pPr>
    </w:p>
    <w:p>
      <w:pPr>
        <w:pStyle w:val="2"/>
        <w:spacing w:before="5"/>
        <w:rPr>
          <w:rFonts w:ascii="Times New Roman"/>
        </w:rPr>
      </w:pPr>
    </w:p>
    <w:p>
      <w:pPr>
        <w:pStyle w:val="2"/>
        <w:tabs>
          <w:tab w:val="left" w:pos="3418"/>
          <w:tab w:val="left" w:pos="5616"/>
          <w:tab w:val="left" w:pos="7296"/>
          <w:tab w:val="left" w:pos="7475"/>
        </w:tabs>
        <w:spacing w:before="74" w:line="698" w:lineRule="auto"/>
        <w:ind w:left="696" w:right="2441"/>
        <w:rPr>
          <w:rFonts w:ascii="Times New Roman" w:eastAsia="Times New Roman"/>
        </w:rPr>
      </w:pPr>
      <w:r>
        <w:t>成立时间：</w:t>
      </w:r>
      <w:r>
        <w:rPr>
          <w:u w:val="single"/>
        </w:rPr>
        <w:t xml:space="preserve"> </w:t>
      </w:r>
      <w:r>
        <w:rPr>
          <w:u w:val="single"/>
        </w:rPr>
        <w:tab/>
      </w:r>
      <w:r>
        <w:rPr>
          <w:spacing w:val="-3"/>
        </w:rPr>
        <w:t>年</w:t>
      </w:r>
      <w:r>
        <w:rPr>
          <w:spacing w:val="-3"/>
          <w:u w:val="single"/>
        </w:rPr>
        <w:t xml:space="preserve"> </w:t>
      </w:r>
      <w:r>
        <w:rPr>
          <w:spacing w:val="-3"/>
          <w:u w:val="single"/>
        </w:rPr>
        <w:tab/>
      </w:r>
      <w:r>
        <w:t>月</w:t>
      </w:r>
      <w:r>
        <w:rPr>
          <w:u w:val="single"/>
        </w:rPr>
        <w:t xml:space="preserve"> </w:t>
      </w:r>
      <w:r>
        <w:rPr>
          <w:u w:val="single"/>
        </w:rPr>
        <w:tab/>
      </w:r>
      <w:r>
        <w:rPr>
          <w:spacing w:val="-17"/>
        </w:rPr>
        <w:t>日</w:t>
      </w:r>
      <w:r>
        <w:rPr>
          <w:spacing w:val="-1"/>
        </w:rPr>
        <w:t>经</w:t>
      </w:r>
      <w:r>
        <w:t>营期限：</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2"/>
        <w:tabs>
          <w:tab w:val="left" w:pos="2496"/>
          <w:tab w:val="left" w:pos="4176"/>
          <w:tab w:val="left" w:pos="5998"/>
          <w:tab w:val="left" w:pos="7516"/>
        </w:tabs>
        <w:spacing w:line="306" w:lineRule="exact"/>
        <w:ind w:left="696"/>
        <w:rPr>
          <w:rFonts w:ascii="Times New Roman" w:eastAsia="Times New Roman"/>
        </w:rPr>
      </w:pPr>
      <w:r>
        <w:t>姓名：</w:t>
      </w:r>
      <w:r>
        <w:rPr>
          <w:u w:val="single"/>
        </w:rPr>
        <w:t xml:space="preserve"> </w:t>
      </w:r>
      <w:r>
        <w:rPr>
          <w:u w:val="single"/>
        </w:rPr>
        <w:tab/>
      </w:r>
      <w:r>
        <w:t>性别：</w:t>
      </w:r>
      <w:r>
        <w:rPr>
          <w:u w:val="single"/>
        </w:rPr>
        <w:t xml:space="preserve"> </w:t>
      </w:r>
      <w:r>
        <w:rPr>
          <w:u w:val="single"/>
        </w:rPr>
        <w:tab/>
      </w:r>
      <w:r>
        <w:t>年龄：</w:t>
      </w:r>
      <w:r>
        <w:rPr>
          <w:u w:val="single"/>
        </w:rPr>
        <w:t xml:space="preserve"> </w:t>
      </w:r>
      <w:r>
        <w:rPr>
          <w:u w:val="single"/>
        </w:rPr>
        <w:tab/>
      </w:r>
      <w:r>
        <w:rPr>
          <w:spacing w:val="-1"/>
        </w:rPr>
        <w:t>职</w:t>
      </w:r>
      <w:r>
        <w:t>务</w:t>
      </w:r>
      <w:r>
        <w:rPr>
          <w:spacing w:val="-3"/>
        </w:rPr>
        <w:t>：</w:t>
      </w:r>
      <w:r>
        <w:rPr>
          <w:rFonts w:ascii="Times New Roman" w:eastAsia="Times New Roman"/>
          <w:u w:val="single"/>
        </w:rPr>
        <w:t xml:space="preserve"> </w:t>
      </w:r>
      <w:r>
        <w:rPr>
          <w:rFonts w:ascii="Times New Roman" w:eastAsia="Times New Roman"/>
          <w:u w:val="single"/>
        </w:rPr>
        <w:tab/>
      </w:r>
    </w:p>
    <w:p>
      <w:pPr>
        <w:pStyle w:val="2"/>
        <w:rPr>
          <w:rFonts w:ascii="Times New Roman"/>
          <w:sz w:val="20"/>
        </w:rPr>
      </w:pPr>
    </w:p>
    <w:p>
      <w:pPr>
        <w:pStyle w:val="2"/>
        <w:spacing w:before="7"/>
        <w:rPr>
          <w:rFonts w:ascii="Times New Roman"/>
        </w:rPr>
      </w:pPr>
    </w:p>
    <w:p>
      <w:pPr>
        <w:pStyle w:val="2"/>
        <w:tabs>
          <w:tab w:val="left" w:pos="3857"/>
        </w:tabs>
        <w:spacing w:before="74"/>
        <w:ind w:left="696"/>
      </w:pPr>
      <w:r>
        <w:t>系</w:t>
      </w:r>
      <w:r>
        <w:rPr>
          <w:u w:val="single"/>
        </w:rPr>
        <w:t xml:space="preserve"> </w:t>
      </w:r>
      <w:r>
        <w:rPr>
          <w:u w:val="single"/>
        </w:rPr>
        <w:tab/>
      </w:r>
      <w:r>
        <w:t>（申请人名称）的法定代表人。</w:t>
      </w:r>
    </w:p>
    <w:p>
      <w:pPr>
        <w:pStyle w:val="2"/>
        <w:rPr>
          <w:sz w:val="26"/>
        </w:rPr>
      </w:pPr>
    </w:p>
    <w:p>
      <w:pPr>
        <w:pStyle w:val="2"/>
        <w:spacing w:before="9"/>
        <w:rPr>
          <w:sz w:val="19"/>
        </w:rPr>
      </w:pPr>
    </w:p>
    <w:p>
      <w:pPr>
        <w:pStyle w:val="2"/>
        <w:spacing w:line="345" w:lineRule="auto"/>
        <w:ind w:left="1176" w:right="7661" w:hanging="60"/>
      </w:pPr>
      <w:r>
        <w:rPr>
          <w:rFonts w:ascii="宋体" w:hAnsi="宋体" w:eastAsia="宋体" w:cs="宋体"/>
          <w:sz w:val="24"/>
          <w:szCs w:val="24"/>
          <w:lang w:val="zh-CN" w:eastAsia="zh-CN" w:bidi="zh-CN"/>
        </w:rPr>
        <w:pict>
          <v:shape id="Text Box 3" o:spid="_x0000_s1028" o:spt="202" type="#_x0000_t202" style="position:absolute;left:0pt;margin-left:76.5pt;margin-top:38.65pt;height:111.3pt;width:430.65pt;mso-position-horizontal-relative:page;z-index:-251657216;mso-width-relative:page;mso-height-relative:page;" fillcolor="#FFFFFF" filled="f" o:preferrelative="t" stroked="t" coordsize="21600,21600">
            <v:path/>
            <v:fill on="f" color2="#FFFFFF" focussize="0,0"/>
            <v:stroke color="#000000" color2="#FFFFFF" miterlimit="2"/>
            <v:imagedata gain="65536f" blacklevel="0f" gamma="0" o:title=""/>
            <o:lock v:ext="edit" position="f" selection="f" grouping="f" rotation="f" cropping="f" text="f" aspectratio="f"/>
            <v:textbox inset="0mm,0mm,0mm,0mm">
              <w:txbxContent>
                <w:p>
                  <w:pPr>
                    <w:pStyle w:val="2"/>
                    <w:spacing w:before="113"/>
                    <w:ind w:left="101"/>
                  </w:pPr>
                  <w:r>
                    <w:t>法定代表人身份证复印件（第二代身份证应附正、反双面）。</w:t>
                  </w:r>
                </w:p>
              </w:txbxContent>
            </v:textbox>
          </v:shape>
        </w:pict>
      </w:r>
      <w:r>
        <w:t>特此证明。附：</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7"/>
        <w:rPr>
          <w:sz w:val="17"/>
        </w:rPr>
      </w:pPr>
    </w:p>
    <w:p>
      <w:pPr>
        <w:pStyle w:val="2"/>
        <w:tabs>
          <w:tab w:val="left" w:pos="5717"/>
        </w:tabs>
        <w:spacing w:before="74"/>
        <w:ind w:left="3742"/>
      </w:pPr>
      <w:r>
        <w:t>申</w:t>
      </w:r>
      <w:r>
        <w:rPr>
          <w:spacing w:val="-3"/>
        </w:rPr>
        <w:t>请</w:t>
      </w:r>
      <w:r>
        <w:t>人：</w:t>
      </w:r>
      <w:r>
        <w:rPr>
          <w:u w:val="single"/>
        </w:rPr>
        <w:t xml:space="preserve"> </w:t>
      </w:r>
      <w:r>
        <w:rPr>
          <w:u w:val="single"/>
        </w:rPr>
        <w:tab/>
      </w:r>
      <w:r>
        <w:t>（盖</w:t>
      </w:r>
      <w:r>
        <w:rPr>
          <w:spacing w:val="-3"/>
        </w:rPr>
        <w:t>单</w:t>
      </w:r>
      <w:r>
        <w:t>位章）</w:t>
      </w:r>
    </w:p>
    <w:p>
      <w:pPr>
        <w:pStyle w:val="2"/>
        <w:rPr>
          <w:sz w:val="26"/>
        </w:rPr>
      </w:pPr>
    </w:p>
    <w:p>
      <w:pPr>
        <w:pStyle w:val="2"/>
        <w:spacing w:before="9"/>
        <w:rPr>
          <w:sz w:val="19"/>
        </w:rPr>
      </w:pPr>
    </w:p>
    <w:p>
      <w:pPr>
        <w:tabs>
          <w:tab w:val="left" w:pos="4222"/>
          <w:tab w:val="left" w:pos="5616"/>
          <w:tab w:val="left" w:pos="6677"/>
          <w:tab w:val="left" w:pos="7716"/>
        </w:tabs>
        <w:spacing w:before="0"/>
        <w:ind w:left="3742" w:right="0" w:firstLine="0"/>
        <w:jc w:val="left"/>
        <w:rPr>
          <w:sz w:val="21"/>
        </w:rPr>
      </w:pPr>
      <w:r>
        <w:rPr>
          <w:sz w:val="24"/>
        </w:rPr>
        <w:t>日</w:t>
      </w:r>
      <w:r>
        <w:rPr>
          <w:sz w:val="24"/>
        </w:rPr>
        <w:tab/>
      </w:r>
      <w:r>
        <w:rPr>
          <w:sz w:val="24"/>
        </w:rPr>
        <w:t>期：</w:t>
      </w:r>
      <w:r>
        <w:rPr>
          <w:sz w:val="24"/>
          <w:u w:val="single"/>
        </w:rPr>
        <w:t xml:space="preserve"> </w:t>
      </w:r>
      <w:r>
        <w:rPr>
          <w:sz w:val="24"/>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p>
      <w:pPr>
        <w:spacing w:after="0"/>
        <w:jc w:val="left"/>
        <w:rPr>
          <w:sz w:val="21"/>
        </w:rPr>
        <w:sectPr>
          <w:pgSz w:w="11920" w:h="16840"/>
          <w:pgMar w:top="1400" w:right="880" w:bottom="1120" w:left="1060" w:header="0" w:footer="922" w:gutter="0"/>
          <w:pgNumType w:fmt="decimal"/>
          <w:cols w:space="720" w:num="1"/>
        </w:sectPr>
      </w:pPr>
    </w:p>
    <w:p>
      <w:pPr>
        <w:spacing w:before="54"/>
        <w:ind w:left="3142" w:right="0" w:firstLine="0"/>
        <w:jc w:val="left"/>
        <w:rPr>
          <w:b/>
          <w:sz w:val="32"/>
        </w:rPr>
      </w:pPr>
      <w:bookmarkStart w:id="25" w:name="3、法定代表人授权委托书"/>
      <w:bookmarkEnd w:id="25"/>
      <w:r>
        <w:rPr>
          <w:b/>
          <w:sz w:val="32"/>
        </w:rPr>
        <w:t>3、法定代表人授权委托书</w:t>
      </w:r>
    </w:p>
    <w:p>
      <w:pPr>
        <w:pStyle w:val="2"/>
        <w:spacing w:before="12"/>
        <w:rPr>
          <w:b/>
          <w:sz w:val="28"/>
        </w:rPr>
      </w:pPr>
    </w:p>
    <w:p>
      <w:pPr>
        <w:pStyle w:val="2"/>
        <w:tabs>
          <w:tab w:val="left" w:pos="1895"/>
          <w:tab w:val="left" w:pos="2007"/>
          <w:tab w:val="left" w:pos="3667"/>
          <w:tab w:val="left" w:pos="5817"/>
          <w:tab w:val="left" w:pos="8556"/>
          <w:tab w:val="left" w:pos="8919"/>
        </w:tabs>
        <w:spacing w:line="343" w:lineRule="auto"/>
        <w:ind w:left="576" w:right="461" w:firstLine="480"/>
      </w:pPr>
      <w:r>
        <w:t>本人</w:t>
      </w:r>
      <w:r>
        <w:rPr>
          <w:u w:val="single"/>
        </w:rPr>
        <w:t xml:space="preserve"> </w:t>
      </w:r>
      <w:r>
        <w:rPr>
          <w:u w:val="single"/>
        </w:rPr>
        <w:tab/>
      </w:r>
      <w:r>
        <w:rPr>
          <w:u w:val="single"/>
        </w:rPr>
        <w:tab/>
      </w:r>
      <w:r>
        <w:rPr>
          <w:u w:val="single"/>
        </w:rPr>
        <w:t>（姓名</w:t>
      </w:r>
      <w:r>
        <w:rPr>
          <w:spacing w:val="-10"/>
          <w:u w:val="single"/>
        </w:rPr>
        <w:t>）</w:t>
      </w:r>
      <w:r>
        <w:t>系</w:t>
      </w:r>
      <w:r>
        <w:rPr>
          <w:u w:val="single"/>
        </w:rPr>
        <w:t xml:space="preserve"> </w:t>
      </w:r>
      <w:r>
        <w:rPr>
          <w:u w:val="single"/>
        </w:rPr>
        <w:tab/>
      </w:r>
      <w:r>
        <w:rPr>
          <w:u w:val="single"/>
        </w:rPr>
        <w:t>（申请人名称）</w:t>
      </w:r>
      <w:r>
        <w:rPr>
          <w:u w:val="single"/>
        </w:rPr>
        <w:tab/>
      </w:r>
      <w:r>
        <w:t>的法定代表人</w:t>
      </w:r>
      <w:r>
        <w:rPr>
          <w:spacing w:val="-10"/>
        </w:rPr>
        <w:t>，</w:t>
      </w:r>
      <w:r>
        <w:t>现委托</w:t>
      </w:r>
      <w:r>
        <w:rPr>
          <w:u w:val="single"/>
        </w:rPr>
        <w:t xml:space="preserve"> </w:t>
      </w:r>
      <w:r>
        <w:rPr>
          <w:u w:val="single"/>
        </w:rPr>
        <w:tab/>
      </w:r>
      <w:r>
        <w:rPr>
          <w:u w:val="single"/>
        </w:rPr>
        <w:t>（姓名</w:t>
      </w:r>
      <w:r>
        <w:rPr>
          <w:spacing w:val="-17"/>
          <w:u w:val="single"/>
        </w:rPr>
        <w:t xml:space="preserve">） </w:t>
      </w:r>
      <w:r>
        <w:t>为我方代理人</w:t>
      </w:r>
      <w:r>
        <w:rPr>
          <w:spacing w:val="-44"/>
        </w:rPr>
        <w:t>。</w:t>
      </w:r>
      <w:r>
        <w:t>代理人根据授权</w:t>
      </w:r>
      <w:r>
        <w:rPr>
          <w:spacing w:val="-44"/>
        </w:rPr>
        <w:t>，</w:t>
      </w:r>
      <w:r>
        <w:t>以我方名义签署</w:t>
      </w:r>
      <w:r>
        <w:rPr>
          <w:spacing w:val="-44"/>
        </w:rPr>
        <w:t>、</w:t>
      </w:r>
      <w:r>
        <w:t>澄清</w:t>
      </w:r>
      <w:r>
        <w:rPr>
          <w:spacing w:val="-44"/>
        </w:rPr>
        <w:t>、</w:t>
      </w:r>
      <w:r>
        <w:t>递交</w:t>
      </w:r>
      <w:r>
        <w:rPr>
          <w:spacing w:val="-46"/>
        </w:rPr>
        <w:t>、</w:t>
      </w:r>
      <w:r>
        <w:t>撤回</w:t>
      </w:r>
      <w:r>
        <w:rPr>
          <w:spacing w:val="-44"/>
        </w:rPr>
        <w:t>、</w:t>
      </w:r>
      <w:r>
        <w:t>修改</w:t>
      </w:r>
      <w:r>
        <w:rPr>
          <w:u w:val="single"/>
        </w:rPr>
        <w:t xml:space="preserve"> </w:t>
      </w:r>
      <w:r>
        <w:rPr>
          <w:u w:val="single"/>
        </w:rPr>
        <w:tab/>
      </w:r>
      <w:r>
        <w:rPr>
          <w:spacing w:val="-3"/>
          <w:u w:val="single"/>
        </w:rPr>
        <w:t>（</w:t>
      </w:r>
      <w:r>
        <w:rPr>
          <w:u w:val="single"/>
        </w:rPr>
        <w:t>项</w:t>
      </w:r>
      <w:r>
        <w:rPr>
          <w:spacing w:val="-137"/>
          <w:u w:val="single"/>
        </w:rPr>
        <w:t>目</w:t>
      </w:r>
      <w:r>
        <w:rPr>
          <w:u w:val="single"/>
        </w:rPr>
        <w:t>名称）</w:t>
      </w:r>
      <w:r>
        <w:rPr>
          <w:u w:val="single"/>
        </w:rPr>
        <w:tab/>
      </w:r>
      <w:r>
        <w:rPr>
          <w:rFonts w:hint="eastAsia"/>
          <w:lang w:eastAsia="zh-CN"/>
        </w:rPr>
        <w:t>投标</w:t>
      </w:r>
      <w:r>
        <w:t>申请文件，其法律后果由我方承担。</w:t>
      </w:r>
    </w:p>
    <w:p>
      <w:pPr>
        <w:pStyle w:val="2"/>
        <w:tabs>
          <w:tab w:val="left" w:pos="4536"/>
        </w:tabs>
        <w:spacing w:before="1" w:line="343" w:lineRule="auto"/>
        <w:ind w:left="1056" w:right="5201"/>
      </w:pPr>
      <w:r>
        <w:t>委托期限：</w:t>
      </w:r>
      <w:r>
        <w:rPr>
          <w:u w:val="single"/>
        </w:rPr>
        <w:t xml:space="preserve"> </w:t>
      </w:r>
      <w:r>
        <w:rPr>
          <w:u w:val="single"/>
        </w:rPr>
        <w:tab/>
      </w:r>
      <w:r>
        <w:rPr>
          <w:spacing w:val="-17"/>
        </w:rPr>
        <w:t>。</w:t>
      </w:r>
      <w:r>
        <w:t>代理人无转委托权。</w:t>
      </w:r>
    </w:p>
    <w:p>
      <w:pPr>
        <w:pStyle w:val="2"/>
        <w:spacing w:before="2" w:after="18"/>
        <w:ind w:left="1056"/>
      </w:pPr>
      <w:r>
        <w:t>附：</w:t>
      </w:r>
    </w:p>
    <w:p>
      <w:pPr>
        <w:pStyle w:val="2"/>
        <w:ind w:left="465"/>
        <w:rPr>
          <w:sz w:val="20"/>
        </w:rPr>
      </w:pPr>
      <w:r>
        <w:rPr>
          <w:rFonts w:ascii="宋体" w:hAnsi="宋体" w:eastAsia="宋体" w:cs="宋体"/>
          <w:sz w:val="20"/>
          <w:szCs w:val="24"/>
          <w:lang w:val="zh-CN" w:eastAsia="zh-CN" w:bidi="zh-CN"/>
        </w:rPr>
        <w:pict>
          <v:shape id="Text Box 4" o:spid="_x0000_s1029" o:spt="202" type="#_x0000_t202" style="height:142pt;width:444.85pt;" fillcolor="#FFFFFF" filled="f" o:preferrelative="t" stroked="t" coordsize="21600,21600">
            <v:path/>
            <v:fill on="f" color2="#FFFFFF" focussize="0,0"/>
            <v:stroke color="#000000" color2="#FFFFFF" miterlimit="2"/>
            <v:imagedata gain="65536f" blacklevel="0f" gamma="0" o:title=""/>
            <o:lock v:ext="edit" position="f" selection="f" grouping="f" rotation="t" cropping="f" text="f" aspectratio="f"/>
            <v:textbox inset="0mm,0mm,0mm,0mm">
              <w:txbxContent>
                <w:p>
                  <w:pPr>
                    <w:pStyle w:val="2"/>
                    <w:spacing w:before="113"/>
                    <w:ind w:left="572"/>
                  </w:pPr>
                  <w:r>
                    <w:t>委托代理人身份证复印件（第二代身份证应附正、反双面）。</w:t>
                  </w:r>
                </w:p>
              </w:txbxContent>
            </v:textbox>
            <w10:wrap type="none"/>
            <w10:anchorlock/>
          </v:shape>
        </w:pict>
      </w:r>
    </w:p>
    <w:p>
      <w:pPr>
        <w:pStyle w:val="2"/>
        <w:rPr>
          <w:sz w:val="20"/>
        </w:rPr>
      </w:pPr>
    </w:p>
    <w:p>
      <w:pPr>
        <w:pStyle w:val="2"/>
        <w:rPr>
          <w:sz w:val="20"/>
        </w:rPr>
      </w:pPr>
    </w:p>
    <w:p>
      <w:pPr>
        <w:pStyle w:val="2"/>
        <w:spacing w:before="9"/>
        <w:rPr>
          <w:sz w:val="29"/>
        </w:rPr>
      </w:pPr>
    </w:p>
    <w:p>
      <w:pPr>
        <w:pStyle w:val="2"/>
        <w:tabs>
          <w:tab w:val="left" w:pos="4776"/>
          <w:tab w:val="left" w:pos="6755"/>
        </w:tabs>
        <w:spacing w:before="74" w:line="343" w:lineRule="auto"/>
        <w:ind w:left="576" w:right="3222"/>
        <w:jc w:val="both"/>
        <w:rPr>
          <w:rFonts w:ascii="Times New Roman" w:eastAsia="Times New Roman"/>
        </w:rPr>
      </w:pPr>
      <w:r>
        <w:t>申请人：</w:t>
      </w:r>
      <w:r>
        <w:rPr>
          <w:u w:val="single"/>
        </w:rPr>
        <w:t xml:space="preserve"> </w:t>
      </w:r>
      <w:r>
        <w:rPr>
          <w:u w:val="single"/>
        </w:rPr>
        <w:tab/>
      </w:r>
      <w:r>
        <w:rPr>
          <w:u w:val="single"/>
        </w:rPr>
        <w:t xml:space="preserve">(盖章)         </w:t>
      </w:r>
      <w:r>
        <w:t>法定代表人：</w:t>
      </w:r>
      <w:r>
        <w:rPr>
          <w:u w:val="single"/>
        </w:rPr>
        <w:t xml:space="preserve"> </w:t>
      </w:r>
      <w:r>
        <w:rPr>
          <w:u w:val="single"/>
        </w:rPr>
        <w:tab/>
      </w:r>
      <w:r>
        <w:rPr>
          <w:u w:val="single"/>
        </w:rPr>
        <w:t xml:space="preserve">(签字或盖章)   </w:t>
      </w:r>
      <w:r>
        <w:rPr>
          <w:spacing w:val="-1"/>
        </w:rPr>
        <w:t>身</w:t>
      </w:r>
      <w:r>
        <w:t>份证号码：</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委托代理人：</w:t>
      </w:r>
      <w:r>
        <w:rPr>
          <w:u w:val="single"/>
        </w:rPr>
        <w:t xml:space="preserve"> </w:t>
      </w:r>
      <w:r>
        <w:rPr>
          <w:u w:val="single"/>
        </w:rPr>
        <w:tab/>
      </w:r>
      <w:r>
        <w:rPr>
          <w:u w:val="single"/>
        </w:rPr>
        <w:t xml:space="preserve">(签字或盖章)   </w:t>
      </w:r>
      <w:r>
        <w:rPr>
          <w:spacing w:val="-1"/>
        </w:rPr>
        <w:t>身</w:t>
      </w:r>
      <w:r>
        <w:t>份证号码：</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pStyle w:val="2"/>
        <w:rPr>
          <w:rFonts w:ascii="Times New Roman"/>
          <w:sz w:val="20"/>
        </w:rPr>
      </w:pPr>
    </w:p>
    <w:p>
      <w:pPr>
        <w:pStyle w:val="2"/>
        <w:tabs>
          <w:tab w:val="left" w:pos="3576"/>
          <w:tab w:val="left" w:pos="5016"/>
          <w:tab w:val="left" w:pos="6456"/>
        </w:tabs>
        <w:spacing w:before="211"/>
        <w:ind w:left="2256"/>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pStyle w:val="2"/>
        <w:rPr>
          <w:sz w:val="26"/>
        </w:rPr>
      </w:pPr>
    </w:p>
    <w:p>
      <w:pPr>
        <w:pStyle w:val="2"/>
        <w:spacing w:before="10"/>
        <w:rPr>
          <w:sz w:val="18"/>
        </w:rPr>
      </w:pPr>
    </w:p>
    <w:p>
      <w:pPr>
        <w:pStyle w:val="15"/>
        <w:spacing w:line="343" w:lineRule="auto"/>
        <w:ind w:left="576" w:right="547"/>
        <w:rPr>
          <w:b w:val="0"/>
        </w:rPr>
      </w:pPr>
      <w:r>
        <w:rPr>
          <w:spacing w:val="-10"/>
        </w:rPr>
        <w:t>说明：授权代表参加本招标项目投标的，须提供授权代表身份证正反面复印件及申请人为授权代表所缴纳社保证明复印件，加盖公章</w:t>
      </w:r>
      <w:r>
        <w:rPr>
          <w:b w:val="0"/>
          <w:spacing w:val="-10"/>
        </w:rPr>
        <w:t>。</w:t>
      </w:r>
    </w:p>
    <w:p>
      <w:pPr>
        <w:spacing w:after="0" w:line="343" w:lineRule="auto"/>
        <w:sectPr>
          <w:pgSz w:w="11920" w:h="16840"/>
          <w:pgMar w:top="1600" w:right="880" w:bottom="1120" w:left="1060" w:header="0" w:footer="922" w:gutter="0"/>
          <w:pgNumType w:fmt="decimal"/>
          <w:cols w:space="720" w:num="1"/>
        </w:sectPr>
      </w:pPr>
    </w:p>
    <w:p>
      <w:pPr>
        <w:spacing w:before="70"/>
        <w:ind w:left="576" w:right="0" w:firstLine="0"/>
        <w:jc w:val="left"/>
        <w:rPr>
          <w:b/>
          <w:sz w:val="21"/>
        </w:rPr>
      </w:pPr>
      <w:r>
        <w:rPr>
          <w:b/>
          <w:sz w:val="21"/>
        </w:rPr>
        <w:t>附表 3：</w:t>
      </w:r>
    </w:p>
    <w:p>
      <w:pPr>
        <w:pStyle w:val="2"/>
        <w:rPr>
          <w:b/>
          <w:sz w:val="20"/>
        </w:rPr>
      </w:pPr>
    </w:p>
    <w:p>
      <w:pPr>
        <w:spacing w:before="197"/>
        <w:ind w:left="3300" w:right="0" w:firstLine="0"/>
        <w:jc w:val="left"/>
        <w:rPr>
          <w:b/>
          <w:sz w:val="32"/>
        </w:rPr>
      </w:pPr>
      <w:bookmarkStart w:id="26" w:name=" 3、资格审查申请信用承诺书"/>
      <w:bookmarkEnd w:id="26"/>
      <w:r>
        <w:rPr>
          <w:b/>
          <w:sz w:val="32"/>
        </w:rPr>
        <w:t>3、</w:t>
      </w:r>
      <w:r>
        <w:rPr>
          <w:rFonts w:hint="eastAsia"/>
          <w:b/>
          <w:sz w:val="32"/>
          <w:lang w:eastAsia="zh-CN"/>
        </w:rPr>
        <w:t>投标</w:t>
      </w:r>
      <w:r>
        <w:rPr>
          <w:b/>
          <w:sz w:val="32"/>
        </w:rPr>
        <w:t>申请信用承诺书</w:t>
      </w:r>
    </w:p>
    <w:p>
      <w:pPr>
        <w:pStyle w:val="2"/>
        <w:spacing w:before="3"/>
        <w:rPr>
          <w:b/>
          <w:sz w:val="30"/>
        </w:rPr>
      </w:pPr>
    </w:p>
    <w:p>
      <w:pPr>
        <w:pStyle w:val="2"/>
        <w:tabs>
          <w:tab w:val="left" w:pos="1536"/>
          <w:tab w:val="left" w:pos="4655"/>
        </w:tabs>
        <w:ind w:left="576"/>
      </w:pPr>
      <w:r>
        <w:t>致：</w:t>
      </w:r>
      <w:r>
        <w:rPr>
          <w:u w:val="single"/>
        </w:rPr>
        <w:t xml:space="preserve"> </w:t>
      </w:r>
      <w:r>
        <w:rPr>
          <w:u w:val="single"/>
        </w:rPr>
        <w:tab/>
      </w:r>
      <w:r>
        <w:rPr>
          <w:u w:val="single"/>
        </w:rPr>
        <w:t>（</w:t>
      </w:r>
      <w:r>
        <w:rPr>
          <w:rFonts w:hint="eastAsia"/>
          <w:u w:val="single"/>
          <w:lang w:eastAsia="zh-CN"/>
        </w:rPr>
        <w:t>采购人</w:t>
      </w:r>
      <w:r>
        <w:rPr>
          <w:u w:val="single"/>
        </w:rPr>
        <w:t>名称）</w:t>
      </w:r>
      <w:r>
        <w:rPr>
          <w:u w:val="single"/>
        </w:rPr>
        <w:tab/>
      </w:r>
    </w:p>
    <w:p>
      <w:pPr>
        <w:pStyle w:val="2"/>
        <w:spacing w:before="154" w:line="360" w:lineRule="auto"/>
        <w:ind w:left="576" w:right="581" w:firstLine="600"/>
        <w:jc w:val="both"/>
      </w:pPr>
      <w:r>
        <w:t>我们保证在</w:t>
      </w:r>
      <w:r>
        <w:rPr>
          <w:spacing w:val="105"/>
          <w:u w:val="single"/>
        </w:rPr>
        <w:t xml:space="preserve"> </w:t>
      </w:r>
      <w:r>
        <w:rPr>
          <w:u w:val="single"/>
        </w:rPr>
        <w:t>（项目名称 ）</w:t>
      </w:r>
      <w:r>
        <w:rPr>
          <w:spacing w:val="52"/>
          <w:u w:val="single"/>
        </w:rPr>
        <w:t xml:space="preserve">  </w:t>
      </w:r>
      <w:r>
        <w:rPr>
          <w:rFonts w:hint="eastAsia"/>
          <w:spacing w:val="-4"/>
          <w:lang w:eastAsia="zh-CN"/>
        </w:rPr>
        <w:t>投标</w:t>
      </w:r>
      <w:r>
        <w:rPr>
          <w:spacing w:val="-4"/>
        </w:rPr>
        <w:t>申请过程中遵守“诚实守信、正当竞</w:t>
      </w:r>
      <w:r>
        <w:rPr>
          <w:spacing w:val="-9"/>
        </w:rPr>
        <w:t>争”的原则，我们承诺：如我们有下列行为之一的，同意</w:t>
      </w:r>
      <w:r>
        <w:rPr>
          <w:rFonts w:hint="eastAsia"/>
          <w:spacing w:val="-9"/>
          <w:lang w:eastAsia="zh-CN"/>
        </w:rPr>
        <w:t>采购人</w:t>
      </w:r>
      <w:r>
        <w:rPr>
          <w:spacing w:val="-9"/>
        </w:rPr>
        <w:t>取消我们的</w:t>
      </w:r>
      <w:r>
        <w:rPr>
          <w:rFonts w:hint="eastAsia"/>
          <w:spacing w:val="-8"/>
          <w:lang w:eastAsia="zh-CN"/>
        </w:rPr>
        <w:t>投标</w:t>
      </w:r>
      <w:r>
        <w:rPr>
          <w:spacing w:val="-8"/>
        </w:rPr>
        <w:t>申请资格，自愿无条件</w:t>
      </w:r>
      <w:r>
        <w:t>按</w:t>
      </w:r>
      <w:r>
        <w:rPr>
          <w:rFonts w:hint="eastAsia"/>
          <w:lang w:eastAsia="zh-CN"/>
        </w:rPr>
        <w:t>采购</w:t>
      </w:r>
      <w:r>
        <w:t>文件的规定接受处罚而无任何异议：</w:t>
      </w:r>
    </w:p>
    <w:p>
      <w:pPr>
        <w:pStyle w:val="2"/>
        <w:spacing w:line="303" w:lineRule="exact"/>
        <w:ind w:left="1176"/>
      </w:pPr>
      <w:r>
        <w:t>1、我们提交的</w:t>
      </w:r>
      <w:r>
        <w:rPr>
          <w:rFonts w:hint="eastAsia"/>
          <w:lang w:eastAsia="zh-CN"/>
        </w:rPr>
        <w:t>投标</w:t>
      </w:r>
      <w:r>
        <w:t>申请文件及相关资料有隐瞒事实、弄虚作假的；</w:t>
      </w:r>
    </w:p>
    <w:p>
      <w:pPr>
        <w:pStyle w:val="2"/>
        <w:spacing w:before="151" w:line="360" w:lineRule="auto"/>
        <w:ind w:left="576" w:right="581" w:firstLine="600"/>
        <w:jc w:val="both"/>
      </w:pPr>
      <w:r>
        <w:t>2</w:t>
      </w:r>
      <w:r>
        <w:rPr>
          <w:spacing w:val="-9"/>
        </w:rPr>
        <w:t>、我们在</w:t>
      </w:r>
      <w:r>
        <w:rPr>
          <w:rFonts w:hint="eastAsia"/>
          <w:spacing w:val="-9"/>
          <w:lang w:eastAsia="zh-CN"/>
        </w:rPr>
        <w:t>投标</w:t>
      </w:r>
      <w:r>
        <w:rPr>
          <w:spacing w:val="-9"/>
        </w:rPr>
        <w:t>申请过程中以不正当手段谋取通过</w:t>
      </w:r>
      <w:r>
        <w:rPr>
          <w:rFonts w:hint="eastAsia"/>
          <w:spacing w:val="-9"/>
          <w:lang w:eastAsia="zh-CN"/>
        </w:rPr>
        <w:t>投标</w:t>
      </w:r>
      <w:r>
        <w:rPr>
          <w:spacing w:val="-9"/>
        </w:rPr>
        <w:t>入围预选承包商</w:t>
      </w:r>
      <w:r>
        <w:t>名录的。</w:t>
      </w:r>
    </w:p>
    <w:p>
      <w:pPr>
        <w:pStyle w:val="2"/>
      </w:pPr>
    </w:p>
    <w:p>
      <w:pPr>
        <w:pStyle w:val="2"/>
        <w:spacing w:before="9"/>
        <w:rPr>
          <w:sz w:val="19"/>
        </w:rPr>
      </w:pPr>
    </w:p>
    <w:p>
      <w:pPr>
        <w:pStyle w:val="2"/>
        <w:ind w:left="4776"/>
      </w:pPr>
      <w:r>
        <w:t>申请人：(盖章)</w:t>
      </w:r>
    </w:p>
    <w:p>
      <w:pPr>
        <w:pStyle w:val="2"/>
        <w:tabs>
          <w:tab w:val="left" w:pos="6036"/>
        </w:tabs>
        <w:spacing w:before="211" w:line="403" w:lineRule="auto"/>
        <w:ind w:left="4776" w:right="2321"/>
      </w:pPr>
      <w:r>
        <w:t>法定代表人：(签字或盖章</w:t>
      </w:r>
      <w:r>
        <w:rPr>
          <w:spacing w:val="-17"/>
        </w:rPr>
        <w:t xml:space="preserve">) </w:t>
      </w:r>
      <w:r>
        <w:t>日</w:t>
      </w:r>
      <w:r>
        <w:rPr>
          <w:spacing w:val="60"/>
        </w:rPr>
        <w:t xml:space="preserve"> </w:t>
      </w:r>
      <w:r>
        <w:t>期：</w:t>
      </w:r>
      <w:r>
        <w:tab/>
      </w:r>
      <w:r>
        <w:t>年 月 日</w:t>
      </w:r>
    </w:p>
    <w:p>
      <w:pPr>
        <w:spacing w:after="0" w:line="403" w:lineRule="auto"/>
        <w:sectPr>
          <w:pgSz w:w="11920" w:h="16840"/>
          <w:pgMar w:top="1600" w:right="880" w:bottom="1120" w:left="1060" w:header="0" w:footer="922" w:gutter="0"/>
          <w:pgNumType w:fmt="decimal"/>
          <w:cols w:space="720" w:num="1"/>
        </w:sectPr>
      </w:pPr>
    </w:p>
    <w:p>
      <w:pPr>
        <w:spacing w:before="43"/>
        <w:ind w:left="576" w:right="0" w:firstLine="0"/>
        <w:jc w:val="left"/>
        <w:rPr>
          <w:b/>
          <w:sz w:val="21"/>
        </w:rPr>
      </w:pPr>
      <w:r>
        <w:rPr>
          <w:b/>
          <w:spacing w:val="-18"/>
          <w:sz w:val="21"/>
        </w:rPr>
        <w:t xml:space="preserve">附表 </w:t>
      </w:r>
      <w:r>
        <w:rPr>
          <w:b/>
          <w:sz w:val="21"/>
        </w:rPr>
        <w:t>4：</w:t>
      </w:r>
    </w:p>
    <w:p>
      <w:pPr>
        <w:spacing w:before="285"/>
        <w:ind w:left="576" w:right="0" w:firstLine="0"/>
        <w:jc w:val="left"/>
        <w:rPr>
          <w:b/>
          <w:sz w:val="32"/>
        </w:rPr>
      </w:pPr>
      <w:r>
        <w:br w:type="column"/>
      </w:r>
      <w:bookmarkStart w:id="27" w:name="4、资格审查必要合格条件说明表"/>
      <w:bookmarkEnd w:id="27"/>
      <w:r>
        <w:rPr>
          <w:b/>
          <w:sz w:val="32"/>
        </w:rPr>
        <w:t>4、必要合格条件说明表</w:t>
      </w:r>
    </w:p>
    <w:p>
      <w:pPr>
        <w:spacing w:after="0"/>
        <w:jc w:val="left"/>
        <w:rPr>
          <w:sz w:val="32"/>
        </w:rPr>
        <w:sectPr>
          <w:pgSz w:w="11920" w:h="16840"/>
          <w:pgMar w:top="1380" w:right="880" w:bottom="1120" w:left="1060" w:header="0" w:footer="922" w:gutter="0"/>
          <w:pgNumType w:fmt="decimal"/>
          <w:cols w:equalWidth="0" w:num="2">
            <w:col w:w="1407" w:space="916"/>
            <w:col w:w="7657"/>
          </w:cols>
        </w:sectPr>
      </w:pPr>
    </w:p>
    <w:tbl>
      <w:tblPr>
        <w:tblStyle w:val="7"/>
        <w:tblW w:w="9739"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1843"/>
        <w:gridCol w:w="5132"/>
        <w:gridCol w:w="1106"/>
        <w:gridCol w:w="552"/>
        <w:gridCol w:w="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552" w:type="dxa"/>
            <w:vAlign w:val="top"/>
          </w:tcPr>
          <w:p>
            <w:pPr>
              <w:pStyle w:val="17"/>
              <w:spacing w:before="89" w:line="242" w:lineRule="auto"/>
              <w:ind w:left="170" w:right="160"/>
              <w:rPr>
                <w:b/>
                <w:sz w:val="21"/>
              </w:rPr>
            </w:pPr>
            <w:r>
              <w:rPr>
                <w:b/>
                <w:sz w:val="21"/>
              </w:rPr>
              <w:t>序号</w:t>
            </w:r>
          </w:p>
        </w:tc>
        <w:tc>
          <w:tcPr>
            <w:tcW w:w="1843" w:type="dxa"/>
            <w:vAlign w:val="top"/>
          </w:tcPr>
          <w:p>
            <w:pPr>
              <w:pStyle w:val="17"/>
              <w:spacing w:before="8"/>
              <w:rPr>
                <w:b/>
                <w:sz w:val="17"/>
              </w:rPr>
            </w:pPr>
          </w:p>
          <w:p>
            <w:pPr>
              <w:pStyle w:val="17"/>
              <w:ind w:left="269" w:right="256"/>
              <w:jc w:val="center"/>
              <w:rPr>
                <w:b/>
                <w:sz w:val="21"/>
              </w:rPr>
            </w:pPr>
            <w:r>
              <w:rPr>
                <w:b/>
                <w:sz w:val="21"/>
              </w:rPr>
              <w:t>项目内容</w:t>
            </w:r>
          </w:p>
        </w:tc>
        <w:tc>
          <w:tcPr>
            <w:tcW w:w="5132" w:type="dxa"/>
            <w:vAlign w:val="top"/>
          </w:tcPr>
          <w:p>
            <w:pPr>
              <w:pStyle w:val="17"/>
              <w:spacing w:before="8"/>
              <w:rPr>
                <w:b/>
                <w:sz w:val="17"/>
              </w:rPr>
            </w:pPr>
          </w:p>
          <w:p>
            <w:pPr>
              <w:pStyle w:val="17"/>
              <w:ind w:left="2125" w:right="2113"/>
              <w:jc w:val="center"/>
              <w:rPr>
                <w:b/>
                <w:sz w:val="21"/>
              </w:rPr>
            </w:pPr>
            <w:r>
              <w:rPr>
                <w:b/>
                <w:sz w:val="21"/>
              </w:rPr>
              <w:t>合格条件</w:t>
            </w:r>
          </w:p>
        </w:tc>
        <w:tc>
          <w:tcPr>
            <w:tcW w:w="1106" w:type="dxa"/>
            <w:vAlign w:val="top"/>
          </w:tcPr>
          <w:p>
            <w:pPr>
              <w:pStyle w:val="17"/>
              <w:spacing w:before="8"/>
              <w:rPr>
                <w:b/>
                <w:sz w:val="17"/>
              </w:rPr>
            </w:pPr>
          </w:p>
          <w:p>
            <w:pPr>
              <w:pStyle w:val="17"/>
              <w:ind w:left="131"/>
              <w:rPr>
                <w:b/>
                <w:sz w:val="21"/>
              </w:rPr>
            </w:pPr>
            <w:r>
              <w:rPr>
                <w:b/>
                <w:sz w:val="21"/>
              </w:rPr>
              <w:t>自查结论</w:t>
            </w:r>
          </w:p>
        </w:tc>
        <w:tc>
          <w:tcPr>
            <w:tcW w:w="1106" w:type="dxa"/>
            <w:gridSpan w:val="2"/>
            <w:vAlign w:val="top"/>
          </w:tcPr>
          <w:p>
            <w:pPr>
              <w:pStyle w:val="17"/>
              <w:spacing w:before="8"/>
              <w:rPr>
                <w:b/>
                <w:sz w:val="17"/>
              </w:rPr>
            </w:pPr>
          </w:p>
          <w:p>
            <w:pPr>
              <w:pStyle w:val="17"/>
              <w:ind w:left="131"/>
              <w:rPr>
                <w:b/>
                <w:sz w:val="21"/>
              </w:rPr>
            </w:pPr>
            <w:r>
              <w:rPr>
                <w:b/>
                <w:sz w:val="21"/>
              </w:rPr>
              <w:t>证明资料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3" w:hRule="atLeast"/>
        </w:trPr>
        <w:tc>
          <w:tcPr>
            <w:tcW w:w="552" w:type="dxa"/>
            <w:vAlign w:val="top"/>
          </w:tcPr>
          <w:p>
            <w:pPr>
              <w:pStyle w:val="17"/>
              <w:rPr>
                <w:b/>
                <w:sz w:val="20"/>
              </w:rPr>
            </w:pPr>
          </w:p>
          <w:p>
            <w:pPr>
              <w:pStyle w:val="17"/>
              <w:spacing w:before="164"/>
              <w:ind w:left="9"/>
              <w:jc w:val="center"/>
              <w:rPr>
                <w:sz w:val="21"/>
              </w:rPr>
            </w:pPr>
            <w:r>
              <w:rPr>
                <w:w w:val="99"/>
                <w:sz w:val="21"/>
              </w:rPr>
              <w:t>1</w:t>
            </w:r>
          </w:p>
        </w:tc>
        <w:tc>
          <w:tcPr>
            <w:tcW w:w="1843" w:type="dxa"/>
            <w:vAlign w:val="top"/>
          </w:tcPr>
          <w:p>
            <w:pPr>
              <w:pStyle w:val="17"/>
              <w:rPr>
                <w:b/>
                <w:sz w:val="20"/>
              </w:rPr>
            </w:pPr>
          </w:p>
          <w:p>
            <w:pPr>
              <w:pStyle w:val="17"/>
              <w:spacing w:before="169"/>
              <w:ind w:left="269" w:right="264"/>
              <w:jc w:val="center"/>
              <w:rPr>
                <w:sz w:val="21"/>
              </w:rPr>
            </w:pPr>
            <w:r>
              <w:rPr>
                <w:sz w:val="21"/>
              </w:rPr>
              <w:t>企业营业执照</w:t>
            </w:r>
          </w:p>
        </w:tc>
        <w:tc>
          <w:tcPr>
            <w:tcW w:w="5132" w:type="dxa"/>
            <w:vAlign w:val="top"/>
          </w:tcPr>
          <w:p>
            <w:pPr>
              <w:pStyle w:val="17"/>
              <w:rPr>
                <w:b/>
                <w:sz w:val="20"/>
              </w:rPr>
            </w:pPr>
          </w:p>
          <w:p>
            <w:pPr>
              <w:pStyle w:val="17"/>
              <w:spacing w:before="169"/>
              <w:ind w:left="108"/>
              <w:rPr>
                <w:sz w:val="21"/>
              </w:rPr>
            </w:pPr>
            <w:r>
              <w:rPr>
                <w:sz w:val="21"/>
              </w:rPr>
              <w:t>具有合法有效的营业执照。</w:t>
            </w:r>
          </w:p>
        </w:tc>
        <w:tc>
          <w:tcPr>
            <w:tcW w:w="1106" w:type="dxa"/>
            <w:vAlign w:val="top"/>
          </w:tcPr>
          <w:p>
            <w:pPr>
              <w:pStyle w:val="17"/>
              <w:spacing w:before="4"/>
              <w:rPr>
                <w:b/>
                <w:sz w:val="22"/>
              </w:rPr>
            </w:pPr>
          </w:p>
          <w:p>
            <w:pPr>
              <w:pStyle w:val="17"/>
              <w:ind w:left="107"/>
              <w:rPr>
                <w:sz w:val="21"/>
              </w:rPr>
            </w:pPr>
            <w:r>
              <w:rPr>
                <w:sz w:val="21"/>
              </w:rPr>
              <w:t>□通过</w:t>
            </w:r>
          </w:p>
          <w:p>
            <w:pPr>
              <w:pStyle w:val="17"/>
              <w:spacing w:before="2"/>
              <w:ind w:left="107"/>
              <w:rPr>
                <w:sz w:val="21"/>
              </w:rPr>
            </w:pPr>
            <w:r>
              <w:rPr>
                <w:sz w:val="21"/>
              </w:rPr>
              <w:t>□不通过</w:t>
            </w:r>
          </w:p>
        </w:tc>
        <w:tc>
          <w:tcPr>
            <w:tcW w:w="552" w:type="dxa"/>
            <w:tcBorders>
              <w:right w:val="nil"/>
            </w:tcBorders>
            <w:vAlign w:val="top"/>
          </w:tcPr>
          <w:p>
            <w:pPr>
              <w:pStyle w:val="17"/>
              <w:rPr>
                <w:b/>
                <w:sz w:val="20"/>
              </w:rPr>
            </w:pPr>
          </w:p>
          <w:p>
            <w:pPr>
              <w:pStyle w:val="17"/>
              <w:spacing w:before="164"/>
              <w:ind w:left="73" w:right="13"/>
              <w:jc w:val="center"/>
              <w:rPr>
                <w:sz w:val="21"/>
              </w:rPr>
            </w:pPr>
            <w:r>
              <w:rPr>
                <w:sz w:val="21"/>
              </w:rPr>
              <w:t>第（</w:t>
            </w:r>
          </w:p>
        </w:tc>
        <w:tc>
          <w:tcPr>
            <w:tcW w:w="554" w:type="dxa"/>
            <w:tcBorders>
              <w:left w:val="nil"/>
            </w:tcBorders>
            <w:vAlign w:val="top"/>
          </w:tcPr>
          <w:p>
            <w:pPr>
              <w:pStyle w:val="17"/>
              <w:rPr>
                <w:b/>
                <w:sz w:val="20"/>
              </w:rPr>
            </w:pPr>
          </w:p>
          <w:p>
            <w:pPr>
              <w:pStyle w:val="17"/>
              <w:spacing w:before="164"/>
              <w:ind w:left="57"/>
              <w:rPr>
                <w:sz w:val="21"/>
              </w:rPr>
            </w:pPr>
            <w:r>
              <w:rPr>
                <w:sz w:val="21"/>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552" w:type="dxa"/>
            <w:vAlign w:val="top"/>
          </w:tcPr>
          <w:p>
            <w:pPr>
              <w:pStyle w:val="17"/>
              <w:spacing w:before="2"/>
              <w:rPr>
                <w:b/>
                <w:sz w:val="23"/>
              </w:rPr>
            </w:pPr>
          </w:p>
          <w:p>
            <w:pPr>
              <w:pStyle w:val="17"/>
              <w:ind w:left="9"/>
              <w:jc w:val="center"/>
              <w:rPr>
                <w:sz w:val="21"/>
              </w:rPr>
            </w:pPr>
            <w:r>
              <w:rPr>
                <w:w w:val="99"/>
                <w:sz w:val="21"/>
              </w:rPr>
              <w:t>2</w:t>
            </w:r>
          </w:p>
        </w:tc>
        <w:tc>
          <w:tcPr>
            <w:tcW w:w="1843" w:type="dxa"/>
            <w:vAlign w:val="top"/>
          </w:tcPr>
          <w:p>
            <w:pPr>
              <w:pStyle w:val="17"/>
              <w:spacing w:before="4"/>
              <w:rPr>
                <w:b/>
                <w:sz w:val="23"/>
              </w:rPr>
            </w:pPr>
          </w:p>
          <w:p>
            <w:pPr>
              <w:pStyle w:val="17"/>
              <w:ind w:left="269" w:right="264"/>
              <w:jc w:val="center"/>
              <w:rPr>
                <w:sz w:val="21"/>
              </w:rPr>
            </w:pPr>
            <w:r>
              <w:rPr>
                <w:sz w:val="21"/>
              </w:rPr>
              <w:t>企业资质等级</w:t>
            </w:r>
          </w:p>
        </w:tc>
        <w:tc>
          <w:tcPr>
            <w:tcW w:w="5132" w:type="dxa"/>
            <w:vAlign w:val="top"/>
          </w:tcPr>
          <w:p>
            <w:pPr>
              <w:pStyle w:val="17"/>
              <w:spacing w:before="178" w:line="230" w:lineRule="auto"/>
              <w:ind w:left="108" w:right="96"/>
              <w:rPr>
                <w:sz w:val="21"/>
              </w:rPr>
            </w:pPr>
            <w:r>
              <w:rPr>
                <w:sz w:val="21"/>
              </w:rPr>
              <w:t>具有建设行政主管部门颁发的有效资质证书，并符合 第一章“</w:t>
            </w:r>
            <w:r>
              <w:rPr>
                <w:rFonts w:hint="eastAsia"/>
                <w:sz w:val="21"/>
                <w:lang w:eastAsia="zh-CN"/>
              </w:rPr>
              <w:t>采购</w:t>
            </w:r>
            <w:r>
              <w:rPr>
                <w:sz w:val="21"/>
              </w:rPr>
              <w:t>公告”规定。</w:t>
            </w:r>
          </w:p>
        </w:tc>
        <w:tc>
          <w:tcPr>
            <w:tcW w:w="1106" w:type="dxa"/>
            <w:vAlign w:val="top"/>
          </w:tcPr>
          <w:p>
            <w:pPr>
              <w:pStyle w:val="17"/>
              <w:spacing w:before="160"/>
              <w:ind w:left="107"/>
              <w:rPr>
                <w:sz w:val="21"/>
              </w:rPr>
            </w:pPr>
            <w:r>
              <w:rPr>
                <w:sz w:val="21"/>
              </w:rPr>
              <w:t>□通过</w:t>
            </w:r>
          </w:p>
          <w:p>
            <w:pPr>
              <w:pStyle w:val="17"/>
              <w:spacing w:before="4"/>
              <w:ind w:left="107"/>
              <w:rPr>
                <w:sz w:val="21"/>
              </w:rPr>
            </w:pPr>
            <w:r>
              <w:rPr>
                <w:sz w:val="21"/>
              </w:rPr>
              <w:t>□不通过</w:t>
            </w:r>
          </w:p>
        </w:tc>
        <w:tc>
          <w:tcPr>
            <w:tcW w:w="552" w:type="dxa"/>
            <w:tcBorders>
              <w:right w:val="nil"/>
            </w:tcBorders>
            <w:vAlign w:val="top"/>
          </w:tcPr>
          <w:p>
            <w:pPr>
              <w:pStyle w:val="17"/>
              <w:spacing w:before="2"/>
              <w:rPr>
                <w:b/>
                <w:sz w:val="23"/>
              </w:rPr>
            </w:pPr>
          </w:p>
          <w:p>
            <w:pPr>
              <w:pStyle w:val="17"/>
              <w:ind w:left="73" w:right="13"/>
              <w:jc w:val="center"/>
              <w:rPr>
                <w:sz w:val="21"/>
              </w:rPr>
            </w:pPr>
            <w:r>
              <w:rPr>
                <w:sz w:val="21"/>
              </w:rPr>
              <w:t>第（</w:t>
            </w:r>
          </w:p>
        </w:tc>
        <w:tc>
          <w:tcPr>
            <w:tcW w:w="554" w:type="dxa"/>
            <w:tcBorders>
              <w:left w:val="nil"/>
            </w:tcBorders>
            <w:vAlign w:val="top"/>
          </w:tcPr>
          <w:p>
            <w:pPr>
              <w:pStyle w:val="17"/>
              <w:spacing w:before="2"/>
              <w:rPr>
                <w:b/>
                <w:sz w:val="23"/>
              </w:rPr>
            </w:pPr>
          </w:p>
          <w:p>
            <w:pPr>
              <w:pStyle w:val="17"/>
              <w:ind w:left="57"/>
              <w:rPr>
                <w:sz w:val="21"/>
              </w:rPr>
            </w:pPr>
            <w:r>
              <w:rPr>
                <w:sz w:val="21"/>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trPr>
        <w:tc>
          <w:tcPr>
            <w:tcW w:w="552" w:type="dxa"/>
            <w:vAlign w:val="top"/>
          </w:tcPr>
          <w:p>
            <w:pPr>
              <w:pStyle w:val="17"/>
              <w:spacing w:before="6"/>
              <w:rPr>
                <w:b/>
                <w:sz w:val="26"/>
              </w:rPr>
            </w:pPr>
          </w:p>
          <w:p>
            <w:pPr>
              <w:pStyle w:val="17"/>
              <w:spacing w:before="1"/>
              <w:ind w:left="9"/>
              <w:jc w:val="center"/>
              <w:rPr>
                <w:sz w:val="21"/>
              </w:rPr>
            </w:pPr>
            <w:r>
              <w:rPr>
                <w:w w:val="99"/>
                <w:sz w:val="21"/>
              </w:rPr>
              <w:t>3</w:t>
            </w:r>
          </w:p>
        </w:tc>
        <w:tc>
          <w:tcPr>
            <w:tcW w:w="1843" w:type="dxa"/>
            <w:vAlign w:val="top"/>
          </w:tcPr>
          <w:p>
            <w:pPr>
              <w:pStyle w:val="17"/>
              <w:spacing w:before="5"/>
              <w:rPr>
                <w:b/>
                <w:sz w:val="17"/>
              </w:rPr>
            </w:pPr>
          </w:p>
          <w:p>
            <w:pPr>
              <w:pStyle w:val="17"/>
              <w:spacing w:line="230" w:lineRule="auto"/>
              <w:ind w:left="710" w:right="177" w:hanging="526"/>
              <w:rPr>
                <w:sz w:val="21"/>
              </w:rPr>
            </w:pPr>
            <w:r>
              <w:rPr>
                <w:sz w:val="21"/>
              </w:rPr>
              <w:t>企业安全生产许可证</w:t>
            </w:r>
          </w:p>
        </w:tc>
        <w:tc>
          <w:tcPr>
            <w:tcW w:w="5132" w:type="dxa"/>
            <w:vAlign w:val="top"/>
          </w:tcPr>
          <w:p>
            <w:pPr>
              <w:pStyle w:val="17"/>
              <w:spacing w:before="5"/>
              <w:rPr>
                <w:b/>
                <w:sz w:val="17"/>
              </w:rPr>
            </w:pPr>
          </w:p>
          <w:p>
            <w:pPr>
              <w:pStyle w:val="17"/>
              <w:spacing w:line="230" w:lineRule="auto"/>
              <w:ind w:left="108" w:right="182"/>
              <w:rPr>
                <w:sz w:val="21"/>
              </w:rPr>
            </w:pPr>
            <w:r>
              <w:rPr>
                <w:sz w:val="21"/>
              </w:rPr>
              <w:t>具有建设行政主管部门颁发的合法有效的安全生产许 可证副本。</w:t>
            </w:r>
          </w:p>
        </w:tc>
        <w:tc>
          <w:tcPr>
            <w:tcW w:w="1106" w:type="dxa"/>
            <w:vAlign w:val="top"/>
          </w:tcPr>
          <w:p>
            <w:pPr>
              <w:pStyle w:val="17"/>
              <w:rPr>
                <w:b/>
                <w:sz w:val="16"/>
              </w:rPr>
            </w:pPr>
          </w:p>
          <w:p>
            <w:pPr>
              <w:pStyle w:val="17"/>
              <w:ind w:left="107"/>
              <w:rPr>
                <w:sz w:val="21"/>
              </w:rPr>
            </w:pPr>
            <w:r>
              <w:rPr>
                <w:sz w:val="21"/>
              </w:rPr>
              <w:t>□通过</w:t>
            </w:r>
          </w:p>
          <w:p>
            <w:pPr>
              <w:pStyle w:val="17"/>
              <w:spacing w:before="2"/>
              <w:ind w:left="107"/>
              <w:rPr>
                <w:sz w:val="21"/>
              </w:rPr>
            </w:pPr>
            <w:r>
              <w:rPr>
                <w:sz w:val="21"/>
              </w:rPr>
              <w:t>□不通过</w:t>
            </w:r>
          </w:p>
        </w:tc>
        <w:tc>
          <w:tcPr>
            <w:tcW w:w="552" w:type="dxa"/>
            <w:tcBorders>
              <w:right w:val="nil"/>
            </w:tcBorders>
            <w:vAlign w:val="top"/>
          </w:tcPr>
          <w:p>
            <w:pPr>
              <w:pStyle w:val="17"/>
              <w:spacing w:before="6"/>
              <w:rPr>
                <w:b/>
                <w:sz w:val="26"/>
              </w:rPr>
            </w:pPr>
          </w:p>
          <w:p>
            <w:pPr>
              <w:pStyle w:val="17"/>
              <w:spacing w:before="1"/>
              <w:ind w:left="73" w:right="13"/>
              <w:jc w:val="center"/>
              <w:rPr>
                <w:sz w:val="21"/>
              </w:rPr>
            </w:pPr>
            <w:r>
              <w:rPr>
                <w:sz w:val="21"/>
              </w:rPr>
              <w:t>第（</w:t>
            </w:r>
          </w:p>
        </w:tc>
        <w:tc>
          <w:tcPr>
            <w:tcW w:w="554" w:type="dxa"/>
            <w:tcBorders>
              <w:left w:val="nil"/>
            </w:tcBorders>
            <w:vAlign w:val="top"/>
          </w:tcPr>
          <w:p>
            <w:pPr>
              <w:pStyle w:val="17"/>
              <w:spacing w:before="6"/>
              <w:rPr>
                <w:b/>
                <w:sz w:val="26"/>
              </w:rPr>
            </w:pPr>
          </w:p>
          <w:p>
            <w:pPr>
              <w:pStyle w:val="17"/>
              <w:spacing w:before="1"/>
              <w:ind w:left="57"/>
              <w:rPr>
                <w:sz w:val="21"/>
              </w:rPr>
            </w:pPr>
            <w:r>
              <w:rPr>
                <w:sz w:val="21"/>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2" w:hRule="atLeast"/>
        </w:trPr>
        <w:tc>
          <w:tcPr>
            <w:tcW w:w="552" w:type="dxa"/>
            <w:vAlign w:val="top"/>
          </w:tcPr>
          <w:p>
            <w:pPr>
              <w:pStyle w:val="17"/>
              <w:rPr>
                <w:b/>
                <w:sz w:val="20"/>
              </w:rPr>
            </w:pPr>
          </w:p>
          <w:p>
            <w:pPr>
              <w:pStyle w:val="17"/>
              <w:spacing w:before="8"/>
              <w:rPr>
                <w:b/>
                <w:sz w:val="23"/>
              </w:rPr>
            </w:pPr>
          </w:p>
          <w:p>
            <w:pPr>
              <w:pStyle w:val="17"/>
              <w:ind w:left="9"/>
              <w:jc w:val="center"/>
              <w:rPr>
                <w:sz w:val="21"/>
              </w:rPr>
            </w:pPr>
            <w:r>
              <w:rPr>
                <w:w w:val="99"/>
                <w:sz w:val="21"/>
              </w:rPr>
              <w:t>4</w:t>
            </w:r>
          </w:p>
        </w:tc>
        <w:tc>
          <w:tcPr>
            <w:tcW w:w="1843" w:type="dxa"/>
            <w:vAlign w:val="top"/>
          </w:tcPr>
          <w:p>
            <w:pPr>
              <w:pStyle w:val="17"/>
              <w:rPr>
                <w:b/>
                <w:sz w:val="20"/>
              </w:rPr>
            </w:pPr>
          </w:p>
          <w:p>
            <w:pPr>
              <w:pStyle w:val="17"/>
              <w:rPr>
                <w:b/>
                <w:sz w:val="24"/>
              </w:rPr>
            </w:pPr>
          </w:p>
          <w:p>
            <w:pPr>
              <w:pStyle w:val="17"/>
              <w:ind w:left="269" w:right="264"/>
              <w:jc w:val="center"/>
              <w:rPr>
                <w:sz w:val="21"/>
              </w:rPr>
            </w:pPr>
            <w:r>
              <w:rPr>
                <w:sz w:val="21"/>
              </w:rPr>
              <w:t>项目经理资格</w:t>
            </w:r>
          </w:p>
        </w:tc>
        <w:tc>
          <w:tcPr>
            <w:tcW w:w="5132" w:type="dxa"/>
            <w:vAlign w:val="top"/>
          </w:tcPr>
          <w:p>
            <w:pPr>
              <w:pStyle w:val="17"/>
              <w:spacing w:before="5"/>
              <w:rPr>
                <w:b/>
                <w:sz w:val="24"/>
              </w:rPr>
            </w:pPr>
          </w:p>
          <w:p>
            <w:pPr>
              <w:pStyle w:val="17"/>
              <w:spacing w:line="230" w:lineRule="auto"/>
              <w:ind w:left="108" w:right="96"/>
              <w:jc w:val="both"/>
              <w:rPr>
                <w:sz w:val="21"/>
              </w:rPr>
            </w:pPr>
            <w:r>
              <w:rPr>
                <w:sz w:val="21"/>
              </w:rPr>
              <w:t>具有建设行政主管部门颁发的有效注册建造师证书和 安全生产考核合格证书（B 证）。同时符合第一章“</w:t>
            </w:r>
            <w:r>
              <w:rPr>
                <w:rFonts w:hint="eastAsia"/>
                <w:sz w:val="21"/>
                <w:lang w:eastAsia="zh-CN"/>
              </w:rPr>
              <w:t>采购</w:t>
            </w:r>
            <w:r>
              <w:rPr>
                <w:sz w:val="21"/>
              </w:rPr>
              <w:t>公告”规定。</w:t>
            </w:r>
          </w:p>
        </w:tc>
        <w:tc>
          <w:tcPr>
            <w:tcW w:w="1106" w:type="dxa"/>
            <w:vAlign w:val="top"/>
          </w:tcPr>
          <w:p>
            <w:pPr>
              <w:pStyle w:val="17"/>
              <w:rPr>
                <w:b/>
                <w:sz w:val="20"/>
              </w:rPr>
            </w:pPr>
          </w:p>
          <w:p>
            <w:pPr>
              <w:pStyle w:val="17"/>
              <w:spacing w:before="168"/>
              <w:ind w:left="107"/>
              <w:rPr>
                <w:sz w:val="21"/>
              </w:rPr>
            </w:pPr>
            <w:r>
              <w:rPr>
                <w:sz w:val="21"/>
              </w:rPr>
              <w:t>□通过</w:t>
            </w:r>
          </w:p>
          <w:p>
            <w:pPr>
              <w:pStyle w:val="17"/>
              <w:spacing w:before="2"/>
              <w:ind w:left="107"/>
              <w:rPr>
                <w:sz w:val="21"/>
              </w:rPr>
            </w:pPr>
            <w:r>
              <w:rPr>
                <w:sz w:val="21"/>
              </w:rPr>
              <w:t>□不通过</w:t>
            </w:r>
          </w:p>
        </w:tc>
        <w:tc>
          <w:tcPr>
            <w:tcW w:w="552" w:type="dxa"/>
            <w:tcBorders>
              <w:right w:val="nil"/>
            </w:tcBorders>
            <w:vAlign w:val="top"/>
          </w:tcPr>
          <w:p>
            <w:pPr>
              <w:pStyle w:val="17"/>
              <w:rPr>
                <w:b/>
                <w:sz w:val="20"/>
              </w:rPr>
            </w:pPr>
          </w:p>
          <w:p>
            <w:pPr>
              <w:pStyle w:val="17"/>
              <w:spacing w:before="8"/>
              <w:rPr>
                <w:b/>
                <w:sz w:val="23"/>
              </w:rPr>
            </w:pPr>
          </w:p>
          <w:p>
            <w:pPr>
              <w:pStyle w:val="17"/>
              <w:ind w:left="73" w:right="13"/>
              <w:jc w:val="center"/>
              <w:rPr>
                <w:sz w:val="21"/>
              </w:rPr>
            </w:pPr>
            <w:r>
              <w:rPr>
                <w:sz w:val="21"/>
              </w:rPr>
              <w:t>第（</w:t>
            </w:r>
          </w:p>
        </w:tc>
        <w:tc>
          <w:tcPr>
            <w:tcW w:w="554" w:type="dxa"/>
            <w:tcBorders>
              <w:left w:val="nil"/>
            </w:tcBorders>
            <w:vAlign w:val="top"/>
          </w:tcPr>
          <w:p>
            <w:pPr>
              <w:pStyle w:val="17"/>
              <w:rPr>
                <w:b/>
                <w:sz w:val="20"/>
              </w:rPr>
            </w:pPr>
          </w:p>
          <w:p>
            <w:pPr>
              <w:pStyle w:val="17"/>
              <w:spacing w:before="8"/>
              <w:rPr>
                <w:b/>
                <w:sz w:val="23"/>
              </w:rPr>
            </w:pPr>
          </w:p>
          <w:p>
            <w:pPr>
              <w:pStyle w:val="17"/>
              <w:ind w:left="57"/>
              <w:rPr>
                <w:sz w:val="21"/>
              </w:rPr>
            </w:pPr>
            <w:r>
              <w:rPr>
                <w:sz w:val="21"/>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552" w:type="dxa"/>
            <w:vAlign w:val="top"/>
          </w:tcPr>
          <w:p>
            <w:pPr>
              <w:pStyle w:val="17"/>
              <w:spacing w:before="12"/>
              <w:rPr>
                <w:b/>
                <w:sz w:val="15"/>
              </w:rPr>
            </w:pPr>
          </w:p>
          <w:p>
            <w:pPr>
              <w:pStyle w:val="17"/>
              <w:ind w:left="9"/>
              <w:jc w:val="center"/>
              <w:rPr>
                <w:sz w:val="21"/>
              </w:rPr>
            </w:pPr>
            <w:r>
              <w:rPr>
                <w:w w:val="99"/>
                <w:sz w:val="21"/>
              </w:rPr>
              <w:t>5</w:t>
            </w:r>
          </w:p>
        </w:tc>
        <w:tc>
          <w:tcPr>
            <w:tcW w:w="1843" w:type="dxa"/>
            <w:vAlign w:val="top"/>
          </w:tcPr>
          <w:p>
            <w:pPr>
              <w:pStyle w:val="17"/>
              <w:spacing w:before="4"/>
              <w:rPr>
                <w:b/>
                <w:sz w:val="16"/>
              </w:rPr>
            </w:pPr>
          </w:p>
          <w:p>
            <w:pPr>
              <w:pStyle w:val="17"/>
              <w:ind w:left="269" w:right="261"/>
              <w:jc w:val="center"/>
              <w:rPr>
                <w:sz w:val="21"/>
              </w:rPr>
            </w:pPr>
            <w:r>
              <w:rPr>
                <w:sz w:val="21"/>
              </w:rPr>
              <w:t>其他要求</w:t>
            </w:r>
          </w:p>
        </w:tc>
        <w:tc>
          <w:tcPr>
            <w:tcW w:w="5132" w:type="dxa"/>
            <w:vAlign w:val="top"/>
          </w:tcPr>
          <w:p>
            <w:pPr>
              <w:pStyle w:val="17"/>
              <w:spacing w:before="4"/>
              <w:rPr>
                <w:b/>
                <w:sz w:val="16"/>
              </w:rPr>
            </w:pPr>
          </w:p>
          <w:p>
            <w:pPr>
              <w:pStyle w:val="17"/>
              <w:ind w:left="108"/>
              <w:rPr>
                <w:sz w:val="21"/>
              </w:rPr>
            </w:pPr>
            <w:r>
              <w:rPr>
                <w:sz w:val="21"/>
              </w:rPr>
              <w:t>符合第一章“</w:t>
            </w:r>
            <w:r>
              <w:rPr>
                <w:rFonts w:hint="eastAsia"/>
                <w:sz w:val="21"/>
                <w:lang w:eastAsia="zh-CN"/>
              </w:rPr>
              <w:t>采购</w:t>
            </w:r>
            <w:r>
              <w:rPr>
                <w:sz w:val="21"/>
              </w:rPr>
              <w:t>公告”规定。</w:t>
            </w:r>
          </w:p>
        </w:tc>
        <w:tc>
          <w:tcPr>
            <w:tcW w:w="1106" w:type="dxa"/>
            <w:vAlign w:val="top"/>
          </w:tcPr>
          <w:p>
            <w:pPr>
              <w:pStyle w:val="17"/>
              <w:spacing w:before="70"/>
              <w:ind w:left="107"/>
              <w:rPr>
                <w:sz w:val="21"/>
              </w:rPr>
            </w:pPr>
            <w:r>
              <w:rPr>
                <w:sz w:val="21"/>
              </w:rPr>
              <w:t>□通过</w:t>
            </w:r>
          </w:p>
          <w:p>
            <w:pPr>
              <w:pStyle w:val="17"/>
              <w:spacing w:before="2"/>
              <w:ind w:left="107"/>
              <w:rPr>
                <w:sz w:val="21"/>
              </w:rPr>
            </w:pPr>
            <w:r>
              <w:rPr>
                <w:sz w:val="21"/>
              </w:rPr>
              <w:t>□不通过</w:t>
            </w:r>
          </w:p>
        </w:tc>
        <w:tc>
          <w:tcPr>
            <w:tcW w:w="552" w:type="dxa"/>
            <w:tcBorders>
              <w:right w:val="nil"/>
            </w:tcBorders>
            <w:vAlign w:val="top"/>
          </w:tcPr>
          <w:p>
            <w:pPr>
              <w:pStyle w:val="17"/>
              <w:spacing w:before="12"/>
              <w:rPr>
                <w:b/>
                <w:sz w:val="15"/>
              </w:rPr>
            </w:pPr>
          </w:p>
          <w:p>
            <w:pPr>
              <w:pStyle w:val="17"/>
              <w:ind w:left="73" w:right="13"/>
              <w:jc w:val="center"/>
              <w:rPr>
                <w:sz w:val="21"/>
              </w:rPr>
            </w:pPr>
            <w:r>
              <w:rPr>
                <w:sz w:val="21"/>
              </w:rPr>
              <w:t>第（</w:t>
            </w:r>
          </w:p>
        </w:tc>
        <w:tc>
          <w:tcPr>
            <w:tcW w:w="554" w:type="dxa"/>
            <w:tcBorders>
              <w:left w:val="nil"/>
            </w:tcBorders>
            <w:vAlign w:val="top"/>
          </w:tcPr>
          <w:p>
            <w:pPr>
              <w:pStyle w:val="17"/>
              <w:spacing w:before="12"/>
              <w:rPr>
                <w:b/>
                <w:sz w:val="15"/>
              </w:rPr>
            </w:pPr>
          </w:p>
          <w:p>
            <w:pPr>
              <w:pStyle w:val="17"/>
              <w:ind w:left="57"/>
              <w:rPr>
                <w:sz w:val="21"/>
              </w:rPr>
            </w:pPr>
            <w:r>
              <w:rPr>
                <w:sz w:val="21"/>
              </w:rPr>
              <w:t>）页</w:t>
            </w:r>
          </w:p>
        </w:tc>
      </w:tr>
    </w:tbl>
    <w:p>
      <w:pPr>
        <w:pStyle w:val="2"/>
        <w:rPr>
          <w:b/>
          <w:sz w:val="20"/>
        </w:rPr>
      </w:pPr>
    </w:p>
    <w:p>
      <w:pPr>
        <w:pStyle w:val="2"/>
        <w:rPr>
          <w:b/>
          <w:sz w:val="20"/>
        </w:rPr>
      </w:pPr>
    </w:p>
    <w:p>
      <w:pPr>
        <w:pStyle w:val="2"/>
        <w:rPr>
          <w:b/>
          <w:sz w:val="20"/>
        </w:rPr>
      </w:pPr>
    </w:p>
    <w:p>
      <w:pPr>
        <w:pStyle w:val="2"/>
        <w:spacing w:before="10"/>
        <w:rPr>
          <w:b/>
          <w:sz w:val="17"/>
        </w:rPr>
      </w:pPr>
    </w:p>
    <w:p>
      <w:pPr>
        <w:spacing w:before="0"/>
        <w:ind w:left="5196" w:right="0" w:firstLine="0"/>
        <w:jc w:val="left"/>
        <w:rPr>
          <w:sz w:val="21"/>
        </w:rPr>
      </w:pPr>
      <w:r>
        <w:rPr>
          <w:sz w:val="21"/>
        </w:rPr>
        <w:t>申请人：(盖章)</w:t>
      </w:r>
    </w:p>
    <w:p>
      <w:pPr>
        <w:pStyle w:val="2"/>
        <w:spacing w:before="8"/>
        <w:rPr>
          <w:sz w:val="14"/>
        </w:rPr>
      </w:pPr>
    </w:p>
    <w:p>
      <w:pPr>
        <w:tabs>
          <w:tab w:val="left" w:pos="5616"/>
          <w:tab w:val="left" w:pos="6456"/>
          <w:tab w:val="left" w:pos="6876"/>
          <w:tab w:val="left" w:pos="7296"/>
        </w:tabs>
        <w:spacing w:before="0" w:line="410" w:lineRule="auto"/>
        <w:ind w:left="5196" w:right="2259" w:firstLine="0"/>
        <w:jc w:val="left"/>
        <w:rPr>
          <w:sz w:val="21"/>
        </w:rPr>
      </w:pPr>
      <w:r>
        <w:rPr>
          <w:sz w:val="21"/>
        </w:rPr>
        <w:t>法定代表人：(签字或盖章</w:t>
      </w:r>
      <w:r>
        <w:rPr>
          <w:spacing w:val="-11"/>
          <w:sz w:val="21"/>
        </w:rPr>
        <w:t xml:space="preserve">) </w:t>
      </w:r>
      <w:r>
        <w:rPr>
          <w:sz w:val="21"/>
        </w:rPr>
        <w:t>日</w:t>
      </w:r>
      <w:r>
        <w:rPr>
          <w:sz w:val="21"/>
        </w:rPr>
        <w:tab/>
      </w:r>
      <w:r>
        <w:rPr>
          <w:sz w:val="21"/>
        </w:rPr>
        <w:t>期：</w:t>
      </w:r>
      <w:r>
        <w:rPr>
          <w:sz w:val="21"/>
        </w:rPr>
        <w:tab/>
      </w:r>
      <w:r>
        <w:rPr>
          <w:sz w:val="21"/>
        </w:rPr>
        <w:t>年</w:t>
      </w:r>
      <w:r>
        <w:rPr>
          <w:sz w:val="21"/>
        </w:rPr>
        <w:tab/>
      </w:r>
      <w:r>
        <w:rPr>
          <w:sz w:val="21"/>
        </w:rPr>
        <w:t>月</w:t>
      </w:r>
      <w:r>
        <w:rPr>
          <w:sz w:val="21"/>
        </w:rPr>
        <w:tab/>
      </w:r>
      <w:r>
        <w:rPr>
          <w:sz w:val="21"/>
        </w:rPr>
        <w:t>日</w:t>
      </w:r>
    </w:p>
    <w:p>
      <w:pPr>
        <w:spacing w:after="0" w:line="410" w:lineRule="auto"/>
        <w:jc w:val="left"/>
        <w:rPr>
          <w:sz w:val="21"/>
        </w:rPr>
        <w:sectPr>
          <w:type w:val="continuous"/>
          <w:pgSz w:w="11920" w:h="16840"/>
          <w:pgMar w:top="1600" w:right="880" w:bottom="280" w:left="1060" w:header="720" w:footer="720" w:gutter="0"/>
          <w:pgNumType w:fmt="decimal"/>
          <w:cols w:space="720" w:num="1"/>
        </w:sectPr>
      </w:pPr>
    </w:p>
    <w:p>
      <w:pPr>
        <w:spacing w:before="44"/>
        <w:ind w:left="838" w:right="0" w:firstLine="0"/>
        <w:jc w:val="left"/>
        <w:rPr>
          <w:b/>
          <w:sz w:val="21"/>
        </w:rPr>
      </w:pPr>
      <w:bookmarkStart w:id="28" w:name="附表5："/>
      <w:bookmarkEnd w:id="28"/>
      <w:r>
        <w:rPr>
          <w:b/>
          <w:spacing w:val="-20"/>
          <w:sz w:val="21"/>
        </w:rPr>
        <w:t xml:space="preserve">附表 </w:t>
      </w:r>
      <w:r>
        <w:rPr>
          <w:b/>
          <w:spacing w:val="-14"/>
          <w:sz w:val="21"/>
        </w:rPr>
        <w:t>5：</w:t>
      </w:r>
    </w:p>
    <w:p>
      <w:pPr>
        <w:pStyle w:val="2"/>
        <w:spacing w:before="5"/>
        <w:rPr>
          <w:b/>
        </w:rPr>
      </w:pPr>
      <w:r>
        <w:br w:type="column"/>
      </w:r>
    </w:p>
    <w:p>
      <w:pPr>
        <w:spacing w:before="0"/>
        <w:ind w:left="665" w:right="0" w:firstLine="0"/>
        <w:jc w:val="left"/>
        <w:rPr>
          <w:b/>
          <w:sz w:val="32"/>
        </w:rPr>
      </w:pPr>
      <w:bookmarkStart w:id="29" w:name="5、资格审查附加条件资信评审自评分表"/>
      <w:bookmarkEnd w:id="29"/>
      <w:r>
        <w:rPr>
          <w:b/>
          <w:sz w:val="32"/>
        </w:rPr>
        <w:t>5、附加条件资信评审自评分表</w:t>
      </w:r>
    </w:p>
    <w:p>
      <w:pPr>
        <w:spacing w:after="0"/>
        <w:jc w:val="left"/>
        <w:rPr>
          <w:sz w:val="32"/>
        </w:rPr>
        <w:sectPr>
          <w:pgSz w:w="11920" w:h="16840"/>
          <w:pgMar w:top="1360" w:right="880" w:bottom="1120" w:left="1060" w:header="0" w:footer="922" w:gutter="0"/>
          <w:pgNumType w:fmt="decimal"/>
          <w:cols w:equalWidth="0" w:num="2">
            <w:col w:w="1626" w:space="40"/>
            <w:col w:w="8314"/>
          </w:cols>
        </w:sectPr>
      </w:pPr>
    </w:p>
    <w:p/>
    <w:tbl>
      <w:tblPr>
        <w:tblStyle w:val="7"/>
        <w:tblW w:w="9825" w:type="dxa"/>
        <w:tblInd w:w="1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45"/>
        <w:gridCol w:w="1770"/>
        <w:gridCol w:w="3265"/>
        <w:gridCol w:w="1"/>
        <w:gridCol w:w="1232"/>
        <w:gridCol w:w="1"/>
        <w:gridCol w:w="1232"/>
        <w:gridCol w:w="1"/>
        <w:gridCol w:w="137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7" w:hRule="atLeast"/>
        </w:trPr>
        <w:tc>
          <w:tcPr>
            <w:tcW w:w="945" w:type="dxa"/>
            <w:tcBorders>
              <w:bottom w:val="single" w:color="auto" w:sz="4" w:space="0"/>
              <w:right w:val="single" w:color="000000" w:sz="4" w:space="0"/>
            </w:tcBorders>
            <w:vAlign w:val="center"/>
          </w:tcPr>
          <w:p>
            <w:pPr>
              <w:jc w:val="center"/>
              <w:rPr>
                <w:b/>
                <w:bCs/>
                <w:sz w:val="24"/>
                <w:szCs w:val="24"/>
              </w:rPr>
            </w:pPr>
            <w:r>
              <w:rPr>
                <w:b/>
                <w:bCs/>
                <w:sz w:val="24"/>
                <w:szCs w:val="24"/>
              </w:rPr>
              <w:t>序号</w:t>
            </w:r>
          </w:p>
        </w:tc>
        <w:tc>
          <w:tcPr>
            <w:tcW w:w="1770" w:type="dxa"/>
            <w:tcBorders>
              <w:left w:val="single" w:color="000000" w:sz="4" w:space="0"/>
              <w:bottom w:val="single" w:color="auto" w:sz="4" w:space="0"/>
              <w:right w:val="single" w:color="000000" w:sz="4" w:space="0"/>
            </w:tcBorders>
            <w:vAlign w:val="center"/>
          </w:tcPr>
          <w:p>
            <w:pPr>
              <w:jc w:val="center"/>
              <w:rPr>
                <w:b/>
                <w:bCs/>
                <w:sz w:val="24"/>
                <w:szCs w:val="24"/>
              </w:rPr>
            </w:pPr>
            <w:r>
              <w:rPr>
                <w:b/>
                <w:bCs/>
                <w:sz w:val="24"/>
                <w:szCs w:val="24"/>
              </w:rPr>
              <w:t>评分项目</w:t>
            </w:r>
          </w:p>
        </w:tc>
        <w:tc>
          <w:tcPr>
            <w:tcW w:w="3265" w:type="dxa"/>
            <w:tcBorders>
              <w:left w:val="single" w:color="000000" w:sz="4" w:space="0"/>
              <w:bottom w:val="single" w:color="auto" w:sz="4" w:space="0"/>
              <w:right w:val="single" w:color="000000" w:sz="4" w:space="0"/>
            </w:tcBorders>
            <w:vAlign w:val="center"/>
          </w:tcPr>
          <w:p>
            <w:pPr>
              <w:jc w:val="center"/>
              <w:rPr>
                <w:b/>
                <w:bCs/>
                <w:sz w:val="24"/>
                <w:szCs w:val="24"/>
              </w:rPr>
            </w:pPr>
            <w:r>
              <w:rPr>
                <w:b/>
                <w:bCs/>
                <w:sz w:val="24"/>
                <w:szCs w:val="24"/>
              </w:rPr>
              <w:t>评分标准</w:t>
            </w:r>
          </w:p>
        </w:tc>
        <w:tc>
          <w:tcPr>
            <w:tcW w:w="1233" w:type="dxa"/>
            <w:gridSpan w:val="2"/>
            <w:tcBorders>
              <w:left w:val="single" w:color="000000" w:sz="4" w:space="0"/>
              <w:bottom w:val="single" w:color="auto" w:sz="4" w:space="0"/>
            </w:tcBorders>
            <w:vAlign w:val="center"/>
          </w:tcPr>
          <w:p>
            <w:pPr>
              <w:jc w:val="center"/>
              <w:rPr>
                <w:b/>
                <w:bCs/>
                <w:sz w:val="24"/>
                <w:szCs w:val="24"/>
              </w:rPr>
            </w:pPr>
            <w:r>
              <w:rPr>
                <w:b/>
                <w:bCs/>
                <w:sz w:val="24"/>
                <w:szCs w:val="24"/>
              </w:rPr>
              <w:t>得分</w:t>
            </w:r>
          </w:p>
        </w:tc>
        <w:tc>
          <w:tcPr>
            <w:tcW w:w="1233" w:type="dxa"/>
            <w:gridSpan w:val="2"/>
            <w:tcBorders>
              <w:left w:val="single" w:color="000000" w:sz="4" w:space="0"/>
              <w:bottom w:val="single" w:color="auto" w:sz="4" w:space="0"/>
            </w:tcBorders>
            <w:vAlign w:val="center"/>
          </w:tcPr>
          <w:p>
            <w:pPr>
              <w:ind w:left="0" w:leftChars="0" w:right="0"/>
              <w:jc w:val="center"/>
              <w:rPr>
                <w:rFonts w:hint="eastAsia" w:eastAsia="宋体"/>
                <w:lang w:eastAsia="zh-CN"/>
              </w:rPr>
            </w:pPr>
            <w:r>
              <w:rPr>
                <w:rFonts w:hint="eastAsia"/>
                <w:b/>
                <w:bCs/>
                <w:lang w:eastAsia="zh-CN"/>
              </w:rPr>
              <w:t>自评分</w:t>
            </w:r>
          </w:p>
        </w:tc>
        <w:tc>
          <w:tcPr>
            <w:tcW w:w="1379" w:type="dxa"/>
            <w:gridSpan w:val="2"/>
            <w:tcBorders>
              <w:left w:val="single" w:color="000000" w:sz="4" w:space="0"/>
              <w:bottom w:val="single" w:color="auto" w:sz="4" w:space="0"/>
            </w:tcBorders>
            <w:vAlign w:val="center"/>
          </w:tcPr>
          <w:p>
            <w:pPr>
              <w:ind w:left="0" w:leftChars="0" w:right="0"/>
              <w:jc w:val="center"/>
              <w:rPr>
                <w:rFonts w:hint="eastAsia"/>
                <w:lang w:eastAsia="zh-CN"/>
              </w:rPr>
            </w:pPr>
            <w:r>
              <w:rPr>
                <w:rFonts w:hint="eastAsia"/>
                <w:b/>
                <w:bCs/>
                <w:sz w:val="24"/>
                <w:szCs w:val="24"/>
                <w:lang w:val="en-US" w:eastAsia="zh-CN"/>
              </w:rPr>
              <w:t>证明资料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5" w:hRule="atLeast"/>
        </w:trPr>
        <w:tc>
          <w:tcPr>
            <w:tcW w:w="945" w:type="dxa"/>
            <w:tcBorders>
              <w:top w:val="single" w:color="000000" w:sz="4" w:space="0"/>
              <w:bottom w:val="single" w:color="auto" w:sz="4" w:space="0"/>
              <w:right w:val="single" w:color="000000" w:sz="4" w:space="0"/>
            </w:tcBorders>
            <w:vAlign w:val="top"/>
          </w:tcPr>
          <w:p>
            <w:pPr>
              <w:pStyle w:val="17"/>
              <w:ind w:left="304"/>
              <w:rPr>
                <w:rFonts w:hint="eastAsia"/>
                <w:sz w:val="24"/>
                <w:lang w:val="en-US" w:eastAsia="zh-CN"/>
              </w:rPr>
            </w:pPr>
          </w:p>
          <w:p>
            <w:pPr>
              <w:pStyle w:val="17"/>
              <w:ind w:left="304"/>
              <w:rPr>
                <w:rFonts w:hint="eastAsia" w:eastAsia="宋体"/>
                <w:sz w:val="24"/>
                <w:lang w:val="en-US" w:eastAsia="zh-CN"/>
              </w:rPr>
            </w:pPr>
            <w:r>
              <w:rPr>
                <w:rFonts w:hint="eastAsia"/>
                <w:sz w:val="24"/>
                <w:lang w:val="en-US" w:eastAsia="zh-CN"/>
              </w:rPr>
              <w:t>1</w:t>
            </w:r>
          </w:p>
        </w:tc>
        <w:tc>
          <w:tcPr>
            <w:tcW w:w="1770" w:type="dxa"/>
            <w:tcBorders>
              <w:top w:val="single" w:color="000000" w:sz="4" w:space="0"/>
              <w:left w:val="single" w:color="000000" w:sz="4" w:space="0"/>
              <w:bottom w:val="single" w:color="auto" w:sz="4" w:space="0"/>
              <w:right w:val="single" w:color="000000" w:sz="4" w:space="0"/>
            </w:tcBorders>
            <w:vAlign w:val="top"/>
          </w:tcPr>
          <w:p>
            <w:pPr>
              <w:pStyle w:val="17"/>
              <w:ind w:left="575"/>
              <w:rPr>
                <w:rFonts w:hint="eastAsia"/>
                <w:sz w:val="24"/>
                <w:lang w:eastAsia="zh-CN"/>
              </w:rPr>
            </w:pPr>
          </w:p>
          <w:p>
            <w:pPr>
              <w:pStyle w:val="17"/>
              <w:ind w:left="575"/>
              <w:rPr>
                <w:rFonts w:hint="eastAsia" w:eastAsia="宋体"/>
                <w:sz w:val="24"/>
                <w:lang w:eastAsia="zh-CN"/>
              </w:rPr>
            </w:pPr>
            <w:r>
              <w:rPr>
                <w:rFonts w:hint="eastAsia"/>
                <w:sz w:val="24"/>
                <w:lang w:eastAsia="zh-CN"/>
              </w:rPr>
              <w:t>价格让利</w:t>
            </w:r>
          </w:p>
        </w:tc>
        <w:tc>
          <w:tcPr>
            <w:tcW w:w="3265" w:type="dxa"/>
            <w:tcBorders>
              <w:top w:val="single" w:color="000000" w:sz="4" w:space="0"/>
              <w:left w:val="single" w:color="000000" w:sz="4" w:space="0"/>
              <w:bottom w:val="single" w:color="auto" w:sz="4" w:space="0"/>
              <w:right w:val="single" w:color="000000" w:sz="4" w:space="0"/>
            </w:tcBorders>
            <w:vAlign w:val="center"/>
          </w:tcPr>
          <w:p>
            <w:pPr>
              <w:pStyle w:val="17"/>
              <w:spacing w:before="6" w:line="320" w:lineRule="atLeast"/>
              <w:ind w:left="120" w:right="88"/>
              <w:jc w:val="both"/>
              <w:rPr>
                <w:rFonts w:hint="eastAsia" w:eastAsia="宋体"/>
                <w:sz w:val="24"/>
                <w:lang w:eastAsia="zh-CN"/>
              </w:rPr>
            </w:pPr>
            <w:r>
              <w:rPr>
                <w:rFonts w:hint="eastAsia"/>
                <w:sz w:val="24"/>
                <w:lang w:eastAsia="zh-CN"/>
              </w:rPr>
              <w:t>在采购人公布的最高限价的基础上，下浮</w:t>
            </w:r>
            <w:r>
              <w:rPr>
                <w:rFonts w:hint="eastAsia"/>
                <w:sz w:val="24"/>
                <w:u w:val="single" w:color="auto"/>
                <w:lang w:val="en-US" w:eastAsia="zh-CN"/>
              </w:rPr>
              <w:t xml:space="preserve">    </w:t>
            </w:r>
            <w:r>
              <w:rPr>
                <w:rFonts w:hint="eastAsia"/>
                <w:sz w:val="24"/>
                <w:lang w:val="en-US" w:eastAsia="zh-CN"/>
              </w:rPr>
              <w:t>%</w:t>
            </w:r>
          </w:p>
        </w:tc>
        <w:tc>
          <w:tcPr>
            <w:tcW w:w="1233" w:type="dxa"/>
            <w:gridSpan w:val="2"/>
            <w:tcBorders>
              <w:top w:val="single" w:color="000000" w:sz="4" w:space="0"/>
              <w:left w:val="single" w:color="000000" w:sz="4" w:space="0"/>
              <w:bottom w:val="single" w:color="auto" w:sz="4" w:space="0"/>
            </w:tcBorders>
            <w:vAlign w:val="center"/>
          </w:tcPr>
          <w:p>
            <w:pPr>
              <w:pStyle w:val="17"/>
              <w:spacing w:before="177"/>
              <w:ind w:right="328"/>
              <w:jc w:val="both"/>
              <w:rPr>
                <w:rFonts w:hint="eastAsia" w:eastAsia="宋体"/>
                <w:sz w:val="24"/>
                <w:lang w:val="en-US" w:eastAsia="zh-CN"/>
              </w:rPr>
            </w:pPr>
            <w:r>
              <w:rPr>
                <w:rFonts w:hint="eastAsia"/>
                <w:sz w:val="24"/>
                <w:lang w:val="en-US" w:eastAsia="zh-CN"/>
              </w:rPr>
              <w:t xml:space="preserve">   14</w:t>
            </w:r>
          </w:p>
        </w:tc>
        <w:tc>
          <w:tcPr>
            <w:tcW w:w="1233" w:type="dxa"/>
            <w:gridSpan w:val="2"/>
            <w:tcBorders>
              <w:top w:val="single" w:color="000000" w:sz="4" w:space="0"/>
              <w:left w:val="single" w:color="000000" w:sz="4" w:space="0"/>
              <w:bottom w:val="single" w:color="auto" w:sz="4" w:space="0"/>
            </w:tcBorders>
            <w:vAlign w:val="center"/>
          </w:tcPr>
          <w:p>
            <w:pPr>
              <w:pStyle w:val="17"/>
              <w:spacing w:before="177"/>
              <w:ind w:left="0" w:leftChars="0" w:right="328"/>
              <w:jc w:val="both"/>
            </w:pPr>
          </w:p>
        </w:tc>
        <w:tc>
          <w:tcPr>
            <w:tcW w:w="1379" w:type="dxa"/>
            <w:gridSpan w:val="2"/>
            <w:tcBorders>
              <w:top w:val="single" w:color="000000" w:sz="4" w:space="0"/>
              <w:left w:val="single" w:color="000000" w:sz="4" w:space="0"/>
              <w:bottom w:val="single" w:color="auto" w:sz="4" w:space="0"/>
            </w:tcBorders>
            <w:vAlign w:val="center"/>
          </w:tcPr>
          <w:p>
            <w:pPr>
              <w:pStyle w:val="17"/>
              <w:spacing w:before="177"/>
              <w:ind w:left="0" w:leftChars="0" w:right="328"/>
              <w:jc w:val="center"/>
              <w:rPr>
                <w:rFonts w:hint="eastAsia" w:eastAsia="宋体"/>
                <w:lang w:val="en-US" w:eastAsia="zh-CN"/>
              </w:rPr>
            </w:pPr>
            <w:r>
              <w:rPr>
                <w:rFonts w:hint="eastAsia"/>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5" w:hRule="atLeast"/>
        </w:trPr>
        <w:tc>
          <w:tcPr>
            <w:tcW w:w="945" w:type="dxa"/>
            <w:tcBorders>
              <w:top w:val="single" w:color="000000" w:sz="4" w:space="0"/>
              <w:bottom w:val="single" w:color="auto" w:sz="4" w:space="0"/>
              <w:right w:val="single" w:color="000000" w:sz="4" w:space="0"/>
            </w:tcBorders>
            <w:vAlign w:val="top"/>
          </w:tcPr>
          <w:p>
            <w:pPr>
              <w:pStyle w:val="17"/>
              <w:rPr>
                <w:b/>
                <w:sz w:val="24"/>
              </w:rPr>
            </w:pPr>
          </w:p>
          <w:p>
            <w:pPr>
              <w:pStyle w:val="17"/>
              <w:ind w:left="304" w:leftChars="0" w:right="0"/>
              <w:rPr>
                <w:sz w:val="24"/>
              </w:rPr>
            </w:pPr>
            <w:r>
              <w:rPr>
                <w:rFonts w:hint="eastAsia"/>
                <w:sz w:val="24"/>
                <w:lang w:val="en-US" w:eastAsia="zh-CN"/>
              </w:rPr>
              <w:t>2</w:t>
            </w:r>
            <w:r>
              <w:rPr>
                <w:sz w:val="24"/>
              </w:rPr>
              <w:t xml:space="preserve"> </w:t>
            </w:r>
          </w:p>
        </w:tc>
        <w:tc>
          <w:tcPr>
            <w:tcW w:w="1770" w:type="dxa"/>
            <w:tcBorders>
              <w:top w:val="single" w:color="000000" w:sz="4" w:space="0"/>
              <w:left w:val="single" w:color="000000" w:sz="4" w:space="0"/>
              <w:bottom w:val="single" w:color="auto" w:sz="4" w:space="0"/>
              <w:right w:val="single" w:color="000000" w:sz="4" w:space="0"/>
            </w:tcBorders>
            <w:vAlign w:val="top"/>
          </w:tcPr>
          <w:p>
            <w:pPr>
              <w:pStyle w:val="17"/>
              <w:rPr>
                <w:b/>
                <w:sz w:val="24"/>
              </w:rPr>
            </w:pPr>
          </w:p>
          <w:p>
            <w:pPr>
              <w:pStyle w:val="17"/>
              <w:ind w:left="575" w:leftChars="0" w:right="0"/>
              <w:rPr>
                <w:sz w:val="24"/>
              </w:rPr>
            </w:pPr>
            <w:r>
              <w:rPr>
                <w:sz w:val="24"/>
              </w:rPr>
              <w:t xml:space="preserve">经营范围 </w:t>
            </w:r>
          </w:p>
        </w:tc>
        <w:tc>
          <w:tcPr>
            <w:tcW w:w="3265" w:type="dxa"/>
            <w:tcBorders>
              <w:top w:val="single" w:color="000000" w:sz="4" w:space="0"/>
              <w:left w:val="single" w:color="000000" w:sz="4" w:space="0"/>
              <w:bottom w:val="single" w:color="auto" w:sz="4" w:space="0"/>
              <w:right w:val="single" w:color="000000" w:sz="4" w:space="0"/>
            </w:tcBorders>
            <w:vAlign w:val="center"/>
          </w:tcPr>
          <w:p>
            <w:pPr>
              <w:pStyle w:val="17"/>
              <w:spacing w:before="6" w:line="320" w:lineRule="atLeast"/>
              <w:ind w:left="120" w:leftChars="0" w:right="88"/>
              <w:jc w:val="both"/>
              <w:rPr>
                <w:sz w:val="24"/>
              </w:rPr>
            </w:pPr>
            <w:r>
              <w:rPr>
                <w:sz w:val="24"/>
              </w:rPr>
              <w:t>企业营业执照登记日期在本</w:t>
            </w:r>
            <w:r>
              <w:rPr>
                <w:rFonts w:hint="eastAsia"/>
                <w:sz w:val="24"/>
                <w:lang w:eastAsia="zh-CN"/>
              </w:rPr>
              <w:t>采购</w:t>
            </w:r>
            <w:r>
              <w:rPr>
                <w:sz w:val="24"/>
              </w:rPr>
              <w:t>公告发布日之前，且经营范围中包含：</w:t>
            </w:r>
            <w:r>
              <w:rPr>
                <w:rFonts w:hint="eastAsia"/>
                <w:sz w:val="24"/>
                <w:lang w:val="en-US" w:eastAsia="zh-CN"/>
              </w:rPr>
              <w:t>房屋</w:t>
            </w:r>
            <w:r>
              <w:rPr>
                <w:sz w:val="24"/>
              </w:rPr>
              <w:t>拆除或</w:t>
            </w:r>
            <w:r>
              <w:rPr>
                <w:rFonts w:hint="eastAsia"/>
                <w:sz w:val="24"/>
                <w:lang w:val="en-US" w:eastAsia="zh-CN"/>
              </w:rPr>
              <w:t>房屋</w:t>
            </w:r>
            <w:r>
              <w:rPr>
                <w:sz w:val="24"/>
              </w:rPr>
              <w:t>拆迁</w:t>
            </w:r>
            <w:r>
              <w:rPr>
                <w:rFonts w:hint="eastAsia"/>
                <w:sz w:val="24"/>
                <w:lang w:val="en-US" w:eastAsia="zh-CN"/>
              </w:rPr>
              <w:t>内容</w:t>
            </w:r>
            <w:r>
              <w:rPr>
                <w:sz w:val="24"/>
              </w:rPr>
              <w:t xml:space="preserve"> </w:t>
            </w:r>
          </w:p>
        </w:tc>
        <w:tc>
          <w:tcPr>
            <w:tcW w:w="1233" w:type="dxa"/>
            <w:gridSpan w:val="2"/>
            <w:tcBorders>
              <w:top w:val="single" w:color="000000" w:sz="4" w:space="0"/>
              <w:left w:val="single" w:color="000000" w:sz="4" w:space="0"/>
              <w:bottom w:val="single" w:color="auto" w:sz="4" w:space="0"/>
            </w:tcBorders>
            <w:vAlign w:val="center"/>
          </w:tcPr>
          <w:p>
            <w:pPr>
              <w:pStyle w:val="17"/>
              <w:spacing w:before="177"/>
              <w:ind w:left="495" w:leftChars="0" w:right="328"/>
              <w:jc w:val="center"/>
              <w:rPr>
                <w:rFonts w:hint="eastAsia"/>
                <w:sz w:val="24"/>
                <w:lang w:val="en-US" w:eastAsia="zh-CN"/>
              </w:rPr>
            </w:pPr>
            <w:r>
              <w:rPr>
                <w:rFonts w:hint="eastAsia"/>
                <w:sz w:val="24"/>
                <w:lang w:val="en-US" w:eastAsia="zh-CN"/>
              </w:rPr>
              <w:t>3</w:t>
            </w:r>
          </w:p>
        </w:tc>
        <w:tc>
          <w:tcPr>
            <w:tcW w:w="1233" w:type="dxa"/>
            <w:gridSpan w:val="2"/>
            <w:tcBorders>
              <w:top w:val="single" w:color="000000" w:sz="4" w:space="0"/>
              <w:left w:val="single" w:color="000000" w:sz="4" w:space="0"/>
              <w:bottom w:val="single" w:color="auto" w:sz="4" w:space="0"/>
            </w:tcBorders>
            <w:vAlign w:val="center"/>
          </w:tcPr>
          <w:p>
            <w:pPr>
              <w:pStyle w:val="17"/>
              <w:spacing w:before="177"/>
              <w:ind w:left="495" w:leftChars="0" w:right="328"/>
              <w:jc w:val="center"/>
            </w:pPr>
          </w:p>
        </w:tc>
        <w:tc>
          <w:tcPr>
            <w:tcW w:w="1379" w:type="dxa"/>
            <w:gridSpan w:val="2"/>
            <w:tcBorders>
              <w:top w:val="single" w:color="000000" w:sz="4" w:space="0"/>
              <w:left w:val="single" w:color="000000" w:sz="4" w:space="0"/>
              <w:bottom w:val="single" w:color="auto" w:sz="4" w:space="0"/>
            </w:tcBorders>
            <w:vAlign w:val="center"/>
          </w:tcPr>
          <w:p>
            <w:pPr>
              <w:pStyle w:val="17"/>
              <w:spacing w:before="177"/>
              <w:ind w:right="328"/>
              <w:jc w:val="center"/>
            </w:pPr>
            <w:r>
              <w:rPr>
                <w:sz w:val="21"/>
              </w:rPr>
              <w:t>第（ ）页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09" w:hRule="atLeast"/>
        </w:trPr>
        <w:tc>
          <w:tcPr>
            <w:tcW w:w="945" w:type="dxa"/>
            <w:tcBorders>
              <w:top w:val="single" w:color="auto" w:sz="4" w:space="0"/>
              <w:bottom w:val="single" w:color="000000" w:sz="4" w:space="0"/>
              <w:right w:val="single" w:color="000000" w:sz="4" w:space="0"/>
            </w:tcBorders>
            <w:vAlign w:val="center"/>
          </w:tcPr>
          <w:p>
            <w:pPr>
              <w:pStyle w:val="17"/>
              <w:ind w:left="304"/>
              <w:jc w:val="both"/>
              <w:rPr>
                <w:rFonts w:hint="eastAsia" w:eastAsia="宋体"/>
                <w:sz w:val="24"/>
                <w:lang w:val="en-US" w:eastAsia="zh-CN"/>
              </w:rPr>
            </w:pPr>
            <w:r>
              <w:rPr>
                <w:rFonts w:hint="eastAsia"/>
                <w:sz w:val="24"/>
                <w:lang w:val="en-US" w:eastAsia="zh-CN"/>
              </w:rPr>
              <w:t>3</w:t>
            </w:r>
          </w:p>
        </w:tc>
        <w:tc>
          <w:tcPr>
            <w:tcW w:w="1770" w:type="dxa"/>
            <w:tcBorders>
              <w:top w:val="single" w:color="auto" w:sz="4" w:space="0"/>
              <w:left w:val="single" w:color="000000" w:sz="4" w:space="0"/>
              <w:bottom w:val="single" w:color="auto" w:sz="4" w:space="0"/>
              <w:right w:val="single" w:color="000000" w:sz="4" w:space="0"/>
            </w:tcBorders>
            <w:vAlign w:val="center"/>
          </w:tcPr>
          <w:p>
            <w:pPr>
              <w:pStyle w:val="17"/>
              <w:jc w:val="center"/>
              <w:rPr>
                <w:rFonts w:hint="default" w:eastAsia="宋体"/>
                <w:sz w:val="24"/>
                <w:lang w:val="en-US" w:eastAsia="zh-CN"/>
              </w:rPr>
            </w:pPr>
            <w:r>
              <w:rPr>
                <w:rFonts w:hint="eastAsia"/>
                <w:sz w:val="24"/>
                <w:lang w:val="en-US" w:eastAsia="zh-CN"/>
              </w:rPr>
              <w:t>后期服务便捷性</w:t>
            </w:r>
          </w:p>
        </w:tc>
        <w:tc>
          <w:tcPr>
            <w:tcW w:w="3265" w:type="dxa"/>
            <w:tcBorders>
              <w:top w:val="single" w:color="auto" w:sz="4" w:space="0"/>
              <w:left w:val="single" w:color="000000" w:sz="4" w:space="0"/>
              <w:bottom w:val="single" w:color="auto" w:sz="4" w:space="0"/>
              <w:right w:val="single" w:color="000000" w:sz="4" w:space="0"/>
            </w:tcBorders>
            <w:vAlign w:val="top"/>
          </w:tcPr>
          <w:p>
            <w:pPr>
              <w:widowControl/>
              <w:jc w:val="left"/>
              <w:rPr>
                <w:rFonts w:hint="default" w:cs="宋体"/>
                <w:color w:val="000000"/>
                <w:sz w:val="24"/>
                <w:szCs w:val="24"/>
                <w:lang w:val="en-US" w:eastAsia="zh-CN"/>
              </w:rPr>
            </w:pPr>
            <w:r>
              <w:rPr>
                <w:rFonts w:hint="eastAsia" w:cs="宋体"/>
                <w:color w:val="000000"/>
                <w:sz w:val="24"/>
                <w:szCs w:val="24"/>
                <w:lang w:val="en-US" w:eastAsia="zh-CN"/>
              </w:rPr>
              <w:t>申请</w:t>
            </w:r>
            <w:r>
              <w:rPr>
                <w:rFonts w:hint="eastAsia" w:ascii="宋体" w:hAnsi="宋体" w:eastAsia="宋体" w:cs="宋体"/>
                <w:color w:val="000000"/>
                <w:sz w:val="24"/>
                <w:szCs w:val="24"/>
              </w:rPr>
              <w:t>人在</w:t>
            </w:r>
            <w:r>
              <w:rPr>
                <w:rFonts w:hint="eastAsia" w:cs="宋体"/>
                <w:color w:val="000000"/>
                <w:sz w:val="24"/>
                <w:szCs w:val="24"/>
                <w:lang w:val="en-US" w:eastAsia="zh-CN"/>
              </w:rPr>
              <w:t>东钱湖旅游度假区域内</w:t>
            </w:r>
            <w:r>
              <w:rPr>
                <w:rFonts w:hint="eastAsia" w:ascii="宋体" w:hAnsi="宋体" w:eastAsia="宋体" w:cs="宋体"/>
                <w:color w:val="000000"/>
                <w:sz w:val="24"/>
                <w:szCs w:val="24"/>
                <w:lang w:val="en-US" w:eastAsia="zh-CN"/>
              </w:rPr>
              <w:t>设有</w:t>
            </w:r>
            <w:r>
              <w:rPr>
                <w:rFonts w:hint="eastAsia" w:cs="宋体"/>
                <w:color w:val="000000"/>
                <w:sz w:val="24"/>
                <w:szCs w:val="24"/>
                <w:lang w:val="en-US" w:eastAsia="zh-CN"/>
              </w:rPr>
              <w:t>售后服务网点</w:t>
            </w:r>
            <w:r>
              <w:rPr>
                <w:rFonts w:hint="eastAsia" w:ascii="宋体" w:hAnsi="宋体" w:eastAsia="宋体" w:cs="宋体"/>
                <w:color w:val="000000"/>
                <w:sz w:val="24"/>
                <w:szCs w:val="24"/>
              </w:rPr>
              <w:t>的</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得</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分；</w:t>
            </w:r>
            <w:r>
              <w:rPr>
                <w:rFonts w:hint="eastAsia" w:ascii="宋体" w:hAnsi="宋体"/>
                <w:b w:val="0"/>
                <w:bCs/>
                <w:sz w:val="24"/>
                <w:szCs w:val="24"/>
              </w:rPr>
              <w:t>宁波市行政区域内</w:t>
            </w:r>
            <w:r>
              <w:rPr>
                <w:rFonts w:hint="eastAsia" w:ascii="宋体" w:hAnsi="宋体" w:eastAsia="宋体" w:cs="宋体"/>
                <w:color w:val="000000"/>
                <w:sz w:val="24"/>
                <w:szCs w:val="24"/>
                <w:lang w:val="en-US" w:eastAsia="zh-CN"/>
              </w:rPr>
              <w:t>设有</w:t>
            </w:r>
            <w:r>
              <w:rPr>
                <w:rFonts w:hint="eastAsia" w:cs="宋体"/>
                <w:color w:val="000000"/>
                <w:sz w:val="24"/>
                <w:szCs w:val="24"/>
                <w:lang w:val="en-US" w:eastAsia="zh-CN"/>
              </w:rPr>
              <w:t>售后服务网点</w:t>
            </w:r>
            <w:r>
              <w:rPr>
                <w:rFonts w:hint="eastAsia" w:ascii="宋体" w:hAnsi="宋体" w:eastAsia="宋体" w:cs="宋体"/>
                <w:color w:val="000000"/>
                <w:sz w:val="24"/>
                <w:szCs w:val="24"/>
              </w:rPr>
              <w:t>的</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得</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w:t>
            </w:r>
            <w:r>
              <w:rPr>
                <w:rFonts w:hint="eastAsia" w:ascii="宋体" w:hAnsi="宋体"/>
                <w:b/>
                <w:sz w:val="24"/>
                <w:szCs w:val="24"/>
              </w:rPr>
              <w:t>。</w:t>
            </w:r>
            <w:r>
              <w:rPr>
                <w:rFonts w:hint="eastAsia" w:cs="宋体"/>
                <w:color w:val="000000"/>
                <w:sz w:val="24"/>
                <w:szCs w:val="24"/>
                <w:lang w:val="en-US" w:eastAsia="zh-CN"/>
              </w:rPr>
              <w:t>本项得分就高记取，不累计。不能提供上述证明资料的，本项不得分。</w:t>
            </w:r>
          </w:p>
          <w:p>
            <w:pPr>
              <w:pStyle w:val="17"/>
              <w:spacing w:before="6" w:line="320" w:lineRule="atLeast"/>
              <w:ind w:right="88"/>
              <w:rPr>
                <w:sz w:val="24"/>
              </w:rPr>
            </w:pPr>
            <w:r>
              <w:rPr>
                <w:rFonts w:hint="eastAsia" w:ascii="宋体" w:hAnsi="宋体" w:eastAsia="宋体" w:cs="宋体"/>
                <w:color w:val="000000"/>
                <w:sz w:val="24"/>
                <w:szCs w:val="24"/>
              </w:rPr>
              <w:t>（</w:t>
            </w:r>
            <w:r>
              <w:rPr>
                <w:rFonts w:hint="eastAsia" w:hAnsi="宋体"/>
                <w:b/>
                <w:color w:val="auto"/>
                <w:sz w:val="24"/>
                <w:szCs w:val="24"/>
              </w:rPr>
              <w:t>提供</w:t>
            </w:r>
            <w:r>
              <w:rPr>
                <w:rFonts w:hint="eastAsia"/>
                <w:b/>
                <w:color w:val="auto"/>
                <w:sz w:val="24"/>
                <w:szCs w:val="24"/>
                <w:lang w:val="en-US" w:eastAsia="zh-CN"/>
              </w:rPr>
              <w:t>申请人</w:t>
            </w:r>
            <w:r>
              <w:rPr>
                <w:rFonts w:hint="eastAsia" w:hAnsi="宋体"/>
                <w:b/>
                <w:color w:val="auto"/>
                <w:sz w:val="24"/>
                <w:szCs w:val="24"/>
              </w:rPr>
              <w:t>的营业执照复印件</w:t>
            </w:r>
            <w:r>
              <w:rPr>
                <w:rFonts w:hint="eastAsia"/>
                <w:b/>
                <w:color w:val="auto"/>
                <w:sz w:val="24"/>
                <w:szCs w:val="24"/>
                <w:lang w:val="en-US" w:eastAsia="zh-CN"/>
              </w:rPr>
              <w:t>或售后服务网点的营业执照复印件，原件备查</w:t>
            </w:r>
            <w:r>
              <w:rPr>
                <w:rFonts w:hint="eastAsia" w:ascii="宋体" w:hAnsi="宋体" w:eastAsia="宋体" w:cs="宋体"/>
                <w:color w:val="000000"/>
                <w:sz w:val="24"/>
                <w:szCs w:val="24"/>
              </w:rPr>
              <w:t>）</w:t>
            </w:r>
          </w:p>
        </w:tc>
        <w:tc>
          <w:tcPr>
            <w:tcW w:w="1233" w:type="dxa"/>
            <w:gridSpan w:val="2"/>
            <w:tcBorders>
              <w:top w:val="single" w:color="auto" w:sz="4" w:space="0"/>
              <w:left w:val="single" w:color="000000" w:sz="4" w:space="0"/>
              <w:bottom w:val="single" w:color="auto" w:sz="4" w:space="0"/>
            </w:tcBorders>
            <w:vAlign w:val="center"/>
          </w:tcPr>
          <w:p>
            <w:pPr>
              <w:pStyle w:val="17"/>
              <w:spacing w:before="177"/>
              <w:ind w:left="495" w:right="328"/>
              <w:jc w:val="center"/>
              <w:rPr>
                <w:rFonts w:hint="eastAsia" w:eastAsia="宋体"/>
                <w:sz w:val="24"/>
                <w:lang w:val="en-US" w:eastAsia="zh-CN"/>
              </w:rPr>
            </w:pPr>
            <w:r>
              <w:rPr>
                <w:rFonts w:hint="eastAsia"/>
                <w:sz w:val="24"/>
                <w:lang w:val="en-US" w:eastAsia="zh-CN"/>
              </w:rPr>
              <w:t>5</w:t>
            </w:r>
          </w:p>
        </w:tc>
        <w:tc>
          <w:tcPr>
            <w:tcW w:w="1233" w:type="dxa"/>
            <w:gridSpan w:val="2"/>
            <w:tcBorders>
              <w:top w:val="single" w:color="auto" w:sz="4" w:space="0"/>
              <w:left w:val="single" w:color="000000" w:sz="4" w:space="0"/>
              <w:bottom w:val="single" w:color="auto" w:sz="4" w:space="0"/>
            </w:tcBorders>
            <w:vAlign w:val="center"/>
          </w:tcPr>
          <w:p>
            <w:pPr>
              <w:pStyle w:val="17"/>
              <w:spacing w:before="177"/>
              <w:ind w:left="495" w:leftChars="0" w:right="328"/>
              <w:jc w:val="center"/>
            </w:pPr>
          </w:p>
        </w:tc>
        <w:tc>
          <w:tcPr>
            <w:tcW w:w="1379" w:type="dxa"/>
            <w:gridSpan w:val="2"/>
            <w:tcBorders>
              <w:top w:val="single" w:color="auto" w:sz="4" w:space="0"/>
              <w:left w:val="single" w:color="000000" w:sz="4" w:space="0"/>
              <w:bottom w:val="single" w:color="auto" w:sz="4" w:space="0"/>
            </w:tcBorders>
            <w:vAlign w:val="center"/>
          </w:tcPr>
          <w:p>
            <w:pPr>
              <w:pStyle w:val="17"/>
              <w:spacing w:before="177"/>
              <w:ind w:right="328"/>
              <w:jc w:val="center"/>
            </w:pPr>
            <w:r>
              <w:rPr>
                <w:sz w:val="21"/>
              </w:rPr>
              <w:t>第（ ）页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23" w:hRule="atLeast"/>
        </w:trPr>
        <w:tc>
          <w:tcPr>
            <w:tcW w:w="945" w:type="dxa"/>
            <w:tcBorders>
              <w:top w:val="single" w:color="000000" w:sz="4" w:space="0"/>
              <w:bottom w:val="single" w:color="000000" w:sz="4" w:space="0"/>
              <w:right w:val="single" w:color="000000" w:sz="4" w:space="0"/>
            </w:tcBorders>
            <w:vAlign w:val="top"/>
          </w:tcPr>
          <w:p>
            <w:pPr>
              <w:pStyle w:val="17"/>
              <w:rPr>
                <w:b/>
                <w:sz w:val="24"/>
              </w:rPr>
            </w:pPr>
          </w:p>
          <w:p>
            <w:pPr>
              <w:pStyle w:val="17"/>
              <w:rPr>
                <w:b/>
                <w:sz w:val="24"/>
              </w:rPr>
            </w:pPr>
          </w:p>
          <w:p>
            <w:pPr>
              <w:pStyle w:val="17"/>
              <w:rPr>
                <w:b/>
                <w:sz w:val="24"/>
              </w:rPr>
            </w:pPr>
          </w:p>
          <w:p>
            <w:pPr>
              <w:pStyle w:val="17"/>
              <w:spacing w:before="210"/>
              <w:ind w:left="158" w:right="17"/>
              <w:jc w:val="center"/>
              <w:rPr>
                <w:rFonts w:hint="eastAsia" w:eastAsia="宋体"/>
                <w:sz w:val="24"/>
                <w:lang w:val="en-US" w:eastAsia="zh-CN"/>
              </w:rPr>
            </w:pPr>
            <w:r>
              <w:rPr>
                <w:rFonts w:hint="eastAsia"/>
                <w:sz w:val="24"/>
                <w:lang w:val="en-US" w:eastAsia="zh-CN"/>
              </w:rPr>
              <w:t>4</w:t>
            </w:r>
          </w:p>
        </w:tc>
        <w:tc>
          <w:tcPr>
            <w:tcW w:w="1770" w:type="dxa"/>
            <w:tcBorders>
              <w:top w:val="single" w:color="auto" w:sz="4" w:space="0"/>
              <w:left w:val="single" w:color="000000" w:sz="4" w:space="0"/>
              <w:bottom w:val="single" w:color="auto" w:sz="4" w:space="0"/>
              <w:right w:val="single" w:color="000000" w:sz="4" w:space="0"/>
            </w:tcBorders>
            <w:vAlign w:val="top"/>
          </w:tcPr>
          <w:p>
            <w:pPr>
              <w:pStyle w:val="17"/>
              <w:rPr>
                <w:b/>
                <w:sz w:val="24"/>
              </w:rPr>
            </w:pPr>
          </w:p>
          <w:p>
            <w:pPr>
              <w:pStyle w:val="17"/>
              <w:rPr>
                <w:b/>
                <w:sz w:val="24"/>
              </w:rPr>
            </w:pPr>
          </w:p>
          <w:p>
            <w:pPr>
              <w:pStyle w:val="17"/>
              <w:rPr>
                <w:b/>
                <w:sz w:val="24"/>
              </w:rPr>
            </w:pPr>
          </w:p>
          <w:p>
            <w:pPr>
              <w:pStyle w:val="17"/>
              <w:spacing w:before="210"/>
              <w:ind w:left="335"/>
              <w:rPr>
                <w:sz w:val="24"/>
              </w:rPr>
            </w:pPr>
            <w:r>
              <w:rPr>
                <w:sz w:val="24"/>
              </w:rPr>
              <w:t xml:space="preserve">企业服务能力 </w:t>
            </w:r>
          </w:p>
        </w:tc>
        <w:tc>
          <w:tcPr>
            <w:tcW w:w="3265" w:type="dxa"/>
            <w:tcBorders>
              <w:top w:val="single" w:color="auto" w:sz="4" w:space="0"/>
              <w:left w:val="single" w:color="000000" w:sz="4" w:space="0"/>
              <w:bottom w:val="single" w:color="auto" w:sz="4" w:space="0"/>
              <w:right w:val="single" w:color="000000" w:sz="4" w:space="0"/>
            </w:tcBorders>
            <w:vAlign w:val="top"/>
          </w:tcPr>
          <w:p>
            <w:pPr>
              <w:widowControl w:val="0"/>
              <w:wordWrap/>
              <w:adjustRightInd/>
              <w:snapToGrid/>
              <w:spacing w:line="360" w:lineRule="exact"/>
              <w:textAlignment w:val="auto"/>
              <w:rPr>
                <w:rFonts w:hint="eastAsia" w:ascii="宋体" w:hAnsi="宋体"/>
                <w:color w:val="000000"/>
                <w:sz w:val="24"/>
                <w:lang w:val="en-US" w:eastAsia="zh-CN"/>
              </w:rPr>
            </w:pPr>
            <w:r>
              <w:rPr>
                <w:rFonts w:hint="eastAsia" w:ascii="宋体" w:hAnsi="宋体"/>
                <w:color w:val="000000"/>
                <w:sz w:val="24"/>
                <w:lang w:val="en-US" w:eastAsia="zh-CN"/>
              </w:rPr>
              <w:t>申请</w:t>
            </w:r>
            <w:r>
              <w:rPr>
                <w:rFonts w:hint="eastAsia" w:ascii="宋体" w:hAnsi="宋体"/>
                <w:color w:val="000000"/>
                <w:sz w:val="24"/>
              </w:rPr>
              <w:t>人自</w:t>
            </w:r>
            <w:r>
              <w:rPr>
                <w:rFonts w:hint="eastAsia" w:ascii="宋体" w:hAnsi="宋体"/>
                <w:color w:val="000000"/>
                <w:sz w:val="24"/>
                <w:lang w:val="en-US" w:eastAsia="zh-CN"/>
              </w:rPr>
              <w:t>20</w:t>
            </w:r>
            <w:r>
              <w:rPr>
                <w:rFonts w:hint="eastAsia"/>
                <w:color w:val="000000"/>
                <w:sz w:val="24"/>
                <w:lang w:val="en-US" w:eastAsia="zh-CN"/>
              </w:rPr>
              <w:t>17</w:t>
            </w:r>
            <w:r>
              <w:rPr>
                <w:rFonts w:hint="eastAsia" w:ascii="宋体" w:hAnsi="宋体"/>
                <w:color w:val="000000"/>
                <w:sz w:val="24"/>
                <w:lang w:val="en-US" w:eastAsia="zh-CN"/>
              </w:rPr>
              <w:t>年01月01日至投标截止时间止</w:t>
            </w:r>
            <w:r>
              <w:rPr>
                <w:rFonts w:hint="eastAsia" w:ascii="宋体" w:hAnsi="宋体"/>
                <w:color w:val="000000"/>
                <w:sz w:val="24"/>
              </w:rPr>
              <w:t>独立</w:t>
            </w:r>
            <w:r>
              <w:rPr>
                <w:rFonts w:hint="eastAsia" w:ascii="宋体" w:hAnsi="宋体" w:eastAsia="宋体"/>
                <w:color w:val="000000"/>
                <w:sz w:val="24"/>
                <w:lang w:val="en-US" w:eastAsia="zh-CN"/>
              </w:rPr>
              <w:t>承接（</w:t>
            </w:r>
            <w:r>
              <w:rPr>
                <w:rFonts w:hint="eastAsia" w:ascii="宋体" w:hAnsi="宋体"/>
                <w:color w:val="000000"/>
                <w:sz w:val="24"/>
              </w:rPr>
              <w:t>完成</w:t>
            </w:r>
            <w:r>
              <w:rPr>
                <w:rFonts w:hint="eastAsia" w:ascii="宋体" w:hAnsi="宋体" w:eastAsia="宋体"/>
                <w:color w:val="000000"/>
                <w:sz w:val="24"/>
                <w:lang w:eastAsia="zh-CN"/>
              </w:rPr>
              <w:t>）</w:t>
            </w:r>
            <w:r>
              <w:rPr>
                <w:rFonts w:hint="eastAsia" w:ascii="宋体" w:hAnsi="宋体"/>
                <w:color w:val="000000"/>
                <w:sz w:val="24"/>
              </w:rPr>
              <w:t>过单项合同</w:t>
            </w:r>
            <w:r>
              <w:rPr>
                <w:rFonts w:hint="eastAsia" w:ascii="宋体" w:hAnsi="宋体"/>
                <w:color w:val="000000"/>
                <w:sz w:val="24"/>
                <w:lang w:val="en-US" w:eastAsia="zh-CN"/>
              </w:rPr>
              <w:t>房屋建筑拆除项目的业绩，每个业绩得1分；</w:t>
            </w:r>
            <w:r>
              <w:rPr>
                <w:rFonts w:hint="eastAsia" w:ascii="宋体" w:hAnsi="宋体" w:eastAsia="宋体"/>
                <w:color w:val="000000"/>
                <w:sz w:val="24"/>
                <w:lang w:val="en-US" w:eastAsia="zh-CN"/>
              </w:rPr>
              <w:t>最高得3分</w:t>
            </w:r>
            <w:r>
              <w:rPr>
                <w:rFonts w:hint="eastAsia" w:ascii="宋体" w:hAnsi="宋体"/>
                <w:color w:val="000000"/>
                <w:sz w:val="24"/>
                <w:lang w:val="en-US" w:eastAsia="zh-CN"/>
              </w:rPr>
              <w:t>。</w:t>
            </w:r>
          </w:p>
          <w:p>
            <w:pPr>
              <w:pStyle w:val="17"/>
              <w:widowControl w:val="0"/>
              <w:wordWrap/>
              <w:adjustRightInd/>
              <w:snapToGrid/>
              <w:spacing w:line="360" w:lineRule="exact"/>
              <w:jc w:val="both"/>
              <w:textAlignment w:val="auto"/>
              <w:rPr>
                <w:sz w:val="24"/>
              </w:rPr>
            </w:pPr>
            <w:r>
              <w:rPr>
                <w:rFonts w:hint="eastAsia" w:ascii="宋体" w:hAnsi="宋体"/>
                <w:color w:val="000000"/>
                <w:sz w:val="24"/>
                <w:lang w:val="en-US" w:eastAsia="zh-CN"/>
              </w:rPr>
              <w:t>业绩证明资料包括</w:t>
            </w:r>
            <w:r>
              <w:rPr>
                <w:rFonts w:hint="eastAsia" w:ascii="宋体" w:hAnsi="宋体"/>
                <w:color w:val="000000"/>
                <w:sz w:val="24"/>
              </w:rPr>
              <w:t>中标通知书或直接发包单</w:t>
            </w:r>
            <w:r>
              <w:rPr>
                <w:rFonts w:hint="eastAsia"/>
                <w:color w:val="000000"/>
                <w:sz w:val="24"/>
                <w:lang w:eastAsia="zh-CN"/>
              </w:rPr>
              <w:t>（</w:t>
            </w:r>
            <w:r>
              <w:rPr>
                <w:rFonts w:hint="eastAsia"/>
                <w:b/>
                <w:bCs/>
                <w:color w:val="000000"/>
                <w:sz w:val="24"/>
                <w:lang w:val="en-US" w:eastAsia="zh-CN"/>
              </w:rPr>
              <w:t>直接发包单上项目委托方必须为政府或事业单位</w:t>
            </w:r>
            <w:r>
              <w:rPr>
                <w:rFonts w:hint="eastAsia"/>
                <w:color w:val="000000"/>
                <w:sz w:val="24"/>
                <w:lang w:val="en-US" w:eastAsia="zh-CN"/>
              </w:rPr>
              <w:t>）</w:t>
            </w:r>
            <w:r>
              <w:rPr>
                <w:rFonts w:hint="eastAsia" w:ascii="宋体" w:hAnsi="宋体"/>
                <w:color w:val="000000"/>
                <w:sz w:val="24"/>
              </w:rPr>
              <w:t>、</w:t>
            </w:r>
            <w:r>
              <w:rPr>
                <w:rFonts w:hint="eastAsia" w:ascii="宋体" w:hAnsi="宋体"/>
                <w:color w:val="000000"/>
                <w:sz w:val="24"/>
                <w:lang w:val="en-US" w:eastAsia="zh-CN"/>
              </w:rPr>
              <w:t>拆除</w:t>
            </w:r>
            <w:r>
              <w:rPr>
                <w:rFonts w:hint="eastAsia" w:ascii="宋体" w:hAnsi="宋体"/>
                <w:color w:val="000000"/>
                <w:sz w:val="24"/>
              </w:rPr>
              <w:t>合同</w:t>
            </w:r>
            <w:r>
              <w:rPr>
                <w:rFonts w:hint="eastAsia"/>
                <w:color w:val="000000"/>
                <w:sz w:val="24"/>
                <w:lang w:val="en-US" w:eastAsia="zh-CN"/>
              </w:rPr>
              <w:t>及</w:t>
            </w:r>
            <w:r>
              <w:rPr>
                <w:rFonts w:hint="eastAsia" w:ascii="宋体" w:hAnsi="宋体"/>
                <w:color w:val="000000"/>
                <w:sz w:val="24"/>
                <w:lang w:val="en-US" w:eastAsia="zh-CN"/>
              </w:rPr>
              <w:t>发包人出具的完工证明或房屋拆迁管理部门（如拆迁办公室）出具的业绩证明，</w:t>
            </w:r>
            <w:r>
              <w:rPr>
                <w:rFonts w:hint="eastAsia" w:ascii="宋体" w:hAnsi="宋体"/>
                <w:color w:val="000000"/>
                <w:sz w:val="24"/>
              </w:rPr>
              <w:t>缺一不可，否则不予计分。</w:t>
            </w:r>
          </w:p>
        </w:tc>
        <w:tc>
          <w:tcPr>
            <w:tcW w:w="1233" w:type="dxa"/>
            <w:gridSpan w:val="2"/>
            <w:tcBorders>
              <w:top w:val="single" w:color="auto" w:sz="4" w:space="0"/>
              <w:left w:val="single" w:color="000000" w:sz="4" w:space="0"/>
              <w:bottom w:val="single" w:color="auto" w:sz="4" w:space="0"/>
            </w:tcBorders>
            <w:vAlign w:val="center"/>
          </w:tcPr>
          <w:p>
            <w:pPr>
              <w:pStyle w:val="17"/>
              <w:jc w:val="center"/>
              <w:rPr>
                <w:b/>
                <w:sz w:val="24"/>
              </w:rPr>
            </w:pPr>
          </w:p>
          <w:p>
            <w:pPr>
              <w:pStyle w:val="17"/>
              <w:jc w:val="center"/>
              <w:rPr>
                <w:b/>
                <w:sz w:val="24"/>
              </w:rPr>
            </w:pPr>
          </w:p>
          <w:p>
            <w:pPr>
              <w:pStyle w:val="17"/>
              <w:jc w:val="center"/>
              <w:rPr>
                <w:b/>
                <w:sz w:val="24"/>
              </w:rPr>
            </w:pPr>
          </w:p>
          <w:p>
            <w:pPr>
              <w:pStyle w:val="17"/>
              <w:spacing w:before="210"/>
              <w:ind w:left="495" w:right="328"/>
              <w:jc w:val="center"/>
              <w:rPr>
                <w:sz w:val="24"/>
              </w:rPr>
            </w:pPr>
            <w:r>
              <w:rPr>
                <w:sz w:val="24"/>
              </w:rPr>
              <w:t>3</w:t>
            </w:r>
          </w:p>
        </w:tc>
        <w:tc>
          <w:tcPr>
            <w:tcW w:w="1233" w:type="dxa"/>
            <w:gridSpan w:val="2"/>
            <w:tcBorders>
              <w:top w:val="single" w:color="auto" w:sz="4" w:space="0"/>
              <w:left w:val="single" w:color="000000" w:sz="4" w:space="0"/>
              <w:bottom w:val="single" w:color="auto" w:sz="4" w:space="0"/>
            </w:tcBorders>
            <w:vAlign w:val="center"/>
          </w:tcPr>
          <w:p>
            <w:pPr>
              <w:pStyle w:val="17"/>
              <w:spacing w:before="210"/>
              <w:ind w:left="495" w:leftChars="0" w:right="328"/>
              <w:jc w:val="center"/>
            </w:pPr>
          </w:p>
        </w:tc>
        <w:tc>
          <w:tcPr>
            <w:tcW w:w="1379" w:type="dxa"/>
            <w:gridSpan w:val="2"/>
            <w:tcBorders>
              <w:top w:val="single" w:color="auto" w:sz="4" w:space="0"/>
              <w:left w:val="single" w:color="000000" w:sz="4" w:space="0"/>
              <w:bottom w:val="single" w:color="auto" w:sz="4" w:space="0"/>
            </w:tcBorders>
            <w:vAlign w:val="center"/>
          </w:tcPr>
          <w:p>
            <w:pPr>
              <w:pStyle w:val="17"/>
              <w:spacing w:before="210"/>
              <w:ind w:right="328"/>
              <w:jc w:val="center"/>
            </w:pPr>
            <w:r>
              <w:rPr>
                <w:sz w:val="21"/>
              </w:rPr>
              <w:t>第（ ）页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3" w:hRule="atLeast"/>
        </w:trPr>
        <w:tc>
          <w:tcPr>
            <w:tcW w:w="5981" w:type="dxa"/>
            <w:gridSpan w:val="4"/>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sz w:val="24"/>
                <w:szCs w:val="24"/>
                <w:lang w:val="en-US" w:eastAsia="zh-CN"/>
              </w:rPr>
            </w:pPr>
            <w:r>
              <w:rPr>
                <w:rFonts w:hint="eastAsia" w:cs="宋体"/>
                <w:b/>
                <w:sz w:val="24"/>
                <w:lang w:eastAsia="zh-CN"/>
              </w:rPr>
              <w:t>小</w:t>
            </w:r>
            <w:r>
              <w:rPr>
                <w:rFonts w:hint="eastAsia" w:ascii="宋体" w:hAnsi="宋体" w:eastAsia="宋体" w:cs="宋体"/>
                <w:b/>
                <w:sz w:val="24"/>
              </w:rPr>
              <w:t>计</w:t>
            </w:r>
          </w:p>
        </w:tc>
        <w:tc>
          <w:tcPr>
            <w:tcW w:w="1233" w:type="dxa"/>
            <w:gridSpan w:val="2"/>
            <w:tcBorders>
              <w:top w:val="single" w:color="auto" w:sz="4" w:space="0"/>
              <w:left w:val="single" w:color="000000" w:sz="4" w:space="0"/>
              <w:bottom w:val="single" w:color="000000" w:sz="4" w:space="0"/>
            </w:tcBorders>
            <w:vAlign w:val="center"/>
          </w:tcPr>
          <w:p>
            <w:pPr>
              <w:jc w:val="center"/>
              <w:rPr>
                <w:rFonts w:hint="default" w:ascii="宋体" w:hAnsi="宋体" w:eastAsia="宋体" w:cs="宋体"/>
                <w:sz w:val="24"/>
                <w:szCs w:val="24"/>
                <w:lang w:val="en-US" w:eastAsia="zh-CN"/>
              </w:rPr>
            </w:pPr>
          </w:p>
        </w:tc>
        <w:tc>
          <w:tcPr>
            <w:tcW w:w="1233" w:type="dxa"/>
            <w:gridSpan w:val="2"/>
            <w:tcBorders>
              <w:top w:val="single" w:color="auto" w:sz="4" w:space="0"/>
              <w:left w:val="single" w:color="000000" w:sz="4" w:space="0"/>
              <w:bottom w:val="single" w:color="000000" w:sz="4" w:space="0"/>
            </w:tcBorders>
            <w:vAlign w:val="center"/>
          </w:tcPr>
          <w:p>
            <w:pPr>
              <w:ind w:left="0" w:leftChars="0" w:right="0"/>
              <w:jc w:val="center"/>
            </w:pPr>
          </w:p>
        </w:tc>
        <w:tc>
          <w:tcPr>
            <w:tcW w:w="1378" w:type="dxa"/>
            <w:tcBorders>
              <w:top w:val="single" w:color="auto" w:sz="4" w:space="0"/>
              <w:left w:val="single" w:color="000000" w:sz="4" w:space="0"/>
              <w:bottom w:val="single" w:color="000000" w:sz="4" w:space="0"/>
            </w:tcBorders>
            <w:vAlign w:val="center"/>
          </w:tcPr>
          <w:p>
            <w:pPr>
              <w:ind w:left="0" w:leftChars="0" w:right="0"/>
              <w:jc w:val="center"/>
            </w:pPr>
          </w:p>
        </w:tc>
      </w:tr>
    </w:tbl>
    <w:p/>
    <w:p/>
    <w:p/>
    <w:p/>
    <w:p/>
    <w:p/>
    <w:p/>
    <w:p/>
    <w:p>
      <w:pPr>
        <w:jc w:val="center"/>
        <w:rPr>
          <w:b/>
          <w:bCs/>
          <w:sz w:val="28"/>
          <w:szCs w:val="28"/>
        </w:rPr>
        <w:sectPr>
          <w:type w:val="continuous"/>
          <w:pgSz w:w="11920" w:h="16840"/>
          <w:pgMar w:top="1600" w:right="880" w:bottom="280" w:left="1060" w:header="720" w:footer="720" w:gutter="0"/>
          <w:pgNumType w:fmt="decimal"/>
          <w:cols w:space="720" w:num="1"/>
        </w:sectPr>
      </w:pPr>
      <w:r>
        <w:rPr>
          <w:rFonts w:hint="eastAsia"/>
          <w:b/>
          <w:bCs/>
          <w:sz w:val="28"/>
          <w:szCs w:val="28"/>
        </w:rPr>
        <w:t>东钱湖区域房屋拆迁（违章建筑拆除）</w:t>
      </w:r>
      <w:r>
        <w:rPr>
          <w:rFonts w:hint="eastAsia"/>
          <w:b/>
          <w:bCs/>
          <w:sz w:val="28"/>
          <w:szCs w:val="28"/>
          <w:lang w:eastAsia="zh-CN"/>
        </w:rPr>
        <w:t>最高限价</w:t>
      </w:r>
      <w:r>
        <w:rPr>
          <w:rFonts w:hint="eastAsia"/>
          <w:b/>
          <w:bCs/>
          <w:sz w:val="28"/>
          <w:szCs w:val="28"/>
        </w:rPr>
        <w:t>表</w:t>
      </w:r>
    </w:p>
    <w:p/>
    <w:tbl>
      <w:tblPr>
        <w:tblStyle w:val="7"/>
        <w:tblW w:w="100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28"/>
        <w:gridCol w:w="1935"/>
        <w:gridCol w:w="2250"/>
        <w:gridCol w:w="2160"/>
        <w:gridCol w:w="2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SA"/>
              </w:rPr>
              <w:t>序号</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SA"/>
              </w:rPr>
              <w:t>拆迁房屋（违章拆除）类型</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SA"/>
              </w:rPr>
              <w:t>项 目 名 称</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SA"/>
              </w:rPr>
              <w:t>单价</w:t>
            </w:r>
            <w:r>
              <w:rPr>
                <w:rFonts w:hint="eastAsia" w:ascii="宋体" w:hAnsi="宋体" w:eastAsia="宋体" w:cs="宋体"/>
                <w:b/>
                <w:i w:val="0"/>
                <w:color w:val="000000"/>
                <w:kern w:val="0"/>
                <w:sz w:val="24"/>
                <w:szCs w:val="24"/>
                <w:u w:val="none"/>
                <w:lang w:val="en-US" w:eastAsia="zh-CN" w:bidi="ar-SA"/>
              </w:rPr>
              <w:br w:type="textWrapping"/>
            </w:r>
            <w:r>
              <w:rPr>
                <w:rFonts w:hint="eastAsia" w:ascii="宋体" w:hAnsi="宋体" w:eastAsia="宋体" w:cs="宋体"/>
                <w:b/>
                <w:i w:val="0"/>
                <w:color w:val="000000"/>
                <w:kern w:val="0"/>
                <w:sz w:val="24"/>
                <w:szCs w:val="24"/>
                <w:u w:val="none"/>
                <w:lang w:val="en-US" w:eastAsia="zh-CN" w:bidi="ar-SA"/>
              </w:rPr>
              <w:t>（元/M2或元/米）</w:t>
            </w:r>
          </w:p>
        </w:tc>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SA"/>
              </w:rPr>
              <w:t>备注1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w:t>
            </w:r>
          </w:p>
        </w:tc>
        <w:tc>
          <w:tcPr>
            <w:tcW w:w="1935"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框架、砖混结构</w:t>
            </w:r>
          </w:p>
        </w:tc>
        <w:tc>
          <w:tcPr>
            <w:tcW w:w="2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房屋机械拆除</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2.500 </w:t>
            </w:r>
          </w:p>
        </w:tc>
        <w:tc>
          <w:tcPr>
            <w:tcW w:w="285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rPr>
              <w:t>按拆迁房屋建筑面积计算</w:t>
            </w:r>
            <w:r>
              <w:rPr>
                <w:rFonts w:hint="eastAsia" w:cs="宋体"/>
                <w:i w:val="0"/>
                <w:color w:val="000000"/>
                <w:sz w:val="20"/>
                <w:szCs w:val="20"/>
                <w:u w:val="none"/>
                <w:lang w:eastAsia="zh-CN"/>
              </w:rPr>
              <w:t>，违章拆除不含应急因素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5"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w:t>
            </w:r>
          </w:p>
        </w:tc>
        <w:tc>
          <w:tcPr>
            <w:tcW w:w="1935"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框架、砖混结构</w:t>
            </w:r>
          </w:p>
        </w:tc>
        <w:tc>
          <w:tcPr>
            <w:tcW w:w="2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拆除建筑垃圾外运及处置</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30.000 </w:t>
            </w:r>
          </w:p>
        </w:tc>
        <w:tc>
          <w:tcPr>
            <w:tcW w:w="285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rPr>
              <w:t>按拆迁房屋建筑面积计算</w:t>
            </w:r>
            <w:r>
              <w:rPr>
                <w:rFonts w:hint="eastAsia" w:cs="宋体"/>
                <w:i w:val="0"/>
                <w:color w:val="000000"/>
                <w:sz w:val="20"/>
                <w:szCs w:val="20"/>
                <w:u w:val="none"/>
                <w:lang w:eastAsia="zh-CN"/>
              </w:rPr>
              <w:t>，未考虑残值利用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0"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w:t>
            </w:r>
          </w:p>
        </w:tc>
        <w:tc>
          <w:tcPr>
            <w:tcW w:w="1935"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框架、砖混结构</w:t>
            </w:r>
          </w:p>
        </w:tc>
        <w:tc>
          <w:tcPr>
            <w:tcW w:w="2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钢筋残值回收利用</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 </w:t>
            </w:r>
          </w:p>
        </w:tc>
        <w:tc>
          <w:tcPr>
            <w:tcW w:w="285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rPr>
              <w:t>钢筋按40%回收利用考虑</w:t>
            </w:r>
            <w:r>
              <w:rPr>
                <w:rFonts w:hint="eastAsia" w:cs="宋体"/>
                <w:i w:val="0"/>
                <w:color w:val="000000"/>
                <w:sz w:val="20"/>
                <w:szCs w:val="20"/>
                <w:u w:val="none"/>
                <w:lang w:eastAsia="zh-CN"/>
              </w:rPr>
              <w:t>，按建筑面积设计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w:t>
            </w:r>
          </w:p>
        </w:tc>
        <w:tc>
          <w:tcPr>
            <w:tcW w:w="1935"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框架、砖混结构</w:t>
            </w:r>
          </w:p>
        </w:tc>
        <w:tc>
          <w:tcPr>
            <w:tcW w:w="2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安全防护脚手架</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38.000 </w:t>
            </w:r>
          </w:p>
        </w:tc>
        <w:tc>
          <w:tcPr>
            <w:tcW w:w="285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双排钢管脚手架（含扣件、毛竹片、安全防护网等），工程量按安全防护网展开面积计算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SA"/>
              </w:rPr>
              <w:t>5</w:t>
            </w:r>
            <w:r>
              <w:rPr>
                <w:rFonts w:hint="eastAsia" w:cs="宋体"/>
                <w:i w:val="0"/>
                <w:color w:val="000000"/>
                <w:kern w:val="0"/>
                <w:sz w:val="20"/>
                <w:szCs w:val="20"/>
                <w:u w:val="none"/>
                <w:lang w:val="en-US" w:eastAsia="zh-CN" w:bidi="ar-SA"/>
              </w:rPr>
              <w:t>.1</w:t>
            </w:r>
          </w:p>
        </w:tc>
        <w:tc>
          <w:tcPr>
            <w:tcW w:w="1935"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框架、砖混结构</w:t>
            </w:r>
          </w:p>
        </w:tc>
        <w:tc>
          <w:tcPr>
            <w:tcW w:w="2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临时围墙</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430.000 </w:t>
            </w:r>
          </w:p>
        </w:tc>
        <w:tc>
          <w:tcPr>
            <w:tcW w:w="285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2.3m高围墙砌筑,砌混凝土MU10实心砖空斗墙 五斗一盖，单面抹灰，工程量按延长米计算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5.2</w:t>
            </w:r>
          </w:p>
        </w:tc>
        <w:tc>
          <w:tcPr>
            <w:tcW w:w="1935"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框架、砖混结构</w:t>
            </w:r>
          </w:p>
        </w:tc>
        <w:tc>
          <w:tcPr>
            <w:tcW w:w="2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临时围墙</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460.000 </w:t>
            </w:r>
          </w:p>
        </w:tc>
        <w:tc>
          <w:tcPr>
            <w:tcW w:w="285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2.5m高围墙砌筑,砌混凝土MU10实心砖空斗墙 五斗一盖，单面抹灰，工程量按延长米计算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w:t>
            </w:r>
          </w:p>
        </w:tc>
        <w:tc>
          <w:tcPr>
            <w:tcW w:w="1935"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框架、砖混结构</w:t>
            </w:r>
          </w:p>
        </w:tc>
        <w:tc>
          <w:tcPr>
            <w:tcW w:w="2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宣传彩绘</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80.000 </w:t>
            </w:r>
          </w:p>
        </w:tc>
        <w:tc>
          <w:tcPr>
            <w:tcW w:w="285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工程量按彩绘面积计算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w:t>
            </w:r>
          </w:p>
        </w:tc>
        <w:tc>
          <w:tcPr>
            <w:tcW w:w="1935"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lang w:val="zh-CN" w:eastAsia="zh-CN" w:bidi="zh-CN"/>
              </w:rPr>
            </w:pPr>
            <w:r>
              <w:rPr>
                <w:rFonts w:hint="eastAsia" w:ascii="宋体" w:hAnsi="宋体" w:eastAsia="宋体" w:cs="宋体"/>
                <w:i w:val="0"/>
                <w:color w:val="000000"/>
                <w:kern w:val="0"/>
                <w:sz w:val="20"/>
                <w:szCs w:val="20"/>
                <w:u w:val="none"/>
                <w:lang w:val="en-US" w:eastAsia="zh-CN" w:bidi="ar"/>
              </w:rPr>
              <w:t>木结构</w:t>
            </w:r>
          </w:p>
        </w:tc>
        <w:tc>
          <w:tcPr>
            <w:tcW w:w="2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lang w:val="zh-CN" w:eastAsia="zh-CN" w:bidi="zh-CN"/>
              </w:rPr>
            </w:pPr>
            <w:r>
              <w:rPr>
                <w:rFonts w:hint="eastAsia" w:ascii="宋体" w:hAnsi="宋体" w:eastAsia="宋体" w:cs="宋体"/>
                <w:i w:val="0"/>
                <w:color w:val="000000"/>
                <w:kern w:val="0"/>
                <w:sz w:val="20"/>
                <w:szCs w:val="20"/>
                <w:u w:val="none"/>
                <w:lang w:val="en-US" w:eastAsia="zh-CN" w:bidi="ar"/>
              </w:rPr>
              <w:t>单列房屋机械拆除</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lang w:val="zh-CN" w:eastAsia="zh-CN" w:bidi="zh-CN"/>
              </w:rPr>
            </w:pPr>
            <w:r>
              <w:rPr>
                <w:rFonts w:hint="eastAsia" w:ascii="宋体" w:hAnsi="宋体" w:eastAsia="宋体" w:cs="宋体"/>
                <w:i w:val="0"/>
                <w:color w:val="000000"/>
                <w:kern w:val="0"/>
                <w:sz w:val="20"/>
                <w:szCs w:val="20"/>
                <w:u w:val="none"/>
                <w:lang w:val="en-US" w:eastAsia="zh-CN" w:bidi="ar"/>
              </w:rPr>
              <w:t xml:space="preserve">10.000 </w:t>
            </w:r>
          </w:p>
        </w:tc>
        <w:tc>
          <w:tcPr>
            <w:tcW w:w="285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按拆迁房屋建筑面积计算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5"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w:t>
            </w:r>
          </w:p>
        </w:tc>
        <w:tc>
          <w:tcPr>
            <w:tcW w:w="1935"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lang w:val="zh-CN" w:eastAsia="zh-CN" w:bidi="zh-CN"/>
              </w:rPr>
            </w:pPr>
            <w:r>
              <w:rPr>
                <w:rFonts w:hint="eastAsia" w:ascii="宋体" w:hAnsi="宋体" w:eastAsia="宋体" w:cs="宋体"/>
                <w:i w:val="0"/>
                <w:color w:val="000000"/>
                <w:kern w:val="0"/>
                <w:sz w:val="20"/>
                <w:szCs w:val="20"/>
                <w:u w:val="none"/>
                <w:lang w:val="en-US" w:eastAsia="zh-CN" w:bidi="ar"/>
              </w:rPr>
              <w:t>木结构</w:t>
            </w:r>
          </w:p>
        </w:tc>
        <w:tc>
          <w:tcPr>
            <w:tcW w:w="2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lang w:val="zh-CN" w:eastAsia="zh-CN" w:bidi="zh-CN"/>
              </w:rPr>
            </w:pPr>
            <w:r>
              <w:rPr>
                <w:rFonts w:hint="eastAsia" w:ascii="宋体" w:hAnsi="宋体" w:eastAsia="宋体" w:cs="宋体"/>
                <w:i w:val="0"/>
                <w:color w:val="000000"/>
                <w:kern w:val="0"/>
                <w:sz w:val="20"/>
                <w:szCs w:val="20"/>
                <w:u w:val="none"/>
                <w:lang w:val="en-US" w:eastAsia="zh-CN" w:bidi="ar"/>
              </w:rPr>
              <w:t>拆除建筑垃圾外运及处置</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lang w:val="zh-CN" w:eastAsia="zh-CN" w:bidi="zh-CN"/>
              </w:rPr>
            </w:pPr>
            <w:r>
              <w:rPr>
                <w:rFonts w:hint="eastAsia" w:ascii="宋体" w:hAnsi="宋体" w:eastAsia="宋体" w:cs="宋体"/>
                <w:i w:val="0"/>
                <w:color w:val="000000"/>
                <w:kern w:val="0"/>
                <w:sz w:val="20"/>
                <w:szCs w:val="20"/>
                <w:u w:val="none"/>
                <w:lang w:val="en-US" w:eastAsia="zh-CN" w:bidi="ar"/>
              </w:rPr>
              <w:t xml:space="preserve">15.000 </w:t>
            </w:r>
          </w:p>
        </w:tc>
        <w:tc>
          <w:tcPr>
            <w:tcW w:w="285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按拆迁房屋建筑面积计算考虑少量残值利用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w:t>
            </w:r>
          </w:p>
        </w:tc>
        <w:tc>
          <w:tcPr>
            <w:tcW w:w="1935"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lang w:val="zh-CN" w:eastAsia="zh-CN" w:bidi="zh-CN"/>
              </w:rPr>
            </w:pPr>
            <w:r>
              <w:rPr>
                <w:rFonts w:hint="eastAsia" w:ascii="宋体" w:hAnsi="宋体" w:eastAsia="宋体" w:cs="宋体"/>
                <w:i w:val="0"/>
                <w:color w:val="000000"/>
                <w:kern w:val="0"/>
                <w:sz w:val="20"/>
                <w:szCs w:val="20"/>
                <w:u w:val="none"/>
                <w:lang w:val="en-US" w:eastAsia="zh-CN" w:bidi="ar"/>
              </w:rPr>
              <w:t>木结构</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lang w:val="zh-CN" w:eastAsia="zh-CN" w:bidi="zh-CN"/>
              </w:rPr>
            </w:pPr>
            <w:r>
              <w:rPr>
                <w:rFonts w:hint="eastAsia" w:ascii="宋体" w:hAnsi="宋体" w:eastAsia="宋体" w:cs="宋体"/>
                <w:i w:val="0"/>
                <w:color w:val="000000"/>
                <w:kern w:val="0"/>
                <w:sz w:val="20"/>
                <w:szCs w:val="20"/>
                <w:u w:val="none"/>
                <w:lang w:val="en-US" w:eastAsia="zh-CN" w:bidi="ar"/>
              </w:rPr>
              <w:t>安全防护脚手架</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lang w:val="zh-CN" w:eastAsia="zh-CN" w:bidi="zh-CN"/>
              </w:rPr>
            </w:pPr>
            <w:r>
              <w:rPr>
                <w:rFonts w:hint="eastAsia" w:ascii="宋体" w:hAnsi="宋体" w:eastAsia="宋体" w:cs="宋体"/>
                <w:i w:val="0"/>
                <w:color w:val="000000"/>
                <w:kern w:val="0"/>
                <w:sz w:val="20"/>
                <w:szCs w:val="20"/>
                <w:u w:val="none"/>
                <w:lang w:val="en-US" w:eastAsia="zh-CN" w:bidi="ar"/>
              </w:rPr>
              <w:t xml:space="preserve">38.000 </w:t>
            </w:r>
          </w:p>
        </w:tc>
        <w:tc>
          <w:tcPr>
            <w:tcW w:w="2850" w:type="dxa"/>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双排钢管脚手架（含扣件、毛竹片、安全防护网等），工程量按安全防护网展开面积计算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5"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w:t>
            </w:r>
          </w:p>
        </w:tc>
        <w:tc>
          <w:tcPr>
            <w:tcW w:w="1935"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木结构</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临时围墙</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430.000 </w:t>
            </w:r>
          </w:p>
        </w:tc>
        <w:tc>
          <w:tcPr>
            <w:tcW w:w="2850" w:type="dxa"/>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2.3m高围墙砌筑,砌混凝土MU10实心砖空斗墙 五斗一盖，单面抹灰，工程量按延长米计算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5"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11</w:t>
            </w:r>
          </w:p>
        </w:tc>
        <w:tc>
          <w:tcPr>
            <w:tcW w:w="1935"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木结构</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临时围墙</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460.000 </w:t>
            </w:r>
          </w:p>
        </w:tc>
        <w:tc>
          <w:tcPr>
            <w:tcW w:w="2850" w:type="dxa"/>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2.</w:t>
            </w:r>
            <w:r>
              <w:rPr>
                <w:rFonts w:hint="eastAsia" w:cs="宋体"/>
                <w:i w:val="0"/>
                <w:color w:val="000000"/>
                <w:kern w:val="0"/>
                <w:sz w:val="20"/>
                <w:szCs w:val="20"/>
                <w:u w:val="none"/>
                <w:lang w:val="en-US" w:eastAsia="zh-CN" w:bidi="ar-SA"/>
              </w:rPr>
              <w:t>5</w:t>
            </w:r>
            <w:r>
              <w:rPr>
                <w:rFonts w:hint="eastAsia" w:ascii="宋体" w:hAnsi="宋体" w:eastAsia="宋体" w:cs="宋体"/>
                <w:i w:val="0"/>
                <w:color w:val="000000"/>
                <w:kern w:val="0"/>
                <w:sz w:val="20"/>
                <w:szCs w:val="20"/>
                <w:u w:val="none"/>
                <w:lang w:val="en-US" w:eastAsia="zh-CN" w:bidi="ar-SA"/>
              </w:rPr>
              <w:t>m高围墙砌筑,砌混凝土MU10实心砖空斗墙 五斗一盖，单面抹灰，工程量按延长米计算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12</w:t>
            </w:r>
          </w:p>
        </w:tc>
        <w:tc>
          <w:tcPr>
            <w:tcW w:w="1935"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木结构</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宣传彩绘</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80.000 </w:t>
            </w:r>
          </w:p>
        </w:tc>
        <w:tc>
          <w:tcPr>
            <w:tcW w:w="2850" w:type="dxa"/>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工程量按彩绘面积计算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13</w:t>
            </w:r>
          </w:p>
        </w:tc>
        <w:tc>
          <w:tcPr>
            <w:tcW w:w="1935"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框架、砖混结构</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单列人工拆除</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140.000 </w:t>
            </w:r>
          </w:p>
        </w:tc>
        <w:tc>
          <w:tcPr>
            <w:tcW w:w="2850" w:type="dxa"/>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按拆迁房屋建筑面积计算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0"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14</w:t>
            </w:r>
          </w:p>
        </w:tc>
        <w:tc>
          <w:tcPr>
            <w:tcW w:w="1935"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框架、砖混结构</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拆除建筑垃圾外运及处置</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30.000 </w:t>
            </w:r>
          </w:p>
        </w:tc>
        <w:tc>
          <w:tcPr>
            <w:tcW w:w="2850" w:type="dxa"/>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按拆迁房屋建筑面积计算，未考虑残值利用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5"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15</w:t>
            </w:r>
          </w:p>
        </w:tc>
        <w:tc>
          <w:tcPr>
            <w:tcW w:w="1935"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框架、砖混结构</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安全防护脚手架</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38.000 </w:t>
            </w:r>
          </w:p>
        </w:tc>
        <w:tc>
          <w:tcPr>
            <w:tcW w:w="2850" w:type="dxa"/>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双排钢管脚手架（含扣件、毛竹片、安全防护网等），工程量按安全防护网展开面积计算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16</w:t>
            </w:r>
          </w:p>
        </w:tc>
        <w:tc>
          <w:tcPr>
            <w:tcW w:w="1935"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框架、砖混结构</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临时围墙</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430.000 </w:t>
            </w:r>
          </w:p>
        </w:tc>
        <w:tc>
          <w:tcPr>
            <w:tcW w:w="2850" w:type="dxa"/>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2.</w:t>
            </w:r>
            <w:r>
              <w:rPr>
                <w:rFonts w:hint="eastAsia" w:cs="宋体"/>
                <w:i w:val="0"/>
                <w:color w:val="000000"/>
                <w:kern w:val="0"/>
                <w:sz w:val="20"/>
                <w:szCs w:val="20"/>
                <w:u w:val="none"/>
                <w:lang w:val="en-US" w:eastAsia="zh-CN" w:bidi="ar-SA"/>
              </w:rPr>
              <w:t>3</w:t>
            </w:r>
            <w:r>
              <w:rPr>
                <w:rFonts w:hint="eastAsia" w:ascii="宋体" w:hAnsi="宋体" w:eastAsia="宋体" w:cs="宋体"/>
                <w:i w:val="0"/>
                <w:color w:val="000000"/>
                <w:kern w:val="0"/>
                <w:sz w:val="20"/>
                <w:szCs w:val="20"/>
                <w:u w:val="none"/>
                <w:lang w:val="en-US" w:eastAsia="zh-CN" w:bidi="ar-SA"/>
              </w:rPr>
              <w:t>m高围墙砌筑,砌混凝土MU10实心砖空斗墙 五斗一盖，单面抹灰，工程量按延长米计算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17</w:t>
            </w:r>
          </w:p>
        </w:tc>
        <w:tc>
          <w:tcPr>
            <w:tcW w:w="1935"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框架、砖混结构</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临时围墙</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460.000 </w:t>
            </w:r>
          </w:p>
        </w:tc>
        <w:tc>
          <w:tcPr>
            <w:tcW w:w="2850" w:type="dxa"/>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2.</w:t>
            </w:r>
            <w:r>
              <w:rPr>
                <w:rFonts w:hint="eastAsia" w:cs="宋体"/>
                <w:i w:val="0"/>
                <w:color w:val="000000"/>
                <w:kern w:val="0"/>
                <w:sz w:val="20"/>
                <w:szCs w:val="20"/>
                <w:u w:val="none"/>
                <w:lang w:val="en-US" w:eastAsia="zh-CN" w:bidi="ar-SA"/>
              </w:rPr>
              <w:t>5</w:t>
            </w:r>
            <w:r>
              <w:rPr>
                <w:rFonts w:hint="eastAsia" w:ascii="宋体" w:hAnsi="宋体" w:eastAsia="宋体" w:cs="宋体"/>
                <w:i w:val="0"/>
                <w:color w:val="000000"/>
                <w:kern w:val="0"/>
                <w:sz w:val="20"/>
                <w:szCs w:val="20"/>
                <w:u w:val="none"/>
                <w:lang w:val="en-US" w:eastAsia="zh-CN" w:bidi="ar-SA"/>
              </w:rPr>
              <w:t>m高围墙砌筑,砌混凝土MU10实心砖空斗墙 五斗一盖，单面抹灰，工程量按延长米计算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5"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18</w:t>
            </w:r>
          </w:p>
        </w:tc>
        <w:tc>
          <w:tcPr>
            <w:tcW w:w="1935"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框架、砖混结构</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宣传彩绘</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80.000 </w:t>
            </w:r>
          </w:p>
        </w:tc>
        <w:tc>
          <w:tcPr>
            <w:tcW w:w="2850" w:type="dxa"/>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工程量按彩绘面积计算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19</w:t>
            </w:r>
          </w:p>
        </w:tc>
        <w:tc>
          <w:tcPr>
            <w:tcW w:w="1935"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i w:val="0"/>
                <w:color w:val="000000"/>
                <w:kern w:val="0"/>
                <w:sz w:val="20"/>
                <w:szCs w:val="20"/>
                <w:u w:val="none"/>
                <w:lang w:val="en-US" w:eastAsia="zh-CN" w:bidi="ar-SA"/>
              </w:rPr>
            </w:pPr>
            <w:r>
              <w:rPr>
                <w:rFonts w:hint="eastAsia" w:ascii="宋体" w:hAnsi="宋体" w:eastAsia="宋体" w:cs="宋体"/>
                <w:b w:val="0"/>
                <w:bCs/>
                <w:i w:val="0"/>
                <w:color w:val="000000"/>
                <w:kern w:val="0"/>
                <w:sz w:val="20"/>
                <w:szCs w:val="20"/>
                <w:u w:val="none"/>
                <w:lang w:val="en-US" w:eastAsia="zh-CN" w:bidi="ar"/>
              </w:rPr>
              <w:t>框架、砖混结构</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i w:val="0"/>
                <w:color w:val="000000"/>
                <w:kern w:val="0"/>
                <w:sz w:val="20"/>
                <w:szCs w:val="20"/>
                <w:u w:val="none"/>
                <w:lang w:val="en-US" w:eastAsia="zh-CN" w:bidi="ar-SA"/>
              </w:rPr>
            </w:pPr>
            <w:r>
              <w:rPr>
                <w:rFonts w:hint="eastAsia" w:ascii="宋体" w:hAnsi="宋体" w:eastAsia="宋体" w:cs="宋体"/>
                <w:b w:val="0"/>
                <w:bCs/>
                <w:i w:val="0"/>
                <w:color w:val="000000"/>
                <w:kern w:val="0"/>
                <w:sz w:val="20"/>
                <w:szCs w:val="20"/>
                <w:u w:val="none"/>
                <w:lang w:val="en-US" w:eastAsia="zh-CN" w:bidi="ar"/>
              </w:rPr>
              <w:t>建筑垃圾不外运的垃圾清理</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i w:val="0"/>
                <w:color w:val="000000"/>
                <w:kern w:val="0"/>
                <w:sz w:val="20"/>
                <w:szCs w:val="20"/>
                <w:u w:val="none"/>
                <w:lang w:val="en-US" w:eastAsia="zh-CN" w:bidi="ar-SA"/>
              </w:rPr>
            </w:pPr>
            <w:r>
              <w:rPr>
                <w:rFonts w:hint="eastAsia" w:ascii="宋体" w:hAnsi="宋体" w:eastAsia="宋体" w:cs="宋体"/>
                <w:b w:val="0"/>
                <w:bCs/>
                <w:i w:val="0"/>
                <w:color w:val="000000"/>
                <w:kern w:val="0"/>
                <w:sz w:val="20"/>
                <w:szCs w:val="20"/>
                <w:u w:val="none"/>
                <w:lang w:val="en-US" w:eastAsia="zh-CN" w:bidi="ar"/>
              </w:rPr>
              <w:t xml:space="preserve">10.000 </w:t>
            </w:r>
          </w:p>
        </w:tc>
        <w:tc>
          <w:tcPr>
            <w:tcW w:w="2850" w:type="dxa"/>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按场地面积计算，工作内容按建筑垃圾高差平整工作内容考虑：1、履带式液压挖掘机挖渣 装车~挖掘机挖石渣 2、自卸汽车运石渣运距 1km以内 3、推土机推石渣 推渣运距10m以内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20</w:t>
            </w:r>
          </w:p>
        </w:tc>
        <w:tc>
          <w:tcPr>
            <w:tcW w:w="1935"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i w:val="0"/>
                <w:color w:val="000000"/>
                <w:kern w:val="0"/>
                <w:sz w:val="20"/>
                <w:szCs w:val="20"/>
                <w:u w:val="none"/>
                <w:lang w:val="en-US" w:eastAsia="zh-CN" w:bidi="ar-SA"/>
              </w:rPr>
            </w:pPr>
            <w:r>
              <w:rPr>
                <w:rFonts w:hint="eastAsia" w:ascii="宋体" w:hAnsi="宋体" w:eastAsia="宋体" w:cs="宋体"/>
                <w:b w:val="0"/>
                <w:bCs/>
                <w:i w:val="0"/>
                <w:color w:val="000000"/>
                <w:kern w:val="0"/>
                <w:sz w:val="20"/>
                <w:szCs w:val="20"/>
                <w:u w:val="none"/>
                <w:lang w:val="en-US" w:eastAsia="zh-CN" w:bidi="ar"/>
              </w:rPr>
              <w:t>轻钢结构-钢棚</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i w:val="0"/>
                <w:color w:val="000000"/>
                <w:kern w:val="0"/>
                <w:sz w:val="20"/>
                <w:szCs w:val="20"/>
                <w:u w:val="none"/>
                <w:lang w:val="en-US" w:eastAsia="zh-CN" w:bidi="ar-SA"/>
              </w:rPr>
            </w:pPr>
            <w:r>
              <w:rPr>
                <w:rFonts w:hint="eastAsia" w:ascii="宋体" w:hAnsi="宋体" w:eastAsia="宋体" w:cs="宋体"/>
                <w:b w:val="0"/>
                <w:bCs/>
                <w:i w:val="0"/>
                <w:color w:val="000000"/>
                <w:kern w:val="0"/>
                <w:sz w:val="20"/>
                <w:szCs w:val="20"/>
                <w:u w:val="none"/>
                <w:lang w:val="en-US" w:eastAsia="zh-CN" w:bidi="ar"/>
              </w:rPr>
              <w:t>机械拆除</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i w:val="0"/>
                <w:color w:val="000000"/>
                <w:kern w:val="0"/>
                <w:sz w:val="20"/>
                <w:szCs w:val="20"/>
                <w:u w:val="none"/>
                <w:lang w:val="en-US" w:eastAsia="zh-CN" w:bidi="ar-SA"/>
              </w:rPr>
            </w:pPr>
            <w:r>
              <w:rPr>
                <w:rFonts w:hint="eastAsia" w:ascii="宋体" w:hAnsi="宋体" w:eastAsia="宋体" w:cs="宋体"/>
                <w:b w:val="0"/>
                <w:bCs/>
                <w:i w:val="0"/>
                <w:color w:val="000000"/>
                <w:kern w:val="0"/>
                <w:sz w:val="20"/>
                <w:szCs w:val="20"/>
                <w:u w:val="none"/>
                <w:lang w:val="en-US" w:eastAsia="zh-CN" w:bidi="ar"/>
              </w:rPr>
              <w:t>10</w:t>
            </w:r>
          </w:p>
        </w:tc>
        <w:tc>
          <w:tcPr>
            <w:tcW w:w="2850" w:type="dxa"/>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按拆迁建筑面积计算</w:t>
            </w:r>
          </w:p>
        </w:tc>
      </w:tr>
    </w:tbl>
    <w:p>
      <w:pPr>
        <w:rPr>
          <w:rFonts w:hint="eastAsia"/>
          <w:lang w:eastAsia="zh-CN"/>
        </w:rPr>
      </w:pPr>
    </w:p>
    <w:p>
      <w:pPr>
        <w:rPr>
          <w:rFonts w:hint="eastAsia"/>
          <w:lang w:eastAsia="zh-CN"/>
        </w:rPr>
      </w:pPr>
      <w:r>
        <w:rPr>
          <w:rFonts w:hint="eastAsia"/>
          <w:lang w:eastAsia="zh-CN"/>
        </w:rPr>
        <w:t>注：如实际拆迁中遇到无法套用上述价格时，由业主委托中介机构根据相关定额重新计价，并结合中标浮动率。</w:t>
      </w:r>
    </w:p>
    <w:p>
      <w:pPr>
        <w:rPr>
          <w:rFonts w:hint="eastAsia"/>
          <w:lang w:eastAsia="zh-CN"/>
        </w:rPr>
      </w:pPr>
    </w:p>
    <w:p>
      <w:pPr>
        <w:rPr>
          <w:rFonts w:hint="eastAsia"/>
          <w:lang w:eastAsia="zh-CN"/>
        </w:rPr>
      </w:pPr>
    </w:p>
    <w:sectPr>
      <w:type w:val="continuous"/>
      <w:pgSz w:w="11920" w:h="16840"/>
      <w:pgMar w:top="1599" w:right="879" w:bottom="850" w:left="1060" w:header="720" w:footer="720" w:gutter="0"/>
      <w:pgNumType w:fmt="decimal"/>
      <w:cols w:space="72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51" o:spid="_x0000_s2051"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w:pict>
        <v:shape id="_x0000_s2052" o:spid="_x0000_s2052"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lvlText w:val="（%1）"/>
      <w:lvlJc w:val="left"/>
      <w:pPr>
        <w:ind w:left="576" w:hanging="612"/>
      </w:pPr>
      <w:rPr>
        <w:rFonts w:hint="default" w:ascii="宋体" w:hAnsi="宋体" w:eastAsia="宋体" w:cs="宋体"/>
        <w:b/>
        <w:bCs/>
        <w:spacing w:val="2"/>
        <w:w w:val="99"/>
        <w:sz w:val="22"/>
        <w:szCs w:val="22"/>
        <w:lang w:val="zh-CN" w:eastAsia="zh-CN" w:bidi="zh-CN"/>
      </w:rPr>
    </w:lvl>
    <w:lvl w:ilvl="1" w:tentative="0">
      <w:start w:val="0"/>
      <w:numFmt w:val="bullet"/>
      <w:lvlText w:val="•"/>
      <w:lvlJc w:val="left"/>
      <w:pPr>
        <w:ind w:left="1540" w:hanging="612"/>
      </w:pPr>
      <w:rPr>
        <w:rFonts w:hint="default"/>
        <w:lang w:val="zh-CN" w:eastAsia="zh-CN" w:bidi="zh-CN"/>
      </w:rPr>
    </w:lvl>
    <w:lvl w:ilvl="2" w:tentative="0">
      <w:start w:val="0"/>
      <w:numFmt w:val="bullet"/>
      <w:lvlText w:val="•"/>
      <w:lvlJc w:val="left"/>
      <w:pPr>
        <w:ind w:left="2477" w:hanging="612"/>
      </w:pPr>
      <w:rPr>
        <w:rFonts w:hint="default"/>
        <w:lang w:val="zh-CN" w:eastAsia="zh-CN" w:bidi="zh-CN"/>
      </w:rPr>
    </w:lvl>
    <w:lvl w:ilvl="3" w:tentative="0">
      <w:start w:val="0"/>
      <w:numFmt w:val="bullet"/>
      <w:lvlText w:val="•"/>
      <w:lvlJc w:val="left"/>
      <w:pPr>
        <w:ind w:left="3415" w:hanging="612"/>
      </w:pPr>
      <w:rPr>
        <w:rFonts w:hint="default"/>
        <w:lang w:val="zh-CN" w:eastAsia="zh-CN" w:bidi="zh-CN"/>
      </w:rPr>
    </w:lvl>
    <w:lvl w:ilvl="4" w:tentative="0">
      <w:start w:val="0"/>
      <w:numFmt w:val="bullet"/>
      <w:lvlText w:val="•"/>
      <w:lvlJc w:val="left"/>
      <w:pPr>
        <w:ind w:left="4353" w:hanging="612"/>
      </w:pPr>
      <w:rPr>
        <w:rFonts w:hint="default"/>
        <w:lang w:val="zh-CN" w:eastAsia="zh-CN" w:bidi="zh-CN"/>
      </w:rPr>
    </w:lvl>
    <w:lvl w:ilvl="5" w:tentative="0">
      <w:start w:val="0"/>
      <w:numFmt w:val="bullet"/>
      <w:lvlText w:val="•"/>
      <w:lvlJc w:val="left"/>
      <w:pPr>
        <w:ind w:left="5291" w:hanging="612"/>
      </w:pPr>
      <w:rPr>
        <w:rFonts w:hint="default"/>
        <w:lang w:val="zh-CN" w:eastAsia="zh-CN" w:bidi="zh-CN"/>
      </w:rPr>
    </w:lvl>
    <w:lvl w:ilvl="6" w:tentative="0">
      <w:start w:val="0"/>
      <w:numFmt w:val="bullet"/>
      <w:lvlText w:val="•"/>
      <w:lvlJc w:val="left"/>
      <w:pPr>
        <w:ind w:left="6228" w:hanging="612"/>
      </w:pPr>
      <w:rPr>
        <w:rFonts w:hint="default"/>
        <w:lang w:val="zh-CN" w:eastAsia="zh-CN" w:bidi="zh-CN"/>
      </w:rPr>
    </w:lvl>
    <w:lvl w:ilvl="7" w:tentative="0">
      <w:start w:val="0"/>
      <w:numFmt w:val="bullet"/>
      <w:lvlText w:val="•"/>
      <w:lvlJc w:val="left"/>
      <w:pPr>
        <w:ind w:left="7166" w:hanging="612"/>
      </w:pPr>
      <w:rPr>
        <w:rFonts w:hint="default"/>
        <w:lang w:val="zh-CN" w:eastAsia="zh-CN" w:bidi="zh-CN"/>
      </w:rPr>
    </w:lvl>
    <w:lvl w:ilvl="8" w:tentative="0">
      <w:start w:val="0"/>
      <w:numFmt w:val="bullet"/>
      <w:lvlText w:val="•"/>
      <w:lvlJc w:val="left"/>
      <w:pPr>
        <w:ind w:left="8104" w:hanging="612"/>
      </w:pPr>
      <w:rPr>
        <w:rFonts w:hint="default"/>
        <w:lang w:val="zh-CN" w:eastAsia="zh-CN" w:bidi="zh-CN"/>
      </w:rPr>
    </w:lvl>
  </w:abstractNum>
  <w:abstractNum w:abstractNumId="1">
    <w:nsid w:val="00000001"/>
    <w:multiLevelType w:val="multilevel"/>
    <w:tmpl w:val="00000001"/>
    <w:lvl w:ilvl="0" w:tentative="0">
      <w:start w:val="1"/>
      <w:numFmt w:val="decimal"/>
      <w:lvlText w:val="(%1)"/>
      <w:lvlJc w:val="left"/>
      <w:pPr>
        <w:ind w:left="1536" w:hanging="480"/>
      </w:pPr>
      <w:rPr>
        <w:rFonts w:hint="default" w:ascii="宋体" w:hAnsi="宋体" w:eastAsia="宋体" w:cs="宋体"/>
        <w:spacing w:val="-58"/>
        <w:w w:val="100"/>
        <w:position w:val="2"/>
        <w:sz w:val="24"/>
        <w:szCs w:val="24"/>
        <w:lang w:val="zh-CN" w:eastAsia="zh-CN" w:bidi="zh-CN"/>
      </w:rPr>
    </w:lvl>
    <w:lvl w:ilvl="1" w:tentative="0">
      <w:start w:val="1"/>
      <w:numFmt w:val="decimal"/>
      <w:lvlText w:val="(%2)"/>
      <w:lvlJc w:val="left"/>
      <w:pPr>
        <w:ind w:left="1656"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584" w:hanging="480"/>
      </w:pPr>
      <w:rPr>
        <w:rFonts w:hint="default"/>
        <w:lang w:val="zh-CN" w:eastAsia="zh-CN" w:bidi="zh-CN"/>
      </w:rPr>
    </w:lvl>
    <w:lvl w:ilvl="3" w:tentative="0">
      <w:start w:val="0"/>
      <w:numFmt w:val="bullet"/>
      <w:lvlText w:val="•"/>
      <w:lvlJc w:val="left"/>
      <w:pPr>
        <w:ind w:left="3508" w:hanging="480"/>
      </w:pPr>
      <w:rPr>
        <w:rFonts w:hint="default"/>
        <w:lang w:val="zh-CN" w:eastAsia="zh-CN" w:bidi="zh-CN"/>
      </w:rPr>
    </w:lvl>
    <w:lvl w:ilvl="4" w:tentative="0">
      <w:start w:val="0"/>
      <w:numFmt w:val="bullet"/>
      <w:lvlText w:val="•"/>
      <w:lvlJc w:val="left"/>
      <w:pPr>
        <w:ind w:left="4433" w:hanging="480"/>
      </w:pPr>
      <w:rPr>
        <w:rFonts w:hint="default"/>
        <w:lang w:val="zh-CN" w:eastAsia="zh-CN" w:bidi="zh-CN"/>
      </w:rPr>
    </w:lvl>
    <w:lvl w:ilvl="5" w:tentative="0">
      <w:start w:val="0"/>
      <w:numFmt w:val="bullet"/>
      <w:lvlText w:val="•"/>
      <w:lvlJc w:val="left"/>
      <w:pPr>
        <w:ind w:left="5357" w:hanging="480"/>
      </w:pPr>
      <w:rPr>
        <w:rFonts w:hint="default"/>
        <w:lang w:val="zh-CN" w:eastAsia="zh-CN" w:bidi="zh-CN"/>
      </w:rPr>
    </w:lvl>
    <w:lvl w:ilvl="6" w:tentative="0">
      <w:start w:val="0"/>
      <w:numFmt w:val="bullet"/>
      <w:lvlText w:val="•"/>
      <w:lvlJc w:val="left"/>
      <w:pPr>
        <w:ind w:left="6282" w:hanging="480"/>
      </w:pPr>
      <w:rPr>
        <w:rFonts w:hint="default"/>
        <w:lang w:val="zh-CN" w:eastAsia="zh-CN" w:bidi="zh-CN"/>
      </w:rPr>
    </w:lvl>
    <w:lvl w:ilvl="7" w:tentative="0">
      <w:start w:val="0"/>
      <w:numFmt w:val="bullet"/>
      <w:lvlText w:val="•"/>
      <w:lvlJc w:val="left"/>
      <w:pPr>
        <w:ind w:left="7206" w:hanging="480"/>
      </w:pPr>
      <w:rPr>
        <w:rFonts w:hint="default"/>
        <w:lang w:val="zh-CN" w:eastAsia="zh-CN" w:bidi="zh-CN"/>
      </w:rPr>
    </w:lvl>
    <w:lvl w:ilvl="8" w:tentative="0">
      <w:start w:val="0"/>
      <w:numFmt w:val="bullet"/>
      <w:lvlText w:val="•"/>
      <w:lvlJc w:val="left"/>
      <w:pPr>
        <w:ind w:left="8131" w:hanging="480"/>
      </w:pPr>
      <w:rPr>
        <w:rFonts w:hint="default"/>
        <w:lang w:val="zh-CN" w:eastAsia="zh-CN" w:bidi="zh-CN"/>
      </w:rPr>
    </w:lvl>
  </w:abstractNum>
  <w:abstractNum w:abstractNumId="2">
    <w:nsid w:val="00000002"/>
    <w:multiLevelType w:val="multilevel"/>
    <w:tmpl w:val="00000002"/>
    <w:lvl w:ilvl="0" w:tentative="0">
      <w:start w:val="1"/>
      <w:numFmt w:val="decimal"/>
      <w:lvlText w:val="(%1)"/>
      <w:lvlJc w:val="left"/>
      <w:pPr>
        <w:ind w:left="576" w:hanging="361"/>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1520" w:hanging="361"/>
      </w:pPr>
      <w:rPr>
        <w:rFonts w:hint="default"/>
        <w:lang w:val="zh-CN" w:eastAsia="zh-CN" w:bidi="zh-CN"/>
      </w:rPr>
    </w:lvl>
    <w:lvl w:ilvl="2" w:tentative="0">
      <w:start w:val="0"/>
      <w:numFmt w:val="bullet"/>
      <w:lvlText w:val="•"/>
      <w:lvlJc w:val="left"/>
      <w:pPr>
        <w:ind w:left="2460" w:hanging="361"/>
      </w:pPr>
      <w:rPr>
        <w:rFonts w:hint="default"/>
        <w:lang w:val="zh-CN" w:eastAsia="zh-CN" w:bidi="zh-CN"/>
      </w:rPr>
    </w:lvl>
    <w:lvl w:ilvl="3" w:tentative="0">
      <w:start w:val="0"/>
      <w:numFmt w:val="bullet"/>
      <w:lvlText w:val="•"/>
      <w:lvlJc w:val="left"/>
      <w:pPr>
        <w:ind w:left="3400" w:hanging="361"/>
      </w:pPr>
      <w:rPr>
        <w:rFonts w:hint="default"/>
        <w:lang w:val="zh-CN" w:eastAsia="zh-CN" w:bidi="zh-CN"/>
      </w:rPr>
    </w:lvl>
    <w:lvl w:ilvl="4" w:tentative="0">
      <w:start w:val="0"/>
      <w:numFmt w:val="bullet"/>
      <w:lvlText w:val="•"/>
      <w:lvlJc w:val="left"/>
      <w:pPr>
        <w:ind w:left="4340" w:hanging="361"/>
      </w:pPr>
      <w:rPr>
        <w:rFonts w:hint="default"/>
        <w:lang w:val="zh-CN" w:eastAsia="zh-CN" w:bidi="zh-CN"/>
      </w:rPr>
    </w:lvl>
    <w:lvl w:ilvl="5" w:tentative="0">
      <w:start w:val="0"/>
      <w:numFmt w:val="bullet"/>
      <w:lvlText w:val="•"/>
      <w:lvlJc w:val="left"/>
      <w:pPr>
        <w:ind w:left="5280" w:hanging="361"/>
      </w:pPr>
      <w:rPr>
        <w:rFonts w:hint="default"/>
        <w:lang w:val="zh-CN" w:eastAsia="zh-CN" w:bidi="zh-CN"/>
      </w:rPr>
    </w:lvl>
    <w:lvl w:ilvl="6" w:tentative="0">
      <w:start w:val="0"/>
      <w:numFmt w:val="bullet"/>
      <w:lvlText w:val="•"/>
      <w:lvlJc w:val="left"/>
      <w:pPr>
        <w:ind w:left="6220" w:hanging="361"/>
      </w:pPr>
      <w:rPr>
        <w:rFonts w:hint="default"/>
        <w:lang w:val="zh-CN" w:eastAsia="zh-CN" w:bidi="zh-CN"/>
      </w:rPr>
    </w:lvl>
    <w:lvl w:ilvl="7" w:tentative="0">
      <w:start w:val="0"/>
      <w:numFmt w:val="bullet"/>
      <w:lvlText w:val="•"/>
      <w:lvlJc w:val="left"/>
      <w:pPr>
        <w:ind w:left="7160" w:hanging="361"/>
      </w:pPr>
      <w:rPr>
        <w:rFonts w:hint="default"/>
        <w:lang w:val="zh-CN" w:eastAsia="zh-CN" w:bidi="zh-CN"/>
      </w:rPr>
    </w:lvl>
    <w:lvl w:ilvl="8" w:tentative="0">
      <w:start w:val="0"/>
      <w:numFmt w:val="bullet"/>
      <w:lvlText w:val="•"/>
      <w:lvlJc w:val="left"/>
      <w:pPr>
        <w:ind w:left="8100" w:hanging="361"/>
      </w:pPr>
      <w:rPr>
        <w:rFonts w:hint="default"/>
        <w:lang w:val="zh-CN" w:eastAsia="zh-CN" w:bidi="zh-CN"/>
      </w:rPr>
    </w:lvl>
  </w:abstractNum>
  <w:abstractNum w:abstractNumId="3">
    <w:nsid w:val="00000003"/>
    <w:multiLevelType w:val="multilevel"/>
    <w:tmpl w:val="00000003"/>
    <w:lvl w:ilvl="0" w:tentative="0">
      <w:start w:val="1"/>
      <w:numFmt w:val="decimal"/>
      <w:lvlText w:val="(%1)"/>
      <w:lvlJc w:val="left"/>
      <w:pPr>
        <w:ind w:left="1417" w:hanging="361"/>
      </w:pPr>
      <w:rPr>
        <w:rFonts w:hint="default" w:ascii="宋体" w:hAnsi="宋体" w:eastAsia="宋体" w:cs="宋体"/>
        <w:spacing w:val="-29"/>
        <w:w w:val="100"/>
        <w:sz w:val="22"/>
        <w:szCs w:val="22"/>
        <w:lang w:val="zh-CN" w:eastAsia="zh-CN" w:bidi="zh-CN"/>
      </w:rPr>
    </w:lvl>
    <w:lvl w:ilvl="1" w:tentative="0">
      <w:start w:val="0"/>
      <w:numFmt w:val="bullet"/>
      <w:lvlText w:val="•"/>
      <w:lvlJc w:val="left"/>
      <w:pPr>
        <w:ind w:left="2276" w:hanging="361"/>
      </w:pPr>
      <w:rPr>
        <w:rFonts w:hint="default"/>
        <w:lang w:val="zh-CN" w:eastAsia="zh-CN" w:bidi="zh-CN"/>
      </w:rPr>
    </w:lvl>
    <w:lvl w:ilvl="2" w:tentative="0">
      <w:start w:val="0"/>
      <w:numFmt w:val="bullet"/>
      <w:lvlText w:val="•"/>
      <w:lvlJc w:val="left"/>
      <w:pPr>
        <w:ind w:left="3132" w:hanging="361"/>
      </w:pPr>
      <w:rPr>
        <w:rFonts w:hint="default"/>
        <w:lang w:val="zh-CN" w:eastAsia="zh-CN" w:bidi="zh-CN"/>
      </w:rPr>
    </w:lvl>
    <w:lvl w:ilvl="3" w:tentative="0">
      <w:start w:val="0"/>
      <w:numFmt w:val="bullet"/>
      <w:lvlText w:val="•"/>
      <w:lvlJc w:val="left"/>
      <w:pPr>
        <w:ind w:left="3988" w:hanging="361"/>
      </w:pPr>
      <w:rPr>
        <w:rFonts w:hint="default"/>
        <w:lang w:val="zh-CN" w:eastAsia="zh-CN" w:bidi="zh-CN"/>
      </w:rPr>
    </w:lvl>
    <w:lvl w:ilvl="4" w:tentative="0">
      <w:start w:val="0"/>
      <w:numFmt w:val="bullet"/>
      <w:lvlText w:val="•"/>
      <w:lvlJc w:val="left"/>
      <w:pPr>
        <w:ind w:left="4844" w:hanging="361"/>
      </w:pPr>
      <w:rPr>
        <w:rFonts w:hint="default"/>
        <w:lang w:val="zh-CN" w:eastAsia="zh-CN" w:bidi="zh-CN"/>
      </w:rPr>
    </w:lvl>
    <w:lvl w:ilvl="5" w:tentative="0">
      <w:start w:val="0"/>
      <w:numFmt w:val="bullet"/>
      <w:lvlText w:val="•"/>
      <w:lvlJc w:val="left"/>
      <w:pPr>
        <w:ind w:left="5700" w:hanging="361"/>
      </w:pPr>
      <w:rPr>
        <w:rFonts w:hint="default"/>
        <w:lang w:val="zh-CN" w:eastAsia="zh-CN" w:bidi="zh-CN"/>
      </w:rPr>
    </w:lvl>
    <w:lvl w:ilvl="6" w:tentative="0">
      <w:start w:val="0"/>
      <w:numFmt w:val="bullet"/>
      <w:lvlText w:val="•"/>
      <w:lvlJc w:val="left"/>
      <w:pPr>
        <w:ind w:left="6556" w:hanging="361"/>
      </w:pPr>
      <w:rPr>
        <w:rFonts w:hint="default"/>
        <w:lang w:val="zh-CN" w:eastAsia="zh-CN" w:bidi="zh-CN"/>
      </w:rPr>
    </w:lvl>
    <w:lvl w:ilvl="7" w:tentative="0">
      <w:start w:val="0"/>
      <w:numFmt w:val="bullet"/>
      <w:lvlText w:val="•"/>
      <w:lvlJc w:val="left"/>
      <w:pPr>
        <w:ind w:left="7412" w:hanging="361"/>
      </w:pPr>
      <w:rPr>
        <w:rFonts w:hint="default"/>
        <w:lang w:val="zh-CN" w:eastAsia="zh-CN" w:bidi="zh-CN"/>
      </w:rPr>
    </w:lvl>
    <w:lvl w:ilvl="8" w:tentative="0">
      <w:start w:val="0"/>
      <w:numFmt w:val="bullet"/>
      <w:lvlText w:val="•"/>
      <w:lvlJc w:val="left"/>
      <w:pPr>
        <w:ind w:left="8268" w:hanging="361"/>
      </w:pPr>
      <w:rPr>
        <w:rFonts w:hint="default"/>
        <w:lang w:val="zh-CN" w:eastAsia="zh-CN" w:bidi="zh-CN"/>
      </w:rPr>
    </w:lvl>
  </w:abstractNum>
  <w:abstractNum w:abstractNumId="4">
    <w:nsid w:val="00000004"/>
    <w:multiLevelType w:val="multilevel"/>
    <w:tmpl w:val="00000004"/>
    <w:lvl w:ilvl="0" w:tentative="0">
      <w:start w:val="1"/>
      <w:numFmt w:val="decimal"/>
      <w:lvlText w:val="(%1)"/>
      <w:lvlJc w:val="left"/>
      <w:pPr>
        <w:ind w:left="1536" w:hanging="480"/>
      </w:pPr>
      <w:rPr>
        <w:rFonts w:hint="default" w:ascii="宋体" w:hAnsi="宋体" w:eastAsia="宋体" w:cs="宋体"/>
        <w:w w:val="100"/>
        <w:sz w:val="24"/>
        <w:szCs w:val="24"/>
        <w:lang w:val="zh-CN" w:eastAsia="zh-CN" w:bidi="zh-CN"/>
      </w:rPr>
    </w:lvl>
    <w:lvl w:ilvl="1" w:tentative="0">
      <w:start w:val="0"/>
      <w:numFmt w:val="bullet"/>
      <w:lvlText w:val="•"/>
      <w:lvlJc w:val="left"/>
      <w:pPr>
        <w:ind w:left="2384" w:hanging="480"/>
      </w:pPr>
      <w:rPr>
        <w:rFonts w:hint="default"/>
        <w:lang w:val="zh-CN" w:eastAsia="zh-CN" w:bidi="zh-CN"/>
      </w:rPr>
    </w:lvl>
    <w:lvl w:ilvl="2" w:tentative="0">
      <w:start w:val="0"/>
      <w:numFmt w:val="bullet"/>
      <w:lvlText w:val="•"/>
      <w:lvlJc w:val="left"/>
      <w:pPr>
        <w:ind w:left="3228" w:hanging="480"/>
      </w:pPr>
      <w:rPr>
        <w:rFonts w:hint="default"/>
        <w:lang w:val="zh-CN" w:eastAsia="zh-CN" w:bidi="zh-CN"/>
      </w:rPr>
    </w:lvl>
    <w:lvl w:ilvl="3" w:tentative="0">
      <w:start w:val="0"/>
      <w:numFmt w:val="bullet"/>
      <w:lvlText w:val="•"/>
      <w:lvlJc w:val="left"/>
      <w:pPr>
        <w:ind w:left="4072" w:hanging="480"/>
      </w:pPr>
      <w:rPr>
        <w:rFonts w:hint="default"/>
        <w:lang w:val="zh-CN" w:eastAsia="zh-CN" w:bidi="zh-CN"/>
      </w:rPr>
    </w:lvl>
    <w:lvl w:ilvl="4" w:tentative="0">
      <w:start w:val="0"/>
      <w:numFmt w:val="bullet"/>
      <w:lvlText w:val="•"/>
      <w:lvlJc w:val="left"/>
      <w:pPr>
        <w:ind w:left="4916" w:hanging="480"/>
      </w:pPr>
      <w:rPr>
        <w:rFonts w:hint="default"/>
        <w:lang w:val="zh-CN" w:eastAsia="zh-CN" w:bidi="zh-CN"/>
      </w:rPr>
    </w:lvl>
    <w:lvl w:ilvl="5" w:tentative="0">
      <w:start w:val="0"/>
      <w:numFmt w:val="bullet"/>
      <w:lvlText w:val="•"/>
      <w:lvlJc w:val="left"/>
      <w:pPr>
        <w:ind w:left="5760" w:hanging="480"/>
      </w:pPr>
      <w:rPr>
        <w:rFonts w:hint="default"/>
        <w:lang w:val="zh-CN" w:eastAsia="zh-CN" w:bidi="zh-CN"/>
      </w:rPr>
    </w:lvl>
    <w:lvl w:ilvl="6" w:tentative="0">
      <w:start w:val="0"/>
      <w:numFmt w:val="bullet"/>
      <w:lvlText w:val="•"/>
      <w:lvlJc w:val="left"/>
      <w:pPr>
        <w:ind w:left="6604" w:hanging="480"/>
      </w:pPr>
      <w:rPr>
        <w:rFonts w:hint="default"/>
        <w:lang w:val="zh-CN" w:eastAsia="zh-CN" w:bidi="zh-CN"/>
      </w:rPr>
    </w:lvl>
    <w:lvl w:ilvl="7" w:tentative="0">
      <w:start w:val="0"/>
      <w:numFmt w:val="bullet"/>
      <w:lvlText w:val="•"/>
      <w:lvlJc w:val="left"/>
      <w:pPr>
        <w:ind w:left="7448" w:hanging="480"/>
      </w:pPr>
      <w:rPr>
        <w:rFonts w:hint="default"/>
        <w:lang w:val="zh-CN" w:eastAsia="zh-CN" w:bidi="zh-CN"/>
      </w:rPr>
    </w:lvl>
    <w:lvl w:ilvl="8" w:tentative="0">
      <w:start w:val="0"/>
      <w:numFmt w:val="bullet"/>
      <w:lvlText w:val="•"/>
      <w:lvlJc w:val="left"/>
      <w:pPr>
        <w:ind w:left="8292" w:hanging="480"/>
      </w:pPr>
      <w:rPr>
        <w:rFonts w:hint="default"/>
        <w:lang w:val="zh-CN" w:eastAsia="zh-CN" w:bidi="zh-CN"/>
      </w:rPr>
    </w:lvl>
  </w:abstractNum>
  <w:abstractNum w:abstractNumId="5">
    <w:nsid w:val="5AB6C15E"/>
    <w:multiLevelType w:val="singleLevel"/>
    <w:tmpl w:val="5AB6C15E"/>
    <w:lvl w:ilvl="0" w:tentative="0">
      <w:start w:val="1"/>
      <w:numFmt w:val="decimal"/>
      <w:suff w:val="nothing"/>
      <w:lvlText w:val="%1、"/>
      <w:lvlJc w:val="left"/>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spaceForUL/>
    <w:doNotLeaveBackslashAlone/>
    <w:ulTrailSpace/>
    <w:doNotExpandShiftReturn/>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C67302"/>
    <w:rsid w:val="00F02299"/>
    <w:rsid w:val="010C0545"/>
    <w:rsid w:val="01412F9D"/>
    <w:rsid w:val="01933CA1"/>
    <w:rsid w:val="0246284B"/>
    <w:rsid w:val="03292E3E"/>
    <w:rsid w:val="032E14C4"/>
    <w:rsid w:val="03695E25"/>
    <w:rsid w:val="03D02352"/>
    <w:rsid w:val="04497F70"/>
    <w:rsid w:val="04AF3F3E"/>
    <w:rsid w:val="04DF6C8C"/>
    <w:rsid w:val="05F27A4D"/>
    <w:rsid w:val="061A3190"/>
    <w:rsid w:val="06721621"/>
    <w:rsid w:val="0701051F"/>
    <w:rsid w:val="070C5F9C"/>
    <w:rsid w:val="0763222E"/>
    <w:rsid w:val="07A9711F"/>
    <w:rsid w:val="07B769A5"/>
    <w:rsid w:val="07D41268"/>
    <w:rsid w:val="082F067D"/>
    <w:rsid w:val="09C57E9C"/>
    <w:rsid w:val="09D1582A"/>
    <w:rsid w:val="09D71932"/>
    <w:rsid w:val="0A375AD4"/>
    <w:rsid w:val="0A393F55"/>
    <w:rsid w:val="0A3B7458"/>
    <w:rsid w:val="0AFC1A95"/>
    <w:rsid w:val="0C3622FD"/>
    <w:rsid w:val="0D0C4CF8"/>
    <w:rsid w:val="0D4B0060"/>
    <w:rsid w:val="0D8920C3"/>
    <w:rsid w:val="0DC15AA0"/>
    <w:rsid w:val="0DC7542B"/>
    <w:rsid w:val="0E5F2B84"/>
    <w:rsid w:val="0EA1730C"/>
    <w:rsid w:val="0EBF433E"/>
    <w:rsid w:val="0ECB59FE"/>
    <w:rsid w:val="0F601CC9"/>
    <w:rsid w:val="0F7B02F4"/>
    <w:rsid w:val="0FD079FE"/>
    <w:rsid w:val="0FEA05A8"/>
    <w:rsid w:val="10285E8F"/>
    <w:rsid w:val="108355E0"/>
    <w:rsid w:val="10B7227A"/>
    <w:rsid w:val="10B9797C"/>
    <w:rsid w:val="120F1494"/>
    <w:rsid w:val="122E65E4"/>
    <w:rsid w:val="12321767"/>
    <w:rsid w:val="12BA61C8"/>
    <w:rsid w:val="12C15B53"/>
    <w:rsid w:val="12EF345B"/>
    <w:rsid w:val="130762C7"/>
    <w:rsid w:val="137E3987"/>
    <w:rsid w:val="139664BF"/>
    <w:rsid w:val="13AE7D5A"/>
    <w:rsid w:val="13BF21F2"/>
    <w:rsid w:val="13C23177"/>
    <w:rsid w:val="14F702A4"/>
    <w:rsid w:val="14F86A77"/>
    <w:rsid w:val="155D421D"/>
    <w:rsid w:val="15835356"/>
    <w:rsid w:val="1597787A"/>
    <w:rsid w:val="15DD476B"/>
    <w:rsid w:val="15E51B78"/>
    <w:rsid w:val="162177DE"/>
    <w:rsid w:val="17717B47"/>
    <w:rsid w:val="17F760DF"/>
    <w:rsid w:val="18477163"/>
    <w:rsid w:val="184B5B6A"/>
    <w:rsid w:val="18BB16A1"/>
    <w:rsid w:val="19632DB3"/>
    <w:rsid w:val="19D011E9"/>
    <w:rsid w:val="1A0A00C9"/>
    <w:rsid w:val="1A3504AF"/>
    <w:rsid w:val="1A907FA2"/>
    <w:rsid w:val="1ABD7B6C"/>
    <w:rsid w:val="1BB96B0B"/>
    <w:rsid w:val="1C0A3092"/>
    <w:rsid w:val="1C1B552A"/>
    <w:rsid w:val="1C1C009F"/>
    <w:rsid w:val="1C6452A7"/>
    <w:rsid w:val="1C7415E3"/>
    <w:rsid w:val="1D5368AC"/>
    <w:rsid w:val="1D9D21A3"/>
    <w:rsid w:val="1EF45FD8"/>
    <w:rsid w:val="1F2332A4"/>
    <w:rsid w:val="1F2A5A79"/>
    <w:rsid w:val="1F967D60"/>
    <w:rsid w:val="1F976FE2"/>
    <w:rsid w:val="1FB81759"/>
    <w:rsid w:val="20D973FC"/>
    <w:rsid w:val="20FF7332"/>
    <w:rsid w:val="21A110B9"/>
    <w:rsid w:val="21D01C09"/>
    <w:rsid w:val="236964A7"/>
    <w:rsid w:val="237C76C6"/>
    <w:rsid w:val="23CD03C9"/>
    <w:rsid w:val="24816F73"/>
    <w:rsid w:val="24C3545E"/>
    <w:rsid w:val="24F61130"/>
    <w:rsid w:val="255B2F6C"/>
    <w:rsid w:val="26EA2865"/>
    <w:rsid w:val="26F81B7B"/>
    <w:rsid w:val="281727D0"/>
    <w:rsid w:val="28E737BD"/>
    <w:rsid w:val="2A35454B"/>
    <w:rsid w:val="2A9623CA"/>
    <w:rsid w:val="2B6910C5"/>
    <w:rsid w:val="2B6A6B46"/>
    <w:rsid w:val="2BFC773A"/>
    <w:rsid w:val="2C113E5C"/>
    <w:rsid w:val="2C1D34F9"/>
    <w:rsid w:val="2C9306AA"/>
    <w:rsid w:val="2C9C5FBF"/>
    <w:rsid w:val="2E047B0F"/>
    <w:rsid w:val="2EDE19F1"/>
    <w:rsid w:val="2F6C2559"/>
    <w:rsid w:val="30110248"/>
    <w:rsid w:val="3127585A"/>
    <w:rsid w:val="314A536E"/>
    <w:rsid w:val="31930FE5"/>
    <w:rsid w:val="327C0F63"/>
    <w:rsid w:val="333E6AA2"/>
    <w:rsid w:val="34324DB1"/>
    <w:rsid w:val="34725B9A"/>
    <w:rsid w:val="34CD3534"/>
    <w:rsid w:val="35635123"/>
    <w:rsid w:val="35A93699"/>
    <w:rsid w:val="36116540"/>
    <w:rsid w:val="36386400"/>
    <w:rsid w:val="36EB4FAA"/>
    <w:rsid w:val="37090FE3"/>
    <w:rsid w:val="381D2D9D"/>
    <w:rsid w:val="38225026"/>
    <w:rsid w:val="385A0A04"/>
    <w:rsid w:val="39160DB7"/>
    <w:rsid w:val="39A2421E"/>
    <w:rsid w:val="39CF2763"/>
    <w:rsid w:val="3A35120E"/>
    <w:rsid w:val="3A394391"/>
    <w:rsid w:val="3AF44AC4"/>
    <w:rsid w:val="3B0B7F6D"/>
    <w:rsid w:val="3BA21765"/>
    <w:rsid w:val="3C6520BB"/>
    <w:rsid w:val="3D924493"/>
    <w:rsid w:val="3D9E5D28"/>
    <w:rsid w:val="3DC524EC"/>
    <w:rsid w:val="3E52320B"/>
    <w:rsid w:val="3E592BD7"/>
    <w:rsid w:val="3F5440F4"/>
    <w:rsid w:val="3F602105"/>
    <w:rsid w:val="3FFA293F"/>
    <w:rsid w:val="40153445"/>
    <w:rsid w:val="406903B9"/>
    <w:rsid w:val="425E2DF2"/>
    <w:rsid w:val="434C71F8"/>
    <w:rsid w:val="438D7C61"/>
    <w:rsid w:val="43C11E11"/>
    <w:rsid w:val="44923C8C"/>
    <w:rsid w:val="44C47252"/>
    <w:rsid w:val="45624364"/>
    <w:rsid w:val="459B57C3"/>
    <w:rsid w:val="45B60001"/>
    <w:rsid w:val="45EA0DC5"/>
    <w:rsid w:val="463A65C6"/>
    <w:rsid w:val="463F3AA3"/>
    <w:rsid w:val="46EF4DF0"/>
    <w:rsid w:val="474038F5"/>
    <w:rsid w:val="48240B52"/>
    <w:rsid w:val="485D427F"/>
    <w:rsid w:val="4954425A"/>
    <w:rsid w:val="49E4194A"/>
    <w:rsid w:val="4BE83319"/>
    <w:rsid w:val="4C52427E"/>
    <w:rsid w:val="4C862E17"/>
    <w:rsid w:val="4C8F1529"/>
    <w:rsid w:val="4CAE1DDD"/>
    <w:rsid w:val="4CC95E8A"/>
    <w:rsid w:val="4D9B128D"/>
    <w:rsid w:val="506F569F"/>
    <w:rsid w:val="509129BD"/>
    <w:rsid w:val="50B86D35"/>
    <w:rsid w:val="52634E37"/>
    <w:rsid w:val="53242CF6"/>
    <w:rsid w:val="539E2C61"/>
    <w:rsid w:val="54687B0A"/>
    <w:rsid w:val="54C13A1C"/>
    <w:rsid w:val="55424A90"/>
    <w:rsid w:val="559439F4"/>
    <w:rsid w:val="55E71386"/>
    <w:rsid w:val="57923E8D"/>
    <w:rsid w:val="57A77F5C"/>
    <w:rsid w:val="57B958F8"/>
    <w:rsid w:val="58E2665F"/>
    <w:rsid w:val="58FE76F6"/>
    <w:rsid w:val="594D5D0E"/>
    <w:rsid w:val="598629F0"/>
    <w:rsid w:val="59EA4C93"/>
    <w:rsid w:val="59F355A3"/>
    <w:rsid w:val="5A1844DE"/>
    <w:rsid w:val="5A615BD7"/>
    <w:rsid w:val="5A79327D"/>
    <w:rsid w:val="5A8F5421"/>
    <w:rsid w:val="5B81022D"/>
    <w:rsid w:val="5BB31D00"/>
    <w:rsid w:val="5BB51980"/>
    <w:rsid w:val="5BB74E83"/>
    <w:rsid w:val="5C7C3948"/>
    <w:rsid w:val="5CB54DA6"/>
    <w:rsid w:val="5D292B67"/>
    <w:rsid w:val="5D4A309B"/>
    <w:rsid w:val="5EC86D90"/>
    <w:rsid w:val="5EDF3132"/>
    <w:rsid w:val="5F0223ED"/>
    <w:rsid w:val="5F737229"/>
    <w:rsid w:val="5F8374C3"/>
    <w:rsid w:val="5F8C2351"/>
    <w:rsid w:val="6093187E"/>
    <w:rsid w:val="626C6B86"/>
    <w:rsid w:val="628801C5"/>
    <w:rsid w:val="629D09DA"/>
    <w:rsid w:val="62BE0F0F"/>
    <w:rsid w:val="63623502"/>
    <w:rsid w:val="63EF4B04"/>
    <w:rsid w:val="63F95413"/>
    <w:rsid w:val="64312FEF"/>
    <w:rsid w:val="649303B7"/>
    <w:rsid w:val="654E7F43"/>
    <w:rsid w:val="65C06F7D"/>
    <w:rsid w:val="65C22480"/>
    <w:rsid w:val="65E207B7"/>
    <w:rsid w:val="66D51044"/>
    <w:rsid w:val="68133F4F"/>
    <w:rsid w:val="68AA1EC4"/>
    <w:rsid w:val="68DA0494"/>
    <w:rsid w:val="69580D63"/>
    <w:rsid w:val="695D7274"/>
    <w:rsid w:val="696C5805"/>
    <w:rsid w:val="69C129E8"/>
    <w:rsid w:val="69C4380D"/>
    <w:rsid w:val="69D770B2"/>
    <w:rsid w:val="6A4D4AF3"/>
    <w:rsid w:val="6A694423"/>
    <w:rsid w:val="6A752434"/>
    <w:rsid w:val="6AA00D48"/>
    <w:rsid w:val="6BA24070"/>
    <w:rsid w:val="6D9510D7"/>
    <w:rsid w:val="6E03390A"/>
    <w:rsid w:val="6EA35A11"/>
    <w:rsid w:val="6EBC0B3A"/>
    <w:rsid w:val="6F36784E"/>
    <w:rsid w:val="70115BE8"/>
    <w:rsid w:val="705E5CE7"/>
    <w:rsid w:val="715F6818"/>
    <w:rsid w:val="726B2544"/>
    <w:rsid w:val="72F36FA5"/>
    <w:rsid w:val="73430029"/>
    <w:rsid w:val="73FC19D6"/>
    <w:rsid w:val="748F25C5"/>
    <w:rsid w:val="74A83174"/>
    <w:rsid w:val="75F60897"/>
    <w:rsid w:val="75FF2D49"/>
    <w:rsid w:val="76AA3BBE"/>
    <w:rsid w:val="76FA4C42"/>
    <w:rsid w:val="770C25DD"/>
    <w:rsid w:val="77DC106D"/>
    <w:rsid w:val="785D0042"/>
    <w:rsid w:val="786A5D9D"/>
    <w:rsid w:val="788159C2"/>
    <w:rsid w:val="7BD52536"/>
    <w:rsid w:val="7C4C127B"/>
    <w:rsid w:val="7C8C15FB"/>
    <w:rsid w:val="7D19514C"/>
    <w:rsid w:val="7E435B33"/>
    <w:rsid w:val="7F6C211D"/>
    <w:rsid w:val="7F874EC5"/>
    <w:rsid w:val="7FA60EAF"/>
    <w:rsid w:val="7FC72E71"/>
    <w:rsid w:val="7FC811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8">
    <w:name w:val="Default Paragraph Font"/>
    <w:link w:val="9"/>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paragraph" w:styleId="3">
    <w:name w:val="Plain Text"/>
    <w:basedOn w:val="1"/>
    <w:unhideWhenUsed/>
    <w:qFormat/>
    <w:uiPriority w:val="99"/>
    <w:rPr>
      <w:rFonts w:ascii="宋体" w:hAnsi="Courier New"/>
      <w:szCs w:val="2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Lines="0" w:beforeAutospacing="1" w:after="100" w:afterLines="0" w:afterAutospacing="1"/>
      <w:jc w:val="left"/>
    </w:pPr>
    <w:rPr>
      <w:rFonts w:hint="eastAsia" w:ascii="宋体" w:hAnsi="宋体"/>
      <w:kern w:val="0"/>
      <w:sz w:val="24"/>
    </w:rPr>
  </w:style>
  <w:style w:type="paragraph" w:customStyle="1" w:styleId="9">
    <w:name w:val=" Char Char18"/>
    <w:basedOn w:val="1"/>
    <w:link w:val="8"/>
    <w:qFormat/>
    <w:uiPriority w:val="0"/>
  </w:style>
  <w:style w:type="character" w:styleId="10">
    <w:name w:val="page number"/>
    <w:basedOn w:val="8"/>
    <w:unhideWhenUsed/>
    <w:qFormat/>
    <w:uiPriority w:val="99"/>
  </w:style>
  <w:style w:type="paragraph" w:customStyle="1" w:styleId="11">
    <w:name w:val="TOC 1"/>
    <w:basedOn w:val="1"/>
    <w:qFormat/>
    <w:uiPriority w:val="1"/>
    <w:pPr>
      <w:spacing w:before="661"/>
      <w:ind w:left="584"/>
    </w:pPr>
    <w:rPr>
      <w:rFonts w:ascii="宋体" w:hAnsi="宋体" w:eastAsia="宋体" w:cs="宋体"/>
      <w:b/>
      <w:bCs/>
      <w:sz w:val="28"/>
      <w:szCs w:val="28"/>
      <w:lang w:val="zh-CN" w:eastAsia="zh-CN" w:bidi="zh-CN"/>
    </w:rPr>
  </w:style>
  <w:style w:type="paragraph" w:customStyle="1" w:styleId="12">
    <w:name w:val="Heading 1"/>
    <w:basedOn w:val="1"/>
    <w:qFormat/>
    <w:uiPriority w:val="1"/>
    <w:pPr>
      <w:spacing w:before="54"/>
      <w:ind w:left="101"/>
      <w:outlineLvl w:val="1"/>
    </w:pPr>
    <w:rPr>
      <w:rFonts w:ascii="宋体" w:hAnsi="宋体" w:eastAsia="宋体" w:cs="宋体"/>
      <w:b/>
      <w:bCs/>
      <w:sz w:val="32"/>
      <w:szCs w:val="32"/>
      <w:lang w:val="zh-CN" w:eastAsia="zh-CN" w:bidi="zh-CN"/>
    </w:rPr>
  </w:style>
  <w:style w:type="paragraph" w:customStyle="1" w:styleId="13">
    <w:name w:val="Heading 2"/>
    <w:basedOn w:val="1"/>
    <w:qFormat/>
    <w:uiPriority w:val="1"/>
    <w:pPr>
      <w:ind w:left="576"/>
      <w:jc w:val="both"/>
      <w:outlineLvl w:val="2"/>
    </w:pPr>
    <w:rPr>
      <w:rFonts w:ascii="宋体" w:hAnsi="宋体" w:eastAsia="宋体" w:cs="宋体"/>
      <w:sz w:val="32"/>
      <w:szCs w:val="32"/>
      <w:lang w:val="zh-CN" w:eastAsia="zh-CN" w:bidi="zh-CN"/>
    </w:rPr>
  </w:style>
  <w:style w:type="paragraph" w:customStyle="1" w:styleId="14">
    <w:name w:val="Heading 3"/>
    <w:basedOn w:val="1"/>
    <w:qFormat/>
    <w:uiPriority w:val="1"/>
    <w:pPr>
      <w:ind w:left="101" w:right="124"/>
      <w:jc w:val="center"/>
      <w:outlineLvl w:val="3"/>
    </w:pPr>
    <w:rPr>
      <w:rFonts w:ascii="宋体" w:hAnsi="宋体" w:eastAsia="宋体" w:cs="宋体"/>
      <w:b/>
      <w:bCs/>
      <w:sz w:val="28"/>
      <w:szCs w:val="28"/>
      <w:lang w:val="zh-CN" w:eastAsia="zh-CN" w:bidi="zh-CN"/>
    </w:rPr>
  </w:style>
  <w:style w:type="paragraph" w:customStyle="1" w:styleId="15">
    <w:name w:val="Heading 4"/>
    <w:basedOn w:val="1"/>
    <w:qFormat/>
    <w:uiPriority w:val="1"/>
    <w:pPr>
      <w:ind w:left="1056"/>
      <w:outlineLvl w:val="4"/>
    </w:pPr>
    <w:rPr>
      <w:rFonts w:ascii="宋体" w:hAnsi="宋体" w:eastAsia="宋体" w:cs="宋体"/>
      <w:b/>
      <w:bCs/>
      <w:sz w:val="24"/>
      <w:szCs w:val="24"/>
      <w:lang w:val="zh-CN" w:eastAsia="zh-CN" w:bidi="zh-CN"/>
    </w:rPr>
  </w:style>
  <w:style w:type="paragraph" w:customStyle="1" w:styleId="16">
    <w:name w:val="List Paragraph"/>
    <w:basedOn w:val="1"/>
    <w:qFormat/>
    <w:uiPriority w:val="1"/>
    <w:pPr>
      <w:spacing w:before="153"/>
      <w:ind w:left="576" w:firstLine="480"/>
    </w:pPr>
    <w:rPr>
      <w:rFonts w:ascii="宋体" w:hAnsi="宋体" w:eastAsia="宋体" w:cs="宋体"/>
      <w:lang w:val="zh-CN" w:eastAsia="zh-CN" w:bidi="zh-CN"/>
    </w:rPr>
  </w:style>
  <w:style w:type="paragraph" w:customStyle="1" w:styleId="17">
    <w:name w:val="Table Paragraph"/>
    <w:basedOn w:val="1"/>
    <w:qFormat/>
    <w:uiPriority w:val="1"/>
    <w:rPr>
      <w:rFonts w:ascii="宋体" w:hAnsi="宋体" w:eastAsia="宋体" w:cs="宋体"/>
      <w:lang w:val="zh-CN" w:eastAsia="zh-CN" w:bidi="zh-CN"/>
    </w:rPr>
  </w:style>
  <w:style w:type="table" w:customStyle="1" w:styleId="18">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1" textRotate="1"/>
    <customShpInfo spid="_x0000_s2052" textRotate="1"/>
    <customShpInfo spid="_x0000_s1030"/>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2020-01-09T02:58:00Z</dcterms:created>
  <dc:creator>宁波高专建设监理有限公司</dc:creator>
  <cp:lastModifiedBy>任宁</cp:lastModifiedBy>
  <cp:lastPrinted>2020-04-15T06:27:00Z</cp:lastPrinted>
  <dcterms:modified xsi:type="dcterms:W3CDTF">2020-08-06T10:05:33Z</dcterms:modified>
  <dc:title>公开招标采购文件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2052-11.1.0.9912</vt:lpwstr>
  </property>
</Properties>
</file>