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23" w:rsidRDefault="006E0AC6">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FD2723" w:rsidRDefault="00FD2723">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FD2723" w:rsidRDefault="00FD2723">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公</w:t>
      </w: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D2723" w:rsidRDefault="006E0AC6">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D2723" w:rsidRDefault="00FD2723">
      <w:pPr>
        <w:rPr>
          <w:rFonts w:ascii="仿宋_GB2312" w:eastAsia="仿宋_GB2312" w:hAnsi="仿宋_GB2312" w:cs="仿宋_GB2312"/>
          <w:color w:val="000000"/>
          <w:kern w:val="0"/>
          <w:sz w:val="72"/>
          <w:szCs w:val="72"/>
        </w:rPr>
      </w:pPr>
    </w:p>
    <w:p w:rsidR="00FD2723" w:rsidRDefault="006E0AC6">
      <w:pPr>
        <w:ind w:firstLineChars="700" w:firstLine="19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kern w:val="0"/>
          <w:sz w:val="28"/>
          <w:szCs w:val="28"/>
        </w:rPr>
        <w:t>NBCXZFCG2022016</w:t>
      </w:r>
    </w:p>
    <w:p w:rsidR="00FD2723" w:rsidRDefault="006E0AC6">
      <w:pPr>
        <w:ind w:firstLineChars="700" w:firstLine="19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电梯采购</w:t>
      </w:r>
    </w:p>
    <w:p w:rsidR="00FD2723" w:rsidRDefault="006E0AC6">
      <w:pPr>
        <w:ind w:leftChars="934" w:left="3361" w:hangingChars="500" w:hanging="14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w:t>
      </w:r>
      <w:hyperlink r:id="rId8" w:tgtFrame="_blank" w:history="1">
        <w:r>
          <w:rPr>
            <w:rFonts w:ascii="仿宋_GB2312" w:eastAsia="仿宋_GB2312" w:hAnsi="仿宋_GB2312" w:cs="仿宋_GB2312" w:hint="eastAsia"/>
            <w:color w:val="000000"/>
            <w:kern w:val="0"/>
            <w:sz w:val="28"/>
            <w:szCs w:val="28"/>
          </w:rPr>
          <w:t>慈溪市房产管理中心（慈溪市房屋安全鉴定办公室）</w:t>
        </w:r>
      </w:hyperlink>
    </w:p>
    <w:p w:rsidR="00FD2723" w:rsidRDefault="006E0AC6">
      <w:pPr>
        <w:ind w:firstLineChars="700" w:firstLine="19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D2723" w:rsidRDefault="00FD2723">
      <w:pPr>
        <w:pStyle w:val="20"/>
      </w:pPr>
    </w:p>
    <w:p w:rsidR="00FD2723" w:rsidRDefault="006E0AC6">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二二</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月</w:t>
      </w:r>
    </w:p>
    <w:p w:rsidR="00FD2723" w:rsidRDefault="00FD2723">
      <w:pPr>
        <w:jc w:val="center"/>
        <w:rPr>
          <w:rFonts w:ascii="仿宋_GB2312" w:eastAsia="仿宋_GB2312" w:hAnsi="仿宋_GB2312" w:cs="仿宋_GB2312"/>
          <w:color w:val="000000"/>
          <w:kern w:val="0"/>
          <w:sz w:val="28"/>
          <w:szCs w:val="28"/>
        </w:rPr>
      </w:pPr>
    </w:p>
    <w:p w:rsidR="00FD2723" w:rsidRDefault="00FD2723">
      <w:pPr>
        <w:rPr>
          <w:rFonts w:ascii="仿宋_GB2312" w:eastAsia="仿宋_GB2312" w:hAnsi="仿宋_GB2312" w:cs="仿宋_GB2312"/>
          <w:color w:val="000000"/>
          <w:kern w:val="0"/>
          <w:sz w:val="48"/>
          <w:szCs w:val="48"/>
        </w:rPr>
      </w:pPr>
    </w:p>
    <w:p w:rsidR="00FD2723" w:rsidRDefault="006E0AC6">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目 录</w:t>
      </w:r>
    </w:p>
    <w:p w:rsidR="00FD2723" w:rsidRDefault="00FD2723">
      <w:pPr>
        <w:jc w:val="center"/>
        <w:rPr>
          <w:rFonts w:ascii="仿宋_GB2312" w:eastAsia="仿宋_GB2312" w:hAnsi="仿宋_GB2312" w:cs="仿宋_GB2312"/>
          <w:color w:val="000000"/>
          <w:kern w:val="0"/>
          <w:sz w:val="28"/>
          <w:szCs w:val="28"/>
        </w:rPr>
      </w:pPr>
    </w:p>
    <w:bookmarkStart w:id="0" w:name="_Hlt154576457"/>
    <w:bookmarkEnd w:id="0"/>
    <w:p w:rsidR="00FD2723" w:rsidRDefault="00AF5F90">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6E0AC6">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sidR="006E0AC6">
        <w:rPr>
          <w:rFonts w:ascii="仿宋_GB2312" w:eastAsia="仿宋_GB2312" w:hAnsi="仿宋_GB2312" w:cs="仿宋_GB2312"/>
          <w:b w:val="0"/>
          <w:color w:val="000000"/>
          <w:kern w:val="0"/>
          <w:sz w:val="28"/>
          <w:szCs w:val="28"/>
        </w:rPr>
        <w:t>第一部分  招标公告</w:t>
      </w:r>
      <w:r w:rsidR="006E0AC6">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FD2723" w:rsidRDefault="00AF5F90">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sidR="006E0AC6">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sidR="006E0AC6">
          <w:rPr>
            <w:rFonts w:ascii="仿宋_GB2312" w:eastAsia="仿宋_GB2312" w:hAnsi="仿宋_GB2312" w:cs="仿宋_GB2312"/>
            <w:b w:val="0"/>
            <w:color w:val="000000"/>
            <w:kern w:val="0"/>
            <w:sz w:val="28"/>
            <w:szCs w:val="28"/>
          </w:rPr>
          <w:t>第二部分  招标需求</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7</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5" w:history="1">
        <w:r w:rsidR="006E0AC6">
          <w:rPr>
            <w:rFonts w:ascii="仿宋_GB2312" w:eastAsia="仿宋_GB2312" w:hAnsi="仿宋_GB2312" w:cs="仿宋_GB2312"/>
            <w:b w:val="0"/>
            <w:color w:val="000000"/>
            <w:kern w:val="0"/>
            <w:sz w:val="28"/>
            <w:szCs w:val="28"/>
          </w:rPr>
          <w:t>第三部分  商务条款</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13</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6" w:history="1">
        <w:r w:rsidR="006E0AC6">
          <w:rPr>
            <w:rFonts w:ascii="仿宋_GB2312" w:eastAsia="仿宋_GB2312" w:hAnsi="仿宋_GB2312" w:cs="仿宋_GB2312"/>
            <w:b w:val="0"/>
            <w:color w:val="000000"/>
            <w:kern w:val="0"/>
            <w:sz w:val="28"/>
            <w:szCs w:val="28"/>
          </w:rPr>
          <w:t>第四部分  投标人须知</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17</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6" w:history="1">
        <w:r w:rsidR="006E0AC6">
          <w:rPr>
            <w:rFonts w:ascii="仿宋_GB2312" w:eastAsia="仿宋_GB2312" w:hAnsi="仿宋_GB2312" w:cs="仿宋_GB2312"/>
            <w:b w:val="0"/>
            <w:color w:val="000000"/>
            <w:kern w:val="0"/>
            <w:sz w:val="28"/>
            <w:szCs w:val="28"/>
          </w:rPr>
          <w:t>第五部分  开标、评标和定标</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32</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7" w:history="1">
        <w:r w:rsidR="006E0AC6">
          <w:rPr>
            <w:rFonts w:ascii="仿宋_GB2312" w:eastAsia="仿宋_GB2312" w:hAnsi="仿宋_GB2312" w:cs="仿宋_GB2312"/>
            <w:b w:val="0"/>
            <w:color w:val="000000"/>
            <w:kern w:val="0"/>
            <w:sz w:val="28"/>
            <w:szCs w:val="28"/>
          </w:rPr>
          <w:t>第六部分  评标办法及评分标准</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41</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8" w:history="1">
        <w:r w:rsidR="006E0AC6">
          <w:rPr>
            <w:rFonts w:ascii="仿宋_GB2312" w:eastAsia="仿宋_GB2312" w:hAnsi="仿宋_GB2312" w:cs="仿宋_GB2312"/>
            <w:b w:val="0"/>
            <w:color w:val="000000"/>
            <w:kern w:val="0"/>
            <w:sz w:val="28"/>
            <w:szCs w:val="28"/>
          </w:rPr>
          <w:t>第七部分  慈溪市政府采购合同</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45</w:t>
      </w:r>
    </w:p>
    <w:p w:rsidR="00FD2723" w:rsidRDefault="00AF5F90">
      <w:pPr>
        <w:pStyle w:val="10"/>
        <w:spacing w:line="520" w:lineRule="exact"/>
        <w:rPr>
          <w:rFonts w:ascii="仿宋_GB2312" w:eastAsia="仿宋_GB2312" w:hAnsi="仿宋_GB2312" w:cs="仿宋_GB2312"/>
          <w:b w:val="0"/>
          <w:color w:val="000000"/>
          <w:kern w:val="0"/>
          <w:sz w:val="28"/>
          <w:szCs w:val="28"/>
        </w:rPr>
      </w:pPr>
      <w:hyperlink w:anchor="_Toc437251188" w:history="1">
        <w:r w:rsidR="006E0AC6">
          <w:rPr>
            <w:rFonts w:ascii="仿宋_GB2312" w:eastAsia="仿宋_GB2312" w:hAnsi="仿宋_GB2312" w:cs="仿宋_GB2312"/>
            <w:b w:val="0"/>
            <w:color w:val="000000"/>
            <w:kern w:val="0"/>
            <w:sz w:val="28"/>
            <w:szCs w:val="28"/>
          </w:rPr>
          <w:t>第八部分  投标文件格式</w:t>
        </w:r>
        <w:r w:rsidR="006E0AC6">
          <w:rPr>
            <w:rFonts w:ascii="仿宋_GB2312" w:eastAsia="仿宋_GB2312" w:hAnsi="仿宋_GB2312" w:cs="仿宋_GB2312"/>
            <w:b w:val="0"/>
            <w:color w:val="000000"/>
            <w:kern w:val="0"/>
            <w:sz w:val="28"/>
            <w:szCs w:val="28"/>
          </w:rPr>
          <w:tab/>
        </w:r>
      </w:hyperlink>
      <w:r w:rsidR="006E0AC6">
        <w:rPr>
          <w:rFonts w:ascii="仿宋_GB2312" w:eastAsia="仿宋_GB2312" w:hAnsi="仿宋_GB2312" w:cs="仿宋_GB2312" w:hint="eastAsia"/>
          <w:b w:val="0"/>
          <w:color w:val="000000"/>
          <w:kern w:val="0"/>
          <w:sz w:val="28"/>
          <w:szCs w:val="28"/>
        </w:rPr>
        <w:t>50</w:t>
      </w:r>
    </w:p>
    <w:p w:rsidR="00FD2723" w:rsidRDefault="00FD2723">
      <w:pPr>
        <w:pStyle w:val="10"/>
        <w:spacing w:line="520" w:lineRule="exact"/>
        <w:rPr>
          <w:rFonts w:ascii="仿宋_GB2312" w:eastAsia="仿宋_GB2312" w:hAnsi="仿宋_GB2312" w:cs="仿宋_GB2312"/>
          <w:b w:val="0"/>
          <w:color w:val="000000"/>
          <w:kern w:val="0"/>
          <w:sz w:val="28"/>
          <w:szCs w:val="28"/>
        </w:rPr>
      </w:pPr>
    </w:p>
    <w:p w:rsidR="00FD2723" w:rsidRDefault="00AF5F90">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Pr>
        <w:jc w:val="center"/>
      </w:pPr>
    </w:p>
    <w:p w:rsidR="00FD2723" w:rsidRDefault="00FD2723"/>
    <w:p w:rsidR="00FD2723" w:rsidRDefault="006E0AC6">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FD2723" w:rsidRDefault="00FD2723">
      <w:pPr>
        <w:spacing w:line="360" w:lineRule="auto"/>
        <w:jc w:val="center"/>
        <w:rPr>
          <w:rFonts w:ascii="Arial" w:eastAsia="仿宋" w:hAnsi="Arial" w:cs="Arial"/>
          <w:b/>
          <w:sz w:val="36"/>
          <w:szCs w:val="36"/>
        </w:rPr>
      </w:pP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w:t>
      </w:r>
      <w:hyperlink r:id="rId9" w:tgtFrame="_blank" w:history="1">
        <w:r>
          <w:rPr>
            <w:rFonts w:ascii="仿宋_GB2312" w:eastAsia="仿宋_GB2312" w:hAnsi="仿宋_GB2312" w:cs="仿宋_GB2312" w:hint="eastAsia"/>
            <w:color w:val="000000"/>
            <w:kern w:val="0"/>
            <w:sz w:val="28"/>
            <w:szCs w:val="28"/>
          </w:rPr>
          <w:t>慈溪市房产管理中心（慈溪市房屋安全鉴定办公室）</w:t>
        </w:r>
      </w:hyperlink>
      <w:r>
        <w:rPr>
          <w:rFonts w:ascii="仿宋_GB2312" w:eastAsia="仿宋_GB2312" w:hAnsi="仿宋_GB2312" w:cs="仿宋_GB2312"/>
          <w:color w:val="000000"/>
          <w:kern w:val="0"/>
          <w:sz w:val="28"/>
          <w:szCs w:val="28"/>
        </w:rPr>
        <w:t>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FD2723" w:rsidRDefault="006E0AC6">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kern w:val="0"/>
          <w:sz w:val="28"/>
          <w:szCs w:val="28"/>
        </w:rPr>
        <w:t>NBCXZFCG2022016</w:t>
      </w:r>
    </w:p>
    <w:p w:rsidR="00FD2723" w:rsidRDefault="006E0AC6">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FD2723" w:rsidRDefault="006E0AC6">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三、</w:t>
      </w:r>
      <w:r>
        <w:rPr>
          <w:rFonts w:ascii="仿宋_GB2312" w:eastAsia="仿宋_GB2312" w:hAnsi="仿宋_GB2312" w:cs="仿宋_GB2312" w:hint="eastAsia"/>
          <w:b/>
          <w:color w:val="000000"/>
          <w:kern w:val="0"/>
          <w:sz w:val="28"/>
          <w:szCs w:val="28"/>
        </w:rPr>
        <w:t>采购内容、用途、数量、简要技术要求：</w:t>
      </w:r>
    </w:p>
    <w:p w:rsidR="00FD2723" w:rsidRDefault="00AF5F90">
      <w:pPr>
        <w:spacing w:line="360" w:lineRule="auto"/>
        <w:ind w:firstLineChars="200" w:firstLine="420"/>
        <w:jc w:val="left"/>
        <w:rPr>
          <w:rFonts w:ascii="仿宋_GB2312" w:eastAsia="仿宋_GB2312" w:hAnsi="仿宋_GB2312" w:cs="仿宋_GB2312"/>
          <w:color w:val="000000"/>
          <w:kern w:val="0"/>
          <w:sz w:val="28"/>
          <w:szCs w:val="28"/>
        </w:rPr>
      </w:pPr>
      <w:hyperlink r:id="rId10" w:tgtFrame="_blank" w:history="1">
        <w:r w:rsidR="006E0AC6">
          <w:rPr>
            <w:rFonts w:ascii="仿宋_GB2312" w:eastAsia="仿宋_GB2312" w:hAnsi="仿宋_GB2312" w:cs="仿宋_GB2312" w:hint="eastAsia"/>
            <w:color w:val="000000"/>
            <w:kern w:val="0"/>
            <w:sz w:val="28"/>
            <w:szCs w:val="28"/>
          </w:rPr>
          <w:t>慈溪市房产管理中心（慈溪市房屋安全鉴定办公室）</w:t>
        </w:r>
      </w:hyperlink>
      <w:r w:rsidR="006E0AC6">
        <w:rPr>
          <w:rFonts w:ascii="仿宋_GB2312" w:eastAsia="仿宋_GB2312" w:hAnsi="仿宋_GB2312" w:cs="仿宋_GB2312" w:hint="eastAsia"/>
          <w:color w:val="000000"/>
          <w:kern w:val="0"/>
          <w:sz w:val="28"/>
          <w:szCs w:val="28"/>
        </w:rPr>
        <w:t>因工作需要拟购置两台电梯（含安装调试）。有关的具体配置等要求详见招标文件《招标需求》。</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.建设地点：本项目位于慈溪市白沙路街道三北大街768号慈溪市房产管理中心（慈溪市房屋安全鉴定办公室）。</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2.计划工期：接招标人交货通知后，设备交货期25日历天，安装期10日历天，满足总承包工期需要。</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3.质量要求：合格。</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招标范围：慈溪市房产管理中心（慈溪市房屋安全鉴定办公室）办公大楼2台客梯的设备、备品备件及专用工具制造、运输、装卸、安装、调试、保险、检测、验收等交付使用前发生的所有工作，以及技术服务（包括技术资料、图纸的提供）、质保期内的售后服务、原有2台电梯的拆除、回收服务等。</w:t>
      </w:r>
    </w:p>
    <w:p w:rsidR="00FD2723" w:rsidRDefault="006E0AC6">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lastRenderedPageBreak/>
        <w:t>四、本项目预算金额：45万元。</w:t>
      </w:r>
    </w:p>
    <w:p w:rsidR="00FD2723" w:rsidRDefault="006E0AC6">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color w:val="000000"/>
          <w:kern w:val="0"/>
          <w:sz w:val="28"/>
          <w:szCs w:val="28"/>
        </w:rPr>
        <w:t>五、</w:t>
      </w:r>
      <w:r>
        <w:rPr>
          <w:rFonts w:ascii="仿宋_GB2312" w:eastAsia="仿宋_GB2312" w:hAnsi="仿宋_GB2312" w:cs="仿宋_GB2312"/>
          <w:b/>
          <w:bCs/>
          <w:color w:val="000000"/>
          <w:kern w:val="0"/>
          <w:sz w:val="28"/>
          <w:szCs w:val="28"/>
        </w:rPr>
        <w:t>合格投标人的资格要求：</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中国政府采购网</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列入失信被执行人、重大税收违法案件当事人名单、政府采购严重违法失信行为记录名单。</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 投标产品（乘客电梯）的制造商具有省级以上市场监督管理局颁发的《中华人民共和国特种设备生产许可证》，许可证项目涵盖本次招标电梯。</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3.本项目不接受联合投标。</w:t>
      </w:r>
    </w:p>
    <w:p w:rsidR="00FD2723" w:rsidRDefault="004B6B4D">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六</w:t>
      </w:r>
      <w:r w:rsidR="006E0AC6">
        <w:rPr>
          <w:rFonts w:ascii="仿宋_GB2312" w:eastAsia="仿宋_GB2312" w:hAnsi="仿宋_GB2312" w:cs="仿宋_GB2312" w:hint="eastAsia"/>
          <w:b/>
          <w:bCs/>
          <w:color w:val="000000"/>
          <w:kern w:val="0"/>
          <w:sz w:val="28"/>
          <w:szCs w:val="28"/>
        </w:rPr>
        <w:t>、</w:t>
      </w:r>
      <w:r w:rsidR="006E0AC6">
        <w:rPr>
          <w:rFonts w:ascii="仿宋_GB2312" w:eastAsia="仿宋_GB2312" w:hAnsi="仿宋_GB2312" w:cs="仿宋_GB2312" w:hint="eastAsia"/>
          <w:b/>
          <w:color w:val="000000"/>
          <w:kern w:val="0"/>
          <w:sz w:val="28"/>
          <w:szCs w:val="28"/>
        </w:rPr>
        <w:t>招标文件获取方式、时间及地点等</w:t>
      </w:r>
      <w:r w:rsidR="006E0AC6">
        <w:rPr>
          <w:rFonts w:ascii="仿宋_GB2312" w:eastAsia="仿宋_GB2312" w:hAnsi="仿宋_GB2312" w:cs="仿宋_GB2312" w:hint="eastAsia"/>
          <w:b/>
          <w:bCs/>
          <w:color w:val="000000"/>
          <w:kern w:val="0"/>
          <w:sz w:val="28"/>
          <w:szCs w:val="28"/>
        </w:rPr>
        <w:t>：</w:t>
      </w:r>
    </w:p>
    <w:p w:rsidR="00BD101E" w:rsidRDefault="006E0AC6">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w:t>
      </w:r>
      <w:r w:rsidR="00945832">
        <w:rPr>
          <w:rFonts w:ascii="仿宋_GB2312" w:eastAsia="仿宋_GB2312" w:hAnsi="仿宋_GB2312" w:cs="仿宋_GB2312"/>
          <w:color w:val="000000"/>
          <w:kern w:val="0"/>
          <w:sz w:val="28"/>
          <w:szCs w:val="28"/>
        </w:rPr>
        <w:t>获取截止日期</w:t>
      </w:r>
      <w:r w:rsidR="00945832">
        <w:rPr>
          <w:rFonts w:ascii="仿宋_GB2312" w:eastAsia="仿宋_GB2312" w:hAnsi="仿宋_GB2312" w:cs="仿宋_GB2312" w:hint="eastAsia"/>
          <w:color w:val="000000"/>
          <w:kern w:val="0"/>
          <w:sz w:val="28"/>
          <w:szCs w:val="28"/>
        </w:rPr>
        <w:t>：2022</w:t>
      </w:r>
      <w:r w:rsidR="00BD101E">
        <w:rPr>
          <w:rFonts w:ascii="仿宋_GB2312" w:eastAsia="仿宋_GB2312" w:hAnsi="仿宋_GB2312" w:cs="仿宋_GB2312"/>
          <w:color w:val="000000"/>
          <w:kern w:val="0"/>
          <w:sz w:val="28"/>
          <w:szCs w:val="28"/>
        </w:rPr>
        <w:t>年</w:t>
      </w:r>
      <w:r w:rsidR="00945832">
        <w:rPr>
          <w:rFonts w:ascii="仿宋_GB2312" w:eastAsia="仿宋_GB2312" w:hAnsi="仿宋_GB2312" w:cs="仿宋_GB2312" w:hint="eastAsia"/>
          <w:color w:val="000000"/>
          <w:kern w:val="0"/>
          <w:sz w:val="28"/>
          <w:szCs w:val="28"/>
        </w:rPr>
        <w:t>10</w:t>
      </w:r>
      <w:r w:rsidR="00BD101E">
        <w:rPr>
          <w:rFonts w:ascii="仿宋_GB2312" w:eastAsia="仿宋_GB2312" w:hAnsi="仿宋_GB2312" w:cs="仿宋_GB2312"/>
          <w:color w:val="000000"/>
          <w:kern w:val="0"/>
          <w:sz w:val="28"/>
          <w:szCs w:val="28"/>
        </w:rPr>
        <w:t>月</w:t>
      </w:r>
      <w:r w:rsidR="00945832">
        <w:rPr>
          <w:rFonts w:ascii="仿宋_GB2312" w:eastAsia="仿宋_GB2312" w:hAnsi="仿宋_GB2312" w:cs="仿宋_GB2312" w:hint="eastAsia"/>
          <w:color w:val="000000"/>
          <w:kern w:val="0"/>
          <w:sz w:val="28"/>
          <w:szCs w:val="28"/>
        </w:rPr>
        <w:t>18</w:t>
      </w:r>
      <w:r w:rsidR="00BD101E">
        <w:rPr>
          <w:rFonts w:ascii="仿宋_GB2312" w:eastAsia="仿宋_GB2312" w:hAnsi="仿宋_GB2312" w:cs="仿宋_GB2312"/>
          <w:color w:val="000000"/>
          <w:kern w:val="0"/>
          <w:sz w:val="28"/>
          <w:szCs w:val="28"/>
        </w:rPr>
        <w:t>日</w:t>
      </w:r>
      <w:r w:rsidR="00BD101E">
        <w:rPr>
          <w:rFonts w:ascii="仿宋_GB2312" w:eastAsia="仿宋_GB2312" w:hAnsi="仿宋_GB2312" w:cs="仿宋_GB2312" w:hint="eastAsia"/>
          <w:kern w:val="0"/>
          <w:sz w:val="28"/>
          <w:szCs w:val="28"/>
        </w:rPr>
        <w:t>上</w:t>
      </w:r>
      <w:r w:rsidR="00BD101E">
        <w:rPr>
          <w:rFonts w:ascii="仿宋_GB2312" w:eastAsia="仿宋_GB2312" w:hAnsi="仿宋_GB2312" w:cs="仿宋_GB2312"/>
          <w:kern w:val="0"/>
          <w:sz w:val="28"/>
          <w:szCs w:val="28"/>
        </w:rPr>
        <w:t>午</w:t>
      </w:r>
      <w:r w:rsidR="00945832">
        <w:rPr>
          <w:rFonts w:ascii="仿宋_GB2312" w:eastAsia="仿宋_GB2312" w:hAnsi="仿宋_GB2312" w:cs="仿宋_GB2312" w:hint="eastAsia"/>
          <w:kern w:val="0"/>
          <w:sz w:val="28"/>
          <w:szCs w:val="28"/>
        </w:rPr>
        <w:t>9：30</w:t>
      </w:r>
      <w:r w:rsidR="00BD101E">
        <w:rPr>
          <w:rFonts w:ascii="仿宋_GB2312" w:eastAsia="仿宋_GB2312" w:hAnsi="仿宋_GB2312" w:cs="仿宋_GB2312"/>
          <w:kern w:val="0"/>
          <w:sz w:val="28"/>
          <w:szCs w:val="28"/>
        </w:rPr>
        <w:t>时</w:t>
      </w:r>
      <w:r w:rsidR="00BD101E">
        <w:rPr>
          <w:rFonts w:ascii="仿宋_GB2312" w:eastAsia="仿宋_GB2312" w:hAnsi="仿宋_GB2312" w:cs="仿宋_GB2312" w:hint="eastAsia"/>
          <w:kern w:val="0"/>
          <w:sz w:val="28"/>
          <w:szCs w:val="28"/>
        </w:rPr>
        <w:t>止</w:t>
      </w:r>
      <w:r w:rsidR="00BD101E">
        <w:rPr>
          <w:rFonts w:ascii="仿宋_GB2312" w:eastAsia="仿宋_GB2312" w:hAnsi="仿宋_GB2312" w:cs="仿宋_GB2312"/>
          <w:kern w:val="0"/>
          <w:sz w:val="28"/>
          <w:szCs w:val="28"/>
        </w:rPr>
        <w:t>。</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招标文件发售／获取方式：政府采购云平台→“政采云用户”登录→【项目采购】→【获取采购文件】</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招标文件获取条件：已按照《浙江省政府采购供应商注册及诚信管理暂行办法》的规定在浙江政府采购网政采云平台注册登记成为浙江省政府采购注册供应商的。如未注册的供应商请注意注册所需时间。</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招标人可以对已发出的招标文件进行必要的澄清或者修改，将以“澄清公告”的形式发布在“浙江省政府采购网”政采云平台上，供应商应及时登录政采云平台查看和下载，未及时查看和下载的责任自负。</w:t>
      </w:r>
    </w:p>
    <w:p w:rsidR="00FD2723" w:rsidRDefault="00FA4E9B">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sidR="006E0AC6">
        <w:rPr>
          <w:rFonts w:ascii="仿宋_GB2312" w:eastAsia="仿宋_GB2312" w:hAnsi="仿宋_GB2312" w:cs="仿宋_GB2312" w:hint="eastAsia"/>
          <w:b/>
          <w:bCs/>
          <w:color w:val="000000"/>
          <w:kern w:val="0"/>
          <w:sz w:val="28"/>
          <w:szCs w:val="28"/>
        </w:rPr>
        <w:t>、投标说明：</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本项目实行电子投标，应按照本项目招标文件和政采云平台的要求编制、加密并递交投标文件（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供应商在使用系统进行投标的过程中遇到涉及平台使用的任何问题，可致电政采云平台技术支持热线</w:t>
      </w:r>
      <w:r>
        <w:rPr>
          <w:rFonts w:ascii="仿宋_GB2312" w:eastAsia="仿宋_GB2312" w:hAnsi="仿宋_GB2312" w:cs="仿宋_GB2312"/>
          <w:color w:val="000000"/>
          <w:kern w:val="0"/>
          <w:sz w:val="28"/>
          <w:szCs w:val="28"/>
        </w:rPr>
        <w:t>400-881-7190或政采云服务专员电话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400-881-7190），用于电子投标文件的制作。</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投标人通过政采云平台电子投标工具制作投标文件，电子投标工具请供应商自行前往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致电政采云平台技术支持热线</w:t>
      </w:r>
      <w:r>
        <w:rPr>
          <w:rFonts w:ascii="仿宋_GB2312" w:eastAsia="仿宋_GB2312" w:hAnsi="仿宋_GB2312" w:cs="仿宋_GB2312"/>
          <w:color w:val="000000"/>
          <w:kern w:val="0"/>
          <w:sz w:val="28"/>
          <w:szCs w:val="28"/>
        </w:rPr>
        <w:t>400-881-7190）。</w:t>
      </w:r>
    </w:p>
    <w:p w:rsidR="00FD2723" w:rsidRDefault="00FA4E9B">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w:t>
      </w:r>
      <w:r w:rsidR="006E0AC6">
        <w:rPr>
          <w:rFonts w:ascii="仿宋_GB2312" w:eastAsia="仿宋_GB2312" w:hAnsi="仿宋_GB2312" w:cs="仿宋_GB2312" w:hint="eastAsia"/>
          <w:b/>
          <w:bCs/>
          <w:color w:val="000000"/>
          <w:kern w:val="0"/>
          <w:sz w:val="28"/>
          <w:szCs w:val="28"/>
        </w:rPr>
        <w:t>、</w:t>
      </w:r>
      <w:r w:rsidR="006E0AC6">
        <w:rPr>
          <w:rFonts w:ascii="仿宋_GB2312" w:eastAsia="仿宋_GB2312" w:hAnsi="仿宋_GB2312" w:cs="仿宋_GB2312"/>
          <w:b/>
          <w:bCs/>
          <w:color w:val="000000"/>
          <w:kern w:val="0"/>
          <w:sz w:val="28"/>
          <w:szCs w:val="28"/>
        </w:rPr>
        <w:t>投标截止时间、地点及要求</w:t>
      </w:r>
      <w:r w:rsidR="006E0AC6">
        <w:rPr>
          <w:rFonts w:ascii="仿宋_GB2312" w:eastAsia="仿宋_GB2312" w:hAnsi="仿宋_GB2312" w:cs="仿宋_GB2312" w:hint="eastAsia"/>
          <w:b/>
          <w:bCs/>
          <w:color w:val="000000"/>
          <w:kern w:val="0"/>
          <w:sz w:val="28"/>
          <w:szCs w:val="28"/>
        </w:rPr>
        <w:t>：</w:t>
      </w:r>
    </w:p>
    <w:p w:rsidR="00FD2723" w:rsidRDefault="006E0AC6">
      <w:pPr>
        <w:spacing w:line="360" w:lineRule="auto"/>
        <w:ind w:firstLineChars="200" w:firstLine="560"/>
        <w:jc w:val="left"/>
        <w:rPr>
          <w:rFonts w:ascii="仿宋_GB2312" w:eastAsia="仿宋_GB2312" w:hAnsi="仿宋_GB2312" w:cs="仿宋_GB2312"/>
          <w:color w:val="FF0000"/>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sidR="00945832">
        <w:rPr>
          <w:rFonts w:ascii="仿宋_GB2312" w:eastAsia="仿宋_GB2312" w:hAnsi="仿宋_GB2312" w:cs="仿宋_GB2312" w:hint="eastAsia"/>
          <w:color w:val="000000"/>
          <w:kern w:val="0"/>
          <w:sz w:val="28"/>
          <w:szCs w:val="28"/>
        </w:rPr>
        <w:t>2022</w:t>
      </w:r>
      <w:r w:rsidR="00945832">
        <w:rPr>
          <w:rFonts w:ascii="仿宋_GB2312" w:eastAsia="仿宋_GB2312" w:hAnsi="仿宋_GB2312" w:cs="仿宋_GB2312"/>
          <w:color w:val="000000"/>
          <w:kern w:val="0"/>
          <w:sz w:val="28"/>
          <w:szCs w:val="28"/>
        </w:rPr>
        <w:t>年</w:t>
      </w:r>
      <w:r w:rsidR="00945832">
        <w:rPr>
          <w:rFonts w:ascii="仿宋_GB2312" w:eastAsia="仿宋_GB2312" w:hAnsi="仿宋_GB2312" w:cs="仿宋_GB2312" w:hint="eastAsia"/>
          <w:color w:val="000000"/>
          <w:kern w:val="0"/>
          <w:sz w:val="28"/>
          <w:szCs w:val="28"/>
        </w:rPr>
        <w:t>10</w:t>
      </w:r>
      <w:r w:rsidR="00945832">
        <w:rPr>
          <w:rFonts w:ascii="仿宋_GB2312" w:eastAsia="仿宋_GB2312" w:hAnsi="仿宋_GB2312" w:cs="仿宋_GB2312"/>
          <w:color w:val="000000"/>
          <w:kern w:val="0"/>
          <w:sz w:val="28"/>
          <w:szCs w:val="28"/>
        </w:rPr>
        <w:t>月</w:t>
      </w:r>
      <w:r w:rsidR="00945832">
        <w:rPr>
          <w:rFonts w:ascii="仿宋_GB2312" w:eastAsia="仿宋_GB2312" w:hAnsi="仿宋_GB2312" w:cs="仿宋_GB2312" w:hint="eastAsia"/>
          <w:color w:val="000000"/>
          <w:kern w:val="0"/>
          <w:sz w:val="28"/>
          <w:szCs w:val="28"/>
        </w:rPr>
        <w:t>18</w:t>
      </w:r>
      <w:r w:rsidR="00945832">
        <w:rPr>
          <w:rFonts w:ascii="仿宋_GB2312" w:eastAsia="仿宋_GB2312" w:hAnsi="仿宋_GB2312" w:cs="仿宋_GB2312"/>
          <w:color w:val="000000"/>
          <w:kern w:val="0"/>
          <w:sz w:val="28"/>
          <w:szCs w:val="28"/>
        </w:rPr>
        <w:t>日</w:t>
      </w:r>
      <w:r w:rsidR="00945832">
        <w:rPr>
          <w:rFonts w:ascii="仿宋_GB2312" w:eastAsia="仿宋_GB2312" w:hAnsi="仿宋_GB2312" w:cs="仿宋_GB2312" w:hint="eastAsia"/>
          <w:kern w:val="0"/>
          <w:sz w:val="28"/>
          <w:szCs w:val="28"/>
        </w:rPr>
        <w:t>上</w:t>
      </w:r>
      <w:r w:rsidR="00945832">
        <w:rPr>
          <w:rFonts w:ascii="仿宋_GB2312" w:eastAsia="仿宋_GB2312" w:hAnsi="仿宋_GB2312" w:cs="仿宋_GB2312"/>
          <w:kern w:val="0"/>
          <w:sz w:val="28"/>
          <w:szCs w:val="28"/>
        </w:rPr>
        <w:t>午</w:t>
      </w:r>
      <w:r w:rsidR="00945832">
        <w:rPr>
          <w:rFonts w:ascii="仿宋_GB2312" w:eastAsia="仿宋_GB2312" w:hAnsi="仿宋_GB2312" w:cs="仿宋_GB2312" w:hint="eastAsia"/>
          <w:kern w:val="0"/>
          <w:sz w:val="28"/>
          <w:szCs w:val="28"/>
        </w:rPr>
        <w:t>9：30</w:t>
      </w:r>
      <w:r w:rsidR="00945832">
        <w:rPr>
          <w:rFonts w:ascii="仿宋_GB2312" w:eastAsia="仿宋_GB2312" w:hAnsi="仿宋_GB2312" w:cs="仿宋_GB2312"/>
          <w:kern w:val="0"/>
          <w:sz w:val="28"/>
          <w:szCs w:val="28"/>
        </w:rPr>
        <w:t>时</w:t>
      </w:r>
      <w:r w:rsidR="00BD101E">
        <w:rPr>
          <w:rFonts w:ascii="仿宋_GB2312" w:eastAsia="仿宋_GB2312" w:hAnsi="仿宋_GB2312" w:cs="仿宋_GB2312" w:hint="eastAsia"/>
          <w:kern w:val="0"/>
          <w:sz w:val="28"/>
          <w:szCs w:val="28"/>
        </w:rPr>
        <w:t>止</w:t>
      </w:r>
      <w:r w:rsidR="00BD101E">
        <w:rPr>
          <w:rFonts w:ascii="仿宋_GB2312" w:eastAsia="仿宋_GB2312" w:hAnsi="仿宋_GB2312" w:cs="仿宋_GB2312"/>
          <w:kern w:val="0"/>
          <w:sz w:val="28"/>
          <w:szCs w:val="28"/>
        </w:rPr>
        <w:t>。</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bCs/>
          <w:color w:val="000000"/>
          <w:kern w:val="0"/>
          <w:sz w:val="28"/>
          <w:szCs w:val="28"/>
        </w:rPr>
        <w:t>政府采购云平台</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FD2723" w:rsidRDefault="00FA4E9B">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lastRenderedPageBreak/>
        <w:t>九</w:t>
      </w:r>
      <w:r w:rsidR="006E0AC6">
        <w:rPr>
          <w:rFonts w:ascii="仿宋_GB2312" w:eastAsia="仿宋_GB2312" w:hAnsi="仿宋_GB2312" w:cs="仿宋_GB2312" w:hint="eastAsia"/>
          <w:b/>
          <w:bCs/>
          <w:color w:val="000000"/>
          <w:kern w:val="0"/>
          <w:sz w:val="28"/>
          <w:szCs w:val="28"/>
        </w:rPr>
        <w:t>、开标时间及地点：</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标时间</w:t>
      </w:r>
      <w:r>
        <w:rPr>
          <w:rFonts w:ascii="仿宋_GB2312" w:eastAsia="仿宋_GB2312" w:hAnsi="仿宋_GB2312" w:cs="仿宋_GB2312"/>
          <w:kern w:val="0"/>
          <w:sz w:val="28"/>
          <w:szCs w:val="28"/>
        </w:rPr>
        <w:t>：</w:t>
      </w:r>
      <w:r w:rsidR="00945832">
        <w:rPr>
          <w:rFonts w:ascii="仿宋_GB2312" w:eastAsia="仿宋_GB2312" w:hAnsi="仿宋_GB2312" w:cs="仿宋_GB2312" w:hint="eastAsia"/>
          <w:color w:val="000000"/>
          <w:kern w:val="0"/>
          <w:sz w:val="28"/>
          <w:szCs w:val="28"/>
        </w:rPr>
        <w:t>2022</w:t>
      </w:r>
      <w:r w:rsidR="00945832">
        <w:rPr>
          <w:rFonts w:ascii="仿宋_GB2312" w:eastAsia="仿宋_GB2312" w:hAnsi="仿宋_GB2312" w:cs="仿宋_GB2312"/>
          <w:color w:val="000000"/>
          <w:kern w:val="0"/>
          <w:sz w:val="28"/>
          <w:szCs w:val="28"/>
        </w:rPr>
        <w:t>年</w:t>
      </w:r>
      <w:r w:rsidR="00945832">
        <w:rPr>
          <w:rFonts w:ascii="仿宋_GB2312" w:eastAsia="仿宋_GB2312" w:hAnsi="仿宋_GB2312" w:cs="仿宋_GB2312" w:hint="eastAsia"/>
          <w:color w:val="000000"/>
          <w:kern w:val="0"/>
          <w:sz w:val="28"/>
          <w:szCs w:val="28"/>
        </w:rPr>
        <w:t>10</w:t>
      </w:r>
      <w:r w:rsidR="00945832">
        <w:rPr>
          <w:rFonts w:ascii="仿宋_GB2312" w:eastAsia="仿宋_GB2312" w:hAnsi="仿宋_GB2312" w:cs="仿宋_GB2312"/>
          <w:color w:val="000000"/>
          <w:kern w:val="0"/>
          <w:sz w:val="28"/>
          <w:szCs w:val="28"/>
        </w:rPr>
        <w:t>月</w:t>
      </w:r>
      <w:r w:rsidR="00945832">
        <w:rPr>
          <w:rFonts w:ascii="仿宋_GB2312" w:eastAsia="仿宋_GB2312" w:hAnsi="仿宋_GB2312" w:cs="仿宋_GB2312" w:hint="eastAsia"/>
          <w:color w:val="000000"/>
          <w:kern w:val="0"/>
          <w:sz w:val="28"/>
          <w:szCs w:val="28"/>
        </w:rPr>
        <w:t>18</w:t>
      </w:r>
      <w:r w:rsidR="00945832">
        <w:rPr>
          <w:rFonts w:ascii="仿宋_GB2312" w:eastAsia="仿宋_GB2312" w:hAnsi="仿宋_GB2312" w:cs="仿宋_GB2312"/>
          <w:color w:val="000000"/>
          <w:kern w:val="0"/>
          <w:sz w:val="28"/>
          <w:szCs w:val="28"/>
        </w:rPr>
        <w:t>日</w:t>
      </w:r>
      <w:r w:rsidR="00945832">
        <w:rPr>
          <w:rFonts w:ascii="仿宋_GB2312" w:eastAsia="仿宋_GB2312" w:hAnsi="仿宋_GB2312" w:cs="仿宋_GB2312" w:hint="eastAsia"/>
          <w:kern w:val="0"/>
          <w:sz w:val="28"/>
          <w:szCs w:val="28"/>
        </w:rPr>
        <w:t>上</w:t>
      </w:r>
      <w:r w:rsidR="00945832">
        <w:rPr>
          <w:rFonts w:ascii="仿宋_GB2312" w:eastAsia="仿宋_GB2312" w:hAnsi="仿宋_GB2312" w:cs="仿宋_GB2312"/>
          <w:kern w:val="0"/>
          <w:sz w:val="28"/>
          <w:szCs w:val="28"/>
        </w:rPr>
        <w:t>午</w:t>
      </w:r>
      <w:r w:rsidR="00945832">
        <w:rPr>
          <w:rFonts w:ascii="仿宋_GB2312" w:eastAsia="仿宋_GB2312" w:hAnsi="仿宋_GB2312" w:cs="仿宋_GB2312" w:hint="eastAsia"/>
          <w:kern w:val="0"/>
          <w:sz w:val="28"/>
          <w:szCs w:val="28"/>
        </w:rPr>
        <w:t>9：30</w:t>
      </w:r>
      <w:r w:rsidR="00945832">
        <w:rPr>
          <w:rFonts w:ascii="仿宋_GB2312" w:eastAsia="仿宋_GB2312" w:hAnsi="仿宋_GB2312" w:cs="仿宋_GB2312"/>
          <w:kern w:val="0"/>
          <w:sz w:val="28"/>
          <w:szCs w:val="28"/>
        </w:rPr>
        <w:t>时</w:t>
      </w:r>
      <w:r>
        <w:rPr>
          <w:rFonts w:ascii="仿宋_GB2312" w:eastAsia="仿宋_GB2312" w:hAnsi="仿宋_GB2312" w:cs="仿宋_GB2312"/>
          <w:kern w:val="0"/>
          <w:sz w:val="28"/>
          <w:szCs w:val="28"/>
        </w:rPr>
        <w:t>整。</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Pr>
          <w:rFonts w:ascii="仿宋_GB2312" w:eastAsia="仿宋_GB2312" w:hAnsi="仿宋_GB2312" w:cs="仿宋_GB2312"/>
          <w:bCs/>
          <w:color w:val="000000"/>
          <w:kern w:val="0"/>
          <w:sz w:val="28"/>
          <w:szCs w:val="28"/>
        </w:rPr>
        <w:t>浙江省</w:t>
      </w:r>
      <w:r>
        <w:rPr>
          <w:rFonts w:ascii="仿宋_GB2312" w:eastAsia="仿宋_GB2312" w:hAnsi="仿宋_GB2312" w:cs="仿宋_GB2312"/>
          <w:color w:val="000000"/>
          <w:kern w:val="0"/>
          <w:sz w:val="28"/>
          <w:szCs w:val="28"/>
        </w:rPr>
        <w:t>慈溪市公共资源交易中心二楼第</w:t>
      </w:r>
      <w:r>
        <w:rPr>
          <w:rFonts w:ascii="仿宋_GB2312" w:eastAsia="仿宋_GB2312" w:hAnsi="仿宋_GB2312" w:cs="仿宋_GB2312"/>
          <w:kern w:val="0"/>
          <w:sz w:val="28"/>
          <w:szCs w:val="28"/>
        </w:rPr>
        <w:t>五</w:t>
      </w:r>
      <w:r>
        <w:rPr>
          <w:rFonts w:ascii="仿宋_GB2312" w:eastAsia="仿宋_GB2312" w:hAnsi="仿宋_GB2312" w:cs="仿宋_GB2312"/>
          <w:color w:val="000000"/>
          <w:kern w:val="0"/>
          <w:sz w:val="28"/>
          <w:szCs w:val="28"/>
        </w:rPr>
        <w:t>开标室（慈溪市白沙路街道南二环东路1355号）</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bCs/>
          <w:color w:val="000000"/>
          <w:kern w:val="0"/>
          <w:sz w:val="28"/>
          <w:szCs w:val="28"/>
        </w:rPr>
        <w:t>政府采购云平台</w:t>
      </w:r>
    </w:p>
    <w:p w:rsidR="00FD2723" w:rsidRDefault="00FA4E9B">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color w:val="000000"/>
          <w:kern w:val="0"/>
          <w:sz w:val="28"/>
          <w:szCs w:val="28"/>
        </w:rPr>
        <w:t>十</w:t>
      </w:r>
      <w:r w:rsidR="006E0AC6">
        <w:rPr>
          <w:rFonts w:ascii="仿宋_GB2312" w:eastAsia="仿宋_GB2312" w:hAnsi="仿宋_GB2312" w:cs="仿宋_GB2312" w:hint="eastAsia"/>
          <w:b/>
          <w:bCs/>
          <w:color w:val="000000"/>
          <w:kern w:val="0"/>
          <w:sz w:val="28"/>
          <w:szCs w:val="28"/>
        </w:rPr>
        <w:t>、</w:t>
      </w:r>
      <w:r w:rsidR="006E0AC6">
        <w:rPr>
          <w:rFonts w:ascii="仿宋_GB2312" w:eastAsia="仿宋_GB2312" w:hAnsi="仿宋_GB2312" w:cs="仿宋_GB2312"/>
          <w:b/>
          <w:bCs/>
          <w:color w:val="000000"/>
          <w:kern w:val="0"/>
          <w:sz w:val="28"/>
          <w:szCs w:val="28"/>
        </w:rPr>
        <w:t>投标保证金</w:t>
      </w:r>
      <w:r w:rsidR="006E0AC6">
        <w:rPr>
          <w:rFonts w:ascii="仿宋_GB2312" w:eastAsia="仿宋_GB2312" w:hAnsi="仿宋_GB2312" w:cs="仿宋_GB2312"/>
          <w:b/>
          <w:color w:val="000000"/>
          <w:kern w:val="0"/>
          <w:sz w:val="28"/>
          <w:szCs w:val="28"/>
        </w:rPr>
        <w:t>：</w:t>
      </w:r>
      <w:r w:rsidR="006E0AC6">
        <w:rPr>
          <w:rFonts w:ascii="仿宋_GB2312" w:eastAsia="仿宋_GB2312" w:hAnsi="仿宋_GB2312" w:cs="仿宋_GB2312"/>
          <w:color w:val="000000"/>
          <w:kern w:val="0"/>
          <w:sz w:val="28"/>
          <w:szCs w:val="28"/>
        </w:rPr>
        <w:t>无</w:t>
      </w:r>
    </w:p>
    <w:p w:rsidR="00FD2723" w:rsidRDefault="006E0AC6">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sidR="00FA4E9B">
        <w:rPr>
          <w:rFonts w:ascii="仿宋_GB2312" w:eastAsia="仿宋_GB2312" w:hAnsi="仿宋_GB2312" w:cs="仿宋_GB2312" w:hint="eastAsia"/>
          <w:b/>
          <w:color w:val="000000"/>
          <w:kern w:val="0"/>
          <w:sz w:val="28"/>
          <w:szCs w:val="28"/>
        </w:rPr>
        <w:t>一</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b/>
          <w:color w:val="000000"/>
          <w:kern w:val="0"/>
          <w:sz w:val="28"/>
          <w:szCs w:val="28"/>
        </w:rPr>
        <w:t>本次招标有关信息公告媒体：</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浙江政府采购网</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宁波市公共资源交易网慈溪市分网</w:t>
      </w:r>
      <w:r>
        <w:rPr>
          <w:rFonts w:ascii="仿宋_GB2312" w:eastAsia="仿宋_GB2312" w:hAnsi="仿宋_GB2312" w:cs="仿宋_GB2312" w:hint="eastAsia"/>
          <w:color w:val="000000"/>
          <w:kern w:val="0"/>
          <w:sz w:val="28"/>
          <w:szCs w:val="28"/>
        </w:rPr>
        <w:t>”</w:t>
      </w:r>
    </w:p>
    <w:p w:rsidR="00FD2723" w:rsidRDefault="006E0AC6">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w:t>
      </w:r>
      <w:r w:rsidR="00FA4E9B">
        <w:rPr>
          <w:rFonts w:ascii="仿宋_GB2312" w:eastAsia="仿宋_GB2312" w:hAnsi="仿宋_GB2312" w:cs="仿宋_GB2312" w:hint="eastAsia"/>
          <w:b/>
          <w:color w:val="000000"/>
          <w:kern w:val="0"/>
          <w:sz w:val="28"/>
          <w:szCs w:val="28"/>
        </w:rPr>
        <w:t>二</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FD2723" w:rsidRDefault="006E0AC6">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w:t>
      </w:r>
      <w:r w:rsidR="00FA4E9B">
        <w:rPr>
          <w:rFonts w:ascii="仿宋_GB2312" w:eastAsia="仿宋_GB2312" w:hAnsi="仿宋_GB2312" w:cs="仿宋_GB2312" w:hint="eastAsia"/>
          <w:b/>
          <w:bCs/>
          <w:color w:val="000000"/>
          <w:kern w:val="0"/>
          <w:sz w:val="28"/>
          <w:szCs w:val="28"/>
        </w:rPr>
        <w:t>三</w:t>
      </w:r>
      <w:r>
        <w:rPr>
          <w:rFonts w:ascii="仿宋_GB2312" w:eastAsia="仿宋_GB2312" w:hAnsi="仿宋_GB2312" w:cs="仿宋_GB2312" w:hint="eastAsia"/>
          <w:b/>
          <w:bCs/>
          <w:color w:val="000000"/>
          <w:kern w:val="0"/>
          <w:sz w:val="28"/>
          <w:szCs w:val="28"/>
        </w:rPr>
        <w:t>、</w:t>
      </w:r>
      <w:r>
        <w:rPr>
          <w:rFonts w:ascii="仿宋_GB2312" w:eastAsia="仿宋_GB2312" w:hAnsi="仿宋_GB2312" w:cs="仿宋_GB2312"/>
          <w:b/>
          <w:bCs/>
          <w:color w:val="000000"/>
          <w:kern w:val="0"/>
          <w:sz w:val="28"/>
          <w:szCs w:val="28"/>
        </w:rPr>
        <w:t>联系方式：</w:t>
      </w:r>
    </w:p>
    <w:p w:rsidR="00FD2723" w:rsidRDefault="006E0AC6">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采购人：</w:t>
      </w:r>
      <w:hyperlink r:id="rId11" w:tgtFrame="_blank" w:history="1">
        <w:r>
          <w:rPr>
            <w:rFonts w:ascii="仿宋_GB2312" w:eastAsia="仿宋_GB2312" w:hAnsi="仿宋_GB2312" w:cs="仿宋_GB2312" w:hint="eastAsia"/>
            <w:color w:val="000000"/>
            <w:kern w:val="0"/>
            <w:sz w:val="28"/>
            <w:szCs w:val="28"/>
          </w:rPr>
          <w:t>慈溪市房产管理中心（慈溪市房屋安全鉴定办公室）</w:t>
        </w:r>
      </w:hyperlink>
      <w:r>
        <w:rPr>
          <w:rFonts w:ascii="仿宋_GB2312" w:eastAsia="仿宋_GB2312" w:hAnsi="仿宋_GB2312" w:cs="仿宋_GB2312" w:hint="eastAsia"/>
          <w:color w:val="000000"/>
          <w:kern w:val="0"/>
          <w:sz w:val="28"/>
          <w:szCs w:val="28"/>
        </w:rPr>
        <w:t>，竺先生 0574-63035785</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kern w:val="0"/>
          <w:sz w:val="28"/>
          <w:szCs w:val="28"/>
        </w:rPr>
        <w:t>方女士，0574-63666822</w:t>
      </w:r>
      <w:r>
        <w:rPr>
          <w:rFonts w:ascii="仿宋_GB2312" w:eastAsia="仿宋_GB2312" w:hAnsi="仿宋_GB2312" w:cs="仿宋_GB2312" w:hint="eastAsia"/>
          <w:color w:val="000000"/>
          <w:kern w:val="0"/>
          <w:sz w:val="28"/>
          <w:szCs w:val="28"/>
        </w:rPr>
        <w:t>（工作日上午8:30-12:00 下午14:00-17:00）</w:t>
      </w:r>
    </w:p>
    <w:p w:rsidR="00FD2723" w:rsidRDefault="006E0AC6">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同级监管部门：慈溪市公共资源交易管理办公室，赵先生，0574-63032032（工作日上午8:30-12:00 下午14:00-17:00）</w:t>
      </w: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FD2723">
      <w:pPr>
        <w:spacing w:line="480" w:lineRule="auto"/>
        <w:jc w:val="center"/>
        <w:rPr>
          <w:rFonts w:ascii="仿宋_GB2312" w:eastAsia="仿宋_GB2312" w:hAnsi="仿宋_GB2312" w:cs="仿宋_GB2312"/>
          <w:color w:val="000000"/>
          <w:kern w:val="0"/>
          <w:sz w:val="36"/>
          <w:szCs w:val="36"/>
        </w:rPr>
      </w:pPr>
    </w:p>
    <w:p w:rsidR="00FD2723" w:rsidRDefault="006E0AC6">
      <w:pPr>
        <w:spacing w:line="480" w:lineRule="auto"/>
        <w:jc w:val="center"/>
      </w:pPr>
      <w:r>
        <w:rPr>
          <w:rFonts w:ascii="仿宋_GB2312" w:eastAsia="仿宋_GB2312" w:hAnsi="仿宋_GB2312" w:cs="仿宋_GB2312" w:hint="eastAsia"/>
          <w:color w:val="000000"/>
          <w:kern w:val="0"/>
          <w:sz w:val="36"/>
          <w:szCs w:val="36"/>
        </w:rPr>
        <w:t>第二部分</w:t>
      </w:r>
      <w:r>
        <w:rPr>
          <w:rFonts w:ascii="仿宋_GB2312" w:eastAsia="仿宋_GB2312" w:hAnsi="仿宋_GB2312" w:cs="仿宋_GB2312"/>
          <w:color w:val="000000"/>
          <w:kern w:val="0"/>
          <w:sz w:val="36"/>
          <w:szCs w:val="36"/>
        </w:rPr>
        <w:t xml:space="preserve">  招标需求</w:t>
      </w:r>
    </w:p>
    <w:p w:rsidR="00FD2723" w:rsidRDefault="006E0AC6" w:rsidP="00945832">
      <w:pPr>
        <w:snapToGrid w:val="0"/>
        <w:spacing w:beforeLines="50" w:afterLines="50"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p>
    <w:p w:rsidR="00FD2723" w:rsidRDefault="006E0AC6">
      <w:pPr>
        <w:spacing w:line="360" w:lineRule="auto"/>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1、根据浙财采监字[2007]2号文件规定：除采购文件明确的品牌外，欢迎其他能满足本项目技术需求且性能与所推荐品牌相当的产品参加。</w:t>
      </w:r>
    </w:p>
    <w:p w:rsidR="00FD2723" w:rsidRDefault="006E0AC6">
      <w:pPr>
        <w:spacing w:line="360" w:lineRule="auto"/>
        <w:ind w:firstLineChars="200" w:firstLine="562"/>
        <w:rPr>
          <w:rFonts w:ascii="仿宋_GB2312" w:eastAsia="仿宋_GB2312" w:hAnsi="仿宋_GB2312" w:cs="仿宋_GB2312"/>
          <w:b/>
          <w:color w:val="000000"/>
          <w:kern w:val="0"/>
          <w:sz w:val="28"/>
          <w:szCs w:val="28"/>
          <w:u w:val="single"/>
        </w:rPr>
      </w:pPr>
      <w:r>
        <w:rPr>
          <w:rFonts w:ascii="仿宋_GB2312" w:eastAsia="仿宋_GB2312" w:hAnsi="仿宋_GB2312" w:cs="仿宋_GB2312" w:hint="eastAsia"/>
          <w:b/>
          <w:color w:val="000000"/>
          <w:kern w:val="0"/>
          <w:sz w:val="28"/>
          <w:szCs w:val="28"/>
          <w:u w:val="single"/>
        </w:rPr>
        <w:t>2、</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FD2723" w:rsidRDefault="006E0AC6">
      <w:pPr>
        <w:pStyle w:val="a7"/>
        <w:spacing w:line="276" w:lineRule="auto"/>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3、 产品标准和规范</w:t>
      </w:r>
    </w:p>
    <w:p w:rsidR="00FD2723" w:rsidRDefault="006E0AC6">
      <w:pPr>
        <w:pStyle w:val="af4"/>
        <w:spacing w:before="120" w:after="120" w:line="360" w:lineRule="auto"/>
        <w:ind w:firstLineChars="200" w:firstLine="560"/>
        <w:rPr>
          <w:rFonts w:ascii="仿宋" w:eastAsia="仿宋" w:hAnsi="仿宋"/>
          <w:color w:val="000000"/>
          <w:szCs w:val="28"/>
        </w:rPr>
      </w:pPr>
      <w:r>
        <w:rPr>
          <w:rFonts w:ascii="宋体" w:hAnsi="宋体" w:cs="宋体" w:hint="eastAsia"/>
          <w:szCs w:val="28"/>
        </w:rPr>
        <w:t>（1）</w:t>
      </w:r>
      <w:r>
        <w:rPr>
          <w:rFonts w:ascii="仿宋" w:eastAsia="仿宋" w:hAnsi="仿宋" w:hint="eastAsia"/>
          <w:color w:val="000000"/>
          <w:szCs w:val="28"/>
        </w:rPr>
        <w:t>本项目范围内的所有设备、材料、施工工艺必须符合国家、浙江省所颁布的最新规范、标准、条列，包括但不仅限于下列单位：消防、节能、技防、劳动安全部门等。</w:t>
      </w:r>
    </w:p>
    <w:p w:rsidR="00FD2723" w:rsidRDefault="006E0AC6">
      <w:pPr>
        <w:pStyle w:val="af4"/>
        <w:spacing w:line="360" w:lineRule="auto"/>
        <w:ind w:firstLineChars="200" w:firstLine="560"/>
        <w:rPr>
          <w:rFonts w:ascii="仿宋" w:eastAsia="仿宋" w:hAnsi="仿宋"/>
          <w:color w:val="000000"/>
          <w:szCs w:val="28"/>
        </w:rPr>
      </w:pPr>
      <w:r>
        <w:rPr>
          <w:rFonts w:ascii="仿宋" w:eastAsia="仿宋" w:hAnsi="仿宋" w:hint="eastAsia"/>
          <w:color w:val="000000"/>
          <w:szCs w:val="28"/>
        </w:rPr>
        <w:t>（2）所有设备、材料、施工工艺必须符合国家及地方规范、标准及行业标准、规范，如标准及规范要求有出入则以较严格者为准。包括但不仅限于以下标准、规范：</w:t>
      </w:r>
    </w:p>
    <w:p w:rsidR="00FD2723" w:rsidRDefault="006E0AC6">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●中华人民共和国的国家标准：电梯工程施工质量验收规范（GB50310-2002）</w:t>
      </w:r>
    </w:p>
    <w:p w:rsidR="00FD2723" w:rsidRDefault="006E0AC6">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●中华人民共和国的国家标准：电梯制造和安装安全规范（GB7588-2003）</w:t>
      </w:r>
    </w:p>
    <w:p w:rsidR="00FD2723" w:rsidRDefault="006E0AC6">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●中华人民共和国的国家标准:电梯安装验收规范（GB10060-2011）</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●中华人民共和国的国家标准:电梯技术条件（GB/T10058-2009）</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●中华人民共和国的国家标准:电梯试验方法（GB/T10059-2009）●中华人民共和国国家建设部：“电梯手册”（JJ49-87）</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●电梯主参数及轿厢、井道、机房的形式与尺寸（GB/T7025-2008）</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lastRenderedPageBreak/>
        <w:t>●电梯曳引机（GB/T24478-2009）</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●电梯维修规范（GB/T18775-2002）</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●电梯、自动扶梯、自动人行道术语(GB/T 7024-2008)</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●自动扶梯和自动人行道的制造与安装安全规范(GB16899-2011)</w:t>
      </w:r>
    </w:p>
    <w:p w:rsidR="00FD2723" w:rsidRDefault="006E0AC6">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●电梯、自动扶梯和自动人行道 风险评价和降低的方法(GB/T20900-2007)</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●电梯T型导轨(GB/T 22562-2008)</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●电梯层门耐火试验方法(GA109-1995)</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●交流电梯电动机通用技术条件(GB12974-1991)</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●电梯安全要求第1部分：电梯基本安全要求 (GB 24803.1-2009)</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●提高在用电梯安全性的规范 (GB 24804-2009)</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●外壳防护等级（IP代码）(GB4208-2008)</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●额定电压450/750V及以下橡皮绝缘电缆 第5部分：电梯电缆(GB/T 5013.5-2008）</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●额定电压450750V及以下聚氯乙烯绝缘电缆 电梯电缆和挠性连接电缆(GB/T 5023.6-2008)</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●低压开关设备和控制设备 机电式接触器和电动机起动器(GB14048.4-2003)</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●低压开关设备和控制设备 控制电路电器和开关元件 机电式控制电路电器(GB14048.5-2008)</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●电气技术中的文字符号制定通则(GB7159-87)</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●中华人民共和国的国家标准:高层民用建筑设计消防规范（GB50045）</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●《特种设备质量监督与安全检察规定》</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●电梯相关最新标准（以新标准为准）</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●国家建筑标准对电梯的要求</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●浙江省消防部门的条例及相关的的中国国家消防规范</w:t>
      </w:r>
    </w:p>
    <w:p w:rsidR="00FD2723" w:rsidRDefault="006E0AC6">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●电力供应部门的供电规章条例</w:t>
      </w:r>
    </w:p>
    <w:p w:rsidR="00FD2723" w:rsidRDefault="006E0AC6">
      <w:pPr>
        <w:autoSpaceDE w:val="0"/>
        <w:autoSpaceDN w:val="0"/>
        <w:adjustRightInd w:val="0"/>
        <w:spacing w:line="440" w:lineRule="exact"/>
        <w:ind w:firstLine="360"/>
        <w:rPr>
          <w:rFonts w:ascii="宋体" w:hAnsi="宋体" w:cs="宋体"/>
          <w:szCs w:val="28"/>
        </w:rPr>
      </w:pPr>
      <w:r>
        <w:rPr>
          <w:rFonts w:ascii="仿宋" w:eastAsia="仿宋" w:hAnsi="仿宋" w:hint="eastAsia"/>
          <w:bCs/>
          <w:color w:val="000000"/>
          <w:sz w:val="28"/>
          <w:szCs w:val="28"/>
        </w:rPr>
        <w:t>●国家有关的其它规定</w:t>
      </w:r>
    </w:p>
    <w:p w:rsidR="00FD2723" w:rsidRDefault="00FD2723">
      <w:pPr>
        <w:pStyle w:val="a3"/>
      </w:pPr>
    </w:p>
    <w:p w:rsidR="00FD2723" w:rsidRDefault="006E0AC6">
      <w:pPr>
        <w:adjustRightInd w:val="0"/>
        <w:snapToGrid w:val="0"/>
        <w:spacing w:line="360" w:lineRule="auto"/>
        <w:ind w:firstLine="480"/>
        <w:rPr>
          <w:rFonts w:ascii="仿宋_GB2312" w:eastAsia="仿宋_GB2312" w:hAnsi="仿宋_GB2312" w:cs="仿宋_GB2312"/>
          <w:b/>
          <w:color w:val="000000"/>
          <w:kern w:val="0"/>
          <w:sz w:val="28"/>
          <w:szCs w:val="28"/>
          <w:u w:val="single"/>
        </w:rPr>
      </w:pPr>
      <w:r>
        <w:rPr>
          <w:rFonts w:ascii="仿宋" w:eastAsia="仿宋" w:hAnsi="仿宋" w:hint="eastAsia"/>
          <w:bCs/>
          <w:color w:val="000000"/>
          <w:sz w:val="28"/>
          <w:szCs w:val="28"/>
        </w:rPr>
        <w:t>●</w:t>
      </w:r>
      <w:r>
        <w:rPr>
          <w:rFonts w:ascii="仿宋_GB2312" w:eastAsia="仿宋_GB2312" w:hAnsi="仿宋_GB2312" w:cs="仿宋_GB2312" w:hint="eastAsia"/>
          <w:b/>
          <w:color w:val="000000"/>
          <w:kern w:val="0"/>
          <w:sz w:val="28"/>
          <w:szCs w:val="28"/>
          <w:u w:val="single"/>
        </w:rPr>
        <w:t>如上述国家标准有最新版本或替代标准颁布，则执行最新版本</w:t>
      </w:r>
      <w:r>
        <w:rPr>
          <w:rFonts w:ascii="仿宋_GB2312" w:eastAsia="仿宋_GB2312" w:hAnsi="仿宋_GB2312" w:cs="仿宋_GB2312" w:hint="eastAsia"/>
          <w:b/>
          <w:color w:val="000000"/>
          <w:kern w:val="0"/>
          <w:sz w:val="28"/>
          <w:szCs w:val="28"/>
          <w:u w:val="single"/>
        </w:rPr>
        <w:lastRenderedPageBreak/>
        <w:t>或替代标准。</w:t>
      </w:r>
    </w:p>
    <w:p w:rsidR="00FD2723" w:rsidRDefault="006E0AC6">
      <w:pPr>
        <w:adjustRightInd w:val="0"/>
        <w:snapToGrid w:val="0"/>
        <w:spacing w:line="360" w:lineRule="auto"/>
        <w:ind w:firstLine="482"/>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4、招标内容及技术参数要求</w:t>
      </w:r>
    </w:p>
    <w:p w:rsidR="00FD2723" w:rsidRDefault="006E0AC6">
      <w:pPr>
        <w:pStyle w:val="a7"/>
        <w:spacing w:line="276" w:lineRule="auto"/>
        <w:ind w:firstLineChars="200"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电梯的技术规格和要求（见下列表格）</w:t>
      </w:r>
    </w:p>
    <w:p w:rsidR="00FD2723" w:rsidRDefault="00FD2723">
      <w:pPr>
        <w:ind w:firstLine="420"/>
        <w:jc w:val="center"/>
        <w:rPr>
          <w:rFonts w:ascii="宋体"/>
          <w:b/>
          <w:bCs/>
          <w:kern w:val="0"/>
          <w:sz w:val="24"/>
        </w:rPr>
      </w:pPr>
    </w:p>
    <w:p w:rsidR="00FD2723" w:rsidRDefault="006E0AC6">
      <w:pPr>
        <w:ind w:firstLine="420"/>
        <w:jc w:val="center"/>
        <w:rPr>
          <w:rFonts w:ascii="宋体"/>
          <w:b/>
          <w:bCs/>
          <w:kern w:val="0"/>
          <w:sz w:val="24"/>
        </w:rPr>
      </w:pPr>
      <w:r>
        <w:rPr>
          <w:rFonts w:ascii="宋体" w:hAnsi="宋体" w:cs="宋体" w:hint="eastAsia"/>
          <w:b/>
          <w:bCs/>
          <w:kern w:val="0"/>
          <w:sz w:val="24"/>
        </w:rPr>
        <w:t>表1：电梯设备土建设计参数及数量统计表</w:t>
      </w:r>
    </w:p>
    <w:tbl>
      <w:tblPr>
        <w:tblpPr w:leftFromText="180" w:rightFromText="180" w:vertAnchor="text" w:horzAnchor="page" w:tblpX="236" w:tblpY="481"/>
        <w:tblOverlap w:val="never"/>
        <w:tblW w:w="11678" w:type="dxa"/>
        <w:tblLayout w:type="fixed"/>
        <w:tblLook w:val="04A0"/>
      </w:tblPr>
      <w:tblGrid>
        <w:gridCol w:w="390"/>
        <w:gridCol w:w="860"/>
        <w:gridCol w:w="933"/>
        <w:gridCol w:w="981"/>
        <w:gridCol w:w="1357"/>
        <w:gridCol w:w="1277"/>
        <w:gridCol w:w="705"/>
        <w:gridCol w:w="1065"/>
        <w:gridCol w:w="1095"/>
        <w:gridCol w:w="870"/>
        <w:gridCol w:w="630"/>
        <w:gridCol w:w="765"/>
        <w:gridCol w:w="750"/>
      </w:tblGrid>
      <w:tr w:rsidR="00FD2723">
        <w:trPr>
          <w:trHeight w:val="397"/>
        </w:trPr>
        <w:tc>
          <w:tcPr>
            <w:tcW w:w="39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序号</w:t>
            </w:r>
          </w:p>
        </w:tc>
        <w:tc>
          <w:tcPr>
            <w:tcW w:w="86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电梯名称</w:t>
            </w:r>
          </w:p>
        </w:tc>
        <w:tc>
          <w:tcPr>
            <w:tcW w:w="933"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载重</w:t>
            </w:r>
          </w:p>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kg</w:t>
            </w:r>
            <w:r>
              <w:rPr>
                <w:rFonts w:ascii="Arial" w:hAnsi="Arial" w:cs="宋体" w:hint="eastAsia"/>
                <w:kern w:val="0"/>
              </w:rPr>
              <w:t>）</w:t>
            </w:r>
          </w:p>
        </w:tc>
        <w:tc>
          <w:tcPr>
            <w:tcW w:w="981"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速度</w:t>
            </w:r>
          </w:p>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m/s</w:t>
            </w:r>
            <w:r>
              <w:rPr>
                <w:rFonts w:ascii="Arial" w:hAnsi="Arial" w:cs="宋体" w:hint="eastAsia"/>
                <w:kern w:val="0"/>
              </w:rPr>
              <w:t>）</w:t>
            </w:r>
          </w:p>
        </w:tc>
        <w:tc>
          <w:tcPr>
            <w:tcW w:w="1357"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井道尺寸</w:t>
            </w:r>
            <w:r>
              <w:rPr>
                <w:rFonts w:ascii="Arial" w:hAnsi="Arial" w:cs="Arial"/>
                <w:kern w:val="0"/>
              </w:rPr>
              <w:t>(mm)</w:t>
            </w:r>
          </w:p>
          <w:p w:rsidR="00FD2723" w:rsidRDefault="006E0AC6">
            <w:pPr>
              <w:widowControl/>
              <w:spacing w:line="280" w:lineRule="exact"/>
              <w:jc w:val="center"/>
              <w:rPr>
                <w:rFonts w:ascii="Arial" w:hAnsi="Arial" w:cs="Arial"/>
                <w:kern w:val="0"/>
              </w:rPr>
            </w:pPr>
            <w:r>
              <w:rPr>
                <w:rFonts w:ascii="Arial" w:hAnsi="Arial" w:cs="宋体" w:hint="eastAsia"/>
                <w:kern w:val="0"/>
              </w:rPr>
              <w:t>宽</w:t>
            </w:r>
            <w:r>
              <w:rPr>
                <w:rFonts w:ascii="Arial" w:hAnsi="Arial" w:cs="Arial"/>
                <w:kern w:val="0"/>
              </w:rPr>
              <w:t>*</w:t>
            </w:r>
            <w:r>
              <w:rPr>
                <w:rFonts w:ascii="Arial" w:hAnsi="Arial" w:cs="宋体" w:hint="eastAsia"/>
                <w:kern w:val="0"/>
              </w:rPr>
              <w:t>深</w:t>
            </w:r>
          </w:p>
        </w:tc>
        <w:tc>
          <w:tcPr>
            <w:tcW w:w="1277"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门洞尺寸（</w:t>
            </w:r>
            <w:r>
              <w:rPr>
                <w:rFonts w:ascii="Arial" w:hAnsi="Arial" w:cs="Arial"/>
                <w:kern w:val="0"/>
              </w:rPr>
              <w:t>mm</w:t>
            </w:r>
            <w:r>
              <w:rPr>
                <w:rFonts w:ascii="Arial" w:hAnsi="Arial" w:cs="宋体" w:hint="eastAsia"/>
                <w:kern w:val="0"/>
              </w:rPr>
              <w:t>）</w:t>
            </w:r>
          </w:p>
          <w:p w:rsidR="00FD2723" w:rsidRDefault="006E0AC6">
            <w:pPr>
              <w:widowControl/>
              <w:spacing w:line="280" w:lineRule="exact"/>
              <w:jc w:val="center"/>
              <w:rPr>
                <w:rFonts w:ascii="Arial" w:hAnsi="Arial" w:cs="Arial"/>
                <w:kern w:val="0"/>
              </w:rPr>
            </w:pPr>
            <w:r>
              <w:rPr>
                <w:rFonts w:ascii="Arial" w:hAnsi="Arial" w:cs="宋体" w:hint="eastAsia"/>
                <w:kern w:val="0"/>
              </w:rPr>
              <w:t>宽</w:t>
            </w:r>
            <w:r>
              <w:rPr>
                <w:rFonts w:ascii="Arial" w:hAnsi="Arial" w:cs="Arial"/>
                <w:kern w:val="0"/>
              </w:rPr>
              <w:t>*</w:t>
            </w:r>
            <w:r>
              <w:rPr>
                <w:rFonts w:ascii="Arial" w:hAnsi="Arial" w:cs="宋体" w:hint="eastAsia"/>
                <w:kern w:val="0"/>
              </w:rPr>
              <w:t>高</w:t>
            </w:r>
          </w:p>
        </w:tc>
        <w:tc>
          <w:tcPr>
            <w:tcW w:w="705"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开门方式</w:t>
            </w:r>
          </w:p>
        </w:tc>
        <w:tc>
          <w:tcPr>
            <w:tcW w:w="1065"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顶层高度</w:t>
            </w:r>
          </w:p>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mm</w:t>
            </w:r>
            <w:r>
              <w:rPr>
                <w:rFonts w:ascii="Arial" w:hAnsi="Arial" w:cs="宋体" w:hint="eastAsia"/>
                <w:kern w:val="0"/>
              </w:rPr>
              <w:t>）</w:t>
            </w:r>
          </w:p>
        </w:tc>
        <w:tc>
          <w:tcPr>
            <w:tcW w:w="1095"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底坑深度</w:t>
            </w:r>
          </w:p>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mm</w:t>
            </w:r>
            <w:r>
              <w:rPr>
                <w:rFonts w:ascii="Arial" w:hAnsi="Arial" w:cs="宋体" w:hint="eastAsia"/>
                <w:kern w:val="0"/>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层站门</w:t>
            </w:r>
          </w:p>
        </w:tc>
        <w:tc>
          <w:tcPr>
            <w:tcW w:w="63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数量</w:t>
            </w:r>
          </w:p>
        </w:tc>
        <w:tc>
          <w:tcPr>
            <w:tcW w:w="765"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提升高度（</w:t>
            </w:r>
            <w:r>
              <w:rPr>
                <w:rFonts w:ascii="Arial" w:hAnsi="Arial" w:cs="Arial"/>
                <w:kern w:val="0"/>
              </w:rPr>
              <w:t>m</w:t>
            </w:r>
            <w:r>
              <w:rPr>
                <w:rFonts w:ascii="Arial" w:hAnsi="Arial" w:cs="宋体" w:hint="eastAsia"/>
                <w:kern w:val="0"/>
              </w:rPr>
              <w:t>）</w:t>
            </w:r>
          </w:p>
        </w:tc>
        <w:tc>
          <w:tcPr>
            <w:tcW w:w="75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备注</w:t>
            </w:r>
          </w:p>
        </w:tc>
      </w:tr>
      <w:tr w:rsidR="00FD2723">
        <w:trPr>
          <w:trHeight w:val="842"/>
        </w:trPr>
        <w:tc>
          <w:tcPr>
            <w:tcW w:w="39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Arial"/>
                <w:kern w:val="0"/>
              </w:rPr>
              <w:t>1</w:t>
            </w:r>
          </w:p>
        </w:tc>
        <w:tc>
          <w:tcPr>
            <w:tcW w:w="86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rPr>
                <w:rFonts w:ascii="Arial" w:hAnsi="Arial" w:cs="宋体"/>
                <w:kern w:val="0"/>
              </w:rPr>
            </w:pPr>
            <w:r>
              <w:rPr>
                <w:rFonts w:ascii="Arial" w:hAnsi="Arial" w:cs="宋体" w:hint="eastAsia"/>
                <w:kern w:val="0"/>
              </w:rPr>
              <w:t>乘客</w:t>
            </w:r>
          </w:p>
          <w:p w:rsidR="00FD2723" w:rsidRDefault="006E0AC6">
            <w:pPr>
              <w:widowControl/>
              <w:spacing w:line="280" w:lineRule="exact"/>
              <w:rPr>
                <w:rFonts w:ascii="Arial" w:hAnsi="Arial" w:cs="宋体"/>
                <w:kern w:val="0"/>
              </w:rPr>
            </w:pPr>
            <w:r>
              <w:rPr>
                <w:rFonts w:ascii="Arial" w:hAnsi="Arial" w:cs="宋体" w:hint="eastAsia"/>
                <w:kern w:val="0"/>
              </w:rPr>
              <w:t>电梯</w:t>
            </w:r>
          </w:p>
        </w:tc>
        <w:tc>
          <w:tcPr>
            <w:tcW w:w="933"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10</w:t>
            </w:r>
            <w:r>
              <w:rPr>
                <w:rFonts w:ascii="Arial" w:hAnsi="Arial" w:cs="Arial" w:hint="eastAsia"/>
                <w:kern w:val="0"/>
              </w:rPr>
              <w:t>0</w:t>
            </w:r>
            <w:r>
              <w:rPr>
                <w:rFonts w:ascii="Arial" w:hAnsi="Arial" w:cs="Arial"/>
                <w:kern w:val="0"/>
              </w:rPr>
              <w:t>0</w:t>
            </w:r>
          </w:p>
        </w:tc>
        <w:tc>
          <w:tcPr>
            <w:tcW w:w="981"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1.</w:t>
            </w:r>
            <w:r>
              <w:rPr>
                <w:rFonts w:ascii="Arial" w:hAnsi="Arial" w:cs="Arial" w:hint="eastAsia"/>
                <w:kern w:val="0"/>
              </w:rPr>
              <w:t>5</w:t>
            </w:r>
          </w:p>
        </w:tc>
        <w:tc>
          <w:tcPr>
            <w:tcW w:w="1357"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kern w:val="0"/>
              </w:rPr>
              <w:t>2</w:t>
            </w:r>
            <w:r>
              <w:rPr>
                <w:rFonts w:ascii="Arial" w:hAnsi="Arial" w:cs="宋体" w:hint="eastAsia"/>
                <w:kern w:val="0"/>
              </w:rPr>
              <w:t>250*</w:t>
            </w:r>
            <w:r>
              <w:rPr>
                <w:rFonts w:ascii="Arial" w:hAnsi="Arial" w:cs="宋体"/>
                <w:kern w:val="0"/>
              </w:rPr>
              <w:t>2</w:t>
            </w:r>
            <w:r>
              <w:rPr>
                <w:rFonts w:ascii="Arial" w:hAnsi="Arial" w:cs="宋体" w:hint="eastAsia"/>
                <w:kern w:val="0"/>
              </w:rPr>
              <w:t>150</w:t>
            </w:r>
          </w:p>
        </w:tc>
        <w:tc>
          <w:tcPr>
            <w:tcW w:w="1277"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900*2120</w:t>
            </w:r>
          </w:p>
        </w:tc>
        <w:tc>
          <w:tcPr>
            <w:tcW w:w="705"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中分</w:t>
            </w:r>
          </w:p>
        </w:tc>
        <w:tc>
          <w:tcPr>
            <w:tcW w:w="1065"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4900</w:t>
            </w:r>
          </w:p>
        </w:tc>
        <w:tc>
          <w:tcPr>
            <w:tcW w:w="1095"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1900</w:t>
            </w:r>
          </w:p>
        </w:tc>
        <w:tc>
          <w:tcPr>
            <w:tcW w:w="87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8/8</w:t>
            </w:r>
          </w:p>
        </w:tc>
        <w:tc>
          <w:tcPr>
            <w:tcW w:w="630"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2</w:t>
            </w:r>
          </w:p>
        </w:tc>
        <w:tc>
          <w:tcPr>
            <w:tcW w:w="765" w:type="dxa"/>
            <w:tcBorders>
              <w:top w:val="single" w:sz="4" w:space="0" w:color="auto"/>
              <w:left w:val="nil"/>
              <w:bottom w:val="single" w:sz="4" w:space="0" w:color="auto"/>
              <w:right w:val="single" w:sz="4" w:space="0" w:color="auto"/>
            </w:tcBorders>
            <w:noWrap/>
            <w:vAlign w:val="center"/>
          </w:tcPr>
          <w:p w:rsidR="00FD2723" w:rsidRDefault="006E0AC6">
            <w:pPr>
              <w:widowControl/>
              <w:spacing w:line="280" w:lineRule="exact"/>
              <w:jc w:val="center"/>
              <w:rPr>
                <w:rFonts w:ascii="Arial" w:hAnsi="Arial" w:cs="宋体"/>
                <w:kern w:val="0"/>
              </w:rPr>
            </w:pPr>
            <w:r>
              <w:rPr>
                <w:rFonts w:ascii="Arial" w:hAnsi="Arial" w:cs="宋体" w:hint="eastAsia"/>
                <w:kern w:val="0"/>
              </w:rPr>
              <w:t>24.3</w:t>
            </w:r>
          </w:p>
        </w:tc>
        <w:tc>
          <w:tcPr>
            <w:tcW w:w="750" w:type="dxa"/>
            <w:tcBorders>
              <w:top w:val="single" w:sz="4" w:space="0" w:color="auto"/>
              <w:left w:val="single" w:sz="4" w:space="0" w:color="auto"/>
              <w:bottom w:val="single" w:sz="4" w:space="0" w:color="auto"/>
              <w:right w:val="single" w:sz="4" w:space="0" w:color="auto"/>
            </w:tcBorders>
            <w:noWrap/>
            <w:vAlign w:val="center"/>
          </w:tcPr>
          <w:p w:rsidR="00FD2723" w:rsidRDefault="006E0AC6">
            <w:pPr>
              <w:widowControl/>
              <w:spacing w:line="280" w:lineRule="exact"/>
              <w:jc w:val="center"/>
              <w:rPr>
                <w:rFonts w:ascii="Arial" w:hAnsi="Arial" w:cs="Arial"/>
                <w:kern w:val="0"/>
              </w:rPr>
            </w:pPr>
            <w:r>
              <w:rPr>
                <w:rFonts w:ascii="Arial" w:hAnsi="Arial" w:cs="宋体" w:hint="eastAsia"/>
                <w:kern w:val="0"/>
              </w:rPr>
              <w:t>有机房</w:t>
            </w:r>
          </w:p>
        </w:tc>
      </w:tr>
    </w:tbl>
    <w:p w:rsidR="00FD2723" w:rsidRDefault="00FD2723">
      <w:pPr>
        <w:ind w:firstLine="420"/>
        <w:jc w:val="center"/>
        <w:rPr>
          <w:rFonts w:ascii="宋体"/>
          <w:b/>
          <w:bCs/>
          <w:kern w:val="0"/>
          <w:sz w:val="24"/>
        </w:rPr>
      </w:pPr>
    </w:p>
    <w:p w:rsidR="00FD2723" w:rsidRDefault="00FD2723">
      <w:pPr>
        <w:rPr>
          <w:rFonts w:ascii="宋体" w:hAnsi="宋体" w:cs="宋体"/>
          <w:b/>
          <w:bCs/>
          <w:kern w:val="0"/>
          <w:szCs w:val="21"/>
        </w:rPr>
      </w:pPr>
    </w:p>
    <w:p w:rsidR="00FD2723" w:rsidRDefault="006E0AC6" w:rsidP="00945832">
      <w:pPr>
        <w:snapToGrid w:val="0"/>
        <w:spacing w:beforeLines="50" w:line="360" w:lineRule="auto"/>
        <w:ind w:firstLineChars="200" w:firstLine="422"/>
        <w:jc w:val="left"/>
        <w:rPr>
          <w:rFonts w:ascii="Arial" w:hAnsi="Arial" w:cs="宋体"/>
          <w:b/>
          <w:szCs w:val="21"/>
        </w:rPr>
      </w:pPr>
      <w:r>
        <w:rPr>
          <w:rFonts w:ascii="Arial" w:hAnsi="Arial" w:cs="宋体" w:hint="eastAsia"/>
          <w:b/>
          <w:szCs w:val="21"/>
        </w:rPr>
        <w:t>备注：</w:t>
      </w:r>
      <w:r>
        <w:rPr>
          <w:rFonts w:ascii="Arial" w:hAnsi="Arial" w:cs="宋体" w:hint="eastAsia"/>
          <w:b/>
          <w:szCs w:val="21"/>
        </w:rPr>
        <w:t>1</w:t>
      </w:r>
      <w:r>
        <w:rPr>
          <w:rFonts w:ascii="Arial" w:hAnsi="Arial" w:cs="宋体" w:hint="eastAsia"/>
          <w:b/>
          <w:szCs w:val="21"/>
        </w:rPr>
        <w:t>、投标人需将上述数据与现场自行核对，以现场勘察数据为准，勘察费用自理，如有费用增加，应含在投标报价内。</w:t>
      </w:r>
    </w:p>
    <w:p w:rsidR="00FD2723" w:rsidRDefault="006E0AC6">
      <w:pPr>
        <w:pStyle w:val="af4"/>
        <w:spacing w:line="360" w:lineRule="auto"/>
        <w:ind w:firstLineChars="200" w:firstLine="422"/>
        <w:rPr>
          <w:rFonts w:ascii="Arial" w:hAnsi="Arial" w:cs="宋体"/>
          <w:b/>
          <w:sz w:val="21"/>
          <w:szCs w:val="21"/>
        </w:rPr>
      </w:pPr>
      <w:r>
        <w:rPr>
          <w:rFonts w:ascii="Arial" w:hAnsi="Arial" w:cs="宋体" w:hint="eastAsia"/>
          <w:b/>
          <w:sz w:val="21"/>
          <w:szCs w:val="21"/>
        </w:rPr>
        <w:t>2</w:t>
      </w:r>
      <w:r>
        <w:rPr>
          <w:rFonts w:ascii="Arial" w:hAnsi="Arial" w:cs="宋体" w:hint="eastAsia"/>
          <w:b/>
          <w:sz w:val="21"/>
          <w:szCs w:val="21"/>
        </w:rPr>
        <w:t>、投标货物必须符合招标人所提供的土建参数。投标人中标后提供的货物与本次招标土建参数不符，对井道尺寸偏差和相关处理的工作由供应商自行处理，同时对由此引起的一切处理费用均由供应商自理。投标人必须对上表中全部货物投标，不得有任何缺项。</w:t>
      </w:r>
    </w:p>
    <w:p w:rsidR="00FD2723" w:rsidRDefault="00FD2723">
      <w:pPr>
        <w:pStyle w:val="2"/>
        <w:ind w:leftChars="0" w:left="0" w:firstLineChars="0" w:firstLine="0"/>
      </w:pPr>
    </w:p>
    <w:p w:rsidR="00FD2723" w:rsidRDefault="006E0AC6">
      <w:pPr>
        <w:ind w:firstLine="420"/>
        <w:jc w:val="center"/>
        <w:rPr>
          <w:rFonts w:ascii="宋体" w:hAnsi="宋体" w:cs="宋体"/>
          <w:b/>
          <w:bCs/>
          <w:kern w:val="0"/>
          <w:sz w:val="24"/>
        </w:rPr>
      </w:pPr>
      <w:r>
        <w:rPr>
          <w:rFonts w:ascii="宋体" w:hAnsi="宋体" w:cs="宋体" w:hint="eastAsia"/>
          <w:b/>
          <w:bCs/>
          <w:kern w:val="0"/>
          <w:sz w:val="24"/>
        </w:rPr>
        <w:t>表2：电梯技术规格要求响应表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7748"/>
      </w:tblGrid>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序号</w:t>
            </w:r>
          </w:p>
        </w:tc>
        <w:tc>
          <w:tcPr>
            <w:tcW w:w="7748"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招标技术规格</w:t>
            </w:r>
          </w:p>
        </w:tc>
      </w:tr>
      <w:tr w:rsidR="00FD2723">
        <w:trPr>
          <w:cantSplit/>
          <w:jc w:val="center"/>
        </w:trPr>
        <w:tc>
          <w:tcPr>
            <w:tcW w:w="8630" w:type="dxa"/>
            <w:gridSpan w:val="2"/>
            <w:noWrap/>
            <w:vAlign w:val="center"/>
          </w:tcPr>
          <w:p w:rsidR="00FD2723" w:rsidRDefault="006E0AC6">
            <w:pPr>
              <w:widowControl/>
              <w:tabs>
                <w:tab w:val="left" w:pos="3844"/>
              </w:tabs>
              <w:adjustRightInd w:val="0"/>
              <w:snapToGrid w:val="0"/>
              <w:spacing w:line="276" w:lineRule="auto"/>
              <w:rPr>
                <w:rFonts w:ascii="宋体"/>
              </w:rPr>
            </w:pPr>
            <w:r>
              <w:rPr>
                <w:rFonts w:ascii="宋体" w:hAnsi="宋体" w:cs="宋体" w:hint="eastAsia"/>
                <w:b/>
                <w:bCs/>
              </w:rPr>
              <w:t>一、电梯轿箱和厅门入口装饰要求</w:t>
            </w:r>
            <w:r>
              <w:rPr>
                <w:rFonts w:ascii="宋体" w:hAnsi="宋体" w:cs="宋体" w:hint="eastAsia"/>
              </w:rPr>
              <w:tab/>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.1</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开门方式：详见电梯设备设计参数及数量统计表，红外线光幕保护。</w:t>
            </w:r>
          </w:p>
        </w:tc>
      </w:tr>
      <w:tr w:rsidR="00FD2723">
        <w:trPr>
          <w:trHeight w:val="90"/>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.2</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轿厢内净尺寸：</w:t>
            </w:r>
            <w:r>
              <w:rPr>
                <w:rFonts w:cs="宋体" w:hint="eastAsia"/>
              </w:rPr>
              <w:t>轿厢的“宽×深”尺寸按井道净尺寸的最大值制造，尽量做到最大</w:t>
            </w:r>
            <w:r>
              <w:rPr>
                <w:rFonts w:ascii="宋体" w:hAnsi="宋体" w:cs="宋体" w:hint="eastAsia"/>
              </w:rPr>
              <w:t>，净高≥</w:t>
            </w:r>
            <w:r>
              <w:rPr>
                <w:rFonts w:ascii="宋体" w:hAnsi="宋体" w:cs="宋体"/>
                <w:kern w:val="0"/>
              </w:rPr>
              <w:t>2.4m</w:t>
            </w:r>
            <w:r>
              <w:rPr>
                <w:rFonts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.3</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轿厢轿门材质：</w:t>
            </w:r>
            <w:r>
              <w:rPr>
                <w:rFonts w:ascii="宋体" w:cs="宋体" w:hint="eastAsia"/>
              </w:rPr>
              <w:t>采用单层</w:t>
            </w:r>
            <w:r>
              <w:rPr>
                <w:rFonts w:ascii="宋体" w:hAnsi="宋体" w:cs="宋体"/>
                <w:kern w:val="0"/>
              </w:rPr>
              <w:t>304</w:t>
            </w:r>
            <w:r>
              <w:rPr>
                <w:rFonts w:ascii="宋体" w:cs="宋体" w:hint="eastAsia"/>
              </w:rPr>
              <w:t>发纹不锈钢板，</w:t>
            </w:r>
            <w:r>
              <w:rPr>
                <w:rFonts w:ascii="宋体" w:hAnsi="宋体" w:cs="宋体" w:hint="eastAsia"/>
                <w:kern w:val="0"/>
              </w:rPr>
              <w:t>厚度≥</w:t>
            </w:r>
            <w:r>
              <w:rPr>
                <w:rFonts w:ascii="宋体" w:hAnsi="宋体" w:cs="宋体"/>
                <w:kern w:val="0"/>
              </w:rPr>
              <w:t>1.2mm</w:t>
            </w:r>
            <w:r>
              <w:rPr>
                <w:rFonts w:ascii="宋体" w:cs="宋体" w:hint="eastAsia"/>
              </w:rPr>
              <w:t>（不允许钢板外包304不锈钢）。</w:t>
            </w:r>
          </w:p>
        </w:tc>
      </w:tr>
      <w:tr w:rsidR="00FD2723">
        <w:trPr>
          <w:trHeight w:val="90"/>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.4</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厅门：</w:t>
            </w:r>
            <w:r>
              <w:rPr>
                <w:rFonts w:ascii="宋体" w:cs="宋体" w:hint="eastAsia"/>
              </w:rPr>
              <w:t>采用单层</w:t>
            </w:r>
            <w:r>
              <w:rPr>
                <w:rFonts w:ascii="宋体" w:hAnsi="宋体" w:cs="宋体"/>
                <w:kern w:val="0"/>
              </w:rPr>
              <w:t>304</w:t>
            </w:r>
            <w:r>
              <w:rPr>
                <w:rFonts w:ascii="宋体" w:cs="宋体" w:hint="eastAsia"/>
              </w:rPr>
              <w:t>发纹不锈钢板，</w:t>
            </w:r>
            <w:r>
              <w:rPr>
                <w:rFonts w:ascii="宋体" w:hAnsi="宋体" w:cs="宋体" w:hint="eastAsia"/>
                <w:kern w:val="0"/>
              </w:rPr>
              <w:t>厚度≥</w:t>
            </w:r>
            <w:r>
              <w:rPr>
                <w:rFonts w:ascii="宋体" w:hAnsi="宋体" w:cs="宋体"/>
                <w:kern w:val="0"/>
              </w:rPr>
              <w:t>1.2mm</w:t>
            </w:r>
            <w:r>
              <w:rPr>
                <w:rFonts w:ascii="宋体" w:cs="宋体" w:hint="eastAsia"/>
              </w:rPr>
              <w:t>厅门（不允许钢板外包304不锈钢）</w:t>
            </w:r>
            <w:r>
              <w:rPr>
                <w:rFonts w:ascii="宋体" w:hAnsi="宋体"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.5</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门套：标准小门套，材质同厅门。</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.6</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轿厢顶：顶部标准装饰，均含</w:t>
            </w:r>
            <w:r>
              <w:rPr>
                <w:rFonts w:ascii="宋体" w:hAnsi="宋体" w:cs="宋体"/>
              </w:rPr>
              <w:t>LED</w:t>
            </w:r>
            <w:r>
              <w:rPr>
                <w:rFonts w:ascii="宋体" w:hAnsi="宋体" w:cs="宋体" w:hint="eastAsia"/>
              </w:rPr>
              <w:t>灯光和通风扇（隐匿形式），吊顶轿厢顶需留有摄像机孔（投标人提供顶部标准装饰的照片供招标人选择）。</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.7</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轿厢操纵盘：</w:t>
            </w:r>
            <w:r>
              <w:rPr>
                <w:rFonts w:ascii="宋体" w:hAnsi="宋体" w:cs="宋体" w:hint="eastAsia"/>
                <w:kern w:val="0"/>
              </w:rPr>
              <w:t>采用</w:t>
            </w:r>
            <w:r>
              <w:rPr>
                <w:rFonts w:ascii="宋体" w:cs="宋体" w:hint="eastAsia"/>
                <w:kern w:val="0"/>
                <w:lang w:val="zh-CN"/>
              </w:rPr>
              <w:t>轿厢侧壁或轿厢前壁单侧</w:t>
            </w:r>
            <w:r>
              <w:rPr>
                <w:rFonts w:ascii="宋体" w:hAnsi="宋体" w:cs="宋体" w:hint="eastAsia"/>
                <w:kern w:val="0"/>
              </w:rPr>
              <w:t>一体化</w:t>
            </w:r>
            <w:r>
              <w:rPr>
                <w:rFonts w:ascii="宋体" w:hAnsi="宋体" w:cs="宋体" w:hint="eastAsia"/>
              </w:rPr>
              <w:t>操作盘；按钮采用轻触式按钮；运行方向显示和楼层等信息</w:t>
            </w:r>
            <w:r>
              <w:rPr>
                <w:rFonts w:ascii="宋体" w:hAnsi="宋体" w:cs="宋体"/>
              </w:rPr>
              <w:t>LED</w:t>
            </w:r>
            <w:r>
              <w:rPr>
                <w:rFonts w:ascii="宋体" w:hAnsi="宋体" w:cs="宋体" w:hint="eastAsia"/>
              </w:rPr>
              <w:t>显示。（投标人提供操纵盘和按钮布置方案的照片供招标人选择）</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.8</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门厅按钮及显示：不锈钢面板，采用</w:t>
            </w:r>
            <w:r>
              <w:rPr>
                <w:rFonts w:ascii="宋体" w:cs="宋体" w:hint="eastAsia"/>
              </w:rPr>
              <w:t>单层</w:t>
            </w:r>
            <w:r>
              <w:rPr>
                <w:rFonts w:ascii="宋体" w:hAnsi="宋体" w:cs="宋体"/>
              </w:rPr>
              <w:t>304</w:t>
            </w:r>
            <w:r>
              <w:rPr>
                <w:rFonts w:ascii="宋体" w:cs="宋体" w:hint="eastAsia"/>
              </w:rPr>
              <w:t>发纹不锈钢板，</w:t>
            </w:r>
            <w:r>
              <w:rPr>
                <w:rFonts w:ascii="宋体" w:hAnsi="宋体" w:cs="宋体" w:hint="eastAsia"/>
              </w:rPr>
              <w:t>厚度</w:t>
            </w:r>
            <w:r>
              <w:rPr>
                <w:rFonts w:ascii="宋体" w:hAnsi="宋体" w:cs="宋体" w:hint="eastAsia"/>
                <w:kern w:val="0"/>
              </w:rPr>
              <w:t>≥</w:t>
            </w:r>
            <w:r>
              <w:rPr>
                <w:rFonts w:ascii="宋体" w:hAnsi="宋体" w:cs="宋体"/>
                <w:kern w:val="0"/>
              </w:rPr>
              <w:t>1.2mm</w:t>
            </w:r>
            <w:r>
              <w:rPr>
                <w:rFonts w:ascii="宋体" w:hAnsi="宋体" w:cs="宋体" w:hint="eastAsia"/>
              </w:rPr>
              <w:t>采用金属按钮；</w:t>
            </w:r>
            <w:r>
              <w:rPr>
                <w:rFonts w:ascii="宋体" w:hAnsi="宋体" w:cs="宋体"/>
              </w:rPr>
              <w:t>LED</w:t>
            </w:r>
            <w:r>
              <w:rPr>
                <w:rFonts w:ascii="宋体" w:hAnsi="宋体" w:cs="宋体" w:hint="eastAsia"/>
              </w:rPr>
              <w:t>显示，每层均有层站和上下行显示（投标人提供门厅按钮及显示的照</w:t>
            </w:r>
            <w:r>
              <w:rPr>
                <w:rFonts w:ascii="宋体" w:hAnsi="宋体" w:cs="宋体" w:hint="eastAsia"/>
              </w:rPr>
              <w:lastRenderedPageBreak/>
              <w:t>片供招标人选择）。</w:t>
            </w:r>
          </w:p>
        </w:tc>
      </w:tr>
      <w:tr w:rsidR="00FD2723">
        <w:trPr>
          <w:jc w:val="center"/>
        </w:trPr>
        <w:tc>
          <w:tcPr>
            <w:tcW w:w="882" w:type="dxa"/>
            <w:noWrap/>
            <w:vAlign w:val="center"/>
          </w:tcPr>
          <w:p w:rsidR="00FD2723" w:rsidRDefault="006E0AC6">
            <w:pPr>
              <w:widowControl/>
              <w:spacing w:line="276" w:lineRule="auto"/>
              <w:jc w:val="center"/>
              <w:rPr>
                <w:rFonts w:ascii="宋体"/>
              </w:rPr>
            </w:pPr>
            <w:r>
              <w:rPr>
                <w:rFonts w:ascii="宋体" w:hAnsi="宋体" w:cs="宋体" w:hint="eastAsia"/>
              </w:rPr>
              <w:lastRenderedPageBreak/>
              <w:t>1</w:t>
            </w:r>
            <w:r>
              <w:rPr>
                <w:rFonts w:ascii="宋体" w:hAnsi="宋体" w:cs="宋体"/>
              </w:rPr>
              <w:t>.9</w:t>
            </w:r>
          </w:p>
        </w:tc>
        <w:tc>
          <w:tcPr>
            <w:tcW w:w="7748" w:type="dxa"/>
            <w:noWrap/>
            <w:vAlign w:val="center"/>
          </w:tcPr>
          <w:p w:rsidR="00FD2723" w:rsidRDefault="006E0AC6">
            <w:pPr>
              <w:widowControl/>
              <w:adjustRightInd w:val="0"/>
              <w:snapToGrid w:val="0"/>
              <w:spacing w:line="276" w:lineRule="auto"/>
            </w:pPr>
            <w:r>
              <w:rPr>
                <w:rFonts w:hint="eastAsia"/>
              </w:rPr>
              <w:t>轿厢内部地面：耐磨塑胶地板，颜色中标人提供，经招标人同意后方可使用。</w:t>
            </w:r>
          </w:p>
        </w:tc>
      </w:tr>
      <w:tr w:rsidR="00FD2723">
        <w:trPr>
          <w:jc w:val="center"/>
        </w:trPr>
        <w:tc>
          <w:tcPr>
            <w:tcW w:w="882" w:type="dxa"/>
            <w:noWrap/>
          </w:tcPr>
          <w:p w:rsidR="00FD2723" w:rsidRDefault="006E0AC6">
            <w:pPr>
              <w:widowControl/>
              <w:spacing w:line="276" w:lineRule="auto"/>
              <w:jc w:val="center"/>
              <w:rPr>
                <w:rFonts w:ascii="宋体"/>
              </w:rPr>
            </w:pPr>
            <w:r>
              <w:rPr>
                <w:rFonts w:ascii="宋体" w:hAnsi="宋体" w:cs="宋体" w:hint="eastAsia"/>
              </w:rPr>
              <w:t>1</w:t>
            </w:r>
            <w:r>
              <w:rPr>
                <w:rFonts w:ascii="宋体" w:hAnsi="宋体" w:cs="宋体"/>
              </w:rPr>
              <w:t>.10</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轿厢门坎：硬质铝制。</w:t>
            </w:r>
          </w:p>
        </w:tc>
      </w:tr>
      <w:tr w:rsidR="00FD2723">
        <w:trPr>
          <w:jc w:val="center"/>
        </w:trPr>
        <w:tc>
          <w:tcPr>
            <w:tcW w:w="882" w:type="dxa"/>
            <w:noWrap/>
          </w:tcPr>
          <w:p w:rsidR="00FD2723" w:rsidRDefault="006E0AC6">
            <w:pPr>
              <w:widowControl/>
              <w:spacing w:line="276" w:lineRule="auto"/>
              <w:jc w:val="center"/>
              <w:rPr>
                <w:rFonts w:ascii="宋体"/>
              </w:rPr>
            </w:pPr>
            <w:r>
              <w:rPr>
                <w:rFonts w:ascii="宋体" w:hAnsi="宋体" w:cs="宋体" w:hint="eastAsia"/>
              </w:rPr>
              <w:t>1</w:t>
            </w:r>
            <w:r>
              <w:rPr>
                <w:rFonts w:ascii="宋体" w:hAnsi="宋体" w:cs="宋体"/>
              </w:rPr>
              <w:t>.11</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厅门坎：硬质铝制。</w:t>
            </w:r>
          </w:p>
        </w:tc>
      </w:tr>
      <w:tr w:rsidR="00FD2723">
        <w:trPr>
          <w:jc w:val="center"/>
        </w:trPr>
        <w:tc>
          <w:tcPr>
            <w:tcW w:w="882" w:type="dxa"/>
            <w:noWrap/>
            <w:vAlign w:val="center"/>
          </w:tcPr>
          <w:p w:rsidR="00FD2723" w:rsidRDefault="006E0AC6">
            <w:pPr>
              <w:widowControl/>
              <w:spacing w:line="276" w:lineRule="auto"/>
              <w:jc w:val="center"/>
              <w:rPr>
                <w:rFonts w:ascii="宋体"/>
              </w:rPr>
            </w:pPr>
            <w:r>
              <w:rPr>
                <w:rFonts w:ascii="宋体" w:hAnsi="宋体" w:cs="宋体" w:hint="eastAsia"/>
              </w:rPr>
              <w:t>1</w:t>
            </w:r>
            <w:r>
              <w:rPr>
                <w:rFonts w:ascii="宋体" w:hAnsi="宋体" w:cs="宋体"/>
              </w:rPr>
              <w:t>.12</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招标人在签订合同时有变更轿箱装饰要求的权利，价格不变，轿厢净高≥</w:t>
            </w:r>
            <w:r>
              <w:rPr>
                <w:rFonts w:ascii="宋体" w:hAnsi="宋体" w:cs="宋体"/>
                <w:kern w:val="0"/>
              </w:rPr>
              <w:t>2.4m</w:t>
            </w:r>
            <w:r>
              <w:rPr>
                <w:rFonts w:ascii="宋体" w:hAnsi="宋体" w:cs="宋体" w:hint="eastAsia"/>
              </w:rPr>
              <w:t>。</w:t>
            </w:r>
          </w:p>
        </w:tc>
      </w:tr>
      <w:tr w:rsidR="00FD2723">
        <w:trPr>
          <w:cantSplit/>
          <w:jc w:val="center"/>
        </w:trPr>
        <w:tc>
          <w:tcPr>
            <w:tcW w:w="8630" w:type="dxa"/>
            <w:gridSpan w:val="2"/>
            <w:noWrap/>
            <w:vAlign w:val="center"/>
          </w:tcPr>
          <w:p w:rsidR="00FD2723" w:rsidRDefault="006E0AC6">
            <w:pPr>
              <w:widowControl/>
              <w:tabs>
                <w:tab w:val="left" w:pos="3844"/>
              </w:tabs>
              <w:adjustRightInd w:val="0"/>
              <w:snapToGrid w:val="0"/>
              <w:spacing w:line="276" w:lineRule="auto"/>
              <w:rPr>
                <w:rFonts w:ascii="宋体"/>
              </w:rPr>
            </w:pPr>
            <w:r>
              <w:rPr>
                <w:rFonts w:ascii="宋体" w:hAnsi="宋体" w:cs="宋体" w:hint="eastAsia"/>
                <w:b/>
                <w:bCs/>
              </w:rPr>
              <w:t>二、系统要求</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.1</w:t>
            </w:r>
          </w:p>
        </w:tc>
        <w:tc>
          <w:tcPr>
            <w:tcW w:w="7748" w:type="dxa"/>
            <w:noWrap/>
            <w:vAlign w:val="center"/>
          </w:tcPr>
          <w:p w:rsidR="00FD2723" w:rsidRDefault="006E0AC6">
            <w:pPr>
              <w:spacing w:line="276" w:lineRule="auto"/>
              <w:rPr>
                <w:rFonts w:ascii="宋体"/>
              </w:rPr>
            </w:pPr>
            <w:r>
              <w:rPr>
                <w:rFonts w:ascii="宋体" w:cs="宋体" w:hint="eastAsia"/>
              </w:rPr>
              <w:t>开门机系统：采用</w:t>
            </w:r>
            <w:r>
              <w:rPr>
                <w:rFonts w:ascii="宋体" w:cs="宋体"/>
              </w:rPr>
              <w:t>VVVF</w:t>
            </w:r>
            <w:r>
              <w:rPr>
                <w:rFonts w:ascii="宋体" w:cs="宋体" w:hint="eastAsia"/>
              </w:rPr>
              <w:t>交流永磁同步门机控制系统，</w:t>
            </w:r>
            <w:r>
              <w:rPr>
                <w:rFonts w:ascii="宋体" w:cs="宋体" w:hint="eastAsia"/>
                <w:kern w:val="0"/>
                <w:lang w:val="zh-CN"/>
              </w:rPr>
              <w:t>采用红外线光幕</w:t>
            </w:r>
            <w:r>
              <w:rPr>
                <w:rFonts w:ascii="宋体"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.2</w:t>
            </w:r>
          </w:p>
        </w:tc>
        <w:tc>
          <w:tcPr>
            <w:tcW w:w="7748" w:type="dxa"/>
            <w:noWrap/>
            <w:vAlign w:val="center"/>
          </w:tcPr>
          <w:p w:rsidR="00FD2723" w:rsidRDefault="006E0AC6">
            <w:pPr>
              <w:spacing w:line="276" w:lineRule="auto"/>
              <w:rPr>
                <w:rFonts w:ascii="宋体"/>
              </w:rPr>
            </w:pPr>
            <w:r>
              <w:rPr>
                <w:rFonts w:ascii="宋体" w:cs="宋体" w:hint="eastAsia"/>
              </w:rPr>
              <w:t>驱动系统：交流变频变压控制系统（</w:t>
            </w:r>
            <w:r>
              <w:rPr>
                <w:rFonts w:ascii="宋体" w:cs="宋体"/>
              </w:rPr>
              <w:t>VVVF</w:t>
            </w:r>
            <w:r>
              <w:rPr>
                <w:rFonts w:ascii="宋体"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.3</w:t>
            </w:r>
          </w:p>
        </w:tc>
        <w:tc>
          <w:tcPr>
            <w:tcW w:w="7748" w:type="dxa"/>
            <w:noWrap/>
            <w:vAlign w:val="center"/>
          </w:tcPr>
          <w:p w:rsidR="00FD2723" w:rsidRDefault="006E0AC6">
            <w:pPr>
              <w:spacing w:line="276" w:lineRule="auto"/>
              <w:rPr>
                <w:rFonts w:ascii="宋体"/>
              </w:rPr>
            </w:pPr>
            <w:r>
              <w:rPr>
                <w:rFonts w:ascii="宋体" w:cs="宋体" w:hint="eastAsia"/>
              </w:rPr>
              <w:t>控制系统：多微机网络控制（即</w:t>
            </w:r>
            <w:r>
              <w:rPr>
                <w:rFonts w:ascii="宋体" w:hAnsi="宋体" w:cs="宋体" w:hint="eastAsia"/>
              </w:rPr>
              <w:t>轿厢本身、轿厢操作盘、各层站呼梯指示器上均备有微电脑与控制柜主电脑一起构成网络</w:t>
            </w:r>
            <w:r>
              <w:rPr>
                <w:rFonts w:ascii="宋体" w:cs="宋体" w:hint="eastAsia"/>
              </w:rPr>
              <w:t>控制系统）主控要求采用32位微机控制或采用双</w:t>
            </w:r>
            <w:r>
              <w:rPr>
                <w:rFonts w:ascii="宋体" w:cs="宋体"/>
              </w:rPr>
              <w:t>32</w:t>
            </w:r>
            <w:r>
              <w:rPr>
                <w:rFonts w:ascii="宋体" w:cs="宋体" w:hint="eastAsia"/>
              </w:rPr>
              <w:t>位</w:t>
            </w:r>
            <w:r>
              <w:rPr>
                <w:rFonts w:ascii="宋体" w:cs="宋体"/>
              </w:rPr>
              <w:t>CPU</w:t>
            </w:r>
            <w:r>
              <w:rPr>
                <w:rFonts w:ascii="宋体" w:cs="宋体" w:hint="eastAsia"/>
              </w:rPr>
              <w:t>微机。</w:t>
            </w:r>
          </w:p>
        </w:tc>
      </w:tr>
      <w:tr w:rsidR="00FD2723">
        <w:trPr>
          <w:cantSplit/>
          <w:jc w:val="center"/>
        </w:trPr>
        <w:tc>
          <w:tcPr>
            <w:tcW w:w="8630" w:type="dxa"/>
            <w:gridSpan w:val="2"/>
            <w:noWrap/>
            <w:vAlign w:val="center"/>
          </w:tcPr>
          <w:p w:rsidR="00FD2723" w:rsidRDefault="006E0AC6">
            <w:pPr>
              <w:widowControl/>
              <w:adjustRightInd w:val="0"/>
              <w:snapToGrid w:val="0"/>
              <w:spacing w:line="276" w:lineRule="auto"/>
              <w:rPr>
                <w:rFonts w:ascii="宋体"/>
              </w:rPr>
            </w:pPr>
            <w:r>
              <w:rPr>
                <w:rFonts w:ascii="宋体" w:hAnsi="宋体" w:cs="宋体" w:hint="eastAsia"/>
                <w:b/>
                <w:bCs/>
              </w:rPr>
              <w:t>三、功能要求：在厂方电梯标准配置的基础上需满足以下功能要求。</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w:t>
            </w:r>
          </w:p>
        </w:tc>
        <w:tc>
          <w:tcPr>
            <w:tcW w:w="7748" w:type="dxa"/>
            <w:noWrap/>
            <w:vAlign w:val="center"/>
          </w:tcPr>
          <w:p w:rsidR="00FD2723" w:rsidRDefault="006E0AC6">
            <w:pPr>
              <w:widowControl/>
              <w:adjustRightInd w:val="0"/>
              <w:snapToGrid w:val="0"/>
              <w:spacing w:line="276" w:lineRule="auto"/>
              <w:jc w:val="left"/>
              <w:rPr>
                <w:rFonts w:ascii="宋体" w:hAnsi="宋体" w:cs="宋体"/>
              </w:rPr>
            </w:pPr>
            <w:r>
              <w:rPr>
                <w:rFonts w:ascii="宋体" w:hAnsi="宋体" w:cs="宋体" w:hint="eastAsia"/>
              </w:rPr>
              <w:t>门保护：红外线光幕，光幕束≥</w:t>
            </w:r>
            <w:r>
              <w:rPr>
                <w:rFonts w:ascii="宋体" w:hAnsi="宋体" w:cs="宋体"/>
              </w:rPr>
              <w:t>150</w:t>
            </w:r>
            <w:r>
              <w:rPr>
                <w:rFonts w:ascii="宋体" w:hAnsi="宋体" w:cs="宋体" w:hint="eastAsia"/>
              </w:rPr>
              <w:t>束。</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2</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安全停靠：如果电梯发生故障并停在楼层之间，控制器执行诊断检查，保证安全系统正常后，将电梯驶往最近的楼层，将乘客放出。</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3</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不能开门时就近停靠：由于某种原因，电梯在到目的楼层后，门不能完全打开，电梯将会将门自行关闭、并驶往最近的楼层，将乘客放出。</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4</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超重报警：轿厢超载时，蜂鸣器发出警告声，并停止于该层。</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5</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门异常检查装置：如果轿厢门在预定时间内应开而未开或未能完全开启、轿厢门会自动关闭、再应答其他呼叫、如果轿厢门在预定时间内应关而未能关闭时、将会重复关闭以便清除门槛上的障碍物。</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6</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电梯具有实行运行楼层选择控制功能。</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7</w:t>
            </w:r>
          </w:p>
        </w:tc>
        <w:tc>
          <w:tcPr>
            <w:tcW w:w="7748" w:type="dxa"/>
            <w:noWrap/>
            <w:vAlign w:val="center"/>
          </w:tcPr>
          <w:p w:rsidR="00FD2723" w:rsidRDefault="006E0AC6">
            <w:pPr>
              <w:widowControl/>
              <w:adjustRightInd w:val="0"/>
              <w:snapToGrid w:val="0"/>
              <w:spacing w:line="276" w:lineRule="auto"/>
              <w:rPr>
                <w:rFonts w:ascii="宋体"/>
              </w:rPr>
            </w:pPr>
            <w:r>
              <w:rPr>
                <w:rFonts w:ascii="宋体" w:cs="宋体" w:hint="eastAsia"/>
              </w:rPr>
              <w:t>轿厢应急照明：</w:t>
            </w:r>
            <w:r>
              <w:rPr>
                <w:rFonts w:ascii="宋体" w:hAnsi="宋体" w:cs="宋体" w:hint="eastAsia"/>
              </w:rPr>
              <w:t>停电时，充电式电池立即给应急灯供电提供照明，持续照明时间不小于</w:t>
            </w:r>
            <w:r>
              <w:rPr>
                <w:rFonts w:ascii="宋体" w:hAnsi="宋体" w:cs="宋体"/>
              </w:rPr>
              <w:t>1</w:t>
            </w:r>
            <w:r>
              <w:rPr>
                <w:rFonts w:ascii="宋体" w:hAnsi="宋体" w:cs="宋体" w:hint="eastAsia"/>
              </w:rPr>
              <w:t>小时。</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w:t>
            </w:r>
            <w:r>
              <w:rPr>
                <w:rFonts w:ascii="宋体" w:hAnsi="宋体" w:cs="宋体" w:hint="eastAsia"/>
              </w:rPr>
              <w:t>8</w:t>
            </w:r>
          </w:p>
        </w:tc>
        <w:tc>
          <w:tcPr>
            <w:tcW w:w="7748" w:type="dxa"/>
            <w:noWrap/>
            <w:vAlign w:val="center"/>
          </w:tcPr>
          <w:p w:rsidR="00FD2723" w:rsidRDefault="006E0AC6">
            <w:pPr>
              <w:widowControl/>
              <w:adjustRightInd w:val="0"/>
              <w:snapToGrid w:val="0"/>
              <w:spacing w:line="276" w:lineRule="auto"/>
              <w:rPr>
                <w:rFonts w:ascii="宋体" w:cs="宋体"/>
              </w:rPr>
            </w:pPr>
            <w:r>
              <w:rPr>
                <w:rFonts w:ascii="宋体" w:cs="宋体" w:hint="eastAsia"/>
              </w:rPr>
              <w:t>供基站返回：应答最后呼叫后，在设定的时间内，没有其他呼叫时，轿厢会自动返回基站。</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9</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误操作修正功能</w:t>
            </w:r>
            <w:r>
              <w:rPr>
                <w:rFonts w:ascii="宋体" w:hAnsi="宋体" w:cs="宋体"/>
              </w:rPr>
              <w:t>:</w:t>
            </w:r>
            <w:r>
              <w:rPr>
                <w:rFonts w:ascii="宋体" w:hAnsi="宋体" w:cs="宋体" w:hint="eastAsia"/>
              </w:rPr>
              <w:t>按钮按第二次或长按取消原设置。</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rPr>
              <w:t>3.10</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轿厢照明、风扇自动关闭：在规定的时间内，没有召唤信号登记，轿厢内的照明灯、风扇会自动关停，以节约能源。</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.11</w:t>
            </w:r>
          </w:p>
        </w:tc>
        <w:tc>
          <w:tcPr>
            <w:tcW w:w="7748" w:type="dxa"/>
            <w:noWrap/>
            <w:vAlign w:val="center"/>
          </w:tcPr>
          <w:p w:rsidR="00FD2723" w:rsidRDefault="006E0AC6">
            <w:pPr>
              <w:widowControl/>
              <w:adjustRightInd w:val="0"/>
              <w:snapToGrid w:val="0"/>
              <w:spacing w:line="276" w:lineRule="auto"/>
              <w:rPr>
                <w:rFonts w:ascii="宋体" w:cs="宋体"/>
              </w:rPr>
            </w:pPr>
            <w:r>
              <w:rPr>
                <w:rFonts w:ascii="宋体" w:cs="宋体" w:hint="eastAsia"/>
              </w:rPr>
              <w:t>基站待机：返回基站后，自动开门（或关门）待机。</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.12</w:t>
            </w:r>
          </w:p>
        </w:tc>
        <w:tc>
          <w:tcPr>
            <w:tcW w:w="7748" w:type="dxa"/>
            <w:noWrap/>
            <w:vAlign w:val="center"/>
          </w:tcPr>
          <w:p w:rsidR="00FD2723" w:rsidRDefault="006E0AC6">
            <w:pPr>
              <w:widowControl/>
              <w:adjustRightInd w:val="0"/>
              <w:snapToGrid w:val="0"/>
              <w:spacing w:line="276" w:lineRule="auto"/>
              <w:rPr>
                <w:rFonts w:ascii="宋体" w:cs="宋体"/>
              </w:rPr>
            </w:pPr>
            <w:r>
              <w:rPr>
                <w:rFonts w:ascii="宋体" w:cs="宋体" w:hint="eastAsia"/>
              </w:rPr>
              <w:t>满载直驶。</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.13</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装有减震降噪装置，以降低电梯运行过程中的震动和噪声。</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.14</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故障自测功能。</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.15</w:t>
            </w:r>
          </w:p>
        </w:tc>
        <w:tc>
          <w:tcPr>
            <w:tcW w:w="7748" w:type="dxa"/>
            <w:noWrap/>
            <w:vAlign w:val="center"/>
          </w:tcPr>
          <w:p w:rsidR="00FD2723" w:rsidRDefault="006E0AC6">
            <w:pPr>
              <w:widowControl/>
              <w:adjustRightInd w:val="0"/>
              <w:snapToGrid w:val="0"/>
              <w:spacing w:line="276" w:lineRule="auto"/>
              <w:rPr>
                <w:rFonts w:ascii="宋体" w:hAnsi="宋体" w:cs="宋体"/>
              </w:rPr>
            </w:pPr>
            <w:r>
              <w:rPr>
                <w:rFonts w:ascii="宋体" w:hAnsi="宋体" w:cs="宋体" w:hint="eastAsia"/>
              </w:rPr>
              <w:t>电缆敷设：随行电缆中应带有梯控电缆、五方通话电缆、音视频电缆、监控电缆、随行电缆敷设汇总至电梯转接盒，转接盒（由中标人提供）后由施工单位连接到相应系统。</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.16</w:t>
            </w:r>
          </w:p>
        </w:tc>
        <w:tc>
          <w:tcPr>
            <w:tcW w:w="7748" w:type="dxa"/>
            <w:noWrap/>
            <w:vAlign w:val="center"/>
          </w:tcPr>
          <w:p w:rsidR="00FD2723" w:rsidRDefault="006E0AC6">
            <w:pPr>
              <w:widowControl/>
              <w:adjustRightInd w:val="0"/>
              <w:snapToGrid w:val="0"/>
              <w:spacing w:line="276" w:lineRule="auto"/>
              <w:rPr>
                <w:rFonts w:ascii="宋体" w:hAnsi="宋体" w:cs="宋体"/>
              </w:rPr>
            </w:pPr>
            <w:r>
              <w:rPr>
                <w:rFonts w:ascii="宋体" w:hAnsi="宋体" w:cs="宋体" w:hint="eastAsia"/>
              </w:rPr>
              <w:t>轿厢意外移动保护：电梯在开门状态下，如发生意外移动离开门区，则该功能可以有效制停电梯，防止电梯持续移动，以保护乘客安全。</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.17</w:t>
            </w:r>
          </w:p>
        </w:tc>
        <w:tc>
          <w:tcPr>
            <w:tcW w:w="7748" w:type="dxa"/>
            <w:noWrap/>
            <w:vAlign w:val="center"/>
          </w:tcPr>
          <w:p w:rsidR="00FD2723" w:rsidRDefault="006E0AC6">
            <w:pPr>
              <w:widowControl/>
              <w:adjustRightInd w:val="0"/>
              <w:snapToGrid w:val="0"/>
              <w:spacing w:line="276" w:lineRule="auto"/>
              <w:rPr>
                <w:rFonts w:ascii="宋体" w:hAnsi="宋体" w:cs="宋体"/>
              </w:rPr>
            </w:pPr>
            <w:r>
              <w:rPr>
                <w:rFonts w:ascii="宋体" w:hAnsi="宋体" w:cs="宋体" w:hint="eastAsia"/>
              </w:rPr>
              <w:t>物联网功能：根据《宁波市电梯安全管理办法》要求，能实现电梯数据进行远程数据输送及监控功能，电梯通讯协议必须承诺免费开放且接口形式符合招标人要求。</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.18</w:t>
            </w:r>
          </w:p>
        </w:tc>
        <w:tc>
          <w:tcPr>
            <w:tcW w:w="7748" w:type="dxa"/>
            <w:noWrap/>
            <w:vAlign w:val="center"/>
          </w:tcPr>
          <w:p w:rsidR="00FD2723" w:rsidRDefault="006E0AC6">
            <w:pPr>
              <w:widowControl/>
              <w:adjustRightInd w:val="0"/>
              <w:snapToGrid w:val="0"/>
              <w:spacing w:line="276" w:lineRule="auto"/>
              <w:rPr>
                <w:rFonts w:ascii="宋体" w:hAnsi="宋体" w:cs="宋体"/>
              </w:rPr>
            </w:pPr>
            <w:r>
              <w:rPr>
                <w:rFonts w:ascii="宋体" w:hAnsi="宋体" w:cs="宋体" w:hint="eastAsia"/>
              </w:rPr>
              <w:t>投标人认为有必要提供的其他功能。</w:t>
            </w:r>
          </w:p>
        </w:tc>
      </w:tr>
      <w:tr w:rsidR="00FD2723">
        <w:trPr>
          <w:jc w:val="center"/>
        </w:trPr>
        <w:tc>
          <w:tcPr>
            <w:tcW w:w="8630" w:type="dxa"/>
            <w:gridSpan w:val="2"/>
            <w:noWrap/>
            <w:vAlign w:val="center"/>
          </w:tcPr>
          <w:p w:rsidR="00FD2723" w:rsidRDefault="006E0AC6">
            <w:pPr>
              <w:widowControl/>
              <w:adjustRightInd w:val="0"/>
              <w:snapToGrid w:val="0"/>
              <w:spacing w:line="276" w:lineRule="auto"/>
              <w:rPr>
                <w:rFonts w:ascii="宋体"/>
              </w:rPr>
            </w:pPr>
            <w:r>
              <w:rPr>
                <w:rFonts w:ascii="宋体" w:hAnsi="宋体" w:cs="宋体" w:hint="eastAsia"/>
                <w:b/>
                <w:bCs/>
              </w:rPr>
              <w:t>四、技术条件</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lastRenderedPageBreak/>
              <w:t>4</w:t>
            </w:r>
            <w:r>
              <w:rPr>
                <w:rFonts w:ascii="宋体" w:hAnsi="宋体" w:cs="宋体"/>
              </w:rPr>
              <w:t>.1</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电梯在供电电压波动≤±</w:t>
            </w:r>
            <w:r>
              <w:rPr>
                <w:rFonts w:ascii="宋体" w:hAnsi="宋体" w:cs="宋体"/>
              </w:rPr>
              <w:t>7%</w:t>
            </w:r>
            <w:r>
              <w:rPr>
                <w:rFonts w:ascii="宋体" w:hAnsi="宋体" w:cs="宋体" w:hint="eastAsia"/>
              </w:rPr>
              <w:t>及供电频率波动≤±</w:t>
            </w:r>
            <w:r>
              <w:rPr>
                <w:rFonts w:ascii="宋体" w:hAnsi="宋体" w:cs="宋体"/>
              </w:rPr>
              <w:t>3%</w:t>
            </w:r>
            <w:r>
              <w:rPr>
                <w:rFonts w:ascii="宋体" w:hAnsi="宋体" w:cs="宋体" w:hint="eastAsia"/>
              </w:rPr>
              <w:t>时仍能正常工作</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.2</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电梯在额定载荷时允许起、制动循环次数≥</w:t>
            </w:r>
            <w:r>
              <w:rPr>
                <w:rFonts w:ascii="宋体" w:hAnsi="宋体" w:cs="宋体"/>
              </w:rPr>
              <w:t>180</w:t>
            </w:r>
            <w:r>
              <w:rPr>
                <w:rFonts w:ascii="宋体" w:hAnsi="宋体" w:cs="宋体" w:hint="eastAsia"/>
              </w:rPr>
              <w:t>次</w:t>
            </w:r>
            <w:r>
              <w:rPr>
                <w:rFonts w:ascii="宋体" w:hAnsi="宋体" w:cs="宋体"/>
              </w:rPr>
              <w:t>/</w:t>
            </w:r>
            <w:r>
              <w:rPr>
                <w:rFonts w:ascii="宋体" w:hAnsi="宋体" w:cs="宋体" w:hint="eastAsia"/>
              </w:rPr>
              <w:t>小时</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.3</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轿厢内噪声≤</w:t>
            </w:r>
            <w:r>
              <w:rPr>
                <w:rFonts w:ascii="宋体" w:hAnsi="宋体" w:cs="宋体"/>
              </w:rPr>
              <w:t>50dB</w:t>
            </w:r>
            <w:r>
              <w:rPr>
                <w:rFonts w:ascii="宋体" w:hAnsi="宋体" w:cs="宋体" w:hint="eastAsia"/>
              </w:rPr>
              <w:t>（</w:t>
            </w:r>
            <w:r>
              <w:rPr>
                <w:rFonts w:ascii="宋体" w:hAnsi="宋体" w:cs="宋体"/>
              </w:rPr>
              <w:t>A</w:t>
            </w:r>
            <w:r>
              <w:rPr>
                <w:rFonts w:ascii="宋体" w:hAnsi="宋体"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.4</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开关门噪声≤</w:t>
            </w:r>
            <w:r>
              <w:rPr>
                <w:rFonts w:ascii="宋体" w:hAnsi="宋体" w:cs="宋体"/>
              </w:rPr>
              <w:t>55dB</w:t>
            </w:r>
            <w:r>
              <w:rPr>
                <w:rFonts w:ascii="宋体" w:hAnsi="宋体" w:cs="宋体" w:hint="eastAsia"/>
              </w:rPr>
              <w:t>（</w:t>
            </w:r>
            <w:r>
              <w:rPr>
                <w:rFonts w:ascii="宋体" w:hAnsi="宋体" w:cs="宋体"/>
              </w:rPr>
              <w:t>A</w:t>
            </w:r>
            <w:r>
              <w:rPr>
                <w:rFonts w:ascii="宋体" w:hAnsi="宋体" w:cs="宋体" w:hint="eastAsia"/>
              </w:rPr>
              <w:t>）</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.5</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平层精度：≤±</w:t>
            </w:r>
            <w:r>
              <w:rPr>
                <w:rFonts w:ascii="宋体" w:hAnsi="宋体" w:cs="宋体"/>
              </w:rPr>
              <w:t>3mm</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.6</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称重装置误差≤±</w:t>
            </w:r>
            <w:r>
              <w:rPr>
                <w:rFonts w:ascii="宋体" w:hAnsi="宋体" w:cs="宋体"/>
              </w:rPr>
              <w:t>1%</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.7</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减速机不允许有渗漏油现象</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.8</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平均故障次数≤</w:t>
            </w:r>
            <w:r>
              <w:rPr>
                <w:rFonts w:ascii="宋体" w:hAnsi="宋体" w:cs="宋体"/>
              </w:rPr>
              <w:t>5/60000</w:t>
            </w:r>
            <w:r>
              <w:rPr>
                <w:rFonts w:ascii="宋体" w:hAnsi="宋体" w:cs="宋体" w:hint="eastAsia"/>
              </w:rPr>
              <w:t>次</w:t>
            </w:r>
          </w:p>
        </w:tc>
      </w:tr>
      <w:tr w:rsidR="00FD2723">
        <w:trPr>
          <w:jc w:val="center"/>
        </w:trPr>
        <w:tc>
          <w:tcPr>
            <w:tcW w:w="8630" w:type="dxa"/>
            <w:gridSpan w:val="2"/>
            <w:noWrap/>
            <w:vAlign w:val="center"/>
          </w:tcPr>
          <w:p w:rsidR="00FD2723" w:rsidRDefault="006E0AC6">
            <w:pPr>
              <w:widowControl/>
              <w:adjustRightInd w:val="0"/>
              <w:snapToGrid w:val="0"/>
              <w:spacing w:line="276" w:lineRule="auto"/>
              <w:rPr>
                <w:rFonts w:ascii="宋体"/>
              </w:rPr>
            </w:pPr>
            <w:r>
              <w:rPr>
                <w:rFonts w:ascii="宋体" w:hAnsi="宋体" w:cs="宋体" w:hint="eastAsia"/>
                <w:b/>
                <w:bCs/>
              </w:rPr>
              <w:t>五、安全设备：投标人提供的电梯应包括（但不仅限于）下列设备，其应符合有关标准中的规定。</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.1</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断相和错相保护</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.2</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上、下终点开关和上、下极限开关</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.3</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缓冲器</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.4</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限速器</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.5</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安全钳</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.6</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紧急停止按钮</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.7</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安全窗户</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.8</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层门安全设施</w:t>
            </w:r>
          </w:p>
        </w:tc>
      </w:tr>
      <w:tr w:rsidR="00FD2723">
        <w:trPr>
          <w:jc w:val="center"/>
        </w:trPr>
        <w:tc>
          <w:tcPr>
            <w:tcW w:w="882" w:type="dxa"/>
            <w:noWrap/>
            <w:vAlign w:val="center"/>
          </w:tcPr>
          <w:p w:rsidR="00FD2723" w:rsidRDefault="006E0AC6">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.9</w:t>
            </w:r>
          </w:p>
        </w:tc>
        <w:tc>
          <w:tcPr>
            <w:tcW w:w="7748" w:type="dxa"/>
            <w:noWrap/>
            <w:vAlign w:val="center"/>
          </w:tcPr>
          <w:p w:rsidR="00FD2723" w:rsidRDefault="006E0AC6">
            <w:pPr>
              <w:widowControl/>
              <w:adjustRightInd w:val="0"/>
              <w:snapToGrid w:val="0"/>
              <w:spacing w:line="276" w:lineRule="auto"/>
              <w:rPr>
                <w:rFonts w:ascii="宋体"/>
              </w:rPr>
            </w:pPr>
            <w:r>
              <w:rPr>
                <w:rFonts w:ascii="宋体" w:hAnsi="宋体" w:cs="宋体" w:hint="eastAsia"/>
              </w:rPr>
              <w:t>轿门安全设施</w:t>
            </w:r>
          </w:p>
        </w:tc>
      </w:tr>
      <w:tr w:rsidR="00FD2723">
        <w:trPr>
          <w:jc w:val="center"/>
        </w:trPr>
        <w:tc>
          <w:tcPr>
            <w:tcW w:w="8630" w:type="dxa"/>
            <w:gridSpan w:val="2"/>
            <w:noWrap/>
            <w:vAlign w:val="center"/>
          </w:tcPr>
          <w:p w:rsidR="00FD2723" w:rsidRDefault="006E0AC6">
            <w:pPr>
              <w:widowControl/>
              <w:adjustRightInd w:val="0"/>
              <w:snapToGrid w:val="0"/>
              <w:spacing w:line="276" w:lineRule="auto"/>
              <w:rPr>
                <w:rFonts w:ascii="宋体"/>
              </w:rPr>
            </w:pPr>
            <w:r>
              <w:rPr>
                <w:rFonts w:ascii="宋体" w:hAnsi="宋体" w:cs="宋体" w:hint="eastAsia"/>
                <w:b/>
                <w:bCs/>
              </w:rPr>
              <w:t>六、主要部件要求</w:t>
            </w:r>
          </w:p>
        </w:tc>
      </w:tr>
      <w:tr w:rsidR="00FD2723">
        <w:trPr>
          <w:jc w:val="center"/>
        </w:trPr>
        <w:tc>
          <w:tcPr>
            <w:tcW w:w="882" w:type="dxa"/>
            <w:noWrap/>
            <w:vAlign w:val="center"/>
          </w:tcPr>
          <w:p w:rsidR="00FD2723" w:rsidRDefault="006E0AC6">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.1</w:t>
            </w:r>
          </w:p>
        </w:tc>
        <w:tc>
          <w:tcPr>
            <w:tcW w:w="7748" w:type="dxa"/>
            <w:noWrap/>
            <w:vAlign w:val="center"/>
          </w:tcPr>
          <w:p w:rsidR="00FD2723" w:rsidRDefault="006E0AC6">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控制柜</w:t>
            </w:r>
            <w:r>
              <w:rPr>
                <w:rFonts w:ascii="宋体" w:cs="宋体"/>
                <w:b/>
                <w:bCs/>
                <w:kern w:val="0"/>
                <w:lang w:val="zh-CN"/>
              </w:rPr>
              <w:t>:</w:t>
            </w:r>
            <w:r>
              <w:rPr>
                <w:rFonts w:ascii="宋体" w:cs="宋体" w:hint="eastAsia"/>
                <w:b/>
                <w:bCs/>
                <w:kern w:val="0"/>
                <w:lang w:val="zh-CN"/>
              </w:rPr>
              <w:t>整柜与电梯同品牌；控制主板、变频器与电梯同品牌。详细列出控制柜、控制主板、变频器的产地、型号、品牌。</w:t>
            </w:r>
          </w:p>
        </w:tc>
      </w:tr>
      <w:tr w:rsidR="00FD2723">
        <w:trPr>
          <w:jc w:val="center"/>
        </w:trPr>
        <w:tc>
          <w:tcPr>
            <w:tcW w:w="882" w:type="dxa"/>
            <w:noWrap/>
            <w:vAlign w:val="center"/>
          </w:tcPr>
          <w:p w:rsidR="00FD2723" w:rsidRDefault="006E0AC6">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.2</w:t>
            </w:r>
          </w:p>
        </w:tc>
        <w:tc>
          <w:tcPr>
            <w:tcW w:w="7748" w:type="dxa"/>
            <w:noWrap/>
            <w:vAlign w:val="center"/>
          </w:tcPr>
          <w:p w:rsidR="00FD2723" w:rsidRDefault="006E0AC6">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曳引机：整机与电梯同品牌。详细列出曳引机及曳引机中的主要元器件（编码器）的产地、型号、品牌。</w:t>
            </w:r>
          </w:p>
        </w:tc>
      </w:tr>
      <w:tr w:rsidR="00FD2723">
        <w:trPr>
          <w:jc w:val="center"/>
        </w:trPr>
        <w:tc>
          <w:tcPr>
            <w:tcW w:w="882" w:type="dxa"/>
            <w:noWrap/>
            <w:vAlign w:val="center"/>
          </w:tcPr>
          <w:p w:rsidR="00FD2723" w:rsidRDefault="006E0AC6">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.3</w:t>
            </w:r>
          </w:p>
        </w:tc>
        <w:tc>
          <w:tcPr>
            <w:tcW w:w="7748" w:type="dxa"/>
            <w:noWrap/>
            <w:vAlign w:val="center"/>
          </w:tcPr>
          <w:p w:rsidR="00FD2723" w:rsidRDefault="006E0AC6">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门机</w:t>
            </w:r>
            <w:r>
              <w:rPr>
                <w:rFonts w:ascii="宋体" w:cs="宋体"/>
                <w:b/>
                <w:bCs/>
                <w:kern w:val="0"/>
                <w:lang w:val="zh-CN"/>
              </w:rPr>
              <w:t>:</w:t>
            </w:r>
            <w:r>
              <w:rPr>
                <w:rFonts w:ascii="宋体" w:cs="宋体" w:hint="eastAsia"/>
                <w:b/>
                <w:bCs/>
                <w:kern w:val="0"/>
                <w:lang w:val="zh-CN"/>
              </w:rPr>
              <w:t>整机与电梯同品牌。详细列出门机及门机中的主要元器件的产地、型号、品牌。</w:t>
            </w:r>
          </w:p>
        </w:tc>
      </w:tr>
      <w:tr w:rsidR="00FD2723">
        <w:trPr>
          <w:jc w:val="center"/>
        </w:trPr>
        <w:tc>
          <w:tcPr>
            <w:tcW w:w="882" w:type="dxa"/>
            <w:noWrap/>
            <w:vAlign w:val="center"/>
          </w:tcPr>
          <w:p w:rsidR="00FD2723" w:rsidRDefault="006E0AC6">
            <w:pPr>
              <w:autoSpaceDE w:val="0"/>
              <w:autoSpaceDN w:val="0"/>
              <w:adjustRightInd w:val="0"/>
              <w:spacing w:line="276" w:lineRule="auto"/>
              <w:jc w:val="center"/>
              <w:rPr>
                <w:rFonts w:ascii="宋体" w:cs="宋体"/>
                <w:b/>
                <w:bCs/>
                <w:kern w:val="0"/>
              </w:rPr>
            </w:pPr>
            <w:r>
              <w:rPr>
                <w:rFonts w:ascii="宋体" w:cs="宋体" w:hint="eastAsia"/>
                <w:kern w:val="0"/>
              </w:rPr>
              <w:t>6</w:t>
            </w:r>
            <w:r>
              <w:rPr>
                <w:rFonts w:ascii="宋体" w:cs="宋体"/>
                <w:kern w:val="0"/>
              </w:rPr>
              <w:t>.4</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光幕：要求</w:t>
            </w:r>
            <w:r>
              <w:rPr>
                <w:rFonts w:ascii="宋体" w:cs="宋体" w:hint="eastAsia"/>
                <w:kern w:val="0"/>
              </w:rPr>
              <w:t>150束及以上无盲区，</w:t>
            </w:r>
            <w:r>
              <w:rPr>
                <w:rFonts w:ascii="宋体" w:cs="宋体" w:hint="eastAsia"/>
                <w:kern w:val="0"/>
                <w:lang w:val="zh-CN"/>
              </w:rPr>
              <w:t>详细列出光幕的产地、型号、品牌。</w:t>
            </w:r>
          </w:p>
        </w:tc>
      </w:tr>
      <w:tr w:rsidR="00FD2723">
        <w:trPr>
          <w:jc w:val="center"/>
        </w:trPr>
        <w:tc>
          <w:tcPr>
            <w:tcW w:w="882" w:type="dxa"/>
            <w:noWrap/>
            <w:vAlign w:val="center"/>
          </w:tcPr>
          <w:p w:rsidR="00FD2723" w:rsidRDefault="006E0AC6">
            <w:pPr>
              <w:autoSpaceDE w:val="0"/>
              <w:autoSpaceDN w:val="0"/>
              <w:adjustRightInd w:val="0"/>
              <w:spacing w:line="276" w:lineRule="auto"/>
              <w:jc w:val="center"/>
              <w:rPr>
                <w:rFonts w:ascii="宋体" w:cs="宋体"/>
                <w:kern w:val="0"/>
                <w:lang w:val="zh-CN"/>
              </w:rPr>
            </w:pPr>
            <w:r>
              <w:rPr>
                <w:rFonts w:ascii="宋体" w:cs="宋体" w:hint="eastAsia"/>
                <w:kern w:val="0"/>
              </w:rPr>
              <w:t>6</w:t>
            </w:r>
            <w:r>
              <w:rPr>
                <w:rFonts w:ascii="宋体" w:cs="宋体"/>
                <w:kern w:val="0"/>
                <w:lang w:val="zh-CN"/>
              </w:rPr>
              <w:t>.5</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其它部件：包括限速器、安全钳、缓冲器（投标文件中提供品牌、规格型号及产地）</w:t>
            </w:r>
          </w:p>
        </w:tc>
      </w:tr>
      <w:tr w:rsidR="00FD2723">
        <w:trPr>
          <w:cantSplit/>
          <w:trHeight w:val="393"/>
          <w:jc w:val="center"/>
        </w:trPr>
        <w:tc>
          <w:tcPr>
            <w:tcW w:w="8630" w:type="dxa"/>
            <w:gridSpan w:val="2"/>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b/>
                <w:bCs/>
                <w:kern w:val="0"/>
                <w:lang w:val="zh-CN"/>
              </w:rPr>
              <w:t>七、安装及相关服务</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.1</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质保期：电梯安装验收合格（以招标人收到当地特种设备检验检测机构颁发的电梯安装验收合格证书时间为准）后免费提供保修和维护保养至少36个月以上（所有费用）。</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2</w:t>
            </w:r>
          </w:p>
        </w:tc>
        <w:tc>
          <w:tcPr>
            <w:tcW w:w="7748" w:type="dxa"/>
            <w:noWrap/>
            <w:vAlign w:val="center"/>
          </w:tcPr>
          <w:p w:rsidR="00FD2723" w:rsidRDefault="006E0AC6">
            <w:pPr>
              <w:autoSpaceDE w:val="0"/>
              <w:autoSpaceDN w:val="0"/>
              <w:adjustRightInd w:val="0"/>
              <w:spacing w:line="276" w:lineRule="auto"/>
              <w:jc w:val="left"/>
              <w:rPr>
                <w:lang w:val="zh-CN"/>
              </w:rPr>
            </w:pPr>
            <w:r>
              <w:rPr>
                <w:rFonts w:ascii="宋体" w:cs="宋体" w:hint="eastAsia"/>
                <w:kern w:val="0"/>
                <w:lang w:val="zh-CN"/>
              </w:rPr>
              <w:t>售后服务故障处理承诺：在质量保证期内，一旦电梯发生故障，而业主无法自行排除时，中标人在收到业主通知后，一般事故</w:t>
            </w:r>
            <w:r>
              <w:rPr>
                <w:rFonts w:ascii="宋体" w:cs="宋体" w:hint="eastAsia"/>
                <w:kern w:val="0"/>
              </w:rPr>
              <w:t>20</w:t>
            </w:r>
            <w:r>
              <w:rPr>
                <w:rFonts w:ascii="宋体" w:cs="宋体" w:hint="eastAsia"/>
                <w:kern w:val="0"/>
                <w:lang w:val="zh-CN"/>
              </w:rPr>
              <w:t>分钟内作出响应，2小时内到达现场并及时提供备品备件。</w:t>
            </w:r>
          </w:p>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应急救援承诺：确保应急救援电话24小时有效应答，接到乘客被困报警后，30分钟内赶到现场进行救援解困。</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3</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提供常用备品备件清单、产地、报价（5年内保持价格只降不升，含进口部件的关税下降幅度）</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4</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招标人向中标人选购零件时，中标人不能推卸合同所规定的任何担保义务。在设备</w:t>
            </w:r>
            <w:r>
              <w:rPr>
                <w:rFonts w:ascii="宋体" w:cs="宋体" w:hint="eastAsia"/>
                <w:kern w:val="0"/>
                <w:lang w:val="zh-CN"/>
              </w:rPr>
              <w:lastRenderedPageBreak/>
              <w:t>投入使用后，中标人必须保证备件的提供，期限不能少于15年。</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lastRenderedPageBreak/>
              <w:t>7</w:t>
            </w:r>
            <w:r>
              <w:rPr>
                <w:rFonts w:ascii="宋体" w:cs="宋体" w:hint="eastAsia"/>
                <w:kern w:val="0"/>
                <w:lang w:val="zh-CN"/>
              </w:rPr>
              <w:t>.</w:t>
            </w:r>
            <w:r>
              <w:rPr>
                <w:rFonts w:ascii="宋体" w:cs="宋体" w:hint="eastAsia"/>
                <w:kern w:val="0"/>
              </w:rPr>
              <w:t>5</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中标人应在所供零部件停产前3个月通知招标人，以便招标人有足够时间购买所需的零部件。</w:t>
            </w:r>
          </w:p>
        </w:tc>
      </w:tr>
      <w:tr w:rsidR="00FD2723">
        <w:trPr>
          <w:cantSplit/>
          <w:jc w:val="center"/>
        </w:trPr>
        <w:tc>
          <w:tcPr>
            <w:tcW w:w="8630" w:type="dxa"/>
            <w:gridSpan w:val="2"/>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b/>
                <w:bCs/>
                <w:kern w:val="0"/>
                <w:lang w:val="zh-CN"/>
              </w:rPr>
              <w:t>八、其它要求</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.1</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井道内照明线路、电线管、插座、灯具及安装的所有费用应由中标人承担。</w:t>
            </w:r>
          </w:p>
        </w:tc>
      </w:tr>
      <w:tr w:rsidR="00FD2723">
        <w:trPr>
          <w:trHeight w:val="677"/>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.2</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井道钢质牛腿、井道内部用钢材、底坑爬梯、机房内简易铁梯及平台护栏等的所有费用均由中标人承担。</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.3</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原电梯拆除工作及由此产生的费用由中标人承担。</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rPr>
            </w:pPr>
            <w:r>
              <w:rPr>
                <w:rFonts w:ascii="宋体" w:cs="宋体" w:hint="eastAsia"/>
                <w:kern w:val="0"/>
              </w:rPr>
              <w:t>8</w:t>
            </w:r>
            <w:r>
              <w:rPr>
                <w:rFonts w:ascii="宋体" w:cs="宋体"/>
                <w:kern w:val="0"/>
              </w:rPr>
              <w:t>.4</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投标报价为固定价格，不受汇率变动等因素的影响。</w:t>
            </w:r>
          </w:p>
        </w:tc>
      </w:tr>
      <w:tr w:rsidR="00FD2723">
        <w:trPr>
          <w:jc w:val="center"/>
        </w:trPr>
        <w:tc>
          <w:tcPr>
            <w:tcW w:w="882" w:type="dxa"/>
            <w:noWrap/>
            <w:vAlign w:val="center"/>
          </w:tcPr>
          <w:p w:rsidR="00FD2723" w:rsidRDefault="006E0AC6">
            <w:pPr>
              <w:autoSpaceDE w:val="0"/>
              <w:autoSpaceDN w:val="0"/>
              <w:adjustRightInd w:val="0"/>
              <w:spacing w:line="276" w:lineRule="auto"/>
              <w:jc w:val="left"/>
              <w:rPr>
                <w:rFonts w:ascii="宋体" w:cs="宋体"/>
                <w:kern w:val="0"/>
              </w:rPr>
            </w:pPr>
            <w:r>
              <w:rPr>
                <w:rFonts w:ascii="宋体" w:cs="宋体" w:hint="eastAsia"/>
                <w:kern w:val="0"/>
              </w:rPr>
              <w:t>8</w:t>
            </w:r>
            <w:r>
              <w:rPr>
                <w:rFonts w:ascii="宋体" w:cs="宋体"/>
                <w:kern w:val="0"/>
              </w:rPr>
              <w:t>.5</w:t>
            </w:r>
          </w:p>
        </w:tc>
        <w:tc>
          <w:tcPr>
            <w:tcW w:w="7748" w:type="dxa"/>
            <w:noWrap/>
            <w:vAlign w:val="center"/>
          </w:tcPr>
          <w:p w:rsidR="00FD2723" w:rsidRDefault="006E0AC6">
            <w:pPr>
              <w:autoSpaceDE w:val="0"/>
              <w:autoSpaceDN w:val="0"/>
              <w:adjustRightInd w:val="0"/>
              <w:spacing w:line="276" w:lineRule="auto"/>
              <w:jc w:val="left"/>
              <w:rPr>
                <w:rFonts w:ascii="宋体" w:cs="宋体"/>
                <w:kern w:val="0"/>
                <w:lang w:val="zh-CN"/>
              </w:rPr>
            </w:pPr>
            <w:r>
              <w:rPr>
                <w:rFonts w:ascii="宋体" w:cs="宋体" w:hint="eastAsia"/>
                <w:kern w:val="0"/>
                <w:lang w:val="zh-CN"/>
              </w:rPr>
              <w:t>投标人必须提供投标电梯型号相配的各种技术数据。</w:t>
            </w:r>
          </w:p>
        </w:tc>
      </w:tr>
      <w:tr w:rsidR="00037A0B">
        <w:trPr>
          <w:jc w:val="center"/>
        </w:trPr>
        <w:tc>
          <w:tcPr>
            <w:tcW w:w="882" w:type="dxa"/>
            <w:noWrap/>
            <w:vAlign w:val="center"/>
          </w:tcPr>
          <w:p w:rsidR="00037A0B" w:rsidRDefault="00037A0B">
            <w:pPr>
              <w:autoSpaceDE w:val="0"/>
              <w:autoSpaceDN w:val="0"/>
              <w:adjustRightInd w:val="0"/>
              <w:spacing w:line="276" w:lineRule="auto"/>
              <w:jc w:val="left"/>
              <w:rPr>
                <w:rFonts w:ascii="宋体" w:cs="宋体"/>
                <w:kern w:val="0"/>
              </w:rPr>
            </w:pPr>
            <w:r>
              <w:rPr>
                <w:rFonts w:ascii="宋体" w:cs="宋体" w:hint="eastAsia"/>
                <w:kern w:val="0"/>
              </w:rPr>
              <w:t>8.6</w:t>
            </w:r>
          </w:p>
        </w:tc>
        <w:tc>
          <w:tcPr>
            <w:tcW w:w="7748" w:type="dxa"/>
            <w:noWrap/>
            <w:vAlign w:val="center"/>
          </w:tcPr>
          <w:p w:rsidR="00037A0B" w:rsidRDefault="00037A0B">
            <w:pPr>
              <w:autoSpaceDE w:val="0"/>
              <w:autoSpaceDN w:val="0"/>
              <w:adjustRightInd w:val="0"/>
              <w:spacing w:line="276" w:lineRule="auto"/>
              <w:jc w:val="left"/>
              <w:rPr>
                <w:rFonts w:ascii="宋体" w:cs="宋体"/>
                <w:kern w:val="0"/>
                <w:lang w:val="zh-CN"/>
              </w:rPr>
            </w:pPr>
            <w:r w:rsidRPr="00037A0B">
              <w:rPr>
                <w:rFonts w:ascii="宋体" w:cs="宋体" w:hint="eastAsia"/>
                <w:kern w:val="0"/>
                <w:lang w:val="zh-CN"/>
              </w:rPr>
              <w:t>原有2</w:t>
            </w:r>
            <w:r>
              <w:rPr>
                <w:rFonts w:ascii="宋体" w:cs="宋体" w:hint="eastAsia"/>
                <w:kern w:val="0"/>
                <w:lang w:val="zh-CN"/>
              </w:rPr>
              <w:t>台电梯</w:t>
            </w:r>
            <w:r w:rsidRPr="00037A0B">
              <w:rPr>
                <w:rFonts w:ascii="宋体" w:cs="宋体" w:hint="eastAsia"/>
                <w:kern w:val="0"/>
                <w:lang w:val="zh-CN"/>
              </w:rPr>
              <w:t>拆除</w:t>
            </w:r>
            <w:r>
              <w:rPr>
                <w:rFonts w:ascii="宋体" w:cs="宋体" w:hint="eastAsia"/>
                <w:kern w:val="0"/>
                <w:lang w:val="zh-CN"/>
              </w:rPr>
              <w:t>后由中标人回收。</w:t>
            </w:r>
          </w:p>
        </w:tc>
      </w:tr>
    </w:tbl>
    <w:p w:rsidR="00FD2723" w:rsidRDefault="00FD2723">
      <w:pPr>
        <w:widowControl/>
        <w:spacing w:line="360" w:lineRule="auto"/>
        <w:jc w:val="left"/>
        <w:rPr>
          <w:rFonts w:ascii="宋体" w:hAnsi="宋体" w:cs="仿宋_GB2312"/>
          <w:b/>
          <w:color w:val="000000"/>
          <w:kern w:val="0"/>
          <w:sz w:val="24"/>
        </w:rPr>
      </w:pPr>
    </w:p>
    <w:p w:rsidR="00FD2723" w:rsidRDefault="006E0AC6">
      <w:pPr>
        <w:widowControl/>
        <w:spacing w:line="360" w:lineRule="auto"/>
        <w:jc w:val="left"/>
        <w:rPr>
          <w:rFonts w:ascii="宋体" w:hAnsi="宋体" w:cs="仿宋_GB2312"/>
          <w:b/>
          <w:color w:val="000000"/>
          <w:kern w:val="0"/>
          <w:sz w:val="24"/>
        </w:rPr>
      </w:pPr>
      <w:r>
        <w:rPr>
          <w:rFonts w:ascii="宋体" w:hAnsi="宋体" w:cs="仿宋_GB2312"/>
          <w:b/>
          <w:color w:val="000000"/>
          <w:kern w:val="0"/>
          <w:sz w:val="24"/>
        </w:rPr>
        <w:t>特别说明</w:t>
      </w:r>
      <w:r>
        <w:rPr>
          <w:rFonts w:ascii="宋体" w:hAnsi="宋体" w:cs="仿宋_GB2312" w:hint="eastAsia"/>
          <w:b/>
          <w:color w:val="000000"/>
          <w:kern w:val="0"/>
          <w:sz w:val="24"/>
        </w:rPr>
        <w:t>：</w:t>
      </w:r>
    </w:p>
    <w:p w:rsidR="00FD2723" w:rsidRDefault="006E0AC6">
      <w:pPr>
        <w:widowControl/>
        <w:spacing w:line="360" w:lineRule="auto"/>
        <w:ind w:firstLineChars="200" w:firstLine="482"/>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1、投标人必须进行详细的点对点应答，不能简单应答满足或不满足，技术标书中的任何偏差都必须详细说明。本技术规范书经供、需双方确认后作为订货合同的技术附件，与合同正文具有同等法律效力。中标产品到货验收、最后验收时，招标人可能对重要技术指标进行现场实测，若实测结果与投标人在投标书中的承诺不符，则投标人将承担退货风险及相关全部责任。</w:t>
      </w:r>
    </w:p>
    <w:p w:rsidR="00FD2723" w:rsidRDefault="006E0AC6">
      <w:pPr>
        <w:widowControl/>
        <w:spacing w:line="360" w:lineRule="auto"/>
        <w:ind w:firstLineChars="200" w:firstLine="482"/>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2、供应商</w:t>
      </w:r>
      <w:r>
        <w:rPr>
          <w:rFonts w:ascii="仿宋_GB2312" w:eastAsia="仿宋_GB2312" w:hAnsi="仿宋_GB2312" w:cs="仿宋_GB2312"/>
          <w:b/>
          <w:bCs/>
          <w:color w:val="000000"/>
          <w:kern w:val="0"/>
          <w:sz w:val="24"/>
        </w:rPr>
        <w:t>可自行进行了解项目相关信息及查阅有关资料，不另行统一安排，未进行了解项目相关信息所造成的一切风险由投标</w:t>
      </w:r>
      <w:r>
        <w:rPr>
          <w:rFonts w:ascii="仿宋_GB2312" w:eastAsia="仿宋_GB2312" w:hAnsi="仿宋_GB2312" w:cs="仿宋_GB2312" w:hint="eastAsia"/>
          <w:b/>
          <w:bCs/>
          <w:color w:val="000000"/>
          <w:kern w:val="0"/>
          <w:sz w:val="24"/>
        </w:rPr>
        <w:t>方</w:t>
      </w:r>
      <w:r>
        <w:rPr>
          <w:rFonts w:ascii="仿宋_GB2312" w:eastAsia="仿宋_GB2312" w:hAnsi="仿宋_GB2312" w:cs="仿宋_GB2312"/>
          <w:b/>
          <w:bCs/>
          <w:color w:val="000000"/>
          <w:kern w:val="0"/>
          <w:sz w:val="24"/>
        </w:rPr>
        <w:t>自行承担。采购单位联系人及联系电话详见招标公告</w:t>
      </w:r>
      <w:r>
        <w:rPr>
          <w:rFonts w:ascii="仿宋_GB2312" w:eastAsia="仿宋_GB2312" w:hAnsi="仿宋_GB2312" w:cs="仿宋_GB2312" w:hint="eastAsia"/>
          <w:b/>
          <w:bCs/>
          <w:color w:val="000000"/>
          <w:kern w:val="0"/>
          <w:sz w:val="24"/>
        </w:rPr>
        <w:t>。</w:t>
      </w:r>
    </w:p>
    <w:p w:rsidR="00FD2723" w:rsidRDefault="00FD2723">
      <w:pPr>
        <w:pStyle w:val="2"/>
        <w:ind w:firstLine="480"/>
        <w:rPr>
          <w:rFonts w:ascii="仿宋_GB2312" w:eastAsia="仿宋_GB2312" w:hAnsi="仿宋_GB2312" w:cs="仿宋_GB2312"/>
          <w:color w:val="000000"/>
          <w:kern w:val="0"/>
          <w:sz w:val="24"/>
        </w:rPr>
      </w:pPr>
    </w:p>
    <w:p w:rsidR="00FD2723" w:rsidRDefault="00FD2723">
      <w:pPr>
        <w:pStyle w:val="xl53"/>
        <w:rPr>
          <w:rFonts w:ascii="仿宋_GB2312" w:eastAsia="仿宋_GB2312" w:hAnsi="仿宋_GB2312" w:cs="仿宋_GB2312"/>
          <w:color w:val="000000"/>
          <w:kern w:val="0"/>
          <w:sz w:val="24"/>
        </w:rPr>
      </w:pPr>
    </w:p>
    <w:p w:rsidR="00FD2723" w:rsidRDefault="00FD2723">
      <w:pPr>
        <w:spacing w:line="360" w:lineRule="auto"/>
        <w:jc w:val="center"/>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spacing w:line="360" w:lineRule="auto"/>
        <w:jc w:val="center"/>
        <w:rPr>
          <w:rFonts w:ascii="仿宋_GB2312" w:eastAsia="仿宋_GB2312" w:hAnsi="仿宋_GB2312" w:cs="仿宋_GB2312"/>
          <w:color w:val="000000"/>
          <w:kern w:val="0"/>
          <w:sz w:val="36"/>
          <w:szCs w:val="36"/>
        </w:rPr>
      </w:pPr>
    </w:p>
    <w:p w:rsidR="00FD2723" w:rsidRDefault="006E0AC6">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第</w:t>
      </w:r>
      <w:r>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 xml:space="preserve">部分   </w:t>
      </w:r>
      <w:r>
        <w:rPr>
          <w:rFonts w:ascii="仿宋_GB2312" w:eastAsia="仿宋_GB2312" w:hAnsi="仿宋_GB2312" w:cs="仿宋_GB2312" w:hint="eastAsia"/>
          <w:color w:val="000000"/>
          <w:kern w:val="0"/>
          <w:sz w:val="36"/>
          <w:szCs w:val="36"/>
        </w:rPr>
        <w:t>商务条款</w:t>
      </w:r>
    </w:p>
    <w:p w:rsidR="00FD2723" w:rsidRDefault="006E0AC6">
      <w:pPr>
        <w:spacing w:before="240"/>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bCs/>
          <w:color w:val="000000"/>
          <w:kern w:val="0"/>
          <w:sz w:val="28"/>
          <w:szCs w:val="28"/>
        </w:rPr>
        <w:t>一</w:t>
      </w:r>
      <w:r>
        <w:rPr>
          <w:rFonts w:ascii="仿宋_GB2312" w:eastAsia="仿宋_GB2312" w:hAnsi="仿宋_GB2312" w:cs="仿宋_GB2312" w:hint="eastAsia"/>
          <w:bCs/>
          <w:color w:val="000000"/>
          <w:kern w:val="0"/>
          <w:sz w:val="28"/>
          <w:szCs w:val="28"/>
        </w:rPr>
        <w:t>、付款方式</w:t>
      </w:r>
    </w:p>
    <w:p w:rsidR="00FD2723" w:rsidRDefault="006E0AC6">
      <w:pPr>
        <w:spacing w:before="240"/>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在合同生效以及具备实施条件后7日内，招标方向中标方支付合同金额40%的预付款。货物送达指定地点安装调试完毕并验收合格后7个工作日内支付余款。款项支付时中标方需提供合法票据。如需收取履约保证金，最高比例不得超过合同总价的1%，由甲乙双方在合同中自行约定退回的方式和时间。履约保证金可以现金或银行、保险公司出具的保函形式提交。</w:t>
      </w:r>
    </w:p>
    <w:p w:rsidR="00FD2723" w:rsidRDefault="006E0AC6">
      <w:pPr>
        <w:spacing w:before="240"/>
        <w:ind w:firstLineChars="200" w:firstLine="560"/>
        <w:jc w:val="left"/>
        <w:rPr>
          <w:rFonts w:ascii="仿宋_GB2312" w:eastAsia="仿宋_GB2312" w:hAnsi="仿宋_GB2312" w:cs="仿宋_GB2312"/>
          <w:bCs/>
          <w:color w:val="000000"/>
          <w:kern w:val="0"/>
          <w:sz w:val="28"/>
          <w:szCs w:val="28"/>
          <w:highlight w:val="yellow"/>
        </w:rPr>
      </w:pPr>
      <w:r>
        <w:rPr>
          <w:rFonts w:ascii="仿宋_GB2312" w:eastAsia="仿宋_GB2312" w:hAnsi="仿宋_GB2312" w:cs="仿宋_GB2312"/>
          <w:bCs/>
          <w:color w:val="000000"/>
          <w:kern w:val="0"/>
          <w:sz w:val="28"/>
          <w:szCs w:val="28"/>
        </w:rPr>
        <w:t>二</w:t>
      </w:r>
      <w:r>
        <w:rPr>
          <w:rFonts w:ascii="仿宋_GB2312" w:eastAsia="仿宋_GB2312" w:hAnsi="仿宋_GB2312" w:cs="仿宋_GB2312" w:hint="eastAsia"/>
          <w:bCs/>
          <w:color w:val="000000"/>
          <w:kern w:val="0"/>
          <w:sz w:val="28"/>
          <w:szCs w:val="28"/>
        </w:rPr>
        <w:t>、</w:t>
      </w:r>
      <w:r>
        <w:rPr>
          <w:rFonts w:ascii="仿宋_GB2312" w:eastAsia="仿宋_GB2312" w:hAnsi="仿宋_GB2312" w:cs="仿宋_GB2312"/>
          <w:bCs/>
          <w:color w:val="000000"/>
          <w:kern w:val="0"/>
          <w:sz w:val="28"/>
          <w:szCs w:val="28"/>
        </w:rPr>
        <w:t>质量保证期</w:t>
      </w:r>
    </w:p>
    <w:p w:rsidR="00FD2723" w:rsidRDefault="006E0AC6">
      <w:pPr>
        <w:spacing w:before="240"/>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供应商提供货物的质量保证期为自验收合格之日起满3年，如中标方对质保期有延长承诺的，以中标方投标文件中承诺的质保期时间为准。</w:t>
      </w:r>
    </w:p>
    <w:p w:rsidR="00FD2723" w:rsidRDefault="006E0AC6">
      <w:pPr>
        <w:spacing w:before="240"/>
        <w:ind w:firstLine="54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color w:val="000000"/>
          <w:kern w:val="0"/>
          <w:sz w:val="28"/>
          <w:szCs w:val="28"/>
        </w:rPr>
        <w:t>三、售后服务基本要求</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人所提供的产品（含部件）均应为全新、正宗原装的符合相应的国家标准的行货产品，并须提供相关产品的产品合格证、销售许可证、产品说明书和安装说明等资料，投标人所提供的产品在安装调试完成后，应构成一个完整的系统，能按照技术要求连续运行。</w:t>
      </w:r>
    </w:p>
    <w:p w:rsidR="00FD2723" w:rsidRDefault="006E0AC6">
      <w:pPr>
        <w:adjustRightInd w:val="0"/>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中标人在交货时提供有关货物的相关检测报告（如有）。</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中标人须负责提供相关产品的安装调试、培训等服务。</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4、</w:t>
      </w:r>
      <w:r>
        <w:rPr>
          <w:rFonts w:ascii="仿宋_GB2312" w:eastAsia="仿宋_GB2312" w:hAnsi="仿宋_GB2312" w:cs="仿宋_GB2312"/>
          <w:color w:val="000000"/>
          <w:kern w:val="0"/>
          <w:sz w:val="28"/>
          <w:szCs w:val="28"/>
        </w:rPr>
        <w:t>所有产品（均含部件）质保期符合国家规定（</w:t>
      </w:r>
      <w:r>
        <w:rPr>
          <w:rFonts w:ascii="仿宋_GB2312" w:eastAsia="仿宋_GB2312" w:hAnsi="仿宋_GB2312" w:cs="仿宋_GB2312" w:hint="eastAsia"/>
          <w:color w:val="000000"/>
          <w:kern w:val="0"/>
          <w:sz w:val="28"/>
          <w:szCs w:val="28"/>
        </w:rPr>
        <w:t>工作应包括对所有电梯常规检查、调整和润滑。具体的操作程序和内容须在投标时说明。</w:t>
      </w:r>
      <w:r>
        <w:rPr>
          <w:rFonts w:ascii="仿宋_GB2312" w:eastAsia="仿宋_GB2312" w:hAnsi="仿宋_GB2312" w:cs="仿宋_GB2312"/>
          <w:color w:val="000000"/>
          <w:kern w:val="0"/>
          <w:sz w:val="28"/>
          <w:szCs w:val="28"/>
        </w:rPr>
        <w:t>若投标产品或投标人另有超过质保期的规定或承诺</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按其规定或承诺执行）。</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售后响应时间：提供7×24小时的上门售后服务，服务响应时间</w:t>
      </w:r>
      <w:r>
        <w:rPr>
          <w:rFonts w:ascii="仿宋_GB2312" w:eastAsia="仿宋_GB2312" w:hAnsi="仿宋_GB2312" w:cs="仿宋_GB2312" w:hint="eastAsia"/>
          <w:color w:val="000000"/>
          <w:kern w:val="0"/>
          <w:sz w:val="28"/>
          <w:szCs w:val="28"/>
        </w:rPr>
        <w:t>20</w:t>
      </w:r>
      <w:r>
        <w:rPr>
          <w:rFonts w:ascii="仿宋_GB2312" w:eastAsia="仿宋_GB2312" w:hAnsi="仿宋_GB2312" w:cs="仿宋_GB2312"/>
          <w:color w:val="000000"/>
          <w:kern w:val="0"/>
          <w:sz w:val="28"/>
          <w:szCs w:val="28"/>
        </w:rPr>
        <w:t>分钟，</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小时内上门服务。一般问题在8小时内解决，严重问题及时提出可接受的解决方案和服务承诺。免费维保期内提供7×24小时上门服务及技术支持，并提供服务实施方案，对本项目涉及的软硬件设备进行日常维护、检测、排错等工作。免费维保期内由于设备本身质量原因造成的任何损伤或损坏，投标人须免费负责修理或更换。以上所有服务的相关费用均需计入投标总价。</w:t>
      </w:r>
    </w:p>
    <w:p w:rsidR="00FD2723" w:rsidRDefault="006E0AC6">
      <w:pPr>
        <w:spacing w:before="240"/>
        <w:ind w:firstLine="54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四</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交货</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安装调试</w:t>
      </w:r>
    </w:p>
    <w:p w:rsidR="00FD2723" w:rsidRDefault="006E0AC6">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交货地点：</w:t>
      </w:r>
      <w:r>
        <w:rPr>
          <w:rFonts w:ascii="仿宋_GB2312" w:eastAsia="仿宋_GB2312" w:hAnsi="仿宋_GB2312" w:cs="仿宋_GB2312" w:hint="eastAsia"/>
          <w:color w:val="000000"/>
          <w:kern w:val="0"/>
          <w:sz w:val="28"/>
          <w:szCs w:val="28"/>
        </w:rPr>
        <w:t>慈溪市白沙路街道三北大街768号 慈溪市房产管理中心办公大楼</w:t>
      </w:r>
      <w:r>
        <w:rPr>
          <w:rFonts w:ascii="仿宋_GB2312" w:eastAsia="仿宋_GB2312" w:hAnsi="仿宋_GB2312" w:cs="仿宋_GB2312"/>
          <w:color w:val="000000"/>
          <w:kern w:val="0"/>
          <w:sz w:val="28"/>
          <w:szCs w:val="28"/>
        </w:rPr>
        <w:t>。</w:t>
      </w:r>
    </w:p>
    <w:p w:rsidR="00FD2723" w:rsidRDefault="006E0AC6">
      <w:pPr>
        <w:pStyle w:val="a7"/>
        <w:spacing w:line="276"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2、交货时间：合同签订后设备交货期为25天，安装期为10天。如在规定的时间内由于投标人的原因不能完成交货，投标人应承担由此给采购人造成的损失（如遇特殊情况，根据双方另行约定执行）。</w:t>
      </w:r>
    </w:p>
    <w:p w:rsidR="00FD2723" w:rsidRDefault="006E0AC6">
      <w:pPr>
        <w:pStyle w:val="a7"/>
        <w:spacing w:line="276"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中标人免费提供中标设备的调试服务。</w:t>
      </w:r>
    </w:p>
    <w:p w:rsidR="00FD2723" w:rsidRDefault="006E0AC6">
      <w:pPr>
        <w:pStyle w:val="a7"/>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中标人应</w:t>
      </w:r>
      <w:r>
        <w:rPr>
          <w:rFonts w:ascii="仿宋_GB2312" w:eastAsia="仿宋_GB2312" w:hAnsi="仿宋_GB2312" w:cs="仿宋_GB2312" w:hint="eastAsia"/>
          <w:color w:val="000000"/>
          <w:kern w:val="0"/>
          <w:sz w:val="28"/>
          <w:szCs w:val="28"/>
        </w:rPr>
        <w:t>派有</w:t>
      </w:r>
      <w:r>
        <w:rPr>
          <w:rFonts w:ascii="仿宋_GB2312" w:eastAsia="仿宋_GB2312" w:hAnsi="仿宋_GB2312" w:cs="仿宋_GB2312" w:hint="eastAsia"/>
          <w:kern w:val="0"/>
          <w:sz w:val="28"/>
          <w:szCs w:val="28"/>
        </w:rPr>
        <w:t>五年</w:t>
      </w:r>
      <w:r>
        <w:rPr>
          <w:rFonts w:ascii="仿宋_GB2312" w:eastAsia="仿宋_GB2312" w:hAnsi="仿宋_GB2312" w:cs="仿宋_GB2312" w:hint="eastAsia"/>
          <w:color w:val="000000"/>
          <w:kern w:val="0"/>
          <w:sz w:val="28"/>
          <w:szCs w:val="28"/>
        </w:rPr>
        <w:t>以上工作经验及有相似规模工程管理经验的工程师负责安装监督</w:t>
      </w:r>
      <w:r>
        <w:rPr>
          <w:rFonts w:ascii="仿宋_GB2312" w:eastAsia="仿宋_GB2312" w:hAnsi="仿宋_GB2312" w:cs="仿宋_GB2312"/>
          <w:color w:val="000000"/>
          <w:kern w:val="0"/>
          <w:sz w:val="28"/>
          <w:szCs w:val="28"/>
        </w:rPr>
        <w:t>，在设备安装期间应充分了解设备安装进度要求，解决安装中出现的技术问题</w:t>
      </w:r>
      <w:r>
        <w:rPr>
          <w:rFonts w:ascii="仿宋_GB2312" w:eastAsia="仿宋_GB2312" w:hAnsi="仿宋_GB2312" w:cs="仿宋_GB2312" w:hint="eastAsia"/>
          <w:color w:val="000000"/>
          <w:kern w:val="0"/>
          <w:sz w:val="28"/>
          <w:szCs w:val="28"/>
        </w:rPr>
        <w:t>，并需在安装期内提交他们的工作报告。招标人保留变更人员的权力。</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4.1</w:t>
      </w:r>
      <w:r>
        <w:rPr>
          <w:rFonts w:ascii="仿宋_GB2312" w:eastAsia="仿宋_GB2312" w:hAnsi="仿宋_GB2312" w:cs="仿宋_GB2312"/>
          <w:color w:val="000000"/>
          <w:kern w:val="0"/>
          <w:sz w:val="28"/>
          <w:szCs w:val="28"/>
        </w:rPr>
        <w:t>中标人负责设备的安装、调试</w:t>
      </w:r>
      <w:r>
        <w:rPr>
          <w:rFonts w:ascii="仿宋_GB2312" w:eastAsia="仿宋_GB2312" w:hAnsi="仿宋_GB2312" w:cs="仿宋_GB2312" w:hint="eastAsia"/>
          <w:color w:val="000000"/>
          <w:kern w:val="0"/>
          <w:sz w:val="28"/>
          <w:szCs w:val="28"/>
        </w:rPr>
        <w:t>、试运行，直至拿到质量管理部门的验收证书。原电梯拆除产生的所有费用包括在总价中。</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w:t>
      </w:r>
      <w:r>
        <w:rPr>
          <w:rFonts w:ascii="仿宋_GB2312" w:eastAsia="仿宋_GB2312" w:hAnsi="仿宋_GB2312" w:cs="仿宋_GB2312"/>
          <w:color w:val="000000"/>
          <w:kern w:val="0"/>
          <w:sz w:val="28"/>
          <w:szCs w:val="28"/>
        </w:rPr>
        <w:t>调试所需专用工具设施物料由中标人自备、自费运到现场，完工后自费搬走。</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w:t>
      </w:r>
      <w:r>
        <w:rPr>
          <w:rFonts w:ascii="仿宋_GB2312" w:eastAsia="仿宋_GB2312" w:hAnsi="仿宋_GB2312" w:cs="仿宋_GB2312"/>
          <w:color w:val="000000"/>
          <w:kern w:val="0"/>
          <w:sz w:val="28"/>
          <w:szCs w:val="28"/>
        </w:rPr>
        <w:t>安装完成后，由中标人进行调试，按国家有关规范标准（国家无验收规范标准的按双方合同规定的要求）进行。</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4.4</w:t>
      </w:r>
      <w:r>
        <w:rPr>
          <w:rFonts w:ascii="仿宋_GB2312" w:eastAsia="仿宋_GB2312" w:hAnsi="仿宋_GB2312" w:cs="仿宋_GB2312"/>
          <w:color w:val="000000"/>
          <w:kern w:val="0"/>
          <w:sz w:val="28"/>
          <w:szCs w:val="28"/>
        </w:rPr>
        <w:t>设备的拆箱、通电、调试等各项工作由中标人负责，但必须在采购人指定人员的参与下进行。在实际实施前必须先经采购人同意方可进行。调试的原始记录须经各方签字后作为验收的文件之一。</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color w:val="000000"/>
          <w:kern w:val="0"/>
          <w:sz w:val="28"/>
          <w:szCs w:val="28"/>
        </w:rPr>
        <w:t>五、验收</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1、中标人</w:t>
      </w:r>
      <w:r>
        <w:rPr>
          <w:rFonts w:ascii="仿宋_GB2312" w:eastAsia="仿宋_GB2312" w:hAnsi="仿宋_GB2312" w:cs="仿宋_GB2312"/>
          <w:color w:val="000000"/>
          <w:kern w:val="0"/>
          <w:sz w:val="28"/>
          <w:szCs w:val="28"/>
        </w:rPr>
        <w:t>应提供设备的有效检验文件，经</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认可后，与合同的性能指标一起作为设备验收标准。</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对设备验收合格后，双方共同签署验收合格证书，验收中发现设备达不到验收标准或合同规定的性能指标，</w:t>
      </w:r>
      <w:r>
        <w:rPr>
          <w:rFonts w:ascii="仿宋_GB2312" w:eastAsia="仿宋_GB2312" w:hAnsi="仿宋_GB2312" w:cs="仿宋_GB2312" w:hint="eastAsia"/>
          <w:color w:val="000000"/>
          <w:kern w:val="0"/>
          <w:sz w:val="28"/>
          <w:szCs w:val="28"/>
        </w:rPr>
        <w:t>中标人</w:t>
      </w:r>
      <w:r>
        <w:rPr>
          <w:rFonts w:ascii="仿宋_GB2312" w:eastAsia="仿宋_GB2312" w:hAnsi="仿宋_GB2312" w:cs="仿宋_GB2312"/>
          <w:color w:val="000000"/>
          <w:kern w:val="0"/>
          <w:sz w:val="28"/>
          <w:szCs w:val="28"/>
        </w:rPr>
        <w:t>必须更换设备，并负担由此给</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造成的损失，直到验收合格为止。</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投标人应于投标文件中提供设备的验收标准和检测办法，并在验收中提供</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认可的相应检测手段，验收标准应符合中国有关的国家、地方、行业的标准，如若成交，经</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确认后作为验收的依据。</w:t>
      </w:r>
    </w:p>
    <w:p w:rsidR="00FD2723" w:rsidRDefault="006E0AC6">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验收费用由</w:t>
      </w:r>
      <w:r>
        <w:rPr>
          <w:rFonts w:ascii="仿宋_GB2312" w:eastAsia="仿宋_GB2312" w:hAnsi="仿宋_GB2312" w:cs="仿宋_GB2312" w:hint="eastAsia"/>
          <w:color w:val="000000"/>
          <w:kern w:val="0"/>
          <w:sz w:val="28"/>
          <w:szCs w:val="28"/>
        </w:rPr>
        <w:t>中标方</w:t>
      </w:r>
      <w:r>
        <w:rPr>
          <w:rFonts w:ascii="仿宋_GB2312" w:eastAsia="仿宋_GB2312" w:hAnsi="仿宋_GB2312" w:cs="仿宋_GB2312"/>
          <w:color w:val="000000"/>
          <w:kern w:val="0"/>
          <w:sz w:val="28"/>
          <w:szCs w:val="28"/>
        </w:rPr>
        <w:t>承担</w:t>
      </w:r>
      <w:r>
        <w:rPr>
          <w:rFonts w:ascii="仿宋_GB2312" w:eastAsia="仿宋_GB2312" w:hAnsi="仿宋_GB2312" w:cs="仿宋_GB2312" w:hint="eastAsia"/>
          <w:color w:val="000000"/>
          <w:kern w:val="0"/>
          <w:sz w:val="28"/>
          <w:szCs w:val="28"/>
        </w:rPr>
        <w:t>。</w:t>
      </w:r>
    </w:p>
    <w:p w:rsidR="00FD2723" w:rsidRDefault="006E0AC6">
      <w:pPr>
        <w:tabs>
          <w:tab w:val="left" w:pos="1365"/>
        </w:tabs>
        <w:spacing w:line="44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验收在安装方完成安装，中标</w:t>
      </w:r>
      <w:r>
        <w:rPr>
          <w:rFonts w:ascii="仿宋_GB2312" w:eastAsia="仿宋_GB2312" w:hAnsi="仿宋_GB2312" w:cs="仿宋_GB2312" w:hint="eastAsia"/>
          <w:color w:val="000000"/>
          <w:kern w:val="0"/>
          <w:sz w:val="28"/>
          <w:szCs w:val="28"/>
        </w:rPr>
        <w:t>方</w:t>
      </w:r>
      <w:r>
        <w:rPr>
          <w:rFonts w:ascii="仿宋_GB2312" w:eastAsia="仿宋_GB2312" w:hAnsi="仿宋_GB2312" w:cs="仿宋_GB2312"/>
          <w:color w:val="000000"/>
          <w:kern w:val="0"/>
          <w:sz w:val="28"/>
          <w:szCs w:val="28"/>
        </w:rPr>
        <w:t>完成货物调试后进行。</w:t>
      </w:r>
    </w:p>
    <w:p w:rsidR="00FD2723" w:rsidRDefault="006E0AC6">
      <w:pPr>
        <w:tabs>
          <w:tab w:val="left" w:pos="1365"/>
        </w:tabs>
        <w:spacing w:before="240" w:line="44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六、技术培训</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w:t>
      </w:r>
      <w:r>
        <w:rPr>
          <w:rFonts w:ascii="仿宋_GB2312" w:eastAsia="仿宋_GB2312" w:hAnsi="仿宋_GB2312" w:cs="仿宋_GB2312"/>
          <w:color w:val="000000"/>
          <w:kern w:val="0"/>
          <w:sz w:val="28"/>
          <w:szCs w:val="28"/>
        </w:rPr>
        <w:t>中标人须对采购人的技术人员培训。投标人须在投标文件中提供详细的培训计划，包括培训内容、培训时间、培训费用等。</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技术培训费用应包含在投标总价中。</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技术培训至少应包括下列内容：</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w:t>
      </w:r>
      <w:r>
        <w:rPr>
          <w:rFonts w:ascii="仿宋_GB2312" w:eastAsia="仿宋_GB2312" w:hAnsi="仿宋" w:hint="eastAsia"/>
          <w:sz w:val="28"/>
          <w:szCs w:val="28"/>
        </w:rPr>
        <w:t>电梯的工作原理、基本结构和功能；</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3.2</w:t>
      </w:r>
      <w:r>
        <w:rPr>
          <w:rFonts w:ascii="仿宋_GB2312" w:eastAsia="仿宋_GB2312" w:hAnsi="仿宋" w:hint="eastAsia"/>
          <w:sz w:val="28"/>
          <w:szCs w:val="28"/>
        </w:rPr>
        <w:t>整机的操作培训；</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3.3</w:t>
      </w:r>
      <w:r>
        <w:rPr>
          <w:rFonts w:ascii="仿宋_GB2312" w:eastAsia="仿宋_GB2312" w:hAnsi="仿宋_GB2312" w:cs="仿宋_GB2312"/>
          <w:color w:val="000000"/>
          <w:kern w:val="0"/>
          <w:sz w:val="28"/>
          <w:szCs w:val="28"/>
        </w:rPr>
        <w:t>常见故障的处理或排除</w:t>
      </w:r>
      <w:r>
        <w:rPr>
          <w:rFonts w:ascii="仿宋_GB2312" w:eastAsia="仿宋_GB2312" w:hAnsi="仿宋_GB2312" w:cs="仿宋_GB2312" w:hint="eastAsia"/>
          <w:color w:val="000000"/>
          <w:kern w:val="0"/>
          <w:sz w:val="28"/>
          <w:szCs w:val="28"/>
        </w:rPr>
        <w:t>；</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w:t>
      </w:r>
      <w:r>
        <w:rPr>
          <w:rFonts w:ascii="仿宋_GB2312" w:eastAsia="仿宋_GB2312" w:hAnsi="仿宋_GB2312" w:cs="仿宋_GB2312"/>
          <w:color w:val="000000"/>
          <w:kern w:val="0"/>
          <w:sz w:val="28"/>
          <w:szCs w:val="28"/>
        </w:rPr>
        <w:t>各系统部件（设备）的检查、调整和维护</w:t>
      </w:r>
      <w:r>
        <w:rPr>
          <w:rFonts w:ascii="仿宋_GB2312" w:eastAsia="仿宋_GB2312" w:hAnsi="仿宋_GB2312" w:cs="仿宋_GB2312" w:hint="eastAsia"/>
          <w:color w:val="000000"/>
          <w:kern w:val="0"/>
          <w:sz w:val="28"/>
          <w:szCs w:val="28"/>
        </w:rPr>
        <w:t>；</w:t>
      </w:r>
    </w:p>
    <w:p w:rsidR="00FD2723" w:rsidRDefault="006E0AC6" w:rsidP="00037A0B">
      <w:pPr>
        <w:ind w:firstLineChars="192" w:firstLine="538"/>
        <w:rPr>
          <w:rFonts w:ascii="仿宋_GB2312" w:eastAsia="仿宋_GB2312" w:hAnsi="仿宋"/>
          <w:sz w:val="28"/>
          <w:szCs w:val="28"/>
        </w:rPr>
      </w:pPr>
      <w:r>
        <w:rPr>
          <w:rFonts w:ascii="仿宋_GB2312" w:eastAsia="仿宋_GB2312" w:hAnsi="仿宋_GB2312" w:cs="仿宋_GB2312" w:hint="eastAsia"/>
          <w:color w:val="000000"/>
          <w:kern w:val="0"/>
          <w:sz w:val="28"/>
          <w:szCs w:val="28"/>
        </w:rPr>
        <w:t>3.5</w:t>
      </w:r>
      <w:r>
        <w:rPr>
          <w:rFonts w:ascii="仿宋_GB2312" w:eastAsia="仿宋_GB2312" w:hAnsi="仿宋" w:hint="eastAsia"/>
          <w:sz w:val="28"/>
          <w:szCs w:val="28"/>
        </w:rPr>
        <w:t>管理办法和其他必要的内容；</w:t>
      </w:r>
    </w:p>
    <w:p w:rsidR="00FD2723" w:rsidRDefault="006E0AC6">
      <w:pPr>
        <w:pStyle w:val="2"/>
        <w:ind w:leftChars="0" w:left="0" w:firstLine="560"/>
      </w:pPr>
      <w:r>
        <w:rPr>
          <w:rFonts w:ascii="仿宋_GB2312" w:eastAsia="仿宋_GB2312" w:hAnsi="仿宋" w:hint="eastAsia"/>
          <w:szCs w:val="28"/>
        </w:rPr>
        <w:t>3.6免费提供系统的书面培训资料。</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七、项目实施人员费用</w:t>
      </w:r>
    </w:p>
    <w:p w:rsidR="00FD2723" w:rsidRDefault="006E0AC6" w:rsidP="00037A0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中标方应自行承担选派专业人员的住宿、就餐和交通等费用。</w:t>
      </w: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xl53"/>
        <w:rPr>
          <w:rFonts w:ascii="仿宋_GB2312" w:eastAsia="仿宋_GB2312" w:hAnsi="仿宋_GB2312" w:cs="仿宋_GB2312"/>
          <w:color w:val="000000"/>
          <w:kern w:val="0"/>
          <w:sz w:val="28"/>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xl53"/>
        <w:rPr>
          <w:rFonts w:ascii="仿宋_GB2312" w:eastAsia="仿宋_GB2312" w:hAnsi="仿宋_GB2312" w:cs="仿宋_GB2312"/>
          <w:color w:val="000000"/>
          <w:kern w:val="0"/>
          <w:sz w:val="28"/>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af4"/>
      </w:pPr>
    </w:p>
    <w:p w:rsidR="00FD2723" w:rsidRDefault="00FD2723">
      <w:pPr>
        <w:pStyle w:val="af4"/>
      </w:pPr>
    </w:p>
    <w:p w:rsidR="00FD2723" w:rsidRDefault="00FD2723">
      <w:pPr>
        <w:pStyle w:val="af4"/>
      </w:pPr>
    </w:p>
    <w:p w:rsidR="00FD2723" w:rsidRDefault="006E0AC6">
      <w:pPr>
        <w:spacing w:line="360" w:lineRule="auto"/>
        <w:jc w:val="center"/>
        <w:rPr>
          <w:rFonts w:ascii="Arial" w:eastAsia="仿宋" w:hAnsi="仿宋" w:cs="Arial"/>
          <w:b/>
          <w:bCs/>
          <w:sz w:val="36"/>
          <w:szCs w:val="36"/>
          <w:lang w:val="zh-CN"/>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部分   投标人须知</w:t>
      </w:r>
    </w:p>
    <w:p w:rsidR="00FD2723" w:rsidRDefault="006E0AC6">
      <w:pPr>
        <w:spacing w:line="360" w:lineRule="auto"/>
        <w:jc w:val="center"/>
        <w:rPr>
          <w:rFonts w:ascii="仿宋_GB2312" w:eastAsia="仿宋_GB2312" w:hAnsi="仿宋_GB2312" w:cs="仿宋_GB2312"/>
          <w:color w:val="000000"/>
          <w:kern w:val="0"/>
          <w:sz w:val="32"/>
          <w:szCs w:val="32"/>
        </w:rPr>
      </w:pPr>
      <w:bookmarkStart w:id="1" w:name="_Toc243192595"/>
      <w:r>
        <w:rPr>
          <w:rFonts w:ascii="仿宋_GB2312" w:eastAsia="仿宋_GB2312" w:hAnsi="仿宋_GB2312" w:cs="仿宋_GB2312"/>
          <w:color w:val="000000"/>
          <w:kern w:val="0"/>
          <w:sz w:val="32"/>
          <w:szCs w:val="32"/>
        </w:rPr>
        <w:t>前   附  表</w:t>
      </w:r>
      <w:bookmarkEnd w:id="1"/>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2473"/>
        <w:gridCol w:w="6074"/>
      </w:tblGrid>
      <w:tr w:rsidR="00FD2723">
        <w:trPr>
          <w:trHeight w:val="453"/>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FD2723">
        <w:trPr>
          <w:trHeight w:val="454"/>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FD2723" w:rsidRDefault="00AF5F90">
            <w:pPr>
              <w:spacing w:line="360" w:lineRule="auto"/>
              <w:jc w:val="center"/>
              <w:rPr>
                <w:rFonts w:ascii="仿宋_GB2312" w:eastAsia="仿宋_GB2312" w:hAnsi="仿宋_GB2312" w:cs="仿宋_GB2312"/>
                <w:color w:val="000000"/>
                <w:kern w:val="0"/>
                <w:sz w:val="24"/>
              </w:rPr>
            </w:pPr>
            <w:hyperlink r:id="rId12" w:tgtFrame="_blank" w:history="1">
              <w:r w:rsidR="006E0AC6">
                <w:rPr>
                  <w:rFonts w:ascii="仿宋_GB2312" w:eastAsia="仿宋_GB2312" w:hAnsi="仿宋_GB2312" w:cs="仿宋_GB2312" w:hint="eastAsia"/>
                  <w:color w:val="000000"/>
                  <w:kern w:val="0"/>
                  <w:sz w:val="24"/>
                </w:rPr>
                <w:t>慈溪市房产管理中心（慈溪市房屋安全鉴定办公室）</w:t>
              </w:r>
            </w:hyperlink>
          </w:p>
        </w:tc>
      </w:tr>
      <w:tr w:rsidR="00FD2723">
        <w:trPr>
          <w:trHeight w:val="454"/>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电梯采购项目</w:t>
            </w:r>
          </w:p>
        </w:tc>
      </w:tr>
      <w:tr w:rsidR="00FD2723">
        <w:trPr>
          <w:trHeight w:val="454"/>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FD2723" w:rsidRDefault="006E0AC6">
            <w:pPr>
              <w:spacing w:line="360" w:lineRule="auto"/>
              <w:jc w:val="center"/>
              <w:rPr>
                <w:rFonts w:ascii="仿宋_GB2312" w:eastAsia="仿宋_GB2312" w:hAnsi="仿宋_GB2312" w:cs="仿宋_GB2312"/>
                <w:color w:val="FF0000"/>
                <w:kern w:val="0"/>
                <w:sz w:val="24"/>
              </w:rPr>
            </w:pPr>
            <w:r>
              <w:rPr>
                <w:rFonts w:ascii="仿宋_GB2312" w:eastAsia="仿宋_GB2312" w:hAnsi="仿宋_GB2312" w:cs="仿宋_GB2312" w:hint="eastAsia"/>
                <w:kern w:val="0"/>
                <w:sz w:val="28"/>
                <w:szCs w:val="28"/>
              </w:rPr>
              <w:t>NBCXZFCG2022016</w:t>
            </w:r>
          </w:p>
        </w:tc>
      </w:tr>
      <w:tr w:rsidR="00FD2723">
        <w:trPr>
          <w:trHeight w:val="454"/>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项目交货及安装地点</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FD2723">
        <w:trPr>
          <w:trHeight w:val="40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供货期限</w:t>
            </w:r>
            <w:r>
              <w:rPr>
                <w:rFonts w:ascii="仿宋_GB2312" w:eastAsia="仿宋_GB2312" w:hAnsi="仿宋_GB2312" w:cs="仿宋_GB2312" w:hint="eastAsia"/>
                <w:color w:val="000000"/>
                <w:kern w:val="0"/>
                <w:sz w:val="24"/>
              </w:rPr>
              <w:t>（含安装调试）</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合同</w:t>
            </w:r>
            <w:r>
              <w:rPr>
                <w:rFonts w:ascii="仿宋_GB2312" w:eastAsia="仿宋_GB2312" w:hAnsi="仿宋_GB2312" w:cs="仿宋_GB2312"/>
                <w:color w:val="000000"/>
                <w:kern w:val="0"/>
                <w:sz w:val="24"/>
              </w:rPr>
              <w:t>签订后</w:t>
            </w:r>
            <w:r>
              <w:rPr>
                <w:rFonts w:ascii="仿宋_GB2312" w:eastAsia="仿宋_GB2312" w:hAnsi="仿宋_GB2312" w:cs="仿宋_GB2312" w:hint="eastAsia"/>
                <w:color w:val="000000"/>
                <w:kern w:val="0"/>
                <w:sz w:val="24"/>
              </w:rPr>
              <w:t>35天内</w:t>
            </w:r>
          </w:p>
        </w:tc>
      </w:tr>
      <w:tr w:rsidR="00FD2723">
        <w:trPr>
          <w:trHeight w:val="40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一、电子投标文件，按政采云平台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FD2723">
        <w:trPr>
          <w:trHeight w:val="319"/>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FD2723" w:rsidRDefault="006E0AC6">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tc>
      </w:tr>
      <w:tr w:rsidR="00FD2723">
        <w:trPr>
          <w:trHeight w:val="47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D2723">
        <w:trPr>
          <w:trHeight w:val="470"/>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D2723">
        <w:trPr>
          <w:trHeight w:val="461"/>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（投标截止时间）</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FD2723">
        <w:trPr>
          <w:trHeight w:val="520"/>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FD2723" w:rsidRDefault="006E0AC6">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FD2723">
        <w:trPr>
          <w:trHeight w:val="319"/>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FD2723">
        <w:trPr>
          <w:trHeight w:val="615"/>
          <w:jc w:val="center"/>
        </w:trPr>
        <w:tc>
          <w:tcPr>
            <w:tcW w:w="643" w:type="dxa"/>
            <w:vAlign w:val="center"/>
          </w:tcPr>
          <w:p w:rsidR="00FD2723" w:rsidRDefault="006E0AC6">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7</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政府采购节能</w:t>
            </w:r>
          </w:p>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环保产品</w:t>
            </w:r>
          </w:p>
        </w:tc>
        <w:tc>
          <w:tcPr>
            <w:tcW w:w="6074" w:type="dxa"/>
            <w:vAlign w:val="center"/>
          </w:tcPr>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（提供上述有效证书复印件并加盖单位公章）</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8</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小微企业有关政策</w:t>
            </w:r>
          </w:p>
        </w:tc>
        <w:tc>
          <w:tcPr>
            <w:tcW w:w="6074" w:type="dxa"/>
            <w:vAlign w:val="center"/>
          </w:tcPr>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1、根据财库〔20</w:t>
            </w:r>
            <w:r>
              <w:rPr>
                <w:rFonts w:ascii="仿宋_GB2312" w:eastAsia="仿宋_GB2312" w:hAnsi="仿宋_GB2312" w:cs="仿宋_GB2312" w:hint="eastAsia"/>
                <w:color w:val="000000"/>
                <w:kern w:val="0"/>
                <w:sz w:val="24"/>
              </w:rPr>
              <w:t>22</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19</w:t>
            </w:r>
            <w:r>
              <w:rPr>
                <w:rFonts w:ascii="仿宋_GB2312" w:eastAsia="仿宋_GB2312" w:hAnsi="仿宋_GB2312" w:cs="仿宋_GB2312"/>
                <w:color w:val="000000"/>
                <w:kern w:val="0"/>
                <w:sz w:val="24"/>
              </w:rPr>
              <w:t>号的相关规定，在评审时对小型和微型企业产品的投标报价给予</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的扣除，取扣除后的价格作为最终投标报价（此最终投标报价仅作为价格分计算）。属于小型和微型企业的，投标文件中必须提供《中小企业声明函》（格式见附件）。(注：未提供以上材料的，均不给予价格扣除）</w:t>
            </w:r>
          </w:p>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FD2723">
        <w:trPr>
          <w:trHeight w:val="615"/>
          <w:jc w:val="center"/>
        </w:trPr>
        <w:tc>
          <w:tcPr>
            <w:tcW w:w="64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2473"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本次招标有关信息公告媒体</w:t>
            </w:r>
          </w:p>
        </w:tc>
        <w:tc>
          <w:tcPr>
            <w:tcW w:w="6074" w:type="dxa"/>
            <w:vAlign w:val="center"/>
          </w:tcPr>
          <w:p w:rsidR="00FD2723" w:rsidRDefault="006E0AC6">
            <w:pPr>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浙江政府采购网</w:t>
            </w:r>
          </w:p>
          <w:p w:rsidR="00FD2723" w:rsidRDefault="006E0AC6">
            <w:pPr>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宁波</w:t>
            </w:r>
            <w:r>
              <w:rPr>
                <w:rFonts w:ascii="仿宋_GB2312" w:eastAsia="仿宋_GB2312" w:hAnsi="仿宋_GB2312" w:cs="仿宋_GB2312"/>
                <w:color w:val="000000"/>
                <w:kern w:val="0"/>
                <w:sz w:val="24"/>
              </w:rPr>
              <w:t>市公共资源交易网慈溪市分网</w:t>
            </w:r>
          </w:p>
          <w:p w:rsidR="00FD2723" w:rsidRDefault="006E0AC6">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请供应商随时关注本项目自发布采购公告后后续可能出现的修改通知，澄清说明等等，如有错过，后果自负。</w:t>
            </w:r>
          </w:p>
        </w:tc>
      </w:tr>
    </w:tbl>
    <w:p w:rsidR="00FD2723" w:rsidRDefault="00FD2723">
      <w:pPr>
        <w:spacing w:line="360" w:lineRule="auto"/>
        <w:outlineLvl w:val="1"/>
        <w:rPr>
          <w:rFonts w:ascii="Arial" w:eastAsia="仿宋" w:hAnsi="Arial" w:cs="Arial"/>
          <w:b/>
          <w:sz w:val="28"/>
          <w:szCs w:val="28"/>
        </w:rPr>
      </w:pPr>
      <w:bookmarkStart w:id="2" w:name="_Toc345423462"/>
      <w:bookmarkStart w:id="3" w:name="_Toc360457873"/>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2"/>
      <w:bookmarkEnd w:id="3"/>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若投标货物或服务属于国家实行许可证制度或生产注册证制度</w:t>
      </w:r>
      <w:r>
        <w:rPr>
          <w:rFonts w:ascii="仿宋_GB2312" w:eastAsia="仿宋_GB2312" w:hAnsi="仿宋_GB2312" w:cs="仿宋_GB2312"/>
          <w:color w:val="000000"/>
          <w:kern w:val="0"/>
          <w:sz w:val="28"/>
          <w:szCs w:val="28"/>
        </w:rPr>
        <w:lastRenderedPageBreak/>
        <w:t>的货物或服务，则应具备相应有效的证书。</w:t>
      </w:r>
    </w:p>
    <w:p w:rsidR="00FD2723" w:rsidRDefault="006E0AC6">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FD2723" w:rsidRDefault="006E0AC6">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FD2723" w:rsidRDefault="006E0AC6">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bookmarkStart w:id="4" w:name="_Toc317685562"/>
      <w:bookmarkStart w:id="5" w:name="_Toc304292180"/>
      <w:r>
        <w:rPr>
          <w:rFonts w:ascii="仿宋_GB2312" w:eastAsia="仿宋_GB2312" w:hAnsi="仿宋_GB2312" w:cs="仿宋_GB2312"/>
          <w:color w:val="000000"/>
          <w:kern w:val="0"/>
          <w:sz w:val="28"/>
          <w:szCs w:val="28"/>
        </w:rPr>
        <w:t>（五）投标委</w:t>
      </w:r>
      <w:bookmarkEnd w:id="4"/>
      <w:bookmarkEnd w:id="5"/>
      <w:r>
        <w:rPr>
          <w:rFonts w:ascii="仿宋_GB2312" w:eastAsia="仿宋_GB2312" w:hAnsi="仿宋_GB2312" w:cs="仿宋_GB2312"/>
          <w:color w:val="000000"/>
          <w:kern w:val="0"/>
          <w:sz w:val="28"/>
          <w:szCs w:val="28"/>
        </w:rPr>
        <w:t>托有关说明</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FD2723" w:rsidRDefault="006E0AC6">
      <w:pPr>
        <w:pStyle w:val="af4"/>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、投标人应仔细阅读招标文件的所有内容，按照招标文件的要求提交投标文件，并对所提供的全部资料的真实性承担法律责任。</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6" w:name="_Toc360457874"/>
      <w:bookmarkStart w:id="7" w:name="_Toc345423463"/>
      <w:r>
        <w:rPr>
          <w:rFonts w:ascii="仿宋_GB2312" w:eastAsia="仿宋_GB2312" w:hAnsi="仿宋_GB2312" w:cs="仿宋_GB2312"/>
          <w:b w:val="0"/>
          <w:bCs w:val="0"/>
          <w:color w:val="000000"/>
          <w:kern w:val="0"/>
          <w:sz w:val="28"/>
          <w:szCs w:val="28"/>
        </w:rPr>
        <w:t>二、招标文件的说明</w:t>
      </w:r>
      <w:bookmarkEnd w:id="6"/>
      <w:bookmarkEnd w:id="7"/>
    </w:p>
    <w:p w:rsidR="00FD2723" w:rsidRDefault="006E0AC6">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3、商务条款；</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、投标人须知；</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6、评标办法及评分标准；</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、慈溪市政府采购合同；</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Pr>
          <w:rFonts w:ascii="仿宋_GB2312" w:eastAsia="仿宋_GB2312" w:hAnsi="仿宋_GB2312" w:cs="仿宋_GB2312"/>
          <w:color w:val="000000"/>
          <w:kern w:val="0"/>
          <w:sz w:val="28"/>
          <w:szCs w:val="28"/>
        </w:rPr>
        <w:t>、投标文件格式；</w:t>
      </w:r>
    </w:p>
    <w:p w:rsidR="00FD2723" w:rsidRDefault="006E0AC6">
      <w:pPr>
        <w:spacing w:line="360" w:lineRule="auto"/>
        <w:ind w:firstLineChars="200" w:firstLine="560"/>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FD2723" w:rsidRDefault="006E0AC6">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bookmarkStart w:id="8" w:name="_Toc345423464"/>
      <w:bookmarkStart w:id="9" w:name="_Toc360457875"/>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采云平台上发布更正公告。逾期提出招标方将不予受理。</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2、招标方主动进行的澄清、修改：招标方无论出于何种原因，均可主动对招标文件中的相关事项，用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4、招标人可以对已发出的招标文件进行必要的澄清或者修改，将以“澄清公告”的形式发布在“浙江省政府采购网”政采云平台上，供应商应及时登录政采云平台查看和下载，未及时查看和下载的</w:t>
      </w:r>
      <w:r>
        <w:rPr>
          <w:rFonts w:ascii="仿宋_GB2312" w:eastAsia="仿宋_GB2312" w:hAnsi="仿宋_GB2312" w:cs="仿宋_GB2312"/>
          <w:color w:val="000000"/>
          <w:kern w:val="0"/>
          <w:szCs w:val="28"/>
        </w:rPr>
        <w:lastRenderedPageBreak/>
        <w:t>责任自负。</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三、投标文件</w:t>
      </w:r>
      <w:bookmarkEnd w:id="8"/>
      <w:bookmarkEnd w:id="9"/>
    </w:p>
    <w:p w:rsidR="00FD2723" w:rsidRDefault="006E0AC6" w:rsidP="00037A0B">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（一）电子投标文件，按“政采云供应商项目采购-电子招投标操作指南”及本招标文件要求制作、加密并递交。</w:t>
      </w:r>
    </w:p>
    <w:p w:rsidR="00FD2723" w:rsidRDefault="006E0AC6" w:rsidP="00037A0B">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1、资格证明文件包括：</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b/>
          <w:color w:val="000000"/>
          <w:kern w:val="0"/>
          <w:sz w:val="28"/>
          <w:szCs w:val="28"/>
          <w:u w:val="single"/>
        </w:rPr>
        <w:t>未按附件格式内容提供的视为资格审查未通过，将作无效标处理</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提供有效的依法缴纳税收证明复印件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1.8提供上一年度的财务报表/财务报告复印件（本年度新成立单位可提供成立以来至开标前一个月），加盖投标人单位公章；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 投标人须通过“信用中国”网站、“中国政府采购网”信用</w:t>
      </w:r>
      <w:r>
        <w:rPr>
          <w:rFonts w:ascii="仿宋_GB2312" w:eastAsia="仿宋_GB2312" w:hAnsi="仿宋_GB2312" w:cs="仿宋_GB2312" w:hint="eastAsia"/>
          <w:color w:val="000000"/>
          <w:kern w:val="0"/>
          <w:sz w:val="28"/>
          <w:szCs w:val="28"/>
        </w:rPr>
        <w:lastRenderedPageBreak/>
        <w:t>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FD2723" w:rsidRDefault="006E0AC6">
      <w:pPr>
        <w:pStyle w:val="af4"/>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1.10提供具备履行合同所必需的设备和专业技术能力的证明材料（承诺函，格式见附件。</w:t>
      </w:r>
      <w:r>
        <w:rPr>
          <w:rFonts w:ascii="仿宋_GB2312" w:eastAsia="仿宋_GB2312" w:hAnsi="仿宋_GB2312" w:cs="仿宋_GB2312" w:hint="eastAsia"/>
          <w:b/>
          <w:color w:val="000000"/>
          <w:kern w:val="0"/>
          <w:szCs w:val="28"/>
          <w:u w:val="single"/>
        </w:rPr>
        <w:t>未按附件格式内容提供的由投标人自行承担可能被视作无效标的风险</w:t>
      </w:r>
      <w:r>
        <w:rPr>
          <w:rFonts w:ascii="仿宋_GB2312" w:eastAsia="仿宋_GB2312" w:hAnsi="仿宋_GB2312" w:cs="仿宋_GB2312" w:hint="eastAsia"/>
          <w:color w:val="000000"/>
          <w:kern w:val="0"/>
          <w:szCs w:val="28"/>
        </w:rPr>
        <w:t>）；</w:t>
      </w:r>
    </w:p>
    <w:p w:rsidR="00FD2723" w:rsidRDefault="006E0AC6">
      <w:pPr>
        <w:pStyle w:val="af4"/>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1.11 提供具备省级以上市场监督管理局颁发的《中华人民共和国特种设备生产许可证》；</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1.12</w:t>
      </w:r>
      <w:r>
        <w:rPr>
          <w:rFonts w:ascii="仿宋_GB2312" w:eastAsia="仿宋_GB2312" w:hAnsi="仿宋_GB2312" w:cs="仿宋_GB2312"/>
          <w:color w:val="000000"/>
          <w:kern w:val="0"/>
          <w:sz w:val="28"/>
          <w:szCs w:val="28"/>
        </w:rPr>
        <w:t>投标人认为需要提供的其它说明和资料（如有请提供）</w:t>
      </w:r>
      <w:r>
        <w:rPr>
          <w:rFonts w:ascii="仿宋_GB2312" w:eastAsia="仿宋_GB2312" w:hAnsi="仿宋_GB2312" w:cs="仿宋_GB2312" w:hint="eastAsia"/>
          <w:color w:val="000000"/>
          <w:kern w:val="0"/>
          <w:sz w:val="28"/>
          <w:szCs w:val="28"/>
        </w:rPr>
        <w:t>。</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2.4</w:t>
      </w:r>
      <w:r>
        <w:rPr>
          <w:rFonts w:ascii="仿宋_GB2312" w:eastAsia="仿宋_GB2312" w:hAnsi="仿宋_GB2312" w:cs="仿宋_GB2312"/>
          <w:color w:val="000000"/>
          <w:kern w:val="0"/>
          <w:sz w:val="28"/>
          <w:szCs w:val="28"/>
        </w:rPr>
        <w:t>投标项目明细清单（格式见附件，含货物、服务等）；</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2.5技术响应表（格式见附件）；</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2.6商务响应表（格式见附件）；</w:t>
      </w:r>
    </w:p>
    <w:p w:rsidR="00FD2723" w:rsidRDefault="006E0AC6">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2.7投标产品说明、</w:t>
      </w:r>
      <w:r>
        <w:rPr>
          <w:rFonts w:ascii="仿宋_GB2312" w:eastAsia="仿宋_GB2312" w:hAnsi="仿宋_GB2312" w:cs="仿宋_GB2312"/>
          <w:kern w:val="0"/>
          <w:sz w:val="28"/>
          <w:szCs w:val="28"/>
        </w:rPr>
        <w:t>产品性能证明材料</w:t>
      </w:r>
      <w:r>
        <w:rPr>
          <w:rFonts w:ascii="仿宋_GB2312" w:eastAsia="仿宋_GB2312" w:hAnsi="仿宋_GB2312" w:cs="仿宋_GB2312" w:hint="eastAsia"/>
          <w:kern w:val="0"/>
          <w:sz w:val="28"/>
          <w:szCs w:val="28"/>
        </w:rPr>
        <w:t>（包括但不限于制造商官网截图、检验检测报告、产品手册、相关资质证书等）</w:t>
      </w:r>
      <w:r>
        <w:rPr>
          <w:rFonts w:ascii="仿宋_GB2312" w:eastAsia="仿宋_GB2312" w:hAnsi="仿宋_GB2312" w:cs="仿宋_GB2312" w:hint="eastAsia"/>
          <w:color w:val="000000"/>
          <w:kern w:val="0"/>
          <w:sz w:val="28"/>
          <w:szCs w:val="28"/>
        </w:rPr>
        <w:t>（格式自拟，加盖投标人单位公章）；</w:t>
      </w:r>
    </w:p>
    <w:p w:rsidR="00FD2723" w:rsidRDefault="006E0AC6">
      <w:pPr>
        <w:pStyle w:val="2"/>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2.8根据电梯的主要部件（</w:t>
      </w:r>
      <w:r>
        <w:rPr>
          <w:rFonts w:ascii="仿宋_GB2312" w:eastAsia="仿宋_GB2312" w:hAnsi="仿宋_GB2312" w:cs="仿宋_GB2312" w:hint="eastAsia"/>
          <w:kern w:val="0"/>
          <w:szCs w:val="28"/>
          <w:lang w:val="zh-CN"/>
        </w:rPr>
        <w:t>曳引机、控制柜、门机等）</w:t>
      </w:r>
      <w:r>
        <w:rPr>
          <w:rFonts w:ascii="仿宋_GB2312" w:eastAsia="仿宋_GB2312" w:hAnsi="仿宋_GB2312" w:cs="仿宋_GB2312" w:hint="eastAsia"/>
          <w:kern w:val="0"/>
          <w:szCs w:val="28"/>
        </w:rPr>
        <w:t>系统进行说明，并提供电梯性能证明材料（按评分标准内容）</w:t>
      </w:r>
      <w:r>
        <w:rPr>
          <w:rFonts w:ascii="仿宋_GB2312" w:eastAsia="仿宋_GB2312" w:hAnsi="仿宋_GB2312" w:cs="仿宋_GB2312" w:hint="eastAsia"/>
          <w:color w:val="000000"/>
          <w:kern w:val="0"/>
          <w:szCs w:val="28"/>
        </w:rPr>
        <w:t>；</w:t>
      </w:r>
    </w:p>
    <w:p w:rsidR="00FD2723" w:rsidRDefault="006E0AC6">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2.9</w:t>
      </w:r>
      <w:r>
        <w:rPr>
          <w:rFonts w:ascii="仿宋_GB2312" w:eastAsia="仿宋_GB2312" w:hAnsi="仿宋_GB2312" w:cs="仿宋_GB2312"/>
          <w:kern w:val="0"/>
          <w:sz w:val="28"/>
          <w:szCs w:val="28"/>
        </w:rPr>
        <w:t>项目</w:t>
      </w:r>
      <w:r>
        <w:rPr>
          <w:rFonts w:ascii="仿宋_GB2312" w:eastAsia="仿宋_GB2312" w:hAnsi="仿宋_GB2312" w:cs="仿宋_GB2312" w:hint="eastAsia"/>
          <w:kern w:val="0"/>
          <w:sz w:val="28"/>
          <w:szCs w:val="28"/>
        </w:rPr>
        <w:t>施工组织</w:t>
      </w:r>
      <w:r>
        <w:rPr>
          <w:rFonts w:ascii="仿宋_GB2312" w:eastAsia="仿宋_GB2312" w:hAnsi="仿宋_GB2312" w:cs="仿宋_GB2312"/>
          <w:kern w:val="0"/>
          <w:sz w:val="28"/>
          <w:szCs w:val="28"/>
        </w:rPr>
        <w:t>方案</w:t>
      </w:r>
      <w:r>
        <w:rPr>
          <w:rFonts w:ascii="仿宋_GB2312" w:eastAsia="仿宋_GB2312" w:hAnsi="仿宋_GB2312" w:cs="仿宋_GB2312" w:hint="eastAsia"/>
          <w:kern w:val="0"/>
          <w:sz w:val="28"/>
          <w:szCs w:val="28"/>
        </w:rPr>
        <w:t>（按评分标准内容）</w:t>
      </w:r>
      <w:r>
        <w:rPr>
          <w:rFonts w:ascii="仿宋_GB2312" w:eastAsia="仿宋_GB2312" w:hAnsi="仿宋_GB2312" w:cs="仿宋_GB2312"/>
          <w:kern w:val="0"/>
          <w:sz w:val="28"/>
          <w:szCs w:val="28"/>
        </w:rPr>
        <w:t>；</w:t>
      </w:r>
    </w:p>
    <w:p w:rsidR="00FD2723" w:rsidRDefault="006E0AC6">
      <w:pPr>
        <w:pStyle w:val="2"/>
        <w:ind w:leftChars="0" w:left="0" w:firstLine="560"/>
        <w:rPr>
          <w:rFonts w:eastAsia="仿宋_GB2312"/>
        </w:rPr>
      </w:pPr>
      <w:r>
        <w:rPr>
          <w:rFonts w:ascii="仿宋_GB2312" w:eastAsia="仿宋_GB2312" w:hAnsi="仿宋_GB2312" w:cs="仿宋_GB2312" w:hint="eastAsia"/>
          <w:kern w:val="0"/>
          <w:szCs w:val="28"/>
        </w:rPr>
        <w:lastRenderedPageBreak/>
        <w:t>2.10</w:t>
      </w:r>
      <w:r>
        <w:rPr>
          <w:rFonts w:ascii="仿宋_GB2312" w:eastAsia="仿宋_GB2312" w:hAnsi="仿宋_GB2312" w:cs="仿宋_GB2312" w:hint="eastAsia"/>
          <w:color w:val="000000" w:themeColor="text1"/>
          <w:kern w:val="0"/>
          <w:szCs w:val="28"/>
        </w:rPr>
        <w:t>服务于</w:t>
      </w:r>
      <w:r>
        <w:rPr>
          <w:rFonts w:ascii="仿宋_GB2312" w:eastAsia="仿宋_GB2312" w:hAnsi="仿宋_GB2312" w:cs="仿宋_GB2312"/>
          <w:color w:val="000000" w:themeColor="text1"/>
          <w:kern w:val="0"/>
          <w:szCs w:val="28"/>
        </w:rPr>
        <w:t>本项目的工程技术人员</w:t>
      </w:r>
      <w:r>
        <w:rPr>
          <w:rFonts w:ascii="仿宋_GB2312" w:eastAsia="仿宋_GB2312" w:hAnsi="仿宋_GB2312" w:cs="仿宋_GB2312" w:hint="eastAsia"/>
          <w:color w:val="000000" w:themeColor="text1"/>
          <w:kern w:val="0"/>
          <w:szCs w:val="28"/>
        </w:rPr>
        <w:t>的素质、能力等相关证书（提供资质证书复印件及2022年6-8月投标人为其连续缴纳3个月社保证明复印件，两者缺一不予认可，</w:t>
      </w:r>
      <w:r>
        <w:rPr>
          <w:rFonts w:ascii="仿宋_GB2312" w:eastAsia="仿宋_GB2312" w:hAnsi="仿宋_GB2312" w:cs="仿宋_GB2312"/>
          <w:color w:val="000000" w:themeColor="text1"/>
          <w:kern w:val="0"/>
          <w:szCs w:val="28"/>
        </w:rPr>
        <w:t>加盖投标人单位公章</w:t>
      </w:r>
      <w:r>
        <w:rPr>
          <w:rFonts w:ascii="仿宋_GB2312" w:eastAsia="仿宋_GB2312" w:hAnsi="仿宋_GB2312" w:cs="仿宋_GB2312" w:hint="eastAsia"/>
          <w:color w:val="000000" w:themeColor="text1"/>
          <w:kern w:val="0"/>
          <w:szCs w:val="28"/>
        </w:rPr>
        <w:t>）；</w:t>
      </w:r>
    </w:p>
    <w:p w:rsidR="00FD2723" w:rsidRDefault="006E0AC6">
      <w:pPr>
        <w:pStyle w:val="af4"/>
        <w:ind w:firstLineChars="200" w:firstLine="560"/>
      </w:pPr>
      <w:r>
        <w:rPr>
          <w:rFonts w:ascii="仿宋_GB2312" w:eastAsia="仿宋_GB2312" w:hAnsi="仿宋_GB2312" w:cs="仿宋_GB2312" w:hint="eastAsia"/>
          <w:kern w:val="0"/>
          <w:szCs w:val="28"/>
        </w:rPr>
        <w:t>2.11安装、调试等相关证书要求（按评分标准内容）</w:t>
      </w:r>
      <w:r>
        <w:rPr>
          <w:rFonts w:ascii="仿宋_GB2312" w:eastAsia="仿宋_GB2312" w:hAnsi="仿宋_GB2312" w:cs="仿宋_GB2312"/>
          <w:kern w:val="0"/>
          <w:szCs w:val="28"/>
        </w:rPr>
        <w:t>；</w:t>
      </w:r>
    </w:p>
    <w:p w:rsidR="00FD2723" w:rsidRDefault="006E0AC6">
      <w:pPr>
        <w:spacing w:line="276" w:lineRule="auto"/>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2.12 售后服务、备件及维修方案（按评分标准内容）；</w:t>
      </w:r>
    </w:p>
    <w:p w:rsidR="00FD2723" w:rsidRDefault="006E0AC6">
      <w:pPr>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2.13</w:t>
      </w:r>
      <w:r>
        <w:rPr>
          <w:rFonts w:ascii="仿宋_GB2312" w:eastAsia="仿宋_GB2312" w:hAnsi="仿宋_GB2312" w:cs="仿宋_GB2312"/>
          <w:color w:val="000000"/>
          <w:kern w:val="0"/>
          <w:sz w:val="28"/>
          <w:szCs w:val="28"/>
        </w:rPr>
        <w:t>投标产品为节能产品，提供有效期内节能产品认证证书；投标产品为环境标志产品，提供有效期内环境标志产品认证证书（提供上述有效证书复印件，加盖投标人单位公章）；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2.14 </w:t>
      </w:r>
      <w:r>
        <w:rPr>
          <w:rFonts w:ascii="仿宋_GB2312" w:eastAsia="仿宋_GB2312" w:hAnsi="仿宋_GB2312" w:cs="仿宋_GB2312"/>
          <w:color w:val="000000"/>
          <w:kern w:val="0"/>
          <w:sz w:val="28"/>
          <w:szCs w:val="28"/>
        </w:rPr>
        <w:t>20</w:t>
      </w:r>
      <w:r>
        <w:rPr>
          <w:rFonts w:ascii="仿宋_GB2312" w:eastAsia="仿宋_GB2312" w:hAnsi="仿宋_GB2312" w:cs="仿宋_GB2312" w:hint="eastAsia"/>
          <w:color w:val="000000"/>
          <w:kern w:val="0"/>
          <w:sz w:val="28"/>
          <w:szCs w:val="28"/>
        </w:rPr>
        <w:t>19</w:t>
      </w:r>
      <w:r>
        <w:rPr>
          <w:rFonts w:ascii="仿宋_GB2312" w:eastAsia="仿宋_GB2312" w:hAnsi="仿宋_GB2312" w:cs="仿宋_GB2312"/>
          <w:color w:val="000000"/>
          <w:kern w:val="0"/>
          <w:sz w:val="28"/>
          <w:szCs w:val="28"/>
        </w:rPr>
        <w:t>年以来，单个同类项目合同复印件</w:t>
      </w:r>
      <w:r>
        <w:rPr>
          <w:rFonts w:ascii="仿宋_GB2312" w:eastAsia="仿宋_GB2312" w:hAnsi="仿宋_GB2312" w:cs="仿宋_GB2312" w:hint="eastAsia"/>
          <w:color w:val="000000"/>
          <w:kern w:val="0"/>
          <w:sz w:val="28"/>
          <w:szCs w:val="28"/>
        </w:rPr>
        <w:t>，以合同签订时间为准，附验收单和发票等履约完毕的证明材料</w:t>
      </w:r>
      <w:r>
        <w:rPr>
          <w:rFonts w:ascii="仿宋_GB2312" w:eastAsia="仿宋_GB2312" w:hAnsi="仿宋_GB2312" w:cs="仿宋_GB2312"/>
          <w:color w:val="000000"/>
          <w:kern w:val="0"/>
          <w:sz w:val="28"/>
          <w:szCs w:val="28"/>
        </w:rPr>
        <w:t>（如有请提供，</w:t>
      </w:r>
      <w:r>
        <w:rPr>
          <w:rFonts w:ascii="仿宋_GB2312" w:eastAsia="仿宋_GB2312" w:hAnsi="仿宋_GB2312" w:cs="仿宋_GB2312" w:hint="eastAsia"/>
          <w:color w:val="000000"/>
          <w:kern w:val="0"/>
          <w:sz w:val="28"/>
          <w:szCs w:val="28"/>
        </w:rPr>
        <w:t>合同及履约完毕的证明材料均需</w:t>
      </w:r>
      <w:r>
        <w:rPr>
          <w:rFonts w:ascii="仿宋_GB2312" w:eastAsia="仿宋_GB2312" w:hAnsi="仿宋_GB2312" w:cs="仿宋_GB2312"/>
          <w:color w:val="000000"/>
          <w:kern w:val="0"/>
          <w:sz w:val="28"/>
          <w:szCs w:val="28"/>
        </w:rPr>
        <w:t>加盖投标人单位公章）；</w:t>
      </w:r>
    </w:p>
    <w:p w:rsidR="00FD2723" w:rsidRDefault="006E0AC6">
      <w:pPr>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2.15投标人认为需要提供的其它说明和资料。</w:t>
      </w:r>
    </w:p>
    <w:p w:rsidR="00FD2723" w:rsidRDefault="006E0AC6">
      <w:pPr>
        <w:spacing w:line="276" w:lineRule="auto"/>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u w:val="single"/>
        </w:rPr>
        <w:t>未尽内容请各投标人按评分标准内容制作。</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3.报价文件包括：</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3.1封面；</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3.2报价明细表（格式见附件）；</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3.3小微企业声明函（若有，格式见附件）；</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3.4残疾人福利企业声明函（若有，格式见附件）；</w:t>
      </w:r>
    </w:p>
    <w:p w:rsidR="00FD2723" w:rsidRDefault="006E0AC6">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3.5投标人针对报价需要说明的其他文件和说明（格式自拟）。</w:t>
      </w:r>
    </w:p>
    <w:p w:rsidR="00FD2723" w:rsidRDefault="006E0AC6">
      <w:pPr>
        <w:pStyle w:val="26"/>
        <w:spacing w:after="120" w:line="360" w:lineRule="auto"/>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b/>
          <w:bCs/>
          <w:color w:val="000000"/>
          <w:kern w:val="0"/>
          <w:sz w:val="28"/>
          <w:szCs w:val="28"/>
          <w:u w:val="single"/>
        </w:rPr>
        <w:t>。</w:t>
      </w:r>
      <w:r>
        <w:rPr>
          <w:rFonts w:ascii="仿宋_GB2312" w:eastAsia="仿宋_GB2312" w:hAnsi="仿宋_GB2312" w:cs="仿宋_GB2312"/>
          <w:b/>
          <w:bCs/>
          <w:color w:val="000000"/>
          <w:kern w:val="0"/>
          <w:sz w:val="28"/>
          <w:szCs w:val="28"/>
          <w:u w:val="single"/>
        </w:rPr>
        <w:t>否则将作无效标处理。</w:t>
      </w:r>
    </w:p>
    <w:p w:rsidR="00FD2723" w:rsidRDefault="006E0AC6" w:rsidP="00037A0B">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（三）投标文件的语言及计量</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FD2723" w:rsidRDefault="006E0AC6" w:rsidP="00945832">
      <w:pPr>
        <w:pStyle w:val="a6"/>
        <w:tabs>
          <w:tab w:val="clear" w:pos="360"/>
          <w:tab w:val="left" w:pos="720"/>
        </w:tabs>
        <w:snapToGrid w:val="0"/>
        <w:spacing w:beforeLines="50"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2、中标人的投标文件自开标之日起至合同履行完毕止均应保持有效。</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投标人应根据“政采云供应商项目采购-电子招投标操作指南”及本招标文件规定的格式和顺序编制电子投标文件并进行关联定位。</w:t>
      </w:r>
    </w:p>
    <w:p w:rsidR="00FD2723" w:rsidRDefault="006E0AC6" w:rsidP="00945832">
      <w:pPr>
        <w:snapToGrid w:val="0"/>
        <w:spacing w:beforeLines="50"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2、投标报价应包含项目所需全部货物、服务，不得缺漏，是履行合同的最终价格（含货款、标准附件、备品备件、专用工具、包装、</w:t>
      </w:r>
      <w:r>
        <w:rPr>
          <w:rFonts w:ascii="仿宋_GB2312" w:eastAsia="仿宋_GB2312" w:hAnsi="仿宋_GB2312" w:cs="仿宋_GB2312"/>
          <w:color w:val="000000"/>
          <w:kern w:val="0"/>
          <w:sz w:val="28"/>
          <w:szCs w:val="28"/>
        </w:rPr>
        <w:lastRenderedPageBreak/>
        <w:t>运输、装卸、保险、税金、货到就位以及安装、调试、培训、保修等一切税金和费用）。</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3、投标报价总价金额到元为止，如投标报价总价出现角、分，将被抹除。</w:t>
      </w:r>
    </w:p>
    <w:p w:rsidR="00FD2723" w:rsidRDefault="006E0AC6" w:rsidP="00037A0B">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投标人应当在投标截止时间前完成电子投标文件的传输</w:t>
      </w:r>
      <w:r>
        <w:rPr>
          <w:rFonts w:ascii="仿宋_GB2312" w:eastAsia="仿宋_GB2312" w:hAnsi="仿宋_GB2312" w:cs="仿宋_GB2312" w:hint="eastAsia"/>
          <w:color w:val="000000"/>
          <w:kern w:val="0"/>
          <w:sz w:val="28"/>
          <w:szCs w:val="28"/>
        </w:rPr>
        <w:t>提</w:t>
      </w:r>
      <w:r>
        <w:rPr>
          <w:rFonts w:ascii="仿宋_GB2312" w:eastAsia="仿宋_GB2312" w:hAnsi="仿宋_GB2312" w:cs="仿宋_GB2312"/>
          <w:color w:val="000000"/>
          <w:kern w:val="0"/>
          <w:sz w:val="28"/>
          <w:szCs w:val="28"/>
        </w:rPr>
        <w:t>交，并可以补充、修改或者撤回电子投标文件。</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、投标文件的补充和修改</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电子投标文件的补充和修改：详见招标公告。</w:t>
      </w:r>
    </w:p>
    <w:p w:rsidR="00FD2723" w:rsidRDefault="006E0AC6">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rsidR="00FD2723" w:rsidRDefault="006E0AC6">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w:t>
      </w:r>
      <w:r>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、投标文件未按招标文件要求签署、盖章的；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、投标文件与招标文件有重大偏离、未满足带“★”号实质性指标的；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、标项以赠送方式投标的、对一个标项提供两个投标方案或两个报价的；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Pr>
          <w:rFonts w:ascii="仿宋_GB2312" w:eastAsia="仿宋_GB2312" w:hAnsi="仿宋_GB2312" w:cs="仿宋_GB2312"/>
          <w:color w:val="000000"/>
          <w:kern w:val="0"/>
          <w:sz w:val="28"/>
          <w:szCs w:val="28"/>
        </w:rPr>
        <w:t>、投标人不接受报价文件中修正后的报价的；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投标报价</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11、评审委员会要求响应人予以澄清说明的事项，响应人拒绝澄清说明的；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FD2723" w:rsidRDefault="006E0AC6">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FD2723" w:rsidRDefault="006E0AC6">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bookmarkStart w:id="10" w:name="_Toc345423467"/>
      <w:bookmarkStart w:id="11" w:name="_Toc360457878"/>
      <w:r>
        <w:rPr>
          <w:rFonts w:ascii="仿宋_GB2312" w:eastAsia="仿宋_GB2312" w:hAnsi="仿宋_GB2312" w:cs="仿宋_GB2312"/>
          <w:color w:val="000000"/>
          <w:kern w:val="0"/>
          <w:sz w:val="28"/>
          <w:szCs w:val="28"/>
        </w:rPr>
        <w:lastRenderedPageBreak/>
        <w:t>投标文件报价出现前后不一致的，除招标文件另有规定外，按照下列规定修正：</w:t>
      </w:r>
    </w:p>
    <w:p w:rsidR="00FD2723" w:rsidRDefault="006E0AC6">
      <w:pPr>
        <w:pStyle w:val="2"/>
        <w:ind w:leftChars="0" w:left="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（一）政采云平台输入的开标记录表报价与电子投标文件中的报价文件不一致的，以政采云平台输入的开标记录表为准；</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）投标文件中报价明细表内容与投标文件中相应内容不一致的，以报价明细表为准；</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）大写金额和小写金额不一致的，以大写金额为准；</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四</w:t>
      </w:r>
      <w:r>
        <w:rPr>
          <w:rFonts w:ascii="仿宋_GB2312" w:eastAsia="仿宋_GB2312" w:hAnsi="仿宋_GB2312" w:cs="仿宋_GB2312"/>
          <w:color w:val="000000"/>
          <w:kern w:val="0"/>
          <w:sz w:val="28"/>
          <w:szCs w:val="28"/>
        </w:rPr>
        <w:t>）单价金额小数点或者百分比有明显错位的，以报价明细表的总价为准，并修改单价；</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五</w:t>
      </w:r>
      <w:r>
        <w:rPr>
          <w:rFonts w:ascii="仿宋_GB2312" w:eastAsia="仿宋_GB2312" w:hAnsi="仿宋_GB2312" w:cs="仿宋_GB2312"/>
          <w:color w:val="000000"/>
          <w:kern w:val="0"/>
          <w:sz w:val="28"/>
          <w:szCs w:val="28"/>
        </w:rPr>
        <w:t>）总价金额与按单价汇总金额不一致的，以单价金额计算结果为准。</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0"/>
      <w:bookmarkEnd w:id="11"/>
      <w:r>
        <w:rPr>
          <w:rFonts w:ascii="仿宋_GB2312" w:eastAsia="仿宋_GB2312" w:hAnsi="仿宋_GB2312" w:cs="仿宋_GB2312"/>
          <w:b w:val="0"/>
          <w:bCs w:val="0"/>
          <w:color w:val="000000"/>
          <w:kern w:val="0"/>
          <w:sz w:val="28"/>
          <w:szCs w:val="28"/>
        </w:rPr>
        <w:t>和定标</w:t>
      </w:r>
    </w:p>
    <w:p w:rsidR="00FD2723" w:rsidRDefault="006E0AC6" w:rsidP="00037A0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2" w:name="_Toc360457879"/>
      <w:bookmarkStart w:id="13" w:name="_Toc345423468"/>
      <w:r>
        <w:rPr>
          <w:rFonts w:ascii="仿宋_GB2312" w:eastAsia="仿宋_GB2312" w:hAnsi="仿宋_GB2312" w:cs="仿宋_GB2312"/>
          <w:b w:val="0"/>
          <w:bCs w:val="0"/>
          <w:color w:val="000000"/>
          <w:kern w:val="0"/>
          <w:sz w:val="28"/>
          <w:szCs w:val="28"/>
        </w:rPr>
        <w:t>五、合同的授予</w:t>
      </w:r>
      <w:bookmarkEnd w:id="12"/>
      <w:bookmarkEnd w:id="13"/>
    </w:p>
    <w:p w:rsidR="00FD2723" w:rsidRDefault="006E0AC6" w:rsidP="00037A0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FD2723" w:rsidRDefault="006E0AC6">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（3）投标文件和询标时投标人作出的澄清、说明、纠正、承诺；</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FD2723" w:rsidRDefault="006E0AC6" w:rsidP="00037A0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2、签署合同的要求</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（1）采购人与中标人按照中标通知书规定的时间、地点签订书面合同；</w:t>
      </w:r>
    </w:p>
    <w:p w:rsidR="00FD2723" w:rsidRDefault="006E0AC6">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日内；</w:t>
      </w:r>
    </w:p>
    <w:p w:rsidR="00FD2723" w:rsidRDefault="006E0AC6">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(3)所签订的合同内容不得对招标文件和中标人的投标文件作实质性修改；</w:t>
      </w:r>
    </w:p>
    <w:p w:rsidR="00FD2723" w:rsidRDefault="006E0AC6">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FD2723" w:rsidRDefault="006E0AC6" w:rsidP="00037A0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FD2723" w:rsidRDefault="006E0AC6">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FD2723" w:rsidRDefault="006E0AC6">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4" w:name="_Toc360457880"/>
      <w:bookmarkStart w:id="15" w:name="_Toc345423469"/>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4"/>
      <w:bookmarkEnd w:id="15"/>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bookmarkStart w:id="16" w:name="_Toc345423470"/>
      <w:bookmarkStart w:id="17" w:name="_Toc360457881"/>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附有效身份证明；质疑人为法人或其他组织的，应当由法定代表人/负责人或主要负责人签字（或盖章）并加盖单位公章。质疑应明确阐述招标过程或中标结果中使自己合法权益受到损害的实</w:t>
      </w:r>
      <w:r>
        <w:rPr>
          <w:rFonts w:ascii="仿宋_GB2312" w:eastAsia="仿宋_GB2312" w:hAnsi="仿宋_GB2312" w:cs="仿宋_GB2312"/>
          <w:color w:val="000000"/>
          <w:kern w:val="0"/>
          <w:sz w:val="28"/>
          <w:szCs w:val="28"/>
        </w:rPr>
        <w:lastRenderedPageBreak/>
        <w:t>质性内容，提供相关事实、依据和证据及其来源或线索，便于有关单位调查、答复和处理，否则，招标方将不予受理。质疑应当包括下列主要内容：</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d认为自己合法权益受到损害或可能受到损害的相关证据材料；</w:t>
      </w:r>
    </w:p>
    <w:p w:rsidR="00FD2723" w:rsidRDefault="006E0AC6">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招标方会在收到投标人的书面质疑后7个工作日内审查质疑事项，作出答复，并通知质疑投标人，但答复的内容涉及商业秘密的除外。若质疑涉及招标制度或程序，会被转交政府采购管理部门审查。招标方接收质疑的联系电话、通讯地址等详见招标公告中载明的信息。</w:t>
      </w:r>
    </w:p>
    <w:p w:rsidR="00FD2723" w:rsidRDefault="006E0AC6">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16"/>
      <w:bookmarkEnd w:id="17"/>
    </w:p>
    <w:p w:rsidR="00FD2723" w:rsidRDefault="006E0AC6">
      <w:pPr>
        <w:spacing w:line="360" w:lineRule="auto"/>
        <w:ind w:firstLineChars="200" w:firstLine="560"/>
        <w:rPr>
          <w:rFonts w:ascii="仿宋_GB2312" w:eastAsia="仿宋_GB2312" w:hAnsi="仿宋_GB2312" w:cs="仿宋_GB2312"/>
          <w:color w:val="000000"/>
          <w:kern w:val="0"/>
          <w:sz w:val="28"/>
          <w:szCs w:val="28"/>
        </w:rPr>
      </w:pPr>
      <w:bookmarkStart w:id="18" w:name="_Toc345423471"/>
      <w:bookmarkStart w:id="19" w:name="_Toc360457882"/>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FD2723" w:rsidRDefault="006E0AC6">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w:t>
      </w:r>
      <w:r>
        <w:rPr>
          <w:rFonts w:ascii="仿宋_GB2312" w:eastAsia="仿宋_GB2312" w:hAnsi="仿宋_GB2312" w:cs="仿宋_GB2312"/>
          <w:color w:val="000000"/>
          <w:kern w:val="0"/>
          <w:sz w:val="28"/>
          <w:szCs w:val="28"/>
        </w:rPr>
        <w:lastRenderedPageBreak/>
        <w:t>或其他方式）时，无须事先征求中标人同意而披露关于已订立合同的资料、中标人的名称及地址、中标的有关信息以及合同条款等。</w:t>
      </w:r>
    </w:p>
    <w:p w:rsidR="00FD2723" w:rsidRDefault="006E0AC6" w:rsidP="00037A0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18"/>
      <w:bookmarkEnd w:id="19"/>
    </w:p>
    <w:p w:rsidR="00FD2723" w:rsidRDefault="006E0AC6">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1、最高限价：本次公开招标设有最高限价，最高限价是</w:t>
      </w:r>
      <w:r>
        <w:rPr>
          <w:rFonts w:ascii="仿宋_GB2312" w:eastAsia="仿宋_GB2312" w:hAnsi="仿宋_GB2312" w:cs="仿宋_GB2312" w:hint="eastAsia"/>
          <w:b/>
          <w:color w:val="000000"/>
          <w:kern w:val="0"/>
          <w:sz w:val="28"/>
          <w:szCs w:val="28"/>
          <w:u w:val="single"/>
        </w:rPr>
        <w:t>45</w:t>
      </w:r>
      <w:r>
        <w:rPr>
          <w:rFonts w:ascii="仿宋_GB2312" w:eastAsia="仿宋_GB2312" w:hAnsi="仿宋_GB2312" w:cs="仿宋_GB2312"/>
          <w:b/>
          <w:color w:val="000000"/>
          <w:kern w:val="0"/>
          <w:sz w:val="28"/>
          <w:szCs w:val="28"/>
          <w:u w:val="single"/>
        </w:rPr>
        <w:t>万元整，超出最高限价的视为无效标。</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2、中型、小型、微型企业投标的，应当符合以下条件：</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FD2723" w:rsidRDefault="006E0AC6">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（2）提供本企业制造的货物、承担的工程或者服务，或者提供其他中小企业制造的货物。</w:t>
      </w:r>
    </w:p>
    <w:p w:rsidR="00FD2723" w:rsidRDefault="00FD2723">
      <w:pPr>
        <w:spacing w:line="360" w:lineRule="auto"/>
        <w:rPr>
          <w:rFonts w:ascii="仿宋_GB2312" w:eastAsia="仿宋_GB2312" w:hAnsi="仿宋_GB2312" w:cs="仿宋_GB2312"/>
          <w:color w:val="000000"/>
          <w:kern w:val="0"/>
          <w:sz w:val="36"/>
          <w:szCs w:val="36"/>
        </w:rPr>
      </w:pPr>
      <w:bookmarkStart w:id="20" w:name="_Toc360457883"/>
      <w:bookmarkStart w:id="21" w:name="_Toc437251186"/>
      <w:bookmarkStart w:id="22" w:name="_Toc345423472"/>
      <w:bookmarkStart w:id="23" w:name="_Toc285440050"/>
    </w:p>
    <w:p w:rsidR="00FD2723" w:rsidRDefault="00FD2723">
      <w:pPr>
        <w:pStyle w:val="2"/>
        <w:ind w:firstLine="720"/>
        <w:rPr>
          <w:rFonts w:ascii="仿宋_GB2312" w:eastAsia="仿宋_GB2312" w:hAnsi="仿宋_GB2312" w:cs="仿宋_GB2312"/>
          <w:color w:val="000000"/>
          <w:kern w:val="0"/>
          <w:sz w:val="36"/>
          <w:szCs w:val="36"/>
        </w:rPr>
      </w:pPr>
    </w:p>
    <w:p w:rsidR="00FD2723" w:rsidRDefault="00FD2723">
      <w:pPr>
        <w:pStyle w:val="xl53"/>
        <w:rPr>
          <w:rFonts w:ascii="仿宋_GB2312" w:eastAsia="仿宋_GB2312" w:hAnsi="仿宋_GB2312" w:cs="仿宋_GB2312"/>
          <w:color w:val="000000"/>
          <w:kern w:val="0"/>
          <w:sz w:val="36"/>
          <w:szCs w:val="36"/>
        </w:rPr>
      </w:pPr>
    </w:p>
    <w:p w:rsidR="00FD2723" w:rsidRDefault="00FD2723">
      <w:pPr>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Pr>
        <w:pStyle w:val="af4"/>
        <w:rPr>
          <w:rFonts w:ascii="仿宋_GB2312" w:eastAsia="仿宋_GB2312" w:hAnsi="仿宋_GB2312" w:cs="仿宋_GB2312"/>
          <w:color w:val="000000"/>
          <w:kern w:val="0"/>
          <w:sz w:val="36"/>
          <w:szCs w:val="36"/>
        </w:rPr>
      </w:pPr>
    </w:p>
    <w:p w:rsidR="00FD2723" w:rsidRDefault="00FD2723"/>
    <w:p w:rsidR="00FD2723" w:rsidRDefault="00FD2723">
      <w:pPr>
        <w:pStyle w:val="2"/>
        <w:ind w:firstLine="560"/>
      </w:pPr>
    </w:p>
    <w:p w:rsidR="00FD2723" w:rsidRDefault="006E0AC6">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 xml:space="preserve">部分   </w:t>
      </w:r>
      <w:bookmarkEnd w:id="20"/>
      <w:bookmarkEnd w:id="21"/>
      <w:bookmarkEnd w:id="22"/>
      <w:bookmarkEnd w:id="23"/>
      <w:r>
        <w:rPr>
          <w:rFonts w:ascii="仿宋_GB2312" w:eastAsia="仿宋_GB2312" w:hAnsi="仿宋_GB2312" w:cs="仿宋_GB2312"/>
          <w:color w:val="000000"/>
          <w:kern w:val="0"/>
          <w:sz w:val="36"/>
          <w:szCs w:val="36"/>
        </w:rPr>
        <w:t>开标、评标和定标</w:t>
      </w:r>
    </w:p>
    <w:p w:rsidR="00FD2723" w:rsidRDefault="00FD2723">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rsidR="00FD2723" w:rsidRDefault="006E0AC6">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.1投标截止时间后，投标人登录政采云平台，用“项目采购-开标评标”功能对电子投标文件进行在线解密。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FD2723" w:rsidRDefault="006E0AC6" w:rsidP="00037A0B">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特别说明：政采云公司如对电子化开标及评审程序有调整的，按调整后的程序操作。</w:t>
      </w:r>
    </w:p>
    <w:p w:rsidR="00FD2723" w:rsidRDefault="006E0AC6" w:rsidP="00037A0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FD2723" w:rsidRDefault="006E0AC6">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.1电子交易平台发生故障而无法登录访问的； </w:t>
      </w:r>
    </w:p>
    <w:p w:rsidR="00FD2723" w:rsidRDefault="006E0AC6">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.2电子交易平台应用或数据库出现错误，不能进行正常操作的；</w:t>
      </w:r>
    </w:p>
    <w:p w:rsidR="00FD2723" w:rsidRDefault="006E0AC6" w:rsidP="00037A0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.3电子交易平台发现严重安全漏洞，有潜在泄密危险的；</w:t>
      </w:r>
    </w:p>
    <w:p w:rsidR="00FD2723" w:rsidRDefault="006E0AC6" w:rsidP="00037A0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.4病毒发作导致不能进行正常操作的； </w:t>
      </w:r>
    </w:p>
    <w:p w:rsidR="00FD2723" w:rsidRDefault="006E0AC6" w:rsidP="00037A0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.5其他无法保证电子交易的公平、公正和安全的情况。</w:t>
      </w:r>
    </w:p>
    <w:p w:rsidR="00FD2723" w:rsidRDefault="006E0AC6">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7、评标委员会组长组织评审人员独立评审。评标委员会对拟认定为投标文件无效，应组织相关投标人代表进行陈述、澄清或申辩；招标方可协助评标委员会组长对打分结果进行校对、核对并汇总统计；</w:t>
      </w:r>
      <w:r>
        <w:rPr>
          <w:rFonts w:ascii="仿宋_GB2312" w:eastAsia="仿宋_GB2312" w:hAnsi="仿宋_GB2312" w:cs="仿宋_GB2312"/>
          <w:color w:val="000000"/>
          <w:kern w:val="0"/>
          <w:szCs w:val="28"/>
        </w:rPr>
        <w:lastRenderedPageBreak/>
        <w:t>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Pr>
          <w:rFonts w:ascii="仿宋_GB2312" w:eastAsia="仿宋_GB2312" w:hAnsi="仿宋_GB2312" w:cs="仿宋_GB2312" w:hint="eastAsia"/>
          <w:color w:val="000000"/>
          <w:kern w:val="0"/>
          <w:szCs w:val="28"/>
        </w:rPr>
        <w:t>完成</w:t>
      </w:r>
      <w:r>
        <w:rPr>
          <w:rFonts w:ascii="仿宋_GB2312" w:eastAsia="仿宋_GB2312" w:hAnsi="仿宋_GB2312" w:cs="仿宋_GB2312"/>
          <w:color w:val="000000"/>
          <w:kern w:val="0"/>
          <w:szCs w:val="28"/>
        </w:rPr>
        <w:t>电子评标流程。</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FD2723" w:rsidRDefault="006E0AC6">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1、评标委员会由专家和采购人代表共5人组成，负责评标活动。在评审专家中推选评标委员会组长。</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3、评审人员对各投标人投标文件的有效性、符合性、完整性和响应程度进行审查，确定是否对招标文件作出实质性响应。具体过程如下：</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FD2723" w:rsidRDefault="006E0AC6">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649"/>
        <w:gridCol w:w="2970"/>
        <w:gridCol w:w="3098"/>
      </w:tblGrid>
      <w:tr w:rsidR="00FD2723">
        <w:trPr>
          <w:trHeight w:val="336"/>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序号</w:t>
            </w:r>
          </w:p>
        </w:tc>
        <w:tc>
          <w:tcPr>
            <w:tcW w:w="2649"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FD2723">
        <w:trPr>
          <w:trHeight w:val="690"/>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
                <w:color w:val="000000"/>
                <w:kern w:val="0"/>
                <w:sz w:val="24"/>
                <w:u w:val="single"/>
              </w:rPr>
              <w:t>格式以附件为准</w:t>
            </w:r>
            <w:r>
              <w:rPr>
                <w:rFonts w:ascii="仿宋_GB2312" w:eastAsia="仿宋_GB2312" w:hAnsi="仿宋_GB2312" w:cs="仿宋_GB2312" w:hint="eastAsia"/>
                <w:b/>
                <w:color w:val="000000"/>
                <w:kern w:val="0"/>
                <w:sz w:val="24"/>
                <w:u w:val="single"/>
              </w:rPr>
              <w:t>，</w:t>
            </w:r>
            <w:r>
              <w:rPr>
                <w:rFonts w:ascii="仿宋_GB2312" w:eastAsia="仿宋_GB2312" w:hAnsi="仿宋_GB2312" w:cs="仿宋_GB2312"/>
                <w:b/>
                <w:color w:val="000000"/>
                <w:kern w:val="0"/>
                <w:sz w:val="24"/>
                <w:u w:val="single"/>
              </w:rPr>
              <w:t>注意按要求签署盖章</w:t>
            </w:r>
            <w:r>
              <w:rPr>
                <w:rFonts w:ascii="仿宋_GB2312" w:eastAsia="仿宋_GB2312" w:hAnsi="仿宋_GB2312" w:cs="仿宋_GB2312" w:hint="eastAsia"/>
                <w:color w:val="000000"/>
                <w:kern w:val="0"/>
                <w:sz w:val="24"/>
              </w:rPr>
              <w:t>。</w:t>
            </w:r>
          </w:p>
        </w:tc>
      </w:tr>
      <w:tr w:rsidR="00FD2723">
        <w:trPr>
          <w:trHeight w:val="690"/>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FD2723">
        <w:trPr>
          <w:trHeight w:val="690"/>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FD2723">
        <w:trPr>
          <w:trHeight w:val="812"/>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提供承诺函，格式以附件为准。</w:t>
            </w:r>
          </w:p>
        </w:tc>
      </w:tr>
      <w:tr w:rsidR="00FD2723">
        <w:trPr>
          <w:trHeight w:val="752"/>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FD2723">
        <w:trPr>
          <w:trHeight w:val="2160"/>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提供《投标函》，格式以附件为准，注意按要求签署盖章。</w:t>
            </w:r>
          </w:p>
        </w:tc>
      </w:tr>
      <w:tr w:rsidR="00FD2723">
        <w:trPr>
          <w:trHeight w:val="2160"/>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《中华人民共和国特种设备生产许可证》</w:t>
            </w:r>
          </w:p>
        </w:tc>
        <w:tc>
          <w:tcPr>
            <w:tcW w:w="2970"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《中华人民共和国特种设备生产许可证》</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提供投标产品（乘客电梯）的制造商具备省级以上市场监督管理局颁发的《中华人民共和国特种设备生产许可证》</w:t>
            </w:r>
            <w:bookmarkStart w:id="24" w:name="_GoBack"/>
            <w:bookmarkEnd w:id="24"/>
          </w:p>
        </w:tc>
      </w:tr>
      <w:tr w:rsidR="00FD2723">
        <w:trPr>
          <w:trHeight w:val="336"/>
        </w:trPr>
        <w:tc>
          <w:tcPr>
            <w:tcW w:w="575" w:type="dxa"/>
            <w:vAlign w:val="center"/>
          </w:tcPr>
          <w:p w:rsidR="00FD2723" w:rsidRDefault="006E0AC6">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649" w:type="dxa"/>
            <w:vAlign w:val="center"/>
          </w:tcPr>
          <w:p w:rsidR="00FD2723" w:rsidRDefault="006E0AC6">
            <w:pPr>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FD2723" w:rsidRDefault="006E0AC6">
            <w:pPr>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信用记录情况无不良记录。</w:t>
            </w:r>
          </w:p>
        </w:tc>
        <w:tc>
          <w:tcPr>
            <w:tcW w:w="3098" w:type="dxa"/>
            <w:vAlign w:val="center"/>
          </w:tcPr>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信用记录情况进行核实，未被列入失信被执行人、重大税收违法案件当事人名单、政府采购严重违法</w:t>
            </w:r>
            <w:r>
              <w:rPr>
                <w:rFonts w:ascii="仿宋_GB2312" w:eastAsia="仿宋_GB2312" w:hAnsi="仿宋_GB2312" w:cs="仿宋_GB2312"/>
                <w:color w:val="000000"/>
                <w:kern w:val="0"/>
                <w:sz w:val="24"/>
              </w:rPr>
              <w:lastRenderedPageBreak/>
              <w:t>失信行为记录名单。</w:t>
            </w:r>
          </w:p>
        </w:tc>
      </w:tr>
    </w:tbl>
    <w:p w:rsidR="00FD2723" w:rsidRDefault="006E0AC6">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
          <w:color w:val="000000"/>
          <w:kern w:val="0"/>
          <w:sz w:val="28"/>
          <w:szCs w:val="28"/>
          <w:u w:val="single"/>
        </w:rPr>
        <w:t>资格审查不合格的为无效的投标</w:t>
      </w:r>
      <w:r>
        <w:rPr>
          <w:rFonts w:ascii="仿宋_GB2312" w:eastAsia="仿宋_GB2312" w:hAnsi="仿宋_GB2312" w:cs="仿宋_GB2312"/>
          <w:color w:val="000000"/>
          <w:kern w:val="0"/>
          <w:sz w:val="28"/>
          <w:szCs w:val="28"/>
        </w:rPr>
        <w:t>。</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FD2723" w:rsidRDefault="006E0AC6">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FD2723" w:rsidRDefault="006E0AC6">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疑议或异议，或者审查发现明显的文字或计算错误等，及时向评标委员会组长提出。经评标委员会商议认为需要投标人作出必要澄清或说明的，应通知该投标人作出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5.2.1供应商在“询标澄清-待办理”标签页下选择状态为“待澄清”的项目，点击操作栏【澄清】；</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完成状态：供应商澄清文件提交成功后，在“询标澄清-全部”标签页下显示状态为“已澄清”。</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6、评审人员需对评审结果进行确认，现场监督员应对评审结果签署监督意见。如发现分值汇总计算错误、分项评分超出评分标准范</w:t>
      </w:r>
      <w:r>
        <w:rPr>
          <w:rFonts w:ascii="仿宋_GB2312" w:eastAsia="仿宋_GB2312" w:hAnsi="仿宋_GB2312" w:cs="仿宋_GB2312"/>
          <w:color w:val="000000"/>
          <w:kern w:val="0"/>
          <w:szCs w:val="28"/>
        </w:rPr>
        <w:lastRenderedPageBreak/>
        <w:t>围、客观评分不一致以及存在评分畸高、畸低情形的，应由相关人员当场改正或作出说明；拒不改正又不作说明的，由现场监督员如实记载。</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FD2723" w:rsidRDefault="006E0AC6" w:rsidP="00945832">
      <w:pPr>
        <w:pStyle w:val="af4"/>
        <w:snapToGrid w:val="0"/>
        <w:spacing w:beforeLines="100" w:afterLines="100" w:line="360" w:lineRule="auto"/>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四、评审原则</w:t>
      </w:r>
    </w:p>
    <w:p w:rsidR="00FD2723" w:rsidRDefault="006E0AC6" w:rsidP="00945832">
      <w:pPr>
        <w:pStyle w:val="af4"/>
        <w:snapToGrid w:val="0"/>
        <w:spacing w:beforeLines="100" w:afterLines="100"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FD2723" w:rsidRDefault="006E0AC6" w:rsidP="00037A0B">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rsidR="00FD2723" w:rsidRDefault="006E0AC6" w:rsidP="00037A0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评审报告又不说明其不同意见或理由的，由现场监督员如实记录后，可视为同意评审结果。</w:t>
      </w:r>
    </w:p>
    <w:p w:rsidR="00FD2723" w:rsidRDefault="006E0AC6">
      <w:pPr>
        <w:pStyle w:val="af4"/>
        <w:snapToGrid w:val="0"/>
        <w:spacing w:before="120" w:after="120" w:line="360" w:lineRule="auto"/>
        <w:ind w:firstLineChars="196" w:firstLine="551"/>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lastRenderedPageBreak/>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D2723" w:rsidRDefault="006E0AC6">
      <w:pPr>
        <w:pStyle w:val="af4"/>
        <w:snapToGrid w:val="0"/>
        <w:spacing w:before="120" w:after="120" w:line="360" w:lineRule="auto"/>
        <w:ind w:firstLineChars="196" w:firstLine="551"/>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FD2723" w:rsidRDefault="006E0AC6">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五、废标</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bookmarkStart w:id="25" w:name="_Toc360457886"/>
      <w:bookmarkStart w:id="26" w:name="_Toc345423475"/>
      <w:r>
        <w:rPr>
          <w:rFonts w:ascii="仿宋_GB2312" w:eastAsia="仿宋_GB2312" w:hAnsi="仿宋_GB2312" w:cs="仿宋_GB2312"/>
          <w:color w:val="000000"/>
          <w:kern w:val="0"/>
          <w:sz w:val="28"/>
          <w:szCs w:val="28"/>
        </w:rPr>
        <w:t>在招标采购中，出现下列情形之一的，应予废标：</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FD2723" w:rsidRDefault="006E0AC6">
      <w:pPr>
        <w:spacing w:line="360" w:lineRule="auto"/>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六、定标</w:t>
      </w:r>
      <w:bookmarkEnd w:id="25"/>
      <w:bookmarkEnd w:id="26"/>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w:t>
      </w:r>
      <w:r>
        <w:rPr>
          <w:rFonts w:ascii="仿宋_GB2312" w:eastAsia="仿宋_GB2312" w:hAnsi="仿宋_GB2312" w:cs="仿宋_GB2312"/>
          <w:color w:val="000000"/>
          <w:kern w:val="0"/>
          <w:szCs w:val="28"/>
        </w:rPr>
        <w:lastRenderedPageBreak/>
        <w:t>序确定中标人，又不能说明合法理由的，视同按评标报告推荐的顺序确定排名第一的中标候选人为中标人。</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3、采购结果经采购人确认后，招标方将于2个工作日内在宁波政府采购网和宁波市公共资源交易网慈溪市分网发布中标公告，同时在政采云平台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r>
        <w:rPr>
          <w:rFonts w:ascii="仿宋_GB2312" w:eastAsia="仿宋_GB2312" w:hAnsi="仿宋_GB2312" w:cs="仿宋_GB2312"/>
          <w:color w:val="000000"/>
          <w:kern w:val="0"/>
          <w:sz w:val="28"/>
          <w:szCs w:val="28"/>
        </w:rPr>
        <w:t>日内与采购人签订合同。</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中标通知书发出后，若中标人放弃中标，应当承担相应的法律责任，中标通知书对采购人和中标人具有同等法律效力。</w:t>
      </w:r>
    </w:p>
    <w:p w:rsidR="00FD2723" w:rsidRDefault="00FD2723">
      <w:pPr>
        <w:spacing w:line="360" w:lineRule="auto"/>
        <w:ind w:firstLineChars="200" w:firstLine="560"/>
        <w:rPr>
          <w:rFonts w:ascii="仿宋_GB2312" w:eastAsia="仿宋_GB2312" w:hAnsi="仿宋_GB2312" w:cs="仿宋_GB2312"/>
          <w:color w:val="000000"/>
          <w:kern w:val="0"/>
          <w:sz w:val="28"/>
          <w:szCs w:val="28"/>
        </w:rPr>
      </w:pPr>
    </w:p>
    <w:p w:rsidR="00FD2723" w:rsidRDefault="00FD2723">
      <w:pPr>
        <w:pStyle w:val="af4"/>
      </w:pPr>
    </w:p>
    <w:p w:rsidR="00FD2723" w:rsidRDefault="00FD2723">
      <w:pPr>
        <w:spacing w:line="360" w:lineRule="auto"/>
        <w:ind w:firstLineChars="200" w:firstLine="560"/>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xl53"/>
      </w:pPr>
    </w:p>
    <w:p w:rsidR="00FD2723" w:rsidRDefault="00FD2723">
      <w:pPr>
        <w:pStyle w:val="xl53"/>
        <w:rPr>
          <w:rFonts w:ascii="仿宋_GB2312" w:eastAsia="仿宋_GB2312" w:hAnsi="仿宋_GB2312" w:cs="仿宋_GB2312"/>
          <w:color w:val="000000"/>
          <w:kern w:val="0"/>
          <w:sz w:val="28"/>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2"/>
        <w:ind w:leftChars="0" w:left="0" w:firstLineChars="0" w:firstLine="0"/>
      </w:pPr>
    </w:p>
    <w:p w:rsidR="00FD2723" w:rsidRDefault="006E0AC6">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评标办法及评分标准</w:t>
      </w:r>
    </w:p>
    <w:p w:rsidR="00FD2723" w:rsidRDefault="00FD2723">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FD2723" w:rsidRDefault="006E0AC6" w:rsidP="00945832">
      <w:pPr>
        <w:spacing w:beforeLines="50" w:afterLines="50"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FD2723" w:rsidRDefault="006E0AC6" w:rsidP="00945832">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FD2723" w:rsidRDefault="006E0AC6" w:rsidP="0094583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FD2723" w:rsidRDefault="006E0AC6" w:rsidP="00945832">
      <w:pPr>
        <w:spacing w:beforeLines="50" w:afterLines="50"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FD2723" w:rsidRDefault="006E0AC6" w:rsidP="0094583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技术、商务及其他分按照评标委员会成员的独立评分结果汇总后的算术平均分计算，计算公式为：</w:t>
      </w:r>
    </w:p>
    <w:p w:rsidR="00FD2723" w:rsidRDefault="006E0AC6" w:rsidP="00945832">
      <w:pPr>
        <w:spacing w:beforeLines="50" w:afterLines="50"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FD2723" w:rsidRDefault="006E0AC6" w:rsidP="00945832">
      <w:pPr>
        <w:spacing w:beforeLines="50" w:afterLines="50"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FD2723" w:rsidRDefault="00FD2723">
      <w:pPr>
        <w:pStyle w:val="2"/>
        <w:ind w:firstLine="560"/>
        <w:rPr>
          <w:rFonts w:ascii="仿宋_GB2312" w:eastAsia="仿宋_GB2312" w:hAnsi="仿宋_GB2312" w:cs="仿宋_GB2312"/>
          <w:color w:val="000000"/>
          <w:kern w:val="0"/>
          <w:szCs w:val="28"/>
        </w:rPr>
      </w:pPr>
    </w:p>
    <w:p w:rsidR="00FD2723" w:rsidRDefault="00FD2723">
      <w:pPr>
        <w:pStyle w:val="xl53"/>
        <w:rPr>
          <w:rFonts w:ascii="仿宋_GB2312" w:eastAsia="仿宋_GB2312" w:hAnsi="仿宋_GB2312" w:cs="仿宋_GB2312"/>
          <w:color w:val="000000"/>
          <w:kern w:val="0"/>
          <w:sz w:val="28"/>
          <w:szCs w:val="28"/>
        </w:rPr>
      </w:pPr>
    </w:p>
    <w:p w:rsidR="00FD2723" w:rsidRDefault="00FD2723">
      <w:pPr>
        <w:rPr>
          <w:rFonts w:ascii="仿宋_GB2312" w:eastAsia="仿宋_GB2312" w:hAnsi="仿宋_GB2312" w:cs="仿宋_GB2312"/>
          <w:color w:val="000000"/>
          <w:kern w:val="0"/>
          <w:sz w:val="28"/>
          <w:szCs w:val="28"/>
        </w:rPr>
      </w:pPr>
    </w:p>
    <w:p w:rsidR="00FD2723" w:rsidRDefault="00FD2723">
      <w:pPr>
        <w:pStyle w:val="2"/>
        <w:ind w:firstLine="560"/>
      </w:pPr>
    </w:p>
    <w:p w:rsidR="00FD2723" w:rsidRDefault="006E0AC6">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FD2723" w:rsidRDefault="006E0AC6">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r>
        <w:rPr>
          <w:rFonts w:ascii="仿宋_GB2312" w:eastAsia="仿宋_GB2312" w:hAnsi="仿宋_GB2312" w:cs="仿宋_GB2312" w:hint="eastAsia"/>
          <w:kern w:val="0"/>
          <w:sz w:val="28"/>
          <w:szCs w:val="28"/>
        </w:rPr>
        <w:t>NBCXZFCG2022016</w:t>
      </w:r>
      <w:r>
        <w:rPr>
          <w:rFonts w:ascii="仿宋_GB2312" w:eastAsia="仿宋_GB2312" w:hAnsi="仿宋_GB2312" w:cs="仿宋_GB2312"/>
          <w:color w:val="000000"/>
          <w:kern w:val="0"/>
          <w:sz w:val="24"/>
        </w:rPr>
        <w:t xml:space="preserve">                           总分：100分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73"/>
        <w:gridCol w:w="999"/>
        <w:gridCol w:w="977"/>
        <w:gridCol w:w="6073"/>
      </w:tblGrid>
      <w:tr w:rsidR="00FD2723" w:rsidTr="002E0CCB">
        <w:tc>
          <w:tcPr>
            <w:tcW w:w="278" w:type="pct"/>
            <w:tcBorders>
              <w:top w:val="single" w:sz="12" w:space="0" w:color="auto"/>
              <w:left w:val="single" w:sz="12" w:space="0" w:color="auto"/>
              <w:bottom w:val="single" w:sz="12" w:space="0" w:color="auto"/>
              <w:right w:val="single" w:sz="4" w:space="0" w:color="auto"/>
            </w:tcBorders>
            <w:vAlign w:val="center"/>
          </w:tcPr>
          <w:p w:rsidR="00FD2723" w:rsidRDefault="006E0AC6">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586" w:type="pct"/>
            <w:tcBorders>
              <w:top w:val="single" w:sz="12" w:space="0" w:color="auto"/>
              <w:left w:val="single" w:sz="4" w:space="0" w:color="auto"/>
              <w:bottom w:val="single" w:sz="12" w:space="0" w:color="auto"/>
              <w:right w:val="single" w:sz="4" w:space="0" w:color="auto"/>
            </w:tcBorders>
            <w:vAlign w:val="center"/>
          </w:tcPr>
          <w:p w:rsidR="00FD2723" w:rsidRDefault="006E0AC6">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FD2723" w:rsidRDefault="006E0AC6">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分值（分）</w:t>
            </w:r>
          </w:p>
        </w:tc>
        <w:tc>
          <w:tcPr>
            <w:tcW w:w="3563" w:type="pct"/>
            <w:tcBorders>
              <w:top w:val="single" w:sz="12" w:space="0" w:color="auto"/>
              <w:left w:val="single" w:sz="4" w:space="0" w:color="auto"/>
              <w:bottom w:val="single" w:sz="12" w:space="0" w:color="auto"/>
              <w:right w:val="single" w:sz="12" w:space="0" w:color="auto"/>
            </w:tcBorders>
            <w:vAlign w:val="center"/>
          </w:tcPr>
          <w:p w:rsidR="00FD2723" w:rsidRDefault="006E0AC6">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评分标准说明</w:t>
            </w:r>
          </w:p>
        </w:tc>
      </w:tr>
      <w:tr w:rsidR="00FD2723" w:rsidTr="002E0CCB">
        <w:trPr>
          <w:trHeight w:val="680"/>
        </w:trPr>
        <w:tc>
          <w:tcPr>
            <w:tcW w:w="278" w:type="pct"/>
            <w:tcBorders>
              <w:top w:val="single" w:sz="12" w:space="0" w:color="auto"/>
              <w:left w:val="single" w:sz="12"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586" w:type="pct"/>
            <w:tcBorders>
              <w:top w:val="single" w:sz="12"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投标</w:t>
            </w:r>
          </w:p>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报价</w:t>
            </w:r>
          </w:p>
        </w:tc>
        <w:tc>
          <w:tcPr>
            <w:tcW w:w="573" w:type="pct"/>
            <w:tcBorders>
              <w:top w:val="single" w:sz="12"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40</w:t>
            </w:r>
          </w:p>
        </w:tc>
        <w:tc>
          <w:tcPr>
            <w:tcW w:w="3563" w:type="pct"/>
            <w:tcBorders>
              <w:top w:val="single" w:sz="12"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有效投标报价的最低价作为评标基准价，其最低报价为满分；按照［投标报价得分=（评标基准价/投标报价）*价格权值*100］的计算公式计算；</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注：在评审时对小型和微型企业的投标报价给予</w:t>
            </w:r>
            <w:r>
              <w:rPr>
                <w:rFonts w:ascii="仿宋_GB2312" w:eastAsia="仿宋_GB2312" w:hAnsi="仿宋_GB2312" w:cs="仿宋_GB2312" w:hint="eastAsia"/>
                <w:color w:val="000000"/>
                <w:kern w:val="0"/>
                <w:szCs w:val="21"/>
              </w:rPr>
              <w:t>20</w:t>
            </w:r>
            <w:r>
              <w:rPr>
                <w:rFonts w:ascii="仿宋_GB2312" w:eastAsia="仿宋_GB2312" w:hAnsi="仿宋_GB2312" w:cs="仿宋_GB2312"/>
                <w:color w:val="000000"/>
                <w:kern w:val="0"/>
                <w:szCs w:val="21"/>
              </w:rPr>
              <w:t>%的扣除，取扣除后的价格作为最终投标报价（此最终投标报价仅作为价格分计算），详见投标人须知前附表对小微企业有关政策的相关说明。</w:t>
            </w:r>
          </w:p>
        </w:tc>
      </w:tr>
      <w:tr w:rsidR="00FD2723" w:rsidTr="002E0CCB">
        <w:trPr>
          <w:trHeight w:val="1284"/>
        </w:trPr>
        <w:tc>
          <w:tcPr>
            <w:tcW w:w="278" w:type="pc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586"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技术指标响应性</w:t>
            </w:r>
          </w:p>
        </w:tc>
        <w:tc>
          <w:tcPr>
            <w:tcW w:w="573"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15</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根据投标人提供的技术指标点对点应答是否符合《电梯技术规格要求响应表》要求进行评议：（15分）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技术指标点对点应答全部符合《电梯技术规格要求响应表》要求的得15分；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技术指标点对点应答负偏离或缺漏项《电梯技术规格要求响应表》要求的每负偏离或缺漏一项扣1分，扣完为止。</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注：以厂家提供或确认的资料及厂家网站公开的信息、投标产品彩页为主进行评价。</w:t>
            </w:r>
          </w:p>
        </w:tc>
      </w:tr>
      <w:tr w:rsidR="00FD2723" w:rsidTr="002E0CCB">
        <w:trPr>
          <w:trHeight w:val="943"/>
        </w:trPr>
        <w:tc>
          <w:tcPr>
            <w:tcW w:w="278" w:type="pct"/>
            <w:vMerge w:val="restar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6"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曳引驱动系统</w:t>
            </w:r>
          </w:p>
        </w:tc>
        <w:tc>
          <w:tcPr>
            <w:tcW w:w="573"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根据投标电梯的编码器、曳引机整机、紧急救援装置等配置、品质进行评议：（5分）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配置高、品质好的得5分；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配置较高、品质较好的得3分；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配置较低、品质较差的得1分；</w:t>
            </w:r>
          </w:p>
          <w:p w:rsidR="00FD2723" w:rsidRDefault="006E0AC6">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配置低、品质差的不得分。</w:t>
            </w:r>
          </w:p>
        </w:tc>
      </w:tr>
      <w:tr w:rsidR="00FD2723" w:rsidTr="002E0CCB">
        <w:trPr>
          <w:trHeight w:val="1491"/>
        </w:trPr>
        <w:tc>
          <w:tcPr>
            <w:tcW w:w="278" w:type="pct"/>
            <w:vMerge/>
            <w:tcBorders>
              <w:left w:val="single" w:sz="12"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根据投标产品驱动主机防水和防尘等级进行评议：（2分）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1.对投标产品驱动主机的防水等级进行排序，排名第一的得1分，其余不得分（需提供国家电梯质量监督检验中心检测报告）；</w:t>
            </w:r>
          </w:p>
          <w:p w:rsidR="00FD2723" w:rsidRDefault="006E0AC6">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2.对投标产品驱动主机的防尘等级进行排序，排名第一的得1分，其余不得分（需提供国家电梯质量监督检验中心检测报告）。</w:t>
            </w:r>
          </w:p>
        </w:tc>
      </w:tr>
      <w:tr w:rsidR="00FD2723" w:rsidTr="002E0CCB">
        <w:trPr>
          <w:trHeight w:val="1646"/>
        </w:trPr>
        <w:tc>
          <w:tcPr>
            <w:tcW w:w="278" w:type="pc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6"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控 制</w:t>
            </w:r>
          </w:p>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系 统</w:t>
            </w:r>
          </w:p>
        </w:tc>
        <w:tc>
          <w:tcPr>
            <w:tcW w:w="573"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根据投标电梯的主控制板、变频器、主接触器、控制柜整机等配置与品质进行评议：（</w:t>
            </w:r>
            <w:r w:rsidR="002E0CCB">
              <w:rPr>
                <w:rFonts w:ascii="仿宋_GB2312" w:eastAsia="仿宋_GB2312" w:hAnsi="仿宋_GB2312" w:cs="仿宋_GB2312" w:hint="eastAsia"/>
                <w:color w:val="000000"/>
                <w:kern w:val="0"/>
                <w:szCs w:val="21"/>
              </w:rPr>
              <w:t>7</w:t>
            </w:r>
            <w:r>
              <w:rPr>
                <w:rFonts w:ascii="仿宋_GB2312" w:eastAsia="仿宋_GB2312" w:hAnsi="仿宋_GB2312" w:cs="仿宋_GB2312" w:hint="eastAsia"/>
                <w:color w:val="000000"/>
                <w:kern w:val="0"/>
                <w:szCs w:val="21"/>
              </w:rPr>
              <w:t>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配置高、品质好的得</w:t>
            </w:r>
            <w:r w:rsidR="002E0CCB">
              <w:rPr>
                <w:rFonts w:ascii="仿宋_GB2312" w:eastAsia="仿宋_GB2312" w:hAnsi="仿宋_GB2312" w:cs="仿宋_GB2312" w:hint="eastAsia"/>
                <w:color w:val="000000"/>
                <w:kern w:val="0"/>
                <w:sz w:val="21"/>
                <w:szCs w:val="21"/>
              </w:rPr>
              <w:t>7</w:t>
            </w:r>
            <w:r>
              <w:rPr>
                <w:rFonts w:ascii="仿宋_GB2312" w:eastAsia="仿宋_GB2312" w:hAnsi="仿宋_GB2312" w:cs="仿宋_GB2312" w:hint="eastAsia"/>
                <w:color w:val="000000"/>
                <w:kern w:val="0"/>
                <w:sz w:val="21"/>
                <w:szCs w:val="21"/>
              </w:rPr>
              <w:t>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配置较高、品质较好的得</w:t>
            </w:r>
            <w:r w:rsidR="002E0CCB">
              <w:rPr>
                <w:rFonts w:ascii="仿宋_GB2312" w:eastAsia="仿宋_GB2312" w:hAnsi="仿宋_GB2312" w:cs="仿宋_GB2312" w:hint="eastAsia"/>
                <w:color w:val="000000"/>
                <w:kern w:val="0"/>
                <w:sz w:val="21"/>
                <w:szCs w:val="21"/>
              </w:rPr>
              <w:t>4</w:t>
            </w:r>
            <w:r>
              <w:rPr>
                <w:rFonts w:ascii="仿宋_GB2312" w:eastAsia="仿宋_GB2312" w:hAnsi="仿宋_GB2312" w:cs="仿宋_GB2312" w:hint="eastAsia"/>
                <w:color w:val="000000"/>
                <w:kern w:val="0"/>
                <w:sz w:val="21"/>
                <w:szCs w:val="21"/>
              </w:rPr>
              <w:t>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配置较低、品质较差的得1分；</w:t>
            </w:r>
          </w:p>
          <w:p w:rsidR="00FD2723" w:rsidRDefault="006E0AC6">
            <w:pPr>
              <w:pStyle w:val="af4"/>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 w:val="21"/>
                <w:szCs w:val="21"/>
              </w:rPr>
              <w:t>配置低、品质差的不得分。</w:t>
            </w:r>
          </w:p>
        </w:tc>
      </w:tr>
      <w:tr w:rsidR="00FD2723" w:rsidTr="002E0CCB">
        <w:trPr>
          <w:trHeight w:val="1564"/>
        </w:trPr>
        <w:tc>
          <w:tcPr>
            <w:tcW w:w="278" w:type="pct"/>
            <w:vMerge w:val="restar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586"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门 机  系 统</w:t>
            </w:r>
          </w:p>
        </w:tc>
        <w:tc>
          <w:tcPr>
            <w:tcW w:w="573"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根据投标电梯的门机种类、门机整机、关门防夹保护配置等档次、品质进行评议：（5分）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档次高、品质好的得5分；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档次较高、品质较好的得3分；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档次较低、品质较差的得1分；</w:t>
            </w:r>
          </w:p>
          <w:p w:rsidR="00FD2723" w:rsidRDefault="006E0AC6">
            <w:pPr>
              <w:pStyle w:val="af4"/>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 w:val="21"/>
                <w:szCs w:val="21"/>
              </w:rPr>
              <w:t>档次低、品质差的不得分。</w:t>
            </w:r>
          </w:p>
        </w:tc>
      </w:tr>
      <w:tr w:rsidR="00FD2723" w:rsidTr="002E0CCB">
        <w:trPr>
          <w:trHeight w:val="570"/>
        </w:trPr>
        <w:tc>
          <w:tcPr>
            <w:tcW w:w="278" w:type="pct"/>
            <w:vMerge/>
            <w:tcBorders>
              <w:left w:val="single" w:sz="12"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highlight w:val="yellow"/>
              </w:rPr>
            </w:pPr>
          </w:p>
        </w:tc>
        <w:tc>
          <w:tcPr>
            <w:tcW w:w="573"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highlight w:val="yellow"/>
              </w:rPr>
            </w:pP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根据投标产品所采用的门机使用寿命次数、门锁安全部件使用寿命次数进行评议：（2分）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1.对投标产品所采用的门机使用寿命次数进行排序，排名第一的得1分，其余不得分（需提供国家电梯质量监督检验中心检测报告）；</w:t>
            </w:r>
          </w:p>
          <w:p w:rsidR="00FD2723" w:rsidRDefault="006E0AC6">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2.对投标产品所采用的门锁安全部件使用寿命次数进行排序，排名第一的得1分，其余不得分（需提供国家电梯质量监督检验中心检测报告）。</w:t>
            </w:r>
          </w:p>
        </w:tc>
      </w:tr>
      <w:tr w:rsidR="00FD2723" w:rsidTr="002E0CCB">
        <w:trPr>
          <w:trHeight w:val="427"/>
        </w:trPr>
        <w:tc>
          <w:tcPr>
            <w:tcW w:w="278" w:type="pct"/>
            <w:vMerge w:val="restar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586"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施工组织方案</w:t>
            </w:r>
          </w:p>
        </w:tc>
        <w:tc>
          <w:tcPr>
            <w:tcW w:w="573" w:type="pct"/>
            <w:vMerge w:val="restar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根据项目施工设计、方案、技术力量进行评议：（3分）</w:t>
            </w:r>
          </w:p>
          <w:p w:rsidR="00FD2723" w:rsidRDefault="006E0AC6">
            <w:pPr>
              <w:pStyle w:val="af4"/>
            </w:pPr>
            <w:r>
              <w:rPr>
                <w:rFonts w:ascii="仿宋_GB2312" w:eastAsia="仿宋_GB2312" w:hAnsi="仿宋_GB2312" w:cs="仿宋_GB2312" w:hint="eastAsia"/>
                <w:color w:val="000000"/>
                <w:kern w:val="0"/>
                <w:sz w:val="21"/>
                <w:szCs w:val="21"/>
              </w:rPr>
              <w:t>设计先进、方案合理、技术力量强的得3分；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设计较先进、方案较合理、技术力量较强的得2分；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设计一般、方案一般、技术力量较弱的得1分；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设计、方案、技术存在欠缺或不合理或缺漏的，不得分。</w:t>
            </w:r>
          </w:p>
        </w:tc>
      </w:tr>
      <w:tr w:rsidR="00FD2723" w:rsidTr="002E0CCB">
        <w:trPr>
          <w:trHeight w:val="1370"/>
        </w:trPr>
        <w:tc>
          <w:tcPr>
            <w:tcW w:w="278" w:type="pct"/>
            <w:vMerge/>
            <w:tcBorders>
              <w:left w:val="single" w:sz="12"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FD2723" w:rsidRDefault="00FD2723">
            <w:pPr>
              <w:spacing w:line="300" w:lineRule="exact"/>
              <w:jc w:val="center"/>
              <w:rPr>
                <w:rFonts w:ascii="仿宋_GB2312" w:eastAsia="仿宋_GB2312" w:hAnsi="仿宋_GB2312" w:cs="仿宋_GB2312"/>
                <w:color w:val="000000"/>
                <w:kern w:val="0"/>
                <w:szCs w:val="21"/>
              </w:rPr>
            </w:pP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根据供货进度、安装调试、施工验收的方案和措施科学合理性和高效可行性进行评议：（3分）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供货进度、安装调试、施工验收的方案和措施科学合理，高效可行的得3分；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供货进度、安装调试、施工验收的方案和措施较科学合理，较高效可行的得1分；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供货进度、安装调试、施工验收的方案和措施存在欠缺或不合理或缺漏的，不得分。</w:t>
            </w:r>
          </w:p>
        </w:tc>
      </w:tr>
      <w:tr w:rsidR="00FD2723" w:rsidTr="002E0CCB">
        <w:trPr>
          <w:trHeight w:val="689"/>
        </w:trPr>
        <w:tc>
          <w:tcPr>
            <w:tcW w:w="278" w:type="pc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6"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技术服务</w:t>
            </w:r>
          </w:p>
        </w:tc>
        <w:tc>
          <w:tcPr>
            <w:tcW w:w="573"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对服务于本项目的工程技术人员的素质、能力等情况进行评议：（3分）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素质高、综合能力强的得3分；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素质、综合能力较强的得2分；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素质、综合能力一般的得1分；</w:t>
            </w:r>
          </w:p>
          <w:p w:rsidR="00FD2723" w:rsidRDefault="006E0AC6">
            <w:pPr>
              <w:pStyle w:val="2"/>
              <w:ind w:leftChars="0" w:left="0" w:firstLineChars="0" w:firstLine="0"/>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素质、综合能力差的不得分。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（提供资质证书复印件及2022年6-8月投标人为其连续缴纳3个月社保证明复印件，两者缺一不予认可。）</w:t>
            </w:r>
          </w:p>
          <w:p w:rsidR="00FD2723" w:rsidRDefault="006E0AC6">
            <w:pPr>
              <w:pStyle w:val="af4"/>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（提供上述有效证书复印件加盖投标人单位公章）</w:t>
            </w:r>
          </w:p>
        </w:tc>
      </w:tr>
      <w:tr w:rsidR="00FD2723" w:rsidTr="002E0CCB">
        <w:trPr>
          <w:trHeight w:val="689"/>
        </w:trPr>
        <w:tc>
          <w:tcPr>
            <w:tcW w:w="278" w:type="pct"/>
            <w:tcBorders>
              <w:top w:val="nil"/>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p>
        </w:tc>
        <w:tc>
          <w:tcPr>
            <w:tcW w:w="586"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相关证书</w:t>
            </w:r>
          </w:p>
        </w:tc>
        <w:tc>
          <w:tcPr>
            <w:tcW w:w="573" w:type="pct"/>
            <w:tcBorders>
              <w:top w:val="nil"/>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autoSpaceDE w:val="0"/>
              <w:autoSpaceDN w:val="0"/>
              <w:adjustRightInd w:val="0"/>
              <w:spacing w:line="276" w:lineRule="auto"/>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提供的安装服务单位具有国家质量监督部门颁发的《中华人民共和国特种设备安装改造维修许可证》证书C级以上的得2分。（2分）</w:t>
            </w:r>
          </w:p>
          <w:p w:rsidR="00FD2723" w:rsidRDefault="006E0AC6">
            <w:pPr>
              <w:autoSpaceDE w:val="0"/>
              <w:autoSpaceDN w:val="0"/>
              <w:adjustRightInd w:val="0"/>
              <w:spacing w:line="276" w:lineRule="auto"/>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（提供上述有效证书复印件加盖投标人单位公章）</w:t>
            </w:r>
          </w:p>
        </w:tc>
      </w:tr>
      <w:tr w:rsidR="00FD2723" w:rsidTr="002E0CCB">
        <w:trPr>
          <w:trHeight w:val="709"/>
        </w:trPr>
        <w:tc>
          <w:tcPr>
            <w:tcW w:w="278" w:type="pct"/>
            <w:tcBorders>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586" w:type="pct"/>
            <w:tcBorders>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售 后</w:t>
            </w:r>
          </w:p>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 务</w:t>
            </w:r>
          </w:p>
        </w:tc>
        <w:tc>
          <w:tcPr>
            <w:tcW w:w="573" w:type="pct"/>
            <w:tcBorders>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color w:val="000000"/>
                <w:kern w:val="0"/>
                <w:sz w:val="21"/>
                <w:szCs w:val="21"/>
              </w:rPr>
              <w:t>根据投标人的售后服务方案及措施、承诺质保期的长短、</w:t>
            </w:r>
            <w:r>
              <w:rPr>
                <w:rFonts w:ascii="仿宋_GB2312" w:eastAsia="仿宋_GB2312" w:hAnsi="仿宋_GB2312" w:cs="仿宋_GB2312" w:hint="eastAsia"/>
                <w:color w:val="000000"/>
                <w:kern w:val="0"/>
                <w:sz w:val="21"/>
                <w:szCs w:val="21"/>
              </w:rPr>
              <w:t>培训服务、</w:t>
            </w:r>
            <w:r>
              <w:rPr>
                <w:rFonts w:ascii="仿宋_GB2312" w:eastAsia="仿宋_GB2312" w:hAnsi="仿宋_GB2312" w:cs="仿宋_GB2312"/>
                <w:color w:val="000000"/>
                <w:kern w:val="0"/>
                <w:sz w:val="21"/>
                <w:szCs w:val="21"/>
              </w:rPr>
              <w:t>免费服务期时间的长短、专业的服务人员情况、故障到场时间、本地化服务水平等情况</w:t>
            </w:r>
            <w:r>
              <w:rPr>
                <w:rFonts w:ascii="仿宋_GB2312" w:eastAsia="仿宋_GB2312" w:hAnsi="仿宋_GB2312" w:cs="仿宋_GB2312" w:hint="eastAsia"/>
                <w:color w:val="000000"/>
                <w:kern w:val="0"/>
                <w:sz w:val="21"/>
                <w:szCs w:val="21"/>
              </w:rPr>
              <w:t>进行评议</w:t>
            </w:r>
            <w:r>
              <w:rPr>
                <w:rFonts w:ascii="仿宋_GB2312" w:eastAsia="仿宋_GB2312" w:hAnsi="仿宋_GB2312" w:cs="仿宋_GB2312"/>
                <w:color w:val="000000"/>
                <w:kern w:val="0"/>
                <w:sz w:val="21"/>
                <w:szCs w:val="21"/>
              </w:rPr>
              <w:t>：</w:t>
            </w:r>
            <w:r>
              <w:rPr>
                <w:rFonts w:ascii="仿宋_GB2312" w:eastAsia="仿宋_GB2312" w:hAnsi="仿宋_GB2312" w:cs="仿宋_GB2312" w:hint="eastAsia"/>
                <w:color w:val="000000"/>
                <w:kern w:val="0"/>
                <w:sz w:val="21"/>
                <w:szCs w:val="21"/>
              </w:rPr>
              <w:t>（5分）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售后服务好的得5分；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售后服务较好的得3分；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售后服务一般的得1分；</w:t>
            </w:r>
          </w:p>
          <w:p w:rsidR="00FD2723" w:rsidRDefault="006E0AC6">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售后服务差的不得分。</w:t>
            </w:r>
          </w:p>
        </w:tc>
      </w:tr>
      <w:tr w:rsidR="00FD2723" w:rsidTr="002E0CCB">
        <w:trPr>
          <w:trHeight w:val="526"/>
        </w:trPr>
        <w:tc>
          <w:tcPr>
            <w:tcW w:w="278" w:type="pct"/>
            <w:tcBorders>
              <w:left w:val="single" w:sz="12"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w:t>
            </w:r>
          </w:p>
        </w:tc>
        <w:tc>
          <w:tcPr>
            <w:tcW w:w="586" w:type="pct"/>
            <w:tcBorders>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备件及维修</w:t>
            </w:r>
          </w:p>
        </w:tc>
        <w:tc>
          <w:tcPr>
            <w:tcW w:w="573" w:type="pct"/>
            <w:tcBorders>
              <w:left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投标人在本地设有备品备件库的得2分；投标人承诺接到维修请求后能在两小时内上门维修的得2分，超过两小时的不得分。</w:t>
            </w:r>
          </w:p>
        </w:tc>
      </w:tr>
      <w:tr w:rsidR="00FD2723" w:rsidTr="002E0CCB">
        <w:trPr>
          <w:trHeight w:val="416"/>
        </w:trPr>
        <w:tc>
          <w:tcPr>
            <w:tcW w:w="278" w:type="pct"/>
            <w:tcBorders>
              <w:top w:val="single" w:sz="4" w:space="0" w:color="auto"/>
              <w:left w:val="single" w:sz="12"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w:t>
            </w:r>
          </w:p>
        </w:tc>
        <w:tc>
          <w:tcPr>
            <w:tcW w:w="586" w:type="pct"/>
            <w:tcBorders>
              <w:top w:val="single" w:sz="4"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政策分</w:t>
            </w:r>
          </w:p>
        </w:tc>
        <w:tc>
          <w:tcPr>
            <w:tcW w:w="573" w:type="pct"/>
            <w:tcBorders>
              <w:top w:val="single" w:sz="4"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投标产品为节能产品</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提供有效期内节能产品认证证书的得1分；</w:t>
            </w:r>
            <w:r>
              <w:rPr>
                <w:rFonts w:ascii="仿宋_GB2312" w:eastAsia="仿宋_GB2312" w:hAnsi="仿宋_GB2312" w:cs="仿宋_GB2312"/>
                <w:color w:val="000000"/>
                <w:kern w:val="0"/>
                <w:szCs w:val="21"/>
              </w:rPr>
              <w:lastRenderedPageBreak/>
              <w:t>投标产品为环境标志产品，提供有效期内环境标志产品认证证书的得1分。</w:t>
            </w:r>
          </w:p>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（提供上述有效证书复印件加盖</w:t>
            </w:r>
            <w:r>
              <w:rPr>
                <w:rFonts w:ascii="仿宋_GB2312" w:eastAsia="仿宋_GB2312" w:hAnsi="仿宋_GB2312" w:cs="仿宋_GB2312" w:hint="eastAsia"/>
                <w:color w:val="000000"/>
                <w:kern w:val="0"/>
                <w:szCs w:val="21"/>
              </w:rPr>
              <w:t>投标人</w:t>
            </w:r>
            <w:r>
              <w:rPr>
                <w:rFonts w:ascii="仿宋_GB2312" w:eastAsia="仿宋_GB2312" w:hAnsi="仿宋_GB2312" w:cs="仿宋_GB2312"/>
                <w:color w:val="000000"/>
                <w:kern w:val="0"/>
                <w:szCs w:val="21"/>
              </w:rPr>
              <w:t>单位公章）</w:t>
            </w:r>
          </w:p>
        </w:tc>
      </w:tr>
      <w:tr w:rsidR="00FD2723" w:rsidTr="002E0CCB">
        <w:trPr>
          <w:trHeight w:val="435"/>
        </w:trPr>
        <w:tc>
          <w:tcPr>
            <w:tcW w:w="278" w:type="pct"/>
            <w:tcBorders>
              <w:top w:val="single" w:sz="4" w:space="0" w:color="auto"/>
              <w:left w:val="single" w:sz="12"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12</w:t>
            </w:r>
          </w:p>
        </w:tc>
        <w:tc>
          <w:tcPr>
            <w:tcW w:w="586" w:type="pct"/>
            <w:tcBorders>
              <w:top w:val="single" w:sz="4"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业绩及经验</w:t>
            </w:r>
          </w:p>
        </w:tc>
        <w:tc>
          <w:tcPr>
            <w:tcW w:w="573" w:type="pct"/>
            <w:tcBorders>
              <w:top w:val="single" w:sz="4" w:space="0" w:color="auto"/>
              <w:left w:val="single" w:sz="4" w:space="0" w:color="auto"/>
              <w:bottom w:val="single" w:sz="4" w:space="0" w:color="auto"/>
              <w:right w:val="single" w:sz="4" w:space="0" w:color="auto"/>
            </w:tcBorders>
            <w:vAlign w:val="center"/>
          </w:tcPr>
          <w:p w:rsidR="00FD2723" w:rsidRDefault="006E0AC6">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3" w:type="pct"/>
            <w:tcBorders>
              <w:top w:val="single" w:sz="4" w:space="0" w:color="auto"/>
              <w:left w:val="single" w:sz="4" w:space="0" w:color="auto"/>
              <w:bottom w:val="single" w:sz="4" w:space="0" w:color="auto"/>
              <w:right w:val="single" w:sz="12" w:space="0" w:color="auto"/>
            </w:tcBorders>
            <w:vAlign w:val="center"/>
          </w:tcPr>
          <w:p w:rsidR="00FD2723" w:rsidRDefault="006E0AC6">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201</w:t>
            </w:r>
            <w:r>
              <w:rPr>
                <w:rFonts w:ascii="仿宋_GB2312" w:eastAsia="仿宋_GB2312" w:hAnsi="仿宋_GB2312" w:cs="仿宋_GB2312" w:hint="eastAsia"/>
                <w:color w:val="000000"/>
                <w:kern w:val="0"/>
                <w:szCs w:val="21"/>
              </w:rPr>
              <w:t>9</w:t>
            </w:r>
            <w:r>
              <w:rPr>
                <w:rFonts w:ascii="仿宋_GB2312" w:eastAsia="仿宋_GB2312" w:hAnsi="仿宋_GB2312" w:cs="仿宋_GB2312"/>
                <w:color w:val="000000"/>
                <w:kern w:val="0"/>
                <w:szCs w:val="21"/>
              </w:rPr>
              <w:t>年以来</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单个同类项目合同得1分，最多得</w:t>
            </w:r>
            <w:r>
              <w:rPr>
                <w:rFonts w:ascii="仿宋_GB2312" w:eastAsia="仿宋_GB2312" w:hAnsi="仿宋_GB2312" w:cs="仿宋_GB2312" w:hint="eastAsia"/>
                <w:color w:val="000000"/>
                <w:kern w:val="0"/>
                <w:szCs w:val="21"/>
              </w:rPr>
              <w:t>2</w:t>
            </w:r>
            <w:r>
              <w:rPr>
                <w:rFonts w:ascii="仿宋_GB2312" w:eastAsia="仿宋_GB2312" w:hAnsi="仿宋_GB2312" w:cs="仿宋_GB2312"/>
                <w:color w:val="000000"/>
                <w:kern w:val="0"/>
                <w:szCs w:val="21"/>
              </w:rPr>
              <w:t>分。</w:t>
            </w:r>
            <w:r>
              <w:rPr>
                <w:rFonts w:ascii="仿宋_GB2312" w:eastAsia="仿宋_GB2312" w:hAnsi="仿宋_GB2312" w:cs="仿宋_GB2312" w:hint="eastAsia"/>
                <w:color w:val="000000"/>
                <w:kern w:val="0"/>
                <w:szCs w:val="21"/>
              </w:rPr>
              <w:t>（以合同签订时间为准，附验收单和发票等履约完毕的证明材料）</w:t>
            </w:r>
          </w:p>
        </w:tc>
      </w:tr>
    </w:tbl>
    <w:p w:rsidR="00FD2723" w:rsidRDefault="006E0AC6">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FD2723" w:rsidRDefault="006E0AC6">
      <w:pPr>
        <w:numPr>
          <w:ilvl w:val="0"/>
          <w:numId w:val="1"/>
        </w:numPr>
        <w:spacing w:line="440" w:lineRule="exact"/>
      </w:pPr>
      <w:r>
        <w:rPr>
          <w:rFonts w:ascii="仿宋_GB2312" w:eastAsia="仿宋_GB2312" w:hAnsi="仿宋_GB2312" w:cs="仿宋_GB2312"/>
          <w:b/>
          <w:color w:val="000000"/>
          <w:kern w:val="0"/>
          <w:szCs w:val="21"/>
          <w:u w:val="single"/>
        </w:rPr>
        <w:t>有关证书均应在有效期内。</w:t>
      </w:r>
    </w:p>
    <w:p w:rsidR="00FD2723" w:rsidRDefault="00FD2723">
      <w:pPr>
        <w:pStyle w:val="2"/>
        <w:ind w:firstLine="562"/>
        <w:rPr>
          <w:rFonts w:ascii="仿宋_GB2312" w:eastAsia="仿宋_GB2312" w:hAnsi="仿宋_GB2312" w:cs="仿宋_GB2312"/>
          <w:b/>
          <w:color w:val="000000"/>
          <w:kern w:val="0"/>
          <w:szCs w:val="21"/>
          <w:u w:val="single"/>
        </w:rPr>
      </w:pPr>
    </w:p>
    <w:p w:rsidR="00FD2723" w:rsidRDefault="00FD2723">
      <w:pPr>
        <w:pStyle w:val="xl53"/>
        <w:rPr>
          <w:rFonts w:ascii="仿宋_GB2312" w:eastAsia="仿宋_GB2312" w:hAnsi="仿宋_GB2312" w:cs="仿宋_GB2312"/>
          <w:color w:val="000000"/>
          <w:kern w:val="0"/>
          <w:szCs w:val="21"/>
          <w:u w:val="single"/>
        </w:rPr>
      </w:pPr>
    </w:p>
    <w:p w:rsidR="00FD2723" w:rsidRDefault="00FD2723">
      <w:pPr>
        <w:rPr>
          <w:rFonts w:ascii="仿宋_GB2312" w:eastAsia="仿宋_GB2312" w:hAnsi="仿宋_GB2312" w:cs="仿宋_GB2312"/>
          <w:b/>
          <w:color w:val="000000"/>
          <w:kern w:val="0"/>
          <w:szCs w:val="21"/>
          <w:u w:val="single"/>
        </w:rPr>
      </w:pPr>
    </w:p>
    <w:p w:rsidR="00FD2723" w:rsidRDefault="00FD2723">
      <w:pPr>
        <w:pStyle w:val="2"/>
        <w:ind w:firstLine="562"/>
        <w:rPr>
          <w:rFonts w:ascii="仿宋_GB2312" w:eastAsia="仿宋_GB2312" w:hAnsi="仿宋_GB2312" w:cs="仿宋_GB2312"/>
          <w:b/>
          <w:color w:val="000000"/>
          <w:kern w:val="0"/>
          <w:szCs w:val="21"/>
          <w:u w:val="single"/>
        </w:rPr>
      </w:pPr>
    </w:p>
    <w:p w:rsidR="00FD2723" w:rsidRDefault="00FD2723">
      <w:pPr>
        <w:pStyle w:val="xl53"/>
        <w:rPr>
          <w:rFonts w:ascii="仿宋_GB2312" w:eastAsia="仿宋_GB2312" w:hAnsi="仿宋_GB2312" w:cs="仿宋_GB2312"/>
          <w:color w:val="000000"/>
          <w:kern w:val="0"/>
          <w:szCs w:val="21"/>
          <w:u w:val="single"/>
        </w:rPr>
      </w:pPr>
    </w:p>
    <w:p w:rsidR="00FD2723" w:rsidRDefault="00FD2723">
      <w:pPr>
        <w:rPr>
          <w:rFonts w:ascii="仿宋_GB2312" w:eastAsia="仿宋_GB2312" w:hAnsi="仿宋_GB2312" w:cs="仿宋_GB2312"/>
          <w:b/>
          <w:color w:val="000000"/>
          <w:kern w:val="0"/>
          <w:szCs w:val="21"/>
          <w:u w:val="single"/>
        </w:rPr>
      </w:pPr>
    </w:p>
    <w:p w:rsidR="00FD2723" w:rsidRDefault="00FD2723">
      <w:pPr>
        <w:pStyle w:val="2"/>
        <w:ind w:firstLine="562"/>
        <w:rPr>
          <w:rFonts w:ascii="仿宋_GB2312" w:eastAsia="仿宋_GB2312" w:hAnsi="仿宋_GB2312" w:cs="仿宋_GB2312"/>
          <w:b/>
          <w:color w:val="000000"/>
          <w:kern w:val="0"/>
          <w:szCs w:val="21"/>
          <w:u w:val="single"/>
        </w:rPr>
      </w:pPr>
    </w:p>
    <w:p w:rsidR="00FD2723" w:rsidRDefault="00FD2723">
      <w:pPr>
        <w:pStyle w:val="xl53"/>
        <w:rPr>
          <w:rFonts w:ascii="仿宋_GB2312" w:eastAsia="仿宋_GB2312" w:hAnsi="仿宋_GB2312" w:cs="仿宋_GB2312"/>
          <w:color w:val="000000"/>
          <w:kern w:val="0"/>
          <w:szCs w:val="21"/>
          <w:u w:val="single"/>
        </w:rPr>
      </w:pPr>
    </w:p>
    <w:p w:rsidR="00FD2723" w:rsidRDefault="00FD2723">
      <w:pPr>
        <w:rPr>
          <w:rFonts w:ascii="仿宋_GB2312" w:eastAsia="仿宋_GB2312" w:hAnsi="仿宋_GB2312" w:cs="仿宋_GB2312"/>
          <w:b/>
          <w:color w:val="000000"/>
          <w:kern w:val="0"/>
          <w:szCs w:val="21"/>
          <w:u w:val="single"/>
        </w:rPr>
      </w:pPr>
    </w:p>
    <w:p w:rsidR="00FD2723" w:rsidRDefault="00FD2723">
      <w:pPr>
        <w:pStyle w:val="2"/>
        <w:ind w:firstLine="562"/>
        <w:rPr>
          <w:rFonts w:ascii="仿宋_GB2312" w:eastAsia="仿宋_GB2312" w:hAnsi="仿宋_GB2312" w:cs="仿宋_GB2312"/>
          <w:b/>
          <w:color w:val="000000"/>
          <w:kern w:val="0"/>
          <w:szCs w:val="21"/>
          <w:u w:val="single"/>
        </w:rPr>
      </w:pPr>
    </w:p>
    <w:p w:rsidR="00FD2723" w:rsidRDefault="00FD2723">
      <w:pPr>
        <w:pStyle w:val="xl53"/>
        <w:rPr>
          <w:rFonts w:ascii="仿宋_GB2312" w:eastAsia="仿宋_GB2312" w:hAnsi="仿宋_GB2312" w:cs="仿宋_GB2312"/>
          <w:color w:val="000000"/>
          <w:kern w:val="0"/>
          <w:szCs w:val="21"/>
          <w:u w:val="single"/>
        </w:rPr>
      </w:pPr>
    </w:p>
    <w:p w:rsidR="00FD2723" w:rsidRDefault="00FD2723">
      <w:pPr>
        <w:rPr>
          <w:rFonts w:ascii="仿宋_GB2312" w:eastAsia="仿宋_GB2312" w:hAnsi="仿宋_GB2312" w:cs="仿宋_GB2312"/>
          <w:color w:val="000000"/>
          <w:kern w:val="0"/>
          <w:szCs w:val="21"/>
          <w:u w:val="single"/>
        </w:rPr>
      </w:pPr>
    </w:p>
    <w:p w:rsidR="00FD2723" w:rsidRDefault="00FD2723">
      <w:pPr>
        <w:pStyle w:val="af4"/>
      </w:pPr>
    </w:p>
    <w:p w:rsidR="00FD2723" w:rsidRDefault="00FD2723">
      <w:pPr>
        <w:rPr>
          <w:rFonts w:ascii="仿宋_GB2312" w:eastAsia="仿宋_GB2312" w:hAnsi="仿宋_GB2312" w:cs="仿宋_GB2312"/>
          <w:b/>
          <w:color w:val="000000"/>
          <w:kern w:val="0"/>
          <w:szCs w:val="21"/>
          <w:u w:val="single"/>
        </w:rPr>
      </w:pPr>
    </w:p>
    <w:p w:rsidR="00FD2723" w:rsidRDefault="00FD2723">
      <w:pPr>
        <w:pStyle w:val="2"/>
        <w:ind w:firstLine="562"/>
        <w:rPr>
          <w:rFonts w:ascii="仿宋_GB2312" w:eastAsia="仿宋_GB2312" w:hAnsi="仿宋_GB2312" w:cs="仿宋_GB2312"/>
          <w:b/>
          <w:color w:val="000000"/>
          <w:kern w:val="0"/>
          <w:szCs w:val="21"/>
          <w:u w:val="single"/>
        </w:rPr>
      </w:pPr>
    </w:p>
    <w:p w:rsidR="00FD2723" w:rsidRDefault="00FD2723">
      <w:pPr>
        <w:pStyle w:val="xl53"/>
        <w:rPr>
          <w:rFonts w:ascii="仿宋_GB2312" w:eastAsia="仿宋_GB2312" w:hAnsi="仿宋_GB2312" w:cs="仿宋_GB2312"/>
          <w:color w:val="000000"/>
          <w:kern w:val="0"/>
          <w:szCs w:val="21"/>
          <w:u w:val="single"/>
        </w:rPr>
      </w:pPr>
    </w:p>
    <w:p w:rsidR="00FD2723" w:rsidRDefault="00FD2723">
      <w:pPr>
        <w:rPr>
          <w:rFonts w:ascii="仿宋_GB2312" w:eastAsia="仿宋_GB2312" w:hAnsi="仿宋_GB2312" w:cs="仿宋_GB2312"/>
          <w:b/>
          <w:color w:val="000000"/>
          <w:kern w:val="0"/>
          <w:szCs w:val="21"/>
          <w:u w:val="single"/>
        </w:rPr>
      </w:pPr>
    </w:p>
    <w:p w:rsidR="00FD2723" w:rsidRDefault="00FD2723">
      <w:pPr>
        <w:pStyle w:val="af4"/>
      </w:pPr>
    </w:p>
    <w:p w:rsidR="00FD2723" w:rsidRDefault="006E0AC6">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第</w:t>
      </w:r>
      <w:r>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慈溪市政府采购合同</w:t>
      </w:r>
    </w:p>
    <w:p w:rsidR="00FD2723" w:rsidRDefault="006E0AC6">
      <w:pPr>
        <w:pStyle w:val="af4"/>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FD2723" w:rsidRDefault="006E0AC6">
      <w:pPr>
        <w:pStyle w:val="af4"/>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FD2723" w:rsidRDefault="00FD2723">
      <w:pPr>
        <w:pStyle w:val="af4"/>
        <w:snapToGrid w:val="0"/>
        <w:spacing w:line="360" w:lineRule="auto"/>
        <w:ind w:firstLine="602"/>
        <w:jc w:val="center"/>
        <w:rPr>
          <w:rFonts w:ascii="仿宋_GB2312" w:eastAsia="仿宋_GB2312" w:hAnsi="仿宋_GB2312" w:cs="仿宋_GB2312"/>
          <w:color w:val="000000"/>
          <w:kern w:val="0"/>
          <w:szCs w:val="28"/>
        </w:rPr>
      </w:pPr>
    </w:p>
    <w:p w:rsidR="00FD2723" w:rsidRDefault="006E0AC6">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甲  方（</w:t>
      </w:r>
      <w:r>
        <w:rPr>
          <w:rFonts w:ascii="仿宋_GB2312" w:eastAsia="仿宋_GB2312" w:hAnsi="仿宋_GB2312" w:cs="仿宋_GB2312" w:hint="eastAsia"/>
          <w:color w:val="000000"/>
          <w:kern w:val="0"/>
          <w:szCs w:val="28"/>
        </w:rPr>
        <w:t>招标</w:t>
      </w:r>
      <w:r>
        <w:rPr>
          <w:rFonts w:ascii="仿宋_GB2312" w:eastAsia="仿宋_GB2312" w:hAnsi="仿宋_GB2312" w:cs="仿宋_GB2312"/>
          <w:color w:val="000000"/>
          <w:kern w:val="0"/>
          <w:szCs w:val="28"/>
        </w:rPr>
        <w:t xml:space="preserve">方）： </w:t>
      </w:r>
    </w:p>
    <w:p w:rsidR="00FD2723" w:rsidRDefault="006E0AC6">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FD2723" w:rsidRDefault="006E0AC6">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中心关于招标编号：</w:t>
      </w:r>
      <w:r>
        <w:rPr>
          <w:rFonts w:ascii="仿宋_GB2312" w:eastAsia="仿宋_GB2312" w:hAnsi="仿宋_GB2312" w:cs="仿宋_GB2312" w:hint="eastAsia"/>
          <w:kern w:val="0"/>
          <w:sz w:val="28"/>
          <w:szCs w:val="28"/>
        </w:rPr>
        <w:t>NBCXZFCG2022016</w:t>
      </w:r>
      <w:r>
        <w:rPr>
          <w:rFonts w:ascii="仿宋_GB2312" w:eastAsia="仿宋_GB2312" w:hAnsi="仿宋_GB2312" w:cs="仿宋_GB2312"/>
          <w:color w:val="000000"/>
          <w:kern w:val="0"/>
          <w:sz w:val="28"/>
          <w:szCs w:val="28"/>
        </w:rPr>
        <w:t>项目的公开招标结果，双方充分协商达成合同如下：</w:t>
      </w:r>
    </w:p>
    <w:p w:rsidR="00FD2723" w:rsidRDefault="006E0AC6">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第一条：项目内容及合同价格</w:t>
      </w:r>
    </w:p>
    <w:p w:rsidR="00FD2723" w:rsidRDefault="006E0AC6">
      <w:pPr>
        <w:pStyle w:val="af4"/>
        <w:snapToGrid w:val="0"/>
        <w:spacing w:line="360" w:lineRule="auto"/>
        <w:ind w:firstLineChars="1600" w:firstLine="4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1620"/>
        <w:gridCol w:w="1260"/>
        <w:gridCol w:w="1080"/>
        <w:gridCol w:w="1260"/>
        <w:gridCol w:w="1260"/>
      </w:tblGrid>
      <w:tr w:rsidR="00FD2723">
        <w:trPr>
          <w:cantSplit/>
          <w:trHeight w:val="361"/>
          <w:jc w:val="center"/>
        </w:trPr>
        <w:tc>
          <w:tcPr>
            <w:tcW w:w="144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序号</w:t>
            </w:r>
          </w:p>
        </w:tc>
        <w:tc>
          <w:tcPr>
            <w:tcW w:w="144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商品名称</w:t>
            </w:r>
          </w:p>
        </w:tc>
        <w:tc>
          <w:tcPr>
            <w:tcW w:w="162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品牌</w:t>
            </w:r>
          </w:p>
        </w:tc>
        <w:tc>
          <w:tcPr>
            <w:tcW w:w="126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规格型号</w:t>
            </w:r>
          </w:p>
        </w:tc>
        <w:tc>
          <w:tcPr>
            <w:tcW w:w="108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FD2723">
        <w:trPr>
          <w:cantSplit/>
          <w:trHeight w:val="160"/>
          <w:jc w:val="center"/>
        </w:trPr>
        <w:tc>
          <w:tcPr>
            <w:tcW w:w="1440" w:type="dxa"/>
            <w:vAlign w:val="center"/>
          </w:tcPr>
          <w:p w:rsidR="00FD2723" w:rsidRDefault="00FD2723">
            <w:pPr>
              <w:spacing w:line="360" w:lineRule="auto"/>
              <w:jc w:val="center"/>
              <w:rPr>
                <w:rFonts w:ascii="仿宋_GB2312" w:eastAsia="仿宋_GB2312" w:hAnsi="仿宋_GB2312" w:cs="仿宋_GB2312"/>
                <w:color w:val="000000"/>
                <w:kern w:val="0"/>
                <w:sz w:val="28"/>
                <w:szCs w:val="28"/>
              </w:rPr>
            </w:pPr>
          </w:p>
        </w:tc>
        <w:tc>
          <w:tcPr>
            <w:tcW w:w="1440" w:type="dxa"/>
            <w:vAlign w:val="center"/>
          </w:tcPr>
          <w:p w:rsidR="00FD2723" w:rsidRDefault="00FD2723">
            <w:pPr>
              <w:spacing w:line="440" w:lineRule="exact"/>
              <w:jc w:val="center"/>
              <w:rPr>
                <w:rFonts w:ascii="Arial" w:eastAsia="仿宋" w:hAnsi="Arial" w:cs="Arial"/>
                <w:sz w:val="28"/>
                <w:szCs w:val="28"/>
              </w:rPr>
            </w:pPr>
          </w:p>
        </w:tc>
        <w:tc>
          <w:tcPr>
            <w:tcW w:w="1620" w:type="dxa"/>
            <w:vAlign w:val="center"/>
          </w:tcPr>
          <w:p w:rsidR="00FD2723" w:rsidRDefault="00FD2723">
            <w:pPr>
              <w:spacing w:line="440" w:lineRule="exact"/>
              <w:rPr>
                <w:rFonts w:ascii="Arial" w:eastAsia="仿宋" w:hAnsi="Arial" w:cs="Arial"/>
                <w:sz w:val="28"/>
                <w:szCs w:val="28"/>
              </w:rPr>
            </w:pPr>
          </w:p>
        </w:tc>
        <w:tc>
          <w:tcPr>
            <w:tcW w:w="1260" w:type="dxa"/>
            <w:vAlign w:val="center"/>
          </w:tcPr>
          <w:p w:rsidR="00FD2723" w:rsidRDefault="00FD2723">
            <w:pPr>
              <w:spacing w:line="440" w:lineRule="exact"/>
              <w:rPr>
                <w:rFonts w:ascii="Arial" w:eastAsia="仿宋" w:hAnsi="Arial" w:cs="Arial"/>
                <w:sz w:val="28"/>
                <w:szCs w:val="28"/>
              </w:rPr>
            </w:pPr>
          </w:p>
        </w:tc>
        <w:tc>
          <w:tcPr>
            <w:tcW w:w="1080" w:type="dxa"/>
            <w:vAlign w:val="center"/>
          </w:tcPr>
          <w:p w:rsidR="00FD2723" w:rsidRDefault="00FD2723">
            <w:pPr>
              <w:spacing w:line="440" w:lineRule="exact"/>
              <w:jc w:val="center"/>
              <w:rPr>
                <w:rFonts w:ascii="Arial" w:eastAsia="仿宋" w:hAnsi="Arial" w:cs="Arial"/>
                <w:sz w:val="28"/>
                <w:szCs w:val="28"/>
              </w:rPr>
            </w:pPr>
          </w:p>
        </w:tc>
        <w:tc>
          <w:tcPr>
            <w:tcW w:w="1260" w:type="dxa"/>
            <w:vAlign w:val="center"/>
          </w:tcPr>
          <w:p w:rsidR="00FD2723" w:rsidRDefault="00FD2723">
            <w:pPr>
              <w:spacing w:line="440" w:lineRule="exact"/>
              <w:jc w:val="center"/>
              <w:rPr>
                <w:rFonts w:ascii="Arial" w:eastAsia="仿宋" w:hAnsi="Arial" w:cs="Arial"/>
                <w:sz w:val="28"/>
                <w:szCs w:val="28"/>
              </w:rPr>
            </w:pPr>
          </w:p>
        </w:tc>
        <w:tc>
          <w:tcPr>
            <w:tcW w:w="1260" w:type="dxa"/>
            <w:tcBorders>
              <w:bottom w:val="single" w:sz="4" w:space="0" w:color="auto"/>
            </w:tcBorders>
            <w:vAlign w:val="center"/>
          </w:tcPr>
          <w:p w:rsidR="00FD2723" w:rsidRDefault="00FD2723">
            <w:pPr>
              <w:spacing w:line="440" w:lineRule="exact"/>
              <w:jc w:val="center"/>
              <w:rPr>
                <w:rFonts w:ascii="Arial" w:eastAsia="仿宋" w:hAnsi="Arial" w:cs="Arial"/>
                <w:sz w:val="28"/>
                <w:szCs w:val="28"/>
              </w:rPr>
            </w:pPr>
          </w:p>
        </w:tc>
      </w:tr>
      <w:tr w:rsidR="00FD2723">
        <w:trPr>
          <w:cantSplit/>
          <w:trHeight w:val="235"/>
          <w:jc w:val="center"/>
        </w:trPr>
        <w:tc>
          <w:tcPr>
            <w:tcW w:w="8100" w:type="dxa"/>
            <w:gridSpan w:val="6"/>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vAlign w:val="center"/>
          </w:tcPr>
          <w:p w:rsidR="00FD2723" w:rsidRDefault="00FD2723">
            <w:pPr>
              <w:spacing w:line="440" w:lineRule="exact"/>
              <w:jc w:val="center"/>
              <w:rPr>
                <w:rFonts w:ascii="Arial" w:eastAsia="仿宋" w:hAnsi="Arial" w:cs="Arial"/>
                <w:sz w:val="28"/>
                <w:szCs w:val="28"/>
              </w:rPr>
            </w:pPr>
          </w:p>
        </w:tc>
      </w:tr>
      <w:tr w:rsidR="00FD2723">
        <w:trPr>
          <w:cantSplit/>
          <w:trHeight w:val="126"/>
          <w:jc w:val="center"/>
        </w:trPr>
        <w:tc>
          <w:tcPr>
            <w:tcW w:w="9360" w:type="dxa"/>
            <w:gridSpan w:val="7"/>
            <w:vAlign w:val="center"/>
          </w:tcPr>
          <w:p w:rsidR="00FD2723" w:rsidRDefault="006E0AC6">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FD2723" w:rsidRDefault="006E0AC6">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注：以上合同总价包括运抵使用单位的运输、保险、安装、调试、验收、税金等一切费用。</w:t>
      </w:r>
    </w:p>
    <w:p w:rsidR="00FD2723" w:rsidRDefault="006E0AC6">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w:t>
      </w:r>
      <w:r>
        <w:rPr>
          <w:rFonts w:ascii="仿宋_GB2312" w:eastAsia="仿宋_GB2312" w:hAnsi="仿宋_GB2312" w:cs="仿宋_GB2312" w:hint="eastAsia"/>
          <w:color w:val="000000"/>
          <w:kern w:val="0"/>
          <w:sz w:val="28"/>
          <w:szCs w:val="28"/>
        </w:rPr>
        <w:t>技术资料</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1、乙方应按招标文件规定的时间向甲方提供使用项目的有关技术资料。</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FD2723" w:rsidRDefault="006E0AC6">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FD2723" w:rsidRDefault="006E0AC6">
      <w:pPr>
        <w:pStyle w:val="af4"/>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乙方应保证所提供的服务或其任何一部分均不会侵犯任何第三方的知识产权。</w:t>
      </w:r>
    </w:p>
    <w:p w:rsidR="00FD2723" w:rsidRDefault="006E0AC6">
      <w:pPr>
        <w:pStyle w:val="af4"/>
        <w:adjustRightInd w:val="0"/>
        <w:snapToGrid w:val="0"/>
        <w:spacing w:before="120" w:after="120"/>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第四条：产权担保</w:t>
      </w:r>
    </w:p>
    <w:p w:rsidR="00FD2723" w:rsidRDefault="006E0AC6">
      <w:pPr>
        <w:pStyle w:val="af4"/>
        <w:adjustRightInd w:val="0"/>
        <w:snapToGrid w:val="0"/>
        <w:spacing w:before="120" w:after="120"/>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乙方保证所交付的货物的所有权完全属于乙方且无任何抵押、查封等产权瑕疵。</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五</w:t>
      </w:r>
      <w:r>
        <w:rPr>
          <w:rFonts w:ascii="仿宋_GB2312" w:eastAsia="仿宋_GB2312" w:hAnsi="仿宋_GB2312" w:cs="仿宋_GB2312"/>
          <w:color w:val="000000"/>
          <w:kern w:val="0"/>
          <w:szCs w:val="28"/>
        </w:rPr>
        <w:t>条：转包或分包</w:t>
      </w:r>
    </w:p>
    <w:p w:rsidR="00FD2723" w:rsidRDefault="006E0AC6" w:rsidP="00945832">
      <w:pPr>
        <w:adjustRightInd w:val="0"/>
        <w:snapToGrid w:val="0"/>
        <w:spacing w:beforeLines="50" w:afterLines="50"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条：质保期和履约保证金</w:t>
      </w:r>
    </w:p>
    <w:p w:rsidR="00FD2723" w:rsidRDefault="006E0AC6">
      <w:pPr>
        <w:pStyle w:val="af4"/>
        <w:adjustRightInd w:val="0"/>
        <w:snapToGrid w:val="0"/>
        <w:spacing w:before="120" w:after="120" w:line="440" w:lineRule="exact"/>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1、质保期</w:t>
      </w:r>
      <w:r>
        <w:rPr>
          <w:rFonts w:ascii="仿宋_GB2312" w:eastAsia="仿宋_GB2312" w:hAnsi="仿宋_GB2312" w:cs="仿宋_GB2312" w:hint="eastAsia"/>
          <w:color w:val="000000"/>
          <w:kern w:val="0"/>
          <w:szCs w:val="28"/>
        </w:rPr>
        <w:t>______</w:t>
      </w:r>
      <w:r>
        <w:rPr>
          <w:rFonts w:ascii="仿宋_GB2312" w:eastAsia="仿宋_GB2312" w:hAnsi="仿宋_GB2312" w:cs="仿宋_GB2312"/>
          <w:color w:val="000000"/>
          <w:kern w:val="0"/>
          <w:szCs w:val="28"/>
        </w:rPr>
        <w:t>年（自项目验收合格交付使用之日起计）</w:t>
      </w:r>
      <w:r>
        <w:rPr>
          <w:rFonts w:ascii="仿宋_GB2312" w:eastAsia="仿宋_GB2312" w:hAnsi="仿宋_GB2312" w:cs="仿宋_GB2312" w:hint="eastAsia"/>
          <w:color w:val="000000"/>
          <w:kern w:val="0"/>
          <w:szCs w:val="28"/>
        </w:rPr>
        <w:t>。</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2、履约保证金：</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七</w:t>
      </w:r>
      <w:r>
        <w:rPr>
          <w:rFonts w:ascii="仿宋_GB2312" w:eastAsia="仿宋_GB2312" w:hAnsi="仿宋_GB2312" w:cs="仿宋_GB2312"/>
          <w:color w:val="000000"/>
          <w:kern w:val="0"/>
          <w:szCs w:val="28"/>
        </w:rPr>
        <w:t>条：</w:t>
      </w:r>
      <w:r>
        <w:rPr>
          <w:rFonts w:ascii="仿宋_GB2312" w:eastAsia="仿宋_GB2312" w:hAnsi="仿宋_GB2312" w:cs="仿宋_GB2312" w:hint="eastAsia"/>
          <w:color w:val="000000"/>
          <w:kern w:val="0"/>
          <w:szCs w:val="28"/>
        </w:rPr>
        <w:t>交货安装及实施地点</w:t>
      </w:r>
    </w:p>
    <w:p w:rsidR="00FD2723" w:rsidRDefault="006E0AC6">
      <w:pPr>
        <w:pStyle w:val="af4"/>
        <w:snapToGrid w:val="0"/>
        <w:spacing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1、乙方在合同签订后</w:t>
      </w:r>
      <w:r>
        <w:rPr>
          <w:rFonts w:ascii="仿宋_GB2312" w:eastAsia="仿宋_GB2312" w:hAnsi="仿宋_GB2312" w:cs="仿宋_GB2312" w:hint="eastAsia"/>
          <w:color w:val="000000"/>
          <w:kern w:val="0"/>
          <w:szCs w:val="28"/>
        </w:rPr>
        <w:t>______</w:t>
      </w:r>
      <w:r>
        <w:rPr>
          <w:rFonts w:ascii="仿宋_GB2312" w:eastAsia="仿宋_GB2312" w:hAnsi="仿宋_GB2312" w:cs="仿宋_GB2312"/>
          <w:color w:val="000000"/>
          <w:kern w:val="0"/>
          <w:szCs w:val="28"/>
        </w:rPr>
        <w:t>日内供货并安装调试完毕。</w:t>
      </w:r>
    </w:p>
    <w:p w:rsidR="00FD2723" w:rsidRDefault="006E0AC6">
      <w:pPr>
        <w:pStyle w:val="af4"/>
        <w:snapToGrid w:val="0"/>
        <w:spacing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2、在所供货物交付使用时，乙方必须向甲方提供质量保证书、保修卡等必须具备的相关资料和必备的附件。</w:t>
      </w:r>
    </w:p>
    <w:p w:rsidR="00FD2723" w:rsidRDefault="006E0AC6">
      <w:pPr>
        <w:pStyle w:val="af4"/>
        <w:adjustRightInd w:val="0"/>
        <w:snapToGrid w:val="0"/>
        <w:spacing w:before="120" w:after="12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3、实施地点：甲方指定地点。</w:t>
      </w:r>
    </w:p>
    <w:p w:rsidR="00FD2723" w:rsidRDefault="006E0AC6">
      <w:pPr>
        <w:pStyle w:val="af4"/>
        <w:adjustRightInd w:val="0"/>
        <w:snapToGrid w:val="0"/>
        <w:spacing w:before="120" w:after="120"/>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第八条：</w:t>
      </w:r>
      <w:r>
        <w:rPr>
          <w:rFonts w:ascii="仿宋_GB2312" w:eastAsia="仿宋_GB2312" w:hAnsi="仿宋_GB2312" w:cs="仿宋_GB2312" w:hint="eastAsia"/>
          <w:color w:val="000000"/>
          <w:kern w:val="0"/>
          <w:szCs w:val="28"/>
        </w:rPr>
        <w:t>货</w:t>
      </w:r>
      <w:r>
        <w:rPr>
          <w:rFonts w:ascii="仿宋_GB2312" w:eastAsia="仿宋_GB2312" w:hAnsi="仿宋_GB2312" w:cs="仿宋_GB2312"/>
          <w:color w:val="000000"/>
          <w:kern w:val="0"/>
          <w:szCs w:val="28"/>
        </w:rPr>
        <w:t>款支付</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1、预付款：在合同生效以及具备实施条件后7日内，招标方向中标方支付合同金额40%的预付款；</w:t>
      </w:r>
    </w:p>
    <w:p w:rsidR="00FD2723" w:rsidRDefault="006E0AC6">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2、货物送达指定地点安装调试完毕并验收合格后7个工作日内支付余款。款项支付时中标方需提供合法票据；</w:t>
      </w:r>
    </w:p>
    <w:p w:rsidR="00FD2723" w:rsidRDefault="006E0AC6">
      <w:pPr>
        <w:adjustRightInd w:val="0"/>
        <w:snapToGrid w:val="0"/>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上述款项均通过银行转帐结算。</w:t>
      </w:r>
    </w:p>
    <w:p w:rsidR="00FD2723" w:rsidRDefault="006E0AC6" w:rsidP="00945832">
      <w:pPr>
        <w:adjustRightInd w:val="0"/>
        <w:snapToGrid w:val="0"/>
        <w:spacing w:beforeLines="50" w:afterLines="50"/>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条：税费</w:t>
      </w:r>
    </w:p>
    <w:p w:rsidR="00FD2723" w:rsidRDefault="006E0AC6">
      <w:pPr>
        <w:pStyle w:val="Affd"/>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FD2723" w:rsidRDefault="006E0AC6">
      <w:pPr>
        <w:pStyle w:val="af4"/>
        <w:adjustRightInd w:val="0"/>
        <w:snapToGrid w:val="0"/>
        <w:spacing w:before="120" w:line="440" w:lineRule="exact"/>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第十条：质量保证及售后服务</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第十一条：调试和验收</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第十二条：货物包装</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货物的包装应按照国家或行业主管部门的技术规定执行，国家或业务行业主管部门无技术规定的，应当按照甲乙双方约定采取足以保护货物安全、完好的包装方式，如果招标文件有约定，按照招标文件执行。</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第十三条：违约责任</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甲方无正当理由拒收验收项目的，甲方向乙方偿付拒收合同总价</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的违约金。</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 甲方无故逾期验收和办理合同款项支付手续的,甲方应按逾期付款总额每日</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向乙方支付违约金。</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3、乙方逾期交付项目的，乙方应按逾期交付项目总额每日</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向甲方支付违约金，由甲方从合同款项中扣除。逾期超过约定日期</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个工作日不能交付的，甲方可解除本合同。乙方因逾期交付或因其他违约行为导致甲方解除合同的，乙方应向甲方支付合同总值</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 xml:space="preserve">的违约金，如造成甲方损失超过违约金的，超出部分由乙方继续承担赔偿责任。 </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5、解除合同应按《浙江省合同管理办法》规定执行。</w:t>
      </w:r>
    </w:p>
    <w:p w:rsidR="00FD2723" w:rsidRDefault="006E0AC6">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第十四条：不可抗力事件处理</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1、 在合同有效期内，任何一方因不可抗力事件导致不能履行合同，则合同履行期可延长，其延长期与不可抗力影响期相同。</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 不可抗力事件发生后，应立即通知对方，并寄送有关权威机构出具的证明。</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 不可抗力事件延续</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天以上，双方应通过友好协商，确定是否继续履行合同。</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FD2723" w:rsidRDefault="006E0AC6">
      <w:pPr>
        <w:pStyle w:val="af4"/>
        <w:adjustRightInd w:val="0"/>
        <w:snapToGrid w:val="0"/>
        <w:spacing w:before="120" w:after="120" w:line="440" w:lineRule="exact"/>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FD2723" w:rsidRDefault="006E0AC6">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FD2723" w:rsidRDefault="006E0AC6">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合同经甲、乙双方签名并加盖单位公章后生效。</w:t>
      </w:r>
    </w:p>
    <w:p w:rsidR="00FD2723" w:rsidRDefault="006E0AC6">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FD2723" w:rsidRDefault="006E0AC6">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3、本合同未尽事宜，遵照《</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FD2723" w:rsidRDefault="006E0AC6">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4、本合同一式肆份，具有同等法律效力，甲、乙双方各执贰份。</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FD2723" w:rsidRDefault="00FD2723">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FD2723" w:rsidRDefault="00FD2723">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FD2723" w:rsidRDefault="00FD2723">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FD2723" w:rsidRDefault="006E0AC6">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法定（授权）代表人：                   </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 xml:space="preserve">地址： </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开户帐号：</w:t>
      </w:r>
    </w:p>
    <w:p w:rsidR="00FD2723" w:rsidRDefault="006E0AC6">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FD2723" w:rsidRDefault="006E0AC6">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签名日期：      年   月   日</w:t>
      </w:r>
      <w:bookmarkStart w:id="27" w:name="_Toc437251188"/>
      <w:bookmarkStart w:id="28" w:name="_Toc231780370"/>
      <w:bookmarkStart w:id="29" w:name="_Toc360457889"/>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rsidP="00037A0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FD2723" w:rsidRDefault="00FD2723">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FD2723" w:rsidRDefault="00FD2723">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FD2723" w:rsidRDefault="00FD2723">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FD2723" w:rsidRDefault="006E0AC6" w:rsidP="00037A0B">
      <w:pPr>
        <w:pStyle w:val="af4"/>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t>第八部分   投标文件格式</w:t>
      </w:r>
      <w:bookmarkEnd w:id="27"/>
      <w:bookmarkEnd w:id="28"/>
      <w:bookmarkEnd w:id="29"/>
    </w:p>
    <w:p w:rsidR="00FD2723" w:rsidRDefault="00FD2723">
      <w:pPr>
        <w:spacing w:line="360" w:lineRule="auto"/>
        <w:jc w:val="center"/>
        <w:rPr>
          <w:rFonts w:ascii="Arial" w:eastAsia="仿宋" w:hAnsi="Arial" w:cs="Arial"/>
          <w:b/>
          <w:sz w:val="30"/>
        </w:rPr>
      </w:pPr>
    </w:p>
    <w:p w:rsidR="00FD2723" w:rsidRDefault="006E0AC6">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lastRenderedPageBreak/>
        <w:t>投标人提交投标文件须知</w:t>
      </w:r>
    </w:p>
    <w:p w:rsidR="00FD2723" w:rsidRDefault="00FD2723">
      <w:pPr>
        <w:spacing w:line="360" w:lineRule="auto"/>
        <w:jc w:val="center"/>
        <w:rPr>
          <w:rFonts w:ascii="仿宋_GB2312" w:eastAsia="仿宋_GB2312" w:hAnsi="仿宋_GB2312" w:cs="仿宋_GB2312"/>
          <w:color w:val="000000"/>
          <w:kern w:val="0"/>
          <w:sz w:val="28"/>
          <w:szCs w:val="28"/>
        </w:rPr>
      </w:pP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1、投标人应严格按照以下次序填写和提交下述规定的全部格式文件以及其他有关资料，混乱的编排导致投标文件被误读或招标方查找不到有效文件是投标人的风险。</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3、本资格声明的签字人应保证全部声明和问题的回答是真实的和正确的。</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FD2723" w:rsidRDefault="006E0AC6">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FD2723" w:rsidRDefault="006E0AC6">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ind w:firstLineChars="200" w:firstLine="560"/>
        <w:rPr>
          <w:rFonts w:ascii="仿宋_GB2312" w:eastAsia="仿宋_GB2312" w:hAnsi="仿宋_GB2312" w:cs="仿宋_GB2312"/>
          <w:color w:val="000000"/>
          <w:kern w:val="0"/>
          <w:sz w:val="28"/>
          <w:szCs w:val="28"/>
        </w:rPr>
      </w:pPr>
    </w:p>
    <w:p w:rsidR="00FD2723" w:rsidRDefault="00FD2723">
      <w:pPr>
        <w:spacing w:line="440" w:lineRule="exact"/>
        <w:rPr>
          <w:rFonts w:ascii="仿宋_GB2312" w:eastAsia="仿宋_GB2312" w:hAnsi="仿宋_GB2312" w:cs="仿宋_GB2312"/>
          <w:color w:val="000000"/>
          <w:kern w:val="0"/>
          <w:sz w:val="28"/>
          <w:szCs w:val="28"/>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附件1</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D2723" w:rsidRDefault="006E0AC6" w:rsidP="00945832">
      <w:pPr>
        <w:spacing w:beforeLines="100"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招标编号：</w:t>
      </w:r>
      <w:r>
        <w:rPr>
          <w:rFonts w:ascii="仿宋_GB2312" w:eastAsia="仿宋_GB2312" w:hAnsi="仿宋_GB2312" w:cs="仿宋_GB2312" w:hint="eastAsia"/>
          <w:color w:val="000000"/>
          <w:kern w:val="0"/>
          <w:sz w:val="36"/>
          <w:szCs w:val="36"/>
        </w:rPr>
        <w:t>NBCXZFCG2022016</w:t>
      </w:r>
      <w:r>
        <w:rPr>
          <w:rFonts w:ascii="仿宋_GB2312" w:eastAsia="仿宋_GB2312" w:hAnsi="仿宋_GB2312" w:cs="仿宋_GB2312"/>
          <w:color w:val="000000"/>
          <w:kern w:val="0"/>
          <w:sz w:val="36"/>
          <w:szCs w:val="36"/>
        </w:rPr>
        <w:t>（标项）</w:t>
      </w:r>
    </w:p>
    <w:p w:rsidR="00FD2723" w:rsidRDefault="00FD2723">
      <w:pPr>
        <w:spacing w:after="100" w:afterAutospacing="1" w:line="800" w:lineRule="exact"/>
        <w:ind w:right="-108"/>
        <w:jc w:val="center"/>
        <w:rPr>
          <w:rFonts w:ascii="仿宋_GB2312" w:eastAsia="仿宋_GB2312" w:hAnsi="仿宋_GB2312" w:cs="仿宋_GB2312"/>
          <w:color w:val="000000"/>
          <w:kern w:val="0"/>
          <w:sz w:val="36"/>
          <w:szCs w:val="36"/>
        </w:rPr>
      </w:pP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D2723" w:rsidRDefault="00FD2723">
      <w:pPr>
        <w:spacing w:line="500" w:lineRule="exact"/>
        <w:ind w:right="532"/>
        <w:rPr>
          <w:rFonts w:ascii="Arial" w:eastAsia="仿宋" w:hAnsi="Arial" w:cs="Arial"/>
          <w:sz w:val="36"/>
          <w:szCs w:val="36"/>
        </w:rPr>
      </w:pPr>
    </w:p>
    <w:p w:rsidR="00FD2723" w:rsidRDefault="00FD2723">
      <w:pPr>
        <w:spacing w:line="500" w:lineRule="exact"/>
        <w:ind w:right="532"/>
        <w:rPr>
          <w:rFonts w:ascii="Arial" w:eastAsia="仿宋" w:hAnsi="Arial" w:cs="Arial"/>
          <w:sz w:val="36"/>
          <w:szCs w:val="36"/>
        </w:rPr>
      </w:pP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D2723" w:rsidRDefault="00FD2723">
      <w:pPr>
        <w:spacing w:line="440" w:lineRule="exact"/>
        <w:outlineLvl w:val="1"/>
        <w:rPr>
          <w:rFonts w:ascii="仿宋_GB2312" w:eastAsia="仿宋_GB2312" w:hAnsi="仿宋_GB2312" w:cs="仿宋_GB2312"/>
          <w:color w:val="000000"/>
          <w:kern w:val="0"/>
          <w:sz w:val="32"/>
          <w:szCs w:val="32"/>
        </w:rPr>
      </w:pPr>
      <w:bookmarkStart w:id="30" w:name="_Toc360457890"/>
      <w:bookmarkStart w:id="31" w:name="_Toc231780371"/>
    </w:p>
    <w:p w:rsidR="00FD2723" w:rsidRDefault="00FD2723">
      <w:pPr>
        <w:spacing w:line="440" w:lineRule="exact"/>
        <w:outlineLvl w:val="1"/>
        <w:rPr>
          <w:rFonts w:ascii="仿宋_GB2312" w:eastAsia="仿宋_GB2312" w:hAnsi="仿宋_GB2312" w:cs="仿宋_GB2312"/>
          <w:color w:val="000000"/>
          <w:kern w:val="0"/>
          <w:sz w:val="32"/>
          <w:szCs w:val="32"/>
        </w:rPr>
      </w:pPr>
    </w:p>
    <w:p w:rsidR="00FD2723" w:rsidRDefault="00FD2723">
      <w:pPr>
        <w:spacing w:line="440" w:lineRule="exact"/>
        <w:outlineLvl w:val="1"/>
        <w:rPr>
          <w:rFonts w:ascii="仿宋_GB2312" w:eastAsia="仿宋_GB2312" w:hAnsi="仿宋_GB2312" w:cs="仿宋_GB2312"/>
          <w:color w:val="000000"/>
          <w:kern w:val="0"/>
          <w:sz w:val="32"/>
          <w:szCs w:val="32"/>
        </w:rPr>
      </w:pPr>
    </w:p>
    <w:p w:rsidR="00FD2723" w:rsidRDefault="006E0AC6">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t xml:space="preserve">附件2  </w:t>
      </w:r>
    </w:p>
    <w:p w:rsidR="00FD2723" w:rsidRDefault="006E0AC6">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0"/>
      <w:bookmarkEnd w:id="31"/>
    </w:p>
    <w:p w:rsidR="00FD2723" w:rsidRDefault="00FD2723" w:rsidP="00945832">
      <w:pPr>
        <w:snapToGrid w:val="0"/>
        <w:spacing w:beforeLines="50" w:line="440" w:lineRule="exact"/>
        <w:rPr>
          <w:rFonts w:ascii="Arial" w:eastAsia="仿宋" w:hAnsi="仿宋" w:cs="Arial"/>
          <w:sz w:val="24"/>
        </w:rPr>
      </w:pPr>
    </w:p>
    <w:p w:rsidR="00FD2723" w:rsidRDefault="006E0AC6" w:rsidP="00945832">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致慈溪市政府采购中心：</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kern w:val="0"/>
          <w:sz w:val="24"/>
          <w:u w:val="single"/>
        </w:rPr>
        <w:t>NBCXZFCG2022016</w:t>
      </w:r>
      <w:r>
        <w:rPr>
          <w:rFonts w:ascii="仿宋_GB2312" w:eastAsia="仿宋_GB2312" w:hAnsi="仿宋_GB2312" w:cs="仿宋_GB2312"/>
          <w:color w:val="000000"/>
          <w:kern w:val="0"/>
          <w:sz w:val="24"/>
        </w:rPr>
        <w:t>）的投标，为此，我方就本次投标有关事项郑重声明如下：</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FD2723" w:rsidRDefault="006E0AC6">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查询，未被列入失信被执行人、重大税收违法案件当事人名单、政府采购严重违法失信行为记录名单。</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FD2723" w:rsidRDefault="00FD2723" w:rsidP="00945832">
      <w:pPr>
        <w:snapToGrid w:val="0"/>
        <w:spacing w:beforeLines="50" w:line="440" w:lineRule="exact"/>
        <w:ind w:firstLineChars="50" w:firstLine="120"/>
        <w:rPr>
          <w:rFonts w:ascii="仿宋_GB2312" w:eastAsia="仿宋_GB2312" w:hAnsi="仿宋_GB2312" w:cs="仿宋_GB2312"/>
          <w:color w:val="000000"/>
          <w:kern w:val="0"/>
          <w:sz w:val="24"/>
        </w:rPr>
      </w:pPr>
    </w:p>
    <w:p w:rsidR="00FD2723" w:rsidRDefault="006E0AC6" w:rsidP="00945832">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D2723" w:rsidRDefault="00FD2723">
      <w:pPr>
        <w:widowControl/>
        <w:snapToGrid w:val="0"/>
        <w:spacing w:line="440" w:lineRule="exact"/>
        <w:rPr>
          <w:rFonts w:ascii="Arial" w:eastAsia="仿宋" w:hAnsi="Arial" w:cs="Arial"/>
          <w:kern w:val="0"/>
          <w:sz w:val="24"/>
        </w:rPr>
      </w:pPr>
    </w:p>
    <w:p w:rsidR="00FD2723" w:rsidRDefault="00FD2723">
      <w:pPr>
        <w:spacing w:line="440" w:lineRule="exact"/>
        <w:outlineLvl w:val="1"/>
        <w:rPr>
          <w:rFonts w:ascii="仿宋_GB2312" w:eastAsia="仿宋_GB2312" w:hAnsi="仿宋_GB2312" w:cs="仿宋_GB2312"/>
          <w:color w:val="000000"/>
          <w:kern w:val="0"/>
          <w:sz w:val="32"/>
          <w:szCs w:val="32"/>
        </w:rPr>
      </w:pPr>
      <w:bookmarkStart w:id="32" w:name="_Toc360457892"/>
      <w:bookmarkStart w:id="33" w:name="_Toc231780373"/>
    </w:p>
    <w:p w:rsidR="00FD2723" w:rsidRDefault="00FD2723">
      <w:pPr>
        <w:spacing w:line="440" w:lineRule="exact"/>
        <w:outlineLvl w:val="1"/>
        <w:rPr>
          <w:rFonts w:ascii="仿宋_GB2312" w:eastAsia="仿宋_GB2312" w:hAnsi="仿宋_GB2312" w:cs="仿宋_GB2312"/>
          <w:color w:val="000000"/>
          <w:kern w:val="0"/>
          <w:sz w:val="32"/>
          <w:szCs w:val="32"/>
        </w:rPr>
      </w:pPr>
    </w:p>
    <w:p w:rsidR="00FD2723" w:rsidRDefault="006E0AC6">
      <w:pPr>
        <w:spacing w:line="440" w:lineRule="exact"/>
        <w:outlineLvl w:val="1"/>
        <w:rPr>
          <w:rFonts w:ascii="Arial" w:eastAsia="仿宋" w:hAnsi="Arial" w:cs="Arial"/>
          <w:b/>
          <w:sz w:val="36"/>
          <w:szCs w:val="30"/>
        </w:rPr>
      </w:pPr>
      <w:r>
        <w:rPr>
          <w:rFonts w:ascii="仿宋_GB2312" w:eastAsia="仿宋_GB2312" w:hAnsi="仿宋_GB2312" w:cs="仿宋_GB2312"/>
          <w:color w:val="000000"/>
          <w:kern w:val="0"/>
          <w:sz w:val="32"/>
          <w:szCs w:val="32"/>
        </w:rPr>
        <w:t xml:space="preserve">附件3 </w:t>
      </w:r>
    </w:p>
    <w:bookmarkEnd w:id="32"/>
    <w:bookmarkEnd w:id="33"/>
    <w:p w:rsidR="00FD2723" w:rsidRDefault="006E0AC6">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p>
    <w:p w:rsidR="00FD2723" w:rsidRDefault="00FD2723">
      <w:pPr>
        <w:spacing w:line="440" w:lineRule="exact"/>
        <w:jc w:val="center"/>
        <w:rPr>
          <w:rFonts w:ascii="Arial" w:eastAsia="仿宋" w:hAnsi="Arial" w:cs="Arial"/>
          <w:b/>
          <w:sz w:val="28"/>
          <w:szCs w:val="28"/>
        </w:rPr>
      </w:pPr>
    </w:p>
    <w:p w:rsidR="00FD2723" w:rsidRDefault="006E0AC6" w:rsidP="0094583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慈溪市政府采购中心：</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系（投标人名称）的法定代表人，现授权委托本单位在职职工</w:t>
      </w:r>
      <w:r>
        <w:rPr>
          <w:rFonts w:ascii="仿宋_GB2312" w:eastAsia="仿宋_GB2312" w:hAnsi="仿宋_GB2312" w:cs="仿宋_GB2312" w:hint="eastAsia"/>
          <w:color w:val="000000"/>
          <w:kern w:val="0"/>
          <w:sz w:val="24"/>
          <w:u w:val="single"/>
        </w:rPr>
        <w:t xml:space="preserve">    （姓名）   </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kern w:val="0"/>
          <w:sz w:val="24"/>
          <w:u w:val="single"/>
        </w:rPr>
        <w:t>NBCXZFCG2022016</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FD2723" w:rsidRDefault="006E0AC6">
      <w:pPr>
        <w:pStyle w:val="af4"/>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FD2723" w:rsidRDefault="00FD2723" w:rsidP="00945832">
      <w:pPr>
        <w:snapToGrid w:val="0"/>
        <w:spacing w:beforeLines="50" w:line="440" w:lineRule="exact"/>
        <w:rPr>
          <w:rFonts w:ascii="仿宋_GB2312" w:eastAsia="仿宋_GB2312" w:hAnsi="仿宋_GB2312" w:cs="仿宋_GB2312"/>
          <w:color w:val="000000"/>
          <w:kern w:val="0"/>
          <w:sz w:val="24"/>
        </w:rPr>
      </w:pPr>
    </w:p>
    <w:p w:rsidR="00FD2723" w:rsidRDefault="00FD2723" w:rsidP="00945832">
      <w:pPr>
        <w:snapToGrid w:val="0"/>
        <w:spacing w:beforeLines="50" w:after="50" w:line="460" w:lineRule="exact"/>
        <w:rPr>
          <w:rFonts w:ascii="仿宋_GB2312" w:eastAsia="仿宋_GB2312" w:hAnsi="仿宋_GB2312" w:cs="仿宋_GB2312"/>
          <w:b/>
          <w:color w:val="000000"/>
          <w:kern w:val="0"/>
          <w:sz w:val="24"/>
        </w:rPr>
      </w:pPr>
    </w:p>
    <w:p w:rsidR="00FD2723" w:rsidRDefault="00FD2723" w:rsidP="00945832">
      <w:pPr>
        <w:snapToGrid w:val="0"/>
        <w:spacing w:beforeLines="50" w:after="50" w:line="460" w:lineRule="exact"/>
        <w:rPr>
          <w:rFonts w:ascii="仿宋_GB2312" w:eastAsia="仿宋_GB2312" w:hAnsi="仿宋_GB2312" w:cs="仿宋_GB2312"/>
          <w:b/>
          <w:color w:val="000000"/>
          <w:kern w:val="0"/>
          <w:sz w:val="24"/>
        </w:rPr>
      </w:pPr>
    </w:p>
    <w:p w:rsidR="00FD2723" w:rsidRDefault="006E0AC6" w:rsidP="00945832">
      <w:pPr>
        <w:snapToGrid w:val="0"/>
        <w:spacing w:beforeLines="50"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p w:rsidR="00FD2723" w:rsidRDefault="006E0AC6" w:rsidP="00945832">
      <w:pPr>
        <w:tabs>
          <w:tab w:val="left" w:pos="7980"/>
        </w:tabs>
        <w:snapToGrid w:val="0"/>
        <w:spacing w:beforeLines="50"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FD2723" w:rsidRDefault="006E0AC6" w:rsidP="0094583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FD2723" w:rsidRDefault="006E0AC6" w:rsidP="00945832">
      <w:pPr>
        <w:snapToGrid w:val="0"/>
        <w:spacing w:beforeLines="50"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FD2723" w:rsidRDefault="00FD2723">
      <w:pPr>
        <w:spacing w:line="440" w:lineRule="exact"/>
        <w:outlineLvl w:val="1"/>
        <w:rPr>
          <w:rFonts w:ascii="仿宋_GB2312" w:eastAsia="仿宋_GB2312" w:hAnsi="仿宋_GB2312" w:cs="仿宋_GB2312"/>
          <w:color w:val="000000"/>
          <w:kern w:val="0"/>
          <w:sz w:val="32"/>
          <w:szCs w:val="32"/>
        </w:rPr>
      </w:pPr>
    </w:p>
    <w:p w:rsidR="00FD2723" w:rsidRDefault="006E0AC6" w:rsidP="00945832">
      <w:pPr>
        <w:snapToGrid w:val="0"/>
        <w:spacing w:beforeLines="50" w:line="440" w:lineRule="exact"/>
        <w:ind w:right="600" w:firstLineChars="1800" w:firstLine="432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24"/>
        </w:rPr>
        <w:t>日期：      年     月     日</w:t>
      </w:r>
    </w:p>
    <w:p w:rsidR="00FD2723" w:rsidRDefault="00FD2723">
      <w:pPr>
        <w:spacing w:line="440" w:lineRule="exact"/>
        <w:outlineLvl w:val="1"/>
      </w:pPr>
    </w:p>
    <w:p w:rsidR="00FD2723" w:rsidRDefault="006E0AC6">
      <w:pPr>
        <w:spacing w:line="440" w:lineRule="exact"/>
        <w:outlineLvl w:val="1"/>
        <w:rPr>
          <w:rFonts w:ascii="宋体" w:hAnsi="宋体"/>
          <w:b/>
          <w:sz w:val="36"/>
          <w:szCs w:val="30"/>
        </w:rPr>
      </w:pPr>
      <w:r>
        <w:rPr>
          <w:rFonts w:ascii="仿宋_GB2312" w:eastAsia="仿宋_GB2312" w:hAnsi="仿宋_GB2312" w:cs="仿宋_GB2312" w:hint="eastAsia"/>
          <w:color w:val="000000"/>
          <w:kern w:val="0"/>
          <w:sz w:val="32"/>
          <w:szCs w:val="32"/>
        </w:rPr>
        <w:t xml:space="preserve">附件4 </w:t>
      </w:r>
    </w:p>
    <w:p w:rsidR="00FD2723" w:rsidRDefault="006E0AC6">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FD2723" w:rsidRDefault="00FD2723" w:rsidP="00945832">
      <w:pPr>
        <w:snapToGrid w:val="0"/>
        <w:spacing w:beforeLines="50" w:line="440" w:lineRule="exact"/>
        <w:rPr>
          <w:rFonts w:ascii="Arial" w:eastAsia="仿宋" w:hAnsi="仿宋" w:cs="Arial"/>
          <w:sz w:val="24"/>
        </w:rPr>
      </w:pPr>
    </w:p>
    <w:p w:rsidR="00FD2723" w:rsidRDefault="006E0AC6" w:rsidP="00945832">
      <w:pPr>
        <w:snapToGrid w:val="0"/>
        <w:spacing w:beforeLines="50"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致慈溪市政府采购中心：</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Pr>
          <w:rFonts w:ascii="仿宋_GB2312" w:eastAsia="仿宋_GB2312" w:hAnsi="仿宋_GB2312" w:cs="仿宋_GB2312"/>
          <w:color w:val="000000"/>
          <w:kern w:val="0"/>
          <w:sz w:val="24"/>
        </w:rPr>
        <w:t>愿参加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kern w:val="0"/>
          <w:sz w:val="24"/>
          <w:u w:val="single"/>
        </w:rPr>
        <w:t>NBCXZFCG2022016</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FD2723" w:rsidRDefault="006E0AC6" w:rsidP="00945832">
      <w:pPr>
        <w:snapToGrid w:val="0"/>
        <w:spacing w:beforeLines="50"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FD2723" w:rsidRDefault="00FD2723" w:rsidP="00945832">
      <w:pPr>
        <w:snapToGrid w:val="0"/>
        <w:spacing w:beforeLines="50" w:line="440" w:lineRule="exact"/>
        <w:ind w:firstLineChars="50" w:firstLine="120"/>
        <w:rPr>
          <w:rFonts w:ascii="仿宋_GB2312" w:eastAsia="仿宋_GB2312" w:hAnsi="仿宋_GB2312" w:cs="仿宋_GB2312"/>
          <w:color w:val="000000"/>
          <w:kern w:val="0"/>
          <w:sz w:val="24"/>
        </w:rPr>
      </w:pPr>
    </w:p>
    <w:p w:rsidR="00FD2723" w:rsidRDefault="00FD2723" w:rsidP="00945832">
      <w:pPr>
        <w:snapToGrid w:val="0"/>
        <w:spacing w:beforeLines="50" w:line="440" w:lineRule="exact"/>
        <w:ind w:firstLineChars="1450" w:firstLine="3480"/>
        <w:rPr>
          <w:rFonts w:ascii="仿宋_GB2312" w:eastAsia="仿宋_GB2312" w:hAnsi="仿宋_GB2312" w:cs="仿宋_GB2312"/>
          <w:color w:val="000000"/>
          <w:kern w:val="0"/>
          <w:sz w:val="24"/>
        </w:rPr>
      </w:pPr>
    </w:p>
    <w:p w:rsidR="00FD2723" w:rsidRDefault="00FD2723" w:rsidP="00945832">
      <w:pPr>
        <w:snapToGrid w:val="0"/>
        <w:spacing w:beforeLines="50" w:line="440" w:lineRule="exact"/>
        <w:ind w:firstLineChars="1450" w:firstLine="3480"/>
        <w:rPr>
          <w:rFonts w:ascii="仿宋_GB2312" w:eastAsia="仿宋_GB2312" w:hAnsi="仿宋_GB2312" w:cs="仿宋_GB2312"/>
          <w:color w:val="000000"/>
          <w:kern w:val="0"/>
          <w:sz w:val="24"/>
        </w:rPr>
      </w:pP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FD2723" w:rsidRDefault="00FD2723">
      <w:pPr>
        <w:widowControl/>
        <w:snapToGrid w:val="0"/>
        <w:spacing w:line="440" w:lineRule="exact"/>
        <w:rPr>
          <w:rFonts w:ascii="Arial" w:eastAsia="仿宋" w:hAnsi="Arial" w:cs="Arial"/>
          <w:kern w:val="0"/>
          <w:sz w:val="24"/>
        </w:rPr>
      </w:pPr>
    </w:p>
    <w:p w:rsidR="00FD2723" w:rsidRDefault="00FD2723"/>
    <w:p w:rsidR="00FD2723" w:rsidRDefault="00FD2723">
      <w:pPr>
        <w:pStyle w:val="2"/>
        <w:ind w:firstLine="560"/>
      </w:pPr>
    </w:p>
    <w:p w:rsidR="00FD2723" w:rsidRDefault="00FD2723"/>
    <w:p w:rsidR="00FD2723" w:rsidRDefault="00FD2723">
      <w:pPr>
        <w:pStyle w:val="2"/>
        <w:ind w:firstLine="560"/>
      </w:pPr>
    </w:p>
    <w:p w:rsidR="00FD2723" w:rsidRDefault="00FD2723"/>
    <w:p w:rsidR="00FD2723" w:rsidRDefault="00FD2723">
      <w:pPr>
        <w:pStyle w:val="2"/>
        <w:ind w:firstLine="560"/>
      </w:pPr>
    </w:p>
    <w:p w:rsidR="00FD2723" w:rsidRDefault="00FD2723"/>
    <w:p w:rsidR="00FD2723" w:rsidRDefault="00FD2723">
      <w:pPr>
        <w:pStyle w:val="2"/>
        <w:ind w:firstLine="560"/>
      </w:pPr>
    </w:p>
    <w:p w:rsidR="00FD2723" w:rsidRDefault="00FD2723"/>
    <w:p w:rsidR="00FD2723" w:rsidRDefault="00FD2723"/>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5</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NBCXZFCG2022016</w:t>
      </w:r>
      <w:r>
        <w:rPr>
          <w:rFonts w:ascii="仿宋_GB2312" w:eastAsia="仿宋_GB2312" w:hAnsi="仿宋_GB2312" w:cs="仿宋_GB2312"/>
          <w:color w:val="000000"/>
          <w:kern w:val="0"/>
          <w:sz w:val="36"/>
          <w:szCs w:val="36"/>
        </w:rPr>
        <w:t>（标项  ）</w:t>
      </w:r>
    </w:p>
    <w:p w:rsidR="00FD2723" w:rsidRDefault="00FD2723">
      <w:pPr>
        <w:spacing w:after="100" w:afterAutospacing="1" w:line="800" w:lineRule="exact"/>
        <w:ind w:right="-108"/>
        <w:jc w:val="center"/>
        <w:rPr>
          <w:rFonts w:ascii="Arial" w:eastAsia="仿宋" w:hAnsi="Arial" w:cs="Arial"/>
          <w:b/>
          <w:spacing w:val="40"/>
          <w:sz w:val="84"/>
          <w:szCs w:val="84"/>
        </w:rPr>
      </w:pP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务</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D2723" w:rsidRDefault="006E0AC6">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D2723" w:rsidRDefault="00FD2723">
      <w:pPr>
        <w:spacing w:line="500" w:lineRule="exact"/>
        <w:ind w:right="532"/>
        <w:rPr>
          <w:rFonts w:ascii="Arial" w:eastAsia="仿宋" w:hAnsi="Arial" w:cs="Arial"/>
          <w:sz w:val="36"/>
          <w:szCs w:val="36"/>
        </w:rPr>
      </w:pPr>
    </w:p>
    <w:p w:rsidR="00FD2723" w:rsidRDefault="00FD2723">
      <w:pPr>
        <w:spacing w:line="500" w:lineRule="exact"/>
        <w:ind w:right="532"/>
        <w:rPr>
          <w:rFonts w:ascii="Arial" w:eastAsia="仿宋" w:hAnsi="Arial" w:cs="Arial"/>
          <w:sz w:val="36"/>
          <w:szCs w:val="36"/>
        </w:rPr>
      </w:pP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D2723" w:rsidRDefault="00FD2723">
      <w:pPr>
        <w:snapToGrid w:val="0"/>
        <w:spacing w:before="50" w:after="50"/>
        <w:jc w:val="left"/>
        <w:rPr>
          <w:rFonts w:ascii="Arial" w:eastAsia="仿宋" w:hAnsi="仿宋" w:cs="Arial"/>
          <w:sz w:val="30"/>
          <w:szCs w:val="30"/>
        </w:rPr>
      </w:pPr>
    </w:p>
    <w:p w:rsidR="00FD2723" w:rsidRDefault="00FD2723">
      <w:pPr>
        <w:snapToGrid w:val="0"/>
        <w:spacing w:before="50" w:after="50"/>
        <w:jc w:val="left"/>
        <w:rPr>
          <w:rFonts w:ascii="Arial" w:eastAsia="仿宋" w:hAnsi="仿宋" w:cs="Arial"/>
          <w:sz w:val="30"/>
          <w:szCs w:val="30"/>
        </w:rPr>
      </w:pPr>
    </w:p>
    <w:p w:rsidR="00FD2723" w:rsidRDefault="00FD2723">
      <w:pPr>
        <w:snapToGrid w:val="0"/>
        <w:spacing w:before="50" w:after="50"/>
        <w:jc w:val="left"/>
        <w:rPr>
          <w:rFonts w:ascii="Arial" w:eastAsia="仿宋" w:hAnsi="仿宋" w:cs="Arial"/>
          <w:sz w:val="30"/>
          <w:szCs w:val="30"/>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6</w:t>
      </w:r>
    </w:p>
    <w:p w:rsidR="00FD2723" w:rsidRDefault="00FD2723">
      <w:pPr>
        <w:snapToGrid w:val="0"/>
        <w:spacing w:before="50" w:after="50"/>
        <w:jc w:val="left"/>
        <w:rPr>
          <w:rFonts w:ascii="Arial" w:eastAsia="仿宋" w:hAnsi="仿宋" w:cs="Arial"/>
          <w:b/>
          <w:sz w:val="32"/>
          <w:szCs w:val="32"/>
        </w:rPr>
      </w:pP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FD2723" w:rsidRDefault="00FD2723">
      <w:pPr>
        <w:snapToGrid w:val="0"/>
        <w:spacing w:before="50"/>
        <w:jc w:val="center"/>
        <w:rPr>
          <w:rFonts w:ascii="Arial" w:eastAsia="仿宋" w:hAnsi="Arial" w:cs="Arial"/>
          <w:b/>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FD2723">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FD2723" w:rsidRDefault="006E0AC6">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FD2723" w:rsidRDefault="006E0AC6">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FD2723" w:rsidRDefault="006E0AC6">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6E0AC6">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6E0AC6">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left="43"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left="43"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left="43"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r w:rsidR="00FD2723">
        <w:trPr>
          <w:trHeight w:val="690"/>
        </w:trPr>
        <w:tc>
          <w:tcPr>
            <w:tcW w:w="3888" w:type="dxa"/>
            <w:tcBorders>
              <w:top w:val="single" w:sz="4" w:space="0" w:color="auto"/>
              <w:left w:val="single" w:sz="4" w:space="0" w:color="auto"/>
              <w:bottom w:val="single" w:sz="4" w:space="0" w:color="auto"/>
              <w:right w:val="single" w:sz="4" w:space="0" w:color="auto"/>
            </w:tcBorders>
          </w:tcPr>
          <w:p w:rsidR="00FD2723" w:rsidRDefault="00FD2723">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FD2723" w:rsidRDefault="00FD2723" w:rsidP="00945832">
            <w:pPr>
              <w:spacing w:beforeLines="50"/>
              <w:ind w:right="-110"/>
              <w:jc w:val="center"/>
              <w:rPr>
                <w:rFonts w:ascii="仿宋_GB2312" w:eastAsia="仿宋_GB2312" w:hAnsi="仿宋_GB2312" w:cs="仿宋_GB2312"/>
                <w:color w:val="000000"/>
                <w:kern w:val="0"/>
                <w:sz w:val="28"/>
                <w:szCs w:val="28"/>
              </w:rPr>
            </w:pPr>
          </w:p>
        </w:tc>
      </w:tr>
    </w:tbl>
    <w:p w:rsidR="00FD2723" w:rsidRDefault="00FD2723" w:rsidP="00945832">
      <w:pPr>
        <w:snapToGrid w:val="0"/>
        <w:spacing w:beforeLines="50" w:line="440" w:lineRule="exact"/>
        <w:ind w:firstLineChars="50" w:firstLine="140"/>
        <w:rPr>
          <w:rFonts w:ascii="Arial" w:eastAsia="仿宋" w:hAnsi="Arial" w:cs="Arial"/>
          <w:sz w:val="28"/>
          <w:szCs w:val="28"/>
        </w:rPr>
      </w:pPr>
    </w:p>
    <w:p w:rsidR="00FD2723" w:rsidRDefault="006E0AC6" w:rsidP="00945832">
      <w:pPr>
        <w:snapToGrid w:val="0"/>
        <w:spacing w:beforeLines="50"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FD2723" w:rsidRDefault="006E0AC6">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7</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投标项目明细清单</w:t>
      </w:r>
    </w:p>
    <w:p w:rsidR="00FD2723" w:rsidRDefault="00FD2723" w:rsidP="00945832">
      <w:pPr>
        <w:snapToGrid w:val="0"/>
        <w:spacing w:before="50" w:afterLines="50"/>
        <w:jc w:val="center"/>
        <w:rPr>
          <w:rFonts w:ascii="Arial" w:eastAsia="仿宋" w:hAnsi="Arial" w:cs="Arial"/>
          <w:b/>
          <w:spacing w:val="40"/>
          <w:kern w:val="0"/>
          <w:sz w:val="36"/>
          <w:szCs w:val="36"/>
        </w:rPr>
      </w:pPr>
    </w:p>
    <w:p w:rsidR="00FD2723" w:rsidRDefault="006E0AC6">
      <w:pPr>
        <w:pStyle w:val="a8"/>
        <w:snapToGrid w:val="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lastRenderedPageBreak/>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规格</w:t>
            </w:r>
          </w:p>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单位及</w:t>
            </w:r>
          </w:p>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产地</w:t>
            </w:r>
          </w:p>
        </w:tc>
      </w:tr>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ind w:left="480" w:hanging="480"/>
              <w:jc w:val="center"/>
              <w:rPr>
                <w:rFonts w:ascii="仿宋_GB2312" w:eastAsia="仿宋_GB2312" w:hAnsi="仿宋_GB2312" w:cs="仿宋_GB2312"/>
                <w:color w:val="000000"/>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r>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ind w:left="480" w:hanging="480"/>
              <w:jc w:val="center"/>
              <w:rPr>
                <w:rFonts w:ascii="仿宋_GB2312" w:eastAsia="仿宋_GB2312" w:hAnsi="仿宋_GB2312" w:cs="仿宋_GB2312"/>
                <w:color w:val="000000"/>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r>
    </w:tbl>
    <w:p w:rsidR="00FD2723" w:rsidRDefault="006E0AC6" w:rsidP="00945832">
      <w:pPr>
        <w:snapToGrid w:val="0"/>
        <w:spacing w:beforeLines="5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注：需提供所有货物清单。在填写时，如上表不适合本项目的实际情况，可在确保投标明细内容完整的情况下，根据上表格式自行划表填写。</w:t>
      </w:r>
    </w:p>
    <w:p w:rsidR="00FD2723" w:rsidRDefault="006E0AC6" w:rsidP="00945832">
      <w:pPr>
        <w:snapToGrid w:val="0"/>
        <w:spacing w:beforeLines="5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FD2723" w:rsidRDefault="006E0AC6">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工作量</w:t>
            </w:r>
          </w:p>
        </w:tc>
      </w:tr>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ind w:left="480" w:hanging="480"/>
              <w:jc w:val="center"/>
              <w:rPr>
                <w:rFonts w:ascii="仿宋_GB2312" w:eastAsia="仿宋_GB2312" w:hAnsi="仿宋_GB2312" w:cs="仿宋_GB2312"/>
                <w:color w:val="000000"/>
                <w:kern w:val="0"/>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r>
      <w:tr w:rsidR="00FD2723">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ind w:left="480" w:hanging="480"/>
              <w:jc w:val="center"/>
              <w:rPr>
                <w:rFonts w:ascii="仿宋_GB2312" w:eastAsia="仿宋_GB2312" w:hAnsi="仿宋_GB2312" w:cs="仿宋_GB2312"/>
                <w:color w:val="000000"/>
                <w:kern w:val="0"/>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spacing w:before="50" w:after="50"/>
              <w:jc w:val="center"/>
              <w:rPr>
                <w:rFonts w:ascii="仿宋_GB2312" w:eastAsia="仿宋_GB2312" w:hAnsi="仿宋_GB2312" w:cs="仿宋_GB2312"/>
                <w:color w:val="000000"/>
                <w:kern w:val="0"/>
                <w:sz w:val="24"/>
              </w:rPr>
            </w:pPr>
          </w:p>
        </w:tc>
      </w:tr>
    </w:tbl>
    <w:p w:rsidR="00FD2723" w:rsidRDefault="006E0AC6" w:rsidP="00945832">
      <w:pPr>
        <w:snapToGrid w:val="0"/>
        <w:spacing w:beforeLines="5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注：在填写时，如上表不适合本项目的实际情况，可在确保投标明细内容完整的情况下，根据上表格式自行划表填写。</w:t>
      </w:r>
    </w:p>
    <w:p w:rsidR="00FD2723" w:rsidRDefault="006E0AC6" w:rsidP="0094583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FD2723" w:rsidRDefault="006E0AC6">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FD2723" w:rsidRDefault="00FD2723">
      <w:pPr>
        <w:spacing w:line="440" w:lineRule="exact"/>
        <w:ind w:firstLineChars="1450" w:firstLine="3480"/>
        <w:rPr>
          <w:rFonts w:ascii="Arial" w:eastAsia="仿宋" w:hAnsi="仿宋" w:cs="Arial"/>
          <w:sz w:val="24"/>
        </w:rPr>
      </w:pPr>
    </w:p>
    <w:p w:rsidR="00FD2723" w:rsidRDefault="00FD2723">
      <w:pPr>
        <w:spacing w:line="440" w:lineRule="exact"/>
        <w:rPr>
          <w:rFonts w:ascii="Arial" w:eastAsia="仿宋" w:hAnsi="仿宋" w:cs="Arial"/>
          <w:sz w:val="24"/>
        </w:rPr>
      </w:pPr>
    </w:p>
    <w:p w:rsidR="00FD2723" w:rsidRDefault="00FD2723">
      <w:pPr>
        <w:spacing w:line="440" w:lineRule="exact"/>
        <w:rPr>
          <w:rFonts w:ascii="Arial" w:eastAsia="仿宋" w:hAnsi="仿宋" w:cs="Arial"/>
          <w:sz w:val="24"/>
        </w:rPr>
      </w:pPr>
    </w:p>
    <w:p w:rsidR="00FD2723" w:rsidRDefault="00FD2723">
      <w:pPr>
        <w:spacing w:line="440" w:lineRule="exact"/>
        <w:rPr>
          <w:rFonts w:ascii="Arial" w:eastAsia="仿宋" w:hAnsi="仿宋" w:cs="Arial"/>
          <w:sz w:val="24"/>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8</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技 术 响 应 表</w:t>
      </w:r>
    </w:p>
    <w:p w:rsidR="00FD2723" w:rsidRDefault="00FD2723" w:rsidP="00945832">
      <w:pPr>
        <w:snapToGrid w:val="0"/>
        <w:spacing w:before="50" w:afterLines="50"/>
        <w:jc w:val="center"/>
        <w:rPr>
          <w:rFonts w:ascii="Arial" w:eastAsia="仿宋" w:hAnsi="Arial" w:cs="Arial"/>
          <w:b/>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9"/>
        <w:gridCol w:w="2550"/>
        <w:gridCol w:w="1305"/>
        <w:gridCol w:w="2520"/>
      </w:tblGrid>
      <w:tr w:rsidR="00FD2723">
        <w:trPr>
          <w:cantSplit/>
          <w:trHeight w:val="80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50" w:after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招标文件要求</w:t>
            </w:r>
          </w:p>
        </w:tc>
        <w:tc>
          <w:tcPr>
            <w:tcW w:w="255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50" w:after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投标文件响应</w:t>
            </w:r>
          </w:p>
        </w:tc>
        <w:tc>
          <w:tcPr>
            <w:tcW w:w="1305"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50" w:after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偏离情况</w:t>
            </w:r>
          </w:p>
        </w:tc>
        <w:tc>
          <w:tcPr>
            <w:tcW w:w="252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50" w:after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投标人的说明</w:t>
            </w:r>
          </w:p>
          <w:p w:rsidR="00FD2723" w:rsidRDefault="006E0AC6" w:rsidP="00945832">
            <w:pPr>
              <w:snapToGrid w:val="0"/>
              <w:spacing w:before="50" w:after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（请说明厂家提供的资料在投标文件中的页码）</w:t>
            </w:r>
          </w:p>
        </w:tc>
      </w:tr>
      <w:tr w:rsidR="00FD2723">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r>
      <w:tr w:rsidR="00FD2723">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rPr>
                <w:rFonts w:ascii="仿宋_GB2312" w:eastAsia="仿宋_GB2312" w:hAnsi="仿宋_GB2312" w:cs="仿宋_GB2312"/>
                <w:color w:val="000000"/>
                <w:kern w:val="0"/>
                <w:sz w:val="24"/>
                <w:szCs w:val="24"/>
              </w:rPr>
            </w:pPr>
          </w:p>
        </w:tc>
      </w:tr>
      <w:tr w:rsidR="00FD2723">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r>
      <w:tr w:rsidR="00FD2723">
        <w:trPr>
          <w:cantSplit/>
          <w:trHeight w:val="722"/>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nil"/>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nil"/>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r>
      <w:tr w:rsidR="00FD2723">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r>
      <w:tr w:rsidR="00FD2723">
        <w:trPr>
          <w:cantSplit/>
          <w:trHeight w:val="774"/>
        </w:trPr>
        <w:tc>
          <w:tcPr>
            <w:tcW w:w="2669" w:type="dxa"/>
            <w:tcBorders>
              <w:top w:val="single" w:sz="4" w:space="0" w:color="auto"/>
              <w:left w:val="single" w:sz="4" w:space="0" w:color="auto"/>
              <w:bottom w:val="single" w:sz="4" w:space="0" w:color="auto"/>
              <w:right w:val="single" w:sz="4" w:space="0" w:color="auto"/>
            </w:tcBorders>
            <w:vAlign w:val="center"/>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FD2723" w:rsidRDefault="00FD2723">
            <w:pPr>
              <w:pStyle w:val="af4"/>
              <w:snapToGrid w:val="0"/>
              <w:spacing w:before="120" w:after="120"/>
              <w:outlineLvl w:val="0"/>
              <w:rPr>
                <w:rFonts w:ascii="仿宋_GB2312" w:eastAsia="仿宋_GB2312" w:hAnsi="仿宋_GB2312" w:cs="仿宋_GB2312"/>
                <w:color w:val="000000"/>
                <w:kern w:val="0"/>
                <w:sz w:val="24"/>
                <w:szCs w:val="24"/>
              </w:rPr>
            </w:pPr>
          </w:p>
        </w:tc>
      </w:tr>
    </w:tbl>
    <w:p w:rsidR="00FD2723" w:rsidRDefault="006E0AC6">
      <w:pPr>
        <w:pStyle w:val="31"/>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注：投标人应根据投标设备的性能指标、对照招标文件要求在“偏离情况”栏注明“正偏离”、“负偏离”或“无偏离”。</w:t>
      </w:r>
    </w:p>
    <w:p w:rsidR="00FD2723" w:rsidRDefault="006E0AC6" w:rsidP="0094583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FD2723" w:rsidRDefault="006E0AC6" w:rsidP="00945832">
      <w:pPr>
        <w:snapToGrid w:val="0"/>
        <w:spacing w:beforeLines="50" w:line="440" w:lineRule="exact"/>
        <w:ind w:right="60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 期：      年     月      日</w:t>
      </w: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p w:rsidR="00FD2723" w:rsidRDefault="00FD2723">
      <w:pPr>
        <w:spacing w:line="440" w:lineRule="exact"/>
        <w:rPr>
          <w:rFonts w:ascii="仿宋_GB2312" w:eastAsia="仿宋_GB2312" w:hAnsi="仿宋_GB2312" w:cs="仿宋_GB2312"/>
          <w:color w:val="000000"/>
          <w:kern w:val="0"/>
          <w:sz w:val="28"/>
          <w:szCs w:val="28"/>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9</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项目组人员清单</w:t>
      </w:r>
    </w:p>
    <w:p w:rsidR="00FD2723" w:rsidRDefault="00FD2723" w:rsidP="00945832">
      <w:pPr>
        <w:snapToGrid w:val="0"/>
        <w:spacing w:beforeLines="50" w:after="50"/>
        <w:jc w:val="center"/>
        <w:rPr>
          <w:rFonts w:ascii="Arial" w:eastAsia="仿宋"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FD2723">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姓名</w:t>
            </w:r>
          </w:p>
        </w:tc>
        <w:tc>
          <w:tcPr>
            <w:tcW w:w="1004"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专业技</w:t>
            </w:r>
          </w:p>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证书</w:t>
            </w:r>
          </w:p>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劳动合</w:t>
            </w:r>
          </w:p>
          <w:p w:rsidR="00FD2723" w:rsidRDefault="006E0AC6" w:rsidP="00945832">
            <w:pPr>
              <w:snapToGrid w:val="0"/>
              <w:spacing w:beforeLines="50"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同编号</w:t>
            </w: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pStyle w:val="af5"/>
              <w:snapToGrid w:val="0"/>
              <w:spacing w:beforeLines="50" w:after="50" w:line="460" w:lineRule="exact"/>
              <w:ind w:left="52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r w:rsidR="00FD2723">
        <w:trPr>
          <w:jc w:val="center"/>
        </w:trPr>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after="50" w:line="460" w:lineRule="exact"/>
              <w:rPr>
                <w:rFonts w:ascii="仿宋_GB2312" w:eastAsia="仿宋_GB2312" w:hAnsi="仿宋_GB2312" w:cs="仿宋_GB2312"/>
                <w:color w:val="000000"/>
                <w:kern w:val="0"/>
                <w:sz w:val="24"/>
              </w:rPr>
            </w:pPr>
          </w:p>
        </w:tc>
      </w:tr>
    </w:tbl>
    <w:p w:rsidR="00FD2723" w:rsidRDefault="006E0AC6" w:rsidP="00945832">
      <w:pPr>
        <w:snapToGrid w:val="0"/>
        <w:spacing w:before="50" w:afterLines="50" w:line="460" w:lineRule="exact"/>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注：在填写时，如本表格不适合投标单位的实际情况，可根据本表格式自行划表填写。 </w:t>
      </w:r>
    </w:p>
    <w:p w:rsidR="00FD2723" w:rsidRDefault="00FD2723">
      <w:pPr>
        <w:pStyle w:val="2"/>
        <w:ind w:firstLine="560"/>
      </w:pPr>
    </w:p>
    <w:p w:rsidR="00FD2723" w:rsidRDefault="006E0AC6" w:rsidP="0094583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FD2723" w:rsidRDefault="006E0AC6" w:rsidP="00945832">
      <w:pPr>
        <w:snapToGrid w:val="0"/>
        <w:spacing w:beforeLines="50" w:line="440" w:lineRule="exact"/>
        <w:ind w:right="600" w:firstLineChars="1300" w:firstLine="3120"/>
        <w:rPr>
          <w:rFonts w:ascii="Arial" w:eastAsia="仿宋" w:hAnsi="Arial" w:cs="Arial"/>
          <w:sz w:val="24"/>
          <w:u w:val="single"/>
        </w:rPr>
      </w:pPr>
      <w:r>
        <w:rPr>
          <w:rFonts w:ascii="仿宋_GB2312" w:eastAsia="仿宋_GB2312" w:hAnsi="仿宋_GB2312" w:cs="仿宋_GB2312"/>
          <w:color w:val="000000"/>
          <w:kern w:val="0"/>
          <w:sz w:val="24"/>
        </w:rPr>
        <w:t>日 期：       年      月      日</w:t>
      </w:r>
    </w:p>
    <w:p w:rsidR="00FD2723" w:rsidRDefault="00FD2723" w:rsidP="00945832">
      <w:pPr>
        <w:snapToGrid w:val="0"/>
        <w:spacing w:before="50" w:afterLines="50" w:line="460" w:lineRule="exact"/>
        <w:jc w:val="left"/>
        <w:rPr>
          <w:rFonts w:ascii="Arial" w:eastAsia="仿宋" w:hAnsi="Arial" w:cs="Arial"/>
          <w:sz w:val="30"/>
          <w:szCs w:val="30"/>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Arial" w:eastAsia="仿宋_GB2312" w:hAnsi="Arial" w:cs="Arial"/>
          <w:sz w:val="30"/>
          <w:szCs w:val="30"/>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10</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商务响应表</w:t>
      </w:r>
    </w:p>
    <w:p w:rsidR="00FD2723" w:rsidRDefault="00FD2723">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FD2723">
        <w:trPr>
          <w:trHeight w:val="642"/>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项目</w:t>
            </w:r>
          </w:p>
        </w:tc>
        <w:tc>
          <w:tcPr>
            <w:tcW w:w="270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是否</w:t>
            </w:r>
          </w:p>
          <w:p w:rsidR="00FD2723" w:rsidRDefault="006E0AC6" w:rsidP="00945832">
            <w:pPr>
              <w:snapToGrid w:val="0"/>
              <w:spacing w:before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投标人的承诺或说明</w:t>
            </w:r>
          </w:p>
        </w:tc>
      </w:tr>
      <w:tr w:rsidR="00FD2723">
        <w:trPr>
          <w:trHeight w:val="469"/>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r>
      <w:tr w:rsidR="00FD2723">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r>
      <w:tr w:rsidR="00FD2723">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ind w:left="43"/>
              <w:rPr>
                <w:rFonts w:ascii="仿宋_GB2312" w:eastAsia="仿宋_GB2312" w:hAnsi="仿宋_GB2312" w:cs="仿宋_GB2312"/>
                <w:color w:val="000000"/>
                <w:kern w:val="0"/>
                <w:sz w:val="24"/>
              </w:rPr>
            </w:pPr>
          </w:p>
        </w:tc>
      </w:tr>
      <w:tr w:rsidR="00FD2723">
        <w:trPr>
          <w:trHeight w:val="820"/>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FD2723" w:rsidRDefault="00FD2723">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tcPr>
          <w:p w:rsidR="00FD2723" w:rsidRDefault="006E0AC6">
            <w:pPr>
              <w:snapToGrid w:val="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w:t>
            </w: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r w:rsidR="00FD2723">
        <w:trPr>
          <w:jc w:val="center"/>
        </w:trPr>
        <w:tc>
          <w:tcPr>
            <w:tcW w:w="1784" w:type="dxa"/>
            <w:tcBorders>
              <w:top w:val="single" w:sz="4" w:space="0" w:color="auto"/>
              <w:left w:val="single" w:sz="4" w:space="0" w:color="auto"/>
              <w:bottom w:val="single" w:sz="4" w:space="0" w:color="auto"/>
              <w:right w:val="single" w:sz="4" w:space="0" w:color="auto"/>
            </w:tcBorders>
          </w:tcPr>
          <w:p w:rsidR="00FD2723" w:rsidRDefault="00FD2723">
            <w:pPr>
              <w:snapToGrid w:val="0"/>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FD2723" w:rsidRDefault="00FD2723" w:rsidP="00945832">
            <w:pPr>
              <w:snapToGrid w:val="0"/>
              <w:spacing w:beforeLines="50"/>
              <w:rPr>
                <w:rFonts w:ascii="仿宋_GB2312" w:eastAsia="仿宋_GB2312" w:hAnsi="仿宋_GB2312" w:cs="仿宋_GB2312"/>
                <w:color w:val="000000"/>
                <w:kern w:val="0"/>
                <w:sz w:val="24"/>
              </w:rPr>
            </w:pPr>
          </w:p>
        </w:tc>
      </w:tr>
    </w:tbl>
    <w:p w:rsidR="00FD2723" w:rsidRDefault="00FD2723" w:rsidP="00945832">
      <w:pPr>
        <w:snapToGrid w:val="0"/>
        <w:spacing w:beforeLines="50" w:line="440" w:lineRule="exact"/>
        <w:ind w:firstLineChars="1850" w:firstLine="4440"/>
        <w:rPr>
          <w:rFonts w:ascii="仿宋_GB2312" w:eastAsia="仿宋_GB2312" w:hAnsi="仿宋_GB2312" w:cs="仿宋_GB2312"/>
          <w:color w:val="000000"/>
          <w:kern w:val="0"/>
          <w:sz w:val="24"/>
        </w:rPr>
      </w:pPr>
    </w:p>
    <w:p w:rsidR="00FD2723" w:rsidRDefault="006E0AC6" w:rsidP="00945832">
      <w:pPr>
        <w:snapToGrid w:val="0"/>
        <w:spacing w:beforeLines="50"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rsidP="00945832">
      <w:pPr>
        <w:tabs>
          <w:tab w:val="left" w:pos="7980"/>
        </w:tabs>
        <w:snapToGrid w:val="0"/>
        <w:spacing w:beforeLines="50"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FD2723" w:rsidRDefault="006E0AC6" w:rsidP="00945832">
      <w:pPr>
        <w:snapToGrid w:val="0"/>
        <w:spacing w:beforeLines="50" w:line="440" w:lineRule="exact"/>
        <w:ind w:right="600" w:firstLineChars="1300" w:firstLine="3120"/>
        <w:rPr>
          <w:rFonts w:ascii="Arial" w:eastAsia="仿宋" w:hAnsi="Arial" w:cs="Arial"/>
          <w:sz w:val="24"/>
          <w:u w:val="single"/>
        </w:rPr>
      </w:pPr>
      <w:r>
        <w:rPr>
          <w:rFonts w:ascii="仿宋_GB2312" w:eastAsia="仿宋_GB2312" w:hAnsi="仿宋_GB2312" w:cs="仿宋_GB2312"/>
          <w:color w:val="000000"/>
          <w:kern w:val="0"/>
          <w:sz w:val="24"/>
        </w:rPr>
        <w:t>日 期：       年      月      日</w:t>
      </w:r>
    </w:p>
    <w:p w:rsidR="00FD2723" w:rsidRDefault="00FD2723">
      <w:pPr>
        <w:spacing w:line="440" w:lineRule="exact"/>
        <w:rPr>
          <w:rFonts w:ascii="仿宋_GB2312" w:eastAsia="仿宋_GB2312" w:hAnsi="仿宋_GB2312" w:cs="仿宋_GB2312"/>
          <w:color w:val="000000"/>
          <w:kern w:val="0"/>
          <w:sz w:val="28"/>
          <w:szCs w:val="28"/>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w:t>
      </w:r>
      <w:r>
        <w:rPr>
          <w:rFonts w:ascii="仿宋_GB2312" w:eastAsia="仿宋_GB2312" w:hAnsi="仿宋_GB2312" w:cs="仿宋_GB2312" w:hint="eastAsia"/>
          <w:color w:val="000000"/>
          <w:kern w:val="0"/>
          <w:sz w:val="32"/>
          <w:szCs w:val="32"/>
        </w:rPr>
        <w:t>11</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NBCXZFCG2022016</w:t>
      </w:r>
      <w:r>
        <w:rPr>
          <w:rFonts w:ascii="仿宋_GB2312" w:eastAsia="仿宋_GB2312" w:hAnsi="仿宋_GB2312" w:cs="仿宋_GB2312"/>
          <w:color w:val="000000"/>
          <w:kern w:val="0"/>
          <w:sz w:val="36"/>
          <w:szCs w:val="36"/>
        </w:rPr>
        <w:t>（标项）</w:t>
      </w:r>
    </w:p>
    <w:p w:rsidR="00FD2723" w:rsidRDefault="00FD2723">
      <w:pPr>
        <w:spacing w:after="100" w:afterAutospacing="1" w:line="800" w:lineRule="exact"/>
        <w:ind w:right="-108"/>
        <w:jc w:val="center"/>
        <w:rPr>
          <w:rFonts w:ascii="Arial" w:eastAsia="仿宋" w:hAnsi="Arial" w:cs="Arial"/>
          <w:b/>
          <w:spacing w:val="40"/>
          <w:sz w:val="84"/>
          <w:szCs w:val="84"/>
        </w:rPr>
      </w:pPr>
    </w:p>
    <w:p w:rsidR="00FD2723" w:rsidRDefault="006E0AC6">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FD2723" w:rsidRDefault="006E0AC6">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FD2723" w:rsidRDefault="006E0AC6">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FD2723" w:rsidRDefault="006E0AC6">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FD2723" w:rsidRDefault="00FD2723">
      <w:pPr>
        <w:spacing w:line="500" w:lineRule="exact"/>
        <w:ind w:right="532"/>
        <w:jc w:val="center"/>
        <w:rPr>
          <w:rFonts w:ascii="Arial" w:eastAsia="仿宋" w:hAnsi="Arial" w:cs="Arial"/>
          <w:sz w:val="36"/>
          <w:szCs w:val="36"/>
        </w:rPr>
      </w:pPr>
    </w:p>
    <w:p w:rsidR="00FD2723" w:rsidRDefault="00FD2723">
      <w:pPr>
        <w:spacing w:line="500" w:lineRule="exact"/>
        <w:ind w:right="532"/>
        <w:jc w:val="center"/>
        <w:rPr>
          <w:rFonts w:ascii="Arial" w:eastAsia="仿宋" w:hAnsi="Arial" w:cs="Arial"/>
          <w:sz w:val="36"/>
          <w:szCs w:val="36"/>
        </w:rPr>
      </w:pP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FD2723" w:rsidRDefault="006E0AC6">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附件1</w:t>
      </w:r>
      <w:r>
        <w:rPr>
          <w:rFonts w:ascii="仿宋_GB2312" w:eastAsia="仿宋_GB2312" w:hAnsi="仿宋_GB2312" w:cs="仿宋_GB2312" w:hint="eastAsia"/>
          <w:color w:val="000000"/>
          <w:kern w:val="0"/>
          <w:sz w:val="32"/>
          <w:szCs w:val="32"/>
        </w:rPr>
        <w:t>2</w:t>
      </w:r>
    </w:p>
    <w:p w:rsidR="00FD2723" w:rsidRDefault="006E0AC6">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 标 报 价 明 细 表</w:t>
      </w:r>
    </w:p>
    <w:p w:rsidR="00FD2723" w:rsidRDefault="006E0AC6">
      <w:pPr>
        <w:snapToGrid w:val="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FD2723" w:rsidRDefault="006E0AC6">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lastRenderedPageBreak/>
        <w:t xml:space="preserve">招标编号及标项：  </w:t>
      </w:r>
    </w:p>
    <w:tbl>
      <w:tblPr>
        <w:tblW w:w="9045" w:type="dxa"/>
        <w:tblBorders>
          <w:top w:val="single" w:sz="4" w:space="0" w:color="auto"/>
          <w:left w:val="single" w:sz="4" w:space="0" w:color="auto"/>
          <w:bottom w:val="single" w:sz="4" w:space="0" w:color="auto"/>
          <w:right w:val="single" w:sz="4" w:space="0" w:color="auto"/>
        </w:tblBorders>
        <w:tblLayout w:type="fixed"/>
        <w:tblLook w:val="04A0"/>
      </w:tblPr>
      <w:tblGrid>
        <w:gridCol w:w="533"/>
        <w:gridCol w:w="563"/>
        <w:gridCol w:w="672"/>
        <w:gridCol w:w="36"/>
        <w:gridCol w:w="816"/>
        <w:gridCol w:w="1029"/>
        <w:gridCol w:w="957"/>
        <w:gridCol w:w="852"/>
        <w:gridCol w:w="891"/>
        <w:gridCol w:w="1277"/>
        <w:gridCol w:w="1419"/>
      </w:tblGrid>
      <w:tr w:rsidR="00FD2723">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货物类</w:t>
            </w:r>
          </w:p>
        </w:tc>
      </w:tr>
      <w:tr w:rsidR="00FD2723">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货物</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名称</w:t>
            </w:r>
          </w:p>
        </w:tc>
        <w:tc>
          <w:tcPr>
            <w:tcW w:w="672"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产地</w:t>
            </w:r>
          </w:p>
        </w:tc>
        <w:tc>
          <w:tcPr>
            <w:tcW w:w="1028"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规格</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型号</w:t>
            </w:r>
          </w:p>
        </w:tc>
        <w:tc>
          <w:tcPr>
            <w:tcW w:w="956"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数量</w:t>
            </w:r>
          </w:p>
        </w:tc>
        <w:tc>
          <w:tcPr>
            <w:tcW w:w="851"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单价</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（元）</w:t>
            </w:r>
          </w:p>
        </w:tc>
        <w:tc>
          <w:tcPr>
            <w:tcW w:w="890"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制造商情况</w:t>
            </w:r>
          </w:p>
        </w:tc>
      </w:tr>
      <w:tr w:rsidR="00FD2723">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672"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2694" w:type="dxa"/>
            <w:gridSpan w:val="2"/>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028"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956"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51"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90"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是否小微企业</w:t>
            </w:r>
          </w:p>
        </w:tc>
        <w:tc>
          <w:tcPr>
            <w:tcW w:w="1418" w:type="dxa"/>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企业全称</w:t>
            </w:r>
          </w:p>
        </w:tc>
      </w:tr>
      <w:tr w:rsidR="00FD2723">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672"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028"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956"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r>
      <w:tr w:rsidR="00FD2723">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服务类</w:t>
            </w:r>
          </w:p>
        </w:tc>
      </w:tr>
      <w:tr w:rsidR="00FD2723">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工作量</w:t>
            </w:r>
          </w:p>
        </w:tc>
        <w:tc>
          <w:tcPr>
            <w:tcW w:w="851"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单价</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（元）</w:t>
            </w:r>
          </w:p>
        </w:tc>
        <w:tc>
          <w:tcPr>
            <w:tcW w:w="890" w:type="dxa"/>
            <w:vMerge w:val="restart"/>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制造商情况</w:t>
            </w:r>
          </w:p>
        </w:tc>
      </w:tr>
      <w:tr w:rsidR="00FD2723">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2871" w:type="dxa"/>
            <w:gridSpan w:val="2"/>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956"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51"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90" w:type="dxa"/>
            <w:vMerge/>
            <w:tcBorders>
              <w:top w:val="single" w:sz="4" w:space="0" w:color="auto"/>
              <w:left w:val="single" w:sz="4" w:space="0" w:color="auto"/>
              <w:bottom w:val="nil"/>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是否小微企业</w:t>
            </w:r>
          </w:p>
        </w:tc>
        <w:tc>
          <w:tcPr>
            <w:tcW w:w="1418" w:type="dxa"/>
            <w:tcBorders>
              <w:top w:val="single" w:sz="4" w:space="0" w:color="auto"/>
              <w:left w:val="single" w:sz="4" w:space="0" w:color="auto"/>
              <w:bottom w:val="nil"/>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企业全称</w:t>
            </w:r>
          </w:p>
        </w:tc>
      </w:tr>
      <w:tr w:rsidR="00FD2723">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956"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D2723" w:rsidRDefault="00FD2723" w:rsidP="00945832">
            <w:pPr>
              <w:snapToGrid w:val="0"/>
              <w:spacing w:beforeLines="50"/>
              <w:jc w:val="center"/>
              <w:rPr>
                <w:rFonts w:ascii="仿宋_GB2312" w:eastAsia="仿宋_GB2312" w:hAnsi="仿宋_GB2312" w:cs="仿宋_GB2312"/>
                <w:color w:val="000000"/>
                <w:kern w:val="0"/>
                <w:szCs w:val="21"/>
              </w:rPr>
            </w:pPr>
          </w:p>
        </w:tc>
      </w:tr>
      <w:tr w:rsidR="00FD272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小微企业价格合计金额大写：                            小写： ￥          </w:t>
            </w:r>
          </w:p>
        </w:tc>
      </w:tr>
      <w:tr w:rsidR="00FD272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非小微企业价格合计金额大写：                          小写： ￥          </w:t>
            </w:r>
          </w:p>
        </w:tc>
      </w:tr>
      <w:tr w:rsidR="00FD2723">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投标总价合计金额大写：                                小写： ￥          </w:t>
            </w:r>
          </w:p>
        </w:tc>
      </w:tr>
      <w:tr w:rsidR="00FD2723">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FD2723" w:rsidRDefault="006E0AC6" w:rsidP="00945832">
            <w:pPr>
              <w:snapToGrid w:val="0"/>
              <w:spacing w:beforeLines="50"/>
              <w:jc w:val="center"/>
              <w:rPr>
                <w:rFonts w:ascii="仿宋_GB2312" w:eastAsia="仿宋_GB2312" w:hAnsi="仿宋_GB2312" w:cs="仿宋_GB2312"/>
                <w:b/>
                <w:color w:val="000000"/>
                <w:kern w:val="0"/>
                <w:szCs w:val="21"/>
                <w:u w:val="single"/>
              </w:rPr>
            </w:pPr>
            <w:r>
              <w:rPr>
                <w:rFonts w:ascii="仿宋_GB2312" w:eastAsia="仿宋_GB2312" w:hAnsi="仿宋_GB2312" w:cs="仿宋_GB2312"/>
                <w:b/>
                <w:color w:val="000000"/>
                <w:kern w:val="0"/>
                <w:szCs w:val="21"/>
                <w:u w:val="single"/>
              </w:rPr>
              <w:t>1、此表应按项目的明细情况列项填报,在填写时，如上表不适合本项目的实际情况，可在确保投标明细内容完整的情况下自行划表填写。</w:t>
            </w:r>
          </w:p>
          <w:p w:rsidR="00FD2723" w:rsidRDefault="006E0AC6" w:rsidP="00945832">
            <w:pPr>
              <w:snapToGrid w:val="0"/>
              <w:spacing w:beforeLines="50"/>
              <w:jc w:val="center"/>
              <w:rPr>
                <w:rFonts w:ascii="仿宋_GB2312" w:eastAsia="仿宋_GB2312" w:hAnsi="仿宋_GB2312" w:cs="仿宋_GB2312"/>
                <w:b/>
                <w:color w:val="000000"/>
                <w:kern w:val="0"/>
                <w:szCs w:val="21"/>
                <w:u w:val="single"/>
              </w:rPr>
            </w:pPr>
            <w:r>
              <w:rPr>
                <w:rFonts w:ascii="仿宋_GB2312" w:eastAsia="仿宋_GB2312" w:hAnsi="仿宋_GB2312" w:cs="仿宋_GB2312"/>
                <w:b/>
                <w:color w:val="000000"/>
                <w:kern w:val="0"/>
                <w:szCs w:val="21"/>
                <w:u w:val="single"/>
              </w:rPr>
              <w:t>2、报价要求：项目费用包括项目实施所需的工程费、工时费、服务费、运输费、安装调试费、税费及其他一切费用。</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3、报价中不允许出现报价优惠等字样,投标总价合计金额应与明细报价汇总相等。（明细出现“0”元，视同赠送）。</w:t>
            </w:r>
          </w:p>
          <w:p w:rsidR="00FD2723" w:rsidRDefault="006E0AC6" w:rsidP="00945832">
            <w:pPr>
              <w:snapToGrid w:val="0"/>
              <w:spacing w:beforeLines="50"/>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小微企业价格合计金额应与“制造商为小微企业”的明细报价汇总相等（如有错误修正，以修正后的明细报价为准），评标委员会按前附表“小微企业有关政策”要求对小微企业价格进行确认，并对符合要求的小微企业价格部分给予价格扣除。</w:t>
            </w:r>
          </w:p>
        </w:tc>
      </w:tr>
    </w:tbl>
    <w:p w:rsidR="00FD2723" w:rsidRDefault="00FD2723" w:rsidP="00945832">
      <w:pPr>
        <w:snapToGrid w:val="0"/>
        <w:spacing w:beforeLines="50"/>
        <w:rPr>
          <w:rFonts w:ascii="仿宋_GB2312" w:eastAsia="仿宋_GB2312" w:hAnsi="仿宋_GB2312" w:cs="仿宋_GB2312"/>
          <w:color w:val="000000"/>
          <w:kern w:val="0"/>
          <w:szCs w:val="21"/>
        </w:rPr>
      </w:pPr>
    </w:p>
    <w:p w:rsidR="00FD2723" w:rsidRDefault="006E0AC6" w:rsidP="00945832">
      <w:pPr>
        <w:snapToGrid w:val="0"/>
        <w:spacing w:beforeLines="50"/>
        <w:jc w:val="center"/>
        <w:rPr>
          <w:rFonts w:ascii="Arial" w:eastAsia="仿宋" w:hAnsi="Arial" w:cs="Arial"/>
          <w:sz w:val="28"/>
          <w:szCs w:val="28"/>
        </w:rPr>
      </w:pPr>
      <w:r>
        <w:rPr>
          <w:rFonts w:ascii="仿宋_GB2312" w:eastAsia="仿宋_GB2312" w:hAnsi="仿宋_GB2312" w:cs="仿宋_GB2312" w:hint="eastAsia"/>
          <w:color w:val="000000"/>
          <w:kern w:val="0"/>
          <w:szCs w:val="21"/>
        </w:rPr>
        <w:t>法定代表人或其</w:t>
      </w:r>
      <w:r>
        <w:rPr>
          <w:rFonts w:ascii="仿宋_GB2312" w:eastAsia="仿宋_GB2312" w:hAnsi="仿宋_GB2312" w:cs="仿宋_GB2312"/>
          <w:color w:val="000000"/>
          <w:kern w:val="0"/>
          <w:szCs w:val="21"/>
        </w:rPr>
        <w:t>授权代表签</w:t>
      </w:r>
      <w:r>
        <w:rPr>
          <w:rFonts w:ascii="仿宋_GB2312" w:eastAsia="仿宋_GB2312" w:hAnsi="仿宋_GB2312" w:cs="仿宋_GB2312" w:hint="eastAsia"/>
          <w:color w:val="000000"/>
          <w:kern w:val="0"/>
          <w:szCs w:val="21"/>
        </w:rPr>
        <w:t>字</w:t>
      </w:r>
      <w:r>
        <w:rPr>
          <w:rFonts w:ascii="仿宋_GB2312" w:eastAsia="仿宋_GB2312" w:hAnsi="仿宋_GB2312" w:cs="仿宋_GB2312"/>
          <w:color w:val="000000"/>
          <w:kern w:val="0"/>
          <w:szCs w:val="21"/>
        </w:rPr>
        <w:t>：                           日期：</w:t>
      </w: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附件1</w:t>
      </w:r>
      <w:r>
        <w:rPr>
          <w:rFonts w:ascii="仿宋_GB2312" w:eastAsia="仿宋_GB2312" w:hAnsi="仿宋_GB2312" w:cs="仿宋_GB2312" w:hint="eastAsia"/>
          <w:color w:val="000000"/>
          <w:kern w:val="0"/>
          <w:sz w:val="32"/>
          <w:szCs w:val="32"/>
        </w:rPr>
        <w:t>3</w:t>
      </w:r>
    </w:p>
    <w:p w:rsidR="00FD2723" w:rsidRDefault="006E0AC6">
      <w:pPr>
        <w:pStyle w:val="af4"/>
        <w:snapToGrid w:val="0"/>
        <w:spacing w:before="120" w:after="120" w:line="360" w:lineRule="auto"/>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小微企业声明函</w:t>
      </w:r>
    </w:p>
    <w:p w:rsidR="00FD2723" w:rsidRDefault="006E0AC6">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w:t>
      </w:r>
      <w:r>
        <w:rPr>
          <w:rFonts w:ascii="仿宋_GB2312" w:eastAsia="仿宋_GB2312" w:hAnsi="仿宋_GB2312" w:cs="仿宋_GB2312" w:hint="eastAsia"/>
          <w:color w:val="000000"/>
          <w:kern w:val="0"/>
          <w:sz w:val="24"/>
        </w:rPr>
        <w:t>11</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lastRenderedPageBreak/>
        <w:t>181</w:t>
      </w:r>
      <w:r>
        <w:rPr>
          <w:rFonts w:ascii="仿宋_GB2312" w:eastAsia="仿宋_GB2312" w:hAnsi="仿宋_GB2312" w:cs="仿宋_GB2312"/>
          <w:color w:val="000000"/>
          <w:kern w:val="0"/>
          <w:sz w:val="24"/>
        </w:rPr>
        <w:t>号）的规定，本公司为（请填写：小型、微型）企业。即，本公司同时满足以下条件：</w:t>
      </w:r>
    </w:p>
    <w:p w:rsidR="00FD2723" w:rsidRDefault="006E0AC6">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1.根据《工业和信息化部、国家统计局、国家发展和改革委员会、财政部关于印发中小企业划型标准规定的通知》（工信部联企业〔2011〕300号）规定的划分标准，本公司为（请填写：小型、微型）企业。</w:t>
      </w:r>
    </w:p>
    <w:p w:rsidR="00FD2723" w:rsidRDefault="006E0AC6">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2.本公司参加单位的项目采购活动提供本企业制造的货物，由本企业承担工程、提供服务，或者提供其他（请填写：小型、微型）企业制造的货物。本条所称货物不包括使用大型企业注册商标的货物。</w:t>
      </w:r>
    </w:p>
    <w:p w:rsidR="00FD2723" w:rsidRDefault="006E0AC6">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标项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D2723" w:rsidRDefault="00FD2723">
      <w:pPr>
        <w:snapToGrid w:val="0"/>
        <w:spacing w:line="360" w:lineRule="auto"/>
        <w:ind w:firstLineChars="200" w:firstLine="480"/>
        <w:rPr>
          <w:rFonts w:ascii="仿宋_GB2312" w:eastAsia="仿宋_GB2312" w:hAnsi="仿宋_GB2312" w:cs="仿宋_GB2312"/>
          <w:color w:val="000000"/>
          <w:kern w:val="0"/>
          <w:sz w:val="24"/>
        </w:rPr>
      </w:pPr>
    </w:p>
    <w:p w:rsidR="00FD2723" w:rsidRDefault="006E0AC6">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FD2723" w:rsidRDefault="006E0AC6">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r>
      <w:r>
        <w:rPr>
          <w:rFonts w:ascii="仿宋_GB2312" w:eastAsia="仿宋_GB2312" w:hAnsi="仿宋_GB2312" w:cs="仿宋_GB2312" w:hint="eastAsia"/>
          <w:color w:val="000000"/>
          <w:kern w:val="0"/>
          <w:sz w:val="24"/>
        </w:rPr>
        <w:t>单位</w:t>
      </w:r>
      <w:r>
        <w:rPr>
          <w:rFonts w:ascii="仿宋_GB2312" w:eastAsia="仿宋_GB2312" w:hAnsi="仿宋_GB2312" w:cs="仿宋_GB2312"/>
          <w:color w:val="000000"/>
          <w:kern w:val="0"/>
          <w:sz w:val="24"/>
        </w:rPr>
        <w:t>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FD2723" w:rsidRDefault="006E0AC6">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FD2723" w:rsidRDefault="00FD2723" w:rsidP="00945832">
      <w:pPr>
        <w:snapToGrid w:val="0"/>
        <w:spacing w:beforeLines="50" w:after="50"/>
        <w:rPr>
          <w:rFonts w:ascii="仿宋_GB2312" w:eastAsia="仿宋_GB2312" w:hAnsi="仿宋_GB2312" w:cs="仿宋_GB2312"/>
          <w:color w:val="000000"/>
          <w:kern w:val="0"/>
          <w:sz w:val="24"/>
        </w:rPr>
      </w:pPr>
    </w:p>
    <w:p w:rsidR="00FD2723" w:rsidRDefault="006E0AC6" w:rsidP="00945832">
      <w:pPr>
        <w:snapToGrid w:val="0"/>
        <w:spacing w:beforeLines="50" w:after="50"/>
        <w:rPr>
          <w:rFonts w:ascii="Arial" w:eastAsia="仿宋" w:hAnsi="Arial" w:cs="Arial"/>
          <w:b/>
          <w:sz w:val="28"/>
          <w:szCs w:val="28"/>
        </w:rPr>
      </w:pPr>
      <w:r>
        <w:rPr>
          <w:rFonts w:ascii="仿宋_GB2312" w:eastAsia="仿宋_GB2312" w:hAnsi="仿宋_GB2312" w:cs="仿宋_GB2312"/>
          <w:b/>
          <w:color w:val="000000"/>
          <w:kern w:val="0"/>
          <w:sz w:val="24"/>
        </w:rPr>
        <w:t>说明：根据财库〔20</w:t>
      </w:r>
      <w:r>
        <w:rPr>
          <w:rFonts w:ascii="仿宋_GB2312" w:eastAsia="仿宋_GB2312" w:hAnsi="仿宋_GB2312" w:cs="仿宋_GB2312" w:hint="eastAsia"/>
          <w:b/>
          <w:color w:val="000000"/>
          <w:kern w:val="0"/>
          <w:sz w:val="24"/>
        </w:rPr>
        <w:t>22</w:t>
      </w:r>
      <w:r>
        <w:rPr>
          <w:rFonts w:ascii="仿宋_GB2312" w:eastAsia="仿宋_GB2312" w:hAnsi="仿宋_GB2312" w:cs="仿宋_GB2312"/>
          <w:b/>
          <w:color w:val="000000"/>
          <w:kern w:val="0"/>
          <w:sz w:val="24"/>
        </w:rPr>
        <w:t>〕</w:t>
      </w:r>
      <w:r>
        <w:rPr>
          <w:rFonts w:ascii="仿宋_GB2312" w:eastAsia="仿宋_GB2312" w:hAnsi="仿宋_GB2312" w:cs="仿宋_GB2312" w:hint="eastAsia"/>
          <w:b/>
          <w:color w:val="000000"/>
          <w:kern w:val="0"/>
          <w:sz w:val="24"/>
        </w:rPr>
        <w:t>19</w:t>
      </w:r>
      <w:r>
        <w:rPr>
          <w:rFonts w:ascii="仿宋_GB2312" w:eastAsia="仿宋_GB2312" w:hAnsi="仿宋_GB2312" w:cs="仿宋_GB2312"/>
          <w:b/>
          <w:color w:val="000000"/>
          <w:kern w:val="0"/>
          <w:sz w:val="24"/>
        </w:rPr>
        <w:t>号的相关规定，在评审时对小型和微型企业的投标报价给予相应的扣除（详见投标人须知前附表），取扣除后的价格作为最终投标报价（此最终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Pr>
          <w:rFonts w:ascii="仿宋_GB2312" w:eastAsia="仿宋_GB2312" w:hAnsi="仿宋_GB2312" w:cs="仿宋_GB2312"/>
          <w:b/>
          <w:color w:val="000000"/>
          <w:kern w:val="0"/>
          <w:sz w:val="24"/>
        </w:rPr>
        <w:t>如果提供的其他小型、微型企业制造的货物，请提供该企业列入小微企业名录的页面查询结果）。(注：未提供以上材料的，均不给予价格扣除）</w:t>
      </w:r>
    </w:p>
    <w:p w:rsidR="00FD2723" w:rsidRDefault="00FD2723" w:rsidP="00945832">
      <w:pPr>
        <w:snapToGrid w:val="0"/>
        <w:spacing w:beforeLines="50" w:after="50"/>
        <w:rPr>
          <w:rFonts w:ascii="仿宋_GB2312" w:eastAsia="仿宋_GB2312" w:hAnsi="仿宋_GB2312" w:cs="仿宋_GB2312"/>
          <w:color w:val="000000"/>
          <w:kern w:val="0"/>
          <w:sz w:val="24"/>
          <w:u w:val="single"/>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FD2723" w:rsidP="00945832">
      <w:pPr>
        <w:snapToGrid w:val="0"/>
        <w:spacing w:beforeLines="50" w:after="50"/>
        <w:rPr>
          <w:rFonts w:ascii="仿宋_GB2312" w:eastAsia="仿宋_GB2312" w:hAnsi="仿宋_GB2312" w:cs="仿宋_GB2312"/>
          <w:color w:val="000000"/>
          <w:kern w:val="0"/>
          <w:sz w:val="32"/>
          <w:szCs w:val="32"/>
        </w:rPr>
      </w:pPr>
    </w:p>
    <w:p w:rsidR="00FD2723" w:rsidRDefault="006E0AC6" w:rsidP="00945832">
      <w:pPr>
        <w:snapToGrid w:val="0"/>
        <w:spacing w:beforeLines="50" w:after="50"/>
        <w:rPr>
          <w:rFonts w:ascii="Arial" w:eastAsia="仿宋_GB2312" w:hAnsi="Arial" w:cs="Arial"/>
        </w:rPr>
      </w:pPr>
      <w:r>
        <w:rPr>
          <w:rFonts w:ascii="仿宋_GB2312" w:eastAsia="仿宋_GB2312" w:hAnsi="仿宋_GB2312" w:cs="仿宋_GB2312"/>
          <w:color w:val="000000"/>
          <w:kern w:val="0"/>
          <w:sz w:val="32"/>
          <w:szCs w:val="32"/>
        </w:rPr>
        <w:t>附件1</w:t>
      </w:r>
      <w:r>
        <w:rPr>
          <w:rFonts w:ascii="仿宋_GB2312" w:eastAsia="仿宋_GB2312" w:hAnsi="仿宋_GB2312" w:cs="仿宋_GB2312" w:hint="eastAsia"/>
          <w:color w:val="000000"/>
          <w:kern w:val="0"/>
          <w:sz w:val="32"/>
          <w:szCs w:val="32"/>
        </w:rPr>
        <w:t>4</w:t>
      </w:r>
    </w:p>
    <w:p w:rsidR="00FD2723" w:rsidRDefault="00FD2723">
      <w:pPr>
        <w:rPr>
          <w:rFonts w:ascii="Arial" w:eastAsia="仿宋" w:hAnsi="Arial" w:cs="Arial"/>
        </w:rPr>
      </w:pPr>
    </w:p>
    <w:p w:rsidR="00FD2723" w:rsidRDefault="006E0AC6">
      <w:pPr>
        <w:pStyle w:val="af4"/>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FD2723" w:rsidRDefault="00FD2723">
      <w:pPr>
        <w:spacing w:line="588" w:lineRule="exact"/>
        <w:rPr>
          <w:rFonts w:ascii="Arial" w:eastAsia="仿宋" w:hAnsi="Arial" w:cs="Arial"/>
          <w:b/>
          <w:spacing w:val="6"/>
          <w:sz w:val="30"/>
          <w:szCs w:val="30"/>
        </w:rPr>
      </w:pP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w:t>
      </w:r>
      <w:r>
        <w:rPr>
          <w:rFonts w:ascii="仿宋_GB2312" w:eastAsia="仿宋_GB2312" w:hAnsi="仿宋_GB2312" w:cs="仿宋_GB2312"/>
          <w:color w:val="000000"/>
          <w:kern w:val="0"/>
          <w:sz w:val="28"/>
          <w:szCs w:val="28"/>
        </w:rPr>
        <w:lastRenderedPageBreak/>
        <w:t>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D2723" w:rsidRDefault="006E0AC6">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FD2723" w:rsidRDefault="00FD2723">
      <w:pPr>
        <w:snapToGrid w:val="0"/>
        <w:spacing w:line="360" w:lineRule="auto"/>
        <w:ind w:firstLineChars="200" w:firstLine="560"/>
        <w:rPr>
          <w:rFonts w:ascii="Arial" w:eastAsia="仿宋" w:hAnsi="Arial" w:cs="Arial"/>
          <w:sz w:val="28"/>
          <w:szCs w:val="28"/>
        </w:rPr>
      </w:pPr>
    </w:p>
    <w:p w:rsidR="00FD2723" w:rsidRDefault="00FD2723">
      <w:pPr>
        <w:spacing w:line="588" w:lineRule="exact"/>
        <w:ind w:firstLineChars="200" w:firstLine="624"/>
        <w:rPr>
          <w:rFonts w:ascii="Arial" w:eastAsia="仿宋" w:hAnsi="Arial" w:cs="Arial"/>
          <w:spacing w:val="6"/>
          <w:sz w:val="30"/>
          <w:szCs w:val="30"/>
        </w:rPr>
      </w:pPr>
    </w:p>
    <w:p w:rsidR="00FD2723" w:rsidRDefault="006E0AC6">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单位</w:t>
      </w:r>
      <w:r>
        <w:rPr>
          <w:rFonts w:ascii="仿宋_GB2312" w:eastAsia="仿宋_GB2312" w:hAnsi="仿宋_GB2312" w:cs="仿宋_GB2312"/>
          <w:color w:val="000000"/>
          <w:kern w:val="0"/>
          <w:sz w:val="28"/>
          <w:szCs w:val="28"/>
        </w:rPr>
        <w:t>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FD2723" w:rsidRDefault="006E0AC6">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FD2723" w:rsidRDefault="00FD2723">
      <w:pPr>
        <w:snapToGrid w:val="0"/>
        <w:spacing w:line="360" w:lineRule="auto"/>
        <w:ind w:right="504"/>
        <w:rPr>
          <w:rFonts w:ascii="Arial" w:eastAsia="仿宋" w:hAnsi="仿宋" w:cs="Arial"/>
          <w:spacing w:val="6"/>
          <w:sz w:val="24"/>
        </w:rPr>
      </w:pPr>
    </w:p>
    <w:p w:rsidR="00FD2723" w:rsidRDefault="006E0AC6">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FD2723" w:rsidRDefault="006E0AC6">
      <w:pPr>
        <w:numPr>
          <w:ilvl w:val="0"/>
          <w:numId w:val="2"/>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FD2723" w:rsidRDefault="006E0AC6">
      <w:pPr>
        <w:numPr>
          <w:ilvl w:val="0"/>
          <w:numId w:val="2"/>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（3）为安置的每位残疾人按月足额缴纳了基本养老保险、基本医疗保险、失业保险、工伤保险和生育保险等社会保险费；</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w:t>
      </w:r>
      <w:r>
        <w:rPr>
          <w:rFonts w:ascii="仿宋_GB2312" w:eastAsia="仿宋_GB2312" w:hAnsi="仿宋_GB2312" w:cs="仿宋_GB2312"/>
          <w:color w:val="000000"/>
          <w:kern w:val="0"/>
          <w:szCs w:val="24"/>
        </w:rPr>
        <w:lastRenderedPageBreak/>
        <w:t>商标的货物）。</w:t>
      </w:r>
    </w:p>
    <w:p w:rsidR="00FD2723" w:rsidRDefault="006E0AC6">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FD2723" w:rsidRDefault="00FD2723">
      <w:pPr>
        <w:spacing w:line="600" w:lineRule="exact"/>
        <w:ind w:right="532" w:firstLineChars="200" w:firstLine="720"/>
        <w:rPr>
          <w:rFonts w:ascii="仿宋_GB2312" w:eastAsia="仿宋_GB2312" w:hAnsi="仿宋_GB2312" w:cs="仿宋_GB2312"/>
          <w:color w:val="000000"/>
          <w:kern w:val="0"/>
          <w:sz w:val="36"/>
          <w:szCs w:val="36"/>
        </w:rPr>
      </w:pP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p w:rsidR="00FD2723" w:rsidRDefault="00FD2723">
      <w:pPr>
        <w:spacing w:line="440" w:lineRule="exact"/>
        <w:ind w:firstLineChars="1450" w:firstLine="4060"/>
        <w:rPr>
          <w:rFonts w:ascii="仿宋_GB2312" w:eastAsia="仿宋_GB2312" w:hAnsi="仿宋_GB2312" w:cs="仿宋_GB2312"/>
          <w:color w:val="000000"/>
          <w:kern w:val="0"/>
          <w:sz w:val="28"/>
          <w:szCs w:val="28"/>
        </w:rPr>
      </w:pPr>
    </w:p>
    <w:sectPr w:rsidR="00FD2723" w:rsidSect="00FD27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12" w:rsidRDefault="00A44112" w:rsidP="00FD2723">
      <w:r>
        <w:separator/>
      </w:r>
    </w:p>
  </w:endnote>
  <w:endnote w:type="continuationSeparator" w:id="1">
    <w:p w:rsidR="00A44112" w:rsidRDefault="00A44112" w:rsidP="00FD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79936"/>
    </w:sdtPr>
    <w:sdtContent>
      <w:p w:rsidR="00496054" w:rsidRDefault="00AF5F90">
        <w:pPr>
          <w:pStyle w:val="af7"/>
          <w:jc w:val="center"/>
        </w:pPr>
        <w:r w:rsidRPr="00AF5F90">
          <w:fldChar w:fldCharType="begin"/>
        </w:r>
        <w:r w:rsidR="00496054">
          <w:instrText xml:space="preserve"> PAGE   \* MERGEFORMAT </w:instrText>
        </w:r>
        <w:r w:rsidRPr="00AF5F90">
          <w:fldChar w:fldCharType="separate"/>
        </w:r>
        <w:r w:rsidR="00945832" w:rsidRPr="00945832">
          <w:rPr>
            <w:noProof/>
            <w:lang w:val="zh-CN"/>
          </w:rPr>
          <w:t>6</w:t>
        </w:r>
        <w:r>
          <w:rPr>
            <w:lang w:val="zh-CN"/>
          </w:rPr>
          <w:fldChar w:fldCharType="end"/>
        </w:r>
      </w:p>
    </w:sdtContent>
  </w:sdt>
  <w:p w:rsidR="00496054" w:rsidRDefault="0049605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12" w:rsidRDefault="00A44112" w:rsidP="00FD2723">
      <w:r>
        <w:separator/>
      </w:r>
    </w:p>
  </w:footnote>
  <w:footnote w:type="continuationSeparator" w:id="1">
    <w:p w:rsidR="00A44112" w:rsidRDefault="00A44112" w:rsidP="00FD2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B700B"/>
    <w:multiLevelType w:val="singleLevel"/>
    <w:tmpl w:val="EDDB700B"/>
    <w:lvl w:ilvl="0">
      <w:start w:val="2"/>
      <w:numFmt w:val="decimal"/>
      <w:suff w:val="nothing"/>
      <w:lvlText w:val="%1、"/>
      <w:lvlJc w:val="left"/>
    </w:lvl>
  </w:abstractNum>
  <w:abstractNum w:abstractNumId="1">
    <w:nsid w:val="59ACBEE7"/>
    <w:multiLevelType w:val="singleLevel"/>
    <w:tmpl w:val="59ACBEE7"/>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QwYWYxMjg2OTMxMDA3MGI0ODI4ZWRjM2RlN2ZjNTgifQ=="/>
  </w:docVars>
  <w:rsids>
    <w:rsidRoot w:val="006756B4"/>
    <w:rsid w:val="000032D9"/>
    <w:rsid w:val="00005B35"/>
    <w:rsid w:val="000215EE"/>
    <w:rsid w:val="00026A74"/>
    <w:rsid w:val="000300BF"/>
    <w:rsid w:val="00036F79"/>
    <w:rsid w:val="00037A0B"/>
    <w:rsid w:val="00047039"/>
    <w:rsid w:val="00052CE9"/>
    <w:rsid w:val="00067486"/>
    <w:rsid w:val="00077FC4"/>
    <w:rsid w:val="00083D11"/>
    <w:rsid w:val="00093C7C"/>
    <w:rsid w:val="000A6FDA"/>
    <w:rsid w:val="000A79A4"/>
    <w:rsid w:val="000C25FC"/>
    <w:rsid w:val="000C46B3"/>
    <w:rsid w:val="000C628E"/>
    <w:rsid w:val="000C7B6C"/>
    <w:rsid w:val="000D1963"/>
    <w:rsid w:val="000D1C91"/>
    <w:rsid w:val="000D7BB7"/>
    <w:rsid w:val="000F7633"/>
    <w:rsid w:val="00110477"/>
    <w:rsid w:val="001157DC"/>
    <w:rsid w:val="00124F6D"/>
    <w:rsid w:val="00136337"/>
    <w:rsid w:val="001371FC"/>
    <w:rsid w:val="0014006F"/>
    <w:rsid w:val="001401F2"/>
    <w:rsid w:val="001404A7"/>
    <w:rsid w:val="001453F3"/>
    <w:rsid w:val="00151A4E"/>
    <w:rsid w:val="001535E5"/>
    <w:rsid w:val="00160A81"/>
    <w:rsid w:val="00160EF1"/>
    <w:rsid w:val="00173646"/>
    <w:rsid w:val="00177F85"/>
    <w:rsid w:val="00180DED"/>
    <w:rsid w:val="0018201E"/>
    <w:rsid w:val="00182F39"/>
    <w:rsid w:val="001870A6"/>
    <w:rsid w:val="00192A41"/>
    <w:rsid w:val="001B4659"/>
    <w:rsid w:val="001B6EAC"/>
    <w:rsid w:val="001B72FB"/>
    <w:rsid w:val="001C0958"/>
    <w:rsid w:val="001C4C5D"/>
    <w:rsid w:val="001C7039"/>
    <w:rsid w:val="001F53A5"/>
    <w:rsid w:val="001F79C7"/>
    <w:rsid w:val="00205876"/>
    <w:rsid w:val="00207F7E"/>
    <w:rsid w:val="00213167"/>
    <w:rsid w:val="002244C6"/>
    <w:rsid w:val="00230644"/>
    <w:rsid w:val="00236617"/>
    <w:rsid w:val="00237286"/>
    <w:rsid w:val="00244650"/>
    <w:rsid w:val="00252AAB"/>
    <w:rsid w:val="00256B26"/>
    <w:rsid w:val="002732EA"/>
    <w:rsid w:val="00293FF3"/>
    <w:rsid w:val="002B63D2"/>
    <w:rsid w:val="002C1E18"/>
    <w:rsid w:val="002C219B"/>
    <w:rsid w:val="002C6577"/>
    <w:rsid w:val="002D15AA"/>
    <w:rsid w:val="002E083E"/>
    <w:rsid w:val="002E0CCB"/>
    <w:rsid w:val="002E493B"/>
    <w:rsid w:val="002E7DFD"/>
    <w:rsid w:val="002F424B"/>
    <w:rsid w:val="003045E8"/>
    <w:rsid w:val="003047DA"/>
    <w:rsid w:val="00321BE2"/>
    <w:rsid w:val="003225E8"/>
    <w:rsid w:val="0033129F"/>
    <w:rsid w:val="0033408C"/>
    <w:rsid w:val="003422CA"/>
    <w:rsid w:val="00365A20"/>
    <w:rsid w:val="003705CD"/>
    <w:rsid w:val="003727DE"/>
    <w:rsid w:val="003756BD"/>
    <w:rsid w:val="00391FB5"/>
    <w:rsid w:val="003A0BE1"/>
    <w:rsid w:val="003A5103"/>
    <w:rsid w:val="003A7900"/>
    <w:rsid w:val="003B1485"/>
    <w:rsid w:val="003B5F8D"/>
    <w:rsid w:val="003D056E"/>
    <w:rsid w:val="003D148B"/>
    <w:rsid w:val="003E3FFE"/>
    <w:rsid w:val="003F07C1"/>
    <w:rsid w:val="003F2F58"/>
    <w:rsid w:val="0040781D"/>
    <w:rsid w:val="0041365C"/>
    <w:rsid w:val="0041553D"/>
    <w:rsid w:val="00424376"/>
    <w:rsid w:val="004329A0"/>
    <w:rsid w:val="004414F0"/>
    <w:rsid w:val="00462A1F"/>
    <w:rsid w:val="00465A4E"/>
    <w:rsid w:val="00467E97"/>
    <w:rsid w:val="004706FD"/>
    <w:rsid w:val="00473F8A"/>
    <w:rsid w:val="00480E4A"/>
    <w:rsid w:val="00481A2C"/>
    <w:rsid w:val="00482E6B"/>
    <w:rsid w:val="00496054"/>
    <w:rsid w:val="004963F3"/>
    <w:rsid w:val="00497849"/>
    <w:rsid w:val="004B04FB"/>
    <w:rsid w:val="004B0E5D"/>
    <w:rsid w:val="004B6B4D"/>
    <w:rsid w:val="004B7006"/>
    <w:rsid w:val="004C1619"/>
    <w:rsid w:val="004C6E86"/>
    <w:rsid w:val="004C6EDE"/>
    <w:rsid w:val="004D1476"/>
    <w:rsid w:val="00516B28"/>
    <w:rsid w:val="00524E78"/>
    <w:rsid w:val="00524E98"/>
    <w:rsid w:val="00533481"/>
    <w:rsid w:val="0053760C"/>
    <w:rsid w:val="00543E63"/>
    <w:rsid w:val="00570B31"/>
    <w:rsid w:val="0059197E"/>
    <w:rsid w:val="00592605"/>
    <w:rsid w:val="00595642"/>
    <w:rsid w:val="005A170D"/>
    <w:rsid w:val="005B3E36"/>
    <w:rsid w:val="005C261D"/>
    <w:rsid w:val="005E08A8"/>
    <w:rsid w:val="005E1570"/>
    <w:rsid w:val="005F21F2"/>
    <w:rsid w:val="005F3B5B"/>
    <w:rsid w:val="00603AFF"/>
    <w:rsid w:val="00611907"/>
    <w:rsid w:val="00615DE1"/>
    <w:rsid w:val="006176F2"/>
    <w:rsid w:val="00617856"/>
    <w:rsid w:val="006348C0"/>
    <w:rsid w:val="0064229D"/>
    <w:rsid w:val="006756B4"/>
    <w:rsid w:val="006779C2"/>
    <w:rsid w:val="00684B9E"/>
    <w:rsid w:val="006A148A"/>
    <w:rsid w:val="006A7CE8"/>
    <w:rsid w:val="006D189A"/>
    <w:rsid w:val="006D2D09"/>
    <w:rsid w:val="006D3FE6"/>
    <w:rsid w:val="006D5183"/>
    <w:rsid w:val="006E0AC6"/>
    <w:rsid w:val="006E19B3"/>
    <w:rsid w:val="006F1EA5"/>
    <w:rsid w:val="006F7C77"/>
    <w:rsid w:val="00702713"/>
    <w:rsid w:val="00703160"/>
    <w:rsid w:val="00703477"/>
    <w:rsid w:val="0070368B"/>
    <w:rsid w:val="0070527E"/>
    <w:rsid w:val="007055C6"/>
    <w:rsid w:val="00710563"/>
    <w:rsid w:val="007114C8"/>
    <w:rsid w:val="00711A99"/>
    <w:rsid w:val="00711E1D"/>
    <w:rsid w:val="0072401C"/>
    <w:rsid w:val="0072506F"/>
    <w:rsid w:val="00746A6E"/>
    <w:rsid w:val="007616E7"/>
    <w:rsid w:val="00762FD6"/>
    <w:rsid w:val="00766C1B"/>
    <w:rsid w:val="00784268"/>
    <w:rsid w:val="0079541E"/>
    <w:rsid w:val="007A16E2"/>
    <w:rsid w:val="007A1B26"/>
    <w:rsid w:val="007B5650"/>
    <w:rsid w:val="007B6E49"/>
    <w:rsid w:val="007C159C"/>
    <w:rsid w:val="007C2A39"/>
    <w:rsid w:val="007D01DC"/>
    <w:rsid w:val="007D3C10"/>
    <w:rsid w:val="007E5399"/>
    <w:rsid w:val="007E591E"/>
    <w:rsid w:val="007E7519"/>
    <w:rsid w:val="007F623E"/>
    <w:rsid w:val="00807600"/>
    <w:rsid w:val="00807D6A"/>
    <w:rsid w:val="00815165"/>
    <w:rsid w:val="0081591B"/>
    <w:rsid w:val="00820501"/>
    <w:rsid w:val="00824AD9"/>
    <w:rsid w:val="00826CB8"/>
    <w:rsid w:val="00833F7F"/>
    <w:rsid w:val="00856CA1"/>
    <w:rsid w:val="0085798C"/>
    <w:rsid w:val="0086207C"/>
    <w:rsid w:val="00866F37"/>
    <w:rsid w:val="008740CC"/>
    <w:rsid w:val="008746CD"/>
    <w:rsid w:val="00877A6F"/>
    <w:rsid w:val="00895D33"/>
    <w:rsid w:val="008A75AC"/>
    <w:rsid w:val="008D6BE9"/>
    <w:rsid w:val="008E1B21"/>
    <w:rsid w:val="008E7BDE"/>
    <w:rsid w:val="008F46EF"/>
    <w:rsid w:val="00901881"/>
    <w:rsid w:val="00902A14"/>
    <w:rsid w:val="0090695D"/>
    <w:rsid w:val="00907081"/>
    <w:rsid w:val="009113B9"/>
    <w:rsid w:val="009168FF"/>
    <w:rsid w:val="0093413B"/>
    <w:rsid w:val="009423FC"/>
    <w:rsid w:val="00944242"/>
    <w:rsid w:val="00945606"/>
    <w:rsid w:val="00945832"/>
    <w:rsid w:val="009614EF"/>
    <w:rsid w:val="00961A45"/>
    <w:rsid w:val="00964D1F"/>
    <w:rsid w:val="00966A28"/>
    <w:rsid w:val="00970339"/>
    <w:rsid w:val="00972D42"/>
    <w:rsid w:val="009862F0"/>
    <w:rsid w:val="00996B55"/>
    <w:rsid w:val="009A20D6"/>
    <w:rsid w:val="009A4F90"/>
    <w:rsid w:val="009A6B9B"/>
    <w:rsid w:val="009B2804"/>
    <w:rsid w:val="009C4B0E"/>
    <w:rsid w:val="009C6993"/>
    <w:rsid w:val="009E08D6"/>
    <w:rsid w:val="009F3571"/>
    <w:rsid w:val="009F3C52"/>
    <w:rsid w:val="00A11DA4"/>
    <w:rsid w:val="00A27D3F"/>
    <w:rsid w:val="00A33C5B"/>
    <w:rsid w:val="00A375E5"/>
    <w:rsid w:val="00A43937"/>
    <w:rsid w:val="00A43E7F"/>
    <w:rsid w:val="00A44112"/>
    <w:rsid w:val="00A529C7"/>
    <w:rsid w:val="00A5703C"/>
    <w:rsid w:val="00A62E1C"/>
    <w:rsid w:val="00A63E8B"/>
    <w:rsid w:val="00A753BE"/>
    <w:rsid w:val="00A86F34"/>
    <w:rsid w:val="00A9312A"/>
    <w:rsid w:val="00A9783E"/>
    <w:rsid w:val="00AA3772"/>
    <w:rsid w:val="00AC7151"/>
    <w:rsid w:val="00AD0A00"/>
    <w:rsid w:val="00AE1BAC"/>
    <w:rsid w:val="00AE5CF6"/>
    <w:rsid w:val="00AE7DD4"/>
    <w:rsid w:val="00AF01F3"/>
    <w:rsid w:val="00AF5F90"/>
    <w:rsid w:val="00AF6E97"/>
    <w:rsid w:val="00B20AE8"/>
    <w:rsid w:val="00B25989"/>
    <w:rsid w:val="00B26DCA"/>
    <w:rsid w:val="00B40E76"/>
    <w:rsid w:val="00B41ACA"/>
    <w:rsid w:val="00B44A73"/>
    <w:rsid w:val="00B46DE9"/>
    <w:rsid w:val="00B56C42"/>
    <w:rsid w:val="00B60C5A"/>
    <w:rsid w:val="00B64648"/>
    <w:rsid w:val="00B74E16"/>
    <w:rsid w:val="00B87E11"/>
    <w:rsid w:val="00B97A69"/>
    <w:rsid w:val="00BA6B3F"/>
    <w:rsid w:val="00BB63A4"/>
    <w:rsid w:val="00BC207C"/>
    <w:rsid w:val="00BC62C8"/>
    <w:rsid w:val="00BD101E"/>
    <w:rsid w:val="00BE29D5"/>
    <w:rsid w:val="00BE4D13"/>
    <w:rsid w:val="00BE6577"/>
    <w:rsid w:val="00BF0D42"/>
    <w:rsid w:val="00C01E94"/>
    <w:rsid w:val="00C13585"/>
    <w:rsid w:val="00C17629"/>
    <w:rsid w:val="00C25F57"/>
    <w:rsid w:val="00C2655D"/>
    <w:rsid w:val="00C27C6C"/>
    <w:rsid w:val="00C35388"/>
    <w:rsid w:val="00C35449"/>
    <w:rsid w:val="00C63340"/>
    <w:rsid w:val="00C70030"/>
    <w:rsid w:val="00C733E9"/>
    <w:rsid w:val="00C757D0"/>
    <w:rsid w:val="00C8455F"/>
    <w:rsid w:val="00C86518"/>
    <w:rsid w:val="00C93163"/>
    <w:rsid w:val="00C93CCB"/>
    <w:rsid w:val="00C93FE5"/>
    <w:rsid w:val="00C94CAD"/>
    <w:rsid w:val="00CA3BCE"/>
    <w:rsid w:val="00CB7F63"/>
    <w:rsid w:val="00CC1242"/>
    <w:rsid w:val="00CC14D2"/>
    <w:rsid w:val="00CC7CDC"/>
    <w:rsid w:val="00CE36B9"/>
    <w:rsid w:val="00CE4310"/>
    <w:rsid w:val="00CE653D"/>
    <w:rsid w:val="00CE7A3D"/>
    <w:rsid w:val="00CF2105"/>
    <w:rsid w:val="00D03599"/>
    <w:rsid w:val="00D0687E"/>
    <w:rsid w:val="00D142F3"/>
    <w:rsid w:val="00D1523F"/>
    <w:rsid w:val="00D17EAA"/>
    <w:rsid w:val="00D204AC"/>
    <w:rsid w:val="00D33C42"/>
    <w:rsid w:val="00D35579"/>
    <w:rsid w:val="00D45723"/>
    <w:rsid w:val="00D56488"/>
    <w:rsid w:val="00D63DCC"/>
    <w:rsid w:val="00D7226E"/>
    <w:rsid w:val="00D72987"/>
    <w:rsid w:val="00D72A99"/>
    <w:rsid w:val="00D76498"/>
    <w:rsid w:val="00D7694C"/>
    <w:rsid w:val="00D918B1"/>
    <w:rsid w:val="00D92055"/>
    <w:rsid w:val="00DA4409"/>
    <w:rsid w:val="00DC5F41"/>
    <w:rsid w:val="00DC7345"/>
    <w:rsid w:val="00DC7F84"/>
    <w:rsid w:val="00DD3AA6"/>
    <w:rsid w:val="00DD6366"/>
    <w:rsid w:val="00DD6F46"/>
    <w:rsid w:val="00DE127D"/>
    <w:rsid w:val="00DE3588"/>
    <w:rsid w:val="00DE5512"/>
    <w:rsid w:val="00DF197A"/>
    <w:rsid w:val="00E008F3"/>
    <w:rsid w:val="00E00F5B"/>
    <w:rsid w:val="00E164B0"/>
    <w:rsid w:val="00E2028F"/>
    <w:rsid w:val="00E4253B"/>
    <w:rsid w:val="00E438E0"/>
    <w:rsid w:val="00E438F7"/>
    <w:rsid w:val="00E45362"/>
    <w:rsid w:val="00E5366D"/>
    <w:rsid w:val="00E775CE"/>
    <w:rsid w:val="00E819A0"/>
    <w:rsid w:val="00E83709"/>
    <w:rsid w:val="00E87798"/>
    <w:rsid w:val="00E94A58"/>
    <w:rsid w:val="00EA58EF"/>
    <w:rsid w:val="00EB0F42"/>
    <w:rsid w:val="00EB4FCF"/>
    <w:rsid w:val="00EB7E49"/>
    <w:rsid w:val="00EC362E"/>
    <w:rsid w:val="00EC3C4E"/>
    <w:rsid w:val="00EC76D9"/>
    <w:rsid w:val="00F04854"/>
    <w:rsid w:val="00F124F3"/>
    <w:rsid w:val="00F162D7"/>
    <w:rsid w:val="00F23A38"/>
    <w:rsid w:val="00F41F96"/>
    <w:rsid w:val="00F623E7"/>
    <w:rsid w:val="00F64F26"/>
    <w:rsid w:val="00F66879"/>
    <w:rsid w:val="00F70ED8"/>
    <w:rsid w:val="00F74E48"/>
    <w:rsid w:val="00F80551"/>
    <w:rsid w:val="00F84F86"/>
    <w:rsid w:val="00F90E8B"/>
    <w:rsid w:val="00FA1B96"/>
    <w:rsid w:val="00FA4E9B"/>
    <w:rsid w:val="00FB24F6"/>
    <w:rsid w:val="00FD1311"/>
    <w:rsid w:val="00FD2723"/>
    <w:rsid w:val="00FD3014"/>
    <w:rsid w:val="00FD799C"/>
    <w:rsid w:val="00FE246C"/>
    <w:rsid w:val="00FF627B"/>
    <w:rsid w:val="01097ABC"/>
    <w:rsid w:val="012E4BA6"/>
    <w:rsid w:val="01347A59"/>
    <w:rsid w:val="02DA018C"/>
    <w:rsid w:val="03A901B1"/>
    <w:rsid w:val="04040BE4"/>
    <w:rsid w:val="04617F49"/>
    <w:rsid w:val="04804641"/>
    <w:rsid w:val="04FF5FB3"/>
    <w:rsid w:val="05076BCD"/>
    <w:rsid w:val="058316EB"/>
    <w:rsid w:val="05AA424B"/>
    <w:rsid w:val="05E74BC8"/>
    <w:rsid w:val="06366340"/>
    <w:rsid w:val="06633B51"/>
    <w:rsid w:val="066714B0"/>
    <w:rsid w:val="07885FF0"/>
    <w:rsid w:val="07D06B68"/>
    <w:rsid w:val="08297B72"/>
    <w:rsid w:val="08DA6EBF"/>
    <w:rsid w:val="097F3CF1"/>
    <w:rsid w:val="0A544A01"/>
    <w:rsid w:val="0A7C3B6F"/>
    <w:rsid w:val="0AC1209A"/>
    <w:rsid w:val="0B175BAD"/>
    <w:rsid w:val="0B6C6F53"/>
    <w:rsid w:val="0BCC05CA"/>
    <w:rsid w:val="0C2846EE"/>
    <w:rsid w:val="0C4862A6"/>
    <w:rsid w:val="0DA5157D"/>
    <w:rsid w:val="0DF00F73"/>
    <w:rsid w:val="0E241D6B"/>
    <w:rsid w:val="0E2576F2"/>
    <w:rsid w:val="0E796A2F"/>
    <w:rsid w:val="0F091857"/>
    <w:rsid w:val="105E50C9"/>
    <w:rsid w:val="10A72099"/>
    <w:rsid w:val="11985952"/>
    <w:rsid w:val="12175B85"/>
    <w:rsid w:val="1236069E"/>
    <w:rsid w:val="12392A61"/>
    <w:rsid w:val="12A335C4"/>
    <w:rsid w:val="12C549B5"/>
    <w:rsid w:val="12DA5C68"/>
    <w:rsid w:val="138075B8"/>
    <w:rsid w:val="13A76921"/>
    <w:rsid w:val="13B25376"/>
    <w:rsid w:val="13F67EEC"/>
    <w:rsid w:val="154669C4"/>
    <w:rsid w:val="160A61DE"/>
    <w:rsid w:val="171F44FE"/>
    <w:rsid w:val="173355EF"/>
    <w:rsid w:val="17994ED2"/>
    <w:rsid w:val="18361A37"/>
    <w:rsid w:val="18962741"/>
    <w:rsid w:val="18A90BEF"/>
    <w:rsid w:val="1A343D77"/>
    <w:rsid w:val="1A705D9C"/>
    <w:rsid w:val="1B987850"/>
    <w:rsid w:val="1BEB504D"/>
    <w:rsid w:val="1C767031"/>
    <w:rsid w:val="1C9176B6"/>
    <w:rsid w:val="1D9A1D4C"/>
    <w:rsid w:val="1DFE17DB"/>
    <w:rsid w:val="1E623EFD"/>
    <w:rsid w:val="1E934263"/>
    <w:rsid w:val="1EE54C9D"/>
    <w:rsid w:val="1F922293"/>
    <w:rsid w:val="1FB04A52"/>
    <w:rsid w:val="202B491B"/>
    <w:rsid w:val="20392C53"/>
    <w:rsid w:val="20587DC7"/>
    <w:rsid w:val="20A353E0"/>
    <w:rsid w:val="21F44325"/>
    <w:rsid w:val="22BB7799"/>
    <w:rsid w:val="22FD69E8"/>
    <w:rsid w:val="234F2CEF"/>
    <w:rsid w:val="24FF0EB9"/>
    <w:rsid w:val="2545509A"/>
    <w:rsid w:val="26064C71"/>
    <w:rsid w:val="27D668C5"/>
    <w:rsid w:val="286C2991"/>
    <w:rsid w:val="299B2DE8"/>
    <w:rsid w:val="29B065BE"/>
    <w:rsid w:val="29BE02D1"/>
    <w:rsid w:val="29D3198B"/>
    <w:rsid w:val="29FD0635"/>
    <w:rsid w:val="2A39377D"/>
    <w:rsid w:val="2A466AAF"/>
    <w:rsid w:val="2B504B90"/>
    <w:rsid w:val="2BCD672C"/>
    <w:rsid w:val="2BFF288E"/>
    <w:rsid w:val="2C087646"/>
    <w:rsid w:val="2DF25106"/>
    <w:rsid w:val="2EDD54C3"/>
    <w:rsid w:val="2EE75343"/>
    <w:rsid w:val="2FFD535D"/>
    <w:rsid w:val="310178A2"/>
    <w:rsid w:val="318C725C"/>
    <w:rsid w:val="31D127A6"/>
    <w:rsid w:val="320B1908"/>
    <w:rsid w:val="33A137C6"/>
    <w:rsid w:val="34514299"/>
    <w:rsid w:val="34D24D17"/>
    <w:rsid w:val="350F7FA0"/>
    <w:rsid w:val="35F616C7"/>
    <w:rsid w:val="360A3186"/>
    <w:rsid w:val="367A0E46"/>
    <w:rsid w:val="36804E1D"/>
    <w:rsid w:val="3688146B"/>
    <w:rsid w:val="373E7C90"/>
    <w:rsid w:val="386258E1"/>
    <w:rsid w:val="38656CFA"/>
    <w:rsid w:val="38700F03"/>
    <w:rsid w:val="38FF73CA"/>
    <w:rsid w:val="395304C5"/>
    <w:rsid w:val="3AD032A5"/>
    <w:rsid w:val="3CB008EB"/>
    <w:rsid w:val="3D344362"/>
    <w:rsid w:val="3D8E7F2E"/>
    <w:rsid w:val="3DC53570"/>
    <w:rsid w:val="3E0C33F8"/>
    <w:rsid w:val="3E45600D"/>
    <w:rsid w:val="3E6F5515"/>
    <w:rsid w:val="3E734BC8"/>
    <w:rsid w:val="3EBA5F84"/>
    <w:rsid w:val="3F004691"/>
    <w:rsid w:val="3FD25760"/>
    <w:rsid w:val="3FE666BC"/>
    <w:rsid w:val="4051535D"/>
    <w:rsid w:val="40761339"/>
    <w:rsid w:val="41A632C7"/>
    <w:rsid w:val="41DF0F5A"/>
    <w:rsid w:val="41EB2EFB"/>
    <w:rsid w:val="42046C63"/>
    <w:rsid w:val="424F15A5"/>
    <w:rsid w:val="437417DE"/>
    <w:rsid w:val="44171672"/>
    <w:rsid w:val="44207504"/>
    <w:rsid w:val="458D460F"/>
    <w:rsid w:val="469649C6"/>
    <w:rsid w:val="46AD1EED"/>
    <w:rsid w:val="46EB60FB"/>
    <w:rsid w:val="46F458CA"/>
    <w:rsid w:val="47474123"/>
    <w:rsid w:val="47776ACE"/>
    <w:rsid w:val="4786701D"/>
    <w:rsid w:val="47A974EC"/>
    <w:rsid w:val="48246975"/>
    <w:rsid w:val="48644AD7"/>
    <w:rsid w:val="488A5F32"/>
    <w:rsid w:val="496C2BFF"/>
    <w:rsid w:val="49A31DDB"/>
    <w:rsid w:val="4B281FDC"/>
    <w:rsid w:val="4BE642F3"/>
    <w:rsid w:val="4CC62508"/>
    <w:rsid w:val="4CE664A7"/>
    <w:rsid w:val="4D411015"/>
    <w:rsid w:val="4DC76040"/>
    <w:rsid w:val="4F153B56"/>
    <w:rsid w:val="4F58725C"/>
    <w:rsid w:val="4F8F0339"/>
    <w:rsid w:val="4F9D1784"/>
    <w:rsid w:val="4FDE6923"/>
    <w:rsid w:val="50A2134D"/>
    <w:rsid w:val="50CD4C2F"/>
    <w:rsid w:val="510146FD"/>
    <w:rsid w:val="51016D87"/>
    <w:rsid w:val="51CB7A89"/>
    <w:rsid w:val="52B47AA3"/>
    <w:rsid w:val="52BE77B3"/>
    <w:rsid w:val="52D92FD0"/>
    <w:rsid w:val="52E03290"/>
    <w:rsid w:val="52F91B1D"/>
    <w:rsid w:val="533E7C30"/>
    <w:rsid w:val="537D4D9C"/>
    <w:rsid w:val="539924D4"/>
    <w:rsid w:val="546E6D6F"/>
    <w:rsid w:val="557C41B0"/>
    <w:rsid w:val="566D59C6"/>
    <w:rsid w:val="578528FD"/>
    <w:rsid w:val="587D0BE2"/>
    <w:rsid w:val="59AA38B0"/>
    <w:rsid w:val="5A5D316C"/>
    <w:rsid w:val="5AA56034"/>
    <w:rsid w:val="5ADD47AA"/>
    <w:rsid w:val="5B023F16"/>
    <w:rsid w:val="5B220A0D"/>
    <w:rsid w:val="5C576FE6"/>
    <w:rsid w:val="5D9F212A"/>
    <w:rsid w:val="5DB30A2C"/>
    <w:rsid w:val="5E714676"/>
    <w:rsid w:val="5EAD00EB"/>
    <w:rsid w:val="5EF460DD"/>
    <w:rsid w:val="5EF637E7"/>
    <w:rsid w:val="5F555BD6"/>
    <w:rsid w:val="5FD92C0B"/>
    <w:rsid w:val="6048256A"/>
    <w:rsid w:val="60AD3FA9"/>
    <w:rsid w:val="614828CF"/>
    <w:rsid w:val="61EC616B"/>
    <w:rsid w:val="62DB55AF"/>
    <w:rsid w:val="62E765A4"/>
    <w:rsid w:val="63282D78"/>
    <w:rsid w:val="63C2734C"/>
    <w:rsid w:val="63E95295"/>
    <w:rsid w:val="63F72BE7"/>
    <w:rsid w:val="646B2C8C"/>
    <w:rsid w:val="64C31F86"/>
    <w:rsid w:val="656C44D1"/>
    <w:rsid w:val="65AB1CDD"/>
    <w:rsid w:val="65E318D6"/>
    <w:rsid w:val="663A5D9A"/>
    <w:rsid w:val="666453D2"/>
    <w:rsid w:val="66A31A24"/>
    <w:rsid w:val="66E2559A"/>
    <w:rsid w:val="66E704E4"/>
    <w:rsid w:val="67200D7E"/>
    <w:rsid w:val="679E2B77"/>
    <w:rsid w:val="68A7302D"/>
    <w:rsid w:val="68E516CA"/>
    <w:rsid w:val="6988396D"/>
    <w:rsid w:val="6A7F1EF7"/>
    <w:rsid w:val="6C413744"/>
    <w:rsid w:val="6E852C37"/>
    <w:rsid w:val="6F326B4F"/>
    <w:rsid w:val="6F674D04"/>
    <w:rsid w:val="6FC65206"/>
    <w:rsid w:val="707340E5"/>
    <w:rsid w:val="70AD1FC1"/>
    <w:rsid w:val="720F27CE"/>
    <w:rsid w:val="72B00436"/>
    <w:rsid w:val="72B24211"/>
    <w:rsid w:val="72CD013E"/>
    <w:rsid w:val="72EB1CA1"/>
    <w:rsid w:val="73EC485D"/>
    <w:rsid w:val="742A193B"/>
    <w:rsid w:val="744F7E9B"/>
    <w:rsid w:val="74A41940"/>
    <w:rsid w:val="754A30FD"/>
    <w:rsid w:val="76BB7D9C"/>
    <w:rsid w:val="788F65DB"/>
    <w:rsid w:val="796C4DEE"/>
    <w:rsid w:val="79FD2E0A"/>
    <w:rsid w:val="7B3C408E"/>
    <w:rsid w:val="7B9C2CAB"/>
    <w:rsid w:val="7BBE67D9"/>
    <w:rsid w:val="7BE4307A"/>
    <w:rsid w:val="7C38222F"/>
    <w:rsid w:val="7C8E026F"/>
    <w:rsid w:val="7D1740A6"/>
    <w:rsid w:val="7D33270A"/>
    <w:rsid w:val="7DBF25CB"/>
    <w:rsid w:val="7EAC16D8"/>
    <w:rsid w:val="7EFB0CA7"/>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D2723"/>
    <w:pPr>
      <w:widowControl w:val="0"/>
      <w:jc w:val="both"/>
    </w:pPr>
    <w:rPr>
      <w:kern w:val="2"/>
      <w:sz w:val="21"/>
      <w:szCs w:val="24"/>
    </w:rPr>
  </w:style>
  <w:style w:type="paragraph" w:styleId="1">
    <w:name w:val="heading 1"/>
    <w:basedOn w:val="a"/>
    <w:next w:val="a"/>
    <w:link w:val="1Char"/>
    <w:uiPriority w:val="9"/>
    <w:qFormat/>
    <w:rsid w:val="00FD2723"/>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FD272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FD2723"/>
    <w:pPr>
      <w:keepNext/>
      <w:keepLines/>
      <w:spacing w:before="260" w:after="260" w:line="413" w:lineRule="auto"/>
      <w:outlineLvl w:val="2"/>
    </w:pPr>
    <w:rPr>
      <w:b/>
      <w:sz w:val="32"/>
      <w:szCs w:val="20"/>
    </w:rPr>
  </w:style>
  <w:style w:type="paragraph" w:styleId="4">
    <w:name w:val="heading 4"/>
    <w:basedOn w:val="a"/>
    <w:next w:val="a"/>
    <w:link w:val="4Char"/>
    <w:qFormat/>
    <w:rsid w:val="00FD2723"/>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rsid w:val="00FD2723"/>
    <w:pPr>
      <w:keepNext/>
      <w:keepLines/>
      <w:spacing w:before="280" w:after="290" w:line="372" w:lineRule="auto"/>
      <w:outlineLvl w:val="4"/>
    </w:pPr>
    <w:rPr>
      <w:rFonts w:ascii="宋体"/>
      <w:b/>
      <w:sz w:val="28"/>
      <w:szCs w:val="20"/>
    </w:rPr>
  </w:style>
  <w:style w:type="paragraph" w:styleId="6">
    <w:name w:val="heading 6"/>
    <w:basedOn w:val="a"/>
    <w:next w:val="a"/>
    <w:link w:val="6Char"/>
    <w:qFormat/>
    <w:rsid w:val="00FD2723"/>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rsid w:val="00FD2723"/>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rsid w:val="00FD2723"/>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rsid w:val="00FD2723"/>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qFormat/>
    <w:rsid w:val="00FD2723"/>
    <w:pPr>
      <w:spacing w:after="120" w:line="240" w:lineRule="auto"/>
      <w:ind w:leftChars="200" w:left="420" w:firstLine="420"/>
    </w:pPr>
    <w:rPr>
      <w:rFonts w:ascii="宋体" w:eastAsia="宋体" w:hAnsi="Times New Roman"/>
      <w:sz w:val="28"/>
      <w:szCs w:val="20"/>
    </w:rPr>
  </w:style>
  <w:style w:type="paragraph" w:styleId="a3">
    <w:name w:val="Body Text Indent"/>
    <w:basedOn w:val="a"/>
    <w:next w:val="a"/>
    <w:link w:val="Char"/>
    <w:qFormat/>
    <w:rsid w:val="00FD2723"/>
    <w:pPr>
      <w:spacing w:line="360" w:lineRule="auto"/>
      <w:ind w:firstLineChars="200" w:firstLine="600"/>
    </w:pPr>
    <w:rPr>
      <w:rFonts w:ascii="仿宋_GB2312" w:eastAsia="仿宋_GB2312" w:hAnsi="宋体"/>
      <w:sz w:val="30"/>
    </w:rPr>
  </w:style>
  <w:style w:type="paragraph" w:styleId="30">
    <w:name w:val="List 3"/>
    <w:basedOn w:val="a"/>
    <w:qFormat/>
    <w:rsid w:val="00FD2723"/>
    <w:pPr>
      <w:ind w:leftChars="400" w:left="100" w:hangingChars="200" w:hanging="200"/>
    </w:pPr>
    <w:rPr>
      <w:rFonts w:ascii="宋体"/>
      <w:sz w:val="28"/>
      <w:szCs w:val="20"/>
    </w:rPr>
  </w:style>
  <w:style w:type="paragraph" w:styleId="21">
    <w:name w:val="List Number 2"/>
    <w:basedOn w:val="a"/>
    <w:qFormat/>
    <w:rsid w:val="00FD2723"/>
    <w:pPr>
      <w:tabs>
        <w:tab w:val="left" w:pos="780"/>
      </w:tabs>
      <w:ind w:leftChars="200" w:left="780" w:hangingChars="200" w:hanging="360"/>
    </w:pPr>
    <w:rPr>
      <w:rFonts w:ascii="宋体"/>
      <w:sz w:val="28"/>
      <w:szCs w:val="20"/>
    </w:rPr>
  </w:style>
  <w:style w:type="paragraph" w:styleId="a4">
    <w:name w:val="Note Heading"/>
    <w:basedOn w:val="a"/>
    <w:next w:val="a"/>
    <w:link w:val="Char0"/>
    <w:qFormat/>
    <w:rsid w:val="00FD2723"/>
    <w:pPr>
      <w:jc w:val="center"/>
    </w:pPr>
    <w:rPr>
      <w:rFonts w:ascii="宋体"/>
      <w:sz w:val="28"/>
      <w:szCs w:val="20"/>
    </w:rPr>
  </w:style>
  <w:style w:type="paragraph" w:styleId="40">
    <w:name w:val="List Bullet 4"/>
    <w:basedOn w:val="a"/>
    <w:qFormat/>
    <w:rsid w:val="00FD2723"/>
    <w:pPr>
      <w:tabs>
        <w:tab w:val="left" w:pos="1620"/>
      </w:tabs>
      <w:ind w:leftChars="600" w:left="1620" w:hangingChars="200" w:hanging="360"/>
    </w:pPr>
    <w:rPr>
      <w:rFonts w:ascii="宋体"/>
      <w:sz w:val="28"/>
      <w:szCs w:val="20"/>
    </w:rPr>
  </w:style>
  <w:style w:type="paragraph" w:styleId="a5">
    <w:name w:val="E-mail Signature"/>
    <w:basedOn w:val="a"/>
    <w:link w:val="Char1"/>
    <w:qFormat/>
    <w:rsid w:val="00FD2723"/>
    <w:rPr>
      <w:rFonts w:ascii="宋体"/>
      <w:sz w:val="28"/>
      <w:szCs w:val="20"/>
    </w:rPr>
  </w:style>
  <w:style w:type="paragraph" w:styleId="a6">
    <w:name w:val="List Number"/>
    <w:basedOn w:val="a"/>
    <w:qFormat/>
    <w:rsid w:val="00FD2723"/>
    <w:pPr>
      <w:tabs>
        <w:tab w:val="left" w:pos="360"/>
      </w:tabs>
      <w:ind w:left="360" w:hangingChars="200" w:hanging="360"/>
    </w:pPr>
    <w:rPr>
      <w:rFonts w:ascii="宋体"/>
      <w:sz w:val="28"/>
      <w:szCs w:val="20"/>
    </w:rPr>
  </w:style>
  <w:style w:type="paragraph" w:styleId="a7">
    <w:name w:val="Normal Indent"/>
    <w:basedOn w:val="a"/>
    <w:next w:val="a3"/>
    <w:link w:val="Char2"/>
    <w:qFormat/>
    <w:rsid w:val="00FD2723"/>
    <w:pPr>
      <w:ind w:firstLine="420"/>
    </w:pPr>
    <w:rPr>
      <w:szCs w:val="20"/>
    </w:rPr>
  </w:style>
  <w:style w:type="paragraph" w:styleId="a8">
    <w:name w:val="caption"/>
    <w:basedOn w:val="a"/>
    <w:next w:val="a"/>
    <w:link w:val="Char3"/>
    <w:qFormat/>
    <w:rsid w:val="00FD2723"/>
    <w:pPr>
      <w:spacing w:before="152" w:after="160"/>
    </w:pPr>
    <w:rPr>
      <w:rFonts w:ascii="Arial" w:eastAsia="黑体" w:hAnsi="Arial" w:cs="Arial"/>
      <w:sz w:val="20"/>
      <w:szCs w:val="20"/>
    </w:rPr>
  </w:style>
  <w:style w:type="paragraph" w:styleId="a9">
    <w:name w:val="List Bullet"/>
    <w:basedOn w:val="a"/>
    <w:qFormat/>
    <w:rsid w:val="00FD2723"/>
    <w:pPr>
      <w:tabs>
        <w:tab w:val="left" w:pos="360"/>
      </w:tabs>
      <w:ind w:left="360" w:hangingChars="200" w:hanging="360"/>
    </w:pPr>
    <w:rPr>
      <w:rFonts w:ascii="宋体"/>
      <w:sz w:val="28"/>
      <w:szCs w:val="20"/>
    </w:rPr>
  </w:style>
  <w:style w:type="paragraph" w:styleId="aa">
    <w:name w:val="envelope address"/>
    <w:basedOn w:val="a"/>
    <w:qFormat/>
    <w:rsid w:val="00FD2723"/>
    <w:pPr>
      <w:snapToGrid w:val="0"/>
      <w:ind w:leftChars="1400" w:left="100"/>
    </w:pPr>
    <w:rPr>
      <w:rFonts w:ascii="Arial" w:hAnsi="Arial"/>
      <w:sz w:val="24"/>
      <w:szCs w:val="20"/>
    </w:rPr>
  </w:style>
  <w:style w:type="paragraph" w:styleId="ab">
    <w:name w:val="Document Map"/>
    <w:basedOn w:val="a"/>
    <w:link w:val="Char4"/>
    <w:semiHidden/>
    <w:qFormat/>
    <w:rsid w:val="00FD2723"/>
    <w:pPr>
      <w:shd w:val="clear" w:color="auto" w:fill="000080"/>
    </w:pPr>
    <w:rPr>
      <w:rFonts w:ascii="(使用中文字体)" w:eastAsia="(使用中文字体)" w:hAnsi="(使用中文字体)" w:cs="(使用中文字体)"/>
    </w:rPr>
  </w:style>
  <w:style w:type="paragraph" w:styleId="ac">
    <w:name w:val="toa heading"/>
    <w:basedOn w:val="a"/>
    <w:next w:val="a"/>
    <w:uiPriority w:val="99"/>
    <w:unhideWhenUsed/>
    <w:qFormat/>
    <w:rsid w:val="00FD2723"/>
    <w:pPr>
      <w:spacing w:before="120"/>
    </w:pPr>
    <w:rPr>
      <w:rFonts w:asciiTheme="majorHAnsi" w:hAnsiTheme="majorHAnsi" w:cstheme="majorBidi"/>
    </w:rPr>
  </w:style>
  <w:style w:type="paragraph" w:styleId="ad">
    <w:name w:val="annotation text"/>
    <w:basedOn w:val="a"/>
    <w:link w:val="Char5"/>
    <w:uiPriority w:val="99"/>
    <w:qFormat/>
    <w:rsid w:val="00FD2723"/>
    <w:pPr>
      <w:jc w:val="left"/>
    </w:pPr>
  </w:style>
  <w:style w:type="paragraph" w:styleId="ae">
    <w:name w:val="Salutation"/>
    <w:basedOn w:val="a"/>
    <w:next w:val="a"/>
    <w:link w:val="Char6"/>
    <w:qFormat/>
    <w:rsid w:val="00FD2723"/>
    <w:rPr>
      <w:rFonts w:ascii="宋体"/>
      <w:sz w:val="28"/>
      <w:szCs w:val="20"/>
    </w:rPr>
  </w:style>
  <w:style w:type="paragraph" w:styleId="31">
    <w:name w:val="Body Text 3"/>
    <w:basedOn w:val="a"/>
    <w:link w:val="3Char0"/>
    <w:qFormat/>
    <w:rsid w:val="00FD2723"/>
    <w:pPr>
      <w:spacing w:after="120"/>
    </w:pPr>
    <w:rPr>
      <w:rFonts w:ascii="宋体"/>
      <w:sz w:val="16"/>
      <w:szCs w:val="20"/>
    </w:rPr>
  </w:style>
  <w:style w:type="paragraph" w:styleId="af">
    <w:name w:val="Closing"/>
    <w:basedOn w:val="a"/>
    <w:link w:val="Char7"/>
    <w:qFormat/>
    <w:rsid w:val="00FD2723"/>
    <w:pPr>
      <w:ind w:leftChars="2100" w:left="100"/>
    </w:pPr>
    <w:rPr>
      <w:rFonts w:ascii="宋体"/>
      <w:sz w:val="28"/>
      <w:szCs w:val="20"/>
    </w:rPr>
  </w:style>
  <w:style w:type="paragraph" w:styleId="32">
    <w:name w:val="List Bullet 3"/>
    <w:basedOn w:val="a"/>
    <w:qFormat/>
    <w:rsid w:val="00FD2723"/>
    <w:pPr>
      <w:tabs>
        <w:tab w:val="left" w:pos="1200"/>
      </w:tabs>
      <w:ind w:leftChars="400" w:left="1200" w:hangingChars="200" w:hanging="360"/>
    </w:pPr>
    <w:rPr>
      <w:rFonts w:ascii="宋体"/>
      <w:sz w:val="28"/>
      <w:szCs w:val="20"/>
    </w:rPr>
  </w:style>
  <w:style w:type="paragraph" w:styleId="af0">
    <w:name w:val="Body Text"/>
    <w:basedOn w:val="a"/>
    <w:next w:val="af1"/>
    <w:link w:val="Char8"/>
    <w:qFormat/>
    <w:rsid w:val="00FD2723"/>
    <w:pPr>
      <w:spacing w:line="520" w:lineRule="exact"/>
      <w:jc w:val="center"/>
    </w:pPr>
    <w:rPr>
      <w:rFonts w:eastAsia="黑体"/>
      <w:color w:val="FF0000"/>
      <w:sz w:val="44"/>
    </w:rPr>
  </w:style>
  <w:style w:type="paragraph" w:styleId="af1">
    <w:name w:val="Body Text First Indent"/>
    <w:basedOn w:val="af0"/>
    <w:link w:val="Char9"/>
    <w:qFormat/>
    <w:rsid w:val="00FD2723"/>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rsid w:val="00FD2723"/>
    <w:pPr>
      <w:tabs>
        <w:tab w:val="left" w:pos="1200"/>
      </w:tabs>
      <w:ind w:leftChars="400" w:left="1200" w:hangingChars="200" w:hanging="360"/>
    </w:pPr>
    <w:rPr>
      <w:rFonts w:ascii="宋体"/>
      <w:sz w:val="28"/>
      <w:szCs w:val="20"/>
    </w:rPr>
  </w:style>
  <w:style w:type="paragraph" w:styleId="22">
    <w:name w:val="List 2"/>
    <w:basedOn w:val="a"/>
    <w:qFormat/>
    <w:rsid w:val="00FD2723"/>
    <w:pPr>
      <w:ind w:leftChars="200" w:left="100" w:hangingChars="200" w:hanging="200"/>
    </w:pPr>
    <w:rPr>
      <w:rFonts w:ascii="宋体"/>
      <w:sz w:val="28"/>
      <w:szCs w:val="20"/>
    </w:rPr>
  </w:style>
  <w:style w:type="paragraph" w:styleId="af2">
    <w:name w:val="List Continue"/>
    <w:basedOn w:val="a"/>
    <w:qFormat/>
    <w:rsid w:val="00FD2723"/>
    <w:pPr>
      <w:spacing w:after="120"/>
      <w:ind w:leftChars="200" w:left="420"/>
    </w:pPr>
    <w:rPr>
      <w:rFonts w:ascii="宋体"/>
      <w:sz w:val="28"/>
      <w:szCs w:val="20"/>
    </w:rPr>
  </w:style>
  <w:style w:type="paragraph" w:styleId="af3">
    <w:name w:val="Block Text"/>
    <w:basedOn w:val="a"/>
    <w:qFormat/>
    <w:rsid w:val="00FD2723"/>
    <w:pPr>
      <w:ind w:left="1080" w:right="206" w:firstLine="465"/>
    </w:pPr>
    <w:rPr>
      <w:rFonts w:ascii="楷体_GB2312" w:eastAsia="楷体_GB2312"/>
      <w:sz w:val="28"/>
      <w:szCs w:val="20"/>
    </w:rPr>
  </w:style>
  <w:style w:type="paragraph" w:styleId="23">
    <w:name w:val="List Bullet 2"/>
    <w:basedOn w:val="a"/>
    <w:qFormat/>
    <w:rsid w:val="00FD2723"/>
    <w:pPr>
      <w:tabs>
        <w:tab w:val="left" w:pos="780"/>
      </w:tabs>
      <w:ind w:leftChars="200" w:left="780" w:hangingChars="200" w:hanging="360"/>
    </w:pPr>
    <w:rPr>
      <w:rFonts w:ascii="宋体"/>
      <w:sz w:val="28"/>
      <w:szCs w:val="20"/>
    </w:rPr>
  </w:style>
  <w:style w:type="paragraph" w:styleId="HTML">
    <w:name w:val="HTML Address"/>
    <w:basedOn w:val="a"/>
    <w:link w:val="HTMLChar"/>
    <w:qFormat/>
    <w:rsid w:val="00FD2723"/>
    <w:rPr>
      <w:rFonts w:ascii="宋体"/>
      <w:i/>
      <w:sz w:val="28"/>
      <w:szCs w:val="20"/>
    </w:rPr>
  </w:style>
  <w:style w:type="paragraph" w:styleId="af4">
    <w:name w:val="Plain Text"/>
    <w:basedOn w:val="a"/>
    <w:link w:val="Chara"/>
    <w:qFormat/>
    <w:rsid w:val="00FD2723"/>
    <w:rPr>
      <w:rFonts w:ascii="Courier New" w:hAnsi="Courier New"/>
      <w:sz w:val="28"/>
      <w:szCs w:val="20"/>
    </w:rPr>
  </w:style>
  <w:style w:type="paragraph" w:styleId="50">
    <w:name w:val="List Bullet 5"/>
    <w:basedOn w:val="a"/>
    <w:qFormat/>
    <w:rsid w:val="00FD2723"/>
    <w:pPr>
      <w:tabs>
        <w:tab w:val="left" w:pos="2040"/>
      </w:tabs>
      <w:ind w:leftChars="800" w:left="2040" w:hangingChars="200" w:hanging="360"/>
    </w:pPr>
    <w:rPr>
      <w:rFonts w:ascii="宋体"/>
      <w:sz w:val="28"/>
      <w:szCs w:val="20"/>
    </w:rPr>
  </w:style>
  <w:style w:type="paragraph" w:styleId="41">
    <w:name w:val="List Number 4"/>
    <w:basedOn w:val="a"/>
    <w:qFormat/>
    <w:rsid w:val="00FD2723"/>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rsid w:val="00FD2723"/>
    <w:pPr>
      <w:ind w:leftChars="2500" w:left="100"/>
    </w:pPr>
  </w:style>
  <w:style w:type="paragraph" w:styleId="24">
    <w:name w:val="Body Text Indent 2"/>
    <w:basedOn w:val="a"/>
    <w:link w:val="2Char1"/>
    <w:qFormat/>
    <w:rsid w:val="00FD2723"/>
    <w:pPr>
      <w:spacing w:line="320" w:lineRule="atLeast"/>
      <w:ind w:firstLineChars="250" w:firstLine="600"/>
    </w:pPr>
    <w:rPr>
      <w:rFonts w:ascii="宋体" w:hAnsi="宋体"/>
      <w:sz w:val="24"/>
    </w:rPr>
  </w:style>
  <w:style w:type="paragraph" w:styleId="51">
    <w:name w:val="List Continue 5"/>
    <w:basedOn w:val="a"/>
    <w:qFormat/>
    <w:rsid w:val="00FD2723"/>
    <w:pPr>
      <w:spacing w:after="120"/>
      <w:ind w:leftChars="1000" w:left="2100"/>
    </w:pPr>
    <w:rPr>
      <w:rFonts w:ascii="宋体"/>
      <w:sz w:val="28"/>
      <w:szCs w:val="20"/>
    </w:rPr>
  </w:style>
  <w:style w:type="paragraph" w:styleId="af6">
    <w:name w:val="Balloon Text"/>
    <w:basedOn w:val="a"/>
    <w:link w:val="Charc"/>
    <w:uiPriority w:val="99"/>
    <w:unhideWhenUsed/>
    <w:qFormat/>
    <w:rsid w:val="00FD2723"/>
    <w:rPr>
      <w:sz w:val="18"/>
      <w:szCs w:val="18"/>
    </w:rPr>
  </w:style>
  <w:style w:type="paragraph" w:styleId="af7">
    <w:name w:val="footer"/>
    <w:basedOn w:val="a"/>
    <w:link w:val="Chard"/>
    <w:uiPriority w:val="99"/>
    <w:unhideWhenUsed/>
    <w:qFormat/>
    <w:rsid w:val="00FD2723"/>
    <w:pPr>
      <w:tabs>
        <w:tab w:val="center" w:pos="4153"/>
        <w:tab w:val="right" w:pos="8306"/>
      </w:tabs>
      <w:snapToGrid w:val="0"/>
      <w:jc w:val="left"/>
    </w:pPr>
    <w:rPr>
      <w:sz w:val="18"/>
      <w:szCs w:val="18"/>
    </w:rPr>
  </w:style>
  <w:style w:type="paragraph" w:styleId="af8">
    <w:name w:val="envelope return"/>
    <w:basedOn w:val="a"/>
    <w:qFormat/>
    <w:rsid w:val="00FD2723"/>
    <w:pPr>
      <w:snapToGrid w:val="0"/>
    </w:pPr>
    <w:rPr>
      <w:rFonts w:ascii="Arial" w:hAnsi="Arial"/>
      <w:sz w:val="28"/>
      <w:szCs w:val="20"/>
    </w:rPr>
  </w:style>
  <w:style w:type="paragraph" w:styleId="af9">
    <w:name w:val="header"/>
    <w:basedOn w:val="a"/>
    <w:link w:val="Chare"/>
    <w:uiPriority w:val="99"/>
    <w:unhideWhenUsed/>
    <w:qFormat/>
    <w:rsid w:val="00FD2723"/>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rsid w:val="00FD2723"/>
    <w:pPr>
      <w:ind w:leftChars="2100" w:left="100"/>
    </w:pPr>
    <w:rPr>
      <w:rFonts w:ascii="宋体"/>
      <w:sz w:val="28"/>
      <w:szCs w:val="20"/>
    </w:rPr>
  </w:style>
  <w:style w:type="paragraph" w:styleId="10">
    <w:name w:val="toc 1"/>
    <w:basedOn w:val="a"/>
    <w:next w:val="a"/>
    <w:semiHidden/>
    <w:qFormat/>
    <w:rsid w:val="00FD2723"/>
    <w:pPr>
      <w:tabs>
        <w:tab w:val="right" w:leader="dot" w:pos="8296"/>
      </w:tabs>
    </w:pPr>
    <w:rPr>
      <w:rFonts w:ascii="黑体" w:eastAsia="黑体"/>
      <w:b/>
    </w:rPr>
  </w:style>
  <w:style w:type="paragraph" w:styleId="42">
    <w:name w:val="List Continue 4"/>
    <w:basedOn w:val="a"/>
    <w:qFormat/>
    <w:rsid w:val="00FD2723"/>
    <w:pPr>
      <w:spacing w:after="120"/>
      <w:ind w:leftChars="800" w:left="1680"/>
    </w:pPr>
    <w:rPr>
      <w:rFonts w:ascii="宋体"/>
      <w:sz w:val="28"/>
      <w:szCs w:val="20"/>
    </w:rPr>
  </w:style>
  <w:style w:type="paragraph" w:styleId="afb">
    <w:name w:val="Subtitle"/>
    <w:basedOn w:val="a"/>
    <w:link w:val="Charf0"/>
    <w:qFormat/>
    <w:rsid w:val="00FD2723"/>
    <w:pPr>
      <w:spacing w:before="240" w:after="60" w:line="312" w:lineRule="auto"/>
      <w:jc w:val="center"/>
      <w:outlineLvl w:val="1"/>
    </w:pPr>
    <w:rPr>
      <w:rFonts w:ascii="Arial" w:hAnsi="Arial"/>
      <w:b/>
      <w:kern w:val="28"/>
      <w:sz w:val="32"/>
      <w:szCs w:val="20"/>
    </w:rPr>
  </w:style>
  <w:style w:type="paragraph" w:styleId="52">
    <w:name w:val="List Number 5"/>
    <w:basedOn w:val="a"/>
    <w:qFormat/>
    <w:rsid w:val="00FD2723"/>
    <w:pPr>
      <w:tabs>
        <w:tab w:val="left" w:pos="2040"/>
      </w:tabs>
      <w:ind w:leftChars="800" w:left="2040" w:hangingChars="200" w:hanging="360"/>
    </w:pPr>
    <w:rPr>
      <w:rFonts w:ascii="宋体"/>
      <w:sz w:val="28"/>
      <w:szCs w:val="20"/>
    </w:rPr>
  </w:style>
  <w:style w:type="paragraph" w:styleId="afc">
    <w:name w:val="List"/>
    <w:basedOn w:val="a"/>
    <w:qFormat/>
    <w:rsid w:val="00FD2723"/>
    <w:pPr>
      <w:ind w:left="200" w:hangingChars="200" w:hanging="200"/>
    </w:pPr>
    <w:rPr>
      <w:rFonts w:ascii="宋体"/>
      <w:sz w:val="28"/>
      <w:szCs w:val="20"/>
    </w:rPr>
  </w:style>
  <w:style w:type="paragraph" w:styleId="53">
    <w:name w:val="List 5"/>
    <w:basedOn w:val="a"/>
    <w:qFormat/>
    <w:rsid w:val="00FD2723"/>
    <w:pPr>
      <w:ind w:leftChars="800" w:left="100" w:hangingChars="200" w:hanging="200"/>
    </w:pPr>
    <w:rPr>
      <w:rFonts w:ascii="宋体"/>
      <w:sz w:val="28"/>
      <w:szCs w:val="20"/>
    </w:rPr>
  </w:style>
  <w:style w:type="paragraph" w:styleId="34">
    <w:name w:val="Body Text Indent 3"/>
    <w:basedOn w:val="a"/>
    <w:link w:val="3Char1"/>
    <w:qFormat/>
    <w:rsid w:val="00FD2723"/>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rsid w:val="00FD2723"/>
    <w:pPr>
      <w:tabs>
        <w:tab w:val="right" w:leader="dot" w:pos="8296"/>
      </w:tabs>
      <w:ind w:leftChars="200" w:left="420"/>
    </w:pPr>
    <w:rPr>
      <w:rFonts w:ascii="黑体" w:eastAsia="黑体"/>
      <w:b/>
    </w:rPr>
  </w:style>
  <w:style w:type="paragraph" w:styleId="26">
    <w:name w:val="Body Text 2"/>
    <w:basedOn w:val="a"/>
    <w:link w:val="2Char2"/>
    <w:qFormat/>
    <w:rsid w:val="00FD2723"/>
    <w:pPr>
      <w:spacing w:line="440" w:lineRule="exact"/>
    </w:pPr>
    <w:rPr>
      <w:rFonts w:ascii="宋体" w:hAnsi="宋体"/>
      <w:sz w:val="24"/>
      <w:szCs w:val="20"/>
    </w:rPr>
  </w:style>
  <w:style w:type="paragraph" w:styleId="43">
    <w:name w:val="List 4"/>
    <w:basedOn w:val="a"/>
    <w:qFormat/>
    <w:rsid w:val="00FD2723"/>
    <w:pPr>
      <w:ind w:leftChars="600" w:left="100" w:hangingChars="200" w:hanging="200"/>
    </w:pPr>
    <w:rPr>
      <w:rFonts w:ascii="宋体"/>
      <w:sz w:val="28"/>
      <w:szCs w:val="20"/>
    </w:rPr>
  </w:style>
  <w:style w:type="paragraph" w:styleId="27">
    <w:name w:val="List Continue 2"/>
    <w:basedOn w:val="a"/>
    <w:qFormat/>
    <w:rsid w:val="00FD2723"/>
    <w:pPr>
      <w:spacing w:after="120"/>
      <w:ind w:leftChars="400" w:left="840"/>
    </w:pPr>
    <w:rPr>
      <w:rFonts w:ascii="宋体"/>
      <w:sz w:val="28"/>
      <w:szCs w:val="20"/>
    </w:rPr>
  </w:style>
  <w:style w:type="paragraph" w:styleId="afd">
    <w:name w:val="Message Header"/>
    <w:basedOn w:val="a"/>
    <w:link w:val="Charf1"/>
    <w:qFormat/>
    <w:rsid w:val="00FD272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sid w:val="00FD2723"/>
    <w:rPr>
      <w:rFonts w:ascii="Courier New" w:hAnsi="Courier New"/>
      <w:sz w:val="20"/>
      <w:szCs w:val="20"/>
    </w:rPr>
  </w:style>
  <w:style w:type="paragraph" w:styleId="afe">
    <w:name w:val="Normal (Web)"/>
    <w:basedOn w:val="a"/>
    <w:qFormat/>
    <w:rsid w:val="00FD2723"/>
    <w:rPr>
      <w:sz w:val="24"/>
      <w:szCs w:val="20"/>
    </w:rPr>
  </w:style>
  <w:style w:type="paragraph" w:styleId="35">
    <w:name w:val="List Continue 3"/>
    <w:basedOn w:val="a"/>
    <w:qFormat/>
    <w:rsid w:val="00FD2723"/>
    <w:pPr>
      <w:spacing w:after="120"/>
      <w:ind w:leftChars="600" w:left="1260"/>
    </w:pPr>
    <w:rPr>
      <w:rFonts w:ascii="宋体"/>
      <w:sz w:val="28"/>
      <w:szCs w:val="20"/>
    </w:rPr>
  </w:style>
  <w:style w:type="paragraph" w:styleId="aff">
    <w:name w:val="Title"/>
    <w:basedOn w:val="a"/>
    <w:link w:val="Charf2"/>
    <w:qFormat/>
    <w:rsid w:val="00FD2723"/>
    <w:pPr>
      <w:spacing w:before="240" w:after="60"/>
      <w:jc w:val="center"/>
      <w:outlineLvl w:val="0"/>
    </w:pPr>
    <w:rPr>
      <w:rFonts w:ascii="Arial" w:hAnsi="Arial"/>
      <w:b/>
      <w:sz w:val="32"/>
      <w:szCs w:val="20"/>
    </w:rPr>
  </w:style>
  <w:style w:type="paragraph" w:styleId="aff0">
    <w:name w:val="annotation subject"/>
    <w:basedOn w:val="ad"/>
    <w:next w:val="ad"/>
    <w:link w:val="Charf3"/>
    <w:uiPriority w:val="99"/>
    <w:unhideWhenUsed/>
    <w:qFormat/>
    <w:rsid w:val="00FD2723"/>
    <w:rPr>
      <w:b/>
      <w:bCs/>
    </w:rPr>
  </w:style>
  <w:style w:type="table" w:styleId="aff1">
    <w:name w:val="Table Grid"/>
    <w:basedOn w:val="a1"/>
    <w:qFormat/>
    <w:rsid w:val="00FD272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qFormat/>
    <w:rsid w:val="00FD2723"/>
    <w:rPr>
      <w:b/>
      <w:bCs/>
    </w:rPr>
  </w:style>
  <w:style w:type="character" w:styleId="aff3">
    <w:name w:val="page number"/>
    <w:basedOn w:val="a0"/>
    <w:qFormat/>
    <w:rsid w:val="00FD2723"/>
  </w:style>
  <w:style w:type="character" w:styleId="aff4">
    <w:name w:val="FollowedHyperlink"/>
    <w:basedOn w:val="a0"/>
    <w:qFormat/>
    <w:rsid w:val="00FD2723"/>
    <w:rPr>
      <w:color w:val="800080"/>
      <w:u w:val="single"/>
    </w:rPr>
  </w:style>
  <w:style w:type="character" w:styleId="aff5">
    <w:name w:val="Emphasis"/>
    <w:basedOn w:val="a0"/>
    <w:uiPriority w:val="20"/>
    <w:qFormat/>
    <w:rsid w:val="00FD2723"/>
    <w:rPr>
      <w:rFonts w:eastAsia="宋体"/>
      <w:b/>
      <w:iCs/>
      <w:color w:val="3333FF"/>
      <w:sz w:val="28"/>
    </w:rPr>
  </w:style>
  <w:style w:type="character" w:styleId="aff6">
    <w:name w:val="Hyperlink"/>
    <w:basedOn w:val="a0"/>
    <w:qFormat/>
    <w:rsid w:val="00FD2723"/>
    <w:rPr>
      <w:color w:val="0000FF"/>
      <w:u w:val="single"/>
    </w:rPr>
  </w:style>
  <w:style w:type="character" w:styleId="aff7">
    <w:name w:val="annotation reference"/>
    <w:basedOn w:val="a0"/>
    <w:uiPriority w:val="99"/>
    <w:unhideWhenUsed/>
    <w:qFormat/>
    <w:rsid w:val="00FD2723"/>
    <w:rPr>
      <w:sz w:val="21"/>
      <w:szCs w:val="21"/>
    </w:rPr>
  </w:style>
  <w:style w:type="paragraph" w:customStyle="1" w:styleId="xl53">
    <w:name w:val="xl53"/>
    <w:basedOn w:val="a"/>
    <w:next w:val="a"/>
    <w:qFormat/>
    <w:rsid w:val="00FD2723"/>
    <w:pPr>
      <w:spacing w:before="280" w:after="280" w:line="100" w:lineRule="exact"/>
      <w:jc w:val="center"/>
    </w:pPr>
    <w:rPr>
      <w:b/>
      <w:sz w:val="20"/>
    </w:rPr>
  </w:style>
  <w:style w:type="character" w:customStyle="1" w:styleId="Chare">
    <w:name w:val="页眉 Char"/>
    <w:basedOn w:val="a0"/>
    <w:link w:val="af9"/>
    <w:uiPriority w:val="99"/>
    <w:qFormat/>
    <w:rsid w:val="00FD2723"/>
    <w:rPr>
      <w:sz w:val="18"/>
      <w:szCs w:val="18"/>
    </w:rPr>
  </w:style>
  <w:style w:type="character" w:customStyle="1" w:styleId="Chard">
    <w:name w:val="页脚 Char"/>
    <w:basedOn w:val="a0"/>
    <w:link w:val="af7"/>
    <w:uiPriority w:val="99"/>
    <w:qFormat/>
    <w:rsid w:val="00FD2723"/>
    <w:rPr>
      <w:sz w:val="18"/>
      <w:szCs w:val="18"/>
    </w:rPr>
  </w:style>
  <w:style w:type="character" w:customStyle="1" w:styleId="Charb">
    <w:name w:val="日期 Char"/>
    <w:basedOn w:val="a0"/>
    <w:link w:val="af5"/>
    <w:uiPriority w:val="99"/>
    <w:semiHidden/>
    <w:qFormat/>
    <w:rsid w:val="00FD2723"/>
    <w:rPr>
      <w:rFonts w:ascii="Times New Roman" w:eastAsia="宋体" w:hAnsi="Times New Roman" w:cs="Times New Roman"/>
      <w:szCs w:val="24"/>
    </w:rPr>
  </w:style>
  <w:style w:type="paragraph" w:styleId="aff8">
    <w:name w:val="List Paragraph"/>
    <w:basedOn w:val="a"/>
    <w:uiPriority w:val="34"/>
    <w:qFormat/>
    <w:rsid w:val="00FD2723"/>
    <w:pPr>
      <w:ind w:firstLineChars="200" w:firstLine="420"/>
    </w:pPr>
  </w:style>
  <w:style w:type="character" w:customStyle="1" w:styleId="1Char">
    <w:name w:val="标题 1 Char"/>
    <w:basedOn w:val="a0"/>
    <w:link w:val="1"/>
    <w:uiPriority w:val="9"/>
    <w:qFormat/>
    <w:rsid w:val="00FD2723"/>
    <w:rPr>
      <w:rFonts w:ascii="Times New Roman" w:eastAsia="宋体" w:hAnsi="Times New Roman" w:cs="Times New Roman"/>
      <w:b/>
      <w:bCs/>
      <w:kern w:val="44"/>
      <w:sz w:val="44"/>
      <w:szCs w:val="44"/>
    </w:rPr>
  </w:style>
  <w:style w:type="character" w:customStyle="1" w:styleId="2Char">
    <w:name w:val="标题 2 Char"/>
    <w:basedOn w:val="a0"/>
    <w:link w:val="20"/>
    <w:qFormat/>
    <w:rsid w:val="00FD2723"/>
    <w:rPr>
      <w:rFonts w:ascii="Arial" w:eastAsia="黑体" w:hAnsi="Arial" w:cs="Times New Roman"/>
      <w:b/>
      <w:bCs/>
      <w:sz w:val="32"/>
      <w:szCs w:val="32"/>
    </w:rPr>
  </w:style>
  <w:style w:type="character" w:customStyle="1" w:styleId="3Char">
    <w:name w:val="标题 3 Char"/>
    <w:basedOn w:val="a0"/>
    <w:link w:val="3"/>
    <w:qFormat/>
    <w:rsid w:val="00FD2723"/>
    <w:rPr>
      <w:rFonts w:ascii="Times New Roman" w:eastAsia="宋体" w:hAnsi="Times New Roman" w:cs="Times New Roman"/>
      <w:b/>
      <w:sz w:val="32"/>
      <w:szCs w:val="20"/>
    </w:rPr>
  </w:style>
  <w:style w:type="character" w:customStyle="1" w:styleId="4Char">
    <w:name w:val="标题 4 Char"/>
    <w:basedOn w:val="a0"/>
    <w:link w:val="4"/>
    <w:qFormat/>
    <w:rsid w:val="00FD2723"/>
    <w:rPr>
      <w:rFonts w:ascii="Arial" w:eastAsia="黑体" w:hAnsi="Arial" w:cs="Times New Roman"/>
      <w:b/>
      <w:sz w:val="28"/>
      <w:szCs w:val="20"/>
    </w:rPr>
  </w:style>
  <w:style w:type="character" w:customStyle="1" w:styleId="5Char">
    <w:name w:val="标题 5 Char"/>
    <w:basedOn w:val="a0"/>
    <w:link w:val="5"/>
    <w:qFormat/>
    <w:rsid w:val="00FD2723"/>
    <w:rPr>
      <w:rFonts w:ascii="宋体" w:eastAsia="宋体" w:hAnsi="Times New Roman" w:cs="Times New Roman"/>
      <w:b/>
      <w:sz w:val="28"/>
      <w:szCs w:val="20"/>
    </w:rPr>
  </w:style>
  <w:style w:type="character" w:customStyle="1" w:styleId="6Char">
    <w:name w:val="标题 6 Char"/>
    <w:basedOn w:val="a0"/>
    <w:link w:val="6"/>
    <w:qFormat/>
    <w:rsid w:val="00FD2723"/>
    <w:rPr>
      <w:rFonts w:ascii="Arial" w:eastAsia="黑体" w:hAnsi="Arial" w:cs="Times New Roman"/>
      <w:b/>
      <w:sz w:val="24"/>
      <w:szCs w:val="20"/>
    </w:rPr>
  </w:style>
  <w:style w:type="character" w:customStyle="1" w:styleId="7Char">
    <w:name w:val="标题 7 Char"/>
    <w:basedOn w:val="a0"/>
    <w:link w:val="7"/>
    <w:qFormat/>
    <w:rsid w:val="00FD2723"/>
    <w:rPr>
      <w:rFonts w:ascii="Times New Roman" w:eastAsia="宋体" w:hAnsi="Times New Roman" w:cs="Times New Roman"/>
      <w:b/>
      <w:sz w:val="24"/>
      <w:szCs w:val="20"/>
    </w:rPr>
  </w:style>
  <w:style w:type="character" w:customStyle="1" w:styleId="8Char">
    <w:name w:val="标题 8 Char"/>
    <w:basedOn w:val="a0"/>
    <w:link w:val="8"/>
    <w:qFormat/>
    <w:rsid w:val="00FD2723"/>
    <w:rPr>
      <w:rFonts w:ascii="Arial" w:eastAsia="黑体" w:hAnsi="Arial" w:cs="Times New Roman"/>
      <w:sz w:val="24"/>
      <w:szCs w:val="20"/>
    </w:rPr>
  </w:style>
  <w:style w:type="character" w:customStyle="1" w:styleId="9Char">
    <w:name w:val="标题 9 Char"/>
    <w:basedOn w:val="a0"/>
    <w:link w:val="9"/>
    <w:qFormat/>
    <w:rsid w:val="00FD2723"/>
    <w:rPr>
      <w:rFonts w:ascii="Arial" w:eastAsia="黑体" w:hAnsi="Arial" w:cs="Times New Roman"/>
      <w:szCs w:val="20"/>
    </w:rPr>
  </w:style>
  <w:style w:type="character" w:customStyle="1" w:styleId="Char0">
    <w:name w:val="注释标题 Char"/>
    <w:basedOn w:val="a0"/>
    <w:link w:val="a4"/>
    <w:qFormat/>
    <w:rsid w:val="00FD2723"/>
    <w:rPr>
      <w:rFonts w:ascii="宋体" w:eastAsia="宋体" w:hAnsi="Times New Roman" w:cs="Times New Roman"/>
      <w:sz w:val="28"/>
      <w:szCs w:val="20"/>
    </w:rPr>
  </w:style>
  <w:style w:type="character" w:customStyle="1" w:styleId="Char1">
    <w:name w:val="电子邮件签名 Char"/>
    <w:basedOn w:val="a0"/>
    <w:link w:val="a5"/>
    <w:qFormat/>
    <w:rsid w:val="00FD2723"/>
    <w:rPr>
      <w:rFonts w:ascii="宋体" w:eastAsia="宋体" w:hAnsi="Times New Roman" w:cs="Times New Roman"/>
      <w:sz w:val="28"/>
      <w:szCs w:val="20"/>
    </w:rPr>
  </w:style>
  <w:style w:type="character" w:customStyle="1" w:styleId="Char4">
    <w:name w:val="文档结构图 Char"/>
    <w:basedOn w:val="a0"/>
    <w:link w:val="ab"/>
    <w:semiHidden/>
    <w:qFormat/>
    <w:rsid w:val="00FD2723"/>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d"/>
    <w:uiPriority w:val="99"/>
    <w:qFormat/>
    <w:rsid w:val="00FD2723"/>
    <w:rPr>
      <w:rFonts w:ascii="Times New Roman" w:eastAsia="宋体" w:hAnsi="Times New Roman" w:cs="Times New Roman"/>
      <w:szCs w:val="24"/>
    </w:rPr>
  </w:style>
  <w:style w:type="character" w:customStyle="1" w:styleId="Char6">
    <w:name w:val="称呼 Char"/>
    <w:basedOn w:val="a0"/>
    <w:link w:val="ae"/>
    <w:qFormat/>
    <w:rsid w:val="00FD2723"/>
    <w:rPr>
      <w:rFonts w:ascii="宋体" w:eastAsia="宋体" w:hAnsi="Times New Roman" w:cs="Times New Roman"/>
      <w:sz w:val="28"/>
      <w:szCs w:val="20"/>
    </w:rPr>
  </w:style>
  <w:style w:type="character" w:customStyle="1" w:styleId="3Char0">
    <w:name w:val="正文文本 3 Char"/>
    <w:basedOn w:val="a0"/>
    <w:link w:val="31"/>
    <w:qFormat/>
    <w:rsid w:val="00FD2723"/>
    <w:rPr>
      <w:rFonts w:ascii="宋体" w:eastAsia="宋体" w:hAnsi="Times New Roman" w:cs="Times New Roman"/>
      <w:sz w:val="16"/>
      <w:szCs w:val="20"/>
    </w:rPr>
  </w:style>
  <w:style w:type="character" w:customStyle="1" w:styleId="Char7">
    <w:name w:val="结束语 Char"/>
    <w:basedOn w:val="a0"/>
    <w:link w:val="af"/>
    <w:qFormat/>
    <w:rsid w:val="00FD2723"/>
    <w:rPr>
      <w:rFonts w:ascii="宋体" w:eastAsia="宋体" w:hAnsi="Times New Roman" w:cs="Times New Roman"/>
      <w:sz w:val="28"/>
      <w:szCs w:val="20"/>
    </w:rPr>
  </w:style>
  <w:style w:type="character" w:customStyle="1" w:styleId="Char8">
    <w:name w:val="正文文本 Char"/>
    <w:basedOn w:val="a0"/>
    <w:link w:val="af0"/>
    <w:qFormat/>
    <w:rsid w:val="00FD2723"/>
    <w:rPr>
      <w:rFonts w:ascii="Times New Roman" w:eastAsia="黑体" w:hAnsi="Times New Roman" w:cs="Times New Roman"/>
      <w:color w:val="FF0000"/>
      <w:sz w:val="44"/>
      <w:szCs w:val="24"/>
    </w:rPr>
  </w:style>
  <w:style w:type="character" w:customStyle="1" w:styleId="Char">
    <w:name w:val="正文文本缩进 Char"/>
    <w:basedOn w:val="a0"/>
    <w:link w:val="a3"/>
    <w:qFormat/>
    <w:rsid w:val="00FD2723"/>
    <w:rPr>
      <w:rFonts w:ascii="仿宋_GB2312" w:eastAsia="仿宋_GB2312" w:hAnsi="宋体" w:cs="Times New Roman"/>
      <w:sz w:val="30"/>
      <w:szCs w:val="24"/>
    </w:rPr>
  </w:style>
  <w:style w:type="character" w:customStyle="1" w:styleId="HTMLChar">
    <w:name w:val="HTML 地址 Char"/>
    <w:basedOn w:val="a0"/>
    <w:link w:val="HTML"/>
    <w:qFormat/>
    <w:rsid w:val="00FD2723"/>
    <w:rPr>
      <w:rFonts w:ascii="宋体" w:eastAsia="宋体" w:hAnsi="Times New Roman" w:cs="Times New Roman"/>
      <w:i/>
      <w:sz w:val="28"/>
      <w:szCs w:val="20"/>
    </w:rPr>
  </w:style>
  <w:style w:type="character" w:customStyle="1" w:styleId="Chara">
    <w:name w:val="纯文本 Char"/>
    <w:basedOn w:val="a0"/>
    <w:link w:val="af4"/>
    <w:qFormat/>
    <w:rsid w:val="00FD2723"/>
    <w:rPr>
      <w:rFonts w:ascii="Courier New" w:eastAsia="宋体" w:hAnsi="Courier New" w:cs="Times New Roman"/>
      <w:sz w:val="28"/>
      <w:szCs w:val="20"/>
    </w:rPr>
  </w:style>
  <w:style w:type="character" w:customStyle="1" w:styleId="2Char1">
    <w:name w:val="正文文本缩进 2 Char"/>
    <w:basedOn w:val="a0"/>
    <w:link w:val="24"/>
    <w:qFormat/>
    <w:rsid w:val="00FD2723"/>
    <w:rPr>
      <w:rFonts w:ascii="宋体" w:eastAsia="宋体" w:hAnsi="宋体" w:cs="Times New Roman"/>
      <w:sz w:val="24"/>
      <w:szCs w:val="24"/>
    </w:rPr>
  </w:style>
  <w:style w:type="character" w:customStyle="1" w:styleId="Charc">
    <w:name w:val="批注框文本 Char"/>
    <w:basedOn w:val="a0"/>
    <w:link w:val="af6"/>
    <w:uiPriority w:val="99"/>
    <w:qFormat/>
    <w:rsid w:val="00FD2723"/>
    <w:rPr>
      <w:rFonts w:ascii="Times New Roman" w:eastAsia="宋体" w:hAnsi="Times New Roman" w:cs="Times New Roman"/>
      <w:sz w:val="18"/>
      <w:szCs w:val="18"/>
    </w:rPr>
  </w:style>
  <w:style w:type="character" w:customStyle="1" w:styleId="Charf">
    <w:name w:val="签名 Char"/>
    <w:basedOn w:val="a0"/>
    <w:link w:val="afa"/>
    <w:qFormat/>
    <w:rsid w:val="00FD2723"/>
    <w:rPr>
      <w:rFonts w:ascii="宋体" w:eastAsia="宋体" w:hAnsi="Times New Roman" w:cs="Times New Roman"/>
      <w:sz w:val="28"/>
      <w:szCs w:val="20"/>
    </w:rPr>
  </w:style>
  <w:style w:type="character" w:customStyle="1" w:styleId="Charf0">
    <w:name w:val="副标题 Char"/>
    <w:basedOn w:val="a0"/>
    <w:link w:val="afb"/>
    <w:qFormat/>
    <w:rsid w:val="00FD2723"/>
    <w:rPr>
      <w:rFonts w:ascii="Arial" w:eastAsia="宋体" w:hAnsi="Arial" w:cs="Times New Roman"/>
      <w:b/>
      <w:kern w:val="28"/>
      <w:sz w:val="32"/>
      <w:szCs w:val="20"/>
    </w:rPr>
  </w:style>
  <w:style w:type="character" w:customStyle="1" w:styleId="3Char1">
    <w:name w:val="正文文本缩进 3 Char"/>
    <w:basedOn w:val="a0"/>
    <w:link w:val="34"/>
    <w:qFormat/>
    <w:rsid w:val="00FD2723"/>
    <w:rPr>
      <w:rFonts w:ascii="仿宋_GB2312" w:eastAsia="仿宋_GB2312" w:hAnsi="宋体" w:cs="Times New Roman"/>
      <w:spacing w:val="-8"/>
      <w:sz w:val="30"/>
      <w:szCs w:val="24"/>
    </w:rPr>
  </w:style>
  <w:style w:type="character" w:customStyle="1" w:styleId="2Char2">
    <w:name w:val="正文文本 2 Char"/>
    <w:basedOn w:val="a0"/>
    <w:link w:val="26"/>
    <w:qFormat/>
    <w:rsid w:val="00FD2723"/>
    <w:rPr>
      <w:rFonts w:ascii="宋体" w:eastAsia="宋体" w:hAnsi="宋体" w:cs="Times New Roman"/>
      <w:sz w:val="24"/>
      <w:szCs w:val="20"/>
    </w:rPr>
  </w:style>
  <w:style w:type="character" w:customStyle="1" w:styleId="Charf1">
    <w:name w:val="信息标题 Char"/>
    <w:basedOn w:val="a0"/>
    <w:link w:val="afd"/>
    <w:qFormat/>
    <w:rsid w:val="00FD2723"/>
    <w:rPr>
      <w:rFonts w:ascii="Arial" w:eastAsia="宋体" w:hAnsi="Arial" w:cs="Times New Roman"/>
      <w:sz w:val="24"/>
      <w:szCs w:val="20"/>
      <w:shd w:val="pct20" w:color="auto" w:fill="auto"/>
    </w:rPr>
  </w:style>
  <w:style w:type="character" w:customStyle="1" w:styleId="HTMLChar0">
    <w:name w:val="HTML 预设格式 Char"/>
    <w:basedOn w:val="a0"/>
    <w:link w:val="HTML0"/>
    <w:qFormat/>
    <w:rsid w:val="00FD2723"/>
    <w:rPr>
      <w:rFonts w:ascii="Courier New" w:eastAsia="宋体" w:hAnsi="Courier New" w:cs="Times New Roman"/>
      <w:sz w:val="20"/>
      <w:szCs w:val="20"/>
    </w:rPr>
  </w:style>
  <w:style w:type="character" w:customStyle="1" w:styleId="Charf2">
    <w:name w:val="标题 Char"/>
    <w:basedOn w:val="a0"/>
    <w:link w:val="aff"/>
    <w:qFormat/>
    <w:rsid w:val="00FD2723"/>
    <w:rPr>
      <w:rFonts w:ascii="Arial" w:eastAsia="宋体" w:hAnsi="Arial" w:cs="Times New Roman"/>
      <w:b/>
      <w:sz w:val="32"/>
      <w:szCs w:val="20"/>
    </w:rPr>
  </w:style>
  <w:style w:type="character" w:customStyle="1" w:styleId="Charf3">
    <w:name w:val="批注主题 Char"/>
    <w:basedOn w:val="Char5"/>
    <w:link w:val="aff0"/>
    <w:uiPriority w:val="99"/>
    <w:qFormat/>
    <w:rsid w:val="00FD2723"/>
    <w:rPr>
      <w:rFonts w:ascii="Times New Roman" w:eastAsia="宋体" w:hAnsi="Times New Roman" w:cs="Times New Roman"/>
      <w:b/>
      <w:bCs/>
      <w:szCs w:val="24"/>
    </w:rPr>
  </w:style>
  <w:style w:type="character" w:customStyle="1" w:styleId="Char9">
    <w:name w:val="正文首行缩进 Char"/>
    <w:basedOn w:val="Char8"/>
    <w:link w:val="af1"/>
    <w:qFormat/>
    <w:rsid w:val="00FD2723"/>
    <w:rPr>
      <w:rFonts w:ascii="宋体" w:eastAsia="宋体" w:hAnsi="Times New Roman" w:cs="Times New Roman"/>
      <w:color w:val="FF0000"/>
      <w:sz w:val="28"/>
      <w:szCs w:val="20"/>
    </w:rPr>
  </w:style>
  <w:style w:type="character" w:customStyle="1" w:styleId="2Char0">
    <w:name w:val="正文首行缩进 2 Char"/>
    <w:basedOn w:val="Char"/>
    <w:link w:val="2"/>
    <w:qFormat/>
    <w:rsid w:val="00FD2723"/>
    <w:rPr>
      <w:rFonts w:ascii="宋体" w:eastAsia="宋体" w:hAnsi="Times New Roman" w:cs="Times New Roman"/>
      <w:sz w:val="28"/>
      <w:szCs w:val="20"/>
    </w:rPr>
  </w:style>
  <w:style w:type="character" w:customStyle="1" w:styleId="table-header">
    <w:name w:val="table-header"/>
    <w:basedOn w:val="a0"/>
    <w:qFormat/>
    <w:rsid w:val="00FD2723"/>
  </w:style>
  <w:style w:type="character" w:customStyle="1" w:styleId="ptb181">
    <w:name w:val="ptb181"/>
    <w:basedOn w:val="a0"/>
    <w:qFormat/>
    <w:rsid w:val="00FD2723"/>
    <w:rPr>
      <w:rFonts w:ascii="Verdana" w:hAnsi="Verdana" w:hint="default"/>
      <w:b/>
      <w:bCs/>
      <w:color w:val="000000"/>
      <w:sz w:val="27"/>
      <w:szCs w:val="27"/>
    </w:rPr>
  </w:style>
  <w:style w:type="character" w:customStyle="1" w:styleId="Char2">
    <w:name w:val="正文缩进 Char"/>
    <w:basedOn w:val="a0"/>
    <w:link w:val="a7"/>
    <w:qFormat/>
    <w:rsid w:val="00FD2723"/>
    <w:rPr>
      <w:rFonts w:ascii="Times New Roman" w:eastAsia="宋体" w:hAnsi="Times New Roman" w:cs="Times New Roman"/>
      <w:szCs w:val="20"/>
    </w:rPr>
  </w:style>
  <w:style w:type="character" w:customStyle="1" w:styleId="TexteChar">
    <w:name w:val="Texte Char"/>
    <w:basedOn w:val="a0"/>
    <w:qFormat/>
    <w:rsid w:val="00FD2723"/>
    <w:rPr>
      <w:rFonts w:ascii="宋体" w:eastAsia="宋体" w:hAnsi="Courier New"/>
      <w:sz w:val="21"/>
      <w:szCs w:val="21"/>
      <w:lang w:val="en-US" w:eastAsia="zh-CN" w:bidi="ar-SA"/>
    </w:rPr>
  </w:style>
  <w:style w:type="character" w:customStyle="1" w:styleId="CharChar12">
    <w:name w:val="Char Char12"/>
    <w:qFormat/>
    <w:rsid w:val="00FD2723"/>
    <w:rPr>
      <w:rFonts w:ascii="仿宋_GB2312" w:eastAsia="仿宋_GB2312" w:hAnsi="宋体"/>
      <w:kern w:val="2"/>
      <w:sz w:val="30"/>
      <w:szCs w:val="24"/>
      <w:lang w:val="en-US" w:eastAsia="zh-CN" w:bidi="ar-SA"/>
    </w:rPr>
  </w:style>
  <w:style w:type="character" w:customStyle="1" w:styleId="style13">
    <w:name w:val="style13"/>
    <w:basedOn w:val="a0"/>
    <w:qFormat/>
    <w:rsid w:val="00FD2723"/>
  </w:style>
  <w:style w:type="character" w:customStyle="1" w:styleId="CharChar9">
    <w:name w:val="Char Char9"/>
    <w:qFormat/>
    <w:rsid w:val="00FD2723"/>
    <w:rPr>
      <w:rFonts w:ascii="宋体" w:eastAsia="宋体" w:hAnsi="Courier New"/>
      <w:kern w:val="2"/>
      <w:sz w:val="21"/>
      <w:lang w:val="en-US" w:eastAsia="zh-CN" w:bidi="ar-SA"/>
    </w:rPr>
  </w:style>
  <w:style w:type="character" w:customStyle="1" w:styleId="tw4winJump">
    <w:name w:val="tw4winJump"/>
    <w:qFormat/>
    <w:rsid w:val="00FD2723"/>
    <w:rPr>
      <w:rFonts w:ascii="Courier New" w:hAnsi="Courier New"/>
      <w:color w:val="008080"/>
    </w:rPr>
  </w:style>
  <w:style w:type="character" w:customStyle="1" w:styleId="Charf4">
    <w:name w:val="列出段落 Char"/>
    <w:link w:val="11"/>
    <w:uiPriority w:val="34"/>
    <w:qFormat/>
    <w:rsid w:val="00FD2723"/>
  </w:style>
  <w:style w:type="paragraph" w:customStyle="1" w:styleId="11">
    <w:name w:val="列出段落1"/>
    <w:basedOn w:val="a"/>
    <w:link w:val="Charf4"/>
    <w:uiPriority w:val="34"/>
    <w:qFormat/>
    <w:rsid w:val="00FD2723"/>
    <w:pPr>
      <w:ind w:firstLineChars="200" w:firstLine="420"/>
    </w:pPr>
    <w:rPr>
      <w:rFonts w:asciiTheme="minorHAnsi" w:eastAsiaTheme="minorEastAsia" w:hAnsiTheme="minorHAnsi" w:cstheme="minorBidi"/>
      <w:szCs w:val="22"/>
    </w:rPr>
  </w:style>
  <w:style w:type="character" w:customStyle="1" w:styleId="CharChar11">
    <w:name w:val="Char Char11"/>
    <w:qFormat/>
    <w:rsid w:val="00FD2723"/>
    <w:rPr>
      <w:rFonts w:ascii="宋体" w:eastAsia="宋体" w:hAnsi="Courier New"/>
      <w:kern w:val="2"/>
      <w:sz w:val="21"/>
      <w:lang w:val="en-US" w:eastAsia="zh-CN" w:bidi="ar-SA"/>
    </w:rPr>
  </w:style>
  <w:style w:type="character" w:customStyle="1" w:styleId="Char3">
    <w:name w:val="题注 Char"/>
    <w:link w:val="a8"/>
    <w:qFormat/>
    <w:rsid w:val="00FD2723"/>
    <w:rPr>
      <w:rFonts w:ascii="Arial" w:eastAsia="黑体" w:hAnsi="Arial" w:cs="Arial"/>
      <w:sz w:val="20"/>
      <w:szCs w:val="20"/>
    </w:rPr>
  </w:style>
  <w:style w:type="character" w:customStyle="1" w:styleId="12">
    <w:name w:val="明显参考1"/>
    <w:basedOn w:val="a0"/>
    <w:qFormat/>
    <w:rsid w:val="00FD2723"/>
    <w:rPr>
      <w:b/>
      <w:bCs/>
      <w:smallCaps/>
      <w:color w:val="C0504D"/>
      <w:spacing w:val="5"/>
      <w:u w:val="single"/>
    </w:rPr>
  </w:style>
  <w:style w:type="character" w:customStyle="1" w:styleId="1CharChar">
    <w:name w:val="标题 1 Char Char"/>
    <w:basedOn w:val="a0"/>
    <w:qFormat/>
    <w:rsid w:val="00FD2723"/>
    <w:rPr>
      <w:rFonts w:eastAsia="宋体"/>
      <w:b/>
      <w:spacing w:val="-2"/>
      <w:sz w:val="24"/>
      <w:lang w:val="en-US" w:eastAsia="zh-CN" w:bidi="ar-SA"/>
    </w:rPr>
  </w:style>
  <w:style w:type="character" w:customStyle="1" w:styleId="chs1">
    <w:name w:val="chs1"/>
    <w:basedOn w:val="a0"/>
    <w:qFormat/>
    <w:rsid w:val="00FD2723"/>
    <w:rPr>
      <w:rFonts w:hint="default"/>
      <w:sz w:val="18"/>
      <w:szCs w:val="18"/>
    </w:rPr>
  </w:style>
  <w:style w:type="character" w:customStyle="1" w:styleId="Charf5">
    <w:name w:val="偏离表字体 Char"/>
    <w:link w:val="aff9"/>
    <w:qFormat/>
    <w:rsid w:val="00FD2723"/>
    <w:rPr>
      <w:rFonts w:ascii="宋体" w:hAnsi="宋体"/>
      <w:szCs w:val="21"/>
    </w:rPr>
  </w:style>
  <w:style w:type="paragraph" w:customStyle="1" w:styleId="aff9">
    <w:name w:val="偏离表字体"/>
    <w:basedOn w:val="a"/>
    <w:link w:val="Charf5"/>
    <w:qFormat/>
    <w:rsid w:val="00FD2723"/>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rsid w:val="00FD2723"/>
  </w:style>
  <w:style w:type="character" w:customStyle="1" w:styleId="apple-converted-space">
    <w:name w:val="apple-converted-space"/>
    <w:basedOn w:val="a0"/>
    <w:qFormat/>
    <w:rsid w:val="00FD2723"/>
  </w:style>
  <w:style w:type="character" w:customStyle="1" w:styleId="style61">
    <w:name w:val="style61"/>
    <w:basedOn w:val="a0"/>
    <w:qFormat/>
    <w:rsid w:val="00FD2723"/>
    <w:rPr>
      <w:rFonts w:ascii="Arial" w:hAnsi="Arial" w:hint="default"/>
    </w:rPr>
  </w:style>
  <w:style w:type="character" w:customStyle="1" w:styleId="fontstyle01">
    <w:name w:val="fontstyle01"/>
    <w:qFormat/>
    <w:rsid w:val="00FD2723"/>
    <w:rPr>
      <w:rFonts w:ascii="宋体" w:eastAsia="宋体" w:hAnsi="宋体" w:hint="eastAsia"/>
      <w:color w:val="000000"/>
      <w:sz w:val="22"/>
      <w:szCs w:val="22"/>
    </w:rPr>
  </w:style>
  <w:style w:type="paragraph" w:customStyle="1" w:styleId="xl24">
    <w:name w:val="xl24"/>
    <w:basedOn w:val="a"/>
    <w:qFormat/>
    <w:rsid w:val="00FD272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rsid w:val="00FD2723"/>
    <w:pPr>
      <w:spacing w:line="360" w:lineRule="auto"/>
      <w:ind w:firstLineChars="200" w:firstLine="200"/>
    </w:pPr>
  </w:style>
  <w:style w:type="paragraph" w:customStyle="1" w:styleId="Char1CharCharChar">
    <w:name w:val="Char1 Char Char Char"/>
    <w:basedOn w:val="a"/>
    <w:qFormat/>
    <w:rsid w:val="00FD2723"/>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sid w:val="00FD2723"/>
    <w:rPr>
      <w:rFonts w:ascii="仿宋_GB2312" w:eastAsia="仿宋_GB2312"/>
      <w:b/>
      <w:sz w:val="32"/>
      <w:szCs w:val="32"/>
    </w:rPr>
  </w:style>
  <w:style w:type="paragraph" w:customStyle="1" w:styleId="affa">
    <w:name w:val="公司名"/>
    <w:basedOn w:val="a"/>
    <w:qFormat/>
    <w:rsid w:val="00FD2723"/>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rsid w:val="00FD2723"/>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rsid w:val="00FD2723"/>
    <w:pPr>
      <w:widowControl/>
      <w:snapToGrid w:val="0"/>
      <w:spacing w:afterLines="50"/>
      <w:ind w:firstLineChars="200" w:firstLine="200"/>
    </w:pPr>
    <w:rPr>
      <w:kern w:val="0"/>
      <w:sz w:val="24"/>
      <w:szCs w:val="20"/>
    </w:rPr>
  </w:style>
  <w:style w:type="paragraph" w:customStyle="1" w:styleId="xl25">
    <w:name w:val="xl25"/>
    <w:basedOn w:val="a"/>
    <w:qFormat/>
    <w:rsid w:val="00FD2723"/>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rsid w:val="00FD2723"/>
    <w:pPr>
      <w:widowControl w:val="0"/>
      <w:jc w:val="both"/>
    </w:pPr>
    <w:rPr>
      <w:kern w:val="2"/>
      <w:sz w:val="21"/>
      <w:szCs w:val="24"/>
    </w:rPr>
  </w:style>
  <w:style w:type="paragraph" w:customStyle="1" w:styleId="CharCharCharChar1">
    <w:name w:val="Char Char Char Char1"/>
    <w:basedOn w:val="a"/>
    <w:qFormat/>
    <w:rsid w:val="00FD2723"/>
    <w:rPr>
      <w:rFonts w:ascii="Tahoma" w:hAnsi="Tahoma"/>
      <w:sz w:val="24"/>
      <w:szCs w:val="20"/>
    </w:rPr>
  </w:style>
  <w:style w:type="paragraph" w:customStyle="1" w:styleId="Default">
    <w:name w:val="Default"/>
    <w:qFormat/>
    <w:rsid w:val="00FD2723"/>
    <w:pPr>
      <w:autoSpaceDE w:val="0"/>
      <w:autoSpaceDN w:val="0"/>
      <w:adjustRightInd w:val="0"/>
    </w:pPr>
    <w:rPr>
      <w:rFonts w:ascii="Arial" w:hAnsi="Arial" w:cs="Arial"/>
      <w:color w:val="000000"/>
      <w:sz w:val="24"/>
      <w:szCs w:val="24"/>
    </w:rPr>
  </w:style>
  <w:style w:type="paragraph" w:customStyle="1" w:styleId="Affd">
    <w:name w:val="A正文小四"/>
    <w:basedOn w:val="a"/>
    <w:qFormat/>
    <w:rsid w:val="00FD2723"/>
    <w:pPr>
      <w:spacing w:line="360" w:lineRule="auto"/>
      <w:ind w:firstLineChars="200" w:firstLine="600"/>
      <w:jc w:val="left"/>
    </w:pPr>
    <w:rPr>
      <w:color w:val="000000"/>
    </w:rPr>
  </w:style>
  <w:style w:type="paragraph" w:customStyle="1" w:styleId="13">
    <w:name w:val="标题1"/>
    <w:next w:val="20"/>
    <w:qFormat/>
    <w:rsid w:val="00FD2723"/>
    <w:pPr>
      <w:spacing w:line="520" w:lineRule="exact"/>
      <w:jc w:val="center"/>
      <w:outlineLvl w:val="0"/>
    </w:pPr>
    <w:rPr>
      <w:rFonts w:ascii="黑体" w:eastAsia="黑体" w:hAnsi="宋体"/>
      <w:b/>
      <w:sz w:val="36"/>
    </w:rPr>
  </w:style>
  <w:style w:type="paragraph" w:customStyle="1" w:styleId="Proposalsbody">
    <w:name w:val="Proposals body"/>
    <w:basedOn w:val="a"/>
    <w:next w:val="a"/>
    <w:qFormat/>
    <w:rsid w:val="00FD2723"/>
    <w:pPr>
      <w:widowControl/>
      <w:spacing w:line="360" w:lineRule="auto"/>
      <w:jc w:val="left"/>
    </w:pPr>
    <w:rPr>
      <w:rFonts w:ascii="宋体"/>
      <w:snapToGrid w:val="0"/>
      <w:color w:val="000000"/>
      <w:kern w:val="0"/>
      <w:sz w:val="24"/>
      <w:szCs w:val="20"/>
    </w:rPr>
  </w:style>
  <w:style w:type="paragraph" w:customStyle="1" w:styleId="affe">
    <w:name w:val="表格内容"/>
    <w:basedOn w:val="a"/>
    <w:qFormat/>
    <w:rsid w:val="00FD2723"/>
    <w:pPr>
      <w:adjustRightInd w:val="0"/>
      <w:spacing w:before="40"/>
      <w:jc w:val="left"/>
      <w:textAlignment w:val="baseline"/>
    </w:pPr>
    <w:rPr>
      <w:sz w:val="24"/>
      <w:szCs w:val="20"/>
    </w:rPr>
  </w:style>
  <w:style w:type="paragraph" w:customStyle="1" w:styleId="afff">
    <w:name w:val="表内文字"/>
    <w:basedOn w:val="a"/>
    <w:qFormat/>
    <w:rsid w:val="00FD2723"/>
    <w:pPr>
      <w:tabs>
        <w:tab w:val="left" w:pos="1418"/>
      </w:tabs>
      <w:jc w:val="center"/>
    </w:pPr>
    <w:rPr>
      <w:rFonts w:ascii="仿宋_GB2312" w:eastAsia="仿宋_GB2312"/>
      <w:spacing w:val="-20"/>
      <w:kern w:val="0"/>
      <w:sz w:val="24"/>
    </w:rPr>
  </w:style>
  <w:style w:type="paragraph" w:customStyle="1" w:styleId="a20">
    <w:name w:val="a2"/>
    <w:basedOn w:val="a"/>
    <w:qFormat/>
    <w:rsid w:val="00FD2723"/>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rsid w:val="00FD2723"/>
    <w:pPr>
      <w:widowControl/>
    </w:pPr>
    <w:rPr>
      <w:kern w:val="0"/>
      <w:szCs w:val="21"/>
    </w:rPr>
  </w:style>
  <w:style w:type="paragraph" w:customStyle="1" w:styleId="CharChar15">
    <w:name w:val="Char Char15"/>
    <w:basedOn w:val="a"/>
    <w:qFormat/>
    <w:rsid w:val="00FD2723"/>
    <w:pPr>
      <w:spacing w:line="360" w:lineRule="auto"/>
      <w:ind w:firstLineChars="200" w:firstLine="200"/>
    </w:pPr>
  </w:style>
  <w:style w:type="paragraph" w:customStyle="1" w:styleId="14">
    <w:name w:val="纯文本1"/>
    <w:basedOn w:val="a"/>
    <w:qFormat/>
    <w:rsid w:val="00FD2723"/>
    <w:pPr>
      <w:adjustRightInd w:val="0"/>
      <w:textAlignment w:val="baseline"/>
    </w:pPr>
    <w:rPr>
      <w:rFonts w:ascii="Courier New" w:hAnsi="Courier New"/>
      <w:sz w:val="28"/>
      <w:szCs w:val="20"/>
    </w:rPr>
  </w:style>
  <w:style w:type="paragraph" w:customStyle="1" w:styleId="xl26">
    <w:name w:val="xl26"/>
    <w:basedOn w:val="a"/>
    <w:qFormat/>
    <w:rsid w:val="00FD2723"/>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sid w:val="00FD2723"/>
    <w:rPr>
      <w:rFonts w:ascii="仿宋_GB2312" w:eastAsia="仿宋_GB2312"/>
      <w:b/>
      <w:sz w:val="32"/>
      <w:szCs w:val="32"/>
    </w:rPr>
  </w:style>
  <w:style w:type="paragraph" w:customStyle="1" w:styleId="CharCharCharCharCharChar">
    <w:name w:val="Char Char Char Char Char Char"/>
    <w:basedOn w:val="a"/>
    <w:qFormat/>
    <w:rsid w:val="00FD2723"/>
    <w:pPr>
      <w:widowControl/>
      <w:spacing w:after="160" w:line="240" w:lineRule="exact"/>
      <w:jc w:val="left"/>
    </w:pPr>
  </w:style>
  <w:style w:type="paragraph" w:customStyle="1" w:styleId="CharCharCharCharCharChar1">
    <w:name w:val="Char Char Char Char Char Char1"/>
    <w:basedOn w:val="a"/>
    <w:qFormat/>
    <w:rsid w:val="00FD2723"/>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rsid w:val="00FD2723"/>
    <w:pPr>
      <w:ind w:firstLineChars="200" w:firstLine="420"/>
    </w:pPr>
    <w:rPr>
      <w:rFonts w:ascii="Calibri" w:hAnsi="Calibri"/>
    </w:rPr>
  </w:style>
  <w:style w:type="paragraph" w:customStyle="1" w:styleId="ParaCharCharCharChar">
    <w:name w:val="默认段落字体 Para Char Char Char Char"/>
    <w:basedOn w:val="a"/>
    <w:qFormat/>
    <w:rsid w:val="00FD2723"/>
  </w:style>
  <w:style w:type="paragraph" w:customStyle="1" w:styleId="CharCharCharChar1CharCharCharChar">
    <w:name w:val="Char Char Char Char1 Char Char Char Char"/>
    <w:basedOn w:val="a"/>
    <w:qFormat/>
    <w:rsid w:val="00FD2723"/>
    <w:pPr>
      <w:widowControl/>
      <w:spacing w:after="160" w:line="240" w:lineRule="exact"/>
      <w:jc w:val="left"/>
    </w:pPr>
    <w:rPr>
      <w:szCs w:val="20"/>
    </w:rPr>
  </w:style>
  <w:style w:type="paragraph" w:customStyle="1" w:styleId="CharCharCharChar">
    <w:name w:val="Char Char Char Char"/>
    <w:basedOn w:val="a"/>
    <w:qFormat/>
    <w:rsid w:val="00FD2723"/>
    <w:pPr>
      <w:widowControl/>
    </w:pPr>
    <w:rPr>
      <w:kern w:val="0"/>
      <w:sz w:val="24"/>
      <w:szCs w:val="20"/>
    </w:rPr>
  </w:style>
  <w:style w:type="paragraph" w:styleId="afff0">
    <w:name w:val="No Spacing"/>
    <w:uiPriority w:val="1"/>
    <w:qFormat/>
    <w:rsid w:val="00FD2723"/>
    <w:pPr>
      <w:widowControl w:val="0"/>
    </w:pPr>
    <w:rPr>
      <w:rFonts w:eastAsia="黑体"/>
      <w:b/>
      <w:kern w:val="2"/>
      <w:sz w:val="21"/>
      <w:szCs w:val="24"/>
    </w:rPr>
  </w:style>
  <w:style w:type="paragraph" w:customStyle="1" w:styleId="15">
    <w:name w:val="正文1"/>
    <w:qFormat/>
    <w:rsid w:val="00FD2723"/>
    <w:pPr>
      <w:widowControl w:val="0"/>
      <w:jc w:val="both"/>
    </w:pPr>
    <w:rPr>
      <w:kern w:val="2"/>
      <w:sz w:val="21"/>
      <w:szCs w:val="22"/>
    </w:rPr>
  </w:style>
  <w:style w:type="paragraph" w:customStyle="1" w:styleId="36">
    <w:name w:val="标题3"/>
    <w:next w:val="4"/>
    <w:qFormat/>
    <w:rsid w:val="00FD2723"/>
    <w:pPr>
      <w:spacing w:line="520" w:lineRule="exact"/>
      <w:outlineLvl w:val="2"/>
    </w:pPr>
    <w:rPr>
      <w:rFonts w:ascii="黑体" w:eastAsia="黑体" w:hAnsi="宋体"/>
      <w:b/>
      <w:sz w:val="28"/>
    </w:rPr>
  </w:style>
  <w:style w:type="paragraph" w:customStyle="1" w:styleId="CharCharChar1Char">
    <w:name w:val="Char Char Char1 Char"/>
    <w:basedOn w:val="a"/>
    <w:qFormat/>
    <w:rsid w:val="00FD2723"/>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rsid w:val="00FD2723"/>
    <w:pPr>
      <w:widowControl/>
      <w:spacing w:after="160" w:line="240" w:lineRule="exact"/>
      <w:jc w:val="left"/>
    </w:pPr>
    <w:rPr>
      <w:szCs w:val="20"/>
    </w:rPr>
  </w:style>
  <w:style w:type="paragraph" w:customStyle="1" w:styleId="44">
    <w:name w:val="标题4"/>
    <w:next w:val="a"/>
    <w:qFormat/>
    <w:rsid w:val="00FD2723"/>
    <w:pPr>
      <w:spacing w:line="520" w:lineRule="exact"/>
      <w:ind w:firstLineChars="200" w:firstLine="200"/>
      <w:outlineLvl w:val="3"/>
    </w:pPr>
    <w:rPr>
      <w:rFonts w:ascii="宋体"/>
      <w:b/>
      <w:kern w:val="44"/>
      <w:sz w:val="28"/>
    </w:rPr>
  </w:style>
  <w:style w:type="paragraph" w:customStyle="1" w:styleId="29">
    <w:name w:val="标题2"/>
    <w:next w:val="3"/>
    <w:qFormat/>
    <w:rsid w:val="00FD2723"/>
    <w:pPr>
      <w:spacing w:line="520" w:lineRule="exact"/>
      <w:jc w:val="center"/>
      <w:outlineLvl w:val="1"/>
    </w:pPr>
    <w:rPr>
      <w:rFonts w:ascii="黑体" w:eastAsia="黑体" w:hAnsi="宋体"/>
      <w:b/>
      <w:sz w:val="36"/>
    </w:rPr>
  </w:style>
  <w:style w:type="paragraph" w:customStyle="1" w:styleId="CharCharCharChar2">
    <w:name w:val="Char Char Char Char2"/>
    <w:basedOn w:val="a"/>
    <w:qFormat/>
    <w:rsid w:val="00FD2723"/>
    <w:pPr>
      <w:widowControl/>
    </w:pPr>
    <w:rPr>
      <w:kern w:val="0"/>
      <w:sz w:val="24"/>
      <w:szCs w:val="20"/>
    </w:rPr>
  </w:style>
  <w:style w:type="paragraph" w:customStyle="1" w:styleId="37">
    <w:name w:val="样式3"/>
    <w:basedOn w:val="af4"/>
    <w:qFormat/>
    <w:rsid w:val="00FD2723"/>
    <w:pPr>
      <w:spacing w:line="0" w:lineRule="atLeast"/>
      <w:outlineLvl w:val="0"/>
    </w:pPr>
  </w:style>
  <w:style w:type="character" w:customStyle="1" w:styleId="afff1">
    <w:name w:val="无"/>
    <w:qFormat/>
    <w:rsid w:val="00FD2723"/>
  </w:style>
  <w:style w:type="character" w:customStyle="1" w:styleId="16">
    <w:name w:val="页码1"/>
    <w:qFormat/>
    <w:rsid w:val="00FD2723"/>
    <w:rPr>
      <w:lang w:val="zh-TW" w:eastAsia="zh-TW"/>
    </w:rPr>
  </w:style>
  <w:style w:type="character" w:customStyle="1" w:styleId="2a">
    <w:name w:val="明显参考2"/>
    <w:basedOn w:val="a0"/>
    <w:qFormat/>
    <w:rsid w:val="00FD2723"/>
    <w:rPr>
      <w:b/>
      <w:bCs/>
      <w:smallCaps/>
      <w:color w:val="C0504D"/>
      <w:spacing w:val="5"/>
      <w:u w:val="single"/>
    </w:rPr>
  </w:style>
  <w:style w:type="paragraph" w:customStyle="1" w:styleId="17">
    <w:name w:val="列表段落1"/>
    <w:basedOn w:val="a"/>
    <w:qFormat/>
    <w:rsid w:val="00FD2723"/>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sid w:val="00FD2723"/>
    <w:rPr>
      <w:rFonts w:ascii="宋体" w:eastAsia="宋体" w:hAnsi="宋体" w:cs="宋体" w:hint="eastAsia"/>
      <w:color w:val="000000"/>
      <w:sz w:val="21"/>
      <w:szCs w:val="21"/>
      <w:u w:val="none"/>
    </w:rPr>
  </w:style>
  <w:style w:type="paragraph" w:customStyle="1" w:styleId="110">
    <w:name w:val="列出段落11"/>
    <w:basedOn w:val="a"/>
    <w:uiPriority w:val="34"/>
    <w:qFormat/>
    <w:rsid w:val="00FD2723"/>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rsid w:val="00FD2723"/>
    <w:pPr>
      <w:tabs>
        <w:tab w:val="decimal" w:pos="0"/>
      </w:tabs>
    </w:pPr>
    <w:rPr>
      <w:rFonts w:ascii="Arial" w:hAnsi="Arial"/>
      <w:sz w:val="21"/>
      <w:szCs w:val="21"/>
    </w:rPr>
  </w:style>
  <w:style w:type="character" w:customStyle="1" w:styleId="font11">
    <w:name w:val="font11"/>
    <w:qFormat/>
    <w:rsid w:val="00FD2723"/>
    <w:rPr>
      <w:rFonts w:ascii="Arial" w:hAnsi="Arial" w:cs="Arial" w:hint="default"/>
      <w:color w:val="000000"/>
      <w:sz w:val="18"/>
      <w:szCs w:val="18"/>
      <w:u w:val="none"/>
    </w:rPr>
  </w:style>
  <w:style w:type="character" w:customStyle="1" w:styleId="font01">
    <w:name w:val="font01"/>
    <w:qFormat/>
    <w:rsid w:val="00FD2723"/>
    <w:rPr>
      <w:rFonts w:ascii="宋体" w:eastAsia="宋体" w:hAnsi="宋体" w:cs="宋体" w:hint="eastAsia"/>
      <w:color w:val="000000"/>
      <w:sz w:val="18"/>
      <w:szCs w:val="18"/>
      <w:u w:val="none"/>
    </w:rPr>
  </w:style>
  <w:style w:type="character" w:customStyle="1" w:styleId="1CharCharChar">
    <w:name w:val="标题 1 Char Char Char"/>
    <w:qFormat/>
    <w:rsid w:val="00FD2723"/>
    <w:rPr>
      <w:rFonts w:eastAsia="宋体"/>
      <w:b/>
      <w:spacing w:val="-2"/>
      <w:sz w:val="24"/>
      <w:lang w:val="en-US" w:eastAsia="zh-CN" w:bidi="ar-SA"/>
    </w:rPr>
  </w:style>
  <w:style w:type="paragraph" w:customStyle="1" w:styleId="p1">
    <w:name w:val="p1"/>
    <w:basedOn w:val="a"/>
    <w:qFormat/>
    <w:rsid w:val="00FD2723"/>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rsid w:val="00FD2723"/>
    <w:pPr>
      <w:autoSpaceDE w:val="0"/>
      <w:autoSpaceDN w:val="0"/>
      <w:adjustRightInd w:val="0"/>
      <w:ind w:firstLineChars="200" w:firstLine="420"/>
    </w:pPr>
    <w:rPr>
      <w:color w:val="000000"/>
      <w:kern w:val="0"/>
      <w:szCs w:val="21"/>
    </w:rPr>
  </w:style>
  <w:style w:type="character" w:customStyle="1" w:styleId="vnews1">
    <w:name w:val="vnews1"/>
    <w:uiPriority w:val="99"/>
    <w:qFormat/>
    <w:rsid w:val="00FD2723"/>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c.com/firm/g7c47489fd8cbc0f3c1b519c5ed9a418.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cc.com/firm/g7c47489fd8cbc0f3c1b519c5ed9a4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cc.com/firm/g7c47489fd8cbc0f3c1b519c5ed9a41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cc.com/firm/g7c47489fd8cbc0f3c1b519c5ed9a418.html" TargetMode="External"/><Relationship Id="rId4" Type="http://schemas.openxmlformats.org/officeDocument/2006/relationships/settings" Target="settings.xml"/><Relationship Id="rId9" Type="http://schemas.openxmlformats.org/officeDocument/2006/relationships/hyperlink" Target="https://www.qcc.com/firm/g7c47489fd8cbc0f3c1b519c5ed9a4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609-A610-4175-BAA0-C98987C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66</Pages>
  <Words>4620</Words>
  <Characters>26336</Characters>
  <Application>Microsoft Office Word</Application>
  <DocSecurity>0</DocSecurity>
  <Lines>219</Lines>
  <Paragraphs>61</Paragraphs>
  <ScaleCrop>false</ScaleCrop>
  <Company>Microsoft</Company>
  <LinksUpToDate>false</LinksUpToDate>
  <CharactersWithSpaces>30895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2022-09-16T07:25:00Z</cp:lastPrinted>
  <dcterms:created xsi:type="dcterms:W3CDTF">2022-09-13T01:09:00Z</dcterms:created>
  <dcterms:modified xsi:type="dcterms:W3CDTF">2022-09-27T06:30:00Z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D1779406311140F3B2B2FE90BAA52516</vt:lpwstr>
  </property>
</Properties>
</file>