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5A" w:rsidRDefault="00EB553D">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t>慈溪市政府采购中心集中采购项目</w:t>
      </w:r>
    </w:p>
    <w:p w:rsidR="0013725A" w:rsidRDefault="0013725A">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p>
    <w:p w:rsidR="0013725A" w:rsidRDefault="0013725A">
      <w:pPr>
        <w:tabs>
          <w:tab w:val="center" w:pos="4762"/>
          <w:tab w:val="left" w:pos="5715"/>
        </w:tabs>
        <w:ind w:rightChars="-179" w:right="-376"/>
        <w:rPr>
          <w:rFonts w:ascii="仿宋_GB2312" w:eastAsia="仿宋_GB2312" w:hAnsi="仿宋_GB2312" w:cs="仿宋_GB2312"/>
          <w:color w:val="000000"/>
          <w:kern w:val="0"/>
          <w:sz w:val="48"/>
          <w:szCs w:val="48"/>
        </w:rPr>
      </w:pP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公</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开</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招</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标</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jc w:val="center"/>
        <w:rPr>
          <w:rFonts w:ascii="仿宋_GB2312" w:eastAsia="仿宋_GB2312" w:hAnsi="仿宋_GB2312" w:cs="仿宋_GB2312"/>
          <w:color w:val="000000"/>
          <w:kern w:val="0"/>
          <w:sz w:val="72"/>
          <w:szCs w:val="72"/>
        </w:rPr>
      </w:pPr>
    </w:p>
    <w:p w:rsidR="0013725A" w:rsidRDefault="00EB553D" w:rsidP="008B4A0B">
      <w:pPr>
        <w:ind w:firstLineChars="600" w:firstLine="168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kern w:val="0"/>
          <w:sz w:val="28"/>
          <w:szCs w:val="28"/>
        </w:rPr>
        <w:t>NBCXZFCG202</w:t>
      </w:r>
      <w:r w:rsidR="007661A4">
        <w:rPr>
          <w:rFonts w:ascii="仿宋_GB2312" w:eastAsia="仿宋_GB2312" w:hAnsi="仿宋_GB2312" w:cs="仿宋_GB2312" w:hint="eastAsia"/>
          <w:kern w:val="0"/>
          <w:sz w:val="28"/>
          <w:szCs w:val="28"/>
        </w:rPr>
        <w:t>4047</w:t>
      </w:r>
    </w:p>
    <w:p w:rsidR="0013725A" w:rsidRDefault="00EB553D" w:rsidP="008B4A0B">
      <w:pPr>
        <w:ind w:leftChars="655" w:left="1375" w:firstLineChars="100" w:firstLine="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proofErr w:type="gramStart"/>
      <w:r w:rsidR="007661A4" w:rsidRPr="007661A4">
        <w:rPr>
          <w:rFonts w:ascii="仿宋_GB2312" w:eastAsia="仿宋_GB2312" w:hAnsi="仿宋_GB2312" w:cs="仿宋_GB2312" w:hint="eastAsia"/>
          <w:color w:val="000000"/>
          <w:kern w:val="0"/>
          <w:sz w:val="28"/>
          <w:szCs w:val="28"/>
        </w:rPr>
        <w:t>慈溪市宗汉</w:t>
      </w:r>
      <w:proofErr w:type="gramEnd"/>
      <w:r w:rsidR="007661A4" w:rsidRPr="007661A4">
        <w:rPr>
          <w:rFonts w:ascii="仿宋_GB2312" w:eastAsia="仿宋_GB2312" w:hAnsi="仿宋_GB2312" w:cs="仿宋_GB2312" w:hint="eastAsia"/>
          <w:color w:val="000000"/>
          <w:kern w:val="0"/>
          <w:sz w:val="28"/>
          <w:szCs w:val="28"/>
        </w:rPr>
        <w:t>街道新世纪小学</w:t>
      </w:r>
      <w:r>
        <w:rPr>
          <w:rFonts w:ascii="仿宋_GB2312" w:eastAsia="仿宋_GB2312" w:hAnsi="仿宋_GB2312" w:cs="仿宋_GB2312" w:hint="eastAsia"/>
          <w:color w:val="000000"/>
          <w:kern w:val="0"/>
          <w:sz w:val="28"/>
          <w:szCs w:val="28"/>
        </w:rPr>
        <w:t>空调采购项目</w:t>
      </w:r>
    </w:p>
    <w:p w:rsidR="0013725A" w:rsidRPr="007661A4" w:rsidRDefault="00EB553D" w:rsidP="008B4A0B">
      <w:pPr>
        <w:ind w:firstLineChars="600" w:firstLine="16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w:t>
      </w:r>
      <w:proofErr w:type="gramStart"/>
      <w:r w:rsidR="007661A4" w:rsidRPr="007661A4">
        <w:rPr>
          <w:rFonts w:ascii="仿宋_GB2312" w:eastAsia="仿宋_GB2312" w:hAnsi="仿宋_GB2312" w:cs="仿宋_GB2312" w:hint="eastAsia"/>
          <w:color w:val="000000"/>
          <w:kern w:val="0"/>
          <w:sz w:val="28"/>
          <w:szCs w:val="28"/>
        </w:rPr>
        <w:t>慈溪市宗汉</w:t>
      </w:r>
      <w:proofErr w:type="gramEnd"/>
      <w:r w:rsidR="007661A4" w:rsidRPr="007661A4">
        <w:rPr>
          <w:rFonts w:ascii="仿宋_GB2312" w:eastAsia="仿宋_GB2312" w:hAnsi="仿宋_GB2312" w:cs="仿宋_GB2312" w:hint="eastAsia"/>
          <w:color w:val="000000"/>
          <w:kern w:val="0"/>
          <w:sz w:val="28"/>
          <w:szCs w:val="28"/>
        </w:rPr>
        <w:t>街道新世纪小学</w:t>
      </w:r>
    </w:p>
    <w:p w:rsidR="0013725A" w:rsidRDefault="00EB553D" w:rsidP="008B4A0B">
      <w:pPr>
        <w:ind w:firstLineChars="600" w:firstLine="16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13725A" w:rsidRDefault="00EB553D">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w:t>
      </w:r>
      <w:r w:rsidR="007661A4">
        <w:rPr>
          <w:rFonts w:ascii="仿宋_GB2312" w:eastAsia="仿宋_GB2312" w:hAnsi="仿宋_GB2312" w:cs="仿宋_GB2312" w:hint="eastAsia"/>
          <w:color w:val="000000"/>
          <w:kern w:val="0"/>
          <w:sz w:val="28"/>
          <w:szCs w:val="28"/>
        </w:rPr>
        <w:t>四</w:t>
      </w:r>
      <w:r>
        <w:rPr>
          <w:rFonts w:ascii="仿宋_GB2312" w:eastAsia="仿宋_GB2312" w:hAnsi="仿宋_GB2312" w:cs="仿宋_GB2312"/>
          <w:color w:val="000000"/>
          <w:kern w:val="0"/>
          <w:sz w:val="28"/>
          <w:szCs w:val="28"/>
        </w:rPr>
        <w:t>年</w:t>
      </w:r>
      <w:r w:rsidR="007661A4">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月</w:t>
      </w:r>
    </w:p>
    <w:p w:rsidR="007661A4" w:rsidRDefault="007661A4">
      <w:pPr>
        <w:jc w:val="center"/>
        <w:rPr>
          <w:rFonts w:ascii="仿宋_GB2312" w:eastAsia="仿宋_GB2312" w:hAnsi="仿宋_GB2312" w:cs="仿宋_GB2312"/>
          <w:color w:val="000000"/>
          <w:kern w:val="0"/>
          <w:sz w:val="28"/>
          <w:szCs w:val="28"/>
        </w:rPr>
      </w:pPr>
    </w:p>
    <w:p w:rsidR="007661A4" w:rsidRDefault="007661A4">
      <w:pPr>
        <w:jc w:val="center"/>
        <w:rPr>
          <w:rFonts w:ascii="仿宋_GB2312" w:eastAsia="仿宋_GB2312" w:hAnsi="仿宋_GB2312" w:cs="仿宋_GB2312"/>
          <w:color w:val="000000"/>
          <w:kern w:val="0"/>
          <w:sz w:val="28"/>
          <w:szCs w:val="28"/>
        </w:rPr>
      </w:pPr>
    </w:p>
    <w:p w:rsidR="008B4A0B" w:rsidRDefault="008B4A0B">
      <w:pPr>
        <w:jc w:val="center"/>
        <w:rPr>
          <w:rFonts w:ascii="仿宋_GB2312" w:eastAsia="仿宋_GB2312" w:hAnsi="仿宋_GB2312" w:cs="仿宋_GB2312"/>
          <w:color w:val="000000"/>
          <w:kern w:val="0"/>
          <w:sz w:val="28"/>
          <w:szCs w:val="28"/>
        </w:rPr>
      </w:pPr>
    </w:p>
    <w:p w:rsidR="0013725A" w:rsidRDefault="00EB553D">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目录</w:t>
      </w:r>
    </w:p>
    <w:p w:rsidR="0013725A" w:rsidRDefault="0013725A">
      <w:pPr>
        <w:jc w:val="center"/>
        <w:rPr>
          <w:rFonts w:ascii="仿宋_GB2312" w:eastAsia="仿宋_GB2312" w:hAnsi="仿宋_GB2312" w:cs="仿宋_GB2312"/>
          <w:color w:val="000000"/>
          <w:kern w:val="0"/>
          <w:sz w:val="28"/>
          <w:szCs w:val="28"/>
        </w:rPr>
      </w:pPr>
    </w:p>
    <w:bookmarkStart w:id="0" w:name="_Hlt154576457"/>
    <w:bookmarkEnd w:id="0"/>
    <w:p w:rsidR="0013725A" w:rsidRDefault="00EB553D">
      <w:pPr>
        <w:pStyle w:val="10"/>
        <w:spacing w:line="520" w:lineRule="exact"/>
        <w:rPr>
          <w:rFonts w:ascii="仿宋_GB2312" w:eastAsia="仿宋_GB2312" w:hAnsi="仿宋_GB2312" w:cs="仿宋_GB2312"/>
          <w:b w:val="0"/>
          <w:noProof/>
          <w:color w:val="000000"/>
          <w:kern w:val="0"/>
          <w:sz w:val="28"/>
          <w:szCs w:val="28"/>
        </w:rPr>
      </w:pPr>
      <w:r>
        <w:rPr>
          <w:rFonts w:ascii="仿宋_GB2312" w:eastAsia="仿宋_GB2312" w:hAnsi="仿宋_GB2312" w:cs="仿宋_GB2312"/>
          <w:b w:val="0"/>
          <w:color w:val="000000"/>
          <w:kern w:val="0"/>
          <w:sz w:val="28"/>
          <w:szCs w:val="28"/>
        </w:rPr>
        <w:fldChar w:fldCharType="begin"/>
      </w:r>
      <w:r>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31854" w:history="1">
        <w:r>
          <w:rPr>
            <w:rFonts w:ascii="仿宋_GB2312" w:eastAsia="仿宋_GB2312" w:hAnsi="仿宋_GB2312" w:cs="仿宋_GB2312" w:hint="eastAsia"/>
            <w:b w:val="0"/>
            <w:noProof/>
            <w:color w:val="000000"/>
            <w:kern w:val="0"/>
            <w:sz w:val="28"/>
            <w:szCs w:val="28"/>
          </w:rPr>
          <w:t>第一部分 招标公告</w:t>
        </w:r>
        <w:r>
          <w:rPr>
            <w:rFonts w:ascii="仿宋_GB2312" w:eastAsia="仿宋_GB2312" w:hAnsi="仿宋_GB2312" w:cs="仿宋_GB2312"/>
            <w:b w:val="0"/>
            <w:noProof/>
            <w:color w:val="000000"/>
            <w:kern w:val="0"/>
            <w:sz w:val="28"/>
            <w:szCs w:val="28"/>
          </w:rPr>
          <w:tab/>
        </w:r>
        <w:r>
          <w:rPr>
            <w:rFonts w:ascii="仿宋_GB2312" w:eastAsia="仿宋_GB2312" w:hAnsi="仿宋_GB2312" w:cs="仿宋_GB2312"/>
            <w:b w:val="0"/>
            <w:noProof/>
            <w:color w:val="000000"/>
            <w:kern w:val="0"/>
            <w:sz w:val="28"/>
            <w:szCs w:val="28"/>
          </w:rPr>
          <w:fldChar w:fldCharType="begin"/>
        </w:r>
        <w:r>
          <w:rPr>
            <w:rFonts w:ascii="仿宋_GB2312" w:eastAsia="仿宋_GB2312" w:hAnsi="仿宋_GB2312" w:cs="仿宋_GB2312"/>
            <w:b w:val="0"/>
            <w:noProof/>
            <w:color w:val="000000"/>
            <w:kern w:val="0"/>
            <w:sz w:val="28"/>
            <w:szCs w:val="28"/>
          </w:rPr>
          <w:instrText xml:space="preserve"> PAGEREF _Toc31854 \h </w:instrText>
        </w:r>
        <w:r>
          <w:rPr>
            <w:rFonts w:ascii="仿宋_GB2312" w:eastAsia="仿宋_GB2312" w:hAnsi="仿宋_GB2312" w:cs="仿宋_GB2312"/>
            <w:b w:val="0"/>
            <w:noProof/>
            <w:color w:val="000000"/>
            <w:kern w:val="0"/>
            <w:sz w:val="28"/>
            <w:szCs w:val="28"/>
          </w:rPr>
        </w:r>
        <w:r>
          <w:rPr>
            <w:rFonts w:ascii="仿宋_GB2312" w:eastAsia="仿宋_GB2312" w:hAnsi="仿宋_GB2312" w:cs="仿宋_GB2312"/>
            <w:b w:val="0"/>
            <w:noProof/>
            <w:color w:val="000000"/>
            <w:kern w:val="0"/>
            <w:sz w:val="28"/>
            <w:szCs w:val="28"/>
          </w:rPr>
          <w:fldChar w:fldCharType="separate"/>
        </w:r>
        <w:r w:rsidR="004C0B7F">
          <w:rPr>
            <w:rFonts w:ascii="仿宋_GB2312" w:eastAsia="仿宋_GB2312" w:hAnsi="仿宋_GB2312" w:cs="仿宋_GB2312"/>
            <w:b w:val="0"/>
            <w:noProof/>
            <w:color w:val="000000"/>
            <w:kern w:val="0"/>
            <w:sz w:val="28"/>
            <w:szCs w:val="28"/>
          </w:rPr>
          <w:t>3</w:t>
        </w:r>
        <w:r>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16748" w:history="1">
        <w:r w:rsidR="00EB553D">
          <w:rPr>
            <w:rFonts w:ascii="仿宋_GB2312" w:eastAsia="仿宋_GB2312" w:hAnsi="仿宋_GB2312" w:cs="仿宋_GB2312" w:hint="eastAsia"/>
            <w:b w:val="0"/>
            <w:noProof/>
            <w:color w:val="000000"/>
            <w:kern w:val="0"/>
            <w:sz w:val="28"/>
            <w:szCs w:val="28"/>
          </w:rPr>
          <w:t>第二部分 招标需求</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_Toc16748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7</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7651" w:history="1">
        <w:r w:rsidR="00EB553D">
          <w:rPr>
            <w:rFonts w:ascii="仿宋_GB2312" w:eastAsia="仿宋_GB2312" w:hAnsi="仿宋_GB2312" w:cs="仿宋_GB2312" w:hint="eastAsia"/>
            <w:b w:val="0"/>
            <w:noProof/>
            <w:color w:val="000000"/>
            <w:kern w:val="0"/>
            <w:sz w:val="28"/>
            <w:szCs w:val="28"/>
          </w:rPr>
          <w:t>第三部分 商务条款</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_Toc7651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10</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21338" w:history="1">
        <w:r w:rsidR="00EB553D">
          <w:rPr>
            <w:rFonts w:ascii="仿宋_GB2312" w:eastAsia="仿宋_GB2312" w:hAnsi="仿宋_GB2312" w:cs="仿宋_GB2312" w:hint="eastAsia"/>
            <w:b w:val="0"/>
            <w:noProof/>
            <w:color w:val="000000"/>
            <w:kern w:val="0"/>
            <w:sz w:val="28"/>
            <w:szCs w:val="28"/>
          </w:rPr>
          <w:t>第四部分 投标人须知</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_Toc21338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14</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10964" w:history="1">
        <w:r w:rsidR="00EB553D">
          <w:rPr>
            <w:rFonts w:ascii="仿宋_GB2312" w:eastAsia="仿宋_GB2312" w:hAnsi="仿宋_GB2312" w:cs="仿宋_GB2312" w:hint="eastAsia"/>
            <w:b w:val="0"/>
            <w:noProof/>
            <w:color w:val="000000"/>
            <w:kern w:val="0"/>
            <w:sz w:val="28"/>
            <w:szCs w:val="28"/>
          </w:rPr>
          <w:t>第五部分 开标、评标和定标</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_Toc10964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28</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29564" w:history="1">
        <w:r w:rsidR="00EB553D">
          <w:rPr>
            <w:rFonts w:ascii="仿宋_GB2312" w:eastAsia="仿宋_GB2312" w:hAnsi="仿宋_GB2312" w:cs="仿宋_GB2312" w:hint="eastAsia"/>
            <w:b w:val="0"/>
            <w:noProof/>
            <w:color w:val="000000"/>
            <w:kern w:val="0"/>
            <w:sz w:val="28"/>
            <w:szCs w:val="28"/>
          </w:rPr>
          <w:t>第六部分 评标办法及评分标准</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_Toc29564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35</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18480" w:history="1">
        <w:r w:rsidR="00EB553D">
          <w:rPr>
            <w:rFonts w:ascii="仿宋_GB2312" w:eastAsia="仿宋_GB2312" w:hAnsi="仿宋_GB2312" w:cs="仿宋_GB2312" w:hint="eastAsia"/>
            <w:b w:val="0"/>
            <w:noProof/>
            <w:color w:val="000000"/>
            <w:kern w:val="0"/>
            <w:sz w:val="28"/>
            <w:szCs w:val="28"/>
          </w:rPr>
          <w:t>第七部分 拟签订合同样本</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_Toc18480 \h</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40</w:t>
        </w:r>
        <w:r w:rsidR="00EB553D">
          <w:rPr>
            <w:rFonts w:ascii="仿宋_GB2312" w:eastAsia="仿宋_GB2312" w:hAnsi="仿宋_GB2312" w:cs="仿宋_GB2312"/>
            <w:b w:val="0"/>
            <w:noProof/>
            <w:color w:val="000000"/>
            <w:kern w:val="0"/>
            <w:sz w:val="28"/>
            <w:szCs w:val="28"/>
          </w:rPr>
          <w:fldChar w:fldCharType="end"/>
        </w:r>
      </w:hyperlink>
    </w:p>
    <w:p w:rsidR="0013725A" w:rsidRDefault="004C0B7F">
      <w:pPr>
        <w:pStyle w:val="10"/>
        <w:spacing w:line="520" w:lineRule="exact"/>
        <w:rPr>
          <w:rFonts w:ascii="仿宋_GB2312" w:eastAsia="仿宋_GB2312" w:hAnsi="仿宋_GB2312" w:cs="仿宋_GB2312"/>
          <w:b w:val="0"/>
          <w:noProof/>
          <w:color w:val="000000"/>
          <w:kern w:val="0"/>
          <w:sz w:val="28"/>
          <w:szCs w:val="28"/>
        </w:rPr>
      </w:pPr>
      <w:hyperlink w:anchor="_Toc10811" w:history="1">
        <w:r w:rsidR="00EB553D">
          <w:rPr>
            <w:rFonts w:ascii="仿宋_GB2312" w:eastAsia="仿宋_GB2312" w:hAnsi="仿宋_GB2312" w:cs="仿宋_GB2312" w:hint="eastAsia"/>
            <w:b w:val="0"/>
            <w:noProof/>
            <w:color w:val="000000"/>
            <w:kern w:val="0"/>
            <w:sz w:val="28"/>
            <w:szCs w:val="28"/>
          </w:rPr>
          <w:t>第八部分 投标文件格式</w:t>
        </w:r>
        <w:r w:rsidR="00EB553D">
          <w:rPr>
            <w:rFonts w:ascii="仿宋_GB2312" w:eastAsia="仿宋_GB2312" w:hAnsi="仿宋_GB2312" w:cs="仿宋_GB2312"/>
            <w:b w:val="0"/>
            <w:noProof/>
            <w:color w:val="000000"/>
            <w:kern w:val="0"/>
            <w:sz w:val="28"/>
            <w:szCs w:val="28"/>
          </w:rPr>
          <w:tab/>
        </w:r>
        <w:r w:rsidR="00EB553D">
          <w:rPr>
            <w:rFonts w:ascii="仿宋_GB2312" w:eastAsia="仿宋_GB2312" w:hAnsi="仿宋_GB2312" w:cs="仿宋_GB2312"/>
            <w:b w:val="0"/>
            <w:noProof/>
            <w:color w:val="000000"/>
            <w:kern w:val="0"/>
            <w:sz w:val="28"/>
            <w:szCs w:val="28"/>
          </w:rPr>
          <w:fldChar w:fldCharType="begin"/>
        </w:r>
        <w:r w:rsidR="00EB553D">
          <w:rPr>
            <w:rFonts w:ascii="仿宋_GB2312" w:eastAsia="仿宋_GB2312" w:hAnsi="仿宋_GB2312" w:cs="仿宋_GB2312"/>
            <w:b w:val="0"/>
            <w:noProof/>
            <w:color w:val="000000"/>
            <w:kern w:val="0"/>
            <w:sz w:val="28"/>
            <w:szCs w:val="28"/>
          </w:rPr>
          <w:instrText xml:space="preserve"> PAGEREF _Toc10811 \h </w:instrText>
        </w:r>
        <w:r w:rsidR="00EB553D">
          <w:rPr>
            <w:rFonts w:ascii="仿宋_GB2312" w:eastAsia="仿宋_GB2312" w:hAnsi="仿宋_GB2312" w:cs="仿宋_GB2312"/>
            <w:b w:val="0"/>
            <w:noProof/>
            <w:color w:val="000000"/>
            <w:kern w:val="0"/>
            <w:sz w:val="28"/>
            <w:szCs w:val="28"/>
          </w:rPr>
        </w:r>
        <w:r w:rsidR="00EB553D">
          <w:rPr>
            <w:rFonts w:ascii="仿宋_GB2312" w:eastAsia="仿宋_GB2312" w:hAnsi="仿宋_GB2312" w:cs="仿宋_GB2312"/>
            <w:b w:val="0"/>
            <w:noProof/>
            <w:color w:val="000000"/>
            <w:kern w:val="0"/>
            <w:sz w:val="28"/>
            <w:szCs w:val="28"/>
          </w:rPr>
          <w:fldChar w:fldCharType="separate"/>
        </w:r>
        <w:r>
          <w:rPr>
            <w:rFonts w:ascii="仿宋_GB2312" w:eastAsia="仿宋_GB2312" w:hAnsi="仿宋_GB2312" w:cs="仿宋_GB2312"/>
            <w:b w:val="0"/>
            <w:noProof/>
            <w:color w:val="000000"/>
            <w:kern w:val="0"/>
            <w:sz w:val="28"/>
            <w:szCs w:val="28"/>
          </w:rPr>
          <w:t>49</w:t>
        </w:r>
        <w:r w:rsidR="00EB553D">
          <w:rPr>
            <w:rFonts w:ascii="仿宋_GB2312" w:eastAsia="仿宋_GB2312" w:hAnsi="仿宋_GB2312" w:cs="仿宋_GB2312"/>
            <w:b w:val="0"/>
            <w:noProof/>
            <w:color w:val="000000"/>
            <w:kern w:val="0"/>
            <w:sz w:val="28"/>
            <w:szCs w:val="28"/>
          </w:rPr>
          <w:fldChar w:fldCharType="end"/>
        </w:r>
      </w:hyperlink>
    </w:p>
    <w:p w:rsidR="0013725A" w:rsidRDefault="00EB553D">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end"/>
      </w: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Pr>
        <w:jc w:val="center"/>
      </w:pPr>
    </w:p>
    <w:p w:rsidR="0013725A" w:rsidRDefault="0013725A"/>
    <w:p w:rsidR="0013725A" w:rsidRDefault="0013725A"/>
    <w:p w:rsidR="0013725A" w:rsidRDefault="00EB553D">
      <w:pPr>
        <w:pStyle w:val="1"/>
        <w:jc w:val="center"/>
        <w:rPr>
          <w:b w:val="0"/>
          <w:bCs w:val="0"/>
          <w:sz w:val="36"/>
          <w:szCs w:val="36"/>
        </w:rPr>
      </w:pPr>
      <w:bookmarkStart w:id="1" w:name="_Toc31854"/>
      <w:r>
        <w:rPr>
          <w:rFonts w:hint="eastAsia"/>
          <w:b w:val="0"/>
          <w:bCs w:val="0"/>
          <w:sz w:val="36"/>
          <w:szCs w:val="36"/>
        </w:rPr>
        <w:lastRenderedPageBreak/>
        <w:t>第一部分</w:t>
      </w:r>
      <w:r>
        <w:rPr>
          <w:rFonts w:hint="eastAsia"/>
          <w:b w:val="0"/>
          <w:bCs w:val="0"/>
          <w:sz w:val="36"/>
          <w:szCs w:val="36"/>
        </w:rPr>
        <w:t xml:space="preserve"> </w:t>
      </w:r>
      <w:r>
        <w:rPr>
          <w:rFonts w:hint="eastAsia"/>
          <w:b w:val="0"/>
          <w:bCs w:val="0"/>
          <w:sz w:val="36"/>
          <w:szCs w:val="36"/>
        </w:rPr>
        <w:t>招标公告</w:t>
      </w:r>
      <w:bookmarkEnd w:id="1"/>
    </w:p>
    <w:p w:rsidR="0013725A" w:rsidRDefault="00EB553D">
      <w:pPr>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sidRPr="007661A4">
        <w:rPr>
          <w:rFonts w:ascii="仿宋_GB2312" w:eastAsia="仿宋_GB2312" w:hAnsi="仿宋_GB2312" w:cs="仿宋_GB2312"/>
          <w:color w:val="000000"/>
          <w:kern w:val="0"/>
          <w:sz w:val="28"/>
          <w:szCs w:val="28"/>
        </w:rPr>
        <w:t>受</w:t>
      </w:r>
      <w:proofErr w:type="gramStart"/>
      <w:r w:rsidR="007661A4" w:rsidRPr="007661A4">
        <w:rPr>
          <w:rFonts w:ascii="仿宋_GB2312" w:eastAsia="仿宋_GB2312" w:hAnsi="仿宋_GB2312" w:cs="仿宋_GB2312" w:hint="eastAsia"/>
          <w:color w:val="000000"/>
          <w:kern w:val="0"/>
          <w:sz w:val="28"/>
          <w:szCs w:val="28"/>
        </w:rPr>
        <w:t>慈溪市宗汉</w:t>
      </w:r>
      <w:proofErr w:type="gramEnd"/>
      <w:r w:rsidR="007661A4" w:rsidRPr="007661A4">
        <w:rPr>
          <w:rFonts w:ascii="仿宋_GB2312" w:eastAsia="仿宋_GB2312" w:hAnsi="仿宋_GB2312" w:cs="仿宋_GB2312" w:hint="eastAsia"/>
          <w:color w:val="000000"/>
          <w:kern w:val="0"/>
          <w:sz w:val="28"/>
          <w:szCs w:val="28"/>
        </w:rPr>
        <w:t>街道新世纪小学</w:t>
      </w:r>
      <w:r w:rsidRPr="007661A4">
        <w:rPr>
          <w:rFonts w:ascii="仿宋_GB2312" w:eastAsia="仿宋_GB2312" w:hAnsi="仿宋_GB2312" w:cs="仿宋_GB2312"/>
          <w:color w:val="000000"/>
          <w:kern w:val="0"/>
          <w:sz w:val="28"/>
          <w:szCs w:val="28"/>
        </w:rPr>
        <w:t>委</w:t>
      </w:r>
      <w:r>
        <w:rPr>
          <w:rFonts w:ascii="仿宋_GB2312" w:eastAsia="仿宋_GB2312" w:hAnsi="仿宋_GB2312" w:cs="仿宋_GB2312"/>
          <w:kern w:val="0"/>
          <w:sz w:val="28"/>
          <w:szCs w:val="28"/>
        </w:rPr>
        <w:t>托，经政府采购管理部</w:t>
      </w:r>
      <w:r>
        <w:rPr>
          <w:rFonts w:ascii="仿宋_GB2312" w:eastAsia="仿宋_GB2312" w:hAnsi="仿宋_GB2312" w:cs="仿宋_GB2312"/>
          <w:color w:val="000000"/>
          <w:kern w:val="0"/>
          <w:sz w:val="28"/>
          <w:szCs w:val="28"/>
        </w:rPr>
        <w:t>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bookmarkStart w:id="2" w:name="_Hlk141102901"/>
      <w:r>
        <w:rPr>
          <w:rFonts w:ascii="仿宋_GB2312" w:eastAsia="仿宋_GB2312" w:hAnsi="仿宋_GB2312" w:cs="仿宋_GB2312"/>
          <w:kern w:val="0"/>
          <w:sz w:val="28"/>
          <w:szCs w:val="28"/>
        </w:rPr>
        <w:t>NBCXZFCG202</w:t>
      </w:r>
      <w:bookmarkEnd w:id="2"/>
      <w:r w:rsidR="007661A4">
        <w:rPr>
          <w:rFonts w:ascii="仿宋_GB2312" w:eastAsia="仿宋_GB2312" w:hAnsi="仿宋_GB2312" w:cs="仿宋_GB2312" w:hint="eastAsia"/>
          <w:kern w:val="0"/>
          <w:sz w:val="28"/>
          <w:szCs w:val="28"/>
        </w:rPr>
        <w:t>4047</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见招标文件</w:t>
      </w:r>
    </w:p>
    <w:tbl>
      <w:tblPr>
        <w:tblW w:w="7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851"/>
        <w:gridCol w:w="1417"/>
        <w:gridCol w:w="1418"/>
        <w:gridCol w:w="1275"/>
        <w:gridCol w:w="1843"/>
        <w:gridCol w:w="625"/>
      </w:tblGrid>
      <w:tr w:rsidR="0013725A">
        <w:trPr>
          <w:trHeight w:val="2195"/>
          <w:jc w:val="center"/>
        </w:trPr>
        <w:tc>
          <w:tcPr>
            <w:tcW w:w="541" w:type="dxa"/>
          </w:tcPr>
          <w:p w:rsidR="0013725A" w:rsidRDefault="00EB553D">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w:t>
            </w:r>
            <w:proofErr w:type="gramEnd"/>
          </w:p>
        </w:tc>
        <w:tc>
          <w:tcPr>
            <w:tcW w:w="851" w:type="dxa"/>
          </w:tcPr>
          <w:p w:rsidR="0013725A" w:rsidRDefault="00EB553D">
            <w:pPr>
              <w:spacing w:line="360" w:lineRule="auto"/>
              <w:rPr>
                <w:rFonts w:ascii="仿宋_GB2312" w:eastAsia="仿宋_GB2312" w:hAnsi="仿宋_GB2312" w:cs="仿宋_GB2312"/>
                <w:color w:val="000000"/>
                <w:kern w:val="0"/>
                <w:sz w:val="24"/>
              </w:rPr>
            </w:pPr>
            <w:proofErr w:type="gramStart"/>
            <w:r>
              <w:rPr>
                <w:rFonts w:ascii="仿宋_GB2312" w:eastAsia="仿宋_GB2312" w:hAnsi="仿宋_GB2312" w:cs="仿宋_GB2312"/>
                <w:color w:val="000000"/>
                <w:kern w:val="0"/>
                <w:sz w:val="24"/>
              </w:rPr>
              <w:t>标项名称</w:t>
            </w:r>
            <w:proofErr w:type="gramEnd"/>
          </w:p>
        </w:tc>
        <w:tc>
          <w:tcPr>
            <w:tcW w:w="1417"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数量/单位</w:t>
            </w:r>
          </w:p>
        </w:tc>
        <w:tc>
          <w:tcPr>
            <w:tcW w:w="1418"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预算金额(万元)</w:t>
            </w:r>
          </w:p>
        </w:tc>
        <w:tc>
          <w:tcPr>
            <w:tcW w:w="1275"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w:t>
            </w:r>
            <w:proofErr w:type="gramStart"/>
            <w:r>
              <w:rPr>
                <w:rFonts w:ascii="仿宋_GB2312" w:eastAsia="仿宋_GB2312" w:hAnsi="仿宋_GB2312" w:cs="仿宋_GB2312"/>
                <w:color w:val="000000"/>
                <w:kern w:val="0"/>
                <w:sz w:val="24"/>
              </w:rPr>
              <w:t>或标项基本</w:t>
            </w:r>
            <w:proofErr w:type="gramEnd"/>
            <w:r>
              <w:rPr>
                <w:rFonts w:ascii="仿宋_GB2312" w:eastAsia="仿宋_GB2312" w:hAnsi="仿宋_GB2312" w:cs="仿宋_GB2312"/>
                <w:color w:val="000000"/>
                <w:kern w:val="0"/>
                <w:sz w:val="24"/>
              </w:rPr>
              <w:t>概况介绍</w:t>
            </w:r>
          </w:p>
        </w:tc>
        <w:tc>
          <w:tcPr>
            <w:tcW w:w="1843"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625"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13725A">
        <w:trPr>
          <w:trHeight w:val="2243"/>
          <w:jc w:val="center"/>
        </w:trPr>
        <w:tc>
          <w:tcPr>
            <w:tcW w:w="541"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851" w:type="dxa"/>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空调</w:t>
            </w:r>
          </w:p>
        </w:tc>
        <w:tc>
          <w:tcPr>
            <w:tcW w:w="1417" w:type="dxa"/>
          </w:tcPr>
          <w:p w:rsidR="0013725A" w:rsidRDefault="007661A4">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116</w:t>
            </w:r>
            <w:r w:rsidR="00EB553D">
              <w:rPr>
                <w:rFonts w:ascii="仿宋_GB2312" w:eastAsia="仿宋_GB2312" w:hAnsi="仿宋_GB2312" w:cs="仿宋_GB2312" w:hint="eastAsia"/>
                <w:color w:val="000000"/>
                <w:kern w:val="0"/>
                <w:sz w:val="24"/>
              </w:rPr>
              <w:t>/台</w:t>
            </w:r>
          </w:p>
        </w:tc>
        <w:tc>
          <w:tcPr>
            <w:tcW w:w="1418" w:type="dxa"/>
          </w:tcPr>
          <w:p w:rsidR="0013725A" w:rsidRDefault="007661A4">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46.6</w:t>
            </w:r>
          </w:p>
        </w:tc>
        <w:tc>
          <w:tcPr>
            <w:tcW w:w="1275" w:type="dxa"/>
          </w:tcPr>
          <w:p w:rsidR="0013725A" w:rsidRDefault="00EB553D">
            <w:pPr>
              <w:spacing w:line="360" w:lineRule="auto"/>
              <w:rPr>
                <w:rFonts w:ascii="仿宋_GB2312" w:eastAsia="仿宋_GB2312" w:hAnsi="仿宋_GB2312" w:cs="仿宋_GB2312"/>
                <w:kern w:val="0"/>
                <w:sz w:val="24"/>
              </w:rPr>
            </w:pPr>
            <w:r>
              <w:rPr>
                <w:rFonts w:ascii="仿宋_GB2312" w:eastAsia="仿宋_GB2312" w:hAnsi="仿宋_GB2312" w:cs="仿宋_GB2312"/>
                <w:kern w:val="0"/>
                <w:sz w:val="24"/>
              </w:rPr>
              <w:t>见招标文件</w:t>
            </w:r>
          </w:p>
        </w:tc>
        <w:tc>
          <w:tcPr>
            <w:tcW w:w="1843" w:type="dxa"/>
          </w:tcPr>
          <w:p w:rsidR="0013725A" w:rsidRPr="007661A4" w:rsidRDefault="007661A4">
            <w:pPr>
              <w:spacing w:line="440" w:lineRule="exact"/>
              <w:rPr>
                <w:rFonts w:ascii="仿宋_GB2312" w:eastAsia="仿宋_GB2312" w:hAnsi="仿宋_GB2312" w:cs="仿宋_GB2312"/>
                <w:color w:val="000000"/>
                <w:kern w:val="0"/>
                <w:sz w:val="24"/>
              </w:rPr>
            </w:pPr>
            <w:proofErr w:type="gramStart"/>
            <w:r w:rsidRPr="007661A4">
              <w:rPr>
                <w:rFonts w:ascii="仿宋_GB2312" w:eastAsia="仿宋_GB2312" w:hAnsi="仿宋_GB2312" w:cs="仿宋_GB2312" w:hint="eastAsia"/>
                <w:color w:val="000000"/>
                <w:kern w:val="0"/>
                <w:sz w:val="24"/>
              </w:rPr>
              <w:t>慈溪市宗汉</w:t>
            </w:r>
            <w:proofErr w:type="gramEnd"/>
            <w:r w:rsidRPr="007661A4">
              <w:rPr>
                <w:rFonts w:ascii="仿宋_GB2312" w:eastAsia="仿宋_GB2312" w:hAnsi="仿宋_GB2312" w:cs="仿宋_GB2312" w:hint="eastAsia"/>
                <w:color w:val="000000"/>
                <w:kern w:val="0"/>
                <w:sz w:val="24"/>
              </w:rPr>
              <w:t>街道新世纪小学</w:t>
            </w:r>
          </w:p>
        </w:tc>
        <w:tc>
          <w:tcPr>
            <w:tcW w:w="625" w:type="dxa"/>
          </w:tcPr>
          <w:p w:rsidR="0013725A" w:rsidRDefault="0013725A">
            <w:pPr>
              <w:spacing w:line="360" w:lineRule="auto"/>
              <w:rPr>
                <w:rFonts w:ascii="仿宋_GB2312" w:eastAsia="仿宋_GB2312" w:hAnsi="仿宋_GB2312" w:cs="仿宋_GB2312"/>
                <w:color w:val="000000"/>
                <w:kern w:val="0"/>
                <w:sz w:val="24"/>
              </w:rPr>
            </w:pPr>
          </w:p>
        </w:tc>
      </w:tr>
    </w:tbl>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本项目不接受联合体投标。</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招标文件发售/获取截止日期：</w:t>
      </w:r>
      <w:r>
        <w:rPr>
          <w:rFonts w:ascii="仿宋_GB2312" w:eastAsia="仿宋_GB2312" w:hAnsi="仿宋_GB2312" w:cs="仿宋_GB2312" w:hint="eastAsia"/>
          <w:color w:val="000000"/>
          <w:kern w:val="0"/>
          <w:sz w:val="28"/>
          <w:szCs w:val="28"/>
        </w:rPr>
        <w:t>202</w:t>
      </w: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年</w:t>
      </w:r>
      <w:r w:rsidR="008B4A0B">
        <w:rPr>
          <w:rFonts w:ascii="仿宋_GB2312" w:eastAsia="仿宋_GB2312" w:hAnsi="仿宋_GB2312" w:cs="仿宋_GB2312" w:hint="eastAsia"/>
          <w:kern w:val="0"/>
          <w:sz w:val="28"/>
          <w:szCs w:val="28"/>
        </w:rPr>
        <w:t>6</w:t>
      </w:r>
      <w:r>
        <w:rPr>
          <w:rFonts w:ascii="仿宋_GB2312" w:eastAsia="仿宋_GB2312" w:hAnsi="仿宋_GB2312" w:cs="仿宋_GB2312"/>
          <w:kern w:val="0"/>
          <w:sz w:val="28"/>
          <w:szCs w:val="28"/>
        </w:rPr>
        <w:t>月</w:t>
      </w:r>
      <w:r w:rsidR="008B4A0B">
        <w:rPr>
          <w:rFonts w:ascii="仿宋_GB2312" w:eastAsia="仿宋_GB2312" w:hAnsi="仿宋_GB2312" w:cs="仿宋_GB2312" w:hint="eastAsia"/>
          <w:kern w:val="0"/>
          <w:sz w:val="28"/>
          <w:szCs w:val="28"/>
        </w:rPr>
        <w:t>5</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时止</w:t>
      </w:r>
      <w:r>
        <w:rPr>
          <w:rFonts w:ascii="仿宋_GB2312" w:eastAsia="仿宋_GB2312" w:hAnsi="仿宋_GB2312" w:cs="仿宋_GB2312" w:hint="eastAsia"/>
          <w:kern w:val="0"/>
          <w:sz w:val="28"/>
          <w:szCs w:val="28"/>
        </w:rPr>
        <w:t>。</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用户”登录→【项目采购】→【获取采购文件】</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平台注册登记成为浙江省政府采购注册供应商的。如未注册的供应商请注意注册所需时间。</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招标人可以对已发出的招标文件进行必要的澄清或者修改，将以“澄清公告”的形式发布在“浙江政府采购网”政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平台上，供应商应及时登录政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平台查看和下载，未及时查看和下载的责任自负。</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或政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），用于电子投标文件的制作。</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投标人通过政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平台电子投标工具制作投标文件，电子投标</w:t>
      </w:r>
      <w:r>
        <w:rPr>
          <w:rFonts w:ascii="仿宋_GB2312" w:eastAsia="仿宋_GB2312" w:hAnsi="仿宋_GB2312" w:cs="仿宋_GB2312"/>
          <w:color w:val="000000"/>
          <w:kern w:val="0"/>
          <w:sz w:val="28"/>
          <w:szCs w:val="28"/>
        </w:rPr>
        <w:lastRenderedPageBreak/>
        <w:t>工具请供应商自行前往</w:t>
      </w:r>
      <w:r>
        <w:rPr>
          <w:rFonts w:ascii="仿宋_GB2312" w:eastAsia="仿宋_GB2312" w:hAnsi="仿宋_GB2312" w:cs="仿宋_GB2312" w:hint="eastAsia"/>
          <w:color w:val="000000"/>
          <w:kern w:val="0"/>
          <w:sz w:val="28"/>
          <w:szCs w:val="28"/>
        </w:rPr>
        <w:t>浙江政府采购网下载并安装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平台技术支持热线</w:t>
      </w:r>
      <w:r>
        <w:rPr>
          <w:rFonts w:ascii="仿宋_GB2312" w:eastAsia="仿宋_GB2312" w:hAnsi="仿宋_GB2312" w:cs="仿宋_GB2312" w:hint="eastAsia"/>
          <w:kern w:val="0"/>
          <w:sz w:val="28"/>
          <w:szCs w:val="28"/>
        </w:rPr>
        <w:t>95763</w:t>
      </w:r>
      <w:r>
        <w:rPr>
          <w:rFonts w:ascii="仿宋_GB2312" w:eastAsia="仿宋_GB2312" w:hAnsi="仿宋_GB2312" w:cs="仿宋_GB2312"/>
          <w:color w:val="000000"/>
          <w:kern w:val="0"/>
          <w:sz w:val="28"/>
          <w:szCs w:val="28"/>
        </w:rPr>
        <w:t>）。</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bCs/>
          <w:color w:val="000000"/>
          <w:kern w:val="0"/>
          <w:sz w:val="28"/>
          <w:szCs w:val="28"/>
        </w:rPr>
        <w:t>1.投标截止时间</w:t>
      </w:r>
      <w:r>
        <w:rPr>
          <w:rFonts w:ascii="仿宋_GB2312" w:eastAsia="仿宋_GB2312" w:hAnsi="仿宋_GB2312" w:cs="仿宋_GB2312"/>
          <w:kern w:val="0"/>
          <w:sz w:val="28"/>
          <w:szCs w:val="28"/>
        </w:rPr>
        <w:t>：</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kern w:val="0"/>
          <w:sz w:val="28"/>
          <w:szCs w:val="28"/>
        </w:rPr>
        <w:t>24</w:t>
      </w:r>
      <w:r>
        <w:rPr>
          <w:rFonts w:ascii="仿宋_GB2312" w:eastAsia="仿宋_GB2312" w:hAnsi="仿宋_GB2312" w:cs="仿宋_GB2312"/>
          <w:kern w:val="0"/>
          <w:sz w:val="28"/>
          <w:szCs w:val="28"/>
        </w:rPr>
        <w:t>年</w:t>
      </w:r>
      <w:r w:rsidR="008B4A0B">
        <w:rPr>
          <w:rFonts w:ascii="仿宋_GB2312" w:eastAsia="仿宋_GB2312" w:hAnsi="仿宋_GB2312" w:cs="仿宋_GB2312" w:hint="eastAsia"/>
          <w:kern w:val="0"/>
          <w:sz w:val="28"/>
          <w:szCs w:val="28"/>
        </w:rPr>
        <w:t>6</w:t>
      </w:r>
      <w:r>
        <w:rPr>
          <w:rFonts w:ascii="仿宋_GB2312" w:eastAsia="仿宋_GB2312" w:hAnsi="仿宋_GB2312" w:cs="仿宋_GB2312"/>
          <w:kern w:val="0"/>
          <w:sz w:val="28"/>
          <w:szCs w:val="28"/>
        </w:rPr>
        <w:t>月</w:t>
      </w:r>
      <w:r w:rsidR="008B4A0B">
        <w:rPr>
          <w:rFonts w:ascii="仿宋_GB2312" w:eastAsia="仿宋_GB2312" w:hAnsi="仿宋_GB2312" w:cs="仿宋_GB2312" w:hint="eastAsia"/>
          <w:kern w:val="0"/>
          <w:sz w:val="28"/>
          <w:szCs w:val="28"/>
        </w:rPr>
        <w:t>5</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时止。</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Pr>
          <w:rFonts w:ascii="仿宋_GB2312" w:eastAsia="仿宋_GB2312" w:hAnsi="仿宋_GB2312" w:cs="仿宋_GB2312"/>
          <w:color w:val="000000"/>
          <w:kern w:val="0"/>
          <w:sz w:val="28"/>
          <w:szCs w:val="28"/>
        </w:rPr>
        <w:t>：</w:t>
      </w:r>
      <w:r>
        <w:rPr>
          <w:rFonts w:ascii="仿宋_GB2312" w:eastAsia="仿宋_GB2312" w:hAnsi="仿宋_GB2312" w:cs="仿宋_GB2312" w:hint="eastAsia"/>
          <w:bCs/>
          <w:color w:val="000000"/>
          <w:kern w:val="0"/>
          <w:sz w:val="28"/>
          <w:szCs w:val="28"/>
        </w:rPr>
        <w:t>政府</w:t>
      </w:r>
      <w:r>
        <w:rPr>
          <w:rFonts w:ascii="仿宋_GB2312" w:eastAsia="仿宋_GB2312" w:hAnsi="仿宋_GB2312" w:cs="仿宋_GB2312"/>
          <w:bCs/>
          <w:color w:val="000000"/>
          <w:kern w:val="0"/>
          <w:sz w:val="28"/>
          <w:szCs w:val="28"/>
        </w:rPr>
        <w:t>采购云平台</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w:t>
      </w:r>
      <w:r>
        <w:rPr>
          <w:rFonts w:ascii="仿宋_GB2312" w:eastAsia="仿宋_GB2312" w:hAnsi="仿宋_GB2312" w:cs="仿宋_GB2312" w:hint="eastAsia"/>
          <w:kern w:val="0"/>
          <w:sz w:val="28"/>
          <w:szCs w:val="28"/>
        </w:rPr>
        <w:t>提交</w:t>
      </w:r>
      <w:r>
        <w:rPr>
          <w:rFonts w:ascii="仿宋_GB2312" w:eastAsia="仿宋_GB2312" w:hAnsi="仿宋_GB2312" w:cs="仿宋_GB2312"/>
          <w:color w:val="000000"/>
          <w:kern w:val="0"/>
          <w:sz w:val="28"/>
          <w:szCs w:val="28"/>
        </w:rPr>
        <w:t>的投标、响应文件，将被政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平台拒收。</w:t>
      </w:r>
    </w:p>
    <w:p w:rsidR="0013725A" w:rsidRDefault="00EB553D" w:rsidP="00EB553D">
      <w:pPr>
        <w:spacing w:line="360" w:lineRule="auto"/>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13725A" w:rsidRDefault="00EB553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bCs/>
          <w:color w:val="000000"/>
          <w:kern w:val="0"/>
          <w:sz w:val="28"/>
          <w:szCs w:val="28"/>
        </w:rPr>
        <w:t>开标时间</w:t>
      </w:r>
      <w:r>
        <w:rPr>
          <w:rFonts w:ascii="仿宋_GB2312" w:eastAsia="仿宋_GB2312" w:hAnsi="仿宋_GB2312" w:cs="仿宋_GB2312"/>
          <w:kern w:val="0"/>
          <w:sz w:val="28"/>
          <w:szCs w:val="28"/>
        </w:rPr>
        <w:t>：</w:t>
      </w:r>
      <w:r>
        <w:rPr>
          <w:rFonts w:ascii="仿宋_GB2312" w:eastAsia="仿宋_GB2312" w:hAnsi="仿宋_GB2312" w:cs="仿宋_GB2312" w:hint="eastAsia"/>
          <w:color w:val="000000"/>
          <w:kern w:val="0"/>
          <w:sz w:val="28"/>
          <w:szCs w:val="28"/>
        </w:rPr>
        <w:t>202</w:t>
      </w: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年</w:t>
      </w:r>
      <w:r w:rsidR="008B4A0B">
        <w:rPr>
          <w:rFonts w:ascii="仿宋_GB2312" w:eastAsia="仿宋_GB2312" w:hAnsi="仿宋_GB2312" w:cs="仿宋_GB2312" w:hint="eastAsia"/>
          <w:kern w:val="0"/>
          <w:sz w:val="28"/>
          <w:szCs w:val="28"/>
        </w:rPr>
        <w:t>6</w:t>
      </w:r>
      <w:r>
        <w:rPr>
          <w:rFonts w:ascii="仿宋_GB2312" w:eastAsia="仿宋_GB2312" w:hAnsi="仿宋_GB2312" w:cs="仿宋_GB2312"/>
          <w:kern w:val="0"/>
          <w:sz w:val="28"/>
          <w:szCs w:val="28"/>
        </w:rPr>
        <w:t>月</w:t>
      </w:r>
      <w:r w:rsidR="008B4A0B">
        <w:rPr>
          <w:rFonts w:ascii="仿宋_GB2312" w:eastAsia="仿宋_GB2312" w:hAnsi="仿宋_GB2312" w:cs="仿宋_GB2312" w:hint="eastAsia"/>
          <w:kern w:val="0"/>
          <w:sz w:val="28"/>
          <w:szCs w:val="28"/>
        </w:rPr>
        <w:t>5</w:t>
      </w:r>
      <w:r>
        <w:rPr>
          <w:rFonts w:ascii="仿宋_GB2312" w:eastAsia="仿宋_GB2312" w:hAnsi="仿宋_GB2312" w:cs="仿宋_GB2312"/>
          <w:kern w:val="0"/>
          <w:sz w:val="28"/>
          <w:szCs w:val="28"/>
        </w:rPr>
        <w:t>日</w:t>
      </w:r>
      <w:r>
        <w:rPr>
          <w:rFonts w:ascii="仿宋_GB2312" w:eastAsia="仿宋_GB2312" w:hAnsi="仿宋_GB2312" w:cs="仿宋_GB2312" w:hint="eastAsia"/>
          <w:kern w:val="0"/>
          <w:sz w:val="28"/>
          <w:szCs w:val="28"/>
        </w:rPr>
        <w:t>9:30</w:t>
      </w:r>
      <w:r>
        <w:rPr>
          <w:rFonts w:ascii="仿宋_GB2312" w:eastAsia="仿宋_GB2312" w:hAnsi="仿宋_GB2312" w:cs="仿宋_GB2312"/>
          <w:kern w:val="0"/>
          <w:sz w:val="28"/>
          <w:szCs w:val="28"/>
        </w:rPr>
        <w:t>时整。</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Pr>
          <w:rFonts w:ascii="仿宋_GB2312" w:eastAsia="仿宋_GB2312" w:hAnsi="仿宋_GB2312" w:cs="仿宋_GB2312"/>
          <w:bCs/>
          <w:color w:val="000000"/>
          <w:kern w:val="0"/>
          <w:sz w:val="28"/>
          <w:szCs w:val="28"/>
        </w:rPr>
        <w:t>浙江省</w:t>
      </w:r>
      <w:r>
        <w:rPr>
          <w:rFonts w:ascii="仿宋_GB2312" w:eastAsia="仿宋_GB2312" w:hAnsi="仿宋_GB2312" w:cs="仿宋_GB2312"/>
          <w:color w:val="000000"/>
          <w:kern w:val="0"/>
          <w:sz w:val="28"/>
          <w:szCs w:val="28"/>
        </w:rPr>
        <w:t>慈溪市公共资源交易</w:t>
      </w:r>
      <w:r>
        <w:rPr>
          <w:rFonts w:ascii="仿宋_GB2312" w:eastAsia="仿宋_GB2312" w:hAnsi="仿宋_GB2312" w:cs="仿宋_GB2312"/>
          <w:kern w:val="0"/>
          <w:sz w:val="28"/>
          <w:szCs w:val="28"/>
        </w:rPr>
        <w:t>中心二楼第五开标室</w:t>
      </w:r>
      <w:r>
        <w:rPr>
          <w:rFonts w:ascii="仿宋_GB2312" w:eastAsia="仿宋_GB2312" w:hAnsi="仿宋_GB2312" w:cs="仿宋_GB2312"/>
          <w:color w:val="000000"/>
          <w:kern w:val="0"/>
          <w:sz w:val="28"/>
          <w:szCs w:val="28"/>
        </w:rPr>
        <w:t>（慈溪市白沙路街道南二环东路1355号）</w:t>
      </w:r>
      <w:r>
        <w:rPr>
          <w:rFonts w:ascii="仿宋_GB2312" w:eastAsia="仿宋_GB2312" w:hAnsi="仿宋_GB2312" w:cs="仿宋_GB2312" w:hint="eastAsia"/>
          <w:color w:val="000000"/>
          <w:kern w:val="0"/>
          <w:sz w:val="28"/>
          <w:szCs w:val="28"/>
        </w:rPr>
        <w:t>/政府采购云平台</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13725A" w:rsidRDefault="00EB553D" w:rsidP="00EB553D">
      <w:pPr>
        <w:spacing w:line="360" w:lineRule="auto"/>
        <w:ind w:firstLineChars="200" w:firstLine="562"/>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13725A" w:rsidRDefault="00EB553D">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浙江政府采购网</w:t>
      </w:r>
    </w:p>
    <w:p w:rsidR="0013725A" w:rsidRDefault="00EB553D">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宁波市政务服务办公室-宁波市公共资源交易电子服务系统（慈溪）</w:t>
      </w:r>
    </w:p>
    <w:p w:rsidR="0013725A" w:rsidRDefault="00EB553D" w:rsidP="00EB553D">
      <w:pPr>
        <w:spacing w:line="360" w:lineRule="auto"/>
        <w:ind w:firstLineChars="200" w:firstLine="562"/>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13725A" w:rsidRDefault="00EB553D" w:rsidP="00EB553D">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color w:val="000000"/>
          <w:kern w:val="0"/>
          <w:sz w:val="28"/>
          <w:szCs w:val="28"/>
        </w:rPr>
        <w:t>十二、</w:t>
      </w:r>
      <w:r>
        <w:rPr>
          <w:rFonts w:ascii="仿宋" w:eastAsia="仿宋" w:hAnsi="仿宋" w:cs="仿宋_GB2312" w:hint="eastAsia"/>
          <w:kern w:val="0"/>
          <w:sz w:val="28"/>
          <w:szCs w:val="28"/>
        </w:rPr>
        <w:t>供应商认为采购文件、采购过程、中标或者成交结果使自己的权益受到损害的，可以在知道或者应知其权益受到损害之日起7</w:t>
      </w:r>
      <w:r>
        <w:rPr>
          <w:rFonts w:ascii="仿宋" w:eastAsia="仿宋" w:hAnsi="仿宋" w:cs="仿宋_GB2312" w:hint="eastAsia"/>
          <w:kern w:val="0"/>
          <w:sz w:val="28"/>
          <w:szCs w:val="28"/>
        </w:rPr>
        <w:lastRenderedPageBreak/>
        <w:t>个工作日内，以书面形式提出质疑。</w:t>
      </w:r>
      <w:r>
        <w:rPr>
          <w:rFonts w:ascii="仿宋" w:eastAsia="仿宋" w:hAnsi="仿宋" w:cs="仿宋_GB2312" w:hint="eastAsia"/>
          <w:b/>
          <w:kern w:val="0"/>
          <w:sz w:val="28"/>
          <w:szCs w:val="28"/>
          <w:u w:val="single"/>
        </w:rPr>
        <w:t>对采购文件需求条款、评分标准等内容的质疑向采购人提出，对开评标程序的质疑向采购代理机构提出。</w:t>
      </w:r>
      <w:r>
        <w:rPr>
          <w:rFonts w:ascii="仿宋" w:eastAsia="仿宋" w:hAnsi="仿宋" w:cs="仿宋_GB2312" w:hint="eastAsia"/>
          <w:kern w:val="0"/>
          <w:sz w:val="28"/>
          <w:szCs w:val="28"/>
        </w:rPr>
        <w:t>质疑相关事项见招标文件“第四部分-六、质疑”。</w:t>
      </w:r>
    </w:p>
    <w:p w:rsidR="0013725A" w:rsidRDefault="00EB553D" w:rsidP="00EB553D">
      <w:pPr>
        <w:spacing w:line="360" w:lineRule="auto"/>
        <w:ind w:firstLineChars="200" w:firstLine="562"/>
        <w:jc w:val="left"/>
        <w:rPr>
          <w:rFonts w:ascii="仿宋" w:eastAsia="仿宋" w:hAnsi="仿宋" w:cs="仿宋_GB2312"/>
          <w:kern w:val="0"/>
          <w:sz w:val="28"/>
          <w:szCs w:val="28"/>
        </w:rPr>
      </w:pPr>
      <w:r>
        <w:rPr>
          <w:rFonts w:ascii="仿宋" w:eastAsia="仿宋" w:hAnsi="仿宋" w:cs="仿宋_GB2312" w:hint="eastAsia"/>
          <w:b/>
          <w:bCs/>
          <w:kern w:val="0"/>
          <w:sz w:val="28"/>
          <w:szCs w:val="28"/>
        </w:rPr>
        <w:t>十三、</w:t>
      </w:r>
      <w:r>
        <w:rPr>
          <w:rFonts w:ascii="仿宋" w:eastAsia="仿宋" w:hAnsi="仿宋" w:cs="仿宋_GB2312"/>
          <w:b/>
          <w:bCs/>
          <w:kern w:val="0"/>
          <w:sz w:val="28"/>
          <w:szCs w:val="28"/>
        </w:rPr>
        <w:t>联系方式：</w:t>
      </w:r>
    </w:p>
    <w:p w:rsidR="0013725A" w:rsidRDefault="00EB553D">
      <w:pPr>
        <w:pStyle w:val="aff8"/>
        <w:numPr>
          <w:ilvl w:val="0"/>
          <w:numId w:val="1"/>
        </w:numPr>
        <w:ind w:firstLineChars="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采购人信息</w:t>
      </w:r>
    </w:p>
    <w:p w:rsidR="00324F6E" w:rsidRDefault="00EB553D" w:rsidP="00324F6E">
      <w:pPr>
        <w:ind w:firstLine="540"/>
        <w:jc w:val="left"/>
        <w:rPr>
          <w:rFonts w:ascii="仿宋_GB2312" w:eastAsia="仿宋_GB2312" w:hAnsi="仿宋_GB2312" w:cs="仿宋_GB2312"/>
          <w:kern w:val="0"/>
          <w:sz w:val="28"/>
          <w:szCs w:val="28"/>
        </w:rPr>
      </w:pPr>
      <w:r w:rsidRPr="00EB553D">
        <w:rPr>
          <w:rFonts w:ascii="仿宋_GB2312" w:eastAsia="仿宋_GB2312" w:hAnsi="仿宋_GB2312" w:cs="仿宋_GB2312" w:hint="eastAsia"/>
          <w:kern w:val="0"/>
          <w:sz w:val="28"/>
          <w:szCs w:val="28"/>
        </w:rPr>
        <w:t>（1）</w:t>
      </w:r>
      <w:proofErr w:type="gramStart"/>
      <w:r w:rsidR="007661A4" w:rsidRPr="007661A4">
        <w:rPr>
          <w:rFonts w:ascii="仿宋_GB2312" w:eastAsia="仿宋_GB2312" w:hAnsi="仿宋_GB2312" w:cs="仿宋_GB2312" w:hint="eastAsia"/>
          <w:kern w:val="0"/>
          <w:sz w:val="28"/>
          <w:szCs w:val="28"/>
        </w:rPr>
        <w:t>慈溪市宗汉</w:t>
      </w:r>
      <w:proofErr w:type="gramEnd"/>
      <w:r w:rsidR="007661A4" w:rsidRPr="007661A4">
        <w:rPr>
          <w:rFonts w:ascii="仿宋_GB2312" w:eastAsia="仿宋_GB2312" w:hAnsi="仿宋_GB2312" w:cs="仿宋_GB2312" w:hint="eastAsia"/>
          <w:kern w:val="0"/>
          <w:sz w:val="28"/>
          <w:szCs w:val="28"/>
        </w:rPr>
        <w:t>街道新世纪小学</w:t>
      </w:r>
      <w:r w:rsidR="00324F6E">
        <w:rPr>
          <w:rFonts w:ascii="仿宋_GB2312" w:eastAsia="仿宋_GB2312" w:hAnsi="仿宋_GB2312" w:cs="仿宋_GB2312" w:hint="eastAsia"/>
          <w:kern w:val="0"/>
          <w:sz w:val="28"/>
          <w:szCs w:val="28"/>
        </w:rPr>
        <w:t>（</w:t>
      </w:r>
      <w:proofErr w:type="gramStart"/>
      <w:r w:rsidR="007661A4" w:rsidRPr="007661A4">
        <w:rPr>
          <w:rFonts w:ascii="仿宋_GB2312" w:eastAsia="仿宋_GB2312" w:hAnsi="仿宋_GB2312" w:cs="仿宋_GB2312" w:hint="eastAsia"/>
          <w:kern w:val="0"/>
          <w:sz w:val="28"/>
          <w:szCs w:val="28"/>
        </w:rPr>
        <w:t>慈溪市宗汉街道高王路</w:t>
      </w:r>
      <w:proofErr w:type="gramEnd"/>
      <w:r w:rsidR="007661A4" w:rsidRPr="007661A4">
        <w:rPr>
          <w:rFonts w:ascii="仿宋_GB2312" w:eastAsia="仿宋_GB2312" w:hAnsi="仿宋_GB2312" w:cs="仿宋_GB2312" w:hint="eastAsia"/>
          <w:kern w:val="0"/>
          <w:sz w:val="28"/>
          <w:szCs w:val="28"/>
        </w:rPr>
        <w:t>299号</w:t>
      </w:r>
      <w:r w:rsidR="00324F6E">
        <w:rPr>
          <w:rFonts w:ascii="仿宋_GB2312" w:eastAsia="仿宋_GB2312" w:hAnsi="仿宋_GB2312" w:cs="仿宋_GB2312" w:hint="eastAsia"/>
          <w:kern w:val="0"/>
          <w:sz w:val="28"/>
          <w:szCs w:val="28"/>
        </w:rPr>
        <w:t>）</w:t>
      </w:r>
    </w:p>
    <w:p w:rsidR="0035354F" w:rsidRPr="0035354F" w:rsidRDefault="00324F6E" w:rsidP="0035354F">
      <w:pPr>
        <w:ind w:firstLine="540"/>
        <w:jc w:val="left"/>
        <w:rPr>
          <w:rFonts w:ascii="仿宋_GB2312" w:eastAsia="仿宋_GB2312" w:hAnsi="仿宋_GB2312" w:cs="仿宋_GB2312"/>
          <w:kern w:val="0"/>
          <w:sz w:val="28"/>
          <w:szCs w:val="28"/>
        </w:rPr>
      </w:pPr>
      <w:r w:rsidRPr="0035354F">
        <w:rPr>
          <w:rFonts w:ascii="仿宋_GB2312" w:eastAsia="仿宋_GB2312" w:hAnsi="仿宋_GB2312" w:cs="仿宋_GB2312" w:hint="eastAsia"/>
          <w:kern w:val="0"/>
          <w:sz w:val="28"/>
          <w:szCs w:val="28"/>
        </w:rPr>
        <w:t>项目联系人（询问）：</w:t>
      </w:r>
      <w:r w:rsidR="0035354F" w:rsidRPr="0035354F">
        <w:rPr>
          <w:rFonts w:ascii="仿宋_GB2312" w:eastAsia="仿宋_GB2312" w:hAnsi="仿宋_GB2312" w:cs="仿宋_GB2312" w:hint="eastAsia"/>
          <w:kern w:val="0"/>
          <w:sz w:val="28"/>
          <w:szCs w:val="28"/>
        </w:rPr>
        <w:t>邹立丰，0574-58989007</w:t>
      </w:r>
    </w:p>
    <w:p w:rsidR="0035354F" w:rsidRPr="0035354F" w:rsidRDefault="0035354F" w:rsidP="0035354F">
      <w:pPr>
        <w:ind w:firstLine="540"/>
        <w:jc w:val="left"/>
        <w:rPr>
          <w:rFonts w:ascii="仿宋_GB2312" w:eastAsia="仿宋_GB2312" w:hAnsi="仿宋_GB2312" w:cs="仿宋_GB2312"/>
          <w:kern w:val="0"/>
          <w:sz w:val="28"/>
          <w:szCs w:val="28"/>
        </w:rPr>
      </w:pPr>
      <w:r w:rsidRPr="0035354F">
        <w:rPr>
          <w:rFonts w:ascii="仿宋_GB2312" w:eastAsia="仿宋_GB2312" w:hAnsi="仿宋_GB2312" w:cs="仿宋_GB2312" w:hint="eastAsia"/>
          <w:kern w:val="0"/>
          <w:sz w:val="28"/>
          <w:szCs w:val="28"/>
        </w:rPr>
        <w:t>质疑联系人：邹新立， 0574-58989001</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2.采购代理机构信息</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慈溪市政府采购中心（慈溪市白沙路街道南二环东路1355号）</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项目联系人（询问）：</w:t>
      </w:r>
      <w:r>
        <w:rPr>
          <w:rFonts w:ascii="仿宋_GB2312" w:eastAsia="仿宋_GB2312" w:hAnsi="仿宋_GB2312" w:cs="仿宋_GB2312" w:hint="eastAsia"/>
          <w:kern w:val="0"/>
          <w:sz w:val="28"/>
          <w:szCs w:val="28"/>
        </w:rPr>
        <w:t>胡超群，0574-63839359</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质疑联系人：陈倩芸，0574-63037955</w:t>
      </w:r>
    </w:p>
    <w:p w:rsidR="0013725A" w:rsidRDefault="00EB553D">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3.同级政府采购监督管理部门</w:t>
      </w:r>
    </w:p>
    <w:p w:rsidR="007661A4" w:rsidRPr="007661A4"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慈溪市财政局（慈溪市白沙路街道南二环东路1158号6楼621室）</w:t>
      </w:r>
    </w:p>
    <w:p w:rsidR="007661A4" w:rsidRPr="007661A4"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联系人：赵老师</w:t>
      </w:r>
    </w:p>
    <w:p w:rsidR="0013725A" w:rsidRDefault="007661A4" w:rsidP="007661A4">
      <w:pPr>
        <w:ind w:firstLine="540"/>
        <w:jc w:val="left"/>
        <w:rPr>
          <w:rFonts w:ascii="仿宋_GB2312" w:eastAsia="仿宋_GB2312" w:hAnsi="仿宋_GB2312" w:cs="仿宋_GB2312"/>
          <w:color w:val="000000"/>
          <w:kern w:val="0"/>
          <w:sz w:val="28"/>
          <w:szCs w:val="28"/>
        </w:rPr>
      </w:pPr>
      <w:r w:rsidRPr="007661A4">
        <w:rPr>
          <w:rFonts w:ascii="仿宋_GB2312" w:eastAsia="仿宋_GB2312" w:hAnsi="仿宋_GB2312" w:cs="仿宋_GB2312" w:hint="eastAsia"/>
          <w:color w:val="000000"/>
          <w:kern w:val="0"/>
          <w:sz w:val="28"/>
          <w:szCs w:val="28"/>
        </w:rPr>
        <w:t>监督投诉电话：0574-63032032</w:t>
      </w: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13725A">
      <w:pPr>
        <w:spacing w:line="360" w:lineRule="auto"/>
        <w:rPr>
          <w:rFonts w:ascii="仿宋_GB2312" w:eastAsia="仿宋_GB2312" w:hAnsi="仿宋_GB2312" w:cs="仿宋_GB2312"/>
          <w:color w:val="000000"/>
          <w:kern w:val="0"/>
          <w:sz w:val="28"/>
          <w:szCs w:val="28"/>
        </w:rPr>
      </w:pPr>
    </w:p>
    <w:p w:rsidR="0013725A" w:rsidRDefault="00EB553D">
      <w:pPr>
        <w:pStyle w:val="1"/>
        <w:jc w:val="center"/>
        <w:rPr>
          <w:b w:val="0"/>
          <w:bCs w:val="0"/>
          <w:sz w:val="36"/>
          <w:szCs w:val="36"/>
        </w:rPr>
      </w:pPr>
      <w:bookmarkStart w:id="3" w:name="_Toc16748"/>
      <w:r>
        <w:rPr>
          <w:rFonts w:hint="eastAsia"/>
          <w:b w:val="0"/>
          <w:bCs w:val="0"/>
          <w:sz w:val="36"/>
          <w:szCs w:val="36"/>
        </w:rPr>
        <w:lastRenderedPageBreak/>
        <w:t>第二部分</w:t>
      </w:r>
      <w:r>
        <w:rPr>
          <w:rFonts w:hint="eastAsia"/>
          <w:b w:val="0"/>
          <w:bCs w:val="0"/>
          <w:sz w:val="36"/>
          <w:szCs w:val="36"/>
        </w:rPr>
        <w:t xml:space="preserve"> </w:t>
      </w:r>
      <w:r>
        <w:rPr>
          <w:rFonts w:hint="eastAsia"/>
          <w:b w:val="0"/>
          <w:bCs w:val="0"/>
          <w:sz w:val="36"/>
          <w:szCs w:val="36"/>
        </w:rPr>
        <w:t>招标需求</w:t>
      </w:r>
      <w:bookmarkEnd w:id="3"/>
    </w:p>
    <w:p w:rsidR="0013725A" w:rsidRDefault="00EB553D">
      <w:pPr>
        <w:snapToGrid w:val="0"/>
        <w:spacing w:beforeLines="50" w:before="156" w:afterLines="50" w:after="156"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p>
    <w:p w:rsidR="0013725A" w:rsidRDefault="00EB553D">
      <w:pPr>
        <w:spacing w:line="360" w:lineRule="auto"/>
        <w:ind w:firstLineChars="200"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1、根据</w:t>
      </w:r>
      <w:proofErr w:type="gramStart"/>
      <w:r>
        <w:rPr>
          <w:rFonts w:ascii="仿宋_GB2312" w:eastAsia="仿宋_GB2312" w:hAnsi="仿宋_GB2312" w:cs="仿宋_GB2312" w:hint="eastAsia"/>
          <w:bCs/>
          <w:color w:val="000000"/>
          <w:kern w:val="0"/>
          <w:sz w:val="28"/>
          <w:szCs w:val="28"/>
        </w:rPr>
        <w:t>浙财采监</w:t>
      </w:r>
      <w:proofErr w:type="gramEnd"/>
      <w:r>
        <w:rPr>
          <w:rFonts w:ascii="仿宋_GB2312" w:eastAsia="仿宋_GB2312" w:hAnsi="仿宋_GB2312" w:cs="仿宋_GB2312" w:hint="eastAsia"/>
          <w:bCs/>
          <w:color w:val="000000"/>
          <w:kern w:val="0"/>
          <w:sz w:val="28"/>
          <w:szCs w:val="28"/>
        </w:rPr>
        <w:t>字[2007]2号文件规定：除采购文件明确的品牌外，欢迎其他能满足本项目技术需求且性能与所推荐品牌相当的产品参加。</w:t>
      </w:r>
    </w:p>
    <w:p w:rsidR="0013725A" w:rsidRDefault="00EB553D" w:rsidP="00EB553D">
      <w:pPr>
        <w:spacing w:line="360" w:lineRule="auto"/>
        <w:ind w:firstLineChars="200" w:firstLine="562"/>
        <w:rPr>
          <w:rFonts w:ascii="仿宋_GB2312" w:eastAsia="仿宋_GB2312" w:hAnsi="仿宋_GB2312" w:cs="仿宋_GB2312"/>
          <w:b/>
          <w:color w:val="000000"/>
          <w:kern w:val="0"/>
          <w:sz w:val="28"/>
          <w:szCs w:val="28"/>
          <w:u w:val="single"/>
        </w:rPr>
      </w:pPr>
      <w:r>
        <w:rPr>
          <w:rFonts w:ascii="仿宋_GB2312" w:eastAsia="仿宋_GB2312" w:hAnsi="仿宋_GB2312" w:cs="仿宋_GB2312" w:hint="eastAsia"/>
          <w:b/>
          <w:color w:val="000000"/>
          <w:kern w:val="0"/>
          <w:sz w:val="28"/>
          <w:szCs w:val="28"/>
          <w:u w:val="single"/>
        </w:rPr>
        <w:t>2、</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13725A" w:rsidRPr="00EB553D" w:rsidRDefault="00EB553D">
      <w:pPr>
        <w:spacing w:line="360" w:lineRule="auto"/>
        <w:ind w:firstLineChars="200" w:firstLine="560"/>
        <w:rPr>
          <w:rFonts w:ascii="仿宋_GB2312" w:eastAsia="仿宋_GB2312" w:hAnsi="仿宋_GB2312" w:cs="仿宋_GB2312"/>
          <w:bCs/>
          <w:kern w:val="0"/>
          <w:sz w:val="28"/>
          <w:szCs w:val="28"/>
        </w:rPr>
      </w:pPr>
      <w:r w:rsidRPr="00EB553D">
        <w:rPr>
          <w:rFonts w:ascii="仿宋_GB2312" w:eastAsia="仿宋_GB2312" w:hAnsi="仿宋_GB2312" w:cs="仿宋_GB2312" w:hint="eastAsia"/>
          <w:bCs/>
          <w:kern w:val="0"/>
          <w:sz w:val="28"/>
          <w:szCs w:val="28"/>
        </w:rPr>
        <w:t>3、本项目为非单一产品采购项目，核心产品为</w:t>
      </w:r>
      <w:r w:rsidRPr="00EB553D">
        <w:rPr>
          <w:rFonts w:ascii="仿宋_GB2312" w:eastAsia="仿宋_GB2312" w:hAnsi="仿宋_GB2312" w:cs="仿宋_GB2312" w:hint="eastAsia"/>
          <w:bCs/>
          <w:kern w:val="0"/>
          <w:sz w:val="28"/>
          <w:szCs w:val="28"/>
          <w:u w:val="single"/>
        </w:rPr>
        <w:t>空调</w:t>
      </w:r>
      <w:r w:rsidRPr="00EB553D">
        <w:rPr>
          <w:rFonts w:ascii="仿宋_GB2312" w:eastAsia="仿宋_GB2312" w:hAnsi="仿宋_GB2312" w:cs="仿宋_GB2312" w:hint="eastAsia"/>
          <w:bCs/>
          <w:kern w:val="0"/>
          <w:sz w:val="28"/>
          <w:szCs w:val="28"/>
        </w:rPr>
        <w:t>。如果出现多家投标人提供的核心产品品牌完全相同且通过资格审查、符合性审查的情形，按一家投标人计算，评审后得分最高的同品牌投标人获得中标人推荐资格；评审得分相同的，按照以下原则确定：（1）报价最低的获得中标人推荐资格；（2）报价相同时，按技术指标优劣顺序排列获得中标人推荐资格；（3）均相同时，由评标委员会集体决定。</w:t>
      </w:r>
    </w:p>
    <w:p w:rsidR="0013725A" w:rsidRDefault="00EB553D">
      <w:pPr>
        <w:jc w:val="lef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一、招标内容</w:t>
      </w:r>
    </w:p>
    <w:tbl>
      <w:tblPr>
        <w:tblW w:w="4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1276"/>
        <w:gridCol w:w="992"/>
      </w:tblGrid>
      <w:tr w:rsidR="0013725A">
        <w:trPr>
          <w:cantSplit/>
          <w:trHeight w:val="698"/>
          <w:jc w:val="center"/>
        </w:trPr>
        <w:tc>
          <w:tcPr>
            <w:tcW w:w="850" w:type="dxa"/>
            <w:vAlign w:val="center"/>
          </w:tcPr>
          <w:p w:rsidR="0013725A" w:rsidRDefault="00EB553D">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序号</w:t>
            </w:r>
          </w:p>
        </w:tc>
        <w:tc>
          <w:tcPr>
            <w:tcW w:w="1843" w:type="dxa"/>
            <w:vAlign w:val="center"/>
          </w:tcPr>
          <w:p w:rsidR="0013725A" w:rsidRDefault="00EB553D">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标的名称</w:t>
            </w:r>
          </w:p>
        </w:tc>
        <w:tc>
          <w:tcPr>
            <w:tcW w:w="1276" w:type="dxa"/>
            <w:vAlign w:val="center"/>
          </w:tcPr>
          <w:p w:rsidR="0013725A" w:rsidRDefault="00EB553D">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单位</w:t>
            </w:r>
          </w:p>
        </w:tc>
        <w:tc>
          <w:tcPr>
            <w:tcW w:w="992" w:type="dxa"/>
            <w:vAlign w:val="center"/>
          </w:tcPr>
          <w:p w:rsidR="0013725A" w:rsidRDefault="00EB553D">
            <w:pPr>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数量</w:t>
            </w:r>
          </w:p>
        </w:tc>
      </w:tr>
      <w:tr w:rsidR="0013725A">
        <w:trPr>
          <w:cantSplit/>
          <w:trHeight w:val="520"/>
          <w:jc w:val="center"/>
        </w:trPr>
        <w:tc>
          <w:tcPr>
            <w:tcW w:w="850" w:type="dxa"/>
            <w:vAlign w:val="center"/>
          </w:tcPr>
          <w:p w:rsidR="0013725A" w:rsidRDefault="00EB553D">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w:t>
            </w:r>
          </w:p>
        </w:tc>
        <w:tc>
          <w:tcPr>
            <w:tcW w:w="1843" w:type="dxa"/>
            <w:vAlign w:val="center"/>
          </w:tcPr>
          <w:p w:rsidR="0013725A" w:rsidRDefault="007661A4">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2</w:t>
            </w:r>
            <w:r w:rsidR="00EB553D">
              <w:rPr>
                <w:rFonts w:ascii="仿宋_GB2312" w:eastAsia="仿宋_GB2312" w:hAnsi="仿宋_GB2312" w:cs="仿宋_GB2312" w:hint="eastAsia"/>
                <w:bCs/>
                <w:color w:val="000000"/>
                <w:kern w:val="0"/>
                <w:sz w:val="28"/>
                <w:szCs w:val="28"/>
              </w:rPr>
              <w:t>匹</w:t>
            </w:r>
            <w:r w:rsidR="00C63780">
              <w:rPr>
                <w:rFonts w:ascii="仿宋_GB2312" w:eastAsia="仿宋_GB2312" w:hAnsi="仿宋_GB2312" w:cs="仿宋_GB2312" w:hint="eastAsia"/>
                <w:bCs/>
                <w:color w:val="000000"/>
                <w:kern w:val="0"/>
                <w:sz w:val="28"/>
                <w:szCs w:val="28"/>
              </w:rPr>
              <w:t>挂</w:t>
            </w:r>
            <w:r w:rsidR="00EB553D">
              <w:rPr>
                <w:rFonts w:ascii="仿宋_GB2312" w:eastAsia="仿宋_GB2312" w:hAnsi="仿宋_GB2312" w:cs="仿宋_GB2312" w:hint="eastAsia"/>
                <w:bCs/>
                <w:color w:val="000000"/>
                <w:kern w:val="0"/>
                <w:sz w:val="28"/>
                <w:szCs w:val="28"/>
              </w:rPr>
              <w:t>机</w:t>
            </w:r>
          </w:p>
        </w:tc>
        <w:tc>
          <w:tcPr>
            <w:tcW w:w="1276" w:type="dxa"/>
            <w:vAlign w:val="center"/>
          </w:tcPr>
          <w:p w:rsidR="0013725A" w:rsidRDefault="00EB553D">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台</w:t>
            </w:r>
          </w:p>
        </w:tc>
        <w:tc>
          <w:tcPr>
            <w:tcW w:w="992" w:type="dxa"/>
            <w:vAlign w:val="center"/>
          </w:tcPr>
          <w:p w:rsidR="0013725A" w:rsidRDefault="00C63780">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62</w:t>
            </w:r>
          </w:p>
        </w:tc>
      </w:tr>
      <w:tr w:rsidR="0013725A">
        <w:trPr>
          <w:cantSplit/>
          <w:trHeight w:val="520"/>
          <w:jc w:val="center"/>
        </w:trPr>
        <w:tc>
          <w:tcPr>
            <w:tcW w:w="850" w:type="dxa"/>
            <w:vAlign w:val="center"/>
          </w:tcPr>
          <w:p w:rsidR="0013725A" w:rsidRDefault="00EB553D">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2</w:t>
            </w:r>
          </w:p>
        </w:tc>
        <w:tc>
          <w:tcPr>
            <w:tcW w:w="1843" w:type="dxa"/>
            <w:vAlign w:val="center"/>
          </w:tcPr>
          <w:p w:rsidR="0013725A" w:rsidRDefault="00C63780">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3</w:t>
            </w:r>
            <w:r w:rsidR="00EB553D">
              <w:rPr>
                <w:rFonts w:ascii="仿宋_GB2312" w:eastAsia="仿宋_GB2312" w:hAnsi="仿宋_GB2312" w:cs="仿宋_GB2312" w:hint="eastAsia"/>
                <w:bCs/>
                <w:color w:val="000000"/>
                <w:kern w:val="0"/>
                <w:sz w:val="28"/>
                <w:szCs w:val="28"/>
              </w:rPr>
              <w:t>匹挂机</w:t>
            </w:r>
          </w:p>
        </w:tc>
        <w:tc>
          <w:tcPr>
            <w:tcW w:w="1276" w:type="dxa"/>
            <w:vAlign w:val="center"/>
          </w:tcPr>
          <w:p w:rsidR="0013725A" w:rsidRDefault="00EB553D">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台</w:t>
            </w:r>
          </w:p>
        </w:tc>
        <w:tc>
          <w:tcPr>
            <w:tcW w:w="992" w:type="dxa"/>
            <w:vAlign w:val="center"/>
          </w:tcPr>
          <w:p w:rsidR="0013725A" w:rsidRDefault="00C63780">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54</w:t>
            </w:r>
          </w:p>
        </w:tc>
      </w:tr>
      <w:tr w:rsidR="0013725A">
        <w:trPr>
          <w:cantSplit/>
          <w:trHeight w:val="520"/>
          <w:jc w:val="center"/>
        </w:trPr>
        <w:tc>
          <w:tcPr>
            <w:tcW w:w="3969" w:type="dxa"/>
            <w:gridSpan w:val="3"/>
            <w:vAlign w:val="center"/>
          </w:tcPr>
          <w:p w:rsidR="0013725A" w:rsidRDefault="00EB553D">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合计</w:t>
            </w:r>
          </w:p>
        </w:tc>
        <w:tc>
          <w:tcPr>
            <w:tcW w:w="992" w:type="dxa"/>
            <w:vAlign w:val="center"/>
          </w:tcPr>
          <w:p w:rsidR="0013725A" w:rsidRDefault="00C63780">
            <w:pPr>
              <w:adjustRightInd w:val="0"/>
              <w:snapToGrid w:val="0"/>
              <w:spacing w:line="560" w:lineRule="exact"/>
              <w:jc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116</w:t>
            </w:r>
          </w:p>
        </w:tc>
      </w:tr>
    </w:tbl>
    <w:p w:rsidR="0013725A" w:rsidRPr="009E3F9E" w:rsidRDefault="0013725A">
      <w:pPr>
        <w:jc w:val="left"/>
        <w:rPr>
          <w:rFonts w:ascii="仿宋_GB2312" w:eastAsia="仿宋_GB2312" w:hAnsi="仿宋_GB2312" w:cs="仿宋_GB2312"/>
          <w:bCs/>
          <w:color w:val="000000"/>
          <w:kern w:val="0"/>
          <w:sz w:val="28"/>
          <w:szCs w:val="28"/>
        </w:rPr>
        <w:sectPr w:rsidR="0013725A" w:rsidRPr="009E3F9E">
          <w:footerReference w:type="default" r:id="rId10"/>
          <w:pgSz w:w="11906" w:h="16838"/>
          <w:pgMar w:top="1440" w:right="1800" w:bottom="1440" w:left="1800" w:header="851" w:footer="992" w:gutter="0"/>
          <w:cols w:space="425"/>
          <w:docGrid w:type="lines" w:linePitch="312"/>
        </w:sectPr>
      </w:pPr>
    </w:p>
    <w:p w:rsidR="0013725A" w:rsidRDefault="00EB553D">
      <w:pPr>
        <w:spacing w:line="360" w:lineRule="auto"/>
        <w:jc w:val="lef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lastRenderedPageBreak/>
        <w:t>二、招标内容参数要求</w:t>
      </w:r>
    </w:p>
    <w:p w:rsidR="009E3F9E" w:rsidRPr="009E3F9E" w:rsidRDefault="009E3F9E" w:rsidP="009E3F9E">
      <w:pPr>
        <w:spacing w:line="560" w:lineRule="exact"/>
        <w:ind w:firstLineChars="200" w:firstLine="562"/>
        <w:jc w:val="left"/>
        <w:outlineLvl w:val="2"/>
        <w:rPr>
          <w:rFonts w:ascii="仿宋" w:eastAsia="仿宋" w:hAnsi="仿宋" w:cs="仿宋"/>
          <w:b/>
          <w:bCs/>
          <w:iCs/>
          <w:sz w:val="28"/>
          <w:szCs w:val="28"/>
        </w:rPr>
      </w:pPr>
      <w:bookmarkStart w:id="4" w:name="_Toc2794"/>
      <w:r>
        <w:rPr>
          <w:rFonts w:ascii="仿宋" w:eastAsia="仿宋" w:hAnsi="仿宋" w:cs="仿宋" w:hint="eastAsia"/>
          <w:b/>
          <w:bCs/>
          <w:iCs/>
          <w:sz w:val="28"/>
          <w:szCs w:val="28"/>
        </w:rPr>
        <w:t>（1）功能和质量要求</w:t>
      </w:r>
      <w:bookmarkEnd w:id="4"/>
    </w:p>
    <w:tbl>
      <w:tblPr>
        <w:tblStyle w:val="aff1"/>
        <w:tblW w:w="4997" w:type="pct"/>
        <w:tblLook w:val="04A0" w:firstRow="1" w:lastRow="0" w:firstColumn="1" w:lastColumn="0" w:noHBand="0" w:noVBand="1"/>
      </w:tblPr>
      <w:tblGrid>
        <w:gridCol w:w="661"/>
        <w:gridCol w:w="2565"/>
        <w:gridCol w:w="2622"/>
        <w:gridCol w:w="2675"/>
      </w:tblGrid>
      <w:tr w:rsidR="00C63780" w:rsidTr="00C63780">
        <w:trPr>
          <w:trHeight w:val="275"/>
        </w:trPr>
        <w:tc>
          <w:tcPr>
            <w:tcW w:w="1893" w:type="pct"/>
            <w:gridSpan w:val="2"/>
            <w:vMerge w:val="restart"/>
            <w:vAlign w:val="center"/>
          </w:tcPr>
          <w:p w:rsidR="00C63780" w:rsidRDefault="00C63780" w:rsidP="00B93CA5">
            <w:pPr>
              <w:spacing w:line="560" w:lineRule="exact"/>
              <w:jc w:val="center"/>
              <w:rPr>
                <w:rFonts w:ascii="仿宋" w:eastAsia="仿宋" w:hAnsi="仿宋" w:cs="仿宋"/>
                <w:b/>
                <w:bCs/>
                <w:iCs/>
                <w:sz w:val="28"/>
                <w:szCs w:val="28"/>
              </w:rPr>
            </w:pPr>
            <w:r>
              <w:rPr>
                <w:rFonts w:ascii="仿宋" w:eastAsia="仿宋" w:hAnsi="仿宋" w:cs="仿宋" w:hint="eastAsia"/>
                <w:b/>
                <w:bCs/>
                <w:iCs/>
                <w:sz w:val="28"/>
                <w:szCs w:val="28"/>
              </w:rPr>
              <w:t>项目</w:t>
            </w:r>
          </w:p>
        </w:tc>
        <w:tc>
          <w:tcPr>
            <w:tcW w:w="3107" w:type="pct"/>
            <w:gridSpan w:val="2"/>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b/>
                <w:bCs/>
                <w:iCs/>
                <w:sz w:val="28"/>
                <w:szCs w:val="28"/>
              </w:rPr>
              <w:t>技术要求</w:t>
            </w:r>
          </w:p>
        </w:tc>
      </w:tr>
      <w:tr w:rsidR="00C63780" w:rsidTr="00C63780">
        <w:trPr>
          <w:trHeight w:val="275"/>
        </w:trPr>
        <w:tc>
          <w:tcPr>
            <w:tcW w:w="1893" w:type="pct"/>
            <w:gridSpan w:val="2"/>
            <w:vMerge/>
          </w:tcPr>
          <w:p w:rsidR="00C63780" w:rsidRDefault="00C63780" w:rsidP="00B93CA5">
            <w:pPr>
              <w:spacing w:line="560" w:lineRule="exact"/>
              <w:jc w:val="left"/>
              <w:rPr>
                <w:rFonts w:ascii="仿宋" w:eastAsia="仿宋" w:hAnsi="仿宋" w:cs="仿宋"/>
                <w:sz w:val="28"/>
                <w:szCs w:val="28"/>
              </w:rPr>
            </w:pPr>
          </w:p>
        </w:tc>
        <w:tc>
          <w:tcPr>
            <w:tcW w:w="1538" w:type="pct"/>
            <w:vAlign w:val="center"/>
          </w:tcPr>
          <w:p w:rsidR="00C63780" w:rsidRDefault="00C63780" w:rsidP="00B93CA5">
            <w:pPr>
              <w:spacing w:line="560" w:lineRule="exact"/>
              <w:jc w:val="center"/>
              <w:rPr>
                <w:rFonts w:ascii="仿宋" w:eastAsia="仿宋" w:hAnsi="仿宋" w:cs="仿宋"/>
                <w:b/>
                <w:bCs/>
                <w:iCs/>
                <w:sz w:val="28"/>
                <w:szCs w:val="28"/>
              </w:rPr>
            </w:pPr>
            <w:r>
              <w:rPr>
                <w:rFonts w:ascii="仿宋" w:eastAsia="仿宋" w:hAnsi="仿宋" w:cs="仿宋" w:hint="eastAsia"/>
                <w:b/>
                <w:bCs/>
                <w:iCs/>
                <w:sz w:val="28"/>
                <w:szCs w:val="28"/>
              </w:rPr>
              <w:t>2匹空调</w:t>
            </w:r>
          </w:p>
        </w:tc>
        <w:tc>
          <w:tcPr>
            <w:tcW w:w="1569" w:type="pct"/>
            <w:vAlign w:val="center"/>
          </w:tcPr>
          <w:p w:rsidR="00C63780" w:rsidRDefault="00C63780" w:rsidP="00B93CA5">
            <w:pPr>
              <w:spacing w:line="560" w:lineRule="exact"/>
              <w:jc w:val="center"/>
              <w:rPr>
                <w:rFonts w:ascii="仿宋" w:eastAsia="仿宋" w:hAnsi="仿宋" w:cs="仿宋"/>
                <w:b/>
                <w:bCs/>
                <w:iCs/>
                <w:sz w:val="28"/>
                <w:szCs w:val="28"/>
              </w:rPr>
            </w:pPr>
            <w:r>
              <w:rPr>
                <w:rFonts w:ascii="仿宋" w:eastAsia="仿宋" w:hAnsi="仿宋" w:cs="仿宋" w:hint="eastAsia"/>
                <w:b/>
                <w:bCs/>
                <w:iCs/>
                <w:sz w:val="28"/>
                <w:szCs w:val="28"/>
              </w:rPr>
              <w:t>3匹空调</w:t>
            </w:r>
          </w:p>
        </w:tc>
      </w:tr>
      <w:tr w:rsidR="00C63780" w:rsidTr="00C63780">
        <w:tc>
          <w:tcPr>
            <w:tcW w:w="388" w:type="pct"/>
          </w:tcPr>
          <w:p w:rsidR="00C63780" w:rsidRDefault="00C63780" w:rsidP="00B93CA5">
            <w:pPr>
              <w:spacing w:line="560" w:lineRule="exact"/>
              <w:jc w:val="left"/>
              <w:rPr>
                <w:rFonts w:ascii="仿宋" w:eastAsia="仿宋" w:hAnsi="仿宋" w:cs="仿宋"/>
                <w:b/>
                <w:bCs/>
                <w:iCs/>
                <w:sz w:val="28"/>
                <w:szCs w:val="28"/>
                <w:lang w:eastAsia="zh-Hans"/>
              </w:rPr>
            </w:pPr>
          </w:p>
        </w:tc>
        <w:tc>
          <w:tcPr>
            <w:tcW w:w="1505" w:type="pct"/>
          </w:tcPr>
          <w:p w:rsidR="00C63780" w:rsidRDefault="00C63780" w:rsidP="00B93CA5">
            <w:pPr>
              <w:rPr>
                <w:rFonts w:ascii="仿宋" w:eastAsia="仿宋" w:hAnsi="仿宋" w:cs="仿宋"/>
                <w:b/>
                <w:bCs/>
                <w:iCs/>
                <w:sz w:val="28"/>
                <w:szCs w:val="28"/>
                <w:lang w:eastAsia="zh-Hans"/>
              </w:rPr>
            </w:pPr>
            <w:r>
              <w:rPr>
                <w:rFonts w:ascii="仿宋" w:eastAsia="仿宋" w:hAnsi="仿宋" w:cs="仿宋" w:hint="eastAsia"/>
                <w:sz w:val="28"/>
                <w:szCs w:val="28"/>
              </w:rPr>
              <w:t>空调类型</w:t>
            </w:r>
            <w:r>
              <w:rPr>
                <w:rFonts w:ascii="仿宋" w:eastAsia="仿宋" w:hAnsi="仿宋" w:cs="仿宋" w:hint="eastAsia"/>
                <w:sz w:val="28"/>
                <w:szCs w:val="28"/>
              </w:rPr>
              <w:tab/>
            </w:r>
          </w:p>
        </w:tc>
        <w:tc>
          <w:tcPr>
            <w:tcW w:w="1538" w:type="pct"/>
            <w:vAlign w:val="center"/>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sz w:val="28"/>
                <w:szCs w:val="28"/>
              </w:rPr>
              <w:t>壁挂式</w:t>
            </w:r>
          </w:p>
        </w:tc>
        <w:tc>
          <w:tcPr>
            <w:tcW w:w="1569" w:type="pct"/>
            <w:vAlign w:val="center"/>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sz w:val="28"/>
                <w:szCs w:val="28"/>
              </w:rPr>
              <w:t>壁挂式</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1505" w:type="pct"/>
          </w:tcPr>
          <w:p w:rsidR="00C63780" w:rsidRDefault="00C63780" w:rsidP="00B93CA5">
            <w:pPr>
              <w:spacing w:line="560" w:lineRule="exact"/>
              <w:jc w:val="left"/>
              <w:rPr>
                <w:rFonts w:ascii="仿宋" w:eastAsia="仿宋" w:hAnsi="仿宋" w:cs="仿宋"/>
                <w:b/>
                <w:bCs/>
                <w:iCs/>
                <w:sz w:val="28"/>
                <w:szCs w:val="28"/>
                <w:lang w:eastAsia="zh-Hans"/>
              </w:rPr>
            </w:pPr>
            <w:r>
              <w:rPr>
                <w:rFonts w:ascii="仿宋" w:eastAsia="仿宋" w:hAnsi="仿宋" w:cs="仿宋" w:hint="eastAsia"/>
                <w:sz w:val="28"/>
                <w:szCs w:val="28"/>
              </w:rPr>
              <w:t>空调技术</w:t>
            </w:r>
            <w:r>
              <w:rPr>
                <w:rFonts w:ascii="仿宋" w:eastAsia="仿宋" w:hAnsi="仿宋" w:cs="仿宋" w:hint="eastAsia"/>
                <w:sz w:val="28"/>
                <w:szCs w:val="28"/>
              </w:rPr>
              <w:tab/>
            </w:r>
          </w:p>
        </w:tc>
        <w:tc>
          <w:tcPr>
            <w:tcW w:w="1538" w:type="pct"/>
            <w:vAlign w:val="center"/>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sz w:val="28"/>
                <w:szCs w:val="28"/>
              </w:rPr>
              <w:t>变频</w:t>
            </w:r>
          </w:p>
        </w:tc>
        <w:tc>
          <w:tcPr>
            <w:tcW w:w="1569" w:type="pct"/>
            <w:vAlign w:val="center"/>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sz w:val="28"/>
                <w:szCs w:val="28"/>
              </w:rPr>
              <w:t>变频</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1505" w:type="pct"/>
          </w:tcPr>
          <w:p w:rsidR="00C63780" w:rsidRDefault="00C63780" w:rsidP="00B93CA5">
            <w:pPr>
              <w:spacing w:line="560" w:lineRule="exact"/>
              <w:jc w:val="left"/>
              <w:rPr>
                <w:rFonts w:ascii="仿宋" w:eastAsia="仿宋" w:hAnsi="仿宋" w:cs="仿宋"/>
                <w:iCs/>
                <w:sz w:val="28"/>
                <w:szCs w:val="28"/>
                <w:lang w:eastAsia="zh-Hans"/>
              </w:rPr>
            </w:pPr>
            <w:r>
              <w:rPr>
                <w:rFonts w:ascii="仿宋" w:eastAsia="仿宋" w:hAnsi="仿宋" w:cs="仿宋" w:hint="eastAsia"/>
                <w:iCs/>
                <w:sz w:val="28"/>
                <w:szCs w:val="28"/>
                <w:lang w:eastAsia="zh-Hans"/>
              </w:rPr>
              <w:t>冷暖类型</w:t>
            </w:r>
          </w:p>
        </w:tc>
        <w:tc>
          <w:tcPr>
            <w:tcW w:w="1538" w:type="pct"/>
            <w:vAlign w:val="center"/>
          </w:tcPr>
          <w:p w:rsidR="00C63780" w:rsidRDefault="00C63780" w:rsidP="00B93CA5">
            <w:pPr>
              <w:spacing w:line="560" w:lineRule="exact"/>
              <w:jc w:val="center"/>
              <w:rPr>
                <w:rFonts w:ascii="仿宋" w:eastAsia="仿宋" w:hAnsi="仿宋" w:cs="仿宋"/>
                <w:iCs/>
                <w:sz w:val="28"/>
                <w:szCs w:val="28"/>
                <w:lang w:eastAsia="zh-Hans"/>
              </w:rPr>
            </w:pPr>
            <w:r>
              <w:rPr>
                <w:rFonts w:ascii="仿宋" w:eastAsia="仿宋" w:hAnsi="仿宋" w:cs="仿宋" w:hint="eastAsia"/>
                <w:iCs/>
                <w:sz w:val="28"/>
                <w:szCs w:val="28"/>
                <w:lang w:eastAsia="zh-Hans"/>
              </w:rPr>
              <w:t>冷暖</w:t>
            </w:r>
          </w:p>
        </w:tc>
        <w:tc>
          <w:tcPr>
            <w:tcW w:w="1569" w:type="pct"/>
            <w:vAlign w:val="center"/>
          </w:tcPr>
          <w:p w:rsidR="00C63780" w:rsidRDefault="00C63780" w:rsidP="00B93CA5">
            <w:pPr>
              <w:spacing w:line="560" w:lineRule="exact"/>
              <w:jc w:val="center"/>
              <w:rPr>
                <w:rFonts w:ascii="仿宋" w:eastAsia="仿宋" w:hAnsi="仿宋" w:cs="仿宋"/>
                <w:iCs/>
                <w:sz w:val="28"/>
                <w:szCs w:val="28"/>
                <w:lang w:eastAsia="zh-Hans"/>
              </w:rPr>
            </w:pPr>
            <w:r>
              <w:rPr>
                <w:rFonts w:ascii="仿宋" w:eastAsia="仿宋" w:hAnsi="仿宋" w:cs="仿宋" w:hint="eastAsia"/>
                <w:iCs/>
                <w:sz w:val="28"/>
                <w:szCs w:val="28"/>
                <w:lang w:eastAsia="zh-Hans"/>
              </w:rPr>
              <w:t>冷暖</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1505" w:type="pct"/>
          </w:tcPr>
          <w:p w:rsidR="00C63780" w:rsidRDefault="00C63780" w:rsidP="00B93CA5">
            <w:pPr>
              <w:spacing w:line="560" w:lineRule="exact"/>
              <w:jc w:val="left"/>
              <w:rPr>
                <w:rFonts w:ascii="仿宋" w:eastAsia="仿宋" w:hAnsi="仿宋" w:cs="仿宋"/>
                <w:iCs/>
                <w:sz w:val="28"/>
                <w:szCs w:val="28"/>
                <w:lang w:eastAsia="zh-Hans"/>
              </w:rPr>
            </w:pPr>
            <w:r>
              <w:rPr>
                <w:rFonts w:ascii="仿宋" w:eastAsia="仿宋" w:hAnsi="仿宋" w:cs="仿宋" w:hint="eastAsia"/>
                <w:iCs/>
                <w:sz w:val="28"/>
                <w:szCs w:val="28"/>
              </w:rPr>
              <w:t>额定</w:t>
            </w:r>
            <w:r>
              <w:rPr>
                <w:rFonts w:ascii="仿宋" w:eastAsia="仿宋" w:hAnsi="仿宋" w:cs="仿宋" w:hint="eastAsia"/>
                <w:iCs/>
                <w:sz w:val="28"/>
                <w:szCs w:val="28"/>
                <w:lang w:eastAsia="zh-Hans"/>
              </w:rPr>
              <w:t>制冷量(kw)</w:t>
            </w:r>
          </w:p>
        </w:tc>
        <w:tc>
          <w:tcPr>
            <w:tcW w:w="1538" w:type="pct"/>
            <w:vAlign w:val="center"/>
          </w:tcPr>
          <w:p w:rsidR="00C63780" w:rsidRDefault="00C63780" w:rsidP="00B93CA5">
            <w:pPr>
              <w:spacing w:line="560" w:lineRule="exact"/>
              <w:jc w:val="center"/>
              <w:rPr>
                <w:rFonts w:ascii="仿宋" w:eastAsia="仿宋" w:hAnsi="仿宋" w:cs="仿宋"/>
                <w:iCs/>
                <w:sz w:val="28"/>
                <w:szCs w:val="28"/>
                <w:lang w:eastAsia="zh-Hans"/>
              </w:rPr>
            </w:pPr>
            <w:r>
              <w:rPr>
                <w:rFonts w:ascii="仿宋" w:eastAsia="仿宋" w:hAnsi="仿宋" w:cs="仿宋" w:hint="eastAsia"/>
                <w:iCs/>
                <w:sz w:val="28"/>
                <w:szCs w:val="28"/>
                <w:lang w:eastAsia="zh-Hans"/>
              </w:rPr>
              <w:t>≥5</w:t>
            </w:r>
            <w:r>
              <w:rPr>
                <w:rFonts w:ascii="仿宋" w:eastAsia="仿宋" w:hAnsi="仿宋" w:cs="仿宋" w:hint="eastAsia"/>
                <w:iCs/>
                <w:sz w:val="28"/>
                <w:szCs w:val="28"/>
              </w:rPr>
              <w:t>.0</w:t>
            </w:r>
          </w:p>
        </w:tc>
        <w:tc>
          <w:tcPr>
            <w:tcW w:w="1569" w:type="pct"/>
            <w:vAlign w:val="center"/>
          </w:tcPr>
          <w:p w:rsidR="00C63780" w:rsidRDefault="00C63780" w:rsidP="00B93CA5">
            <w:pPr>
              <w:spacing w:line="560" w:lineRule="exact"/>
              <w:jc w:val="center"/>
              <w:rPr>
                <w:rFonts w:ascii="仿宋" w:eastAsia="仿宋" w:hAnsi="仿宋" w:cs="仿宋"/>
                <w:iCs/>
                <w:sz w:val="28"/>
                <w:szCs w:val="28"/>
                <w:highlight w:val="yellow"/>
                <w:lang w:eastAsia="zh-Hans"/>
              </w:rPr>
            </w:pPr>
            <w:r>
              <w:rPr>
                <w:rFonts w:ascii="仿宋" w:eastAsia="仿宋" w:hAnsi="仿宋" w:cs="仿宋" w:hint="eastAsia"/>
                <w:iCs/>
                <w:sz w:val="28"/>
                <w:szCs w:val="28"/>
              </w:rPr>
              <w:t>＞</w:t>
            </w:r>
            <w:r>
              <w:rPr>
                <w:rFonts w:ascii="仿宋" w:eastAsia="仿宋" w:hAnsi="仿宋" w:cs="仿宋" w:hint="eastAsia"/>
                <w:iCs/>
                <w:sz w:val="28"/>
                <w:szCs w:val="28"/>
                <w:lang w:eastAsia="zh-Hans"/>
              </w:rPr>
              <w:t>7.</w:t>
            </w:r>
            <w:r>
              <w:rPr>
                <w:rFonts w:ascii="仿宋" w:eastAsia="仿宋" w:hAnsi="仿宋" w:cs="仿宋" w:hint="eastAsia"/>
                <w:iCs/>
                <w:sz w:val="28"/>
                <w:szCs w:val="28"/>
              </w:rPr>
              <w:t>1</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1505" w:type="pct"/>
          </w:tcPr>
          <w:p w:rsidR="00C63780" w:rsidRDefault="00C63780" w:rsidP="00B93CA5">
            <w:pPr>
              <w:spacing w:line="560" w:lineRule="exact"/>
              <w:jc w:val="left"/>
              <w:rPr>
                <w:rFonts w:ascii="仿宋" w:eastAsia="仿宋" w:hAnsi="仿宋" w:cs="仿宋"/>
                <w:iCs/>
                <w:sz w:val="28"/>
                <w:szCs w:val="28"/>
                <w:lang w:eastAsia="zh-Hans"/>
              </w:rPr>
            </w:pPr>
            <w:r>
              <w:rPr>
                <w:rFonts w:ascii="仿宋" w:eastAsia="仿宋" w:hAnsi="仿宋" w:cs="仿宋" w:hint="eastAsia"/>
                <w:iCs/>
                <w:sz w:val="28"/>
                <w:szCs w:val="28"/>
              </w:rPr>
              <w:t>额定</w:t>
            </w:r>
            <w:r>
              <w:rPr>
                <w:rFonts w:ascii="仿宋" w:eastAsia="仿宋" w:hAnsi="仿宋" w:cs="仿宋" w:hint="eastAsia"/>
                <w:iCs/>
                <w:sz w:val="28"/>
                <w:szCs w:val="28"/>
                <w:lang w:eastAsia="zh-Hans"/>
              </w:rPr>
              <w:t>制热量(kw)</w:t>
            </w:r>
          </w:p>
        </w:tc>
        <w:tc>
          <w:tcPr>
            <w:tcW w:w="1538" w:type="pct"/>
            <w:vAlign w:val="center"/>
          </w:tcPr>
          <w:p w:rsidR="00C63780" w:rsidRDefault="00C63780" w:rsidP="00B93CA5">
            <w:pPr>
              <w:spacing w:line="560" w:lineRule="exact"/>
              <w:jc w:val="center"/>
              <w:rPr>
                <w:rFonts w:ascii="仿宋" w:eastAsia="仿宋" w:hAnsi="仿宋" w:cs="仿宋"/>
                <w:iCs/>
                <w:sz w:val="28"/>
                <w:szCs w:val="28"/>
                <w:lang w:eastAsia="zh-Hans"/>
              </w:rPr>
            </w:pPr>
            <w:r>
              <w:rPr>
                <w:rFonts w:ascii="仿宋" w:eastAsia="仿宋" w:hAnsi="仿宋" w:cs="仿宋" w:hint="eastAsia"/>
                <w:iCs/>
                <w:sz w:val="28"/>
                <w:szCs w:val="28"/>
                <w:lang w:eastAsia="zh-Hans"/>
              </w:rPr>
              <w:t>≥7.1</w:t>
            </w:r>
          </w:p>
        </w:tc>
        <w:tc>
          <w:tcPr>
            <w:tcW w:w="1569" w:type="pct"/>
            <w:vAlign w:val="center"/>
          </w:tcPr>
          <w:p w:rsidR="00C63780" w:rsidRDefault="00C63780" w:rsidP="00B93CA5">
            <w:pPr>
              <w:spacing w:line="560" w:lineRule="exact"/>
              <w:jc w:val="center"/>
              <w:rPr>
                <w:rFonts w:ascii="仿宋" w:eastAsia="仿宋" w:hAnsi="仿宋" w:cs="仿宋"/>
                <w:iCs/>
                <w:sz w:val="28"/>
                <w:szCs w:val="28"/>
                <w:highlight w:val="yellow"/>
                <w:lang w:eastAsia="zh-Hans"/>
              </w:rPr>
            </w:pPr>
            <w:r>
              <w:rPr>
                <w:rFonts w:ascii="仿宋" w:eastAsia="仿宋" w:hAnsi="仿宋" w:cs="仿宋" w:hint="eastAsia"/>
                <w:iCs/>
                <w:sz w:val="28"/>
                <w:szCs w:val="28"/>
                <w:lang w:eastAsia="zh-Hans"/>
              </w:rPr>
              <w:t>≥9.5</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1505" w:type="pct"/>
          </w:tcPr>
          <w:p w:rsidR="00C63780" w:rsidRDefault="00C63780" w:rsidP="00B93CA5">
            <w:pPr>
              <w:spacing w:line="560" w:lineRule="exact"/>
              <w:jc w:val="left"/>
              <w:rPr>
                <w:rFonts w:ascii="仿宋" w:eastAsia="仿宋" w:hAnsi="仿宋" w:cs="仿宋"/>
                <w:iCs/>
                <w:sz w:val="28"/>
                <w:szCs w:val="28"/>
              </w:rPr>
            </w:pPr>
            <w:r>
              <w:rPr>
                <w:rFonts w:ascii="仿宋" w:eastAsia="仿宋" w:hAnsi="仿宋" w:cs="仿宋" w:hint="eastAsia"/>
                <w:iCs/>
                <w:sz w:val="28"/>
                <w:szCs w:val="28"/>
              </w:rPr>
              <w:t>国家能效等级</w:t>
            </w:r>
          </w:p>
        </w:tc>
        <w:tc>
          <w:tcPr>
            <w:tcW w:w="1538" w:type="pct"/>
            <w:vAlign w:val="center"/>
          </w:tcPr>
          <w:p w:rsidR="00C63780" w:rsidRDefault="00C63780" w:rsidP="00B93CA5">
            <w:pPr>
              <w:spacing w:line="560" w:lineRule="exact"/>
              <w:jc w:val="center"/>
              <w:rPr>
                <w:rFonts w:ascii="仿宋" w:eastAsia="仿宋" w:hAnsi="仿宋" w:cs="仿宋"/>
                <w:iCs/>
                <w:sz w:val="28"/>
                <w:szCs w:val="28"/>
              </w:rPr>
            </w:pPr>
            <w:r>
              <w:rPr>
                <w:rFonts w:ascii="仿宋" w:eastAsia="仿宋" w:hAnsi="仿宋" w:cs="仿宋" w:hint="eastAsia"/>
                <w:iCs/>
                <w:sz w:val="28"/>
                <w:szCs w:val="28"/>
              </w:rPr>
              <w:t>一级</w:t>
            </w:r>
          </w:p>
        </w:tc>
        <w:tc>
          <w:tcPr>
            <w:tcW w:w="1569" w:type="pct"/>
            <w:vAlign w:val="center"/>
          </w:tcPr>
          <w:p w:rsidR="00C63780" w:rsidRDefault="00C63780" w:rsidP="00B93CA5">
            <w:pPr>
              <w:spacing w:line="560" w:lineRule="exact"/>
              <w:jc w:val="center"/>
              <w:rPr>
                <w:rFonts w:ascii="仿宋" w:eastAsia="仿宋" w:hAnsi="仿宋" w:cs="仿宋"/>
                <w:iCs/>
                <w:sz w:val="28"/>
                <w:szCs w:val="28"/>
                <w:highlight w:val="yellow"/>
              </w:rPr>
            </w:pPr>
            <w:r>
              <w:rPr>
                <w:rFonts w:ascii="仿宋" w:eastAsia="仿宋" w:hAnsi="仿宋" w:cs="仿宋" w:hint="eastAsia"/>
                <w:iCs/>
                <w:sz w:val="28"/>
                <w:szCs w:val="28"/>
              </w:rPr>
              <w:t>一级</w:t>
            </w:r>
          </w:p>
        </w:tc>
      </w:tr>
      <w:tr w:rsidR="00C63780" w:rsidTr="00C63780">
        <w:tc>
          <w:tcPr>
            <w:tcW w:w="388" w:type="pct"/>
          </w:tcPr>
          <w:p w:rsidR="00C63780" w:rsidRDefault="00C63780" w:rsidP="00B93CA5">
            <w:pPr>
              <w:spacing w:line="560" w:lineRule="exact"/>
              <w:jc w:val="center"/>
              <w:rPr>
                <w:rFonts w:ascii="仿宋" w:eastAsia="仿宋" w:hAnsi="仿宋" w:cs="仿宋"/>
                <w:b/>
                <w:bCs/>
                <w:iCs/>
                <w:sz w:val="28"/>
                <w:szCs w:val="28"/>
                <w:lang w:eastAsia="zh-Hans"/>
              </w:rPr>
            </w:pPr>
          </w:p>
        </w:tc>
        <w:tc>
          <w:tcPr>
            <w:tcW w:w="1505" w:type="pct"/>
          </w:tcPr>
          <w:p w:rsidR="00C63780" w:rsidRDefault="00C63780" w:rsidP="00B93CA5">
            <w:pPr>
              <w:spacing w:line="560" w:lineRule="exact"/>
              <w:jc w:val="left"/>
              <w:rPr>
                <w:rFonts w:ascii="仿宋" w:eastAsia="仿宋" w:hAnsi="仿宋" w:cs="仿宋"/>
                <w:iCs/>
                <w:sz w:val="28"/>
                <w:szCs w:val="28"/>
                <w:lang w:eastAsia="zh-Hans"/>
              </w:rPr>
            </w:pPr>
            <w:r>
              <w:rPr>
                <w:rFonts w:ascii="仿宋" w:eastAsia="仿宋" w:hAnsi="仿宋" w:cs="仿宋" w:hint="eastAsia"/>
                <w:iCs/>
                <w:sz w:val="28"/>
                <w:szCs w:val="28"/>
                <w:lang w:eastAsia="zh-Hans"/>
              </w:rPr>
              <w:t>电压</w:t>
            </w:r>
          </w:p>
        </w:tc>
        <w:tc>
          <w:tcPr>
            <w:tcW w:w="1538" w:type="pct"/>
            <w:vAlign w:val="center"/>
          </w:tcPr>
          <w:p w:rsidR="00C63780" w:rsidRDefault="00C63780" w:rsidP="00B93CA5">
            <w:pPr>
              <w:spacing w:line="560" w:lineRule="exact"/>
              <w:jc w:val="center"/>
              <w:rPr>
                <w:rFonts w:ascii="仿宋" w:eastAsia="仿宋" w:hAnsi="仿宋" w:cs="仿宋"/>
                <w:iCs/>
                <w:sz w:val="28"/>
                <w:szCs w:val="28"/>
              </w:rPr>
            </w:pPr>
            <w:r>
              <w:rPr>
                <w:rFonts w:ascii="仿宋" w:eastAsia="仿宋" w:hAnsi="仿宋" w:cs="仿宋" w:hint="eastAsia"/>
                <w:iCs/>
                <w:sz w:val="28"/>
                <w:szCs w:val="28"/>
                <w:lang w:eastAsia="zh-Hans"/>
              </w:rPr>
              <w:t>220V</w:t>
            </w:r>
            <w:r>
              <w:rPr>
                <w:rFonts w:ascii="仿宋" w:eastAsia="仿宋" w:hAnsi="仿宋" w:cs="仿宋" w:hint="eastAsia"/>
                <w:iCs/>
                <w:sz w:val="28"/>
                <w:szCs w:val="28"/>
              </w:rPr>
              <w:t>/50HZ</w:t>
            </w:r>
          </w:p>
        </w:tc>
        <w:tc>
          <w:tcPr>
            <w:tcW w:w="1569" w:type="pct"/>
            <w:vAlign w:val="center"/>
          </w:tcPr>
          <w:p w:rsidR="00C63780" w:rsidRDefault="00C63780" w:rsidP="00B93CA5">
            <w:pPr>
              <w:spacing w:line="560" w:lineRule="exact"/>
              <w:jc w:val="center"/>
              <w:rPr>
                <w:rFonts w:ascii="仿宋" w:eastAsia="仿宋" w:hAnsi="仿宋" w:cs="仿宋"/>
                <w:iCs/>
                <w:sz w:val="28"/>
                <w:szCs w:val="28"/>
                <w:lang w:eastAsia="zh-Hans"/>
              </w:rPr>
            </w:pPr>
            <w:r>
              <w:rPr>
                <w:rFonts w:ascii="仿宋" w:eastAsia="仿宋" w:hAnsi="仿宋" w:cs="仿宋" w:hint="eastAsia"/>
                <w:iCs/>
                <w:sz w:val="28"/>
                <w:szCs w:val="28"/>
                <w:lang w:eastAsia="zh-Hans"/>
              </w:rPr>
              <w:t>220V</w:t>
            </w:r>
            <w:r>
              <w:rPr>
                <w:rFonts w:ascii="仿宋" w:eastAsia="仿宋" w:hAnsi="仿宋" w:cs="仿宋" w:hint="eastAsia"/>
                <w:iCs/>
                <w:sz w:val="28"/>
                <w:szCs w:val="28"/>
              </w:rPr>
              <w:t>/50HZ</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制冷功率(kw)</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≤1.3</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≤2.05</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制热功率(kw)</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≤2.1</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≤2.95</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电辅热功率(kw)</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≥1.2</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≥1.2</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循环风量(m3/h)</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≥1000</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≥1370</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室内机噪音dB(A)</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≤44</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≤47</w:t>
            </w:r>
          </w:p>
        </w:tc>
      </w:tr>
      <w:tr w:rsidR="00C63780" w:rsidTr="00C63780">
        <w:tc>
          <w:tcPr>
            <w:tcW w:w="388" w:type="pct"/>
          </w:tcPr>
          <w:p w:rsidR="00C63780" w:rsidRPr="0035354F" w:rsidRDefault="00467A85" w:rsidP="00B93CA5">
            <w:pPr>
              <w:spacing w:line="560" w:lineRule="exact"/>
              <w:jc w:val="left"/>
              <w:rPr>
                <w:rFonts w:ascii="仿宋" w:eastAsia="仿宋" w:hAnsi="仿宋" w:cs="仿宋"/>
                <w:b/>
                <w:bCs/>
                <w:iCs/>
                <w:sz w:val="28"/>
                <w:szCs w:val="28"/>
                <w:lang w:eastAsia="zh-Hans"/>
              </w:rPr>
            </w:pPr>
            <w:r w:rsidRPr="0035354F">
              <w:rPr>
                <w:rFonts w:ascii="仿宋" w:eastAsia="仿宋" w:hAnsi="仿宋" w:cs="仿宋"/>
                <w:b/>
                <w:bCs/>
                <w:iCs/>
                <w:sz w:val="28"/>
                <w:szCs w:val="28"/>
                <w:lang w:eastAsia="zh-Hans"/>
              </w:rPr>
              <w:t>▲</w:t>
            </w:r>
          </w:p>
        </w:tc>
        <w:tc>
          <w:tcPr>
            <w:tcW w:w="1505" w:type="pct"/>
          </w:tcPr>
          <w:p w:rsidR="00C63780" w:rsidRPr="0035354F" w:rsidRDefault="00C63780" w:rsidP="00B93CA5">
            <w:pPr>
              <w:spacing w:line="560" w:lineRule="exact"/>
              <w:jc w:val="left"/>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室外机噪音dB(A)</w:t>
            </w:r>
          </w:p>
        </w:tc>
        <w:tc>
          <w:tcPr>
            <w:tcW w:w="1538"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≤54</w:t>
            </w:r>
          </w:p>
        </w:tc>
        <w:tc>
          <w:tcPr>
            <w:tcW w:w="1569" w:type="pct"/>
            <w:vAlign w:val="center"/>
          </w:tcPr>
          <w:p w:rsidR="00C63780" w:rsidRPr="0035354F" w:rsidRDefault="00C63780" w:rsidP="00B93CA5">
            <w:pPr>
              <w:spacing w:line="560" w:lineRule="exact"/>
              <w:jc w:val="center"/>
              <w:rPr>
                <w:rFonts w:ascii="仿宋" w:eastAsia="仿宋" w:hAnsi="仿宋" w:cs="仿宋"/>
                <w:iCs/>
                <w:sz w:val="28"/>
                <w:szCs w:val="28"/>
                <w:lang w:eastAsia="zh-Hans"/>
              </w:rPr>
            </w:pPr>
            <w:r w:rsidRPr="0035354F">
              <w:rPr>
                <w:rFonts w:ascii="仿宋" w:eastAsia="仿宋" w:hAnsi="仿宋" w:cs="仿宋" w:hint="eastAsia"/>
                <w:iCs/>
                <w:sz w:val="28"/>
                <w:szCs w:val="28"/>
                <w:lang w:eastAsia="zh-Hans"/>
              </w:rPr>
              <w:t>≤56</w:t>
            </w:r>
          </w:p>
        </w:tc>
      </w:tr>
      <w:tr w:rsidR="00C63780" w:rsidTr="00C63780">
        <w:tc>
          <w:tcPr>
            <w:tcW w:w="388" w:type="pct"/>
          </w:tcPr>
          <w:p w:rsidR="00C63780" w:rsidRDefault="00C63780" w:rsidP="00B93CA5">
            <w:pPr>
              <w:spacing w:line="560" w:lineRule="exact"/>
              <w:jc w:val="left"/>
              <w:rPr>
                <w:rFonts w:ascii="仿宋" w:eastAsia="仿宋" w:hAnsi="仿宋" w:cs="仿宋"/>
                <w:b/>
                <w:bCs/>
                <w:iCs/>
                <w:sz w:val="28"/>
                <w:szCs w:val="28"/>
                <w:lang w:eastAsia="zh-Hans"/>
              </w:rPr>
            </w:pPr>
          </w:p>
        </w:tc>
        <w:tc>
          <w:tcPr>
            <w:tcW w:w="1505" w:type="pct"/>
            <w:vAlign w:val="center"/>
          </w:tcPr>
          <w:p w:rsidR="00C63780" w:rsidRDefault="00C63780" w:rsidP="00B93CA5">
            <w:pPr>
              <w:spacing w:line="560" w:lineRule="exact"/>
              <w:jc w:val="left"/>
              <w:rPr>
                <w:rFonts w:ascii="仿宋" w:eastAsia="仿宋" w:hAnsi="仿宋" w:cs="仿宋"/>
                <w:iCs/>
                <w:sz w:val="28"/>
                <w:szCs w:val="28"/>
              </w:rPr>
            </w:pPr>
            <w:r>
              <w:rPr>
                <w:rFonts w:ascii="仿宋" w:eastAsia="仿宋" w:hAnsi="仿宋" w:cs="仿宋" w:hint="eastAsia"/>
                <w:iCs/>
                <w:sz w:val="28"/>
                <w:szCs w:val="28"/>
              </w:rPr>
              <w:t>辅助功能</w:t>
            </w:r>
          </w:p>
        </w:tc>
        <w:tc>
          <w:tcPr>
            <w:tcW w:w="3107" w:type="pct"/>
            <w:gridSpan w:val="2"/>
            <w:vAlign w:val="center"/>
          </w:tcPr>
          <w:p w:rsidR="00C63780" w:rsidRDefault="00C63780" w:rsidP="00B93CA5">
            <w:pPr>
              <w:spacing w:line="560" w:lineRule="exact"/>
              <w:jc w:val="left"/>
              <w:rPr>
                <w:rFonts w:ascii="仿宋" w:eastAsia="仿宋" w:hAnsi="仿宋" w:cs="仿宋"/>
                <w:iCs/>
                <w:sz w:val="28"/>
                <w:szCs w:val="28"/>
              </w:rPr>
            </w:pPr>
            <w:r>
              <w:rPr>
                <w:rFonts w:ascii="仿宋" w:eastAsia="仿宋" w:hAnsi="仿宋" w:cs="仿宋" w:hint="eastAsia"/>
                <w:iCs/>
                <w:sz w:val="28"/>
                <w:szCs w:val="28"/>
              </w:rPr>
              <w:t>健康功能：净化空气、除菌、增加负离子深度；</w:t>
            </w:r>
          </w:p>
          <w:p w:rsidR="00C63780" w:rsidRDefault="00C63780" w:rsidP="00B93CA5">
            <w:pPr>
              <w:spacing w:line="560" w:lineRule="exact"/>
              <w:jc w:val="left"/>
              <w:rPr>
                <w:rFonts w:ascii="仿宋" w:eastAsia="仿宋" w:hAnsi="仿宋" w:cs="仿宋"/>
                <w:iCs/>
                <w:sz w:val="28"/>
                <w:szCs w:val="28"/>
              </w:rPr>
            </w:pPr>
            <w:r>
              <w:rPr>
                <w:rFonts w:ascii="仿宋" w:eastAsia="仿宋" w:hAnsi="仿宋" w:cs="仿宋" w:hint="eastAsia"/>
                <w:iCs/>
                <w:sz w:val="28"/>
                <w:szCs w:val="28"/>
              </w:rPr>
              <w:t>其他功能：除湿、除霜。</w:t>
            </w:r>
          </w:p>
        </w:tc>
      </w:tr>
    </w:tbl>
    <w:p w:rsidR="009E3F9E" w:rsidRDefault="009E3F9E" w:rsidP="009E3F9E">
      <w:pPr>
        <w:spacing w:line="360" w:lineRule="auto"/>
        <w:ind w:firstLineChars="200" w:firstLine="560"/>
        <w:jc w:val="left"/>
        <w:rPr>
          <w:rFonts w:ascii="仿宋" w:eastAsia="仿宋" w:hAnsi="仿宋" w:cs="仿宋_GB2312"/>
          <w:bCs/>
          <w:kern w:val="0"/>
          <w:sz w:val="28"/>
          <w:szCs w:val="28"/>
        </w:rPr>
      </w:pPr>
      <w:r w:rsidRPr="00FC3229">
        <w:rPr>
          <w:rFonts w:ascii="仿宋" w:eastAsia="仿宋" w:hAnsi="仿宋" w:cs="仿宋_GB2312"/>
          <w:bCs/>
          <w:kern w:val="0"/>
          <w:sz w:val="28"/>
          <w:szCs w:val="28"/>
        </w:rPr>
        <w:t>★采购人拟采购的产品属于政府强制采购的节能产品品目清单范围的</w:t>
      </w:r>
      <w:r w:rsidRPr="00FC3229">
        <w:rPr>
          <w:rFonts w:ascii="仿宋" w:eastAsia="仿宋" w:hAnsi="仿宋" w:cs="仿宋_GB2312" w:hint="eastAsia"/>
          <w:bCs/>
          <w:kern w:val="0"/>
          <w:sz w:val="28"/>
          <w:szCs w:val="28"/>
        </w:rPr>
        <w:t>，</w:t>
      </w:r>
      <w:r w:rsidRPr="00FC3229">
        <w:rPr>
          <w:rFonts w:ascii="仿宋" w:eastAsia="仿宋" w:hAnsi="仿宋" w:cs="仿宋_GB2312"/>
          <w:bCs/>
          <w:kern w:val="0"/>
          <w:sz w:val="28"/>
          <w:szCs w:val="28"/>
        </w:rPr>
        <w:t>投标人相应的投标产品未获得国家确定的认证机构出具的</w:t>
      </w:r>
      <w:r w:rsidRPr="00FC3229">
        <w:rPr>
          <w:rFonts w:ascii="仿宋" w:eastAsia="仿宋" w:hAnsi="仿宋" w:cs="仿宋_GB2312" w:hint="eastAsia"/>
          <w:bCs/>
          <w:kern w:val="0"/>
          <w:sz w:val="28"/>
          <w:szCs w:val="28"/>
        </w:rPr>
        <w:t>、处于有效期之内的节能产品认证证书的，投标无效。</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1）所提供的货物必须是原装正品，原厂原包装供货，所有设备</w:t>
      </w:r>
      <w:r>
        <w:rPr>
          <w:rFonts w:ascii="仿宋" w:eastAsia="仿宋" w:hAnsi="仿宋" w:cs="仿宋" w:hint="eastAsia"/>
          <w:sz w:val="28"/>
          <w:szCs w:val="28"/>
        </w:rPr>
        <w:lastRenderedPageBreak/>
        <w:t>在质量保质期内原厂维修、维护，提供人员技术培训和文档资料，费用包含在投标报价中。</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2）投标人应保证所提供货物是全新的、未使用过的，并完全符合采购文件规定的质量和性能等要求。</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eastAsia="zh-Hans"/>
        </w:rPr>
        <w:t>）技术资料</w:t>
      </w:r>
      <w:r>
        <w:rPr>
          <w:rFonts w:ascii="仿宋" w:eastAsia="仿宋" w:hAnsi="仿宋" w:cs="仿宋" w:hint="eastAsia"/>
          <w:sz w:val="28"/>
          <w:szCs w:val="28"/>
        </w:rPr>
        <w:t>：</w:t>
      </w:r>
      <w:r>
        <w:rPr>
          <w:rFonts w:ascii="仿宋" w:eastAsia="仿宋" w:hAnsi="仿宋" w:cs="仿宋" w:hint="eastAsia"/>
          <w:sz w:val="28"/>
          <w:szCs w:val="28"/>
          <w:lang w:eastAsia="zh-Hans"/>
        </w:rPr>
        <w:t>包括操作手册、使用指南、维修指南和含维修网点在内的服务手册</w:t>
      </w:r>
      <w:r>
        <w:rPr>
          <w:rFonts w:ascii="仿宋" w:eastAsia="仿宋" w:hAnsi="仿宋" w:cs="仿宋" w:hint="eastAsia"/>
          <w:sz w:val="28"/>
          <w:szCs w:val="28"/>
        </w:rPr>
        <w:t>及产品合格证</w:t>
      </w:r>
      <w:r>
        <w:rPr>
          <w:rFonts w:ascii="仿宋" w:eastAsia="仿宋" w:hAnsi="仿宋" w:cs="仿宋" w:hint="eastAsia"/>
          <w:sz w:val="28"/>
          <w:szCs w:val="28"/>
          <w:lang w:eastAsia="zh-Hans"/>
        </w:rPr>
        <w:t>等应提供齐全。</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4）附件：包括遥控器、内机加固吊架、</w:t>
      </w: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支架、</w:t>
      </w: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连接管、冷凝水排水管、冷媒、扎带等与完成本项目所需的一切附件均应备齐。</w:t>
      </w:r>
    </w:p>
    <w:p w:rsidR="009E3F9E" w:rsidRDefault="009E3F9E" w:rsidP="009E3F9E">
      <w:pPr>
        <w:spacing w:line="560" w:lineRule="exact"/>
        <w:ind w:firstLineChars="200" w:firstLine="560"/>
        <w:jc w:val="left"/>
        <w:rPr>
          <w:rFonts w:ascii="仿宋" w:eastAsia="仿宋" w:hAnsi="仿宋" w:cs="仿宋"/>
          <w:sz w:val="28"/>
          <w:szCs w:val="28"/>
        </w:rPr>
      </w:pP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连接管应采用纯铜外包保温棉，再外套方形PVC管槽固定，排列有序、美观，每一个空调均单独布管，长度6米。</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冷媒应采用环保型。</w:t>
      </w:r>
    </w:p>
    <w:p w:rsidR="009E3F9E" w:rsidRDefault="009E3F9E" w:rsidP="009E3F9E">
      <w:pPr>
        <w:spacing w:line="560" w:lineRule="exact"/>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其他：包括</w:t>
      </w:r>
      <w:r>
        <w:rPr>
          <w:rFonts w:ascii="仿宋" w:eastAsia="仿宋" w:hAnsi="仿宋" w:cs="仿宋" w:hint="eastAsia"/>
          <w:sz w:val="28"/>
          <w:szCs w:val="28"/>
        </w:rPr>
        <w:t>墙面开孔、二次搬运</w:t>
      </w:r>
      <w:r>
        <w:rPr>
          <w:rFonts w:ascii="仿宋" w:eastAsia="仿宋" w:hAnsi="仿宋" w:cs="仿宋" w:hint="eastAsia"/>
          <w:sz w:val="28"/>
          <w:szCs w:val="28"/>
          <w:lang w:eastAsia="zh-Hans"/>
        </w:rPr>
        <w:t>、</w:t>
      </w:r>
      <w:r>
        <w:rPr>
          <w:rFonts w:ascii="仿宋" w:eastAsia="仿宋" w:hAnsi="仿宋" w:cs="仿宋" w:hint="eastAsia"/>
          <w:sz w:val="28"/>
          <w:szCs w:val="28"/>
        </w:rPr>
        <w:t>垂直运输、</w:t>
      </w:r>
      <w:r>
        <w:rPr>
          <w:rFonts w:ascii="仿宋" w:eastAsia="仿宋" w:hAnsi="仿宋" w:cs="仿宋" w:hint="eastAsia"/>
          <w:sz w:val="28"/>
          <w:szCs w:val="28"/>
          <w:lang w:eastAsia="zh-Hans"/>
        </w:rPr>
        <w:t>安装、</w:t>
      </w:r>
      <w:r>
        <w:rPr>
          <w:rFonts w:ascii="仿宋" w:eastAsia="仿宋" w:hAnsi="仿宋" w:cs="仿宋" w:hint="eastAsia"/>
          <w:sz w:val="28"/>
          <w:szCs w:val="28"/>
        </w:rPr>
        <w:t>高处作业</w:t>
      </w:r>
      <w:r>
        <w:rPr>
          <w:rFonts w:ascii="仿宋" w:eastAsia="仿宋" w:hAnsi="仿宋" w:cs="仿宋" w:hint="eastAsia"/>
          <w:sz w:val="28"/>
          <w:szCs w:val="28"/>
          <w:lang w:eastAsia="zh-Hans"/>
        </w:rPr>
        <w:t>以及满足系统安装、调试完成的一切</w:t>
      </w:r>
      <w:r>
        <w:rPr>
          <w:rFonts w:ascii="仿宋" w:eastAsia="仿宋" w:hAnsi="仿宋" w:cs="仿宋" w:hint="eastAsia"/>
          <w:sz w:val="28"/>
          <w:szCs w:val="28"/>
        </w:rPr>
        <w:t>措施</w:t>
      </w:r>
      <w:r>
        <w:rPr>
          <w:rFonts w:ascii="仿宋" w:eastAsia="仿宋" w:hAnsi="仿宋" w:cs="仿宋" w:hint="eastAsia"/>
          <w:sz w:val="28"/>
          <w:szCs w:val="28"/>
          <w:lang w:eastAsia="zh-Hans"/>
        </w:rPr>
        <w:t>均由乙方自行负责。</w:t>
      </w:r>
    </w:p>
    <w:p w:rsidR="009E3F9E" w:rsidRDefault="009E3F9E" w:rsidP="009E3F9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6）关于国家能效等级，本项目采购的空调能效等级必须达到一级，国家能效等级不足一级的投标无效。</w:t>
      </w:r>
    </w:p>
    <w:p w:rsidR="009E3F9E" w:rsidRDefault="009E3F9E" w:rsidP="009E3F9E">
      <w:pPr>
        <w:spacing w:line="560" w:lineRule="exact"/>
        <w:ind w:firstLineChars="200" w:firstLine="562"/>
        <w:jc w:val="left"/>
        <w:outlineLvl w:val="2"/>
        <w:rPr>
          <w:rFonts w:ascii="仿宋" w:eastAsia="仿宋" w:hAnsi="仿宋" w:cs="仿宋"/>
          <w:b/>
          <w:bCs/>
          <w:iCs/>
          <w:sz w:val="28"/>
          <w:szCs w:val="28"/>
          <w:lang w:eastAsia="zh-Hans"/>
        </w:rPr>
      </w:pPr>
      <w:bookmarkStart w:id="5" w:name="_Toc31301"/>
      <w:r>
        <w:rPr>
          <w:rFonts w:ascii="仿宋" w:eastAsia="仿宋" w:hAnsi="仿宋" w:cs="仿宋" w:hint="eastAsia"/>
          <w:b/>
          <w:bCs/>
          <w:iCs/>
          <w:sz w:val="28"/>
          <w:szCs w:val="28"/>
        </w:rPr>
        <w:t>（2）</w:t>
      </w:r>
      <w:r>
        <w:rPr>
          <w:rFonts w:ascii="仿宋" w:eastAsia="仿宋" w:hAnsi="仿宋" w:cs="仿宋" w:hint="eastAsia"/>
          <w:b/>
          <w:bCs/>
          <w:iCs/>
          <w:sz w:val="28"/>
          <w:szCs w:val="28"/>
          <w:lang w:eastAsia="zh-Hans"/>
        </w:rPr>
        <w:t>安全要求</w:t>
      </w:r>
      <w:bookmarkEnd w:id="5"/>
    </w:p>
    <w:p w:rsidR="009E3F9E" w:rsidRDefault="009E3F9E" w:rsidP="009E3F9E">
      <w:pPr>
        <w:spacing w:line="560" w:lineRule="exact"/>
        <w:ind w:firstLineChars="200" w:firstLine="560"/>
        <w:jc w:val="left"/>
        <w:rPr>
          <w:rFonts w:ascii="仿宋" w:eastAsia="仿宋" w:hAnsi="仿宋" w:cs="仿宋"/>
          <w:szCs w:val="32"/>
        </w:rPr>
      </w:pPr>
      <w:r>
        <w:rPr>
          <w:rFonts w:ascii="仿宋" w:eastAsia="仿宋" w:hAnsi="仿宋" w:cs="仿宋" w:hint="eastAsia"/>
          <w:sz w:val="28"/>
          <w:szCs w:val="28"/>
        </w:rPr>
        <w:t>投标人应加强安全教育和管理，在项目实施过程中，自行承担因自身管理、服务不善而导致各类安全责任事故的处理和赔偿等，与采购人无涉。</w:t>
      </w:r>
    </w:p>
    <w:p w:rsidR="0013725A" w:rsidRPr="009E3F9E" w:rsidRDefault="0013725A">
      <w:pPr>
        <w:spacing w:line="360" w:lineRule="auto"/>
        <w:jc w:val="left"/>
        <w:rPr>
          <w:rFonts w:ascii="仿宋_GB2312" w:eastAsia="仿宋_GB2312" w:hAnsi="仿宋_GB2312" w:cs="仿宋_GB2312"/>
          <w:bCs/>
          <w:color w:val="000000"/>
          <w:kern w:val="0"/>
          <w:sz w:val="28"/>
          <w:szCs w:val="28"/>
        </w:rPr>
      </w:pPr>
    </w:p>
    <w:p w:rsidR="0013725A" w:rsidRDefault="0013725A">
      <w:pPr>
        <w:spacing w:line="360" w:lineRule="auto"/>
        <w:jc w:val="left"/>
        <w:rPr>
          <w:rFonts w:ascii="仿宋_GB2312" w:eastAsia="仿宋_GB2312" w:hAnsi="仿宋_GB2312" w:cs="仿宋_GB2312"/>
          <w:bCs/>
          <w:color w:val="000000"/>
          <w:kern w:val="0"/>
          <w:sz w:val="28"/>
          <w:szCs w:val="28"/>
        </w:rPr>
      </w:pPr>
    </w:p>
    <w:p w:rsidR="0013725A" w:rsidRDefault="0013725A" w:rsidP="009E3F9E">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6" w:name="_Toc7651"/>
      <w:r>
        <w:rPr>
          <w:rFonts w:hint="eastAsia"/>
          <w:b w:val="0"/>
          <w:bCs w:val="0"/>
          <w:sz w:val="36"/>
          <w:szCs w:val="36"/>
        </w:rPr>
        <w:lastRenderedPageBreak/>
        <w:t>第三部分</w:t>
      </w:r>
      <w:r>
        <w:rPr>
          <w:rFonts w:hint="eastAsia"/>
          <w:b w:val="0"/>
          <w:bCs w:val="0"/>
          <w:sz w:val="36"/>
          <w:szCs w:val="36"/>
        </w:rPr>
        <w:t xml:space="preserve"> </w:t>
      </w:r>
      <w:r>
        <w:rPr>
          <w:rFonts w:hint="eastAsia"/>
          <w:b w:val="0"/>
          <w:bCs w:val="0"/>
          <w:sz w:val="36"/>
          <w:szCs w:val="36"/>
        </w:rPr>
        <w:t>商务条款</w:t>
      </w:r>
      <w:bookmarkEnd w:id="6"/>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7" w:name="_Toc9792"/>
      <w:r>
        <w:rPr>
          <w:rFonts w:ascii="仿宋" w:eastAsia="仿宋" w:hAnsi="仿宋" w:cs="仿宋" w:hint="eastAsia"/>
          <w:b/>
          <w:bCs/>
          <w:iCs/>
          <w:sz w:val="28"/>
          <w:szCs w:val="28"/>
        </w:rPr>
        <w:t>（1）实施时间和地点</w:t>
      </w:r>
      <w:bookmarkEnd w:id="7"/>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1）实施时间：投标人在接到采购人通知之日起入场，15</w:t>
      </w:r>
      <w:proofErr w:type="gramStart"/>
      <w:r>
        <w:rPr>
          <w:rFonts w:ascii="仿宋" w:eastAsia="仿宋" w:hAnsi="仿宋" w:cs="仿宋" w:hint="eastAsia"/>
          <w:sz w:val="28"/>
          <w:szCs w:val="28"/>
        </w:rPr>
        <w:t>日历天</w:t>
      </w:r>
      <w:proofErr w:type="gramEnd"/>
      <w:r>
        <w:rPr>
          <w:rFonts w:ascii="仿宋" w:eastAsia="仿宋" w:hAnsi="仿宋" w:cs="仿宋" w:hint="eastAsia"/>
          <w:sz w:val="28"/>
          <w:szCs w:val="28"/>
        </w:rPr>
        <w:t>之内一次性完成安装、调试、培训、验收。</w:t>
      </w:r>
    </w:p>
    <w:p w:rsidR="003A7220" w:rsidRDefault="003A7220" w:rsidP="003A7220">
      <w:pPr>
        <w:spacing w:line="560" w:lineRule="exact"/>
        <w:ind w:firstLineChars="200" w:firstLine="560"/>
        <w:jc w:val="left"/>
        <w:rPr>
          <w:rFonts w:ascii="仿宋" w:eastAsia="仿宋" w:hAnsi="仿宋" w:cs="仿宋"/>
        </w:rPr>
      </w:pPr>
      <w:r>
        <w:rPr>
          <w:rFonts w:ascii="仿宋" w:eastAsia="仿宋" w:hAnsi="仿宋" w:cs="仿宋" w:hint="eastAsia"/>
          <w:sz w:val="28"/>
          <w:szCs w:val="28"/>
        </w:rPr>
        <w:t>2）实施地点：投标人将货物</w:t>
      </w:r>
      <w:proofErr w:type="gramStart"/>
      <w:r>
        <w:rPr>
          <w:rFonts w:ascii="仿宋" w:eastAsia="仿宋" w:hAnsi="仿宋" w:cs="仿宋" w:hint="eastAsia"/>
          <w:sz w:val="28"/>
          <w:szCs w:val="28"/>
        </w:rPr>
        <w:t>运至慈溪市宗汉</w:t>
      </w:r>
      <w:proofErr w:type="gramEnd"/>
      <w:r>
        <w:rPr>
          <w:rFonts w:ascii="仿宋" w:eastAsia="仿宋" w:hAnsi="仿宋" w:cs="仿宋" w:hint="eastAsia"/>
          <w:sz w:val="28"/>
          <w:szCs w:val="28"/>
        </w:rPr>
        <w:t>街道新世纪小学，并</w:t>
      </w:r>
      <w:r>
        <w:rPr>
          <w:rFonts w:ascii="仿宋" w:eastAsia="仿宋" w:hAnsi="仿宋" w:cs="仿宋" w:hint="eastAsia"/>
          <w:iCs/>
          <w:sz w:val="28"/>
          <w:szCs w:val="28"/>
        </w:rPr>
        <w:t>负责安装、调试、试运行，一次性验收合格后交付采购人。</w:t>
      </w:r>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8" w:name="_Toc19589"/>
      <w:r>
        <w:rPr>
          <w:rFonts w:ascii="仿宋" w:eastAsia="仿宋" w:hAnsi="仿宋" w:cs="仿宋" w:hint="eastAsia"/>
          <w:b/>
          <w:bCs/>
          <w:iCs/>
          <w:sz w:val="28"/>
          <w:szCs w:val="28"/>
        </w:rPr>
        <w:t>（2）采购数量</w:t>
      </w:r>
      <w:bookmarkEnd w:id="8"/>
    </w:p>
    <w:p w:rsidR="003A7220" w:rsidRDefault="003A7220" w:rsidP="003A7220">
      <w:pPr>
        <w:spacing w:line="560" w:lineRule="exact"/>
        <w:ind w:firstLineChars="200" w:firstLine="560"/>
        <w:jc w:val="left"/>
        <w:rPr>
          <w:rFonts w:ascii="仿宋" w:eastAsia="仿宋" w:hAnsi="仿宋" w:cs="仿宋"/>
          <w:iCs/>
          <w:sz w:val="28"/>
          <w:szCs w:val="28"/>
        </w:rPr>
      </w:pPr>
      <w:r>
        <w:rPr>
          <w:rFonts w:ascii="仿宋" w:eastAsia="仿宋" w:hAnsi="仿宋" w:cs="仿宋" w:hint="eastAsia"/>
          <w:iCs/>
          <w:sz w:val="28"/>
          <w:szCs w:val="28"/>
        </w:rPr>
        <w:t>3匹变频壁挂式空调54台，2匹变频壁挂式空调62台。</w:t>
      </w:r>
    </w:p>
    <w:p w:rsidR="003A7220" w:rsidRDefault="003A7220" w:rsidP="003A7220">
      <w:pPr>
        <w:spacing w:line="560" w:lineRule="exact"/>
        <w:ind w:firstLineChars="200" w:firstLine="562"/>
        <w:jc w:val="left"/>
        <w:outlineLvl w:val="2"/>
        <w:rPr>
          <w:rFonts w:ascii="仿宋" w:eastAsia="仿宋" w:hAnsi="仿宋" w:cs="仿宋"/>
          <w:b/>
          <w:bCs/>
          <w:iCs/>
          <w:sz w:val="28"/>
          <w:szCs w:val="28"/>
          <w:lang w:eastAsia="zh-Hans"/>
        </w:rPr>
      </w:pPr>
      <w:bookmarkStart w:id="9" w:name="_Toc4263"/>
      <w:r>
        <w:rPr>
          <w:rFonts w:ascii="仿宋" w:eastAsia="仿宋" w:hAnsi="仿宋" w:cs="仿宋" w:hint="eastAsia"/>
          <w:b/>
          <w:bCs/>
          <w:iCs/>
          <w:sz w:val="28"/>
          <w:szCs w:val="28"/>
        </w:rPr>
        <w:t>（3）</w:t>
      </w:r>
      <w:r>
        <w:rPr>
          <w:rFonts w:ascii="仿宋" w:eastAsia="仿宋" w:hAnsi="仿宋" w:cs="仿宋" w:hint="eastAsia"/>
          <w:b/>
          <w:bCs/>
          <w:iCs/>
          <w:sz w:val="28"/>
          <w:szCs w:val="28"/>
          <w:lang w:eastAsia="zh-Hans"/>
        </w:rPr>
        <w:t>项目实施要求</w:t>
      </w:r>
      <w:bookmarkEnd w:id="9"/>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提供完整项目实施方案，项目实施方案可行，符合项目实际情况。项目有明确的人员配置方案，整体水平较高，项目管理制度及方法严谨。 </w:t>
      </w:r>
    </w:p>
    <w:p w:rsidR="003A7220" w:rsidRDefault="003A7220" w:rsidP="003A7220">
      <w:pPr>
        <w:spacing w:line="560" w:lineRule="exact"/>
        <w:ind w:firstLineChars="200" w:firstLine="562"/>
        <w:jc w:val="left"/>
        <w:outlineLvl w:val="2"/>
        <w:rPr>
          <w:rFonts w:ascii="仿宋" w:eastAsia="仿宋" w:hAnsi="仿宋" w:cs="仿宋"/>
          <w:b/>
          <w:bCs/>
          <w:iCs/>
          <w:sz w:val="28"/>
          <w:szCs w:val="28"/>
          <w:lang w:eastAsia="zh-Hans"/>
        </w:rPr>
      </w:pPr>
      <w:bookmarkStart w:id="10" w:name="_Toc13729"/>
      <w:r>
        <w:rPr>
          <w:rFonts w:ascii="仿宋" w:eastAsia="仿宋" w:hAnsi="仿宋" w:cs="仿宋" w:hint="eastAsia"/>
          <w:b/>
          <w:bCs/>
          <w:iCs/>
          <w:sz w:val="28"/>
          <w:szCs w:val="28"/>
        </w:rPr>
        <w:t>（4）</w:t>
      </w:r>
      <w:r>
        <w:rPr>
          <w:rFonts w:ascii="仿宋" w:eastAsia="仿宋" w:hAnsi="仿宋" w:cs="仿宋" w:hint="eastAsia"/>
          <w:b/>
          <w:bCs/>
          <w:iCs/>
          <w:sz w:val="28"/>
          <w:szCs w:val="28"/>
          <w:lang w:eastAsia="zh-Hans"/>
        </w:rPr>
        <w:t>项目团队要求</w:t>
      </w:r>
      <w:bookmarkEnd w:id="10"/>
    </w:p>
    <w:p w:rsidR="003A7220" w:rsidRDefault="003A7220" w:rsidP="003A7220">
      <w:pPr>
        <w:spacing w:line="560" w:lineRule="exact"/>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rPr>
        <w:t>投标人应有专业的项目团队，安装、检测、维修等团队配置齐全，项目负责人</w:t>
      </w:r>
      <w:proofErr w:type="gramStart"/>
      <w:r>
        <w:rPr>
          <w:rFonts w:ascii="仿宋" w:eastAsia="仿宋" w:hAnsi="仿宋" w:cs="仿宋" w:hint="eastAsia"/>
          <w:sz w:val="28"/>
          <w:szCs w:val="28"/>
        </w:rPr>
        <w:t>具有人社部</w:t>
      </w:r>
      <w:proofErr w:type="gramEnd"/>
      <w:r>
        <w:rPr>
          <w:rFonts w:ascii="仿宋" w:eastAsia="仿宋" w:hAnsi="仿宋" w:cs="仿宋" w:hint="eastAsia"/>
          <w:sz w:val="28"/>
          <w:szCs w:val="28"/>
        </w:rPr>
        <w:t>颁发的暖通或机电类中级（含）以上职称证书，</w:t>
      </w:r>
      <w:r>
        <w:rPr>
          <w:rFonts w:ascii="仿宋" w:eastAsia="仿宋" w:hAnsi="仿宋" w:cs="仿宋" w:hint="eastAsia"/>
          <w:sz w:val="28"/>
          <w:szCs w:val="28"/>
          <w:lang w:eastAsia="zh-Hans"/>
        </w:rPr>
        <w:t>安装人员必须持有</w:t>
      </w:r>
      <w:r>
        <w:rPr>
          <w:rFonts w:ascii="仿宋" w:eastAsia="仿宋" w:hAnsi="仿宋" w:cs="仿宋" w:hint="eastAsia"/>
          <w:sz w:val="28"/>
          <w:szCs w:val="28"/>
        </w:rPr>
        <w:t>以下特种作业操作</w:t>
      </w:r>
      <w:r>
        <w:rPr>
          <w:rFonts w:ascii="仿宋" w:eastAsia="仿宋" w:hAnsi="仿宋" w:cs="仿宋" w:hint="eastAsia"/>
          <w:sz w:val="28"/>
          <w:szCs w:val="28"/>
          <w:lang w:eastAsia="zh-Hans"/>
        </w:rPr>
        <w:t>证书</w:t>
      </w:r>
      <w:r>
        <w:rPr>
          <w:rFonts w:ascii="仿宋" w:eastAsia="仿宋" w:hAnsi="仿宋" w:cs="仿宋" w:hint="eastAsia"/>
          <w:sz w:val="28"/>
          <w:szCs w:val="28"/>
        </w:rPr>
        <w:t>：</w:t>
      </w:r>
      <w:r>
        <w:rPr>
          <w:rFonts w:ascii="仿宋" w:eastAsia="仿宋" w:hAnsi="仿宋" w:cs="仿宋" w:hint="eastAsia"/>
          <w:sz w:val="28"/>
          <w:szCs w:val="28"/>
          <w:lang w:eastAsia="zh-Hans"/>
        </w:rPr>
        <w:t>《高处作业》、《熔化焊接与热切割作业》、《</w:t>
      </w:r>
      <w:r>
        <w:rPr>
          <w:rFonts w:ascii="仿宋" w:eastAsia="仿宋" w:hAnsi="仿宋" w:cs="仿宋" w:hint="eastAsia"/>
          <w:sz w:val="28"/>
          <w:szCs w:val="28"/>
        </w:rPr>
        <w:t>低压</w:t>
      </w:r>
      <w:r>
        <w:rPr>
          <w:rFonts w:ascii="仿宋" w:eastAsia="仿宋" w:hAnsi="仿宋" w:cs="仿宋" w:hint="eastAsia"/>
          <w:sz w:val="28"/>
          <w:szCs w:val="28"/>
          <w:lang w:eastAsia="zh-Hans"/>
        </w:rPr>
        <w:t>电工作业》。</w:t>
      </w:r>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11" w:name="_Toc28674"/>
      <w:r>
        <w:rPr>
          <w:rFonts w:ascii="仿宋" w:eastAsia="仿宋" w:hAnsi="仿宋" w:cs="仿宋" w:hint="eastAsia"/>
          <w:b/>
          <w:bCs/>
          <w:iCs/>
          <w:sz w:val="28"/>
          <w:szCs w:val="28"/>
        </w:rPr>
        <w:t>（5）售后服务要求</w:t>
      </w:r>
      <w:bookmarkEnd w:id="11"/>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1）质保期：整机免费质保期不少于6年,质保期处验收合格之日起计。投标人承诺的质保期与原厂家承诺的质保期不符的，以最长的质保期为准，除非投标人事前正式声明，否则均视为认同，并将在合同中载明。</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质保期内若出现质量问题，乙方应负责免费的维修或更换。</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2）投标人应为采购人提供正常工作时间内的维修服务，维修人员接到采购人维修电话后须在2小时内赶到现场，提供不间断服务直至排除故障。</w:t>
      </w:r>
    </w:p>
    <w:p w:rsidR="003A7220" w:rsidRDefault="003A7220" w:rsidP="003A7220">
      <w:pPr>
        <w:spacing w:line="560" w:lineRule="exact"/>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lang w:eastAsia="zh-Hans"/>
        </w:rPr>
        <w:t>当货物发生</w:t>
      </w:r>
      <w:r>
        <w:rPr>
          <w:rFonts w:ascii="仿宋" w:eastAsia="仿宋" w:hAnsi="仿宋" w:cs="仿宋" w:hint="eastAsia"/>
          <w:sz w:val="28"/>
          <w:szCs w:val="28"/>
        </w:rPr>
        <w:t>一时无法排除的</w:t>
      </w:r>
      <w:r>
        <w:rPr>
          <w:rFonts w:ascii="仿宋" w:eastAsia="仿宋" w:hAnsi="仿宋" w:cs="仿宋" w:hint="eastAsia"/>
          <w:sz w:val="28"/>
          <w:szCs w:val="28"/>
          <w:lang w:eastAsia="zh-Hans"/>
        </w:rPr>
        <w:t>严重故障时</w:t>
      </w:r>
      <w:r>
        <w:rPr>
          <w:rFonts w:ascii="仿宋" w:eastAsia="仿宋" w:hAnsi="仿宋" w:cs="仿宋" w:hint="eastAsia"/>
          <w:sz w:val="28"/>
          <w:szCs w:val="28"/>
        </w:rPr>
        <w:t>（超过8小时）</w:t>
      </w:r>
      <w:r>
        <w:rPr>
          <w:rFonts w:ascii="仿宋" w:eastAsia="仿宋" w:hAnsi="仿宋" w:cs="仿宋" w:hint="eastAsia"/>
          <w:sz w:val="28"/>
          <w:szCs w:val="28"/>
          <w:lang w:eastAsia="zh-Hans"/>
        </w:rPr>
        <w:t>，</w:t>
      </w:r>
      <w:r>
        <w:rPr>
          <w:rFonts w:ascii="仿宋" w:eastAsia="仿宋" w:hAnsi="仿宋" w:cs="仿宋" w:hint="eastAsia"/>
          <w:sz w:val="28"/>
          <w:szCs w:val="28"/>
        </w:rPr>
        <w:t>投标人</w:t>
      </w:r>
      <w:r>
        <w:rPr>
          <w:rFonts w:ascii="仿宋" w:eastAsia="仿宋" w:hAnsi="仿宋" w:cs="仿宋" w:hint="eastAsia"/>
          <w:sz w:val="28"/>
          <w:szCs w:val="28"/>
          <w:lang w:eastAsia="zh-Hans"/>
        </w:rPr>
        <w:t>应当免费在当日</w:t>
      </w:r>
      <w:r>
        <w:rPr>
          <w:rFonts w:ascii="仿宋" w:eastAsia="仿宋" w:hAnsi="仿宋" w:cs="仿宋" w:hint="eastAsia"/>
          <w:sz w:val="28"/>
          <w:szCs w:val="28"/>
        </w:rPr>
        <w:t>为采购人提供不小于原规格型号的备机，待故障排除后重新更换，</w:t>
      </w:r>
      <w:r>
        <w:rPr>
          <w:rFonts w:ascii="仿宋" w:eastAsia="仿宋" w:hAnsi="仿宋" w:cs="仿宋" w:hint="eastAsia"/>
          <w:sz w:val="28"/>
          <w:szCs w:val="28"/>
          <w:lang w:eastAsia="zh-Hans"/>
        </w:rPr>
        <w:t>由此产生的一切相关费用由</w:t>
      </w:r>
      <w:r>
        <w:rPr>
          <w:rFonts w:ascii="仿宋" w:eastAsia="仿宋" w:hAnsi="仿宋" w:cs="仿宋" w:hint="eastAsia"/>
          <w:sz w:val="28"/>
          <w:szCs w:val="28"/>
        </w:rPr>
        <w:t>投标人</w:t>
      </w:r>
      <w:r>
        <w:rPr>
          <w:rFonts w:ascii="仿宋" w:eastAsia="仿宋" w:hAnsi="仿宋" w:cs="仿宋" w:hint="eastAsia"/>
          <w:sz w:val="28"/>
          <w:szCs w:val="28"/>
          <w:lang w:eastAsia="zh-Hans"/>
        </w:rPr>
        <w:t>负担。</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投标人应有专属服务设备（如维修车辆、检测设备等），本项目所需的常规的备品备件应齐全、完整，分门别类登记造册。</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3）在</w:t>
      </w:r>
      <w:r>
        <w:rPr>
          <w:rFonts w:ascii="仿宋" w:eastAsia="仿宋" w:hAnsi="仿宋" w:cs="仿宋" w:hint="eastAsia"/>
          <w:sz w:val="28"/>
          <w:szCs w:val="28"/>
          <w:lang w:eastAsia="zh-Hans"/>
        </w:rPr>
        <w:t>质保期内</w:t>
      </w:r>
      <w:r>
        <w:rPr>
          <w:rFonts w:ascii="仿宋" w:eastAsia="仿宋" w:hAnsi="仿宋" w:cs="仿宋" w:hint="eastAsia"/>
          <w:sz w:val="28"/>
          <w:szCs w:val="28"/>
        </w:rPr>
        <w:t>，投标人应</w:t>
      </w:r>
      <w:r>
        <w:rPr>
          <w:rFonts w:ascii="仿宋" w:eastAsia="仿宋" w:hAnsi="仿宋" w:cs="仿宋" w:hint="eastAsia"/>
          <w:sz w:val="28"/>
          <w:szCs w:val="28"/>
          <w:lang w:eastAsia="zh-Hans"/>
        </w:rPr>
        <w:t>每年</w:t>
      </w:r>
      <w:r>
        <w:rPr>
          <w:rFonts w:ascii="仿宋" w:eastAsia="仿宋" w:hAnsi="仿宋" w:cs="仿宋" w:hint="eastAsia"/>
          <w:sz w:val="28"/>
          <w:szCs w:val="28"/>
        </w:rPr>
        <w:t>至少提供一次</w:t>
      </w:r>
      <w:r>
        <w:rPr>
          <w:rFonts w:ascii="仿宋" w:eastAsia="仿宋" w:hAnsi="仿宋" w:cs="仿宋" w:hint="eastAsia"/>
          <w:sz w:val="28"/>
          <w:szCs w:val="28"/>
          <w:lang w:eastAsia="zh-Hans"/>
        </w:rPr>
        <w:t>上门服务，</w:t>
      </w:r>
      <w:r>
        <w:rPr>
          <w:rFonts w:ascii="仿宋" w:eastAsia="仿宋" w:hAnsi="仿宋" w:cs="仿宋" w:hint="eastAsia"/>
          <w:sz w:val="28"/>
          <w:szCs w:val="28"/>
        </w:rPr>
        <w:t>主要服务内容是</w:t>
      </w:r>
      <w:r>
        <w:rPr>
          <w:rFonts w:ascii="仿宋" w:eastAsia="仿宋" w:hAnsi="仿宋" w:cs="仿宋" w:hint="eastAsia"/>
          <w:sz w:val="28"/>
          <w:szCs w:val="28"/>
          <w:lang w:eastAsia="zh-Hans"/>
        </w:rPr>
        <w:t>制冷剂添补和室内外机热交换器的清洗、消毒、冷媒系统气密性检测、冷凝排水系统的检测等维护保养</w:t>
      </w:r>
      <w:r>
        <w:rPr>
          <w:rFonts w:ascii="仿宋" w:eastAsia="仿宋" w:hAnsi="仿宋" w:cs="仿宋" w:hint="eastAsia"/>
          <w:sz w:val="28"/>
          <w:szCs w:val="28"/>
        </w:rPr>
        <w:t>，</w:t>
      </w:r>
      <w:r>
        <w:rPr>
          <w:rFonts w:ascii="仿宋" w:eastAsia="仿宋" w:hAnsi="仿宋" w:cs="仿宋" w:hint="eastAsia"/>
          <w:sz w:val="28"/>
          <w:szCs w:val="28"/>
          <w:lang w:eastAsia="zh-Hans"/>
        </w:rPr>
        <w:t>费用包含在投标报价中</w:t>
      </w:r>
      <w:r>
        <w:rPr>
          <w:rFonts w:ascii="仿宋" w:eastAsia="仿宋" w:hAnsi="仿宋" w:cs="仿宋" w:hint="eastAsia"/>
          <w:sz w:val="28"/>
          <w:szCs w:val="28"/>
        </w:rPr>
        <w:t>。</w:t>
      </w:r>
    </w:p>
    <w:p w:rsidR="003A7220" w:rsidRDefault="003A7220" w:rsidP="003A7220">
      <w:pPr>
        <w:spacing w:line="560" w:lineRule="exact"/>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rPr>
        <w:t>投标人</w:t>
      </w:r>
      <w:r>
        <w:rPr>
          <w:rFonts w:ascii="仿宋" w:eastAsia="仿宋" w:hAnsi="仿宋" w:cs="仿宋" w:hint="eastAsia"/>
          <w:sz w:val="28"/>
          <w:szCs w:val="28"/>
          <w:lang w:eastAsia="zh-Hans"/>
        </w:rPr>
        <w:t>在质保期内</w:t>
      </w:r>
      <w:r>
        <w:rPr>
          <w:rFonts w:ascii="仿宋" w:eastAsia="仿宋" w:hAnsi="仿宋" w:cs="仿宋" w:hint="eastAsia"/>
          <w:sz w:val="28"/>
          <w:szCs w:val="28"/>
        </w:rPr>
        <w:t>提供</w:t>
      </w:r>
      <w:r>
        <w:rPr>
          <w:rFonts w:ascii="仿宋" w:eastAsia="仿宋" w:hAnsi="仿宋" w:cs="仿宋" w:hint="eastAsia"/>
          <w:sz w:val="28"/>
          <w:szCs w:val="28"/>
          <w:lang w:eastAsia="zh-Hans"/>
        </w:rPr>
        <w:t>的任何零配件，必须是其设备制造厂商原产的或是经其认可的。</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eastAsia="zh-Hans"/>
        </w:rPr>
        <w:t>所有的替代零配件必须是新的未使用和未经修复的，除非最终用户提供书面许可，否则不可使用此范围外的其他（非新的）配件。</w:t>
      </w:r>
    </w:p>
    <w:p w:rsidR="003A7220" w:rsidRDefault="003A7220" w:rsidP="003A7220">
      <w:pPr>
        <w:spacing w:line="560" w:lineRule="exact"/>
        <w:ind w:firstLineChars="200" w:firstLine="560"/>
        <w:jc w:val="left"/>
        <w:rPr>
          <w:rFonts w:ascii="仿宋" w:eastAsia="仿宋" w:hAnsi="仿宋" w:cs="仿宋"/>
          <w:lang w:eastAsia="zh-Hans"/>
        </w:rPr>
      </w:pPr>
      <w:r>
        <w:rPr>
          <w:rFonts w:ascii="仿宋" w:eastAsia="仿宋" w:hAnsi="仿宋" w:cs="仿宋" w:hint="eastAsia"/>
          <w:sz w:val="28"/>
          <w:szCs w:val="28"/>
        </w:rPr>
        <w:t>4）</w:t>
      </w:r>
      <w:r>
        <w:rPr>
          <w:rFonts w:ascii="仿宋" w:eastAsia="仿宋" w:hAnsi="仿宋" w:cs="仿宋" w:hint="eastAsia"/>
          <w:sz w:val="28"/>
          <w:szCs w:val="28"/>
          <w:lang w:eastAsia="zh-Hans"/>
        </w:rPr>
        <w:t>如果设备在质保期内发生设备故障，</w:t>
      </w:r>
      <w:r>
        <w:rPr>
          <w:rFonts w:ascii="仿宋" w:eastAsia="仿宋" w:hAnsi="仿宋" w:cs="仿宋" w:hint="eastAsia"/>
          <w:sz w:val="28"/>
          <w:szCs w:val="28"/>
        </w:rPr>
        <w:t>投标人未</w:t>
      </w:r>
      <w:r>
        <w:rPr>
          <w:rFonts w:ascii="仿宋" w:eastAsia="仿宋" w:hAnsi="仿宋" w:cs="仿宋" w:hint="eastAsia"/>
          <w:sz w:val="28"/>
          <w:szCs w:val="28"/>
          <w:lang w:eastAsia="zh-Hans"/>
        </w:rPr>
        <w:t>及时予以响应（免费上门服务），采购人将自行采取必要的措施，由此产生风险和费用由</w:t>
      </w:r>
      <w:r>
        <w:rPr>
          <w:rFonts w:ascii="仿宋" w:eastAsia="仿宋" w:hAnsi="仿宋" w:cs="仿宋" w:hint="eastAsia"/>
          <w:sz w:val="28"/>
          <w:szCs w:val="28"/>
        </w:rPr>
        <w:t>投标人</w:t>
      </w:r>
      <w:r>
        <w:rPr>
          <w:rFonts w:ascii="仿宋" w:eastAsia="仿宋" w:hAnsi="仿宋" w:cs="仿宋" w:hint="eastAsia"/>
          <w:sz w:val="28"/>
          <w:szCs w:val="28"/>
          <w:lang w:eastAsia="zh-Hans"/>
        </w:rPr>
        <w:t>承担。</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5）在质量保证期届满之际，投标人应派工程师和采购人代表一起对设备进行一次全面检测，在检测</w:t>
      </w:r>
      <w:proofErr w:type="gramStart"/>
      <w:r>
        <w:rPr>
          <w:rFonts w:ascii="仿宋" w:eastAsia="仿宋" w:hAnsi="仿宋" w:cs="仿宋" w:hint="eastAsia"/>
          <w:sz w:val="28"/>
          <w:szCs w:val="28"/>
        </w:rPr>
        <w:t>过程过程</w:t>
      </w:r>
      <w:proofErr w:type="gramEnd"/>
      <w:r>
        <w:rPr>
          <w:rFonts w:ascii="仿宋" w:eastAsia="仿宋" w:hAnsi="仿宋" w:cs="仿宋" w:hint="eastAsia"/>
          <w:sz w:val="28"/>
          <w:szCs w:val="28"/>
        </w:rPr>
        <w:t>中发现的任何故障均由投标人自费解决并取得采购人的最终认可。</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6）在质量保证期满后，提供货物终身维修（所发生费用的只收取材料成本费，不再收取其它费用）。</w:t>
      </w:r>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12" w:name="_Toc15451"/>
      <w:r>
        <w:rPr>
          <w:rFonts w:ascii="仿宋" w:eastAsia="仿宋" w:hAnsi="仿宋" w:cs="仿宋" w:hint="eastAsia"/>
          <w:b/>
          <w:bCs/>
          <w:iCs/>
          <w:sz w:val="28"/>
          <w:szCs w:val="28"/>
        </w:rPr>
        <w:lastRenderedPageBreak/>
        <w:t>（</w:t>
      </w:r>
      <w:r w:rsidR="0035354F">
        <w:rPr>
          <w:rFonts w:ascii="仿宋" w:eastAsia="仿宋" w:hAnsi="仿宋" w:cs="仿宋" w:hint="eastAsia"/>
          <w:b/>
          <w:bCs/>
          <w:iCs/>
          <w:sz w:val="28"/>
          <w:szCs w:val="28"/>
        </w:rPr>
        <w:t>6</w:t>
      </w:r>
      <w:r>
        <w:rPr>
          <w:rFonts w:ascii="仿宋" w:eastAsia="仿宋" w:hAnsi="仿宋" w:cs="仿宋" w:hint="eastAsia"/>
          <w:b/>
          <w:bCs/>
          <w:iCs/>
          <w:sz w:val="28"/>
          <w:szCs w:val="28"/>
        </w:rPr>
        <w:t>）包装和运输</w:t>
      </w:r>
      <w:bookmarkEnd w:id="12"/>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1）包装：货物包装应符合《房间空气调节器（GB/T 7725=2022）》和《家用和类似用途电器包装-空调器的特殊要求（GB/T 22939.7）》的规定。</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2）运输：货物运输应符合《房间空气调节器（GB/T 7725=2022）》的规定。 </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3）在运输途中发生的意外或损失，均由投标人自行承担，与采购人无涉。</w:t>
      </w:r>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13" w:name="_Toc8584"/>
      <w:r>
        <w:rPr>
          <w:rFonts w:ascii="仿宋" w:eastAsia="仿宋" w:hAnsi="仿宋" w:cs="仿宋" w:hint="eastAsia"/>
          <w:b/>
          <w:bCs/>
          <w:iCs/>
          <w:sz w:val="28"/>
          <w:szCs w:val="28"/>
        </w:rPr>
        <w:t>（</w:t>
      </w:r>
      <w:r w:rsidR="0035354F">
        <w:rPr>
          <w:rFonts w:ascii="仿宋" w:eastAsia="仿宋" w:hAnsi="仿宋" w:cs="仿宋" w:hint="eastAsia"/>
          <w:b/>
          <w:bCs/>
          <w:iCs/>
          <w:sz w:val="28"/>
          <w:szCs w:val="28"/>
        </w:rPr>
        <w:t>7</w:t>
      </w:r>
      <w:r>
        <w:rPr>
          <w:rFonts w:ascii="仿宋" w:eastAsia="仿宋" w:hAnsi="仿宋" w:cs="仿宋" w:hint="eastAsia"/>
          <w:b/>
          <w:bCs/>
          <w:iCs/>
          <w:sz w:val="28"/>
          <w:szCs w:val="28"/>
        </w:rPr>
        <w:t>）保险</w:t>
      </w:r>
      <w:bookmarkEnd w:id="13"/>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货物的保险由投标人承担。</w:t>
      </w:r>
    </w:p>
    <w:p w:rsidR="003A7220" w:rsidRDefault="003A7220" w:rsidP="003A7220">
      <w:pPr>
        <w:spacing w:line="560" w:lineRule="exact"/>
        <w:ind w:firstLineChars="200" w:firstLine="562"/>
        <w:jc w:val="left"/>
        <w:outlineLvl w:val="2"/>
        <w:rPr>
          <w:rFonts w:ascii="仿宋" w:eastAsia="仿宋" w:hAnsi="仿宋" w:cs="仿宋"/>
          <w:b/>
          <w:bCs/>
          <w:iCs/>
          <w:sz w:val="28"/>
          <w:szCs w:val="28"/>
        </w:rPr>
      </w:pPr>
      <w:bookmarkStart w:id="14" w:name="_Toc17789"/>
      <w:r>
        <w:rPr>
          <w:rFonts w:ascii="仿宋" w:eastAsia="仿宋" w:hAnsi="仿宋" w:cs="仿宋" w:hint="eastAsia"/>
          <w:b/>
          <w:bCs/>
          <w:iCs/>
          <w:sz w:val="28"/>
          <w:szCs w:val="28"/>
        </w:rPr>
        <w:t>（</w:t>
      </w:r>
      <w:r w:rsidR="0035354F">
        <w:rPr>
          <w:rFonts w:ascii="仿宋" w:eastAsia="仿宋" w:hAnsi="仿宋" w:cs="仿宋" w:hint="eastAsia"/>
          <w:b/>
          <w:bCs/>
          <w:iCs/>
          <w:sz w:val="28"/>
          <w:szCs w:val="28"/>
        </w:rPr>
        <w:t>8</w:t>
      </w:r>
      <w:r>
        <w:rPr>
          <w:rFonts w:ascii="仿宋" w:eastAsia="仿宋" w:hAnsi="仿宋" w:cs="仿宋" w:hint="eastAsia"/>
          <w:b/>
          <w:bCs/>
          <w:iCs/>
          <w:sz w:val="28"/>
          <w:szCs w:val="28"/>
        </w:rPr>
        <w:t>）验收标准</w:t>
      </w:r>
      <w:bookmarkEnd w:id="14"/>
      <w:r>
        <w:rPr>
          <w:rFonts w:ascii="仿宋" w:eastAsia="仿宋" w:hAnsi="仿宋" w:cs="仿宋" w:hint="eastAsia"/>
          <w:b/>
          <w:bCs/>
          <w:iCs/>
          <w:sz w:val="28"/>
          <w:szCs w:val="28"/>
        </w:rPr>
        <w:tab/>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1）交货：在交货时如发现包装上的技术参数与成交货物的技术要求不符，或者外包装破损、不符合规范的，采购人可以无条件退货，所造成的损失由投标人承担。</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验收：设备安装调试完成后1个月内进行验收。投标人应提供货物的有效检验文件，经采购人认可后，与合同和投标文件一起作为设备验收标准。设备验收合格后，由双方共同签署验收文件。验收中发现设备达不到验收标准或规定的性能指标，投标人必须更换设备，并承担由此给采购人造成的损失。</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3）投标人须对因投标货物使用期内本身的固有缺陷和瑕疵承担责任。</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4）验收合格的条件：</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A、所供货物符合产品标准和合同的要求；</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B、在进行调试和验收过程中发现的问题已被解决并得到采购人</w:t>
      </w:r>
      <w:r>
        <w:rPr>
          <w:rFonts w:ascii="仿宋" w:eastAsia="仿宋" w:hAnsi="仿宋" w:cs="仿宋" w:hint="eastAsia"/>
          <w:sz w:val="28"/>
          <w:szCs w:val="28"/>
        </w:rPr>
        <w:lastRenderedPageBreak/>
        <w:t>的认可；</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C、合同中规定的所有货物和材料均已交付；</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D、所供货物已通过采购人的验收；</w:t>
      </w:r>
    </w:p>
    <w:p w:rsidR="003A7220" w:rsidRDefault="003A7220" w:rsidP="003A7220">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E、所有相关的技术文件及资料均已提交并得到接受。</w:t>
      </w:r>
    </w:p>
    <w:p w:rsidR="003A7220" w:rsidRDefault="003A7220" w:rsidP="003A7220">
      <w:pPr>
        <w:spacing w:line="560" w:lineRule="exact"/>
        <w:ind w:firstLineChars="200" w:firstLine="562"/>
        <w:jc w:val="left"/>
        <w:outlineLvl w:val="2"/>
        <w:rPr>
          <w:rFonts w:ascii="仿宋" w:eastAsia="仿宋" w:hAnsi="仿宋" w:cs="仿宋"/>
          <w:b/>
          <w:bCs/>
          <w:iCs/>
          <w:sz w:val="28"/>
          <w:szCs w:val="28"/>
          <w:lang w:eastAsia="zh-Hans"/>
        </w:rPr>
      </w:pPr>
      <w:bookmarkStart w:id="15" w:name="_Toc3547"/>
      <w:r>
        <w:rPr>
          <w:rFonts w:ascii="仿宋" w:eastAsia="仿宋" w:hAnsi="仿宋" w:cs="仿宋" w:hint="eastAsia"/>
          <w:b/>
          <w:bCs/>
          <w:iCs/>
          <w:sz w:val="28"/>
          <w:szCs w:val="28"/>
        </w:rPr>
        <w:t>（</w:t>
      </w:r>
      <w:r w:rsidR="0035354F">
        <w:rPr>
          <w:rFonts w:ascii="仿宋" w:eastAsia="仿宋" w:hAnsi="仿宋" w:cs="仿宋" w:hint="eastAsia"/>
          <w:b/>
          <w:bCs/>
          <w:iCs/>
          <w:sz w:val="28"/>
          <w:szCs w:val="28"/>
        </w:rPr>
        <w:t>9</w:t>
      </w:r>
      <w:r>
        <w:rPr>
          <w:rFonts w:ascii="仿宋" w:eastAsia="仿宋" w:hAnsi="仿宋" w:cs="仿宋" w:hint="eastAsia"/>
          <w:b/>
          <w:bCs/>
          <w:iCs/>
          <w:sz w:val="28"/>
          <w:szCs w:val="28"/>
        </w:rPr>
        <w:t>）</w:t>
      </w:r>
      <w:r>
        <w:rPr>
          <w:rFonts w:ascii="仿宋" w:eastAsia="仿宋" w:hAnsi="仿宋" w:cs="仿宋" w:hint="eastAsia"/>
          <w:b/>
          <w:bCs/>
          <w:iCs/>
          <w:sz w:val="28"/>
          <w:szCs w:val="28"/>
          <w:lang w:eastAsia="zh-Hans"/>
        </w:rPr>
        <w:t>付款方式</w:t>
      </w:r>
      <w:bookmarkEnd w:id="15"/>
    </w:p>
    <w:p w:rsidR="0035354F" w:rsidRDefault="0035354F" w:rsidP="0035354F">
      <w:pPr>
        <w:spacing w:before="240"/>
        <w:ind w:firstLine="54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在合同生效以及具备实施条件后7个工作日内，招标方向中标方支付合同金额40%的预付</w:t>
      </w:r>
      <w:r w:rsidRPr="00A075AA">
        <w:rPr>
          <w:rFonts w:ascii="仿宋" w:eastAsia="仿宋" w:hAnsi="仿宋" w:cs="仿宋_GB2312" w:hint="eastAsia"/>
          <w:kern w:val="0"/>
          <w:sz w:val="28"/>
          <w:szCs w:val="28"/>
        </w:rPr>
        <w:t>款。货物送达指定地点安装调试完毕并验收合格后7个工作日内支付余款。款</w:t>
      </w:r>
      <w:r>
        <w:rPr>
          <w:rFonts w:ascii="仿宋" w:eastAsia="仿宋" w:hAnsi="仿宋" w:cs="仿宋_GB2312" w:hint="eastAsia"/>
          <w:color w:val="000000"/>
          <w:kern w:val="0"/>
          <w:sz w:val="28"/>
          <w:szCs w:val="28"/>
        </w:rPr>
        <w:t>项支付时中标方需提供合法票据。如需收取履约保证金，最高比例不得超过合同总价的1%，由甲乙双方在合同中自行约定退回的方式和时间。履约保证金可以现金或银行、保险公司出具的保函形式提交。</w:t>
      </w:r>
    </w:p>
    <w:p w:rsidR="003A7220" w:rsidRPr="0035354F" w:rsidRDefault="003A7220" w:rsidP="003A7220">
      <w:pPr>
        <w:spacing w:line="560" w:lineRule="exact"/>
        <w:ind w:firstLineChars="200" w:firstLine="560"/>
        <w:jc w:val="left"/>
        <w:rPr>
          <w:rFonts w:ascii="仿宋" w:eastAsia="仿宋" w:hAnsi="仿宋" w:cs="仿宋"/>
          <w:sz w:val="28"/>
          <w:szCs w:val="28"/>
        </w:rPr>
      </w:pPr>
    </w:p>
    <w:p w:rsidR="0013725A" w:rsidRPr="003A7220"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pPr>
        <w:spacing w:line="360" w:lineRule="auto"/>
        <w:jc w:val="center"/>
        <w:rPr>
          <w:rFonts w:ascii="仿宋_GB2312" w:eastAsia="仿宋_GB2312" w:hAnsi="仿宋_GB2312" w:cs="仿宋_GB2312"/>
          <w:color w:val="000000"/>
          <w:kern w:val="0"/>
          <w:sz w:val="36"/>
          <w:szCs w:val="36"/>
        </w:rPr>
      </w:pPr>
    </w:p>
    <w:p w:rsidR="0013725A" w:rsidRDefault="0013725A" w:rsidP="0035354F">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16" w:name="_Toc21338"/>
      <w:r>
        <w:rPr>
          <w:rFonts w:hint="eastAsia"/>
          <w:b w:val="0"/>
          <w:bCs w:val="0"/>
          <w:sz w:val="36"/>
          <w:szCs w:val="36"/>
        </w:rPr>
        <w:lastRenderedPageBreak/>
        <w:t>第四部分</w:t>
      </w:r>
      <w:r>
        <w:rPr>
          <w:rFonts w:hint="eastAsia"/>
          <w:b w:val="0"/>
          <w:bCs w:val="0"/>
          <w:sz w:val="36"/>
          <w:szCs w:val="36"/>
        </w:rPr>
        <w:t xml:space="preserve"> </w:t>
      </w:r>
      <w:r>
        <w:rPr>
          <w:rFonts w:hint="eastAsia"/>
          <w:b w:val="0"/>
          <w:bCs w:val="0"/>
          <w:sz w:val="36"/>
          <w:szCs w:val="36"/>
        </w:rPr>
        <w:t>投标人须知</w:t>
      </w:r>
      <w:bookmarkEnd w:id="16"/>
    </w:p>
    <w:p w:rsidR="0013725A" w:rsidRDefault="00EB553D">
      <w:pPr>
        <w:spacing w:line="360" w:lineRule="auto"/>
        <w:jc w:val="center"/>
        <w:rPr>
          <w:rFonts w:ascii="仿宋_GB2312" w:eastAsia="仿宋_GB2312" w:hAnsi="仿宋_GB2312" w:cs="仿宋_GB2312"/>
          <w:color w:val="000000"/>
          <w:kern w:val="0"/>
          <w:sz w:val="32"/>
          <w:szCs w:val="32"/>
        </w:rPr>
      </w:pPr>
      <w:bookmarkStart w:id="17" w:name="_Toc243192595"/>
      <w:r>
        <w:rPr>
          <w:rFonts w:ascii="仿宋_GB2312" w:eastAsia="仿宋_GB2312" w:hAnsi="仿宋_GB2312" w:cs="仿宋_GB2312"/>
          <w:color w:val="000000"/>
          <w:kern w:val="0"/>
          <w:sz w:val="32"/>
          <w:szCs w:val="32"/>
        </w:rPr>
        <w:t>前附表</w:t>
      </w:r>
      <w:bookmarkEnd w:id="17"/>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73"/>
        <w:gridCol w:w="6074"/>
      </w:tblGrid>
      <w:tr w:rsidR="0013725A">
        <w:trPr>
          <w:trHeight w:val="453"/>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13725A">
        <w:trPr>
          <w:trHeight w:val="453"/>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13725A" w:rsidRPr="003A7220" w:rsidRDefault="003A7220">
            <w:pPr>
              <w:spacing w:line="360" w:lineRule="auto"/>
              <w:jc w:val="center"/>
              <w:rPr>
                <w:rFonts w:ascii="仿宋_GB2312" w:eastAsia="仿宋_GB2312" w:hAnsi="仿宋_GB2312" w:cs="仿宋_GB2312"/>
                <w:kern w:val="0"/>
                <w:sz w:val="24"/>
              </w:rPr>
            </w:pPr>
            <w:proofErr w:type="gramStart"/>
            <w:r w:rsidRPr="003A7220">
              <w:rPr>
                <w:rFonts w:ascii="仿宋_GB2312" w:eastAsia="仿宋_GB2312" w:hAnsi="仿宋_GB2312" w:cs="仿宋_GB2312" w:hint="eastAsia"/>
                <w:kern w:val="0"/>
                <w:sz w:val="24"/>
              </w:rPr>
              <w:t>慈溪市宗汉</w:t>
            </w:r>
            <w:proofErr w:type="gramEnd"/>
            <w:r w:rsidRPr="003A7220">
              <w:rPr>
                <w:rFonts w:ascii="仿宋_GB2312" w:eastAsia="仿宋_GB2312" w:hAnsi="仿宋_GB2312" w:cs="仿宋_GB2312" w:hint="eastAsia"/>
                <w:kern w:val="0"/>
                <w:sz w:val="24"/>
              </w:rPr>
              <w:t>街道新世纪小学</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13725A" w:rsidRPr="003A7220" w:rsidRDefault="003A7220">
            <w:pPr>
              <w:spacing w:line="360" w:lineRule="auto"/>
              <w:jc w:val="center"/>
              <w:rPr>
                <w:rFonts w:ascii="仿宋_GB2312" w:eastAsia="仿宋_GB2312" w:hAnsi="仿宋_GB2312" w:cs="仿宋_GB2312"/>
                <w:kern w:val="0"/>
                <w:sz w:val="24"/>
              </w:rPr>
            </w:pPr>
            <w:proofErr w:type="gramStart"/>
            <w:r w:rsidRPr="003A7220">
              <w:rPr>
                <w:rFonts w:ascii="仿宋_GB2312" w:eastAsia="仿宋_GB2312" w:hAnsi="仿宋_GB2312" w:cs="仿宋_GB2312" w:hint="eastAsia"/>
                <w:kern w:val="0"/>
                <w:sz w:val="24"/>
              </w:rPr>
              <w:t>慈溪市宗汉</w:t>
            </w:r>
            <w:proofErr w:type="gramEnd"/>
            <w:r w:rsidRPr="003A7220">
              <w:rPr>
                <w:rFonts w:ascii="仿宋_GB2312" w:eastAsia="仿宋_GB2312" w:hAnsi="仿宋_GB2312" w:cs="仿宋_GB2312" w:hint="eastAsia"/>
                <w:kern w:val="0"/>
                <w:sz w:val="24"/>
              </w:rPr>
              <w:t>街道新世纪小学</w:t>
            </w:r>
            <w:r w:rsidR="00EB553D" w:rsidRPr="003A7220">
              <w:rPr>
                <w:rFonts w:ascii="仿宋_GB2312" w:eastAsia="仿宋_GB2312" w:hAnsi="仿宋_GB2312" w:cs="仿宋_GB2312" w:hint="eastAsia"/>
                <w:kern w:val="0"/>
                <w:sz w:val="24"/>
              </w:rPr>
              <w:t>空调采购项目</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13725A" w:rsidRDefault="00EB553D" w:rsidP="003A7220">
            <w:pPr>
              <w:spacing w:line="360" w:lineRule="auto"/>
              <w:jc w:val="center"/>
              <w:rPr>
                <w:rFonts w:ascii="仿宋_GB2312" w:eastAsia="仿宋_GB2312" w:hAnsi="仿宋_GB2312" w:cs="仿宋_GB2312"/>
                <w:color w:val="C00000"/>
                <w:kern w:val="0"/>
                <w:sz w:val="24"/>
              </w:rPr>
            </w:pPr>
            <w:r>
              <w:rPr>
                <w:rFonts w:ascii="仿宋_GB2312" w:eastAsia="仿宋_GB2312" w:hAnsi="仿宋_GB2312" w:cs="仿宋_GB2312"/>
                <w:kern w:val="0"/>
                <w:sz w:val="24"/>
              </w:rPr>
              <w:t>NBCXZFCG202</w:t>
            </w:r>
            <w:r w:rsidR="003A7220">
              <w:rPr>
                <w:rFonts w:ascii="仿宋_GB2312" w:eastAsia="仿宋_GB2312" w:hAnsi="仿宋_GB2312" w:cs="仿宋_GB2312" w:hint="eastAsia"/>
                <w:kern w:val="0"/>
                <w:sz w:val="24"/>
              </w:rPr>
              <w:t>4047</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项目交货及安装地点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供货期限</w:t>
            </w:r>
          </w:p>
        </w:tc>
        <w:tc>
          <w:tcPr>
            <w:tcW w:w="6074" w:type="dxa"/>
            <w:vAlign w:val="center"/>
          </w:tcPr>
          <w:p w:rsidR="0013725A" w:rsidRDefault="003A7220">
            <w:pPr>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采购单位指定时间</w:t>
            </w:r>
          </w:p>
        </w:tc>
      </w:tr>
      <w:tr w:rsidR="0013725A">
        <w:trPr>
          <w:trHeight w:val="40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一、电子投标文件，按政</w:t>
            </w:r>
            <w:proofErr w:type="gramStart"/>
            <w:r>
              <w:rPr>
                <w:rFonts w:ascii="仿宋_GB2312" w:eastAsia="仿宋_GB2312" w:hAnsi="仿宋_GB2312" w:cs="仿宋_GB2312"/>
                <w:color w:val="000000"/>
                <w:kern w:val="0"/>
                <w:sz w:val="24"/>
              </w:rPr>
              <w:t>采云</w:t>
            </w:r>
            <w:proofErr w:type="gramEnd"/>
            <w:r>
              <w:rPr>
                <w:rFonts w:ascii="仿宋_GB2312" w:eastAsia="仿宋_GB2312" w:hAnsi="仿宋_GB2312" w:cs="仿宋_GB2312"/>
                <w:color w:val="000000"/>
                <w:kern w:val="0"/>
                <w:sz w:val="24"/>
              </w:rPr>
              <w:t>平台</w:t>
            </w:r>
            <w:r>
              <w:rPr>
                <w:rFonts w:ascii="仿宋_GB2312" w:eastAsia="仿宋_GB2312" w:hAnsi="仿宋_GB2312" w:cs="仿宋_GB2312"/>
                <w:color w:val="000000"/>
                <w:kern w:val="0"/>
                <w:sz w:val="24"/>
                <w:u w:val="single"/>
              </w:rPr>
              <w:t>项目采购</w:t>
            </w:r>
            <w:r>
              <w:rPr>
                <w:rFonts w:ascii="仿宋_GB2312" w:eastAsia="仿宋_GB2312" w:hAnsi="仿宋_GB2312" w:cs="仿宋_GB2312" w:hint="eastAsia"/>
                <w:color w:val="000000"/>
                <w:kern w:val="0"/>
                <w:sz w:val="24"/>
                <w:u w:val="single"/>
              </w:rPr>
              <w:t>-</w:t>
            </w:r>
            <w:r>
              <w:rPr>
                <w:rFonts w:ascii="仿宋_GB2312" w:eastAsia="仿宋_GB2312" w:hAnsi="仿宋_GB2312" w:cs="仿宋_GB2312"/>
                <w:color w:val="000000"/>
                <w:kern w:val="0"/>
                <w:sz w:val="24"/>
                <w:u w:val="single"/>
              </w:rPr>
              <w:t>电子招投标操作指南</w:t>
            </w:r>
            <w:r>
              <w:rPr>
                <w:rFonts w:ascii="仿宋_GB2312" w:eastAsia="仿宋_GB2312" w:hAnsi="仿宋_GB2312" w:cs="仿宋_GB2312"/>
                <w:color w:val="000000"/>
                <w:kern w:val="0"/>
                <w:sz w:val="24"/>
              </w:rPr>
              <w:t>及本招标文件要求制作、加密并递交</w:t>
            </w:r>
            <w:r>
              <w:rPr>
                <w:rFonts w:ascii="仿宋_GB2312" w:eastAsia="仿宋_GB2312" w:hAnsi="仿宋_GB2312" w:cs="仿宋_GB2312" w:hint="eastAsia"/>
                <w:color w:val="000000"/>
                <w:kern w:val="0"/>
                <w:sz w:val="24"/>
              </w:rPr>
              <w:t>；</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13725A">
        <w:trPr>
          <w:trHeight w:val="319"/>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13725A" w:rsidRDefault="00EB553D">
            <w:pPr>
              <w:pStyle w:val="af2"/>
              <w:adjustRightInd w:val="0"/>
              <w:snapToGrid w:val="0"/>
              <w:spacing w:before="120" w:after="120" w:line="360" w:lineRule="auto"/>
              <w:ind w:firstLineChars="150" w:firstLine="36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w:t>
            </w:r>
            <w:r>
              <w:rPr>
                <w:rFonts w:ascii="仿宋_GB2312" w:eastAsia="仿宋_GB2312" w:hAnsi="仿宋_GB2312" w:cs="仿宋_GB2312" w:hint="eastAsia"/>
                <w:kern w:val="0"/>
                <w:sz w:val="24"/>
                <w:szCs w:val="24"/>
              </w:rPr>
              <w:t>截止时间后提交</w:t>
            </w:r>
            <w:r>
              <w:rPr>
                <w:rFonts w:ascii="仿宋_GB2312" w:eastAsia="仿宋_GB2312" w:hAnsi="仿宋_GB2312" w:cs="仿宋_GB2312" w:hint="eastAsia"/>
                <w:color w:val="000000"/>
                <w:kern w:val="0"/>
                <w:sz w:val="24"/>
                <w:szCs w:val="24"/>
              </w:rPr>
              <w:t>的投标、响应文件，将被政</w:t>
            </w:r>
            <w:proofErr w:type="gramStart"/>
            <w:r>
              <w:rPr>
                <w:rFonts w:ascii="仿宋_GB2312" w:eastAsia="仿宋_GB2312" w:hAnsi="仿宋_GB2312" w:cs="仿宋_GB2312" w:hint="eastAsia"/>
                <w:color w:val="000000"/>
                <w:kern w:val="0"/>
                <w:sz w:val="24"/>
                <w:szCs w:val="24"/>
              </w:rPr>
              <w:t>采云</w:t>
            </w:r>
            <w:proofErr w:type="gramEnd"/>
            <w:r>
              <w:rPr>
                <w:rFonts w:ascii="仿宋_GB2312" w:eastAsia="仿宋_GB2312" w:hAnsi="仿宋_GB2312" w:cs="仿宋_GB2312" w:hint="eastAsia"/>
                <w:color w:val="000000"/>
                <w:kern w:val="0"/>
                <w:sz w:val="24"/>
                <w:szCs w:val="24"/>
              </w:rPr>
              <w:t>平台拒收。</w:t>
            </w:r>
          </w:p>
        </w:tc>
      </w:tr>
      <w:tr w:rsidR="0013725A">
        <w:trPr>
          <w:trHeight w:val="47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9</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470"/>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461"/>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12</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见采购公告</w:t>
            </w:r>
          </w:p>
        </w:tc>
      </w:tr>
      <w:tr w:rsidR="0013725A">
        <w:trPr>
          <w:trHeight w:val="520"/>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13725A" w:rsidRDefault="00EB553D">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13725A">
        <w:trPr>
          <w:trHeight w:val="319"/>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见采购文件</w:t>
            </w:r>
          </w:p>
        </w:tc>
      </w:tr>
      <w:tr w:rsidR="0013725A">
        <w:trPr>
          <w:trHeight w:val="615"/>
          <w:jc w:val="center"/>
        </w:trPr>
        <w:tc>
          <w:tcPr>
            <w:tcW w:w="64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13725A">
        <w:trPr>
          <w:trHeight w:val="615"/>
          <w:jc w:val="center"/>
        </w:trPr>
        <w:tc>
          <w:tcPr>
            <w:tcW w:w="64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13725A">
        <w:trPr>
          <w:trHeight w:val="615"/>
          <w:jc w:val="center"/>
        </w:trPr>
        <w:tc>
          <w:tcPr>
            <w:tcW w:w="643" w:type="dxa"/>
            <w:vAlign w:val="center"/>
          </w:tcPr>
          <w:p w:rsidR="0013725A" w:rsidRDefault="00EB553D">
            <w:pPr>
              <w:snapToGrid w:val="0"/>
              <w:spacing w:line="360" w:lineRule="auto"/>
              <w:jc w:val="center"/>
              <w:rPr>
                <w:rFonts w:ascii="Arial" w:eastAsia="仿宋" w:hAnsi="Arial" w:cs="Arial"/>
                <w:bCs/>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7</w:t>
            </w:r>
          </w:p>
        </w:tc>
        <w:tc>
          <w:tcPr>
            <w:tcW w:w="2473" w:type="dxa"/>
            <w:vAlign w:val="center"/>
          </w:tcPr>
          <w:p w:rsidR="0013725A" w:rsidRDefault="00EB553D">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政府采购节能</w:t>
            </w:r>
          </w:p>
          <w:p w:rsidR="0013725A" w:rsidRDefault="00EB553D">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环保产品</w:t>
            </w:r>
          </w:p>
        </w:tc>
        <w:tc>
          <w:tcPr>
            <w:tcW w:w="6074" w:type="dxa"/>
            <w:vAlign w:val="center"/>
          </w:tcPr>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投标产品若属于节能产品的，提供有效期内节能产品认证证书；属于环境标志产品的，提供有效期内环境标志产品认证证书。</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（提供上述有效证书复印件并加盖单位公章）</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8</w:t>
            </w:r>
          </w:p>
        </w:tc>
        <w:tc>
          <w:tcPr>
            <w:tcW w:w="247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小</w:t>
            </w:r>
            <w:proofErr w:type="gramStart"/>
            <w:r>
              <w:rPr>
                <w:rFonts w:ascii="仿宋_GB2312" w:eastAsia="仿宋_GB2312" w:hAnsi="仿宋_GB2312" w:cs="仿宋_GB2312" w:hint="eastAsia"/>
                <w:color w:val="000000"/>
                <w:kern w:val="0"/>
                <w:sz w:val="24"/>
              </w:rPr>
              <w:t>微</w:t>
            </w:r>
            <w:r>
              <w:rPr>
                <w:rFonts w:ascii="仿宋_GB2312" w:eastAsia="仿宋_GB2312" w:hAnsi="仿宋_GB2312" w:cs="仿宋_GB2312"/>
                <w:color w:val="000000"/>
                <w:kern w:val="0"/>
                <w:sz w:val="24"/>
              </w:rPr>
              <w:t>企业</w:t>
            </w:r>
            <w:proofErr w:type="gramEnd"/>
            <w:r>
              <w:rPr>
                <w:rFonts w:ascii="仿宋_GB2312" w:eastAsia="仿宋_GB2312" w:hAnsi="仿宋_GB2312" w:cs="仿宋_GB2312"/>
                <w:color w:val="000000"/>
                <w:kern w:val="0"/>
                <w:sz w:val="24"/>
              </w:rPr>
              <w:t>有关政策</w:t>
            </w:r>
          </w:p>
        </w:tc>
        <w:tc>
          <w:tcPr>
            <w:tcW w:w="6074" w:type="dxa"/>
            <w:vAlign w:val="center"/>
          </w:tcPr>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、根据财库〔</w:t>
            </w:r>
            <w:r>
              <w:rPr>
                <w:rFonts w:ascii="仿宋_GB2312" w:eastAsia="仿宋_GB2312" w:hAnsi="仿宋_GB2312" w:cs="仿宋_GB2312"/>
                <w:color w:val="000000"/>
                <w:kern w:val="0"/>
                <w:sz w:val="24"/>
              </w:rPr>
              <w:t>2022</w:t>
            </w:r>
            <w:r>
              <w:rPr>
                <w:rFonts w:ascii="仿宋_GB2312" w:eastAsia="仿宋_GB2312" w:hAnsi="仿宋_GB2312" w:cs="仿宋_GB2312" w:hint="eastAsia"/>
                <w:color w:val="000000"/>
                <w:kern w:val="0"/>
                <w:sz w:val="24"/>
              </w:rPr>
              <w:t>〕</w:t>
            </w:r>
            <w:r w:rsidRPr="00A075AA">
              <w:rPr>
                <w:rFonts w:ascii="仿宋_GB2312" w:eastAsia="仿宋_GB2312" w:hAnsi="仿宋_GB2312" w:cs="仿宋_GB2312"/>
                <w:kern w:val="0"/>
                <w:sz w:val="24"/>
              </w:rPr>
              <w:t>19</w:t>
            </w:r>
            <w:r w:rsidRPr="00A075AA">
              <w:rPr>
                <w:rFonts w:ascii="仿宋_GB2312" w:eastAsia="仿宋_GB2312" w:hAnsi="仿宋_GB2312" w:cs="仿宋_GB2312" w:hint="eastAsia"/>
                <w:kern w:val="0"/>
                <w:sz w:val="24"/>
              </w:rPr>
              <w:t>号的相关规定，在评审时对小型和微型企业产品的投标报价给予</w:t>
            </w:r>
            <w:r w:rsidR="00A075AA" w:rsidRPr="00A075AA">
              <w:rPr>
                <w:rFonts w:ascii="仿宋_GB2312" w:eastAsia="仿宋_GB2312" w:hAnsi="仿宋_GB2312" w:cs="仿宋_GB2312" w:hint="eastAsia"/>
                <w:kern w:val="0"/>
                <w:sz w:val="24"/>
              </w:rPr>
              <w:t>10</w:t>
            </w:r>
            <w:r w:rsidRPr="00A075AA">
              <w:rPr>
                <w:rFonts w:ascii="仿宋_GB2312" w:eastAsia="仿宋_GB2312" w:hAnsi="仿宋_GB2312" w:cs="仿宋_GB2312"/>
                <w:kern w:val="0"/>
                <w:sz w:val="24"/>
              </w:rPr>
              <w:t>%</w:t>
            </w:r>
            <w:r w:rsidRPr="00A075AA">
              <w:rPr>
                <w:rFonts w:ascii="仿宋_GB2312" w:eastAsia="仿宋_GB2312" w:hAnsi="仿宋_GB2312" w:cs="仿宋_GB2312" w:hint="eastAsia"/>
                <w:kern w:val="0"/>
                <w:sz w:val="24"/>
              </w:rPr>
              <w:t>的扣除，</w:t>
            </w:r>
            <w:r>
              <w:rPr>
                <w:rFonts w:ascii="仿宋_GB2312" w:eastAsia="仿宋_GB2312" w:hAnsi="仿宋_GB2312" w:cs="仿宋_GB2312" w:hint="eastAsia"/>
                <w:kern w:val="0"/>
                <w:sz w:val="24"/>
              </w:rPr>
              <w:t>取扣除后</w:t>
            </w:r>
            <w:r>
              <w:rPr>
                <w:rFonts w:ascii="仿宋_GB2312" w:eastAsia="仿宋_GB2312" w:hAnsi="仿宋_GB2312" w:cs="仿宋_GB2312" w:hint="eastAsia"/>
                <w:color w:val="000000"/>
                <w:kern w:val="0"/>
                <w:sz w:val="24"/>
              </w:rPr>
              <w:t>的价格作为最终投标报价（</w:t>
            </w:r>
            <w:proofErr w:type="gramStart"/>
            <w:r>
              <w:rPr>
                <w:rFonts w:ascii="仿宋_GB2312" w:eastAsia="仿宋_GB2312" w:hAnsi="仿宋_GB2312" w:cs="仿宋_GB2312" w:hint="eastAsia"/>
                <w:color w:val="000000"/>
                <w:kern w:val="0"/>
                <w:sz w:val="24"/>
              </w:rPr>
              <w:t>此最终</w:t>
            </w:r>
            <w:proofErr w:type="gramEnd"/>
            <w:r>
              <w:rPr>
                <w:rFonts w:ascii="仿宋_GB2312" w:eastAsia="仿宋_GB2312" w:hAnsi="仿宋_GB2312" w:cs="仿宋_GB2312" w:hint="eastAsia"/>
                <w:color w:val="000000"/>
                <w:kern w:val="0"/>
                <w:sz w:val="24"/>
              </w:rPr>
              <w:t>投标报价仅作为价格分计算）。属于小型和微型企业的，文件中必须提供</w:t>
            </w:r>
            <w:r w:rsidR="003A7220" w:rsidRPr="003A7220">
              <w:rPr>
                <w:rFonts w:ascii="仿宋_GB2312" w:eastAsia="仿宋_GB2312" w:hAnsi="仿宋_GB2312" w:cs="仿宋_GB2312"/>
                <w:color w:val="000000"/>
                <w:kern w:val="0"/>
                <w:sz w:val="24"/>
              </w:rPr>
              <w:t>《</w:t>
            </w:r>
            <w:r w:rsidR="003A7220" w:rsidRPr="003A7220">
              <w:rPr>
                <w:rFonts w:ascii="仿宋_GB2312" w:eastAsia="仿宋_GB2312" w:hAnsi="仿宋_GB2312" w:cs="仿宋_GB2312" w:hint="eastAsia"/>
                <w:color w:val="000000"/>
                <w:kern w:val="0"/>
                <w:sz w:val="24"/>
              </w:rPr>
              <w:t>中小</w:t>
            </w:r>
            <w:r w:rsidR="003A7220" w:rsidRPr="003A7220">
              <w:rPr>
                <w:rFonts w:ascii="仿宋_GB2312" w:eastAsia="仿宋_GB2312" w:hAnsi="仿宋_GB2312" w:cs="仿宋_GB2312"/>
                <w:color w:val="000000"/>
                <w:kern w:val="0"/>
                <w:sz w:val="24"/>
              </w:rPr>
              <w:t>企业声明函》</w:t>
            </w:r>
            <w:r>
              <w:rPr>
                <w:rFonts w:ascii="仿宋_GB2312" w:eastAsia="仿宋_GB2312" w:hAnsi="仿宋_GB2312" w:cs="仿宋_GB2312" w:hint="eastAsia"/>
                <w:color w:val="000000"/>
                <w:kern w:val="0"/>
                <w:sz w:val="24"/>
              </w:rPr>
              <w:t>（格式见附件）。</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注：未提供以上材料的，均不给予价格扣除）</w:t>
            </w:r>
          </w:p>
          <w:p w:rsidR="0013725A" w:rsidRDefault="00EB553D" w:rsidP="003A7220">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、根据财库〔</w:t>
            </w:r>
            <w:r>
              <w:rPr>
                <w:rFonts w:ascii="仿宋_GB2312" w:eastAsia="仿宋_GB2312" w:hAnsi="仿宋_GB2312" w:cs="仿宋_GB2312"/>
                <w:color w:val="000000"/>
                <w:kern w:val="0"/>
                <w:sz w:val="24"/>
              </w:rPr>
              <w:t>2017</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141</w:t>
            </w:r>
            <w:r>
              <w:rPr>
                <w:rFonts w:ascii="仿宋_GB2312" w:eastAsia="仿宋_GB2312" w:hAnsi="仿宋_GB2312" w:cs="仿宋_GB2312" w:hint="eastAsia"/>
                <w:color w:val="000000"/>
                <w:kern w:val="0"/>
                <w:sz w:val="24"/>
              </w:rPr>
              <w:t>号的相关规定，在政府采购活动中，残疾人福利性单位视同小型、微型企业，享受评审中价格扣除政策。属于享受政府采购支持政策的残疾人福利性单位，应满足财库〔</w:t>
            </w:r>
            <w:r>
              <w:rPr>
                <w:rFonts w:ascii="仿宋_GB2312" w:eastAsia="仿宋_GB2312" w:hAnsi="仿宋_GB2312" w:cs="仿宋_GB2312"/>
                <w:color w:val="000000"/>
                <w:kern w:val="0"/>
                <w:sz w:val="24"/>
              </w:rPr>
              <w:t>2017</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141</w:t>
            </w:r>
            <w:r>
              <w:rPr>
                <w:rFonts w:ascii="仿宋_GB2312" w:eastAsia="仿宋_GB2312" w:hAnsi="仿宋_GB2312" w:cs="仿宋_GB2312" w:hint="eastAsia"/>
                <w:color w:val="000000"/>
                <w:kern w:val="0"/>
                <w:sz w:val="24"/>
              </w:rPr>
              <w:t>号文件第一条的规定，并在文件中提供残疾人福利性单位声明函（格式见附件）。</w:t>
            </w:r>
          </w:p>
        </w:tc>
      </w:tr>
      <w:tr w:rsidR="0013725A">
        <w:trPr>
          <w:trHeight w:val="615"/>
          <w:jc w:val="center"/>
        </w:trPr>
        <w:tc>
          <w:tcPr>
            <w:tcW w:w="643"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2473" w:type="dxa"/>
            <w:vAlign w:val="center"/>
          </w:tcPr>
          <w:p w:rsidR="0013725A" w:rsidRDefault="00EB553D">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宁波市政务服务办公室-宁波市公共资源交易电子服务</w:t>
            </w:r>
            <w:r>
              <w:rPr>
                <w:rFonts w:ascii="仿宋_GB2312" w:eastAsia="仿宋_GB2312" w:hAnsi="仿宋_GB2312" w:cs="仿宋_GB2312" w:hint="eastAsia"/>
                <w:color w:val="000000"/>
                <w:kern w:val="0"/>
                <w:sz w:val="24"/>
              </w:rPr>
              <w:lastRenderedPageBreak/>
              <w:t>系统（慈溪）</w:t>
            </w:r>
          </w:p>
          <w:p w:rsidR="0013725A" w:rsidRDefault="00EB553D">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13725A" w:rsidRDefault="00EB553D">
      <w:pPr>
        <w:pStyle w:val="2"/>
        <w:keepNext w:val="0"/>
        <w:keepLines w:val="0"/>
        <w:spacing w:line="360" w:lineRule="auto"/>
        <w:jc w:val="center"/>
        <w:rPr>
          <w:rFonts w:ascii="仿宋_GB2312" w:eastAsia="仿宋_GB2312" w:hAnsi="仿宋_GB2312" w:cs="仿宋_GB2312"/>
          <w:b w:val="0"/>
          <w:bCs w:val="0"/>
          <w:color w:val="000000"/>
          <w:kern w:val="0"/>
          <w:sz w:val="28"/>
          <w:szCs w:val="28"/>
        </w:rPr>
      </w:pPr>
      <w:bookmarkStart w:id="18" w:name="_Toc360457873"/>
      <w:bookmarkStart w:id="19" w:name="_Toc345423462"/>
      <w:r>
        <w:rPr>
          <w:rFonts w:ascii="仿宋_GB2312" w:eastAsia="仿宋_GB2312" w:hAnsi="仿宋_GB2312" w:cs="仿宋_GB2312"/>
          <w:b w:val="0"/>
          <w:bCs w:val="0"/>
          <w:color w:val="000000"/>
          <w:kern w:val="0"/>
          <w:sz w:val="28"/>
          <w:szCs w:val="28"/>
        </w:rPr>
        <w:lastRenderedPageBreak/>
        <w:t>一、总则</w:t>
      </w:r>
      <w:bookmarkEnd w:id="18"/>
      <w:bookmarkEnd w:id="19"/>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5、“服务”系指招标文件规定投标人须承担的安装以及其他类似的义务。</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13725A" w:rsidRDefault="00EB553D">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（四）合格的投标人</w:t>
      </w:r>
    </w:p>
    <w:p w:rsidR="0013725A" w:rsidRDefault="00EB553D" w:rsidP="00EB553D">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13725A" w:rsidRDefault="00EB553D" w:rsidP="00EB553D">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bookmarkStart w:id="20" w:name="_Toc317685562"/>
      <w:bookmarkStart w:id="21" w:name="_Toc304292180"/>
      <w:r>
        <w:rPr>
          <w:rFonts w:ascii="仿宋_GB2312" w:eastAsia="仿宋_GB2312" w:hAnsi="仿宋_GB2312" w:cs="仿宋_GB2312"/>
          <w:color w:val="000000"/>
          <w:kern w:val="0"/>
          <w:sz w:val="28"/>
          <w:szCs w:val="28"/>
        </w:rPr>
        <w:t>（五）投标委</w:t>
      </w:r>
      <w:bookmarkEnd w:id="20"/>
      <w:bookmarkEnd w:id="21"/>
      <w:r>
        <w:rPr>
          <w:rFonts w:ascii="仿宋_GB2312" w:eastAsia="仿宋_GB2312" w:hAnsi="仿宋_GB2312" w:cs="仿宋_GB2312"/>
          <w:color w:val="000000"/>
          <w:kern w:val="0"/>
          <w:sz w:val="28"/>
          <w:szCs w:val="28"/>
        </w:rPr>
        <w:t>托有关说明</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13725A" w:rsidRDefault="00EB553D">
      <w:pPr>
        <w:pStyle w:val="af2"/>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Pr>
          <w:rFonts w:ascii="仿宋_GB2312" w:eastAsia="仿宋_GB2312" w:hAnsi="仿宋_GB2312" w:cs="仿宋_GB2312"/>
          <w:color w:val="000000"/>
          <w:kern w:val="0"/>
          <w:szCs w:val="28"/>
        </w:rPr>
        <w:t>、投标人应仔细阅读招标文件的所有内容，按照招标文件的要求提交投标文件，并对所提供的全部资料的真实性承担法律责任。</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2" w:name="_Toc345423463"/>
      <w:bookmarkStart w:id="23" w:name="_Toc360457874"/>
      <w:r>
        <w:rPr>
          <w:rFonts w:ascii="仿宋_GB2312" w:eastAsia="仿宋_GB2312" w:hAnsi="仿宋_GB2312" w:cs="仿宋_GB2312"/>
          <w:b w:val="0"/>
          <w:bCs w:val="0"/>
          <w:color w:val="000000"/>
          <w:kern w:val="0"/>
          <w:sz w:val="28"/>
          <w:szCs w:val="28"/>
        </w:rPr>
        <w:t>二、招标文件的说明</w:t>
      </w:r>
      <w:bookmarkEnd w:id="22"/>
      <w:bookmarkEnd w:id="23"/>
    </w:p>
    <w:p w:rsidR="0013725A" w:rsidRDefault="00EB553D">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3、商务条款；</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、投标人须知；</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、开标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评标和定标；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6、评标办法及评分标准；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7</w:t>
      </w: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hint="eastAsia"/>
          <w:color w:val="000000"/>
          <w:kern w:val="0"/>
          <w:sz w:val="28"/>
          <w:szCs w:val="28"/>
        </w:rPr>
        <w:t>拟签订</w:t>
      </w:r>
      <w:proofErr w:type="gramEnd"/>
      <w:r>
        <w:rPr>
          <w:rFonts w:ascii="仿宋_GB2312" w:eastAsia="仿宋_GB2312" w:hAnsi="仿宋_GB2312" w:cs="仿宋_GB2312" w:hint="eastAsia"/>
          <w:color w:val="000000"/>
          <w:kern w:val="0"/>
          <w:sz w:val="28"/>
          <w:szCs w:val="28"/>
        </w:rPr>
        <w:t>合同样本</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、投标文件格式；</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13725A" w:rsidRDefault="00EB553D">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政府采购网”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平台上发布更正公告。逾期提出招标方将不予受理。</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w:t>
      </w:r>
      <w:proofErr w:type="gramStart"/>
      <w:r>
        <w:rPr>
          <w:rFonts w:ascii="仿宋_GB2312" w:eastAsia="仿宋_GB2312" w:hAnsi="仿宋_GB2312" w:cs="仿宋_GB2312"/>
          <w:color w:val="000000"/>
          <w:kern w:val="0"/>
          <w:szCs w:val="28"/>
        </w:rPr>
        <w:t>方主动</w:t>
      </w:r>
      <w:proofErr w:type="gramEnd"/>
      <w:r>
        <w:rPr>
          <w:rFonts w:ascii="仿宋_GB2312" w:eastAsia="仿宋_GB2312" w:hAnsi="仿宋_GB2312" w:cs="仿宋_GB2312"/>
          <w:color w:val="000000"/>
          <w:kern w:val="0"/>
          <w:szCs w:val="28"/>
        </w:rPr>
        <w:t>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4、招标人可以对已发出的招标文件进行必要的澄清或者修改，将以“澄清公告”的形式发布在“浙江政府采购网”政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平台上，供应商应及时登录政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平台查看和下载，未及时查看和下载的责</w:t>
      </w:r>
      <w:r>
        <w:rPr>
          <w:rFonts w:ascii="仿宋_GB2312" w:eastAsia="仿宋_GB2312" w:hAnsi="仿宋_GB2312" w:cs="仿宋_GB2312"/>
          <w:color w:val="000000"/>
          <w:kern w:val="0"/>
          <w:szCs w:val="28"/>
        </w:rPr>
        <w:lastRenderedPageBreak/>
        <w:t>任自负。</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4" w:name="_Toc360457875"/>
      <w:bookmarkStart w:id="25" w:name="_Toc345423464"/>
      <w:r>
        <w:rPr>
          <w:rFonts w:ascii="仿宋_GB2312" w:eastAsia="仿宋_GB2312" w:hAnsi="仿宋_GB2312" w:cs="仿宋_GB2312"/>
          <w:b w:val="0"/>
          <w:bCs w:val="0"/>
          <w:color w:val="000000"/>
          <w:kern w:val="0"/>
          <w:sz w:val="28"/>
          <w:szCs w:val="28"/>
        </w:rPr>
        <w:t>三、投标文件</w:t>
      </w:r>
      <w:bookmarkEnd w:id="24"/>
      <w:bookmarkEnd w:id="25"/>
    </w:p>
    <w:p w:rsidR="0013725A" w:rsidRDefault="00EB553D" w:rsidP="00EB553D">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供应商项目采购-电子招投标操作指南”及本招标文件要求制作、加密并递交。</w:t>
      </w:r>
    </w:p>
    <w:p w:rsidR="0013725A" w:rsidRDefault="00EB553D" w:rsidP="00EB553D">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1、资格证明文件包括：</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color w:val="000000"/>
          <w:kern w:val="0"/>
          <w:sz w:val="28"/>
          <w:szCs w:val="28"/>
          <w:u w:val="single"/>
        </w:rPr>
        <w:t>未按附件格式内容提供的视为资格审查未通过</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将作无效标处理</w:t>
      </w:r>
      <w:r>
        <w:rPr>
          <w:rFonts w:ascii="仿宋_GB2312" w:eastAsia="仿宋_GB2312" w:hAnsi="仿宋_GB2312" w:cs="仿宋_GB2312"/>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法定代表人/负责人授权书（格式见附件，</w:t>
      </w:r>
      <w:r>
        <w:rPr>
          <w:rFonts w:ascii="仿宋_GB2312" w:eastAsia="仿宋_GB2312" w:hAnsi="仿宋_GB2312" w:cs="仿宋_GB2312"/>
          <w:color w:val="000000"/>
          <w:kern w:val="0"/>
          <w:sz w:val="28"/>
          <w:szCs w:val="28"/>
          <w:u w:val="single"/>
        </w:rPr>
        <w:t>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投标人须通过“信用中国”网站、中国政府采购网信用查询，</w:t>
      </w:r>
      <w:r>
        <w:rPr>
          <w:rFonts w:ascii="仿宋_GB2312" w:eastAsia="仿宋_GB2312" w:hAnsi="仿宋_GB2312" w:cs="仿宋_GB2312"/>
          <w:color w:val="000000"/>
          <w:kern w:val="0"/>
          <w:sz w:val="28"/>
          <w:szCs w:val="28"/>
        </w:rPr>
        <w:t>以开标当日采购人或由采购人委托的评标委员会核实的网页查询记录为准</w:t>
      </w:r>
      <w:r>
        <w:rPr>
          <w:rFonts w:ascii="仿宋_GB2312" w:eastAsia="仿宋_GB2312" w:hAnsi="仿宋_GB2312" w:cs="仿宋_GB2312" w:hint="eastAsia"/>
          <w:color w:val="000000"/>
          <w:kern w:val="0"/>
          <w:sz w:val="28"/>
          <w:szCs w:val="28"/>
        </w:rPr>
        <w:t>；</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投标人认为需要提供的其它说明和资料（如有请提供）。</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2.2</w:t>
      </w:r>
      <w:r>
        <w:rPr>
          <w:rFonts w:ascii="仿宋_GB2312" w:eastAsia="仿宋_GB2312" w:hAnsi="仿宋_GB2312" w:cs="仿宋_GB2312"/>
          <w:color w:val="000000"/>
          <w:kern w:val="0"/>
          <w:sz w:val="28"/>
          <w:szCs w:val="28"/>
        </w:rPr>
        <w:t>目录；</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13725A" w:rsidRDefault="00EB553D" w:rsidP="00EB553D">
      <w:pPr>
        <w:snapToGrid w:val="0"/>
        <w:spacing w:after="240" w:line="360" w:lineRule="auto"/>
        <w:ind w:firstLineChars="196" w:firstLine="551"/>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未尽事宜请各投标人按评分标准及技术需求制作。</w:t>
      </w:r>
    </w:p>
    <w:p w:rsidR="0013725A" w:rsidRDefault="00EB553D" w:rsidP="00EB553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3.2报价明细表</w:t>
      </w:r>
      <w:r>
        <w:rPr>
          <w:rFonts w:ascii="仿宋_GB2312" w:eastAsia="仿宋_GB2312" w:hAnsi="仿宋_GB2312" w:cs="仿宋_GB2312"/>
          <w:color w:val="000000"/>
          <w:kern w:val="0"/>
          <w:sz w:val="28"/>
          <w:szCs w:val="28"/>
        </w:rPr>
        <w:t>（格式见附件）</w:t>
      </w:r>
      <w:r>
        <w:rPr>
          <w:rFonts w:ascii="仿宋_GB2312" w:eastAsia="仿宋_GB2312" w:hAnsi="仿宋_GB2312" w:cs="仿宋_GB2312" w:hint="eastAsia"/>
          <w:color w:val="000000"/>
          <w:kern w:val="0"/>
          <w:sz w:val="28"/>
          <w:szCs w:val="28"/>
        </w:rPr>
        <w:t>；</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w:t>
      </w:r>
      <w:r w:rsidR="0035354F">
        <w:rPr>
          <w:rFonts w:ascii="仿宋_GB2312" w:eastAsia="仿宋_GB2312" w:hAnsi="仿宋_GB2312" w:cs="仿宋_GB2312" w:hint="eastAsia"/>
          <w:color w:val="000000"/>
          <w:kern w:val="0"/>
          <w:sz w:val="28"/>
          <w:szCs w:val="28"/>
        </w:rPr>
        <w:t>中小</w:t>
      </w:r>
      <w:r>
        <w:rPr>
          <w:rFonts w:ascii="仿宋_GB2312" w:eastAsia="仿宋_GB2312" w:hAnsi="仿宋_GB2312" w:cs="仿宋_GB2312" w:hint="eastAsia"/>
          <w:color w:val="000000"/>
          <w:kern w:val="0"/>
          <w:sz w:val="28"/>
          <w:szCs w:val="28"/>
        </w:rPr>
        <w:t>企业声明函（格式见附件，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r>
        <w:rPr>
          <w:rFonts w:ascii="仿宋_GB2312" w:eastAsia="仿宋_GB2312" w:hAnsi="仿宋_GB2312" w:cs="仿宋_GB2312" w:hint="eastAsia"/>
          <w:color w:val="000000"/>
          <w:kern w:val="0"/>
          <w:sz w:val="28"/>
          <w:szCs w:val="28"/>
        </w:rPr>
        <w:t>）；</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3.4</w:t>
      </w:r>
      <w:r>
        <w:rPr>
          <w:rFonts w:ascii="仿宋_GB2312" w:eastAsia="仿宋_GB2312" w:hAnsi="仿宋_GB2312" w:cs="仿宋_GB2312"/>
          <w:color w:val="000000"/>
          <w:kern w:val="0"/>
          <w:sz w:val="28"/>
          <w:szCs w:val="28"/>
        </w:rPr>
        <w:t>残疾人福利企业声明函（若有，格式见附件）</w:t>
      </w:r>
      <w:r>
        <w:rPr>
          <w:rFonts w:ascii="仿宋_GB2312" w:eastAsia="仿宋_GB2312" w:hAnsi="仿宋_GB2312" w:cs="仿宋_GB2312" w:hint="eastAsia"/>
          <w:color w:val="000000"/>
          <w:kern w:val="0"/>
          <w:sz w:val="28"/>
          <w:szCs w:val="28"/>
        </w:rPr>
        <w:t>；</w:t>
      </w:r>
    </w:p>
    <w:p w:rsidR="0013725A" w:rsidRDefault="00EB553D">
      <w:pPr>
        <w:pStyle w:val="af3"/>
        <w:snapToGrid w:val="0"/>
        <w:spacing w:line="360" w:lineRule="auto"/>
        <w:ind w:leftChars="0" w:left="0"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3.5</w:t>
      </w:r>
      <w:r>
        <w:rPr>
          <w:rFonts w:ascii="仿宋_GB2312" w:eastAsia="仿宋_GB2312" w:hAnsi="仿宋_GB2312" w:cs="仿宋_GB2312"/>
          <w:color w:val="000000"/>
          <w:kern w:val="0"/>
          <w:sz w:val="28"/>
          <w:szCs w:val="28"/>
        </w:rPr>
        <w:t>投标人针对报价需要说明的其他文件和说明（格式自拟）。</w:t>
      </w:r>
    </w:p>
    <w:p w:rsidR="0013725A" w:rsidRDefault="00EB553D">
      <w:pPr>
        <w:pStyle w:val="25"/>
        <w:spacing w:after="120"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注：法定代表人授权委托书、投标函、投标报价明细表必须按招标文件格式要求正确签署并加盖投标人公章。资质文件、技术及商务文件中不得出现项目报价信息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13725A" w:rsidRDefault="00EB553D" w:rsidP="00EB553D">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13725A" w:rsidRDefault="00EB553D">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13725A" w:rsidRDefault="00EB553D">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13725A" w:rsidRDefault="00EB553D" w:rsidP="00EB553D">
      <w:pPr>
        <w:pStyle w:val="a5"/>
        <w:tabs>
          <w:tab w:val="clear" w:pos="360"/>
          <w:tab w:val="left" w:pos="720"/>
        </w:tabs>
        <w:snapToGrid w:val="0"/>
        <w:spacing w:beforeLines="50" w:before="156"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13725A" w:rsidRDefault="00EB553D">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w:t>
      </w:r>
      <w:r>
        <w:rPr>
          <w:rFonts w:ascii="仿宋_GB2312" w:eastAsia="仿宋_GB2312" w:hAnsi="仿宋_GB2312" w:cs="仿宋_GB2312"/>
          <w:color w:val="000000"/>
          <w:kern w:val="0"/>
          <w:sz w:val="28"/>
          <w:szCs w:val="28"/>
        </w:rPr>
        <w:lastRenderedPageBreak/>
        <w:t>期限内，凡符合本招标文件要求的投标文件均保持有效。投标有效期不足的投标文件将作无效标处理。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w:t>
      </w:r>
      <w:proofErr w:type="gramStart"/>
      <w:r>
        <w:rPr>
          <w:rFonts w:ascii="仿宋_GB2312" w:eastAsia="仿宋_GB2312" w:hAnsi="仿宋_GB2312" w:cs="仿宋_GB2312"/>
          <w:color w:val="000000"/>
          <w:kern w:val="0"/>
          <w:sz w:val="28"/>
          <w:szCs w:val="28"/>
        </w:rPr>
        <w:t>止</w:t>
      </w:r>
      <w:proofErr w:type="gramEnd"/>
      <w:r>
        <w:rPr>
          <w:rFonts w:ascii="仿宋_GB2312" w:eastAsia="仿宋_GB2312" w:hAnsi="仿宋_GB2312" w:cs="仿宋_GB2312"/>
          <w:color w:val="000000"/>
          <w:kern w:val="0"/>
          <w:sz w:val="28"/>
          <w:szCs w:val="28"/>
        </w:rPr>
        <w:t>均应保持有效。</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Pr>
          <w:rFonts w:ascii="仿宋_GB2312" w:eastAsia="仿宋_GB2312" w:hAnsi="仿宋_GB2312" w:cs="仿宋_GB2312" w:hint="eastAsia"/>
          <w:color w:val="000000"/>
          <w:kern w:val="0"/>
          <w:sz w:val="28"/>
          <w:szCs w:val="28"/>
        </w:rPr>
        <w:t>制作</w:t>
      </w:r>
    </w:p>
    <w:p w:rsidR="0013725A" w:rsidRDefault="00EB553D" w:rsidP="00EB553D">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供应商项目采购-电子招投标操作指南”及本招标文件规定的格式和顺序编制电子投标文件并进行关联定位。</w:t>
      </w:r>
    </w:p>
    <w:p w:rsidR="0013725A" w:rsidRDefault="00EB553D" w:rsidP="00EB553D">
      <w:pPr>
        <w:snapToGrid w:val="0"/>
        <w:spacing w:beforeLines="50" w:before="156"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13725A" w:rsidRDefault="00EB553D">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1、投标文件只允许有一个报价，投标报价应按招标文件中相关附表格式填报，该投标报价应与明细报价汇总相等，且不允许出现报价优惠等字样（明细出现“0”元，视同赠送）。</w:t>
      </w:r>
    </w:p>
    <w:p w:rsidR="0013725A" w:rsidRDefault="00EB553D">
      <w:pPr>
        <w:pStyle w:val="af2"/>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2、投标报价应包含项目所需全部货物、服务，不得缺漏，是履行合同的最终价格（含货款、标准附件、备品备件、专用工具、包装、运输、装卸、保险、税金、货到就位以及安装、保修等一切税金和费用）。</w:t>
      </w:r>
    </w:p>
    <w:p w:rsidR="0013725A" w:rsidRDefault="00EB553D">
      <w:pPr>
        <w:pStyle w:val="af2"/>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13725A" w:rsidRDefault="00EB553D" w:rsidP="00EB553D">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补充和修改</w:t>
      </w:r>
      <w:r>
        <w:rPr>
          <w:rFonts w:ascii="仿宋_GB2312" w:eastAsia="仿宋_GB2312" w:hAnsi="仿宋_GB2312" w:cs="仿宋_GB2312" w:hint="eastAsia"/>
          <w:color w:val="000000"/>
          <w:kern w:val="0"/>
          <w:sz w:val="28"/>
          <w:szCs w:val="28"/>
        </w:rPr>
        <w:t>：</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见招标公告。</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w:t>
      </w:r>
      <w:r>
        <w:rPr>
          <w:rFonts w:ascii="仿宋_GB2312" w:eastAsia="仿宋_GB2312" w:hAnsi="仿宋_GB2312" w:cs="仿宋_GB2312"/>
          <w:color w:val="000000"/>
          <w:kern w:val="0"/>
          <w:sz w:val="28"/>
          <w:szCs w:val="28"/>
        </w:rPr>
        <w:lastRenderedPageBreak/>
        <w:t>同一人；</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13725A" w:rsidRDefault="00EB553D">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5、不同投标人的投标文件出自同一终端设备或在相同Internet主机分配地址（相同IP地址）网上报名投标。</w:t>
      </w:r>
    </w:p>
    <w:p w:rsidR="0013725A" w:rsidRDefault="00EB553D">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、投标方未能提供合格的资格文件、投标有效期不足的；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、投标文件未按招标文件要求签署、盖章的；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、投标文件与招标文件有重大偏离、未满足带“★”号实质性指标的；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w:t>
      </w:r>
      <w:proofErr w:type="gramStart"/>
      <w:r>
        <w:rPr>
          <w:rFonts w:ascii="仿宋_GB2312" w:eastAsia="仿宋_GB2312" w:hAnsi="仿宋_GB2312" w:cs="仿宋_GB2312"/>
          <w:color w:val="000000"/>
          <w:kern w:val="0"/>
          <w:sz w:val="28"/>
          <w:szCs w:val="28"/>
        </w:rPr>
        <w:t>标项以</w:t>
      </w:r>
      <w:proofErr w:type="gramEnd"/>
      <w:r>
        <w:rPr>
          <w:rFonts w:ascii="仿宋_GB2312" w:eastAsia="仿宋_GB2312" w:hAnsi="仿宋_GB2312" w:cs="仿宋_GB2312"/>
          <w:color w:val="000000"/>
          <w:kern w:val="0"/>
          <w:sz w:val="28"/>
          <w:szCs w:val="28"/>
        </w:rPr>
        <w:t>赠送方式投标的、对</w:t>
      </w:r>
      <w:proofErr w:type="gramStart"/>
      <w:r>
        <w:rPr>
          <w:rFonts w:ascii="仿宋_GB2312" w:eastAsia="仿宋_GB2312" w:hAnsi="仿宋_GB2312" w:cs="仿宋_GB2312"/>
          <w:color w:val="000000"/>
          <w:kern w:val="0"/>
          <w:sz w:val="28"/>
          <w:szCs w:val="28"/>
        </w:rPr>
        <w:t>一个标项提供</w:t>
      </w:r>
      <w:proofErr w:type="gramEnd"/>
      <w:r>
        <w:rPr>
          <w:rFonts w:ascii="仿宋_GB2312" w:eastAsia="仿宋_GB2312" w:hAnsi="仿宋_GB2312" w:cs="仿宋_GB2312"/>
          <w:color w:val="000000"/>
          <w:kern w:val="0"/>
          <w:sz w:val="28"/>
          <w:szCs w:val="28"/>
        </w:rPr>
        <w:t>两个投标方案或两个报价的；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Pr>
          <w:rFonts w:ascii="仿宋_GB2312" w:eastAsia="仿宋_GB2312" w:hAnsi="仿宋_GB2312" w:cs="仿宋_GB2312"/>
          <w:color w:val="000000"/>
          <w:kern w:val="0"/>
          <w:sz w:val="28"/>
          <w:szCs w:val="28"/>
        </w:rPr>
        <w:t>、投标人不接受报价文件中修正后的报价的；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Pr>
          <w:rFonts w:ascii="仿宋_GB2312" w:eastAsia="仿宋_GB2312" w:hAnsi="仿宋_GB2312" w:cs="仿宋_GB2312" w:hint="eastAsia"/>
          <w:color w:val="000000"/>
          <w:kern w:val="0"/>
          <w:sz w:val="28"/>
          <w:szCs w:val="28"/>
        </w:rPr>
        <w:t>（六）</w:t>
      </w:r>
      <w:r>
        <w:rPr>
          <w:rFonts w:ascii="仿宋_GB2312" w:eastAsia="仿宋_GB2312" w:hAnsi="仿宋_GB2312" w:cs="仿宋_GB2312"/>
          <w:color w:val="000000"/>
          <w:kern w:val="0"/>
          <w:sz w:val="28"/>
          <w:szCs w:val="28"/>
        </w:rPr>
        <w:t>投标报价</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11、评审委员会要求响应人予以澄清说明的事项，响应人拒绝澄清说明的；</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12、单位负责人为同一人或者存在直接控股、管理关系的不同</w:t>
      </w:r>
      <w:r>
        <w:rPr>
          <w:rFonts w:ascii="仿宋_GB2312" w:eastAsia="仿宋_GB2312" w:hAnsi="仿宋_GB2312" w:cs="仿宋_GB2312" w:hint="eastAsia"/>
          <w:color w:val="000000"/>
          <w:kern w:val="0"/>
          <w:szCs w:val="28"/>
        </w:rPr>
        <w:lastRenderedPageBreak/>
        <w:t>供应商同时参加本项目的（均无效）；</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13725A" w:rsidRDefault="00EB553D" w:rsidP="00EB553D">
      <w:pPr>
        <w:pStyle w:val="af2"/>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13725A" w:rsidRDefault="00EB553D">
      <w:pPr>
        <w:pStyle w:val="27"/>
        <w:ind w:leftChars="0" w:left="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平台输入的开标记录表报价与电子投标文件中的报价文件不一致的，以政</w:t>
      </w:r>
      <w:proofErr w:type="gramStart"/>
      <w:r>
        <w:rPr>
          <w:rFonts w:ascii="仿宋_GB2312" w:eastAsia="仿宋_GB2312" w:hAnsi="仿宋_GB2312" w:cs="仿宋_GB2312" w:hint="eastAsia"/>
          <w:kern w:val="0"/>
          <w:szCs w:val="28"/>
        </w:rPr>
        <w:t>采云</w:t>
      </w:r>
      <w:proofErr w:type="gramEnd"/>
      <w:r>
        <w:rPr>
          <w:rFonts w:ascii="仿宋_GB2312" w:eastAsia="仿宋_GB2312" w:hAnsi="仿宋_GB2312" w:cs="仿宋_GB2312" w:hint="eastAsia"/>
          <w:kern w:val="0"/>
          <w:szCs w:val="28"/>
        </w:rPr>
        <w:t>平台输入的开标记录表为准；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电子投标文件中报价明细表内容与电子投标文件中相应内容不一致的，以报价明细表为准；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大写金额和小写金额不一致的，以大写金额为准；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单价金额小数点或者百分比有明显错位的，以报价明细表的总价为准，并修改单价；</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总价金额与按单价汇总金额不一致的，以单价金额计算结果为准。</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同时出现两种以上不一致的，按照前款规定的顺序修正。修正后的报价按照经投标人加盖公章，或者由法定代表人/负责人或其授权的代表签字确认后产生约束力，投标人不确认的，其投标无效。</w:t>
      </w:r>
      <w:bookmarkStart w:id="26" w:name="_Toc345423467"/>
      <w:bookmarkStart w:id="27" w:name="_Toc360457878"/>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26"/>
      <w:bookmarkEnd w:id="27"/>
      <w:r>
        <w:rPr>
          <w:rFonts w:ascii="仿宋_GB2312" w:eastAsia="仿宋_GB2312" w:hAnsi="仿宋_GB2312" w:cs="仿宋_GB2312"/>
          <w:b w:val="0"/>
          <w:bCs w:val="0"/>
          <w:color w:val="000000"/>
          <w:kern w:val="0"/>
          <w:sz w:val="28"/>
          <w:szCs w:val="28"/>
        </w:rPr>
        <w:t>和定标</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开标、评标和定标见本招标文件第五部分内容。</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28" w:name="_Toc345423468"/>
      <w:bookmarkStart w:id="29" w:name="_Toc360457879"/>
      <w:r>
        <w:rPr>
          <w:rFonts w:ascii="仿宋_GB2312" w:eastAsia="仿宋_GB2312" w:hAnsi="仿宋_GB2312" w:cs="仿宋_GB2312"/>
          <w:b w:val="0"/>
          <w:bCs w:val="0"/>
          <w:color w:val="000000"/>
          <w:kern w:val="0"/>
          <w:sz w:val="28"/>
          <w:szCs w:val="28"/>
        </w:rPr>
        <w:t>五、合同的授予</w:t>
      </w:r>
      <w:bookmarkEnd w:id="28"/>
      <w:bookmarkEnd w:id="29"/>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1、授予合同的依据</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13725A" w:rsidRDefault="00EB553D">
      <w:pPr>
        <w:pStyle w:val="af"/>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w:t>
      </w:r>
      <w:proofErr w:type="gramStart"/>
      <w:r>
        <w:rPr>
          <w:rFonts w:hAnsi="仿宋_GB2312" w:cs="仿宋_GB2312"/>
          <w:color w:val="000000"/>
          <w:kern w:val="0"/>
          <w:sz w:val="28"/>
          <w:szCs w:val="28"/>
        </w:rPr>
        <w:t>作出</w:t>
      </w:r>
      <w:proofErr w:type="gramEnd"/>
      <w:r>
        <w:rPr>
          <w:rFonts w:hAnsi="仿宋_GB2312" w:cs="仿宋_GB2312"/>
          <w:color w:val="000000"/>
          <w:kern w:val="0"/>
          <w:sz w:val="28"/>
          <w:szCs w:val="28"/>
        </w:rPr>
        <w:t>的澄清、说明、纠正、承诺；</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13725A" w:rsidRDefault="00EB553D">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(2)签订合同的时间必须在自中标通知书收到之日起</w:t>
      </w:r>
      <w:r>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日内；</w:t>
      </w:r>
    </w:p>
    <w:p w:rsidR="0013725A" w:rsidRDefault="00EB553D">
      <w:pPr>
        <w:spacing w:line="360" w:lineRule="auto"/>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(3)所签订的合同内容不得对招标文件和中标人的投标文件作实质性修改；</w:t>
      </w:r>
    </w:p>
    <w:p w:rsidR="0013725A" w:rsidRDefault="00EB553D">
      <w:pPr>
        <w:spacing w:line="360" w:lineRule="auto"/>
        <w:ind w:leftChars="1" w:left="2"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rPr>
        <w:t>。</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（2）中标人应当按照合同约定履行义务，完成中标项目各项工作，不得将中标项目转让（转包）给他人。</w:t>
      </w:r>
      <w:bookmarkStart w:id="30" w:name="_Toc360457880"/>
      <w:bookmarkStart w:id="31" w:name="_Toc345423469"/>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kern w:val="0"/>
          <w:sz w:val="28"/>
          <w:szCs w:val="28"/>
        </w:rPr>
      </w:pPr>
      <w:r>
        <w:rPr>
          <w:rFonts w:ascii="仿宋_GB2312" w:eastAsia="仿宋_GB2312" w:hAnsi="仿宋_GB2312" w:cs="仿宋_GB2312"/>
          <w:b w:val="0"/>
          <w:bCs w:val="0"/>
          <w:kern w:val="0"/>
          <w:sz w:val="28"/>
          <w:szCs w:val="28"/>
        </w:rPr>
        <w:t>六、质疑</w:t>
      </w:r>
      <w:bookmarkEnd w:id="30"/>
      <w:bookmarkEnd w:id="31"/>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bookmarkStart w:id="32" w:name="_Toc345423470"/>
      <w:bookmarkStart w:id="33" w:name="_Toc360457881"/>
      <w:r>
        <w:rPr>
          <w:rFonts w:ascii="仿宋" w:eastAsia="仿宋" w:hAnsi="仿宋" w:cs="仿宋_GB2312" w:hint="eastAsia"/>
          <w:color w:val="000000"/>
          <w:kern w:val="0"/>
          <w:sz w:val="28"/>
          <w:szCs w:val="28"/>
        </w:rPr>
        <w:t>1、供应商认为采购文件、采购过程、中标或者成交结果使自己的权益受到损害的，可以在知道或者应知其权益受到损害之日起7</w:t>
      </w:r>
      <w:r>
        <w:rPr>
          <w:rFonts w:ascii="仿宋" w:eastAsia="仿宋" w:hAnsi="仿宋" w:cs="仿宋_GB2312" w:hint="eastAsia"/>
          <w:color w:val="000000"/>
          <w:kern w:val="0"/>
          <w:sz w:val="28"/>
          <w:szCs w:val="28"/>
        </w:rPr>
        <w:lastRenderedPageBreak/>
        <w:t>个工作日内，以书面形式提出质疑。</w:t>
      </w:r>
      <w:r>
        <w:rPr>
          <w:rFonts w:ascii="仿宋" w:eastAsia="仿宋" w:hAnsi="仿宋" w:cs="仿宋_GB2312" w:hint="eastAsia"/>
          <w:b/>
          <w:color w:val="000000"/>
          <w:kern w:val="0"/>
          <w:sz w:val="28"/>
          <w:szCs w:val="28"/>
          <w:u w:val="single"/>
        </w:rPr>
        <w:t>对采购文件需求条款、评分标准等内容的质疑向采购人提出，对开评标程序的质疑向采购代理机构提出。</w:t>
      </w:r>
      <w:r>
        <w:rPr>
          <w:rFonts w:ascii="仿宋" w:eastAsia="仿宋" w:hAnsi="仿宋" w:cs="仿宋_GB2312" w:hint="eastAsia"/>
          <w:color w:val="000000"/>
          <w:kern w:val="0"/>
          <w:sz w:val="28"/>
          <w:szCs w:val="28"/>
        </w:rPr>
        <w:t>供应商须在法定质疑期内一次性提出针对同一采购程序环节的质疑。</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3、供应商提出质疑应当提交质疑函和必要的证明材料。质疑</w:t>
      </w:r>
      <w:proofErr w:type="gramStart"/>
      <w:r>
        <w:rPr>
          <w:rFonts w:ascii="仿宋" w:eastAsia="仿宋" w:hAnsi="仿宋" w:cs="仿宋_GB2312" w:hint="eastAsia"/>
          <w:color w:val="000000"/>
          <w:kern w:val="0"/>
          <w:sz w:val="28"/>
          <w:szCs w:val="28"/>
        </w:rPr>
        <w:t>函应当</w:t>
      </w:r>
      <w:proofErr w:type="gramEnd"/>
      <w:r>
        <w:rPr>
          <w:rFonts w:ascii="仿宋" w:eastAsia="仿宋" w:hAnsi="仿宋" w:cs="仿宋_GB2312" w:hint="eastAsia"/>
          <w:color w:val="000000"/>
          <w:kern w:val="0"/>
          <w:sz w:val="28"/>
          <w:szCs w:val="28"/>
        </w:rPr>
        <w:t>包括下列内容：</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a供应商的姓名或者名称、地址、邮编、联系人及联系电话；</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b质疑项目的名称、编号；</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c具体、明确的质疑事项和与质疑事项相关的请求；</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d事实依据；</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e必要的法律依据；</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f提出质疑的日期。</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（质疑函范本可从财政部网站下载）</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4、采购人、采购代理机构将在收到质疑函后7个工作日内</w:t>
      </w:r>
      <w:proofErr w:type="gramStart"/>
      <w:r>
        <w:rPr>
          <w:rFonts w:ascii="仿宋" w:eastAsia="仿宋" w:hAnsi="仿宋" w:cs="仿宋_GB2312" w:hint="eastAsia"/>
          <w:color w:val="000000"/>
          <w:kern w:val="0"/>
          <w:sz w:val="28"/>
          <w:szCs w:val="28"/>
        </w:rPr>
        <w:t>作出</w:t>
      </w:r>
      <w:proofErr w:type="gramEnd"/>
      <w:r>
        <w:rPr>
          <w:rFonts w:ascii="仿宋" w:eastAsia="仿宋" w:hAnsi="仿宋" w:cs="仿宋_GB2312" w:hint="eastAsia"/>
          <w:color w:val="000000"/>
          <w:kern w:val="0"/>
          <w:sz w:val="28"/>
          <w:szCs w:val="28"/>
        </w:rPr>
        <w:t>答复，并以书面形式通知质疑供应商。质疑答复的内容不得涉及商业秘密。</w:t>
      </w:r>
    </w:p>
    <w:p w:rsidR="0013725A" w:rsidRDefault="00EB553D">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5、质疑供应商对采购人、采购代理机构的答复不满意，或者采购人、采购代理机构未在规定时间内</w:t>
      </w:r>
      <w:proofErr w:type="gramStart"/>
      <w:r>
        <w:rPr>
          <w:rFonts w:ascii="仿宋" w:eastAsia="仿宋" w:hAnsi="仿宋" w:cs="仿宋_GB2312" w:hint="eastAsia"/>
          <w:color w:val="000000"/>
          <w:kern w:val="0"/>
          <w:sz w:val="28"/>
          <w:szCs w:val="28"/>
        </w:rPr>
        <w:t>作出</w:t>
      </w:r>
      <w:proofErr w:type="gramEnd"/>
      <w:r>
        <w:rPr>
          <w:rFonts w:ascii="仿宋" w:eastAsia="仿宋" w:hAnsi="仿宋" w:cs="仿宋_GB2312" w:hint="eastAsia"/>
          <w:color w:val="000000"/>
          <w:kern w:val="0"/>
          <w:sz w:val="28"/>
          <w:szCs w:val="28"/>
        </w:rPr>
        <w:t>答复的，可以在答复期满后15个工作日内向同级政府采购监督管理部门提起投诉（联系方式、地址等见招标公告）。</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七、保密和披露</w:t>
      </w:r>
      <w:bookmarkEnd w:id="32"/>
      <w:bookmarkEnd w:id="33"/>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2、招标方有权将投标人提供的所有资料向其他政府部门或有关的非政府机构负责评审标书的人员或与评标有关的人员披露。</w:t>
      </w:r>
    </w:p>
    <w:p w:rsidR="0013725A" w:rsidRDefault="00EB553D">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13725A" w:rsidRDefault="00EB553D" w:rsidP="00EB553D">
      <w:pPr>
        <w:pStyle w:val="2"/>
        <w:keepNext w:val="0"/>
        <w:keepLines w:val="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34" w:name="_Toc345423471"/>
      <w:bookmarkStart w:id="35"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34"/>
      <w:bookmarkEnd w:id="35"/>
    </w:p>
    <w:p w:rsidR="0013725A" w:rsidRDefault="00EB553D" w:rsidP="00EB553D">
      <w:pPr>
        <w:spacing w:line="360" w:lineRule="auto"/>
        <w:ind w:firstLineChars="200" w:firstLine="482"/>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1、最高限价：本次公开招标设有最高限价，最高</w:t>
      </w:r>
      <w:r>
        <w:rPr>
          <w:rFonts w:ascii="仿宋_GB2312" w:eastAsia="仿宋_GB2312" w:hAnsi="仿宋_GB2312" w:cs="仿宋_GB2312"/>
          <w:b/>
          <w:kern w:val="0"/>
          <w:sz w:val="24"/>
          <w:u w:val="single"/>
        </w:rPr>
        <w:t>限价是</w:t>
      </w:r>
      <w:r w:rsidR="003A7220">
        <w:rPr>
          <w:rFonts w:ascii="仿宋_GB2312" w:eastAsia="仿宋_GB2312" w:hAnsi="仿宋_GB2312" w:cs="仿宋_GB2312" w:hint="eastAsia"/>
          <w:b/>
          <w:kern w:val="0"/>
          <w:sz w:val="24"/>
          <w:u w:val="single"/>
        </w:rPr>
        <w:t>46.6</w:t>
      </w:r>
      <w:r>
        <w:rPr>
          <w:rFonts w:ascii="仿宋_GB2312" w:eastAsia="仿宋_GB2312" w:hAnsi="仿宋_GB2312" w:cs="仿宋_GB2312"/>
          <w:b/>
          <w:kern w:val="0"/>
          <w:sz w:val="24"/>
          <w:u w:val="single"/>
        </w:rPr>
        <w:t>万元</w:t>
      </w:r>
      <w:r>
        <w:rPr>
          <w:rFonts w:ascii="仿宋_GB2312" w:eastAsia="仿宋_GB2312" w:hAnsi="仿宋_GB2312" w:cs="仿宋_GB2312"/>
          <w:b/>
          <w:color w:val="000000"/>
          <w:kern w:val="0"/>
          <w:sz w:val="24"/>
          <w:u w:val="single"/>
        </w:rPr>
        <w:t>整，超出最高限价的视为无效标。</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bookmarkStart w:id="36" w:name="_Toc360457883"/>
      <w:bookmarkStart w:id="37" w:name="_Toc345423472"/>
      <w:bookmarkStart w:id="38" w:name="_Toc285440050"/>
      <w:r>
        <w:rPr>
          <w:rFonts w:ascii="仿宋_GB2312" w:eastAsia="仿宋_GB2312" w:hAnsi="仿宋_GB2312" w:cs="仿宋_GB2312" w:hint="eastAsia"/>
          <w:color w:val="000000"/>
          <w:kern w:val="0"/>
          <w:sz w:val="24"/>
        </w:rPr>
        <w:t>2、中型、小型、微型企业投标的，应当符合以下条件：</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（2）提供本企业制造的货物、承担的工程或者服务，或者提供其他中小企业制造的货物。</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（3）根据财库〔2020〕46号文件规定，符合中小企业划分标准的个体工商户视同中小企业。</w:t>
      </w:r>
    </w:p>
    <w:p w:rsidR="0013725A" w:rsidRDefault="00EB553D">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（4）根据财库〔2014〕68号、财库〔2017〕141号文件规定，监狱企业、残疾人福利性单位视同小型、微型企业。</w:t>
      </w:r>
    </w:p>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13725A" w:rsidRDefault="0013725A"/>
    <w:p w:rsidR="003A7220" w:rsidRDefault="003A7220"/>
    <w:p w:rsidR="003A7220" w:rsidRDefault="003A7220"/>
    <w:p w:rsidR="003A7220" w:rsidRDefault="003A7220"/>
    <w:p w:rsidR="003A7220" w:rsidRDefault="003A7220"/>
    <w:p w:rsidR="003A7220" w:rsidRDefault="003A7220"/>
    <w:p w:rsidR="0013725A" w:rsidRDefault="0013725A"/>
    <w:p w:rsidR="0013725A" w:rsidRDefault="0013725A"/>
    <w:p w:rsidR="0013725A" w:rsidRDefault="0013725A"/>
    <w:p w:rsidR="0013725A" w:rsidRDefault="0013725A"/>
    <w:p w:rsidR="0013725A" w:rsidRDefault="00EB553D">
      <w:pPr>
        <w:pStyle w:val="1"/>
        <w:jc w:val="center"/>
        <w:rPr>
          <w:b w:val="0"/>
          <w:bCs w:val="0"/>
          <w:sz w:val="36"/>
          <w:szCs w:val="36"/>
        </w:rPr>
      </w:pPr>
      <w:bookmarkStart w:id="39" w:name="_Toc10964"/>
      <w:r>
        <w:rPr>
          <w:rFonts w:hint="eastAsia"/>
          <w:b w:val="0"/>
          <w:bCs w:val="0"/>
          <w:sz w:val="36"/>
          <w:szCs w:val="36"/>
        </w:rPr>
        <w:lastRenderedPageBreak/>
        <w:t>第五部分</w:t>
      </w:r>
      <w:bookmarkEnd w:id="36"/>
      <w:bookmarkEnd w:id="37"/>
      <w:bookmarkEnd w:id="38"/>
      <w:r>
        <w:rPr>
          <w:rFonts w:hint="eastAsia"/>
          <w:b w:val="0"/>
          <w:bCs w:val="0"/>
          <w:sz w:val="36"/>
          <w:szCs w:val="36"/>
        </w:rPr>
        <w:t xml:space="preserve"> </w:t>
      </w:r>
      <w:r>
        <w:rPr>
          <w:rFonts w:hint="eastAsia"/>
          <w:b w:val="0"/>
          <w:bCs w:val="0"/>
          <w:sz w:val="36"/>
          <w:szCs w:val="36"/>
        </w:rPr>
        <w:t>开标、评标和定标</w:t>
      </w:r>
      <w:bookmarkEnd w:id="39"/>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一、电子招投标开标及评审程序</w:t>
      </w:r>
    </w:p>
    <w:p w:rsidR="0013725A" w:rsidRDefault="00EB553D">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t>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w:t>
      </w:r>
      <w:proofErr w:type="gramStart"/>
      <w:r>
        <w:rPr>
          <w:rFonts w:ascii="仿宋_GB2312" w:eastAsia="仿宋_GB2312" w:hAnsi="仿宋_GB2312" w:cs="仿宋_GB2312"/>
          <w:color w:val="000000"/>
          <w:kern w:val="0"/>
          <w:szCs w:val="28"/>
        </w:rPr>
        <w:t>采云</w:t>
      </w:r>
      <w:proofErr w:type="gramEnd"/>
      <w:r>
        <w:rPr>
          <w:rFonts w:ascii="仿宋_GB2312" w:eastAsia="仿宋_GB2312" w:hAnsi="仿宋_GB2312" w:cs="仿宋_GB2312"/>
          <w:color w:val="000000"/>
          <w:kern w:val="0"/>
          <w:szCs w:val="28"/>
        </w:rPr>
        <w:t>公司如对电子化开标及评审程序有调整的，按调整后的程序操作。</w:t>
      </w:r>
    </w:p>
    <w:p w:rsidR="0013725A" w:rsidRDefault="00EB553D" w:rsidP="00EB553D">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13725A" w:rsidRDefault="00EB553D">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.1电子交易平台发生故障而无法登录访问的； </w:t>
      </w:r>
    </w:p>
    <w:p w:rsidR="0013725A" w:rsidRDefault="00EB553D">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.2电子交易平台应用或数据库出现错误，不能进行正常操作的；</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.3电子交易平台发现严重安全漏洞，有潜在泄密危险的；</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.4病毒发作导致不能进行正常操作的； </w:t>
      </w:r>
    </w:p>
    <w:p w:rsidR="0013725A" w:rsidRDefault="00EB553D" w:rsidP="00EB553D">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.5其他无法保证电子交易的公平、公正和安全的情况。</w:t>
      </w:r>
    </w:p>
    <w:p w:rsidR="0013725A" w:rsidRDefault="00EB553D">
      <w:pPr>
        <w:pStyle w:val="af2"/>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1、</w:t>
      </w: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2、</w:t>
      </w:r>
      <w:r>
        <w:rPr>
          <w:rFonts w:ascii="仿宋_GB2312" w:eastAsia="仿宋_GB2312" w:hAnsi="仿宋_GB2312" w:cs="仿宋_GB2312"/>
          <w:color w:val="000000"/>
          <w:kern w:val="0"/>
          <w:szCs w:val="28"/>
        </w:rPr>
        <w:t>采购人可以在评标前说明项目背景和采购需求，说明内容不得含有歧视性、倾向性意见，不得超出招标文件所述范围。</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3、市政府采购中心依法组建评标委员会，推选评标委员会组长。</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w:t>
      </w:r>
      <w:r>
        <w:rPr>
          <w:rFonts w:ascii="仿宋_GB2312" w:eastAsia="仿宋_GB2312" w:hAnsi="仿宋_GB2312" w:cs="仿宋_GB2312"/>
          <w:color w:val="000000"/>
          <w:kern w:val="0"/>
          <w:szCs w:val="28"/>
        </w:rPr>
        <w:t>、评标委员会组长组织评审人员独立评审。</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4.1</w:t>
      </w:r>
      <w:r>
        <w:rPr>
          <w:rFonts w:ascii="仿宋_GB2312" w:eastAsia="仿宋_GB2312" w:hAnsi="仿宋_GB2312" w:cs="仿宋_GB2312"/>
          <w:color w:val="000000"/>
          <w:kern w:val="0"/>
          <w:szCs w:val="28"/>
        </w:rPr>
        <w:t>资格性审查</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kern w:val="0"/>
          <w:sz w:val="28"/>
          <w:szCs w:val="28"/>
        </w:rPr>
        <w:t>资格审查小组依据法律、</w:t>
      </w:r>
      <w:r>
        <w:rPr>
          <w:rFonts w:ascii="仿宋_GB2312" w:eastAsia="仿宋_GB2312" w:hAnsi="仿宋_GB2312" w:cs="仿宋_GB2312"/>
          <w:color w:val="000000"/>
          <w:kern w:val="0"/>
          <w:sz w:val="28"/>
          <w:szCs w:val="28"/>
        </w:rPr>
        <w:t>法规和招标文件规定，对投标文件中的资格证明等进行审查，以确定投标人是否具备投标资格。资格性审查资料表如下：</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649"/>
        <w:gridCol w:w="2970"/>
        <w:gridCol w:w="3098"/>
      </w:tblGrid>
      <w:tr w:rsidR="0013725A">
        <w:trPr>
          <w:trHeight w:val="336"/>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13725A">
        <w:trPr>
          <w:trHeight w:val="69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Pr>
                <w:rFonts w:ascii="仿宋_GB2312" w:eastAsia="仿宋_GB2312" w:hAnsi="仿宋_GB2312" w:cs="仿宋_GB2312"/>
                <w:bCs/>
                <w:color w:val="000000"/>
                <w:kern w:val="0"/>
                <w:sz w:val="24"/>
                <w:u w:val="single"/>
              </w:rPr>
              <w:t>格式以附件为准</w:t>
            </w:r>
            <w:r>
              <w:rPr>
                <w:rFonts w:ascii="仿宋_GB2312" w:eastAsia="仿宋_GB2312" w:hAnsi="仿宋_GB2312" w:cs="仿宋_GB2312" w:hint="eastAsia"/>
                <w:bCs/>
                <w:color w:val="000000"/>
                <w:kern w:val="0"/>
                <w:sz w:val="24"/>
                <w:u w:val="single"/>
              </w:rPr>
              <w:t>，</w:t>
            </w:r>
            <w:r>
              <w:rPr>
                <w:rFonts w:ascii="仿宋_GB2312" w:eastAsia="仿宋_GB2312" w:hAnsi="仿宋_GB2312" w:cs="仿宋_GB2312"/>
                <w:bCs/>
                <w:color w:val="000000"/>
                <w:kern w:val="0"/>
                <w:sz w:val="24"/>
                <w:u w:val="single"/>
              </w:rPr>
              <w:t>注意按要求签署盖章</w:t>
            </w:r>
            <w:r>
              <w:rPr>
                <w:rFonts w:ascii="仿宋_GB2312" w:eastAsia="仿宋_GB2312" w:hAnsi="仿宋_GB2312" w:cs="仿宋_GB2312" w:hint="eastAsia"/>
                <w:bCs/>
                <w:color w:val="000000"/>
                <w:kern w:val="0"/>
                <w:sz w:val="24"/>
              </w:rPr>
              <w:t>。</w:t>
            </w:r>
          </w:p>
        </w:tc>
      </w:tr>
      <w:tr w:rsidR="0013725A">
        <w:trPr>
          <w:trHeight w:val="69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营业执照（副本）复印件</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13725A">
        <w:trPr>
          <w:trHeight w:val="2160"/>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投标资格及各项承诺</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投标函</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u w:val="single"/>
              </w:rPr>
              <w:t>格式以附件为准，注意按要求签署盖章。</w:t>
            </w:r>
          </w:p>
        </w:tc>
      </w:tr>
      <w:tr w:rsidR="0013725A">
        <w:trPr>
          <w:trHeight w:val="336"/>
          <w:jc w:val="center"/>
        </w:trPr>
        <w:tc>
          <w:tcPr>
            <w:tcW w:w="575" w:type="dxa"/>
            <w:vAlign w:val="center"/>
          </w:tcPr>
          <w:p w:rsidR="0013725A" w:rsidRDefault="00EB553D">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649"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w:t>
            </w:r>
            <w:r>
              <w:rPr>
                <w:rFonts w:ascii="仿宋_GB2312" w:eastAsia="仿宋_GB2312" w:hAnsi="仿宋_GB2312" w:cs="仿宋_GB2312"/>
                <w:color w:val="000000"/>
                <w:kern w:val="0"/>
                <w:sz w:val="24"/>
              </w:rPr>
              <w:lastRenderedPageBreak/>
              <w:t>实，未被列入失信被执行人、重大税收违法案件当事人名单、政府采购严重违法失信行为记录名单。</w:t>
            </w:r>
          </w:p>
        </w:tc>
      </w:tr>
    </w:tbl>
    <w:p w:rsidR="0013725A" w:rsidRDefault="00EB553D">
      <w:pPr>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资格审查采用合格制，投标文件中证明材料齐全且符合上表审查内容的，同时符合国家相关规定和招标文件资格要求的，资格审查结论为合格。资格审查合格的进入评标程序，</w:t>
      </w:r>
      <w:r>
        <w:rPr>
          <w:rFonts w:ascii="仿宋_GB2312" w:eastAsia="仿宋_GB2312" w:hAnsi="仿宋_GB2312" w:cs="仿宋_GB2312"/>
          <w:color w:val="000000"/>
          <w:kern w:val="0"/>
          <w:sz w:val="28"/>
          <w:szCs w:val="28"/>
          <w:u w:val="single"/>
        </w:rPr>
        <w:t>资格审查不合格的为无效的投标</w:t>
      </w:r>
      <w:r>
        <w:rPr>
          <w:rFonts w:ascii="仿宋_GB2312" w:eastAsia="仿宋_GB2312" w:hAnsi="仿宋_GB2312" w:cs="仿宋_GB2312"/>
          <w:color w:val="000000"/>
          <w:kern w:val="0"/>
          <w:sz w:val="28"/>
          <w:szCs w:val="28"/>
        </w:rPr>
        <w:t>。</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4.2</w:t>
      </w:r>
      <w:r>
        <w:rPr>
          <w:rFonts w:ascii="仿宋_GB2312" w:eastAsia="仿宋_GB2312" w:hAnsi="仿宋_GB2312" w:cs="仿宋_GB2312"/>
          <w:color w:val="000000"/>
          <w:kern w:val="0"/>
          <w:szCs w:val="28"/>
        </w:rPr>
        <w:t>符合性审查</w:t>
      </w:r>
    </w:p>
    <w:p w:rsidR="0013725A" w:rsidRDefault="00EB553D">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13725A" w:rsidRDefault="00EB553D">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4.3</w:t>
      </w:r>
      <w:r>
        <w:rPr>
          <w:rFonts w:ascii="仿宋_GB2312" w:eastAsia="仿宋_GB2312" w:hAnsi="仿宋_GB2312" w:cs="仿宋_GB2312"/>
          <w:color w:val="000000"/>
          <w:kern w:val="0"/>
          <w:szCs w:val="28"/>
        </w:rPr>
        <w:t>技术和商务评审</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评审人员按招标文件规定的评审方法和评审标准，依法独立对投标人投标文件进行评估、比较，并给予评价或打分，不受任何单位和个人的干预。</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评审人员对各供应商投标文件非实质性内容有</w:t>
      </w:r>
      <w:proofErr w:type="gramStart"/>
      <w:r>
        <w:rPr>
          <w:rFonts w:ascii="仿宋_GB2312" w:eastAsia="仿宋_GB2312" w:hAnsi="仿宋_GB2312" w:cs="仿宋_GB2312"/>
          <w:color w:val="000000"/>
          <w:kern w:val="0"/>
          <w:szCs w:val="28"/>
        </w:rPr>
        <w:t>疑</w:t>
      </w:r>
      <w:proofErr w:type="gramEnd"/>
      <w:r>
        <w:rPr>
          <w:rFonts w:ascii="仿宋_GB2312" w:eastAsia="仿宋_GB2312" w:hAnsi="仿宋_GB2312" w:cs="仿宋_GB2312"/>
          <w:color w:val="000000"/>
          <w:kern w:val="0"/>
          <w:szCs w:val="28"/>
        </w:rPr>
        <w:t>议或异议，或</w:t>
      </w:r>
      <w:r>
        <w:rPr>
          <w:rFonts w:ascii="仿宋_GB2312" w:eastAsia="仿宋_GB2312" w:hAnsi="仿宋_GB2312" w:cs="仿宋_GB2312"/>
          <w:color w:val="000000"/>
          <w:kern w:val="0"/>
          <w:szCs w:val="28"/>
        </w:rPr>
        <w:lastRenderedPageBreak/>
        <w:t>者审查发现明显的文字或计算错误等，及时向评标委员会组长提出。经评标委员会商议认为需要投标人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必要澄清或说明的，应通知该投标人</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具体操作步骤及要点：</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→供应商在“询标澄清-待办理”</w:t>
      </w:r>
      <w:proofErr w:type="gramStart"/>
      <w:r>
        <w:rPr>
          <w:rFonts w:ascii="仿宋_GB2312" w:eastAsia="仿宋_GB2312" w:hAnsi="仿宋_GB2312" w:cs="仿宋_GB2312" w:hint="eastAsia"/>
          <w:color w:val="000000"/>
          <w:kern w:val="0"/>
          <w:szCs w:val="28"/>
        </w:rPr>
        <w:t>标签页下选择</w:t>
      </w:r>
      <w:proofErr w:type="gramEnd"/>
      <w:r>
        <w:rPr>
          <w:rFonts w:ascii="仿宋_GB2312" w:eastAsia="仿宋_GB2312" w:hAnsi="仿宋_GB2312" w:cs="仿宋_GB2312" w:hint="eastAsia"/>
          <w:color w:val="000000"/>
          <w:kern w:val="0"/>
          <w:szCs w:val="28"/>
        </w:rPr>
        <w:t>状态为“待澄清”的项目，点击操作栏【澄清】；</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→查看询标函内容，在澄清截止时间前上传澄清文件并对澄清文件进行签章（注：澄清文件必须以 PDF 格式上传，文件大小：50M）；</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→签章完成，文件名称处显示“已签章”，供应商可“撤回签章”修改澄清函和“查看文件”；</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w:t>
      </w:r>
      <w:proofErr w:type="gramStart"/>
      <w:r>
        <w:rPr>
          <w:rFonts w:ascii="仿宋_GB2312" w:eastAsia="仿宋_GB2312" w:hAnsi="仿宋_GB2312" w:cs="仿宋_GB2312" w:hint="eastAsia"/>
          <w:color w:val="000000"/>
          <w:kern w:val="0"/>
          <w:szCs w:val="28"/>
        </w:rPr>
        <w:t>标签页下显示</w:t>
      </w:r>
      <w:proofErr w:type="gramEnd"/>
      <w:r>
        <w:rPr>
          <w:rFonts w:ascii="仿宋_GB2312" w:eastAsia="仿宋_GB2312" w:hAnsi="仿宋_GB2312" w:cs="仿宋_GB2312" w:hint="eastAsia"/>
          <w:color w:val="000000"/>
          <w:kern w:val="0"/>
          <w:szCs w:val="28"/>
        </w:rPr>
        <w:t>状态为“已澄清”。</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4.4</w:t>
      </w:r>
      <w:r>
        <w:rPr>
          <w:rFonts w:ascii="仿宋_GB2312" w:eastAsia="仿宋_GB2312" w:hAnsi="仿宋_GB2312" w:cs="仿宋_GB2312"/>
          <w:color w:val="000000"/>
          <w:kern w:val="0"/>
          <w:szCs w:val="28"/>
        </w:rPr>
        <w:t>评审人员需对评审结果进行确认。如发现分值汇总计算错误、分项评分超出评分标准范围、客观评分不一致以及存在评分畸高、</w:t>
      </w:r>
      <w:proofErr w:type="gramStart"/>
      <w:r>
        <w:rPr>
          <w:rFonts w:ascii="仿宋_GB2312" w:eastAsia="仿宋_GB2312" w:hAnsi="仿宋_GB2312" w:cs="仿宋_GB2312"/>
          <w:color w:val="000000"/>
          <w:kern w:val="0"/>
          <w:szCs w:val="28"/>
        </w:rPr>
        <w:t>畸</w:t>
      </w:r>
      <w:proofErr w:type="gramEnd"/>
      <w:r>
        <w:rPr>
          <w:rFonts w:ascii="仿宋_GB2312" w:eastAsia="仿宋_GB2312" w:hAnsi="仿宋_GB2312" w:cs="仿宋_GB2312"/>
          <w:color w:val="000000"/>
          <w:kern w:val="0"/>
          <w:szCs w:val="28"/>
        </w:rPr>
        <w:t>低情形（其总评分偏离平均分30%以上的）的，应由相关人员当场改正或</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说明；拒不改正又不作说明的，由现场监督员据实记录。</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4.5</w:t>
      </w:r>
      <w:r>
        <w:rPr>
          <w:rFonts w:ascii="仿宋_GB2312" w:eastAsia="仿宋_GB2312" w:hAnsi="仿宋_GB2312" w:cs="仿宋_GB2312"/>
          <w:color w:val="000000"/>
          <w:kern w:val="0"/>
          <w:szCs w:val="28"/>
        </w:rPr>
        <w:t>评标委员会根据评审汇总情况和招标文件规定确定中标候选供应商排序名单。</w:t>
      </w:r>
    </w:p>
    <w:p w:rsidR="0013725A" w:rsidRDefault="00EB553D" w:rsidP="00EB553D">
      <w:pPr>
        <w:pStyle w:val="af2"/>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三</w:t>
      </w:r>
      <w:r>
        <w:rPr>
          <w:rFonts w:ascii="仿宋_GB2312" w:eastAsia="仿宋_GB2312" w:hAnsi="仿宋_GB2312" w:cs="仿宋_GB2312"/>
          <w:color w:val="000000"/>
          <w:kern w:val="0"/>
          <w:szCs w:val="28"/>
        </w:rPr>
        <w:t>、评审原则</w:t>
      </w:r>
    </w:p>
    <w:p w:rsidR="0013725A" w:rsidRDefault="00EB553D">
      <w:pPr>
        <w:pStyle w:val="af2"/>
        <w:snapToGrid w:val="0"/>
        <w:spacing w:beforeLines="100" w:before="312" w:afterLines="100" w:after="312"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w:t>
      </w:r>
      <w:proofErr w:type="gramStart"/>
      <w:r>
        <w:rPr>
          <w:rFonts w:ascii="仿宋_GB2312" w:eastAsia="仿宋_GB2312" w:hAnsi="仿宋_GB2312" w:cs="仿宋_GB2312"/>
          <w:color w:val="000000"/>
          <w:kern w:val="0"/>
          <w:szCs w:val="28"/>
        </w:rPr>
        <w:t>作出</w:t>
      </w:r>
      <w:proofErr w:type="gramEnd"/>
      <w:r>
        <w:rPr>
          <w:rFonts w:ascii="仿宋_GB2312" w:eastAsia="仿宋_GB2312" w:hAnsi="仿宋_GB2312" w:cs="仿宋_GB2312"/>
          <w:color w:val="000000"/>
          <w:kern w:val="0"/>
          <w:szCs w:val="28"/>
        </w:rPr>
        <w:t>的评审意见不再予以采纳，由更换后的评审人员重新进行评审。无法及时更换专家的，要立即停止评审工作、封存评审资料，并告知投标人择期重新评审的时间和地点</w:t>
      </w:r>
      <w:r>
        <w:rPr>
          <w:rFonts w:ascii="仿宋_GB2312" w:eastAsia="仿宋_GB2312" w:hAnsi="仿宋_GB2312" w:cs="仿宋_GB2312" w:hint="eastAsia"/>
          <w:color w:val="000000"/>
          <w:kern w:val="0"/>
          <w:szCs w:val="28"/>
        </w:rPr>
        <w:t>。</w:t>
      </w:r>
    </w:p>
    <w:p w:rsidR="0013725A" w:rsidRDefault="00EB553D" w:rsidP="00EB553D">
      <w:pPr>
        <w:pStyle w:val="af2"/>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13725A" w:rsidRDefault="00EB553D" w:rsidP="00EB553D">
      <w:pPr>
        <w:pStyle w:val="af2"/>
        <w:snapToGrid w:val="0"/>
        <w:spacing w:before="120" w:after="120" w:line="360" w:lineRule="auto"/>
        <w:ind w:firstLineChars="196" w:firstLine="551"/>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w:t>
      </w:r>
      <w:r>
        <w:rPr>
          <w:rFonts w:ascii="仿宋_GB2312" w:eastAsia="仿宋_GB2312" w:hAnsi="仿宋_GB2312" w:cs="仿宋_GB2312"/>
          <w:b/>
          <w:color w:val="000000"/>
          <w:kern w:val="0"/>
          <w:szCs w:val="28"/>
        </w:rPr>
        <w:lastRenderedPageBreak/>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3725A" w:rsidRDefault="00EB553D" w:rsidP="00EB553D">
      <w:pPr>
        <w:pStyle w:val="af2"/>
        <w:snapToGrid w:val="0"/>
        <w:spacing w:before="120" w:after="120" w:line="360" w:lineRule="auto"/>
        <w:ind w:firstLineChars="196" w:firstLine="551"/>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r>
        <w:rPr>
          <w:rFonts w:ascii="仿宋_GB2312" w:eastAsia="仿宋_GB2312" w:hAnsi="仿宋_GB2312" w:cs="仿宋_GB2312"/>
          <w:color w:val="000000"/>
          <w:kern w:val="0"/>
          <w:sz w:val="28"/>
          <w:szCs w:val="28"/>
        </w:rPr>
        <w:t>、废标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13725A" w:rsidRDefault="00EB553D">
      <w:pPr>
        <w:spacing w:line="360" w:lineRule="auto"/>
        <w:ind w:firstLineChars="200" w:firstLine="560"/>
        <w:outlineLvl w:val="1"/>
        <w:rPr>
          <w:rFonts w:ascii="仿宋_GB2312" w:eastAsia="仿宋_GB2312" w:hAnsi="仿宋_GB2312" w:cs="仿宋_GB2312"/>
          <w:color w:val="000000"/>
          <w:kern w:val="0"/>
          <w:sz w:val="28"/>
          <w:szCs w:val="28"/>
        </w:rPr>
      </w:pPr>
      <w:bookmarkStart w:id="40" w:name="_Toc360457886"/>
      <w:bookmarkStart w:id="41" w:name="_Toc345423475"/>
      <w:r>
        <w:rPr>
          <w:rFonts w:ascii="仿宋_GB2312" w:eastAsia="仿宋_GB2312" w:hAnsi="仿宋_GB2312" w:cs="仿宋_GB2312" w:hint="eastAsia"/>
          <w:color w:val="000000"/>
          <w:kern w:val="0"/>
          <w:sz w:val="28"/>
          <w:szCs w:val="28"/>
        </w:rPr>
        <w:t>五</w:t>
      </w:r>
      <w:r>
        <w:rPr>
          <w:rFonts w:ascii="仿宋_GB2312" w:eastAsia="仿宋_GB2312" w:hAnsi="仿宋_GB2312" w:cs="仿宋_GB2312"/>
          <w:color w:val="000000"/>
          <w:kern w:val="0"/>
          <w:sz w:val="28"/>
          <w:szCs w:val="28"/>
        </w:rPr>
        <w:t>、定标</w:t>
      </w:r>
      <w:bookmarkEnd w:id="40"/>
      <w:bookmarkEnd w:id="41"/>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w:t>
      </w:r>
      <w:r>
        <w:rPr>
          <w:rFonts w:ascii="仿宋_GB2312" w:eastAsia="仿宋_GB2312" w:hAnsi="仿宋_GB2312" w:cs="仿宋_GB2312" w:hint="eastAsia"/>
          <w:color w:val="000000"/>
          <w:kern w:val="0"/>
          <w:szCs w:val="28"/>
        </w:rPr>
        <w:t>依法</w:t>
      </w:r>
      <w:r>
        <w:rPr>
          <w:rFonts w:ascii="仿宋_GB2312" w:eastAsia="仿宋_GB2312" w:hAnsi="仿宋_GB2312" w:cs="仿宋_GB2312"/>
          <w:color w:val="000000"/>
          <w:kern w:val="0"/>
          <w:szCs w:val="28"/>
        </w:rPr>
        <w:t>提出中标候选人排序。</w:t>
      </w:r>
    </w:p>
    <w:p w:rsidR="0013725A" w:rsidRDefault="00EB553D">
      <w:pPr>
        <w:pStyle w:val="af2"/>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2、采购人应当自收到评审报告之日起５个工作日内在评审报告推荐的中标候选人中按顺序确定中标供应商</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采购人在收到评审报告5个工作日内未按评审报告推荐的中标候选人顺序确定中标供应商，又不能说明合法理由的，视同按评审报告推荐的顺序确定排名第一的中标候选人为中标人。</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3、招标方将于中标供应商确定之日起2个工作日内在政</w:t>
      </w:r>
      <w:proofErr w:type="gramStart"/>
      <w:r>
        <w:rPr>
          <w:rFonts w:ascii="仿宋_GB2312" w:eastAsia="仿宋_GB2312" w:hAnsi="仿宋_GB2312" w:cs="仿宋_GB2312"/>
          <w:color w:val="000000"/>
          <w:kern w:val="0"/>
          <w:sz w:val="28"/>
          <w:szCs w:val="28"/>
        </w:rPr>
        <w:t>采云</w:t>
      </w:r>
      <w:proofErr w:type="gramEnd"/>
      <w:r>
        <w:rPr>
          <w:rFonts w:ascii="仿宋_GB2312" w:eastAsia="仿宋_GB2312" w:hAnsi="仿宋_GB2312" w:cs="仿宋_GB2312"/>
          <w:color w:val="000000"/>
          <w:kern w:val="0"/>
          <w:sz w:val="28"/>
          <w:szCs w:val="28"/>
        </w:rPr>
        <w:lastRenderedPageBreak/>
        <w:t>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w:t>
      </w:r>
      <w:r>
        <w:rPr>
          <w:rFonts w:ascii="仿宋_GB2312" w:eastAsia="仿宋_GB2312" w:hAnsi="仿宋_GB2312" w:cs="仿宋_GB2312"/>
          <w:kern w:val="0"/>
          <w:sz w:val="28"/>
          <w:szCs w:val="28"/>
        </w:rPr>
        <w:t>书</w:t>
      </w:r>
      <w:r>
        <w:rPr>
          <w:rFonts w:ascii="仿宋_GB2312" w:eastAsia="仿宋_GB2312" w:hAnsi="仿宋_GB2312" w:cs="仿宋_GB2312" w:hint="eastAsia"/>
          <w:kern w:val="0"/>
          <w:sz w:val="28"/>
          <w:szCs w:val="28"/>
        </w:rPr>
        <w:t>，并</w:t>
      </w:r>
      <w:r>
        <w:rPr>
          <w:rFonts w:ascii="仿宋_GB2312" w:eastAsia="仿宋_GB2312" w:hAnsi="仿宋_GB2312" w:cs="仿宋_GB2312"/>
          <w:kern w:val="0"/>
          <w:sz w:val="28"/>
          <w:szCs w:val="28"/>
        </w:rPr>
        <w:t>在浙江政府采购网和</w:t>
      </w:r>
      <w:r>
        <w:rPr>
          <w:rFonts w:ascii="仿宋" w:eastAsia="仿宋" w:hAnsi="仿宋" w:cs="仿宋_GB2312" w:hint="eastAsia"/>
          <w:kern w:val="0"/>
          <w:sz w:val="28"/>
          <w:szCs w:val="28"/>
        </w:rPr>
        <w:t>宁波市政务服务办公室-宁波市公共资源交易电子服务系统（慈溪）</w:t>
      </w:r>
      <w:r>
        <w:rPr>
          <w:rFonts w:ascii="仿宋_GB2312" w:eastAsia="仿宋_GB2312" w:hAnsi="仿宋_GB2312" w:cs="仿宋_GB2312"/>
          <w:color w:val="000000"/>
          <w:kern w:val="0"/>
          <w:sz w:val="28"/>
          <w:szCs w:val="28"/>
        </w:rPr>
        <w:t>发布中标公告。中标人</w:t>
      </w:r>
      <w:r>
        <w:rPr>
          <w:rFonts w:ascii="仿宋_GB2312" w:eastAsia="仿宋_GB2312" w:hAnsi="仿宋_GB2312" w:cs="仿宋_GB2312" w:hint="eastAsia"/>
          <w:color w:val="000000"/>
          <w:kern w:val="0"/>
          <w:sz w:val="28"/>
          <w:szCs w:val="28"/>
        </w:rPr>
        <w:t>自行登录政</w:t>
      </w:r>
      <w:proofErr w:type="gramStart"/>
      <w:r>
        <w:rPr>
          <w:rFonts w:ascii="仿宋_GB2312" w:eastAsia="仿宋_GB2312" w:hAnsi="仿宋_GB2312" w:cs="仿宋_GB2312" w:hint="eastAsia"/>
          <w:color w:val="000000"/>
          <w:kern w:val="0"/>
          <w:sz w:val="28"/>
          <w:szCs w:val="28"/>
        </w:rPr>
        <w:t>采云</w:t>
      </w:r>
      <w:proofErr w:type="gramEnd"/>
      <w:r>
        <w:rPr>
          <w:rFonts w:ascii="仿宋_GB2312" w:eastAsia="仿宋_GB2312" w:hAnsi="仿宋_GB2312" w:cs="仿宋_GB2312" w:hint="eastAsia"/>
          <w:color w:val="000000"/>
          <w:kern w:val="0"/>
          <w:sz w:val="28"/>
          <w:szCs w:val="28"/>
        </w:rPr>
        <w:t>平台</w:t>
      </w:r>
      <w:r>
        <w:rPr>
          <w:rFonts w:ascii="仿宋_GB2312" w:eastAsia="仿宋_GB2312" w:hAnsi="仿宋_GB2312" w:cs="仿宋_GB2312"/>
          <w:color w:val="000000"/>
          <w:kern w:val="0"/>
          <w:sz w:val="28"/>
          <w:szCs w:val="28"/>
        </w:rPr>
        <w:t>获取中标通知书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发出之日起三十</w:t>
      </w:r>
      <w:proofErr w:type="gramStart"/>
      <w:r>
        <w:rPr>
          <w:rFonts w:ascii="仿宋_GB2312" w:eastAsia="仿宋_GB2312" w:hAnsi="仿宋_GB2312" w:cs="仿宋_GB2312"/>
          <w:color w:val="000000"/>
          <w:kern w:val="0"/>
          <w:sz w:val="28"/>
          <w:szCs w:val="28"/>
        </w:rPr>
        <w:t>日内与</w:t>
      </w:r>
      <w:proofErr w:type="gramEnd"/>
      <w:r>
        <w:rPr>
          <w:rFonts w:ascii="仿宋_GB2312" w:eastAsia="仿宋_GB2312" w:hAnsi="仿宋_GB2312" w:cs="仿宋_GB2312"/>
          <w:color w:val="000000"/>
          <w:kern w:val="0"/>
          <w:sz w:val="28"/>
          <w:szCs w:val="28"/>
        </w:rPr>
        <w:t>采购人签订合同。</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中标通知书发出后，若中标人无故放弃中标，须承担相应的法律责任，中标通知书对采购人和中标人具有同等法律效力。</w:t>
      </w:r>
    </w:p>
    <w:p w:rsidR="0013725A" w:rsidRDefault="0013725A">
      <w:pPr>
        <w:spacing w:line="360" w:lineRule="auto"/>
        <w:ind w:firstLineChars="200" w:firstLine="560"/>
        <w:rPr>
          <w:rFonts w:ascii="仿宋_GB2312" w:eastAsia="仿宋_GB2312" w:hAnsi="仿宋_GB2312" w:cs="仿宋_GB2312"/>
          <w:color w:val="000000"/>
          <w:kern w:val="0"/>
          <w:sz w:val="28"/>
          <w:szCs w:val="28"/>
        </w:rPr>
      </w:pPr>
    </w:p>
    <w:p w:rsidR="0013725A" w:rsidRDefault="0013725A">
      <w:pPr>
        <w:spacing w:line="360" w:lineRule="auto"/>
        <w:ind w:firstLineChars="200" w:firstLine="560"/>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13725A">
      <w:pPr>
        <w:rPr>
          <w:rFonts w:ascii="仿宋_GB2312" w:eastAsia="仿宋_GB2312" w:hAnsi="仿宋_GB2312" w:cs="仿宋_GB2312"/>
          <w:color w:val="000000"/>
          <w:kern w:val="0"/>
          <w:sz w:val="28"/>
          <w:szCs w:val="28"/>
        </w:rPr>
      </w:pPr>
    </w:p>
    <w:p w:rsidR="0013725A" w:rsidRDefault="00EB553D">
      <w:pPr>
        <w:pStyle w:val="1"/>
        <w:jc w:val="center"/>
        <w:rPr>
          <w:rFonts w:ascii="仿宋_GB2312" w:eastAsia="仿宋_GB2312" w:hAnsi="仿宋_GB2312" w:cs="仿宋_GB2312"/>
          <w:color w:val="000000"/>
          <w:kern w:val="0"/>
          <w:sz w:val="28"/>
          <w:szCs w:val="28"/>
        </w:rPr>
      </w:pPr>
      <w:bookmarkStart w:id="42" w:name="_Toc29564"/>
      <w:r>
        <w:rPr>
          <w:rFonts w:hint="eastAsia"/>
          <w:b w:val="0"/>
          <w:bCs w:val="0"/>
          <w:sz w:val="36"/>
          <w:szCs w:val="36"/>
        </w:rPr>
        <w:lastRenderedPageBreak/>
        <w:t>第六部分</w:t>
      </w:r>
      <w:r>
        <w:rPr>
          <w:rFonts w:hint="eastAsia"/>
          <w:b w:val="0"/>
          <w:bCs w:val="0"/>
          <w:sz w:val="36"/>
          <w:szCs w:val="36"/>
        </w:rPr>
        <w:t xml:space="preserve"> </w:t>
      </w:r>
      <w:r>
        <w:rPr>
          <w:rFonts w:hint="eastAsia"/>
          <w:b w:val="0"/>
          <w:bCs w:val="0"/>
          <w:sz w:val="36"/>
          <w:szCs w:val="36"/>
        </w:rPr>
        <w:t>评标办法及评分标准</w:t>
      </w:r>
      <w:bookmarkEnd w:id="42"/>
    </w:p>
    <w:p w:rsidR="0013725A" w:rsidRDefault="00EB553D">
      <w:pPr>
        <w:spacing w:beforeLines="50" w:before="156" w:afterLines="50" w:after="156"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13725A" w:rsidRDefault="00EB553D" w:rsidP="00EB553D">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13725A" w:rsidRDefault="00EB553D">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13725A" w:rsidRDefault="00EB553D" w:rsidP="00EB553D">
      <w:pPr>
        <w:spacing w:beforeLines="50" w:before="156" w:afterLines="50" w:after="156"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13725A" w:rsidRDefault="00EB553D">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w:t>
      </w:r>
      <w:proofErr w:type="gramStart"/>
      <w:r>
        <w:rPr>
          <w:rFonts w:ascii="仿宋_GB2312" w:eastAsia="仿宋_GB2312" w:hAnsi="仿宋_GB2312" w:cs="仿宋_GB2312"/>
          <w:color w:val="000000"/>
          <w:kern w:val="0"/>
          <w:sz w:val="28"/>
          <w:szCs w:val="28"/>
        </w:rPr>
        <w:t>分按照</w:t>
      </w:r>
      <w:proofErr w:type="gramEnd"/>
      <w:r>
        <w:rPr>
          <w:rFonts w:ascii="仿宋_GB2312" w:eastAsia="仿宋_GB2312" w:hAnsi="仿宋_GB2312" w:cs="仿宋_GB2312"/>
          <w:color w:val="000000"/>
          <w:kern w:val="0"/>
          <w:sz w:val="28"/>
          <w:szCs w:val="28"/>
        </w:rPr>
        <w:t>评标委员会成员的独立评分结果汇总后的算术平均分计算，计算公式为：</w:t>
      </w:r>
    </w:p>
    <w:p w:rsidR="0013725A" w:rsidRDefault="00EB553D">
      <w:pPr>
        <w:spacing w:beforeLines="50" w:before="156" w:afterLines="50" w:after="156"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13725A" w:rsidRDefault="00EB553D">
      <w:pPr>
        <w:spacing w:beforeLines="50" w:before="156" w:afterLines="50" w:after="156"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outlineLvl w:val="1"/>
        <w:rPr>
          <w:rFonts w:ascii="仿宋_GB2312" w:eastAsia="仿宋_GB2312" w:hAnsi="仿宋_GB2312" w:cs="仿宋_GB2312"/>
          <w:color w:val="000000"/>
          <w:kern w:val="0"/>
          <w:sz w:val="32"/>
          <w:szCs w:val="32"/>
        </w:rPr>
      </w:pPr>
    </w:p>
    <w:p w:rsidR="0013725A" w:rsidRDefault="0013725A">
      <w:pPr>
        <w:spacing w:line="360" w:lineRule="auto"/>
        <w:jc w:val="center"/>
        <w:outlineLvl w:val="1"/>
        <w:rPr>
          <w:rFonts w:ascii="仿宋_GB2312" w:eastAsia="仿宋_GB2312" w:hAnsi="仿宋_GB2312" w:cs="仿宋_GB2312"/>
          <w:color w:val="000000"/>
          <w:kern w:val="0"/>
          <w:sz w:val="32"/>
          <w:szCs w:val="32"/>
        </w:rPr>
      </w:pPr>
    </w:p>
    <w:p w:rsidR="0013725A" w:rsidRDefault="00EB553D">
      <w:pPr>
        <w:spacing w:line="360" w:lineRule="auto"/>
        <w:jc w:val="center"/>
        <w:outlineLvl w:val="1"/>
        <w:rPr>
          <w:rFonts w:ascii="仿宋_GB2312" w:eastAsia="仿宋_GB2312" w:hAnsi="仿宋_GB2312" w:cs="仿宋_GB2312"/>
          <w:color w:val="000000"/>
          <w:kern w:val="0"/>
          <w:sz w:val="32"/>
          <w:szCs w:val="32"/>
        </w:rPr>
      </w:pPr>
      <w:bookmarkStart w:id="43" w:name="_Hlk141089874"/>
      <w:r>
        <w:rPr>
          <w:rFonts w:ascii="仿宋_GB2312" w:eastAsia="仿宋_GB2312" w:hAnsi="仿宋_GB2312" w:cs="仿宋_GB2312"/>
          <w:color w:val="000000"/>
          <w:kern w:val="0"/>
          <w:sz w:val="32"/>
          <w:szCs w:val="32"/>
        </w:rPr>
        <w:lastRenderedPageBreak/>
        <w:t>评分标准表</w:t>
      </w:r>
    </w:p>
    <w:p w:rsidR="0013725A" w:rsidRDefault="00EB553D">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kern w:val="0"/>
          <w:sz w:val="24"/>
        </w:rPr>
        <w:t>NBCXZFCG202</w:t>
      </w:r>
      <w:r w:rsidR="003A7220">
        <w:rPr>
          <w:rFonts w:ascii="仿宋_GB2312" w:eastAsia="仿宋_GB2312" w:hAnsi="仿宋_GB2312" w:cs="仿宋_GB2312" w:hint="eastAsia"/>
          <w:kern w:val="0"/>
          <w:sz w:val="24"/>
        </w:rPr>
        <w:t>4047</w:t>
      </w:r>
      <w:r>
        <w:rPr>
          <w:rFonts w:ascii="仿宋_GB2312" w:eastAsia="仿宋_GB2312" w:hAnsi="仿宋_GB2312" w:cs="仿宋_GB2312" w:hint="eastAsia"/>
          <w:kern w:val="0"/>
          <w:sz w:val="24"/>
        </w:rPr>
        <w:t xml:space="preserve">                              </w:t>
      </w:r>
      <w:r>
        <w:rPr>
          <w:rFonts w:ascii="仿宋_GB2312" w:eastAsia="仿宋_GB2312" w:hAnsi="仿宋_GB2312" w:cs="仿宋_GB2312"/>
          <w:color w:val="000000"/>
          <w:kern w:val="0"/>
          <w:sz w:val="24"/>
        </w:rPr>
        <w:t>总分：100分</w:t>
      </w:r>
    </w:p>
    <w:tbl>
      <w:tblPr>
        <w:tblW w:w="100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77"/>
        <w:gridCol w:w="697"/>
        <w:gridCol w:w="7577"/>
      </w:tblGrid>
      <w:tr w:rsidR="0013725A">
        <w:trPr>
          <w:trHeight w:val="522"/>
          <w:jc w:val="center"/>
        </w:trPr>
        <w:tc>
          <w:tcPr>
            <w:tcW w:w="1777" w:type="dxa"/>
            <w:tcBorders>
              <w:top w:val="single" w:sz="4" w:space="0" w:color="auto"/>
              <w:left w:val="single" w:sz="4" w:space="0" w:color="auto"/>
              <w:bottom w:val="single" w:sz="4" w:space="0" w:color="auto"/>
              <w:right w:val="single" w:sz="4" w:space="0" w:color="auto"/>
            </w:tcBorders>
            <w:vAlign w:val="center"/>
          </w:tcPr>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评审</w:t>
            </w:r>
          </w:p>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内容</w:t>
            </w:r>
          </w:p>
        </w:tc>
        <w:tc>
          <w:tcPr>
            <w:tcW w:w="697" w:type="dxa"/>
            <w:tcBorders>
              <w:top w:val="single" w:sz="4" w:space="0" w:color="auto"/>
              <w:left w:val="single" w:sz="4" w:space="0" w:color="auto"/>
              <w:bottom w:val="single" w:sz="4" w:space="0" w:color="auto"/>
              <w:right w:val="single" w:sz="4" w:space="0" w:color="auto"/>
            </w:tcBorders>
            <w:vAlign w:val="center"/>
          </w:tcPr>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最高分值</w:t>
            </w:r>
          </w:p>
        </w:tc>
        <w:tc>
          <w:tcPr>
            <w:tcW w:w="7577" w:type="dxa"/>
            <w:tcBorders>
              <w:top w:val="single" w:sz="4" w:space="0" w:color="auto"/>
              <w:left w:val="single" w:sz="4" w:space="0" w:color="auto"/>
              <w:bottom w:val="single" w:sz="4" w:space="0" w:color="auto"/>
              <w:right w:val="single" w:sz="4" w:space="0" w:color="auto"/>
            </w:tcBorders>
            <w:vAlign w:val="center"/>
          </w:tcPr>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评分标准</w:t>
            </w:r>
          </w:p>
        </w:tc>
      </w:tr>
      <w:tr w:rsidR="0013725A">
        <w:trPr>
          <w:trHeight w:val="501"/>
          <w:jc w:val="center"/>
        </w:trPr>
        <w:tc>
          <w:tcPr>
            <w:tcW w:w="1777" w:type="dxa"/>
            <w:tcBorders>
              <w:top w:val="single" w:sz="4" w:space="0" w:color="auto"/>
              <w:left w:val="single" w:sz="4" w:space="0" w:color="auto"/>
              <w:right w:val="single" w:sz="4" w:space="0" w:color="auto"/>
            </w:tcBorders>
            <w:vAlign w:val="center"/>
          </w:tcPr>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投标报价分</w:t>
            </w:r>
          </w:p>
        </w:tc>
        <w:tc>
          <w:tcPr>
            <w:tcW w:w="697" w:type="dxa"/>
            <w:tcBorders>
              <w:top w:val="single" w:sz="4" w:space="0" w:color="auto"/>
              <w:left w:val="single" w:sz="4" w:space="0" w:color="auto"/>
              <w:right w:val="single" w:sz="4" w:space="0" w:color="auto"/>
            </w:tcBorders>
            <w:vAlign w:val="center"/>
          </w:tcPr>
          <w:p w:rsidR="0013725A" w:rsidRDefault="00EB553D">
            <w:pPr>
              <w:spacing w:line="360" w:lineRule="auto"/>
              <w:jc w:val="center"/>
              <w:rPr>
                <w:rFonts w:ascii="仿宋" w:eastAsia="仿宋" w:hAnsi="仿宋" w:cs="仿宋"/>
                <w:bCs/>
                <w:szCs w:val="21"/>
              </w:rPr>
            </w:pPr>
            <w:r>
              <w:rPr>
                <w:rFonts w:ascii="仿宋" w:eastAsia="仿宋" w:hAnsi="仿宋" w:cs="仿宋" w:hint="eastAsia"/>
                <w:bCs/>
                <w:szCs w:val="21"/>
              </w:rPr>
              <w:t>35分</w:t>
            </w:r>
          </w:p>
        </w:tc>
        <w:tc>
          <w:tcPr>
            <w:tcW w:w="7577" w:type="dxa"/>
            <w:tcBorders>
              <w:top w:val="single" w:sz="4" w:space="0" w:color="auto"/>
              <w:left w:val="single" w:sz="4" w:space="0" w:color="auto"/>
              <w:bottom w:val="single" w:sz="4" w:space="0" w:color="auto"/>
              <w:right w:val="single" w:sz="4" w:space="0" w:color="auto"/>
            </w:tcBorders>
            <w:vAlign w:val="center"/>
          </w:tcPr>
          <w:p w:rsidR="0013725A" w:rsidRDefault="00EB553D">
            <w:pPr>
              <w:spacing w:line="360" w:lineRule="auto"/>
              <w:rPr>
                <w:rFonts w:ascii="仿宋" w:eastAsia="仿宋" w:hAnsi="仿宋" w:cs="仿宋"/>
                <w:bCs/>
                <w:szCs w:val="21"/>
              </w:rPr>
            </w:pPr>
            <w:r>
              <w:rPr>
                <w:rFonts w:ascii="仿宋" w:eastAsia="仿宋" w:hAnsi="仿宋" w:cs="仿宋" w:hint="eastAsia"/>
                <w:bCs/>
                <w:szCs w:val="21"/>
              </w:rPr>
              <w:t>有效投标报价的最低价作为评标基准价，其最低报价为满分；按照［投标报价得分=（评标基准价/投标报价）*</w:t>
            </w:r>
            <w:proofErr w:type="gramStart"/>
            <w:r>
              <w:rPr>
                <w:rFonts w:ascii="仿宋" w:eastAsia="仿宋" w:hAnsi="仿宋" w:cs="仿宋" w:hint="eastAsia"/>
                <w:bCs/>
                <w:szCs w:val="21"/>
              </w:rPr>
              <w:t>价格权</w:t>
            </w:r>
            <w:proofErr w:type="gramEnd"/>
            <w:r>
              <w:rPr>
                <w:rFonts w:ascii="仿宋" w:eastAsia="仿宋" w:hAnsi="仿宋" w:cs="仿宋" w:hint="eastAsia"/>
                <w:bCs/>
                <w:szCs w:val="21"/>
              </w:rPr>
              <w:t>值*100］的计算公式计算；</w:t>
            </w:r>
          </w:p>
          <w:p w:rsidR="0013725A" w:rsidRDefault="00EB553D" w:rsidP="00A075AA">
            <w:pPr>
              <w:spacing w:line="360" w:lineRule="auto"/>
              <w:rPr>
                <w:rFonts w:ascii="仿宋" w:eastAsia="仿宋" w:hAnsi="仿宋" w:cs="仿宋"/>
                <w:bCs/>
                <w:szCs w:val="21"/>
              </w:rPr>
            </w:pPr>
            <w:r>
              <w:rPr>
                <w:rFonts w:ascii="仿宋" w:eastAsia="仿宋" w:hAnsi="仿宋" w:cs="仿宋" w:hint="eastAsia"/>
                <w:bCs/>
                <w:szCs w:val="21"/>
              </w:rPr>
              <w:t>注：在评审时对小型和微型企业的投</w:t>
            </w:r>
            <w:r w:rsidRPr="00B93CA5">
              <w:rPr>
                <w:rFonts w:ascii="仿宋" w:eastAsia="仿宋" w:hAnsi="仿宋" w:cs="仿宋" w:hint="eastAsia"/>
                <w:bCs/>
                <w:szCs w:val="21"/>
              </w:rPr>
              <w:t>标报价给予</w:t>
            </w:r>
            <w:r w:rsidR="00A075AA">
              <w:rPr>
                <w:rFonts w:ascii="仿宋" w:eastAsia="仿宋" w:hAnsi="仿宋" w:cs="仿宋" w:hint="eastAsia"/>
                <w:bCs/>
                <w:szCs w:val="21"/>
              </w:rPr>
              <w:t>10</w:t>
            </w:r>
            <w:r w:rsidRPr="00B93CA5">
              <w:rPr>
                <w:rFonts w:ascii="仿宋" w:eastAsia="仿宋" w:hAnsi="仿宋" w:cs="仿宋" w:hint="eastAsia"/>
                <w:bCs/>
                <w:szCs w:val="21"/>
              </w:rPr>
              <w:t>%的扣除，取扣除后的价格作为最终投标报价（</w:t>
            </w:r>
            <w:proofErr w:type="gramStart"/>
            <w:r w:rsidRPr="00B93CA5">
              <w:rPr>
                <w:rFonts w:ascii="仿宋" w:eastAsia="仿宋" w:hAnsi="仿宋" w:cs="仿宋" w:hint="eastAsia"/>
                <w:bCs/>
                <w:szCs w:val="21"/>
              </w:rPr>
              <w:t>此最终</w:t>
            </w:r>
            <w:proofErr w:type="gramEnd"/>
            <w:r w:rsidRPr="00B93CA5">
              <w:rPr>
                <w:rFonts w:ascii="仿宋" w:eastAsia="仿宋" w:hAnsi="仿宋" w:cs="仿宋" w:hint="eastAsia"/>
                <w:bCs/>
                <w:szCs w:val="21"/>
              </w:rPr>
              <w:t>投标报价仅作为价格分计算），见投标人须</w:t>
            </w:r>
            <w:r>
              <w:rPr>
                <w:rFonts w:ascii="仿宋" w:eastAsia="仿宋" w:hAnsi="仿宋" w:cs="仿宋" w:hint="eastAsia"/>
                <w:bCs/>
                <w:szCs w:val="21"/>
              </w:rPr>
              <w:t>知前附表对小</w:t>
            </w:r>
            <w:proofErr w:type="gramStart"/>
            <w:r>
              <w:rPr>
                <w:rFonts w:ascii="仿宋" w:eastAsia="仿宋" w:hAnsi="仿宋" w:cs="仿宋" w:hint="eastAsia"/>
                <w:bCs/>
                <w:szCs w:val="21"/>
              </w:rPr>
              <w:t>微企业</w:t>
            </w:r>
            <w:proofErr w:type="gramEnd"/>
            <w:r>
              <w:rPr>
                <w:rFonts w:ascii="仿宋" w:eastAsia="仿宋" w:hAnsi="仿宋" w:cs="仿宋" w:hint="eastAsia"/>
                <w:bCs/>
                <w:szCs w:val="21"/>
              </w:rPr>
              <w:t>有关政策的相关说明。</w:t>
            </w:r>
          </w:p>
        </w:tc>
      </w:tr>
      <w:tr w:rsidR="0013725A">
        <w:trPr>
          <w:trHeight w:val="875"/>
          <w:jc w:val="center"/>
        </w:trPr>
        <w:tc>
          <w:tcPr>
            <w:tcW w:w="1777" w:type="dxa"/>
            <w:tcBorders>
              <w:top w:val="single" w:sz="4" w:space="0" w:color="auto"/>
              <w:left w:val="single" w:sz="4" w:space="0" w:color="auto"/>
              <w:right w:val="single" w:sz="4" w:space="0" w:color="auto"/>
            </w:tcBorders>
            <w:vAlign w:val="center"/>
          </w:tcPr>
          <w:p w:rsidR="0013725A" w:rsidRPr="00B93CA5" w:rsidRDefault="00EB553D">
            <w:pPr>
              <w:autoSpaceDE w:val="0"/>
              <w:autoSpaceDN w:val="0"/>
              <w:spacing w:line="360" w:lineRule="auto"/>
              <w:jc w:val="center"/>
              <w:rPr>
                <w:rFonts w:ascii="仿宋" w:eastAsia="仿宋" w:hAnsi="仿宋" w:cs="仿宋"/>
                <w:bCs/>
                <w:szCs w:val="21"/>
              </w:rPr>
            </w:pPr>
            <w:r w:rsidRPr="00B93CA5">
              <w:rPr>
                <w:rFonts w:ascii="仿宋" w:eastAsia="仿宋" w:hAnsi="仿宋" w:hint="eastAsia"/>
                <w:bCs/>
                <w:szCs w:val="21"/>
                <w:shd w:val="clear" w:color="auto" w:fill="FFFFFF"/>
              </w:rPr>
              <w:t>产品技术要求响应情况</w:t>
            </w:r>
          </w:p>
        </w:tc>
        <w:tc>
          <w:tcPr>
            <w:tcW w:w="697" w:type="dxa"/>
            <w:tcBorders>
              <w:top w:val="single" w:sz="4" w:space="0" w:color="auto"/>
              <w:left w:val="single" w:sz="4" w:space="0" w:color="auto"/>
              <w:right w:val="single" w:sz="4" w:space="0" w:color="auto"/>
            </w:tcBorders>
            <w:vAlign w:val="center"/>
          </w:tcPr>
          <w:p w:rsidR="0013725A" w:rsidRPr="00B93CA5" w:rsidRDefault="00467A85">
            <w:pPr>
              <w:autoSpaceDE w:val="0"/>
              <w:autoSpaceDN w:val="0"/>
              <w:spacing w:line="360" w:lineRule="auto"/>
              <w:jc w:val="center"/>
              <w:rPr>
                <w:rFonts w:ascii="仿宋" w:eastAsia="仿宋" w:hAnsi="仿宋" w:cs="仿宋"/>
                <w:bCs/>
                <w:szCs w:val="21"/>
              </w:rPr>
            </w:pPr>
            <w:r w:rsidRPr="00B93CA5">
              <w:rPr>
                <w:rFonts w:ascii="仿宋" w:eastAsia="仿宋" w:hAnsi="仿宋" w:cs="仿宋" w:hint="eastAsia"/>
                <w:bCs/>
                <w:szCs w:val="21"/>
              </w:rPr>
              <w:t>23</w:t>
            </w:r>
            <w:r w:rsidR="00EB553D" w:rsidRPr="00B93CA5">
              <w:rPr>
                <w:rFonts w:ascii="仿宋" w:eastAsia="仿宋" w:hAnsi="仿宋" w:cs="仿宋" w:hint="eastAsia"/>
                <w:bCs/>
                <w:szCs w:val="21"/>
              </w:rPr>
              <w:t>分</w:t>
            </w:r>
          </w:p>
        </w:tc>
        <w:tc>
          <w:tcPr>
            <w:tcW w:w="7577" w:type="dxa"/>
            <w:tcBorders>
              <w:top w:val="single" w:sz="4" w:space="0" w:color="auto"/>
              <w:left w:val="single" w:sz="4" w:space="0" w:color="auto"/>
              <w:bottom w:val="single" w:sz="4" w:space="0" w:color="auto"/>
              <w:right w:val="single" w:sz="4" w:space="0" w:color="auto"/>
            </w:tcBorders>
            <w:vAlign w:val="center"/>
          </w:tcPr>
          <w:p w:rsidR="0013725A" w:rsidRPr="00B93CA5" w:rsidRDefault="00EB553D" w:rsidP="00467A85">
            <w:pPr>
              <w:spacing w:line="360" w:lineRule="auto"/>
              <w:rPr>
                <w:rFonts w:ascii="仿宋" w:eastAsia="仿宋" w:hAnsi="仿宋"/>
              </w:rPr>
            </w:pPr>
            <w:r w:rsidRPr="00B93CA5">
              <w:rPr>
                <w:rFonts w:ascii="仿宋" w:eastAsia="仿宋" w:hAnsi="仿宋" w:hint="eastAsia"/>
              </w:rPr>
              <w:t>完全响应“第二部分 招标需求”中“二、招标内容参数要求”的得</w:t>
            </w:r>
            <w:r w:rsidR="00467A85" w:rsidRPr="00B93CA5">
              <w:rPr>
                <w:rFonts w:ascii="仿宋" w:eastAsia="仿宋" w:hAnsi="仿宋" w:hint="eastAsia"/>
              </w:rPr>
              <w:t>23</w:t>
            </w:r>
            <w:r w:rsidRPr="00B93CA5">
              <w:rPr>
                <w:rFonts w:ascii="仿宋" w:eastAsia="仿宋" w:hAnsi="仿宋" w:hint="eastAsia"/>
              </w:rPr>
              <w:t>分，</w:t>
            </w:r>
            <w:r w:rsidR="00467A85" w:rsidRPr="00B93CA5">
              <w:rPr>
                <w:rFonts w:ascii="仿宋" w:eastAsia="仿宋" w:hAnsi="仿宋" w:hint="eastAsia"/>
              </w:rPr>
              <w:t>带★号的技术指标，有负偏离的或未实质性响应的投标无效。</w:t>
            </w:r>
            <w:r w:rsidRPr="00B93CA5">
              <w:rPr>
                <w:rFonts w:ascii="仿宋" w:eastAsia="仿宋" w:hAnsi="仿宋" w:hint="eastAsia"/>
              </w:rPr>
              <w:t>带</w:t>
            </w:r>
            <w:r w:rsidR="00467A85" w:rsidRPr="00B93CA5">
              <w:rPr>
                <w:rFonts w:ascii="仿宋" w:eastAsia="仿宋" w:hAnsi="仿宋" w:hint="eastAsia"/>
              </w:rPr>
              <w:t>▲</w:t>
            </w:r>
            <w:r w:rsidRPr="00B93CA5">
              <w:rPr>
                <w:rFonts w:ascii="仿宋" w:eastAsia="仿宋" w:hAnsi="仿宋" w:hint="eastAsia"/>
              </w:rPr>
              <w:t>号的技术</w:t>
            </w:r>
            <w:proofErr w:type="gramStart"/>
            <w:r w:rsidRPr="00B93CA5">
              <w:rPr>
                <w:rFonts w:ascii="仿宋" w:eastAsia="仿宋" w:hAnsi="仿宋" w:hint="eastAsia"/>
              </w:rPr>
              <w:t>指标每负偏离</w:t>
            </w:r>
            <w:proofErr w:type="gramEnd"/>
            <w:r w:rsidRPr="00B93CA5">
              <w:rPr>
                <w:rFonts w:ascii="仿宋" w:eastAsia="仿宋" w:hAnsi="仿宋" w:hint="eastAsia"/>
              </w:rPr>
              <w:t>一项，每项扣</w:t>
            </w:r>
            <w:r w:rsidR="00467A85" w:rsidRPr="00B93CA5">
              <w:rPr>
                <w:rFonts w:ascii="仿宋" w:eastAsia="仿宋" w:hAnsi="仿宋" w:hint="eastAsia"/>
              </w:rPr>
              <w:t>3</w:t>
            </w:r>
            <w:r w:rsidRPr="00B93CA5">
              <w:rPr>
                <w:rFonts w:ascii="仿宋" w:eastAsia="仿宋" w:hAnsi="仿宋" w:hint="eastAsia"/>
              </w:rPr>
              <w:t>分，扣完为止</w:t>
            </w:r>
            <w:r w:rsidR="00467A85" w:rsidRPr="00B93CA5">
              <w:rPr>
                <w:rFonts w:ascii="仿宋" w:eastAsia="仿宋" w:hAnsi="仿宋" w:hint="eastAsia"/>
              </w:rPr>
              <w:t>，辅助功能每少一种扣1分，扣完为止。</w:t>
            </w:r>
          </w:p>
        </w:tc>
      </w:tr>
      <w:tr w:rsidR="00467A85">
        <w:trPr>
          <w:trHeight w:val="1110"/>
          <w:jc w:val="center"/>
        </w:trPr>
        <w:tc>
          <w:tcPr>
            <w:tcW w:w="1777" w:type="dxa"/>
            <w:vMerge w:val="restart"/>
            <w:tcBorders>
              <w:top w:val="single" w:sz="4" w:space="0" w:color="auto"/>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bCs/>
                <w:szCs w:val="21"/>
                <w:shd w:val="clear" w:color="auto" w:fill="FFFFFF"/>
              </w:rPr>
            </w:pPr>
            <w:r>
              <w:rPr>
                <w:rFonts w:ascii="仿宋" w:eastAsia="仿宋" w:hAnsi="仿宋" w:hint="eastAsia"/>
                <w:bCs/>
                <w:szCs w:val="21"/>
                <w:shd w:val="clear" w:color="auto" w:fill="FFFFFF"/>
              </w:rPr>
              <w:t>项目实施方案</w:t>
            </w:r>
          </w:p>
        </w:tc>
        <w:tc>
          <w:tcPr>
            <w:tcW w:w="697" w:type="dxa"/>
            <w:vMerge w:val="restart"/>
            <w:tcBorders>
              <w:top w:val="single" w:sz="4" w:space="0" w:color="auto"/>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cs="仿宋"/>
                <w:bCs/>
                <w:szCs w:val="21"/>
              </w:rPr>
            </w:pPr>
            <w:r>
              <w:rPr>
                <w:rFonts w:ascii="仿宋" w:eastAsia="仿宋" w:hAnsi="仿宋" w:cs="仿宋" w:hint="eastAsia"/>
                <w:bCs/>
                <w:szCs w:val="21"/>
              </w:rPr>
              <w:t>11分</w:t>
            </w:r>
          </w:p>
        </w:tc>
        <w:tc>
          <w:tcPr>
            <w:tcW w:w="7577" w:type="dxa"/>
            <w:tcBorders>
              <w:top w:val="single" w:sz="4" w:space="0" w:color="auto"/>
              <w:left w:val="single" w:sz="4" w:space="0" w:color="auto"/>
              <w:bottom w:val="single" w:sz="4" w:space="0" w:color="auto"/>
              <w:right w:val="single" w:sz="4" w:space="0" w:color="auto"/>
            </w:tcBorders>
            <w:vAlign w:val="center"/>
          </w:tcPr>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项目总体实施方案：根据投标人针对本项目总体实施方案的完整性、合理性和可行性进行打分。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方案完整、合理可行的得3分；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方案基本完整、基本合理可行的得2分；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方案欠佳有缺陷的得1分；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方案缺项不合理或</w:t>
            </w:r>
            <w:proofErr w:type="gramStart"/>
            <w:r w:rsidRPr="00467A85">
              <w:rPr>
                <w:rFonts w:ascii="仿宋" w:eastAsia="仿宋" w:hAnsi="仿宋" w:hint="eastAsia"/>
                <w:bCs/>
                <w:szCs w:val="21"/>
                <w:shd w:val="clear" w:color="auto" w:fill="FFFFFF"/>
              </w:rPr>
              <w:t>无方案</w:t>
            </w:r>
            <w:proofErr w:type="gramEnd"/>
            <w:r w:rsidRPr="00467A85">
              <w:rPr>
                <w:rFonts w:ascii="仿宋" w:eastAsia="仿宋" w:hAnsi="仿宋" w:hint="eastAsia"/>
                <w:bCs/>
                <w:szCs w:val="21"/>
                <w:shd w:val="clear" w:color="auto" w:fill="FFFFFF"/>
              </w:rPr>
              <w:t>的不得分。</w:t>
            </w:r>
          </w:p>
        </w:tc>
      </w:tr>
      <w:tr w:rsidR="00467A85">
        <w:trPr>
          <w:trHeight w:val="1110"/>
          <w:jc w:val="center"/>
        </w:trPr>
        <w:tc>
          <w:tcPr>
            <w:tcW w:w="1777" w:type="dxa"/>
            <w:vMerge/>
            <w:tcBorders>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bCs/>
                <w:szCs w:val="21"/>
                <w:shd w:val="clear" w:color="auto" w:fill="FFFFFF"/>
              </w:rPr>
            </w:pPr>
          </w:p>
        </w:tc>
        <w:tc>
          <w:tcPr>
            <w:tcW w:w="697" w:type="dxa"/>
            <w:vMerge/>
            <w:tcBorders>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cs="仿宋"/>
                <w:bCs/>
                <w:szCs w:val="21"/>
              </w:rPr>
            </w:pPr>
          </w:p>
        </w:tc>
        <w:tc>
          <w:tcPr>
            <w:tcW w:w="7577" w:type="dxa"/>
            <w:tcBorders>
              <w:top w:val="single" w:sz="4" w:space="0" w:color="auto"/>
              <w:left w:val="single" w:sz="4" w:space="0" w:color="auto"/>
              <w:bottom w:val="single" w:sz="4" w:space="0" w:color="auto"/>
              <w:right w:val="single" w:sz="4" w:space="0" w:color="auto"/>
            </w:tcBorders>
            <w:vAlign w:val="center"/>
          </w:tcPr>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空调安装：投标人应考虑墙体承重、安装美观及室外机安装稳固等各方面因素，根据投标人提供的安装工艺及设计图、重难点分析等进行打分。</w:t>
            </w:r>
          </w:p>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安装工艺科学合理，设计图清晰美观，重难点分析内容完整且完全符合采购需求的得5分；</w:t>
            </w:r>
          </w:p>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安装工艺科学合理，设计图基本可行，重难点分析内容基本完整且符合采购需求的得3分；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安装工艺、设计图、重难点分析存在缺陷的得1分，</w:t>
            </w:r>
          </w:p>
          <w:p w:rsidR="00467A85" w:rsidRPr="00467A85" w:rsidRDefault="00467A85" w:rsidP="00B93CA5">
            <w:pPr>
              <w:spacing w:line="360" w:lineRule="auto"/>
              <w:rPr>
                <w:rFonts w:ascii="仿宋" w:eastAsia="仿宋" w:hAnsi="仿宋"/>
                <w:bCs/>
                <w:szCs w:val="21"/>
                <w:shd w:val="clear" w:color="auto" w:fill="FFFFFF"/>
              </w:rPr>
            </w:pPr>
            <w:proofErr w:type="gramStart"/>
            <w:r w:rsidRPr="00467A85">
              <w:rPr>
                <w:rFonts w:ascii="仿宋" w:eastAsia="仿宋" w:hAnsi="仿宋" w:hint="eastAsia"/>
                <w:bCs/>
                <w:szCs w:val="21"/>
                <w:shd w:val="clear" w:color="auto" w:fill="FFFFFF"/>
              </w:rPr>
              <w:t>无方案</w:t>
            </w:r>
            <w:proofErr w:type="gramEnd"/>
            <w:r w:rsidRPr="00467A85">
              <w:rPr>
                <w:rFonts w:ascii="仿宋" w:eastAsia="仿宋" w:hAnsi="仿宋" w:hint="eastAsia"/>
                <w:bCs/>
                <w:szCs w:val="21"/>
                <w:shd w:val="clear" w:color="auto" w:fill="FFFFFF"/>
              </w:rPr>
              <w:t>或与项目需求不相符不得分。</w:t>
            </w:r>
          </w:p>
        </w:tc>
      </w:tr>
      <w:tr w:rsidR="00467A85">
        <w:trPr>
          <w:trHeight w:val="580"/>
          <w:jc w:val="center"/>
        </w:trPr>
        <w:tc>
          <w:tcPr>
            <w:tcW w:w="1777" w:type="dxa"/>
            <w:tcBorders>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bCs/>
                <w:szCs w:val="21"/>
                <w:shd w:val="clear" w:color="auto" w:fill="FFFFFF"/>
              </w:rPr>
            </w:pPr>
          </w:p>
        </w:tc>
        <w:tc>
          <w:tcPr>
            <w:tcW w:w="697" w:type="dxa"/>
            <w:tcBorders>
              <w:left w:val="single" w:sz="4" w:space="0" w:color="auto"/>
              <w:right w:val="single" w:sz="4" w:space="0" w:color="auto"/>
            </w:tcBorders>
            <w:vAlign w:val="center"/>
          </w:tcPr>
          <w:p w:rsidR="00467A85" w:rsidRDefault="00467A85">
            <w:pPr>
              <w:autoSpaceDE w:val="0"/>
              <w:autoSpaceDN w:val="0"/>
              <w:spacing w:line="360" w:lineRule="auto"/>
              <w:jc w:val="center"/>
              <w:rPr>
                <w:rFonts w:ascii="仿宋" w:eastAsia="仿宋" w:hAnsi="仿宋" w:cs="仿宋"/>
                <w:bCs/>
                <w:szCs w:val="21"/>
              </w:rPr>
            </w:pPr>
          </w:p>
        </w:tc>
        <w:tc>
          <w:tcPr>
            <w:tcW w:w="7577" w:type="dxa"/>
            <w:tcBorders>
              <w:top w:val="single" w:sz="4" w:space="0" w:color="auto"/>
              <w:left w:val="single" w:sz="4" w:space="0" w:color="auto"/>
              <w:bottom w:val="single" w:sz="4" w:space="0" w:color="auto"/>
              <w:right w:val="single" w:sz="4" w:space="0" w:color="auto"/>
            </w:tcBorders>
            <w:vAlign w:val="center"/>
          </w:tcPr>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安全保证措施：根据投标人针对本项目安全保证措施的完整性、合理性和可行性进行打分。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方案完整、合理可行的得3分；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lastRenderedPageBreak/>
              <w:t>方案基本完整、基本合理可行的得2分；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方案欠佳有缺陷的得1分；</w:t>
            </w:r>
          </w:p>
          <w:p w:rsidR="00467A85" w:rsidRPr="00467A85" w:rsidRDefault="00467A85" w:rsidP="00B93CA5">
            <w:pPr>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方案缺项不合理或</w:t>
            </w:r>
            <w:proofErr w:type="gramStart"/>
            <w:r w:rsidRPr="00467A85">
              <w:rPr>
                <w:rFonts w:ascii="仿宋" w:eastAsia="仿宋" w:hAnsi="仿宋" w:hint="eastAsia"/>
                <w:bCs/>
                <w:szCs w:val="21"/>
                <w:shd w:val="clear" w:color="auto" w:fill="FFFFFF"/>
              </w:rPr>
              <w:t>无方案</w:t>
            </w:r>
            <w:proofErr w:type="gramEnd"/>
            <w:r w:rsidRPr="00467A85">
              <w:rPr>
                <w:rFonts w:ascii="仿宋" w:eastAsia="仿宋" w:hAnsi="仿宋" w:hint="eastAsia"/>
                <w:bCs/>
                <w:szCs w:val="21"/>
                <w:shd w:val="clear" w:color="auto" w:fill="FFFFFF"/>
              </w:rPr>
              <w:t>的不得分。</w:t>
            </w:r>
          </w:p>
        </w:tc>
      </w:tr>
      <w:tr w:rsidR="00467A85" w:rsidTr="00467A85">
        <w:trPr>
          <w:trHeight w:val="1697"/>
          <w:jc w:val="center"/>
        </w:trPr>
        <w:tc>
          <w:tcPr>
            <w:tcW w:w="1777" w:type="dxa"/>
            <w:vMerge w:val="restart"/>
            <w:tcBorders>
              <w:top w:val="single" w:sz="4" w:space="0" w:color="auto"/>
              <w:left w:val="single" w:sz="4" w:space="0" w:color="auto"/>
              <w:right w:val="single" w:sz="4" w:space="0" w:color="auto"/>
            </w:tcBorders>
            <w:vAlign w:val="center"/>
          </w:tcPr>
          <w:p w:rsidR="00467A85" w:rsidRDefault="00467A85">
            <w:pPr>
              <w:spacing w:line="360" w:lineRule="auto"/>
              <w:jc w:val="center"/>
              <w:rPr>
                <w:rFonts w:ascii="仿宋" w:eastAsia="仿宋" w:hAnsi="仿宋" w:cs="新宋体"/>
                <w:bCs/>
                <w:szCs w:val="21"/>
              </w:rPr>
            </w:pPr>
            <w:r>
              <w:rPr>
                <w:rFonts w:ascii="仿宋" w:eastAsia="仿宋" w:hAnsi="仿宋" w:cs="新宋体" w:hint="eastAsia"/>
                <w:bCs/>
                <w:szCs w:val="21"/>
              </w:rPr>
              <w:lastRenderedPageBreak/>
              <w:t>人员力量</w:t>
            </w:r>
          </w:p>
        </w:tc>
        <w:tc>
          <w:tcPr>
            <w:tcW w:w="697" w:type="dxa"/>
            <w:vMerge w:val="restart"/>
            <w:tcBorders>
              <w:top w:val="single" w:sz="4" w:space="0" w:color="auto"/>
              <w:left w:val="single" w:sz="4" w:space="0" w:color="auto"/>
              <w:right w:val="single" w:sz="4" w:space="0" w:color="auto"/>
            </w:tcBorders>
            <w:vAlign w:val="center"/>
          </w:tcPr>
          <w:p w:rsidR="00467A85" w:rsidRDefault="00467A85">
            <w:pPr>
              <w:jc w:val="center"/>
              <w:rPr>
                <w:rFonts w:ascii="仿宋" w:eastAsia="仿宋" w:hAnsi="仿宋" w:cs="新宋体"/>
                <w:bCs/>
                <w:szCs w:val="21"/>
              </w:rPr>
            </w:pPr>
            <w:r>
              <w:rPr>
                <w:rFonts w:ascii="仿宋" w:eastAsia="仿宋" w:hAnsi="仿宋" w:cs="新宋体"/>
                <w:bCs/>
                <w:szCs w:val="21"/>
              </w:rPr>
              <w:t>8分</w:t>
            </w:r>
          </w:p>
        </w:tc>
        <w:tc>
          <w:tcPr>
            <w:tcW w:w="7577" w:type="dxa"/>
            <w:tcBorders>
              <w:top w:val="single" w:sz="4" w:space="0" w:color="auto"/>
              <w:left w:val="single" w:sz="4" w:space="0" w:color="auto"/>
              <w:bottom w:val="single" w:sz="4" w:space="0" w:color="auto"/>
              <w:right w:val="single" w:sz="4" w:space="0" w:color="auto"/>
            </w:tcBorders>
          </w:tcPr>
          <w:p w:rsidR="00467A85" w:rsidRPr="00467A85" w:rsidRDefault="00467A85" w:rsidP="00B93CA5">
            <w:pPr>
              <w:widowControl/>
              <w:jc w:val="left"/>
              <w:rPr>
                <w:rFonts w:ascii="仿宋" w:eastAsia="仿宋" w:hAnsi="仿宋"/>
                <w:bCs/>
                <w:szCs w:val="21"/>
                <w:shd w:val="clear" w:color="auto" w:fill="FFFFFF"/>
              </w:rPr>
            </w:pPr>
            <w:r w:rsidRPr="00467A85">
              <w:rPr>
                <w:rFonts w:ascii="仿宋" w:eastAsia="仿宋" w:hAnsi="仿宋" w:hint="eastAsia"/>
                <w:bCs/>
                <w:szCs w:val="21"/>
                <w:shd w:val="clear" w:color="auto" w:fill="FFFFFF"/>
              </w:rPr>
              <w:t>根据投标人项目团队的配置、技术能力和专业总体水平进行打分。</w:t>
            </w:r>
          </w:p>
          <w:p w:rsidR="00467A85" w:rsidRPr="00467A85" w:rsidRDefault="00467A85" w:rsidP="00B93CA5">
            <w:pPr>
              <w:widowControl/>
              <w:jc w:val="left"/>
              <w:rPr>
                <w:rFonts w:ascii="仿宋" w:eastAsia="仿宋" w:hAnsi="仿宋"/>
                <w:bCs/>
                <w:szCs w:val="21"/>
                <w:shd w:val="clear" w:color="auto" w:fill="FFFFFF"/>
              </w:rPr>
            </w:pPr>
            <w:r w:rsidRPr="00467A85">
              <w:rPr>
                <w:rFonts w:ascii="仿宋" w:eastAsia="仿宋" w:hAnsi="仿宋" w:hint="eastAsia"/>
                <w:bCs/>
                <w:szCs w:val="21"/>
                <w:shd w:val="clear" w:color="auto" w:fill="FFFFFF"/>
              </w:rPr>
              <w:t>项目团队配置齐全，团队人员充足、技术能力、专业总体水平强的得3分；</w:t>
            </w:r>
          </w:p>
          <w:p w:rsidR="00467A85" w:rsidRDefault="00467A85" w:rsidP="00B93CA5">
            <w:pPr>
              <w:widowControl/>
              <w:jc w:val="left"/>
              <w:rPr>
                <w:rFonts w:ascii="仿宋" w:eastAsia="仿宋" w:hAnsi="仿宋"/>
                <w:bCs/>
                <w:szCs w:val="21"/>
                <w:shd w:val="clear" w:color="auto" w:fill="FFFFFF"/>
              </w:rPr>
            </w:pPr>
            <w:r w:rsidRPr="00467A85">
              <w:rPr>
                <w:rFonts w:ascii="仿宋" w:eastAsia="仿宋" w:hAnsi="仿宋" w:hint="eastAsia"/>
                <w:bCs/>
                <w:szCs w:val="21"/>
                <w:shd w:val="clear" w:color="auto" w:fill="FFFFFF"/>
              </w:rPr>
              <w:t>团队人员充足、技术能力、专业总体水平一般的得2分；</w:t>
            </w:r>
          </w:p>
          <w:p w:rsidR="00467A85" w:rsidRPr="00467A85" w:rsidRDefault="00467A85" w:rsidP="00B93CA5">
            <w:pPr>
              <w:widowControl/>
              <w:jc w:val="left"/>
              <w:rPr>
                <w:rFonts w:ascii="仿宋" w:eastAsia="仿宋" w:hAnsi="仿宋"/>
                <w:bCs/>
                <w:szCs w:val="21"/>
                <w:shd w:val="clear" w:color="auto" w:fill="FFFFFF"/>
              </w:rPr>
            </w:pPr>
            <w:r w:rsidRPr="00467A85">
              <w:rPr>
                <w:rFonts w:ascii="仿宋" w:eastAsia="仿宋" w:hAnsi="仿宋" w:hint="eastAsia"/>
                <w:bCs/>
                <w:szCs w:val="21"/>
                <w:shd w:val="clear" w:color="auto" w:fill="FFFFFF"/>
              </w:rPr>
              <w:t>团队人员不充足、技术能力、专业总体水平弱的得1分</w:t>
            </w:r>
            <w:r>
              <w:rPr>
                <w:rFonts w:ascii="仿宋" w:eastAsia="仿宋" w:hAnsi="仿宋" w:hint="eastAsia"/>
                <w:bCs/>
                <w:szCs w:val="21"/>
                <w:shd w:val="clear" w:color="auto" w:fill="FFFFFF"/>
              </w:rPr>
              <w:t>；</w:t>
            </w:r>
          </w:p>
          <w:p w:rsidR="00467A85" w:rsidRPr="00467A85" w:rsidRDefault="00467A85" w:rsidP="00B93CA5">
            <w:pPr>
              <w:widowControl/>
              <w:jc w:val="left"/>
              <w:rPr>
                <w:rFonts w:ascii="仿宋" w:eastAsia="仿宋" w:hAnsi="仿宋"/>
                <w:bCs/>
                <w:szCs w:val="21"/>
                <w:shd w:val="clear" w:color="auto" w:fill="FFFFFF"/>
              </w:rPr>
            </w:pPr>
            <w:r w:rsidRPr="00467A85">
              <w:rPr>
                <w:rFonts w:ascii="仿宋" w:eastAsia="仿宋" w:hAnsi="仿宋" w:hint="eastAsia"/>
                <w:bCs/>
                <w:szCs w:val="21"/>
                <w:shd w:val="clear" w:color="auto" w:fill="FFFFFF"/>
              </w:rPr>
              <w:t>方案缺项不合理或</w:t>
            </w:r>
            <w:proofErr w:type="gramStart"/>
            <w:r w:rsidRPr="00467A85">
              <w:rPr>
                <w:rFonts w:ascii="仿宋" w:eastAsia="仿宋" w:hAnsi="仿宋" w:hint="eastAsia"/>
                <w:bCs/>
                <w:szCs w:val="21"/>
                <w:shd w:val="clear" w:color="auto" w:fill="FFFFFF"/>
              </w:rPr>
              <w:t>无方案</w:t>
            </w:r>
            <w:proofErr w:type="gramEnd"/>
            <w:r w:rsidRPr="00467A85">
              <w:rPr>
                <w:rFonts w:ascii="仿宋" w:eastAsia="仿宋" w:hAnsi="仿宋" w:hint="eastAsia"/>
                <w:bCs/>
                <w:szCs w:val="21"/>
                <w:shd w:val="clear" w:color="auto" w:fill="FFFFFF"/>
              </w:rPr>
              <w:t>的不得分。</w:t>
            </w:r>
          </w:p>
        </w:tc>
      </w:tr>
      <w:tr w:rsidR="00467A85" w:rsidTr="00467A85">
        <w:trPr>
          <w:trHeight w:val="1975"/>
          <w:jc w:val="center"/>
        </w:trPr>
        <w:tc>
          <w:tcPr>
            <w:tcW w:w="1777" w:type="dxa"/>
            <w:vMerge/>
            <w:tcBorders>
              <w:left w:val="single" w:sz="4" w:space="0" w:color="auto"/>
              <w:right w:val="single" w:sz="4" w:space="0" w:color="auto"/>
            </w:tcBorders>
            <w:vAlign w:val="center"/>
          </w:tcPr>
          <w:p w:rsidR="00467A85" w:rsidRDefault="00467A85">
            <w:pPr>
              <w:spacing w:line="360" w:lineRule="auto"/>
              <w:jc w:val="center"/>
              <w:rPr>
                <w:rFonts w:ascii="仿宋" w:eastAsia="仿宋" w:hAnsi="仿宋" w:cs="新宋体"/>
                <w:bCs/>
                <w:szCs w:val="21"/>
              </w:rPr>
            </w:pPr>
          </w:p>
        </w:tc>
        <w:tc>
          <w:tcPr>
            <w:tcW w:w="697" w:type="dxa"/>
            <w:vMerge/>
            <w:tcBorders>
              <w:left w:val="single" w:sz="4" w:space="0" w:color="auto"/>
              <w:right w:val="single" w:sz="4" w:space="0" w:color="auto"/>
            </w:tcBorders>
            <w:vAlign w:val="center"/>
          </w:tcPr>
          <w:p w:rsidR="00467A85" w:rsidRDefault="00467A85">
            <w:pPr>
              <w:jc w:val="center"/>
              <w:rPr>
                <w:rFonts w:ascii="仿宋" w:eastAsia="仿宋" w:hAnsi="仿宋" w:cs="新宋体"/>
                <w:bCs/>
                <w:szCs w:val="21"/>
              </w:rPr>
            </w:pPr>
          </w:p>
        </w:tc>
        <w:tc>
          <w:tcPr>
            <w:tcW w:w="7577" w:type="dxa"/>
            <w:tcBorders>
              <w:top w:val="single" w:sz="4" w:space="0" w:color="auto"/>
              <w:left w:val="single" w:sz="4" w:space="0" w:color="auto"/>
              <w:bottom w:val="single" w:sz="4" w:space="0" w:color="auto"/>
              <w:right w:val="single" w:sz="4" w:space="0" w:color="auto"/>
            </w:tcBorders>
          </w:tcPr>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安装</w:t>
            </w:r>
            <w:r w:rsidR="00A075AA">
              <w:rPr>
                <w:rFonts w:ascii="仿宋" w:eastAsia="仿宋" w:hAnsi="仿宋" w:hint="eastAsia"/>
                <w:bCs/>
                <w:szCs w:val="21"/>
                <w:shd w:val="clear" w:color="auto" w:fill="FFFFFF"/>
              </w:rPr>
              <w:t>团队</w:t>
            </w:r>
            <w:r w:rsidRPr="00467A85">
              <w:rPr>
                <w:rFonts w:ascii="仿宋" w:eastAsia="仿宋" w:hAnsi="仿宋" w:hint="eastAsia"/>
                <w:bCs/>
                <w:szCs w:val="21"/>
                <w:shd w:val="clear" w:color="auto" w:fill="FFFFFF"/>
              </w:rPr>
              <w:t>持有《高处作业》、《熔化焊接与热切割作业》、《低压电工作业》特种作业操作证，每提供1</w:t>
            </w:r>
            <w:r w:rsidR="00A075AA">
              <w:rPr>
                <w:rFonts w:ascii="仿宋" w:eastAsia="仿宋" w:hAnsi="仿宋" w:hint="eastAsia"/>
                <w:bCs/>
                <w:szCs w:val="21"/>
                <w:shd w:val="clear" w:color="auto" w:fill="FFFFFF"/>
              </w:rPr>
              <w:t>种</w:t>
            </w:r>
            <w:r w:rsidRPr="00467A85">
              <w:rPr>
                <w:rFonts w:ascii="仿宋" w:eastAsia="仿宋" w:hAnsi="仿宋" w:hint="eastAsia"/>
                <w:bCs/>
                <w:szCs w:val="21"/>
                <w:shd w:val="clear" w:color="auto" w:fill="FFFFFF"/>
              </w:rPr>
              <w:t>证书得1分，最高得3分。</w:t>
            </w:r>
          </w:p>
          <w:p w:rsidR="00467A85" w:rsidRPr="00467A85" w:rsidRDefault="00A075AA" w:rsidP="00A075AA">
            <w:pPr>
              <w:suppressAutoHyphens/>
              <w:spacing w:line="360" w:lineRule="auto"/>
              <w:rPr>
                <w:rFonts w:ascii="仿宋" w:eastAsia="仿宋" w:hAnsi="仿宋"/>
                <w:bCs/>
                <w:szCs w:val="21"/>
                <w:shd w:val="clear" w:color="auto" w:fill="FFFFFF"/>
              </w:rPr>
            </w:pPr>
            <w:r>
              <w:rPr>
                <w:rFonts w:ascii="仿宋" w:eastAsia="仿宋" w:hAnsi="仿宋" w:hint="eastAsia"/>
                <w:bCs/>
                <w:szCs w:val="21"/>
                <w:shd w:val="clear" w:color="auto" w:fill="FFFFFF"/>
              </w:rPr>
              <w:t>同一个人</w:t>
            </w:r>
            <w:r w:rsidRPr="00A075AA">
              <w:rPr>
                <w:rFonts w:ascii="仿宋" w:eastAsia="仿宋" w:hAnsi="仿宋" w:hint="eastAsia"/>
                <w:bCs/>
                <w:szCs w:val="21"/>
                <w:shd w:val="clear" w:color="auto" w:fill="FFFFFF"/>
              </w:rPr>
              <w:t>同时具有</w:t>
            </w:r>
            <w:r w:rsidRPr="00467A85">
              <w:rPr>
                <w:rFonts w:ascii="仿宋" w:eastAsia="仿宋" w:hAnsi="仿宋" w:hint="eastAsia"/>
                <w:bCs/>
                <w:szCs w:val="21"/>
                <w:shd w:val="clear" w:color="auto" w:fill="FFFFFF"/>
              </w:rPr>
              <w:t>《高处作业》、《熔化焊接与热切割作业》、《低压电工作业》</w:t>
            </w:r>
            <w:r w:rsidR="00081E47">
              <w:rPr>
                <w:rFonts w:ascii="仿宋" w:eastAsia="仿宋" w:hAnsi="仿宋" w:hint="eastAsia"/>
                <w:bCs/>
                <w:szCs w:val="21"/>
                <w:shd w:val="clear" w:color="auto" w:fill="FFFFFF"/>
              </w:rPr>
              <w:t>证</w:t>
            </w:r>
            <w:r w:rsidRPr="00A075AA">
              <w:rPr>
                <w:rFonts w:ascii="仿宋" w:eastAsia="仿宋" w:hAnsi="仿宋" w:hint="eastAsia"/>
                <w:bCs/>
                <w:szCs w:val="21"/>
                <w:shd w:val="clear" w:color="auto" w:fill="FFFFFF"/>
              </w:rPr>
              <w:t>的可重复计分，</w:t>
            </w:r>
            <w:r w:rsidR="00467A85" w:rsidRPr="00467A85">
              <w:rPr>
                <w:rFonts w:ascii="仿宋" w:eastAsia="仿宋" w:hAnsi="仿宋" w:hint="eastAsia"/>
                <w:bCs/>
                <w:szCs w:val="21"/>
                <w:shd w:val="clear" w:color="auto" w:fill="FFFFFF"/>
              </w:rPr>
              <w:t>提供有效的特种作业操作证书扫描件，证书未在“特种作业操作证及安全生产知识和管理能力考核合格信息查询平台（http://cx.mem.gov.cn）”查询到的不计分。</w:t>
            </w:r>
          </w:p>
        </w:tc>
      </w:tr>
      <w:tr w:rsidR="00467A85">
        <w:trPr>
          <w:trHeight w:val="699"/>
          <w:jc w:val="center"/>
        </w:trPr>
        <w:tc>
          <w:tcPr>
            <w:tcW w:w="1777" w:type="dxa"/>
            <w:vMerge/>
            <w:tcBorders>
              <w:left w:val="single" w:sz="4" w:space="0" w:color="auto"/>
              <w:right w:val="single" w:sz="4" w:space="0" w:color="auto"/>
            </w:tcBorders>
            <w:vAlign w:val="center"/>
          </w:tcPr>
          <w:p w:rsidR="00467A85" w:rsidRDefault="00467A85">
            <w:pPr>
              <w:spacing w:line="360" w:lineRule="auto"/>
              <w:jc w:val="center"/>
              <w:rPr>
                <w:rFonts w:ascii="仿宋" w:eastAsia="仿宋" w:hAnsi="仿宋" w:cs="新宋体"/>
                <w:bCs/>
                <w:szCs w:val="21"/>
              </w:rPr>
            </w:pPr>
          </w:p>
        </w:tc>
        <w:tc>
          <w:tcPr>
            <w:tcW w:w="697" w:type="dxa"/>
            <w:vMerge/>
            <w:tcBorders>
              <w:left w:val="single" w:sz="4" w:space="0" w:color="auto"/>
              <w:right w:val="single" w:sz="4" w:space="0" w:color="auto"/>
            </w:tcBorders>
            <w:vAlign w:val="center"/>
          </w:tcPr>
          <w:p w:rsidR="00467A85" w:rsidRDefault="00467A85">
            <w:pPr>
              <w:jc w:val="center"/>
              <w:rPr>
                <w:rFonts w:ascii="仿宋" w:eastAsia="仿宋" w:hAnsi="仿宋" w:cs="新宋体"/>
                <w:bCs/>
                <w:szCs w:val="21"/>
              </w:rPr>
            </w:pPr>
          </w:p>
        </w:tc>
        <w:tc>
          <w:tcPr>
            <w:tcW w:w="7577" w:type="dxa"/>
            <w:tcBorders>
              <w:top w:val="single" w:sz="4" w:space="0" w:color="auto"/>
              <w:left w:val="single" w:sz="4" w:space="0" w:color="auto"/>
              <w:bottom w:val="single" w:sz="4" w:space="0" w:color="auto"/>
              <w:right w:val="single" w:sz="4" w:space="0" w:color="auto"/>
            </w:tcBorders>
          </w:tcPr>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拟担任本项目负责人具有</w:t>
            </w:r>
            <w:proofErr w:type="gramStart"/>
            <w:r w:rsidRPr="00467A85">
              <w:rPr>
                <w:rFonts w:ascii="仿宋" w:eastAsia="仿宋" w:hAnsi="仿宋" w:hint="eastAsia"/>
                <w:bCs/>
                <w:szCs w:val="21"/>
                <w:shd w:val="clear" w:color="auto" w:fill="FFFFFF"/>
              </w:rPr>
              <w:t>人社部</w:t>
            </w:r>
            <w:r w:rsidR="003E24A1">
              <w:rPr>
                <w:rFonts w:ascii="仿宋" w:eastAsia="仿宋" w:hAnsi="仿宋" w:hint="eastAsia"/>
                <w:bCs/>
                <w:szCs w:val="21"/>
                <w:shd w:val="clear" w:color="auto" w:fill="FFFFFF"/>
              </w:rPr>
              <w:t>门</w:t>
            </w:r>
            <w:proofErr w:type="gramEnd"/>
            <w:r w:rsidRPr="00467A85">
              <w:rPr>
                <w:rFonts w:ascii="仿宋" w:eastAsia="仿宋" w:hAnsi="仿宋" w:hint="eastAsia"/>
                <w:bCs/>
                <w:szCs w:val="21"/>
                <w:shd w:val="clear" w:color="auto" w:fill="FFFFFF"/>
              </w:rPr>
              <w:t>颁发的暖通或机电类中级（含）以上职称证书得2分。</w:t>
            </w:r>
          </w:p>
          <w:p w:rsidR="00467A85" w:rsidRPr="00467A85" w:rsidRDefault="00467A85" w:rsidP="00B93CA5">
            <w:pPr>
              <w:suppressAutoHyphens/>
              <w:spacing w:line="360" w:lineRule="auto"/>
              <w:rPr>
                <w:rFonts w:ascii="仿宋" w:eastAsia="仿宋" w:hAnsi="仿宋"/>
                <w:bCs/>
                <w:szCs w:val="21"/>
                <w:shd w:val="clear" w:color="auto" w:fill="FFFFFF"/>
              </w:rPr>
            </w:pPr>
            <w:r w:rsidRPr="00467A85">
              <w:rPr>
                <w:rFonts w:ascii="仿宋" w:eastAsia="仿宋" w:hAnsi="仿宋" w:hint="eastAsia"/>
                <w:bCs/>
                <w:szCs w:val="21"/>
                <w:shd w:val="clear" w:color="auto" w:fill="FFFFFF"/>
              </w:rPr>
              <w:t>提供项目负责人身份证、职称证书及2024年</w:t>
            </w:r>
            <w:r>
              <w:rPr>
                <w:rFonts w:ascii="仿宋" w:eastAsia="仿宋" w:hAnsi="仿宋" w:hint="eastAsia"/>
                <w:bCs/>
                <w:szCs w:val="21"/>
                <w:shd w:val="clear" w:color="auto" w:fill="FFFFFF"/>
              </w:rPr>
              <w:t>2-4月</w:t>
            </w:r>
            <w:r w:rsidRPr="00467A85">
              <w:rPr>
                <w:rFonts w:ascii="仿宋" w:eastAsia="仿宋" w:hAnsi="仿宋" w:hint="eastAsia"/>
                <w:bCs/>
                <w:szCs w:val="21"/>
                <w:shd w:val="clear" w:color="auto" w:fill="FFFFFF"/>
              </w:rPr>
              <w:t>投标人为其缴纳</w:t>
            </w:r>
            <w:r>
              <w:rPr>
                <w:rFonts w:ascii="仿宋" w:eastAsia="仿宋" w:hAnsi="仿宋" w:hint="eastAsia"/>
                <w:bCs/>
                <w:szCs w:val="21"/>
                <w:shd w:val="clear" w:color="auto" w:fill="FFFFFF"/>
              </w:rPr>
              <w:t>任意一个月</w:t>
            </w:r>
            <w:proofErr w:type="gramStart"/>
            <w:r w:rsidRPr="00467A85">
              <w:rPr>
                <w:rFonts w:ascii="仿宋" w:eastAsia="仿宋" w:hAnsi="仿宋" w:hint="eastAsia"/>
                <w:bCs/>
                <w:szCs w:val="21"/>
                <w:shd w:val="clear" w:color="auto" w:fill="FFFFFF"/>
              </w:rPr>
              <w:t>社保证明</w:t>
            </w:r>
            <w:proofErr w:type="gramEnd"/>
            <w:r w:rsidRPr="00467A85">
              <w:rPr>
                <w:rFonts w:ascii="仿宋" w:eastAsia="仿宋" w:hAnsi="仿宋" w:hint="eastAsia"/>
                <w:bCs/>
                <w:szCs w:val="21"/>
                <w:shd w:val="clear" w:color="auto" w:fill="FFFFFF"/>
              </w:rPr>
              <w:t>扫描件，缺</w:t>
            </w:r>
            <w:proofErr w:type="gramStart"/>
            <w:r w:rsidRPr="00467A85">
              <w:rPr>
                <w:rFonts w:ascii="仿宋" w:eastAsia="仿宋" w:hAnsi="仿宋" w:hint="eastAsia"/>
                <w:bCs/>
                <w:szCs w:val="21"/>
                <w:shd w:val="clear" w:color="auto" w:fill="FFFFFF"/>
              </w:rPr>
              <w:t>一</w:t>
            </w:r>
            <w:proofErr w:type="gramEnd"/>
            <w:r w:rsidRPr="00467A85">
              <w:rPr>
                <w:rFonts w:ascii="仿宋" w:eastAsia="仿宋" w:hAnsi="仿宋" w:hint="eastAsia"/>
                <w:bCs/>
                <w:szCs w:val="21"/>
                <w:shd w:val="clear" w:color="auto" w:fill="FFFFFF"/>
              </w:rPr>
              <w:t>不予认可。</w:t>
            </w:r>
          </w:p>
        </w:tc>
      </w:tr>
      <w:tr w:rsidR="00467A85" w:rsidTr="00467A85">
        <w:trPr>
          <w:trHeight w:val="3491"/>
          <w:jc w:val="center"/>
        </w:trPr>
        <w:tc>
          <w:tcPr>
            <w:tcW w:w="1777" w:type="dxa"/>
            <w:tcBorders>
              <w:top w:val="single" w:sz="4" w:space="0" w:color="auto"/>
              <w:left w:val="single" w:sz="4" w:space="0" w:color="auto"/>
              <w:right w:val="single" w:sz="4" w:space="0" w:color="auto"/>
            </w:tcBorders>
            <w:vAlign w:val="center"/>
          </w:tcPr>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进度计划及工期保证措施</w:t>
            </w:r>
          </w:p>
        </w:tc>
        <w:tc>
          <w:tcPr>
            <w:tcW w:w="697" w:type="dxa"/>
            <w:tcBorders>
              <w:top w:val="single" w:sz="4" w:space="0" w:color="auto"/>
              <w:left w:val="single" w:sz="4" w:space="0" w:color="auto"/>
              <w:right w:val="single" w:sz="4" w:space="0" w:color="auto"/>
            </w:tcBorders>
            <w:vAlign w:val="center"/>
          </w:tcPr>
          <w:p w:rsidR="00467A85" w:rsidRPr="005F4B05" w:rsidRDefault="00467A85" w:rsidP="005F4B05">
            <w:pPr>
              <w:jc w:val="left"/>
              <w:rPr>
                <w:rFonts w:ascii="仿宋" w:eastAsia="仿宋" w:hAnsi="仿宋" w:cs="仿宋"/>
                <w:bCs/>
                <w:szCs w:val="21"/>
              </w:rPr>
            </w:pPr>
            <w:r w:rsidRPr="005F4B05">
              <w:rPr>
                <w:rFonts w:ascii="仿宋" w:eastAsia="仿宋" w:hAnsi="仿宋" w:cs="仿宋" w:hint="eastAsia"/>
                <w:bCs/>
                <w:szCs w:val="21"/>
              </w:rPr>
              <w:t>3分</w:t>
            </w:r>
          </w:p>
        </w:tc>
        <w:tc>
          <w:tcPr>
            <w:tcW w:w="7577" w:type="dxa"/>
            <w:tcBorders>
              <w:top w:val="single" w:sz="4" w:space="0" w:color="auto"/>
              <w:left w:val="single" w:sz="4" w:space="0" w:color="auto"/>
              <w:right w:val="single" w:sz="4" w:space="0" w:color="auto"/>
            </w:tcBorders>
            <w:vAlign w:val="center"/>
          </w:tcPr>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项目进度保障措施，投标人应有明确的货物准备、落实送货、安装、调试、验收各节点时间，确保按期交付使用。根据供投标人提供的方案合理性、可行性进行综合评分。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各时间节点清晰、方案完整、合理可行的得3分；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各时间节点清晰、方案基本完整、基本合理可行的得2分；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各时间节点不清晰、方案欠佳有缺陷的得1分；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方案缺项不合理或</w:t>
            </w:r>
            <w:proofErr w:type="gramStart"/>
            <w:r w:rsidRPr="005F4B05">
              <w:rPr>
                <w:rFonts w:ascii="仿宋" w:eastAsia="仿宋" w:hAnsi="仿宋" w:cs="仿宋" w:hint="eastAsia"/>
                <w:bCs/>
                <w:szCs w:val="21"/>
              </w:rPr>
              <w:t>无方案</w:t>
            </w:r>
            <w:proofErr w:type="gramEnd"/>
            <w:r w:rsidRPr="005F4B05">
              <w:rPr>
                <w:rFonts w:ascii="仿宋" w:eastAsia="仿宋" w:hAnsi="仿宋" w:cs="仿宋" w:hint="eastAsia"/>
                <w:bCs/>
                <w:szCs w:val="21"/>
              </w:rPr>
              <w:t>的不得分。</w:t>
            </w:r>
          </w:p>
        </w:tc>
      </w:tr>
      <w:tr w:rsidR="00467A85" w:rsidTr="005F4B05">
        <w:trPr>
          <w:trHeight w:val="2832"/>
          <w:jc w:val="center"/>
        </w:trPr>
        <w:tc>
          <w:tcPr>
            <w:tcW w:w="1777" w:type="dxa"/>
            <w:vMerge w:val="restart"/>
            <w:tcBorders>
              <w:top w:val="single" w:sz="4" w:space="0" w:color="auto"/>
              <w:left w:val="single" w:sz="4" w:space="0" w:color="auto"/>
              <w:right w:val="single" w:sz="4" w:space="0" w:color="auto"/>
            </w:tcBorders>
            <w:vAlign w:val="center"/>
          </w:tcPr>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lastRenderedPageBreak/>
              <w:t>质量保证方案</w:t>
            </w:r>
          </w:p>
        </w:tc>
        <w:tc>
          <w:tcPr>
            <w:tcW w:w="697" w:type="dxa"/>
            <w:vMerge w:val="restart"/>
            <w:tcBorders>
              <w:top w:val="single" w:sz="4" w:space="0" w:color="auto"/>
              <w:left w:val="single" w:sz="4" w:space="0" w:color="auto"/>
              <w:right w:val="single" w:sz="4" w:space="0" w:color="auto"/>
            </w:tcBorders>
            <w:vAlign w:val="center"/>
          </w:tcPr>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6分</w:t>
            </w:r>
          </w:p>
        </w:tc>
        <w:tc>
          <w:tcPr>
            <w:tcW w:w="7577" w:type="dxa"/>
            <w:tcBorders>
              <w:top w:val="single" w:sz="4" w:space="0" w:color="auto"/>
              <w:left w:val="single" w:sz="4" w:space="0" w:color="auto"/>
              <w:right w:val="single" w:sz="4" w:space="0" w:color="auto"/>
            </w:tcBorders>
            <w:vAlign w:val="center"/>
          </w:tcPr>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质量保证措施：根据投标人针对本项目质量保证措施的完整性、合理性和可行性进行打分。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方案完整、合理可行的得3分；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方案基本完整、基本合理可行的得2分；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方案欠佳有缺陷的得1分；</w:t>
            </w:r>
          </w:p>
          <w:p w:rsidR="00467A85" w:rsidRPr="005F4B05" w:rsidRDefault="00467A8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方案缺项不合理或</w:t>
            </w:r>
            <w:proofErr w:type="gramStart"/>
            <w:r w:rsidRPr="005F4B05">
              <w:rPr>
                <w:rFonts w:ascii="仿宋" w:eastAsia="仿宋" w:hAnsi="仿宋" w:cs="仿宋" w:hint="eastAsia"/>
                <w:bCs/>
                <w:szCs w:val="21"/>
              </w:rPr>
              <w:t>无方案</w:t>
            </w:r>
            <w:proofErr w:type="gramEnd"/>
            <w:r w:rsidRPr="005F4B05">
              <w:rPr>
                <w:rFonts w:ascii="仿宋" w:eastAsia="仿宋" w:hAnsi="仿宋" w:cs="仿宋" w:hint="eastAsia"/>
                <w:bCs/>
                <w:szCs w:val="21"/>
              </w:rPr>
              <w:t>的不得分。</w:t>
            </w:r>
          </w:p>
        </w:tc>
      </w:tr>
      <w:tr w:rsidR="00467A85" w:rsidTr="005F4B05">
        <w:trPr>
          <w:trHeight w:val="4817"/>
          <w:jc w:val="center"/>
        </w:trPr>
        <w:tc>
          <w:tcPr>
            <w:tcW w:w="1777" w:type="dxa"/>
            <w:vMerge/>
            <w:tcBorders>
              <w:left w:val="single" w:sz="4" w:space="0" w:color="auto"/>
              <w:right w:val="single" w:sz="4" w:space="0" w:color="auto"/>
            </w:tcBorders>
            <w:vAlign w:val="center"/>
          </w:tcPr>
          <w:p w:rsidR="00467A85" w:rsidRDefault="00467A85" w:rsidP="005F4B05">
            <w:pPr>
              <w:spacing w:line="360" w:lineRule="auto"/>
              <w:jc w:val="left"/>
              <w:rPr>
                <w:rFonts w:ascii="仿宋" w:eastAsia="仿宋" w:hAnsi="仿宋" w:cs="仿宋"/>
                <w:bCs/>
                <w:szCs w:val="21"/>
              </w:rPr>
            </w:pPr>
          </w:p>
        </w:tc>
        <w:tc>
          <w:tcPr>
            <w:tcW w:w="697" w:type="dxa"/>
            <w:vMerge/>
            <w:tcBorders>
              <w:left w:val="single" w:sz="4" w:space="0" w:color="auto"/>
              <w:right w:val="single" w:sz="4" w:space="0" w:color="auto"/>
            </w:tcBorders>
            <w:vAlign w:val="center"/>
          </w:tcPr>
          <w:p w:rsidR="00467A85" w:rsidRDefault="00467A85" w:rsidP="005F4B05">
            <w:pPr>
              <w:spacing w:line="360" w:lineRule="auto"/>
              <w:jc w:val="left"/>
              <w:rPr>
                <w:rFonts w:ascii="仿宋" w:eastAsia="仿宋" w:hAnsi="仿宋" w:cs="仿宋"/>
                <w:bCs/>
                <w:szCs w:val="21"/>
              </w:rPr>
            </w:pPr>
          </w:p>
        </w:tc>
        <w:tc>
          <w:tcPr>
            <w:tcW w:w="7577" w:type="dxa"/>
            <w:tcBorders>
              <w:top w:val="single" w:sz="4" w:space="0" w:color="auto"/>
              <w:left w:val="single" w:sz="4" w:space="0" w:color="auto"/>
              <w:right w:val="single" w:sz="4" w:space="0" w:color="auto"/>
            </w:tcBorders>
            <w:vAlign w:val="center"/>
          </w:tcPr>
          <w:p w:rsidR="00467A85" w:rsidRPr="005F4B05" w:rsidRDefault="00467A8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安装材料、辅助材料（如保温材料、管材、支架等）品质性能，根据投标人提供材料清单，包括质量、性能、规格等（需提供质量、性能证明材料），进行综合评分。</w:t>
            </w:r>
          </w:p>
          <w:p w:rsidR="00467A85" w:rsidRPr="005F4B05" w:rsidRDefault="00467A8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提供的材料清单完整且安装材料、辅助材料的质量、性能优质，证明材料齐全、规格满足安装要求的得3分；</w:t>
            </w:r>
          </w:p>
          <w:p w:rsidR="00467A85" w:rsidRPr="005F4B05" w:rsidRDefault="00467A8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提供的清单完整、材料品质优秀、规格符合安装要求但安装材料、辅助材料的品质、性能证明材料有欠缺的得2分；</w:t>
            </w:r>
          </w:p>
          <w:p w:rsidR="00467A85" w:rsidRPr="005F4B05" w:rsidRDefault="00467A8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提供的清单完整，规格满足安装要求，但材料的品质、性能有缺陷的得1分；</w:t>
            </w:r>
          </w:p>
          <w:p w:rsidR="00467A85" w:rsidRPr="005F4B05" w:rsidRDefault="00467A8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提供的材料清单存在缺漏或材料的质量、性能、规格不能满足安装要求的本项不得分。</w:t>
            </w:r>
          </w:p>
        </w:tc>
      </w:tr>
      <w:tr w:rsidR="005F4B05">
        <w:trPr>
          <w:trHeight w:val="274"/>
          <w:jc w:val="center"/>
        </w:trPr>
        <w:tc>
          <w:tcPr>
            <w:tcW w:w="1777" w:type="dxa"/>
            <w:vMerge w:val="restart"/>
            <w:tcBorders>
              <w:top w:val="single" w:sz="4" w:space="0" w:color="auto"/>
              <w:left w:val="single" w:sz="4" w:space="0" w:color="auto"/>
              <w:right w:val="single" w:sz="4" w:space="0" w:color="auto"/>
            </w:tcBorders>
            <w:vAlign w:val="center"/>
          </w:tcPr>
          <w:p w:rsidR="005F4B05" w:rsidRPr="005F4B05" w:rsidRDefault="005F4B0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售后服务</w:t>
            </w:r>
          </w:p>
        </w:tc>
        <w:tc>
          <w:tcPr>
            <w:tcW w:w="697" w:type="dxa"/>
            <w:vMerge w:val="restart"/>
            <w:tcBorders>
              <w:top w:val="single" w:sz="4" w:space="0" w:color="auto"/>
              <w:left w:val="single" w:sz="4" w:space="0" w:color="auto"/>
              <w:right w:val="single" w:sz="4" w:space="0" w:color="auto"/>
            </w:tcBorders>
            <w:vAlign w:val="center"/>
          </w:tcPr>
          <w:p w:rsidR="005F4B05" w:rsidRPr="005F4B05" w:rsidRDefault="005F4B05"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9分</w:t>
            </w:r>
          </w:p>
        </w:tc>
        <w:tc>
          <w:tcPr>
            <w:tcW w:w="7577" w:type="dxa"/>
            <w:tcBorders>
              <w:top w:val="single" w:sz="4" w:space="0" w:color="auto"/>
              <w:left w:val="single" w:sz="4" w:space="0" w:color="auto"/>
              <w:bottom w:val="single" w:sz="4" w:space="0" w:color="auto"/>
              <w:right w:val="single" w:sz="4" w:space="0" w:color="auto"/>
            </w:tcBorders>
            <w:vAlign w:val="center"/>
          </w:tcPr>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质保期在满足招标文件要求的基础上每延长一年得1分，最多得2分，延长时间不足一年的不计分。</w:t>
            </w:r>
          </w:p>
        </w:tc>
      </w:tr>
      <w:tr w:rsidR="005F4B05">
        <w:trPr>
          <w:trHeight w:val="233"/>
          <w:jc w:val="center"/>
        </w:trPr>
        <w:tc>
          <w:tcPr>
            <w:tcW w:w="1777" w:type="dxa"/>
            <w:vMerge/>
            <w:tcBorders>
              <w:left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697" w:type="dxa"/>
            <w:vMerge/>
            <w:tcBorders>
              <w:left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7577" w:type="dxa"/>
            <w:tcBorders>
              <w:top w:val="single" w:sz="4" w:space="0" w:color="auto"/>
              <w:left w:val="single" w:sz="4" w:space="0" w:color="auto"/>
              <w:bottom w:val="single" w:sz="4" w:space="0" w:color="auto"/>
              <w:right w:val="single" w:sz="4" w:space="0" w:color="auto"/>
            </w:tcBorders>
            <w:vAlign w:val="center"/>
          </w:tcPr>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备品备件：备品备件清单内容完整、规格产地清楚、满足项目需求的得2分；备品备件清单内容不完整或规格产地不清楚的得1分，与项目需求不符或未提供清单的不得分。</w:t>
            </w:r>
          </w:p>
        </w:tc>
      </w:tr>
      <w:tr w:rsidR="005F4B05">
        <w:trPr>
          <w:trHeight w:val="233"/>
          <w:jc w:val="center"/>
        </w:trPr>
        <w:tc>
          <w:tcPr>
            <w:tcW w:w="1777" w:type="dxa"/>
            <w:vMerge/>
            <w:tcBorders>
              <w:left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697" w:type="dxa"/>
            <w:vMerge/>
            <w:tcBorders>
              <w:left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7577" w:type="dxa"/>
            <w:tcBorders>
              <w:top w:val="single" w:sz="4" w:space="0" w:color="auto"/>
              <w:left w:val="single" w:sz="4" w:space="0" w:color="auto"/>
              <w:bottom w:val="single" w:sz="4" w:space="0" w:color="auto"/>
              <w:right w:val="single" w:sz="4" w:space="0" w:color="auto"/>
            </w:tcBorders>
            <w:vAlign w:val="center"/>
          </w:tcPr>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针对本次项目所有空调设备，质保期内每年上门服务一次，进行制冷剂添补和室内外机热交换器的清洗、消毒、冷媒系统气密性检测、冷凝排水系统的检测等维护保养，承诺得2分，否则不得分。承诺书格式自拟。</w:t>
            </w:r>
          </w:p>
        </w:tc>
      </w:tr>
      <w:tr w:rsidR="005F4B05">
        <w:trPr>
          <w:trHeight w:val="232"/>
          <w:jc w:val="center"/>
        </w:trPr>
        <w:tc>
          <w:tcPr>
            <w:tcW w:w="1777" w:type="dxa"/>
            <w:vMerge/>
            <w:tcBorders>
              <w:left w:val="single" w:sz="4" w:space="0" w:color="auto"/>
              <w:bottom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697" w:type="dxa"/>
            <w:vMerge/>
            <w:tcBorders>
              <w:left w:val="single" w:sz="4" w:space="0" w:color="auto"/>
              <w:bottom w:val="single" w:sz="4" w:space="0" w:color="auto"/>
              <w:right w:val="single" w:sz="4" w:space="0" w:color="auto"/>
            </w:tcBorders>
            <w:vAlign w:val="center"/>
          </w:tcPr>
          <w:p w:rsidR="005F4B05" w:rsidRDefault="005F4B05" w:rsidP="005F4B05">
            <w:pPr>
              <w:spacing w:line="360" w:lineRule="auto"/>
              <w:jc w:val="left"/>
              <w:rPr>
                <w:rFonts w:ascii="仿宋" w:eastAsia="仿宋" w:hAnsi="仿宋" w:cs="仿宋"/>
                <w:bCs/>
                <w:szCs w:val="21"/>
              </w:rPr>
            </w:pPr>
          </w:p>
        </w:tc>
        <w:tc>
          <w:tcPr>
            <w:tcW w:w="7577" w:type="dxa"/>
            <w:tcBorders>
              <w:top w:val="single" w:sz="4" w:space="0" w:color="auto"/>
              <w:left w:val="single" w:sz="4" w:space="0" w:color="auto"/>
              <w:bottom w:val="single" w:sz="4" w:space="0" w:color="auto"/>
              <w:right w:val="single" w:sz="4" w:space="0" w:color="auto"/>
            </w:tcBorders>
            <w:vAlign w:val="center"/>
          </w:tcPr>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售后服务方案：投标人提供的售后服务方案等情况，服务承诺的可行性、完整性以及服务承诺落实的保障措施，质保期内外的后续技术支持和维护能力情况等进行评审。</w:t>
            </w:r>
          </w:p>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要点内容完整、完全符合采购需求的得3分；</w:t>
            </w:r>
          </w:p>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要点内容基本完整、莱西符合采购需求的得2分；</w:t>
            </w:r>
          </w:p>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lastRenderedPageBreak/>
              <w:t>内容与本项目联系，但仅部分符合采购需求的得1分；</w:t>
            </w:r>
          </w:p>
          <w:p w:rsidR="005F4B05" w:rsidRPr="005F4B05" w:rsidRDefault="005F4B05" w:rsidP="005F4B05">
            <w:pPr>
              <w:suppressAutoHyphens/>
              <w:spacing w:line="360" w:lineRule="auto"/>
              <w:jc w:val="left"/>
              <w:rPr>
                <w:rFonts w:ascii="仿宋" w:eastAsia="仿宋" w:hAnsi="仿宋" w:cs="仿宋"/>
                <w:bCs/>
                <w:szCs w:val="21"/>
              </w:rPr>
            </w:pPr>
            <w:r w:rsidRPr="005F4B05">
              <w:rPr>
                <w:rFonts w:ascii="仿宋" w:eastAsia="仿宋" w:hAnsi="仿宋" w:cs="仿宋" w:hint="eastAsia"/>
                <w:bCs/>
                <w:szCs w:val="21"/>
              </w:rPr>
              <w:t>与本项目不符的不得分。</w:t>
            </w:r>
          </w:p>
        </w:tc>
      </w:tr>
      <w:tr w:rsidR="0013725A">
        <w:trPr>
          <w:trHeight w:val="1266"/>
          <w:jc w:val="center"/>
        </w:trPr>
        <w:tc>
          <w:tcPr>
            <w:tcW w:w="1777" w:type="dxa"/>
            <w:tcBorders>
              <w:top w:val="single" w:sz="4" w:space="0" w:color="auto"/>
              <w:left w:val="single" w:sz="4" w:space="0" w:color="auto"/>
              <w:bottom w:val="single" w:sz="4" w:space="0" w:color="auto"/>
              <w:right w:val="single" w:sz="4" w:space="0" w:color="auto"/>
            </w:tcBorders>
            <w:vAlign w:val="center"/>
          </w:tcPr>
          <w:p w:rsidR="0013725A" w:rsidRDefault="00EB553D" w:rsidP="005F4B05">
            <w:pPr>
              <w:spacing w:line="360" w:lineRule="auto"/>
              <w:jc w:val="left"/>
              <w:rPr>
                <w:rFonts w:ascii="仿宋" w:eastAsia="仿宋" w:hAnsi="仿宋" w:cs="仿宋"/>
                <w:bCs/>
                <w:szCs w:val="21"/>
              </w:rPr>
            </w:pPr>
            <w:r>
              <w:rPr>
                <w:rFonts w:ascii="仿宋" w:eastAsia="仿宋" w:hAnsi="仿宋" w:cs="仿宋" w:hint="eastAsia"/>
                <w:bCs/>
                <w:szCs w:val="21"/>
              </w:rPr>
              <w:lastRenderedPageBreak/>
              <w:t>业绩及经验</w:t>
            </w:r>
          </w:p>
        </w:tc>
        <w:tc>
          <w:tcPr>
            <w:tcW w:w="697" w:type="dxa"/>
            <w:tcBorders>
              <w:top w:val="single" w:sz="4" w:space="0" w:color="auto"/>
              <w:left w:val="single" w:sz="4" w:space="0" w:color="auto"/>
              <w:bottom w:val="single" w:sz="4" w:space="0" w:color="auto"/>
              <w:right w:val="single" w:sz="4" w:space="0" w:color="auto"/>
            </w:tcBorders>
            <w:vAlign w:val="center"/>
          </w:tcPr>
          <w:p w:rsidR="0013725A" w:rsidRDefault="00EB553D" w:rsidP="005F4B05">
            <w:pPr>
              <w:spacing w:line="360" w:lineRule="auto"/>
              <w:jc w:val="left"/>
              <w:rPr>
                <w:rFonts w:ascii="仿宋" w:eastAsia="仿宋" w:hAnsi="仿宋" w:cs="仿宋"/>
                <w:bCs/>
                <w:szCs w:val="21"/>
              </w:rPr>
            </w:pPr>
            <w:r>
              <w:rPr>
                <w:rFonts w:ascii="仿宋" w:eastAsia="仿宋" w:hAnsi="仿宋" w:cs="仿宋" w:hint="eastAsia"/>
                <w:bCs/>
                <w:szCs w:val="21"/>
              </w:rPr>
              <w:t>3分</w:t>
            </w:r>
          </w:p>
        </w:tc>
        <w:tc>
          <w:tcPr>
            <w:tcW w:w="7577" w:type="dxa"/>
            <w:tcBorders>
              <w:top w:val="single" w:sz="4" w:space="0" w:color="auto"/>
              <w:left w:val="single" w:sz="4" w:space="0" w:color="auto"/>
              <w:bottom w:val="single" w:sz="4" w:space="0" w:color="auto"/>
              <w:right w:val="single" w:sz="4" w:space="0" w:color="auto"/>
            </w:tcBorders>
            <w:vAlign w:val="center"/>
          </w:tcPr>
          <w:p w:rsidR="0013725A" w:rsidRDefault="00EB553D" w:rsidP="005F4B05">
            <w:pPr>
              <w:spacing w:line="360" w:lineRule="auto"/>
              <w:jc w:val="left"/>
              <w:rPr>
                <w:rFonts w:ascii="仿宋" w:eastAsia="仿宋" w:hAnsi="仿宋" w:cs="仿宋"/>
                <w:bCs/>
                <w:szCs w:val="21"/>
              </w:rPr>
            </w:pPr>
            <w:r>
              <w:rPr>
                <w:rFonts w:ascii="仿宋" w:eastAsia="仿宋" w:hAnsi="仿宋" w:cs="仿宋" w:hint="eastAsia"/>
                <w:bCs/>
                <w:szCs w:val="21"/>
              </w:rPr>
              <w:t>2021年以来，单个同类项目（学校空调采购项目）合同得1分，最多得3分。</w:t>
            </w:r>
          </w:p>
          <w:p w:rsidR="0013725A" w:rsidRDefault="00EB553D" w:rsidP="005F4B05">
            <w:pPr>
              <w:spacing w:line="360" w:lineRule="auto"/>
              <w:jc w:val="left"/>
              <w:rPr>
                <w:rFonts w:ascii="仿宋" w:eastAsia="仿宋" w:hAnsi="仿宋" w:cs="仿宋"/>
                <w:bCs/>
                <w:szCs w:val="21"/>
              </w:rPr>
            </w:pPr>
            <w:r w:rsidRPr="005F4B05">
              <w:rPr>
                <w:rFonts w:ascii="仿宋" w:eastAsia="仿宋" w:hAnsi="仿宋" w:cs="仿宋" w:hint="eastAsia"/>
                <w:bCs/>
                <w:szCs w:val="21"/>
              </w:rPr>
              <w:t>以合同签订时间为准，提供合同复印件及履约完毕证明的材料（验收单或发票等）。</w:t>
            </w:r>
          </w:p>
        </w:tc>
      </w:tr>
      <w:tr w:rsidR="005F4B05">
        <w:trPr>
          <w:trHeight w:val="864"/>
          <w:jc w:val="center"/>
        </w:trPr>
        <w:tc>
          <w:tcPr>
            <w:tcW w:w="1777" w:type="dxa"/>
            <w:tcBorders>
              <w:top w:val="single" w:sz="4" w:space="0" w:color="auto"/>
              <w:left w:val="single" w:sz="4" w:space="0" w:color="auto"/>
              <w:right w:val="single" w:sz="4" w:space="0" w:color="auto"/>
            </w:tcBorders>
            <w:vAlign w:val="center"/>
          </w:tcPr>
          <w:p w:rsidR="005F4B05" w:rsidRPr="003D05F7" w:rsidRDefault="005F4B05" w:rsidP="005F4B05">
            <w:pPr>
              <w:spacing w:line="360" w:lineRule="auto"/>
              <w:jc w:val="left"/>
              <w:rPr>
                <w:rFonts w:ascii="仿宋" w:eastAsia="仿宋" w:hAnsi="仿宋" w:cs="仿宋"/>
                <w:bCs/>
                <w:szCs w:val="21"/>
              </w:rPr>
            </w:pPr>
            <w:r w:rsidRPr="003D05F7">
              <w:rPr>
                <w:rFonts w:ascii="仿宋" w:eastAsia="仿宋" w:hAnsi="仿宋" w:cs="仿宋" w:hint="eastAsia"/>
                <w:bCs/>
                <w:szCs w:val="21"/>
              </w:rPr>
              <w:t>政策分</w:t>
            </w:r>
          </w:p>
        </w:tc>
        <w:tc>
          <w:tcPr>
            <w:tcW w:w="697" w:type="dxa"/>
            <w:tcBorders>
              <w:top w:val="single" w:sz="4" w:space="0" w:color="auto"/>
              <w:left w:val="single" w:sz="4" w:space="0" w:color="auto"/>
              <w:right w:val="single" w:sz="4" w:space="0" w:color="auto"/>
            </w:tcBorders>
            <w:vAlign w:val="center"/>
          </w:tcPr>
          <w:p w:rsidR="005F4B05" w:rsidRPr="003D05F7" w:rsidRDefault="005F4B05" w:rsidP="005F4B05">
            <w:pPr>
              <w:spacing w:line="360" w:lineRule="auto"/>
              <w:jc w:val="left"/>
              <w:rPr>
                <w:rFonts w:ascii="仿宋" w:eastAsia="仿宋" w:hAnsi="仿宋" w:cs="仿宋"/>
                <w:bCs/>
                <w:szCs w:val="21"/>
              </w:rPr>
            </w:pPr>
            <w:r w:rsidRPr="003D05F7">
              <w:rPr>
                <w:rFonts w:ascii="仿宋" w:eastAsia="仿宋" w:hAnsi="仿宋" w:cs="仿宋" w:hint="eastAsia"/>
                <w:bCs/>
                <w:szCs w:val="21"/>
              </w:rPr>
              <w:t>2分</w:t>
            </w:r>
          </w:p>
        </w:tc>
        <w:tc>
          <w:tcPr>
            <w:tcW w:w="7577" w:type="dxa"/>
            <w:tcBorders>
              <w:top w:val="single" w:sz="4" w:space="0" w:color="auto"/>
              <w:left w:val="single" w:sz="4" w:space="0" w:color="auto"/>
              <w:bottom w:val="single" w:sz="4" w:space="0" w:color="auto"/>
              <w:right w:val="single" w:sz="4" w:space="0" w:color="auto"/>
            </w:tcBorders>
            <w:vAlign w:val="center"/>
          </w:tcPr>
          <w:p w:rsidR="005F4B05" w:rsidRPr="003D05F7" w:rsidRDefault="00B93CA5" w:rsidP="005F4B05">
            <w:pPr>
              <w:spacing w:line="360" w:lineRule="auto"/>
              <w:jc w:val="left"/>
              <w:rPr>
                <w:rFonts w:ascii="仿宋" w:eastAsia="仿宋" w:hAnsi="仿宋" w:cs="仿宋"/>
                <w:bCs/>
                <w:szCs w:val="21"/>
              </w:rPr>
            </w:pPr>
            <w:bookmarkStart w:id="44" w:name="_GoBack"/>
            <w:r w:rsidRPr="003D05F7">
              <w:rPr>
                <w:rFonts w:ascii="仿宋" w:eastAsia="仿宋" w:hAnsi="仿宋" w:cs="仿宋_GB2312" w:hint="eastAsia"/>
                <w:kern w:val="0"/>
                <w:szCs w:val="21"/>
              </w:rPr>
              <w:t>投标核心产品为环境标志产品，提供有效期内环境标志产品认证证书的得2分。 （提供上述有效证书复印件加盖投标人单位公章）</w:t>
            </w:r>
            <w:bookmarkEnd w:id="44"/>
          </w:p>
        </w:tc>
      </w:tr>
    </w:tbl>
    <w:p w:rsidR="0013725A" w:rsidRDefault="0013725A">
      <w:pPr>
        <w:spacing w:line="360" w:lineRule="auto"/>
        <w:rPr>
          <w:rFonts w:ascii="仿宋_GB2312" w:eastAsia="仿宋_GB2312" w:hAnsi="仿宋_GB2312" w:cs="仿宋_GB2312"/>
          <w:color w:val="000000"/>
          <w:kern w:val="0"/>
          <w:szCs w:val="21"/>
        </w:rPr>
      </w:pPr>
    </w:p>
    <w:p w:rsidR="0013725A" w:rsidRDefault="00EB553D">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注：1、各项得分保留小数点后二位小数，第三位四舍五入。</w:t>
      </w:r>
    </w:p>
    <w:p w:rsidR="0013725A" w:rsidRDefault="00EB553D" w:rsidP="00EB553D">
      <w:pPr>
        <w:spacing w:line="440" w:lineRule="exact"/>
        <w:ind w:firstLineChars="200" w:firstLine="422"/>
        <w:rPr>
          <w:rFonts w:ascii="仿宋_GB2312" w:eastAsia="仿宋_GB2312" w:hAnsi="仿宋_GB2312" w:cs="仿宋_GB2312"/>
          <w:b/>
          <w:color w:val="000000"/>
          <w:kern w:val="0"/>
          <w:szCs w:val="21"/>
          <w:u w:val="single"/>
        </w:rPr>
      </w:pPr>
      <w:r>
        <w:rPr>
          <w:rFonts w:ascii="仿宋_GB2312" w:eastAsia="仿宋_GB2312" w:hAnsi="仿宋_GB2312" w:cs="仿宋_GB2312"/>
          <w:b/>
          <w:color w:val="000000"/>
          <w:kern w:val="0"/>
          <w:szCs w:val="21"/>
          <w:u w:val="single"/>
        </w:rPr>
        <w:t>2、有关证书均应在有效期内。</w:t>
      </w:r>
    </w:p>
    <w:bookmarkEnd w:id="43"/>
    <w:p w:rsidR="0013725A" w:rsidRDefault="0013725A" w:rsidP="00EB553D">
      <w:pPr>
        <w:spacing w:line="440" w:lineRule="exact"/>
        <w:ind w:firstLineChars="200" w:firstLine="422"/>
        <w:rPr>
          <w:rFonts w:ascii="仿宋_GB2312" w:eastAsia="仿宋_GB2312" w:hAnsi="仿宋_GB2312" w:cs="仿宋_GB2312"/>
          <w:b/>
          <w:color w:val="000000"/>
          <w:kern w:val="0"/>
          <w:szCs w:val="21"/>
          <w:u w:val="single"/>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13725A" w:rsidRDefault="0013725A">
      <w:pPr>
        <w:spacing w:line="360" w:lineRule="auto"/>
        <w:rPr>
          <w:rFonts w:ascii="仿宋_GB2312" w:eastAsia="仿宋_GB2312" w:hAnsi="仿宋_GB2312" w:cs="仿宋_GB2312"/>
          <w:color w:val="000000"/>
          <w:kern w:val="0"/>
          <w:sz w:val="36"/>
          <w:szCs w:val="36"/>
        </w:rPr>
      </w:pPr>
    </w:p>
    <w:p w:rsidR="00B93CA5" w:rsidRDefault="00B93CA5">
      <w:pPr>
        <w:spacing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45" w:name="_Toc18480"/>
      <w:r>
        <w:rPr>
          <w:rFonts w:hint="eastAsia"/>
          <w:b w:val="0"/>
          <w:bCs w:val="0"/>
          <w:sz w:val="36"/>
          <w:szCs w:val="36"/>
        </w:rPr>
        <w:lastRenderedPageBreak/>
        <w:t>第七部分</w:t>
      </w:r>
      <w:r>
        <w:rPr>
          <w:rFonts w:hint="eastAsia"/>
          <w:b w:val="0"/>
          <w:bCs w:val="0"/>
          <w:sz w:val="36"/>
          <w:szCs w:val="36"/>
        </w:rPr>
        <w:t xml:space="preserve"> </w:t>
      </w:r>
      <w:proofErr w:type="gramStart"/>
      <w:r>
        <w:rPr>
          <w:rFonts w:hint="eastAsia"/>
          <w:b w:val="0"/>
          <w:bCs w:val="0"/>
          <w:sz w:val="36"/>
          <w:szCs w:val="36"/>
        </w:rPr>
        <w:t>拟签订</w:t>
      </w:r>
      <w:proofErr w:type="gramEnd"/>
      <w:r>
        <w:rPr>
          <w:rFonts w:hint="eastAsia"/>
          <w:b w:val="0"/>
          <w:bCs w:val="0"/>
          <w:sz w:val="36"/>
          <w:szCs w:val="36"/>
        </w:rPr>
        <w:t>合同样本</w:t>
      </w:r>
      <w:bookmarkEnd w:id="45"/>
    </w:p>
    <w:p w:rsidR="0013725A" w:rsidRDefault="00EB553D">
      <w:pPr>
        <w:pStyle w:val="af2"/>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w:t>
      </w:r>
      <w:r>
        <w:rPr>
          <w:rFonts w:ascii="仿宋_GB2312" w:eastAsia="仿宋_GB2312" w:hAnsi="仿宋_GB2312" w:cs="仿宋_GB2312" w:hint="eastAsia"/>
          <w:b/>
          <w:color w:val="000000"/>
          <w:kern w:val="0"/>
          <w:sz w:val="24"/>
          <w:szCs w:val="24"/>
          <w:u w:val="single"/>
        </w:rPr>
        <w:t>样本</w:t>
      </w:r>
      <w:r>
        <w:rPr>
          <w:rFonts w:ascii="仿宋_GB2312" w:eastAsia="仿宋_GB2312" w:hAnsi="仿宋_GB2312" w:cs="仿宋_GB2312"/>
          <w:b/>
          <w:color w:val="000000"/>
          <w:kern w:val="0"/>
          <w:sz w:val="24"/>
          <w:szCs w:val="24"/>
          <w:u w:val="single"/>
        </w:rPr>
        <w:t>由采购人提供，</w:t>
      </w:r>
      <w:r>
        <w:rPr>
          <w:rFonts w:ascii="仿宋_GB2312" w:eastAsia="仿宋_GB2312" w:hAnsi="仿宋_GB2312" w:cs="仿宋_GB2312" w:hint="eastAsia"/>
          <w:b/>
          <w:color w:val="000000"/>
          <w:kern w:val="0"/>
          <w:sz w:val="24"/>
          <w:szCs w:val="24"/>
          <w:u w:val="single"/>
        </w:rPr>
        <w:t>招标文件已约定的条款以招标文件为准，其他具体条款内容</w:t>
      </w:r>
      <w:r>
        <w:rPr>
          <w:rFonts w:ascii="仿宋_GB2312" w:eastAsia="仿宋_GB2312" w:hAnsi="仿宋_GB2312" w:cs="仿宋_GB2312"/>
          <w:b/>
          <w:color w:val="000000"/>
          <w:kern w:val="0"/>
          <w:sz w:val="24"/>
          <w:szCs w:val="24"/>
          <w:u w:val="single"/>
        </w:rPr>
        <w:t>由甲乙双方协商后</w:t>
      </w:r>
      <w:r>
        <w:rPr>
          <w:rFonts w:ascii="仿宋_GB2312" w:eastAsia="仿宋_GB2312" w:hAnsi="仿宋_GB2312" w:cs="仿宋_GB2312" w:hint="eastAsia"/>
          <w:b/>
          <w:color w:val="000000"/>
          <w:kern w:val="0"/>
          <w:sz w:val="24"/>
          <w:szCs w:val="24"/>
          <w:u w:val="single"/>
        </w:rPr>
        <w:t>根据实际情况</w:t>
      </w:r>
      <w:r>
        <w:rPr>
          <w:rFonts w:ascii="仿宋_GB2312" w:eastAsia="仿宋_GB2312" w:hAnsi="仿宋_GB2312" w:cs="仿宋_GB2312"/>
          <w:b/>
          <w:color w:val="000000"/>
          <w:kern w:val="0"/>
          <w:sz w:val="24"/>
          <w:szCs w:val="24"/>
          <w:u w:val="single"/>
        </w:rPr>
        <w:t>确定）</w:t>
      </w:r>
    </w:p>
    <w:p w:rsidR="0013725A" w:rsidRDefault="0013725A">
      <w:pPr>
        <w:spacing w:line="360" w:lineRule="auto"/>
        <w:jc w:val="center"/>
        <w:rPr>
          <w:rFonts w:ascii="仿宋_GB2312" w:eastAsia="仿宋_GB2312" w:hAnsi="仿宋_GB2312" w:cs="仿宋_GB2312"/>
          <w:b/>
          <w:color w:val="000000"/>
          <w:kern w:val="0"/>
          <w:szCs w:val="28"/>
        </w:rPr>
      </w:pPr>
    </w:p>
    <w:p w:rsidR="0013725A" w:rsidRDefault="00EB553D">
      <w:pPr>
        <w:pStyle w:val="af2"/>
        <w:spacing w:before="156" w:after="156" w:line="360" w:lineRule="auto"/>
        <w:ind w:firstLine="420"/>
        <w:rPr>
          <w:rFonts w:ascii="仿宋_GB2312" w:eastAsia="仿宋_GB2312" w:hAnsi="仿宋_GB2312" w:cs="仿宋_GB2312"/>
          <w:color w:val="000000"/>
          <w:kern w:val="0"/>
          <w:szCs w:val="28"/>
        </w:rPr>
      </w:pPr>
      <w:bookmarkStart w:id="46" w:name="_Toc360457889"/>
      <w:bookmarkStart w:id="47" w:name="_Toc231780370"/>
      <w:r>
        <w:rPr>
          <w:rFonts w:ascii="仿宋_GB2312" w:eastAsia="仿宋_GB2312" w:hAnsi="仿宋_GB2312" w:cs="仿宋_GB2312" w:hint="eastAsia"/>
          <w:color w:val="000000"/>
          <w:kern w:val="0"/>
          <w:szCs w:val="28"/>
        </w:rPr>
        <w:t>甲方（采购方）：</w:t>
      </w:r>
    </w:p>
    <w:p w:rsidR="0013725A" w:rsidRDefault="00EB553D">
      <w:pPr>
        <w:pStyle w:val="af2"/>
        <w:spacing w:before="156" w:after="156" w:line="360" w:lineRule="auto"/>
        <w:ind w:firstLine="42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乙方（供应方）：</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根据《中华人民共和国民法典》等法律法规和（项目名称：）（项目编号：），招标文件，投标文件、询标纪要等相关材料；经双方协商，同意签订本合同，共同遵守。</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第一条 合同组成部分</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 本合同及其补充合同、变更协议；</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 中标通知书；</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1.3 投标文件（含澄清或者说明文件）；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1.4 招标文件（含澄清或者修改文件）；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1.5 其他相关采购文件。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第二条 标的</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2.1标的名称：</w:t>
      </w:r>
      <w:proofErr w:type="gramStart"/>
      <w:r>
        <w:rPr>
          <w:rFonts w:ascii="仿宋" w:eastAsia="仿宋" w:hAnsi="仿宋" w:cs="仿宋" w:hint="eastAsia"/>
          <w:sz w:val="28"/>
          <w:szCs w:val="28"/>
        </w:rPr>
        <w:t>慈溪市宗汉</w:t>
      </w:r>
      <w:proofErr w:type="gramEnd"/>
      <w:r>
        <w:rPr>
          <w:rFonts w:ascii="仿宋" w:eastAsia="仿宋" w:hAnsi="仿宋" w:cs="仿宋" w:hint="eastAsia"/>
          <w:sz w:val="28"/>
          <w:szCs w:val="28"/>
        </w:rPr>
        <w:t>街道新世纪小学空调机采购项目</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2.2采购数量：3匹变频壁挂式空调54台，2匹变频壁挂式空调62台。</w:t>
      </w:r>
    </w:p>
    <w:p w:rsidR="005F4B05" w:rsidRDefault="005F4B05" w:rsidP="00B93CA5">
      <w:pPr>
        <w:spacing w:line="560" w:lineRule="exact"/>
        <w:ind w:firstLineChars="200" w:firstLine="560"/>
        <w:jc w:val="left"/>
        <w:rPr>
          <w:rFonts w:ascii="仿宋" w:eastAsia="仿宋" w:hAnsi="仿宋" w:cs="仿宋"/>
          <w:sz w:val="28"/>
          <w:szCs w:val="28"/>
        </w:rPr>
      </w:pPr>
      <w:bookmarkStart w:id="48" w:name="_Toc27179"/>
      <w:r>
        <w:rPr>
          <w:rFonts w:ascii="仿宋" w:eastAsia="仿宋" w:hAnsi="仿宋" w:cs="仿宋" w:hint="eastAsia"/>
          <w:sz w:val="28"/>
          <w:szCs w:val="28"/>
        </w:rPr>
        <w:lastRenderedPageBreak/>
        <w:t>2.3质量要求</w:t>
      </w:r>
    </w:p>
    <w:tbl>
      <w:tblPr>
        <w:tblStyle w:val="aff1"/>
        <w:tblW w:w="0" w:type="auto"/>
        <w:tblLayout w:type="fixed"/>
        <w:tblLook w:val="04A0" w:firstRow="1" w:lastRow="0" w:firstColumn="1" w:lastColumn="0" w:noHBand="0" w:noVBand="1"/>
      </w:tblPr>
      <w:tblGrid>
        <w:gridCol w:w="777"/>
        <w:gridCol w:w="2450"/>
        <w:gridCol w:w="2518"/>
        <w:gridCol w:w="2783"/>
      </w:tblGrid>
      <w:tr w:rsidR="005F4B05" w:rsidTr="00A03622">
        <w:trPr>
          <w:trHeight w:val="275"/>
        </w:trPr>
        <w:tc>
          <w:tcPr>
            <w:tcW w:w="777" w:type="dxa"/>
            <w:vMerge w:val="restart"/>
            <w:vAlign w:val="center"/>
          </w:tcPr>
          <w:p w:rsidR="005F4B05" w:rsidRDefault="005F4B05" w:rsidP="005F4B05">
            <w:pPr>
              <w:spacing w:line="560" w:lineRule="exact"/>
              <w:jc w:val="center"/>
              <w:outlineLvl w:val="2"/>
              <w:rPr>
                <w:rFonts w:ascii="仿宋" w:eastAsia="仿宋" w:hAnsi="仿宋" w:cs="仿宋"/>
                <w:b/>
                <w:bCs/>
                <w:iCs/>
                <w:sz w:val="28"/>
                <w:szCs w:val="28"/>
              </w:rPr>
            </w:pPr>
          </w:p>
        </w:tc>
        <w:tc>
          <w:tcPr>
            <w:tcW w:w="2450" w:type="dxa"/>
            <w:vMerge w:val="restart"/>
            <w:vAlign w:val="center"/>
          </w:tcPr>
          <w:p w:rsidR="005F4B05" w:rsidRDefault="005F4B05" w:rsidP="005F4B05">
            <w:pPr>
              <w:spacing w:line="560" w:lineRule="exact"/>
              <w:jc w:val="center"/>
              <w:outlineLvl w:val="2"/>
              <w:rPr>
                <w:rFonts w:ascii="仿宋" w:eastAsia="仿宋" w:hAnsi="仿宋" w:cs="仿宋"/>
                <w:b/>
                <w:bCs/>
                <w:iCs/>
                <w:sz w:val="28"/>
                <w:szCs w:val="28"/>
              </w:rPr>
            </w:pPr>
            <w:r>
              <w:rPr>
                <w:rFonts w:ascii="仿宋" w:eastAsia="仿宋" w:hAnsi="仿宋" w:cs="仿宋" w:hint="eastAsia"/>
                <w:b/>
                <w:bCs/>
                <w:iCs/>
                <w:sz w:val="28"/>
                <w:szCs w:val="28"/>
              </w:rPr>
              <w:t>项目</w:t>
            </w:r>
          </w:p>
        </w:tc>
        <w:tc>
          <w:tcPr>
            <w:tcW w:w="5301" w:type="dxa"/>
            <w:gridSpan w:val="2"/>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b/>
                <w:bCs/>
                <w:iCs/>
                <w:sz w:val="28"/>
                <w:szCs w:val="28"/>
              </w:rPr>
              <w:t>技术要求</w:t>
            </w:r>
          </w:p>
        </w:tc>
      </w:tr>
      <w:tr w:rsidR="005F4B05" w:rsidTr="00A03622">
        <w:trPr>
          <w:trHeight w:val="275"/>
        </w:trPr>
        <w:tc>
          <w:tcPr>
            <w:tcW w:w="777" w:type="dxa"/>
            <w:vMerge/>
          </w:tcPr>
          <w:p w:rsidR="005F4B05" w:rsidRDefault="005F4B05" w:rsidP="005F4B05">
            <w:pPr>
              <w:spacing w:line="560" w:lineRule="exact"/>
              <w:jc w:val="left"/>
              <w:outlineLvl w:val="2"/>
              <w:rPr>
                <w:rFonts w:ascii="仿宋" w:eastAsia="仿宋" w:hAnsi="仿宋" w:cs="仿宋"/>
                <w:sz w:val="28"/>
                <w:szCs w:val="28"/>
              </w:rPr>
            </w:pPr>
          </w:p>
        </w:tc>
        <w:tc>
          <w:tcPr>
            <w:tcW w:w="2450" w:type="dxa"/>
            <w:vMerge/>
          </w:tcPr>
          <w:p w:rsidR="005F4B05" w:rsidRDefault="005F4B05" w:rsidP="005F4B05">
            <w:pPr>
              <w:spacing w:line="560" w:lineRule="exact"/>
              <w:jc w:val="left"/>
              <w:outlineLvl w:val="2"/>
              <w:rPr>
                <w:rFonts w:ascii="仿宋" w:eastAsia="仿宋" w:hAnsi="仿宋" w:cs="仿宋"/>
                <w:sz w:val="28"/>
                <w:szCs w:val="28"/>
              </w:rPr>
            </w:pPr>
          </w:p>
        </w:tc>
        <w:tc>
          <w:tcPr>
            <w:tcW w:w="2518" w:type="dxa"/>
            <w:vAlign w:val="center"/>
          </w:tcPr>
          <w:p w:rsidR="005F4B05" w:rsidRDefault="005F4B05" w:rsidP="005F4B05">
            <w:pPr>
              <w:spacing w:line="560" w:lineRule="exact"/>
              <w:jc w:val="center"/>
              <w:outlineLvl w:val="2"/>
              <w:rPr>
                <w:rFonts w:ascii="仿宋" w:eastAsia="仿宋" w:hAnsi="仿宋" w:cs="仿宋"/>
                <w:b/>
                <w:bCs/>
                <w:iCs/>
                <w:sz w:val="28"/>
                <w:szCs w:val="28"/>
              </w:rPr>
            </w:pPr>
            <w:r>
              <w:rPr>
                <w:rFonts w:ascii="仿宋" w:eastAsia="仿宋" w:hAnsi="仿宋" w:cs="仿宋" w:hint="eastAsia"/>
                <w:b/>
                <w:bCs/>
                <w:iCs/>
                <w:sz w:val="28"/>
                <w:szCs w:val="28"/>
              </w:rPr>
              <w:t>2匹空调</w:t>
            </w:r>
          </w:p>
        </w:tc>
        <w:tc>
          <w:tcPr>
            <w:tcW w:w="2783" w:type="dxa"/>
            <w:vAlign w:val="center"/>
          </w:tcPr>
          <w:p w:rsidR="005F4B05" w:rsidRDefault="005F4B05" w:rsidP="005F4B05">
            <w:pPr>
              <w:spacing w:line="560" w:lineRule="exact"/>
              <w:jc w:val="center"/>
              <w:outlineLvl w:val="2"/>
              <w:rPr>
                <w:rFonts w:ascii="仿宋" w:eastAsia="仿宋" w:hAnsi="仿宋" w:cs="仿宋"/>
                <w:b/>
                <w:bCs/>
                <w:iCs/>
                <w:sz w:val="28"/>
                <w:szCs w:val="28"/>
              </w:rPr>
            </w:pPr>
            <w:r>
              <w:rPr>
                <w:rFonts w:ascii="仿宋" w:eastAsia="仿宋" w:hAnsi="仿宋" w:cs="仿宋" w:hint="eastAsia"/>
                <w:b/>
                <w:bCs/>
                <w:iCs/>
                <w:sz w:val="28"/>
                <w:szCs w:val="28"/>
              </w:rPr>
              <w:t>3匹空调</w:t>
            </w: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rPr>
                <w:rFonts w:ascii="仿宋" w:eastAsia="仿宋" w:hAnsi="仿宋" w:cs="仿宋"/>
                <w:b/>
                <w:bCs/>
                <w:iCs/>
                <w:sz w:val="28"/>
                <w:szCs w:val="28"/>
                <w:lang w:eastAsia="zh-Hans"/>
              </w:rPr>
            </w:pPr>
            <w:r>
              <w:rPr>
                <w:rFonts w:ascii="仿宋" w:eastAsia="仿宋" w:hAnsi="仿宋" w:cs="仿宋" w:hint="eastAsia"/>
                <w:sz w:val="28"/>
                <w:szCs w:val="28"/>
              </w:rPr>
              <w:t>空调类型</w:t>
            </w:r>
            <w:r>
              <w:rPr>
                <w:rFonts w:ascii="仿宋" w:eastAsia="仿宋" w:hAnsi="仿宋" w:cs="仿宋" w:hint="eastAsia"/>
                <w:sz w:val="28"/>
                <w:szCs w:val="28"/>
              </w:rPr>
              <w:tab/>
            </w:r>
          </w:p>
        </w:tc>
        <w:tc>
          <w:tcPr>
            <w:tcW w:w="2518" w:type="dxa"/>
            <w:vAlign w:val="center"/>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sz w:val="28"/>
                <w:szCs w:val="28"/>
              </w:rPr>
              <w:t>壁挂式</w:t>
            </w:r>
          </w:p>
        </w:tc>
        <w:tc>
          <w:tcPr>
            <w:tcW w:w="2783" w:type="dxa"/>
            <w:vAlign w:val="center"/>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sz w:val="28"/>
                <w:szCs w:val="28"/>
              </w:rPr>
              <w:t>壁挂式</w:t>
            </w: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2450" w:type="dxa"/>
          </w:tcPr>
          <w:p w:rsidR="005F4B05" w:rsidRDefault="005F4B05" w:rsidP="005F4B05">
            <w:pPr>
              <w:spacing w:line="560" w:lineRule="exact"/>
              <w:jc w:val="left"/>
              <w:outlineLvl w:val="2"/>
              <w:rPr>
                <w:rFonts w:ascii="仿宋" w:eastAsia="仿宋" w:hAnsi="仿宋" w:cs="仿宋"/>
                <w:b/>
                <w:bCs/>
                <w:iCs/>
                <w:sz w:val="28"/>
                <w:szCs w:val="28"/>
                <w:lang w:eastAsia="zh-Hans"/>
              </w:rPr>
            </w:pPr>
            <w:r>
              <w:rPr>
                <w:rFonts w:ascii="仿宋" w:eastAsia="仿宋" w:hAnsi="仿宋" w:cs="仿宋" w:hint="eastAsia"/>
                <w:sz w:val="28"/>
                <w:szCs w:val="28"/>
              </w:rPr>
              <w:t>空调技术</w:t>
            </w:r>
            <w:r>
              <w:rPr>
                <w:rFonts w:ascii="仿宋" w:eastAsia="仿宋" w:hAnsi="仿宋" w:cs="仿宋" w:hint="eastAsia"/>
                <w:sz w:val="28"/>
                <w:szCs w:val="28"/>
              </w:rPr>
              <w:tab/>
            </w:r>
          </w:p>
        </w:tc>
        <w:tc>
          <w:tcPr>
            <w:tcW w:w="2518" w:type="dxa"/>
            <w:vAlign w:val="center"/>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sz w:val="28"/>
                <w:szCs w:val="28"/>
              </w:rPr>
              <w:t>变频</w:t>
            </w:r>
          </w:p>
        </w:tc>
        <w:tc>
          <w:tcPr>
            <w:tcW w:w="2783" w:type="dxa"/>
            <w:vAlign w:val="center"/>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sz w:val="28"/>
                <w:szCs w:val="28"/>
              </w:rPr>
              <w:t>变频</w:t>
            </w: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冷暖类型</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冷暖电辅</w:t>
            </w: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冷暖电辅</w:t>
            </w: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rPr>
              <w:t>额定</w:t>
            </w:r>
            <w:r>
              <w:rPr>
                <w:rFonts w:ascii="仿宋" w:eastAsia="仿宋" w:hAnsi="仿宋" w:cs="仿宋" w:hint="eastAsia"/>
                <w:iCs/>
                <w:sz w:val="28"/>
                <w:szCs w:val="28"/>
                <w:lang w:eastAsia="zh-Hans"/>
              </w:rPr>
              <w:t>制冷量(kw)</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highlight w:val="yellow"/>
                <w:lang w:eastAsia="zh-Hans"/>
              </w:rPr>
            </w:pP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rPr>
              <w:t>额定</w:t>
            </w:r>
            <w:r>
              <w:rPr>
                <w:rFonts w:ascii="仿宋" w:eastAsia="仿宋" w:hAnsi="仿宋" w:cs="仿宋" w:hint="eastAsia"/>
                <w:iCs/>
                <w:sz w:val="28"/>
                <w:szCs w:val="28"/>
                <w:lang w:eastAsia="zh-Hans"/>
              </w:rPr>
              <w:t>制热量(kw)</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highlight w:val="yellow"/>
                <w:lang w:eastAsia="zh-Hans"/>
              </w:rPr>
            </w:pP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r>
              <w:rPr>
                <w:rFonts w:ascii="仿宋" w:eastAsia="仿宋" w:hAnsi="仿宋" w:cs="仿宋" w:hint="eastAsia"/>
                <w:color w:val="000000"/>
                <w:kern w:val="0"/>
                <w:sz w:val="28"/>
                <w:szCs w:val="28"/>
              </w:rPr>
              <w:t>★</w:t>
            </w:r>
          </w:p>
        </w:tc>
        <w:tc>
          <w:tcPr>
            <w:tcW w:w="2450" w:type="dxa"/>
          </w:tcPr>
          <w:p w:rsidR="005F4B05" w:rsidRDefault="005F4B05" w:rsidP="005F4B05">
            <w:pPr>
              <w:spacing w:line="560" w:lineRule="exact"/>
              <w:jc w:val="left"/>
              <w:outlineLvl w:val="2"/>
              <w:rPr>
                <w:rFonts w:ascii="仿宋" w:eastAsia="仿宋" w:hAnsi="仿宋" w:cs="仿宋"/>
                <w:iCs/>
                <w:sz w:val="28"/>
                <w:szCs w:val="28"/>
              </w:rPr>
            </w:pPr>
            <w:r>
              <w:rPr>
                <w:rFonts w:ascii="仿宋" w:eastAsia="仿宋" w:hAnsi="仿宋" w:cs="仿宋" w:hint="eastAsia"/>
                <w:iCs/>
                <w:sz w:val="28"/>
                <w:szCs w:val="28"/>
              </w:rPr>
              <w:t>国家能效等级</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rPr>
            </w:pPr>
            <w:r>
              <w:rPr>
                <w:rFonts w:ascii="仿宋" w:eastAsia="仿宋" w:hAnsi="仿宋" w:cs="仿宋" w:hint="eastAsia"/>
                <w:iCs/>
                <w:sz w:val="28"/>
                <w:szCs w:val="28"/>
              </w:rPr>
              <w:t>一级</w:t>
            </w: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rPr>
            </w:pPr>
            <w:r>
              <w:rPr>
                <w:rFonts w:ascii="仿宋" w:eastAsia="仿宋" w:hAnsi="仿宋" w:cs="仿宋" w:hint="eastAsia"/>
                <w:iCs/>
                <w:sz w:val="28"/>
                <w:szCs w:val="28"/>
              </w:rPr>
              <w:t>一级</w:t>
            </w:r>
          </w:p>
        </w:tc>
      </w:tr>
      <w:tr w:rsidR="005F4B05" w:rsidTr="00A03622">
        <w:tc>
          <w:tcPr>
            <w:tcW w:w="777" w:type="dxa"/>
          </w:tcPr>
          <w:p w:rsidR="005F4B05" w:rsidRDefault="005F4B05" w:rsidP="005F4B05">
            <w:pPr>
              <w:spacing w:line="560" w:lineRule="exact"/>
              <w:jc w:val="center"/>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电压</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rPr>
            </w:pPr>
            <w:r>
              <w:rPr>
                <w:rFonts w:ascii="仿宋" w:eastAsia="仿宋" w:hAnsi="仿宋" w:cs="仿宋" w:hint="eastAsia"/>
                <w:iCs/>
                <w:sz w:val="28"/>
                <w:szCs w:val="28"/>
                <w:lang w:eastAsia="zh-Hans"/>
              </w:rPr>
              <w:t>220V</w:t>
            </w:r>
            <w:r>
              <w:rPr>
                <w:rFonts w:ascii="仿宋" w:eastAsia="仿宋" w:hAnsi="仿宋" w:cs="仿宋" w:hint="eastAsia"/>
                <w:iCs/>
                <w:sz w:val="28"/>
                <w:szCs w:val="28"/>
              </w:rPr>
              <w:t>/50HZ</w:t>
            </w: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220V</w:t>
            </w:r>
            <w:r>
              <w:rPr>
                <w:rFonts w:ascii="仿宋" w:eastAsia="仿宋" w:hAnsi="仿宋" w:cs="仿宋" w:hint="eastAsia"/>
                <w:iCs/>
                <w:sz w:val="28"/>
                <w:szCs w:val="28"/>
              </w:rPr>
              <w:t>/50HZ</w:t>
            </w: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制冷功率(kw)</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制热功率(kw)</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电辅热功率(kw)</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循环风量(m3/h)</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室内机噪音dB(A)</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tcPr>
          <w:p w:rsidR="005F4B05" w:rsidRDefault="005F4B05" w:rsidP="005F4B05">
            <w:pPr>
              <w:spacing w:line="560" w:lineRule="exact"/>
              <w:jc w:val="left"/>
              <w:outlineLvl w:val="2"/>
              <w:rPr>
                <w:rFonts w:ascii="仿宋" w:eastAsia="仿宋" w:hAnsi="仿宋" w:cs="仿宋"/>
                <w:iCs/>
                <w:sz w:val="28"/>
                <w:szCs w:val="28"/>
                <w:lang w:eastAsia="zh-Hans"/>
              </w:rPr>
            </w:pPr>
            <w:r>
              <w:rPr>
                <w:rFonts w:ascii="仿宋" w:eastAsia="仿宋" w:hAnsi="仿宋" w:cs="仿宋" w:hint="eastAsia"/>
                <w:iCs/>
                <w:sz w:val="28"/>
                <w:szCs w:val="28"/>
                <w:lang w:eastAsia="zh-Hans"/>
              </w:rPr>
              <w:t>室外机噪音dB(A)</w:t>
            </w:r>
          </w:p>
        </w:tc>
        <w:tc>
          <w:tcPr>
            <w:tcW w:w="2518"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c>
          <w:tcPr>
            <w:tcW w:w="2783" w:type="dxa"/>
            <w:vAlign w:val="center"/>
          </w:tcPr>
          <w:p w:rsidR="005F4B05" w:rsidRDefault="005F4B05" w:rsidP="005F4B05">
            <w:pPr>
              <w:spacing w:line="560" w:lineRule="exact"/>
              <w:jc w:val="center"/>
              <w:outlineLvl w:val="2"/>
              <w:rPr>
                <w:rFonts w:ascii="仿宋" w:eastAsia="仿宋" w:hAnsi="仿宋" w:cs="仿宋"/>
                <w:iCs/>
                <w:sz w:val="28"/>
                <w:szCs w:val="28"/>
                <w:lang w:eastAsia="zh-Hans"/>
              </w:rPr>
            </w:pPr>
          </w:p>
        </w:tc>
      </w:tr>
      <w:tr w:rsidR="005F4B05" w:rsidTr="00A03622">
        <w:tc>
          <w:tcPr>
            <w:tcW w:w="777" w:type="dxa"/>
          </w:tcPr>
          <w:p w:rsidR="005F4B05" w:rsidRDefault="005F4B05" w:rsidP="005F4B05">
            <w:pPr>
              <w:spacing w:line="560" w:lineRule="exact"/>
              <w:jc w:val="left"/>
              <w:outlineLvl w:val="2"/>
              <w:rPr>
                <w:rFonts w:ascii="仿宋" w:eastAsia="仿宋" w:hAnsi="仿宋" w:cs="仿宋"/>
                <w:b/>
                <w:bCs/>
                <w:iCs/>
                <w:sz w:val="28"/>
                <w:szCs w:val="28"/>
                <w:lang w:eastAsia="zh-Hans"/>
              </w:rPr>
            </w:pPr>
          </w:p>
        </w:tc>
        <w:tc>
          <w:tcPr>
            <w:tcW w:w="2450" w:type="dxa"/>
            <w:vAlign w:val="center"/>
          </w:tcPr>
          <w:p w:rsidR="005F4B05" w:rsidRDefault="005F4B05" w:rsidP="005F4B05">
            <w:pPr>
              <w:spacing w:line="560" w:lineRule="exact"/>
              <w:jc w:val="left"/>
              <w:outlineLvl w:val="2"/>
              <w:rPr>
                <w:rFonts w:ascii="仿宋" w:eastAsia="仿宋" w:hAnsi="仿宋" w:cs="仿宋"/>
                <w:iCs/>
                <w:sz w:val="28"/>
                <w:szCs w:val="28"/>
              </w:rPr>
            </w:pPr>
            <w:r>
              <w:rPr>
                <w:rFonts w:ascii="仿宋" w:eastAsia="仿宋" w:hAnsi="仿宋" w:cs="仿宋" w:hint="eastAsia"/>
                <w:iCs/>
                <w:sz w:val="28"/>
                <w:szCs w:val="28"/>
              </w:rPr>
              <w:t>辅助功能</w:t>
            </w:r>
          </w:p>
        </w:tc>
        <w:tc>
          <w:tcPr>
            <w:tcW w:w="5301" w:type="dxa"/>
            <w:gridSpan w:val="2"/>
            <w:vAlign w:val="center"/>
          </w:tcPr>
          <w:p w:rsidR="005F4B05" w:rsidRDefault="00A03622" w:rsidP="005F4B05">
            <w:pPr>
              <w:spacing w:line="560" w:lineRule="exact"/>
              <w:jc w:val="left"/>
              <w:outlineLvl w:val="2"/>
              <w:rPr>
                <w:rFonts w:ascii="仿宋" w:eastAsia="仿宋" w:hAnsi="仿宋" w:cs="仿宋"/>
                <w:iCs/>
                <w:sz w:val="28"/>
                <w:szCs w:val="28"/>
              </w:rPr>
            </w:pPr>
            <w:r>
              <w:rPr>
                <w:rFonts w:ascii="仿宋" w:eastAsia="仿宋" w:hAnsi="仿宋" w:cs="仿宋" w:hint="eastAsia"/>
                <w:iCs/>
                <w:sz w:val="28"/>
                <w:szCs w:val="28"/>
              </w:rPr>
              <w:t>健康功</w:t>
            </w:r>
            <w:r w:rsidR="005F4B05">
              <w:rPr>
                <w:rFonts w:ascii="仿宋" w:eastAsia="仿宋" w:hAnsi="仿宋" w:cs="仿宋" w:hint="eastAsia"/>
                <w:iCs/>
                <w:sz w:val="28"/>
                <w:szCs w:val="28"/>
              </w:rPr>
              <w:t>能：</w:t>
            </w:r>
            <w:r>
              <w:rPr>
                <w:rFonts w:ascii="仿宋" w:eastAsia="仿宋" w:hAnsi="仿宋" w:cs="仿宋" w:hint="eastAsia"/>
                <w:iCs/>
                <w:sz w:val="28"/>
                <w:szCs w:val="28"/>
                <w:u w:val="single"/>
              </w:rPr>
              <w:t xml:space="preserve">           </w:t>
            </w:r>
            <w:r w:rsidR="005F4B05">
              <w:rPr>
                <w:rFonts w:ascii="仿宋" w:eastAsia="仿宋" w:hAnsi="仿宋" w:cs="仿宋" w:hint="eastAsia"/>
                <w:iCs/>
                <w:sz w:val="28"/>
                <w:szCs w:val="28"/>
                <w:u w:val="single"/>
              </w:rPr>
              <w:t xml:space="preserve">               </w:t>
            </w:r>
            <w:r w:rsidR="005F4B05">
              <w:rPr>
                <w:rFonts w:ascii="仿宋" w:eastAsia="仿宋" w:hAnsi="仿宋" w:cs="仿宋" w:hint="eastAsia"/>
                <w:iCs/>
                <w:sz w:val="28"/>
                <w:szCs w:val="28"/>
              </w:rPr>
              <w:t>；</w:t>
            </w:r>
          </w:p>
          <w:p w:rsidR="005F4B05" w:rsidRDefault="005F4B05" w:rsidP="005F4B05">
            <w:pPr>
              <w:spacing w:line="560" w:lineRule="exact"/>
              <w:jc w:val="left"/>
              <w:outlineLvl w:val="2"/>
              <w:rPr>
                <w:rFonts w:ascii="仿宋" w:eastAsia="仿宋" w:hAnsi="仿宋" w:cs="仿宋"/>
                <w:iCs/>
                <w:sz w:val="28"/>
                <w:szCs w:val="28"/>
              </w:rPr>
            </w:pPr>
            <w:r>
              <w:rPr>
                <w:rFonts w:ascii="仿宋" w:eastAsia="仿宋" w:hAnsi="仿宋" w:cs="仿宋" w:hint="eastAsia"/>
                <w:iCs/>
                <w:sz w:val="28"/>
                <w:szCs w:val="28"/>
              </w:rPr>
              <w:t>其他功能：</w:t>
            </w:r>
            <w:r w:rsidR="00A03622">
              <w:rPr>
                <w:rFonts w:ascii="仿宋" w:eastAsia="仿宋" w:hAnsi="仿宋" w:cs="仿宋" w:hint="eastAsia"/>
                <w:iCs/>
                <w:sz w:val="28"/>
                <w:szCs w:val="28"/>
                <w:u w:val="single"/>
              </w:rPr>
              <w:t xml:space="preserve">        </w:t>
            </w:r>
            <w:r>
              <w:rPr>
                <w:rFonts w:ascii="仿宋" w:eastAsia="仿宋" w:hAnsi="仿宋" w:cs="仿宋" w:hint="eastAsia"/>
                <w:iCs/>
                <w:sz w:val="28"/>
                <w:szCs w:val="28"/>
                <w:u w:val="single"/>
              </w:rPr>
              <w:t xml:space="preserve">                  </w:t>
            </w:r>
            <w:r>
              <w:rPr>
                <w:rFonts w:ascii="仿宋" w:eastAsia="仿宋" w:hAnsi="仿宋" w:cs="仿宋" w:hint="eastAsia"/>
                <w:iCs/>
                <w:sz w:val="28"/>
                <w:szCs w:val="28"/>
              </w:rPr>
              <w:t>。</w:t>
            </w:r>
          </w:p>
        </w:tc>
      </w:tr>
    </w:tbl>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（1）所提供的货物必须是原装正品，原厂原包装供货，所有设备在质量保质期内原厂维修、维护，提供人员技术培训和文档资料。</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（2）乙方应保证所提供货物是全新的、未使用过的，并完全符合采购文件规定的质量和性能等要求。</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lang w:eastAsia="zh-Hans"/>
        </w:rPr>
        <w:t>）技术资料</w:t>
      </w:r>
      <w:r>
        <w:rPr>
          <w:rFonts w:ascii="仿宋" w:eastAsia="仿宋" w:hAnsi="仿宋" w:cs="仿宋" w:hint="eastAsia"/>
          <w:sz w:val="28"/>
          <w:szCs w:val="28"/>
        </w:rPr>
        <w:t>：</w:t>
      </w:r>
      <w:r>
        <w:rPr>
          <w:rFonts w:ascii="仿宋" w:eastAsia="仿宋" w:hAnsi="仿宋" w:cs="仿宋" w:hint="eastAsia"/>
          <w:sz w:val="28"/>
          <w:szCs w:val="28"/>
          <w:lang w:eastAsia="zh-Hans"/>
        </w:rPr>
        <w:t>包括操作手册、使用指南、维修指南和含维修网点在内的服务手册</w:t>
      </w:r>
      <w:r>
        <w:rPr>
          <w:rFonts w:ascii="仿宋" w:eastAsia="仿宋" w:hAnsi="仿宋" w:cs="仿宋" w:hint="eastAsia"/>
          <w:sz w:val="28"/>
          <w:szCs w:val="28"/>
        </w:rPr>
        <w:t>及产品合格证</w:t>
      </w:r>
      <w:r>
        <w:rPr>
          <w:rFonts w:ascii="仿宋" w:eastAsia="仿宋" w:hAnsi="仿宋" w:cs="仿宋" w:hint="eastAsia"/>
          <w:sz w:val="28"/>
          <w:szCs w:val="28"/>
          <w:lang w:eastAsia="zh-Hans"/>
        </w:rPr>
        <w:t>等</w:t>
      </w:r>
      <w:r>
        <w:rPr>
          <w:rFonts w:ascii="仿宋" w:eastAsia="仿宋" w:hAnsi="仿宋" w:cs="仿宋" w:hint="eastAsia"/>
          <w:sz w:val="28"/>
          <w:szCs w:val="28"/>
        </w:rPr>
        <w:t>均应提供齐全</w:t>
      </w:r>
      <w:r>
        <w:rPr>
          <w:rFonts w:ascii="仿宋" w:eastAsia="仿宋" w:hAnsi="仿宋" w:cs="仿宋" w:hint="eastAsia"/>
          <w:sz w:val="28"/>
          <w:szCs w:val="28"/>
          <w:lang w:eastAsia="zh-Hans"/>
        </w:rPr>
        <w:t>。</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（4）附件：包括遥控器、内机加固吊架、</w:t>
      </w: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支架、</w:t>
      </w: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连接管、冷凝水排水管、冷媒、扎带等与完成本项目所需的一切附件均应备齐。</w:t>
      </w:r>
    </w:p>
    <w:p w:rsidR="005F4B05" w:rsidRDefault="005F4B05" w:rsidP="00B93CA5">
      <w:pPr>
        <w:spacing w:line="560" w:lineRule="exact"/>
        <w:ind w:firstLineChars="200" w:firstLine="560"/>
        <w:jc w:val="left"/>
        <w:rPr>
          <w:rFonts w:ascii="仿宋" w:eastAsia="仿宋" w:hAnsi="仿宋" w:cs="仿宋"/>
          <w:sz w:val="28"/>
          <w:szCs w:val="28"/>
        </w:rPr>
      </w:pPr>
      <w:proofErr w:type="gramStart"/>
      <w:r>
        <w:rPr>
          <w:rFonts w:ascii="仿宋" w:eastAsia="仿宋" w:hAnsi="仿宋" w:cs="仿宋" w:hint="eastAsia"/>
          <w:sz w:val="28"/>
          <w:szCs w:val="28"/>
        </w:rPr>
        <w:t>内外机</w:t>
      </w:r>
      <w:proofErr w:type="gramEnd"/>
      <w:r>
        <w:rPr>
          <w:rFonts w:ascii="仿宋" w:eastAsia="仿宋" w:hAnsi="仿宋" w:cs="仿宋" w:hint="eastAsia"/>
          <w:sz w:val="28"/>
          <w:szCs w:val="28"/>
        </w:rPr>
        <w:t>连接管应采用纯铜外包保温棉，再外套方形PVC管槽固定，排列有序、美观，安装牢固，每一个空调均单独布管，长度6米。</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冷媒应采用环保型。</w:t>
      </w:r>
    </w:p>
    <w:p w:rsidR="005F4B05" w:rsidRDefault="005F4B05" w:rsidP="00B93CA5">
      <w:pPr>
        <w:spacing w:line="560" w:lineRule="exact"/>
        <w:ind w:firstLineChars="200" w:firstLine="560"/>
        <w:jc w:val="left"/>
        <w:rPr>
          <w:rFonts w:ascii="仿宋" w:eastAsia="仿宋" w:hAnsi="仿宋" w:cs="仿宋"/>
          <w:sz w:val="28"/>
          <w:szCs w:val="28"/>
          <w:lang w:eastAsia="zh-Hans"/>
        </w:rPr>
      </w:pPr>
      <w:r>
        <w:rPr>
          <w:rFonts w:ascii="仿宋" w:eastAsia="仿宋" w:hAnsi="仿宋" w:cs="仿宋" w:hint="eastAsia"/>
          <w:sz w:val="28"/>
          <w:szCs w:val="28"/>
        </w:rPr>
        <w:t>（5）</w:t>
      </w:r>
      <w:r>
        <w:rPr>
          <w:rFonts w:ascii="仿宋" w:eastAsia="仿宋" w:hAnsi="仿宋" w:cs="仿宋" w:hint="eastAsia"/>
          <w:sz w:val="28"/>
          <w:szCs w:val="28"/>
          <w:lang w:eastAsia="zh-Hans"/>
        </w:rPr>
        <w:t>其他：包括</w:t>
      </w:r>
      <w:r>
        <w:rPr>
          <w:rFonts w:ascii="仿宋" w:eastAsia="仿宋" w:hAnsi="仿宋" w:cs="仿宋" w:hint="eastAsia"/>
          <w:sz w:val="28"/>
          <w:szCs w:val="28"/>
        </w:rPr>
        <w:t>墙面开孔、二次搬运</w:t>
      </w:r>
      <w:r>
        <w:rPr>
          <w:rFonts w:ascii="仿宋" w:eastAsia="仿宋" w:hAnsi="仿宋" w:cs="仿宋" w:hint="eastAsia"/>
          <w:sz w:val="28"/>
          <w:szCs w:val="28"/>
          <w:lang w:eastAsia="zh-Hans"/>
        </w:rPr>
        <w:t>、</w:t>
      </w:r>
      <w:r>
        <w:rPr>
          <w:rFonts w:ascii="仿宋" w:eastAsia="仿宋" w:hAnsi="仿宋" w:cs="仿宋" w:hint="eastAsia"/>
          <w:sz w:val="28"/>
          <w:szCs w:val="28"/>
        </w:rPr>
        <w:t>垂直运输、</w:t>
      </w:r>
      <w:r>
        <w:rPr>
          <w:rFonts w:ascii="仿宋" w:eastAsia="仿宋" w:hAnsi="仿宋" w:cs="仿宋" w:hint="eastAsia"/>
          <w:sz w:val="28"/>
          <w:szCs w:val="28"/>
          <w:lang w:eastAsia="zh-Hans"/>
        </w:rPr>
        <w:t>安装、</w:t>
      </w:r>
      <w:r>
        <w:rPr>
          <w:rFonts w:ascii="仿宋" w:eastAsia="仿宋" w:hAnsi="仿宋" w:cs="仿宋" w:hint="eastAsia"/>
          <w:sz w:val="28"/>
          <w:szCs w:val="28"/>
        </w:rPr>
        <w:t>高处作业</w:t>
      </w:r>
      <w:r>
        <w:rPr>
          <w:rFonts w:ascii="仿宋" w:eastAsia="仿宋" w:hAnsi="仿宋" w:cs="仿宋" w:hint="eastAsia"/>
          <w:sz w:val="28"/>
          <w:szCs w:val="28"/>
          <w:lang w:eastAsia="zh-Hans"/>
        </w:rPr>
        <w:t>以及满足系统安装、调试完成的</w:t>
      </w:r>
      <w:r>
        <w:rPr>
          <w:rFonts w:ascii="仿宋" w:eastAsia="仿宋" w:hAnsi="仿宋" w:cs="仿宋" w:hint="eastAsia"/>
          <w:sz w:val="28"/>
          <w:szCs w:val="28"/>
        </w:rPr>
        <w:t>措施均由乙方自行负责</w:t>
      </w:r>
      <w:r>
        <w:rPr>
          <w:rFonts w:ascii="仿宋" w:eastAsia="仿宋" w:hAnsi="仿宋" w:cs="仿宋" w:hint="eastAsia"/>
          <w:sz w:val="28"/>
          <w:szCs w:val="28"/>
          <w:lang w:eastAsia="zh-Hans"/>
        </w:rPr>
        <w:t>。</w:t>
      </w:r>
    </w:p>
    <w:bookmarkEnd w:id="48"/>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第三条 合同价款</w:t>
      </w:r>
    </w:p>
    <w:p w:rsidR="005F4B05" w:rsidRDefault="005F4B05" w:rsidP="00B93CA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本合同总价为：￥</w:t>
      </w:r>
      <w:r>
        <w:rPr>
          <w:rFonts w:ascii="仿宋" w:eastAsia="仿宋" w:hAnsi="仿宋" w:cs="仿宋" w:hint="eastAsia"/>
          <w:sz w:val="28"/>
          <w:szCs w:val="28"/>
          <w:u w:val="single"/>
        </w:rPr>
        <w:t xml:space="preserve">           </w:t>
      </w:r>
      <w:r>
        <w:rPr>
          <w:rFonts w:ascii="仿宋" w:eastAsia="仿宋" w:hAnsi="仿宋" w:cs="仿宋" w:hint="eastAsia"/>
          <w:sz w:val="28"/>
          <w:szCs w:val="28"/>
        </w:rPr>
        <w:t>元（大写：</w:t>
      </w:r>
      <w:r>
        <w:rPr>
          <w:rFonts w:ascii="仿宋" w:eastAsia="仿宋" w:hAnsi="仿宋" w:cs="仿宋" w:hint="eastAsia"/>
          <w:sz w:val="28"/>
          <w:szCs w:val="28"/>
          <w:u w:val="single"/>
        </w:rPr>
        <w:t xml:space="preserve">                </w:t>
      </w:r>
      <w:r>
        <w:rPr>
          <w:rFonts w:ascii="仿宋" w:eastAsia="仿宋" w:hAnsi="仿宋" w:cs="仿宋" w:hint="eastAsia"/>
          <w:sz w:val="28"/>
          <w:szCs w:val="28"/>
        </w:rPr>
        <w:t>元人民币）。</w:t>
      </w:r>
    </w:p>
    <w:p w:rsidR="005F4B05" w:rsidRDefault="005F4B05" w:rsidP="00B93CA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分项价格：</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577"/>
        <w:gridCol w:w="1564"/>
        <w:gridCol w:w="1775"/>
        <w:gridCol w:w="1774"/>
      </w:tblGrid>
      <w:tr w:rsidR="005F4B05" w:rsidTr="00B93CA5">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序号</w:t>
            </w:r>
          </w:p>
        </w:tc>
        <w:tc>
          <w:tcPr>
            <w:tcW w:w="1512"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分项名称</w:t>
            </w:r>
          </w:p>
        </w:tc>
        <w:tc>
          <w:tcPr>
            <w:tcW w:w="918"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分项价格</w:t>
            </w: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数量</w:t>
            </w: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金额</w:t>
            </w:r>
          </w:p>
        </w:tc>
      </w:tr>
      <w:tr w:rsidR="005F4B05" w:rsidTr="00B93CA5">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1</w:t>
            </w:r>
          </w:p>
        </w:tc>
        <w:tc>
          <w:tcPr>
            <w:tcW w:w="1512"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3匹变频壁挂式空调</w:t>
            </w:r>
          </w:p>
        </w:tc>
        <w:tc>
          <w:tcPr>
            <w:tcW w:w="918"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54台</w:t>
            </w: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p>
        </w:tc>
      </w:tr>
      <w:tr w:rsidR="005F4B05" w:rsidTr="00B93CA5">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2</w:t>
            </w:r>
          </w:p>
        </w:tc>
        <w:tc>
          <w:tcPr>
            <w:tcW w:w="1512"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2匹变频壁挂式空调</w:t>
            </w:r>
          </w:p>
        </w:tc>
        <w:tc>
          <w:tcPr>
            <w:tcW w:w="918"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62台</w:t>
            </w: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p>
        </w:tc>
      </w:tr>
      <w:tr w:rsidR="005F4B05" w:rsidTr="00B93CA5">
        <w:trPr>
          <w:trHeight w:val="567"/>
          <w:jc w:val="center"/>
        </w:trPr>
        <w:tc>
          <w:tcPr>
            <w:tcW w:w="3958" w:type="pct"/>
            <w:gridSpan w:val="4"/>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r>
              <w:rPr>
                <w:rFonts w:ascii="仿宋" w:eastAsia="仿宋" w:hAnsi="仿宋" w:cs="仿宋" w:hint="eastAsia"/>
                <w:szCs w:val="28"/>
              </w:rPr>
              <w:t>总价</w:t>
            </w:r>
          </w:p>
        </w:tc>
        <w:tc>
          <w:tcPr>
            <w:tcW w:w="1041" w:type="pct"/>
            <w:tcBorders>
              <w:top w:val="single" w:sz="4" w:space="0" w:color="auto"/>
              <w:left w:val="single" w:sz="4" w:space="0" w:color="auto"/>
              <w:bottom w:val="single" w:sz="4" w:space="0" w:color="auto"/>
              <w:right w:val="single" w:sz="4" w:space="0" w:color="auto"/>
            </w:tcBorders>
            <w:vAlign w:val="center"/>
          </w:tcPr>
          <w:p w:rsidR="005F4B05" w:rsidRDefault="005F4B05" w:rsidP="005F4B05">
            <w:pPr>
              <w:pStyle w:val="15"/>
              <w:jc w:val="center"/>
              <w:rPr>
                <w:rFonts w:ascii="仿宋" w:eastAsia="仿宋" w:hAnsi="仿宋" w:cs="仿宋"/>
                <w:szCs w:val="28"/>
              </w:rPr>
            </w:pPr>
          </w:p>
        </w:tc>
      </w:tr>
    </w:tbl>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第四条 价款支付</w:t>
      </w:r>
    </w:p>
    <w:p w:rsidR="005F4B05" w:rsidRDefault="005F4B05" w:rsidP="00B93CA5">
      <w:pPr>
        <w:spacing w:line="5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4.1预付款：</w:t>
      </w:r>
      <w:r>
        <w:rPr>
          <w:rFonts w:ascii="仿宋" w:eastAsia="仿宋" w:hAnsi="仿宋" w:cs="仿宋" w:hint="eastAsia"/>
          <w:color w:val="000000"/>
          <w:kern w:val="0"/>
          <w:sz w:val="28"/>
          <w:szCs w:val="28"/>
          <w:u w:val="single"/>
        </w:rPr>
        <w:t>在合同生效并具备实施条件后7个工作日内，甲方向乙方支付合同金额40%的预付款（在签订合同时，乙方明确表示无需预付款或者主动要求降低预付款比例的，甲方可不适用本规定），乙方应先向甲方支付等额的预付款保函（应当以支票、汇票、本票</w:t>
      </w:r>
      <w:r>
        <w:rPr>
          <w:rFonts w:ascii="仿宋" w:eastAsia="仿宋" w:hAnsi="仿宋" w:cs="仿宋" w:hint="eastAsia"/>
          <w:color w:val="000000"/>
          <w:kern w:val="0"/>
          <w:sz w:val="28"/>
          <w:szCs w:val="28"/>
          <w:u w:val="single"/>
        </w:rPr>
        <w:lastRenderedPageBreak/>
        <w:t>或者金融机构、担保机构出具的保函等非现金形式提交，鼓励和支持乙方以银行、保险公司出具的保函形式提供）</w:t>
      </w:r>
      <w:r>
        <w:rPr>
          <w:rFonts w:ascii="仿宋" w:eastAsia="仿宋" w:hAnsi="仿宋" w:cs="仿宋" w:hint="eastAsia"/>
          <w:color w:val="000000"/>
          <w:kern w:val="0"/>
          <w:sz w:val="28"/>
          <w:szCs w:val="28"/>
        </w:rPr>
        <w:t>。</w:t>
      </w:r>
    </w:p>
    <w:p w:rsidR="005F4B05" w:rsidRDefault="005F4B05" w:rsidP="00B93CA5">
      <w:pPr>
        <w:spacing w:line="5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2）项目全部完工并调试正常后，支付至合同价的90%；待项目验收合格后，付清余款。</w:t>
      </w:r>
    </w:p>
    <w:p w:rsidR="005F4B05" w:rsidRDefault="005F4B05" w:rsidP="00B93CA5">
      <w:pPr>
        <w:spacing w:line="5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3）当采购数量与实际使用数量不一致时，应根据实际安装数量进行结算，合同的最终结算金额按实际安装数量乘以合同单价进行计算。若有审计部门审核，以审计为准。</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第五条 交付时间、地点和方式</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5.1交付时间：总工期15日历天。乙方应在2024年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日前一次性完成安装、调试、培训、验收。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5.2交付地点：</w:t>
      </w:r>
      <w:proofErr w:type="gramStart"/>
      <w:r>
        <w:rPr>
          <w:rFonts w:ascii="仿宋" w:eastAsia="仿宋" w:hAnsi="仿宋" w:cs="仿宋" w:hint="eastAsia"/>
          <w:sz w:val="28"/>
          <w:szCs w:val="28"/>
        </w:rPr>
        <w:t>慈溪市宗汉</w:t>
      </w:r>
      <w:proofErr w:type="gramEnd"/>
      <w:r>
        <w:rPr>
          <w:rFonts w:ascii="仿宋" w:eastAsia="仿宋" w:hAnsi="仿宋" w:cs="仿宋" w:hint="eastAsia"/>
          <w:sz w:val="28"/>
          <w:szCs w:val="28"/>
        </w:rPr>
        <w:t>街道新世纪小学。</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5.3交付方式：安装、试运行、验收合格后在质保期内负责维保。</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第六条 履约保证金</w:t>
      </w:r>
    </w:p>
    <w:p w:rsidR="005F4B05" w:rsidRDefault="005F4B05" w:rsidP="00B93CA5">
      <w:pPr>
        <w:spacing w:line="5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6.1履约保证金金额：为合同金额的1%，人民币大写</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元。</w:t>
      </w:r>
    </w:p>
    <w:p w:rsidR="005F4B05" w:rsidRDefault="005F4B05" w:rsidP="00B93CA5">
      <w:pPr>
        <w:spacing w:line="560" w:lineRule="exact"/>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6.2履约保证金交纳方式：可</w:t>
      </w:r>
      <w:r>
        <w:rPr>
          <w:rFonts w:ascii="仿宋" w:eastAsia="仿宋" w:hAnsi="仿宋" w:cs="仿宋" w:hint="eastAsia"/>
          <w:sz w:val="28"/>
          <w:szCs w:val="28"/>
        </w:rPr>
        <w:t>以支票、汇票、本票或者金融机构、担保机构出具的保函等非现金形式。</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6.3履约保证金的退回方式和时间</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6.3.1履约保证金在合同履行期限内不予退还。乙方履约期满前能履行</w:t>
      </w:r>
      <w:proofErr w:type="gramStart"/>
      <w:r>
        <w:rPr>
          <w:rFonts w:ascii="仿宋" w:eastAsia="仿宋" w:hAnsi="仿宋" w:cs="仿宋" w:hint="eastAsia"/>
          <w:sz w:val="28"/>
          <w:szCs w:val="28"/>
        </w:rPr>
        <w:t>完合同</w:t>
      </w:r>
      <w:proofErr w:type="gramEnd"/>
      <w:r>
        <w:rPr>
          <w:rFonts w:ascii="仿宋" w:eastAsia="仿宋" w:hAnsi="仿宋" w:cs="仿宋" w:hint="eastAsia"/>
          <w:sz w:val="28"/>
          <w:szCs w:val="28"/>
        </w:rPr>
        <w:t xml:space="preserve">约定义务事项的，甲方履约期满之日起 5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 xml:space="preserve">工作日内，将履约保证金退还乙方； </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6.3.2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第七条 验收标准</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7.1交货：在交货时如发现包装上的技术参数与货物的技术要求不符，或者外包装破损的，甲方可以无条件退货，所造成的损失由乙方承担。</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7.2验收：设备安装调试完成后1个月内进行验收。乙方应提供货物的有效检验文件，经甲方认可后，与合同和投标文件一起作为设备验收标准。设备验收合格后，由双方共同签署验收文件。验收中发现设备达不到验收标准或规定的性能指标，乙方必须更换设备，并承担由此给甲方造成的损失。</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7.3乙方须对因货物使用期内本身的固有缺陷和瑕疵承担责任。</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7.4验收合格的条件：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A、所供货物符合产品标准和合同的要求；</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B、在进行调试和验收过程中发现的问题已被解决并得到采购人的认可；</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C、合同中规定的所有货物和材料均已交付；</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D、所供货物已通过甲方的验收；</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E、所有相关的技术文件及资料均已提交并得到接受。</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第八条 违约责任</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sz w:val="28"/>
          <w:szCs w:val="28"/>
          <w:u w:val="single"/>
        </w:rPr>
        <w:t>0.05</w:t>
      </w:r>
      <w:r>
        <w:rPr>
          <w:rFonts w:ascii="仿宋" w:eastAsia="仿宋" w:hAnsi="仿宋" w:cs="仿宋" w:hint="eastAsia"/>
          <w:sz w:val="28"/>
          <w:szCs w:val="28"/>
        </w:rPr>
        <w:t>%计算，最高限额为本合同总价的</w:t>
      </w:r>
      <w:r>
        <w:rPr>
          <w:rFonts w:ascii="仿宋" w:eastAsia="仿宋" w:hAnsi="仿宋" w:cs="仿宋" w:hint="eastAsia"/>
          <w:sz w:val="28"/>
          <w:szCs w:val="28"/>
          <w:u w:val="single"/>
        </w:rPr>
        <w:t>20</w:t>
      </w:r>
      <w:r>
        <w:rPr>
          <w:rFonts w:ascii="仿宋" w:eastAsia="仿宋" w:hAnsi="仿宋" w:cs="仿宋" w:hint="eastAsia"/>
          <w:sz w:val="28"/>
          <w:szCs w:val="28"/>
        </w:rPr>
        <w:t>%；迟延交付货物的违约金计算数额达到前述最高限额之日起，甲方有权在要求乙方支付违约金的同时，书面通知乙方解除本合同；</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8.2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8.3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8.4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8.5 如果出现政府采购监督管理部门在处理投诉事项期间，书面通知甲方暂停采购活动的情形，或者询问或质疑事项可能影响中标结果的，导致甲方中止履行合同的情形，均不视为甲方违约。</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8.6 其他违约责任</w:t>
      </w:r>
    </w:p>
    <w:p w:rsidR="005F4B05" w:rsidRDefault="005F4B05" w:rsidP="00B93CA5">
      <w:pPr>
        <w:spacing w:line="560" w:lineRule="exact"/>
        <w:ind w:firstLineChars="200" w:firstLine="560"/>
        <w:jc w:val="left"/>
        <w:rPr>
          <w:rFonts w:ascii="仿宋" w:eastAsia="仿宋" w:hAnsi="仿宋" w:cs="仿宋"/>
          <w:sz w:val="28"/>
          <w:szCs w:val="28"/>
        </w:rPr>
      </w:pP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第九条 </w:t>
      </w:r>
      <w:bookmarkStart w:id="49" w:name="_Toc7502"/>
      <w:r>
        <w:rPr>
          <w:rFonts w:ascii="仿宋" w:eastAsia="仿宋" w:hAnsi="仿宋" w:cs="仿宋" w:hint="eastAsia"/>
          <w:sz w:val="28"/>
          <w:szCs w:val="28"/>
        </w:rPr>
        <w:t>合同变更</w:t>
      </w:r>
      <w:bookmarkEnd w:id="49"/>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合同继续履行将损害国家利益和社会公共利益的，双方当事人应当以书面形式变更合同。有过错的一方应当承担赔偿责任，双方当事人都有过错的，各自承担相应的责任。</w:t>
      </w:r>
      <w:bookmarkStart w:id="50" w:name="_Toc279701259"/>
      <w:bookmarkStart w:id="51" w:name="_Toc487900369"/>
      <w:bookmarkStart w:id="52" w:name="_Toc259093688"/>
    </w:p>
    <w:p w:rsidR="005F4B05" w:rsidRDefault="005F4B05" w:rsidP="00B93CA5">
      <w:pPr>
        <w:spacing w:line="560" w:lineRule="exact"/>
        <w:ind w:firstLineChars="200" w:firstLine="560"/>
        <w:jc w:val="left"/>
        <w:rPr>
          <w:rFonts w:ascii="仿宋" w:eastAsia="仿宋" w:hAnsi="仿宋" w:cs="仿宋"/>
          <w:sz w:val="28"/>
          <w:szCs w:val="28"/>
        </w:rPr>
      </w:pPr>
      <w:bookmarkStart w:id="53" w:name="_Toc15237"/>
      <w:bookmarkStart w:id="54" w:name="_Toc22955"/>
      <w:bookmarkStart w:id="55" w:name="_Toc10366"/>
      <w:r>
        <w:rPr>
          <w:rFonts w:ascii="仿宋" w:eastAsia="仿宋" w:hAnsi="仿宋" w:cs="仿宋" w:hint="eastAsia"/>
          <w:sz w:val="28"/>
          <w:szCs w:val="28"/>
        </w:rPr>
        <w:t>第十条 合同转让</w:t>
      </w:r>
      <w:bookmarkEnd w:id="50"/>
      <w:bookmarkEnd w:id="51"/>
      <w:bookmarkEnd w:id="52"/>
      <w:r>
        <w:rPr>
          <w:rFonts w:ascii="仿宋" w:eastAsia="仿宋" w:hAnsi="仿宋" w:cs="仿宋" w:hint="eastAsia"/>
          <w:sz w:val="28"/>
          <w:szCs w:val="28"/>
        </w:rPr>
        <w:t>和分包</w:t>
      </w:r>
      <w:bookmarkEnd w:id="53"/>
      <w:bookmarkEnd w:id="54"/>
      <w:bookmarkEnd w:id="55"/>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人就分包项目向甲方承担连带责任。</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10.2乙方采取分包方式履行合同的，甲方可直接向分包人支付款项。</w:t>
      </w:r>
    </w:p>
    <w:p w:rsidR="005F4B05" w:rsidRDefault="005F4B05" w:rsidP="00B93CA5">
      <w:pPr>
        <w:spacing w:line="560" w:lineRule="exact"/>
        <w:ind w:firstLineChars="200" w:firstLine="560"/>
        <w:jc w:val="left"/>
        <w:rPr>
          <w:rFonts w:ascii="仿宋" w:eastAsia="仿宋" w:hAnsi="仿宋" w:cs="仿宋"/>
          <w:sz w:val="28"/>
          <w:szCs w:val="28"/>
        </w:rPr>
      </w:pPr>
      <w:bookmarkStart w:id="56" w:name="_Toc14066"/>
      <w:bookmarkStart w:id="57" w:name="_Toc16508"/>
      <w:bookmarkStart w:id="58" w:name="_Toc13566"/>
      <w:r>
        <w:rPr>
          <w:rFonts w:ascii="仿宋" w:eastAsia="仿宋" w:hAnsi="仿宋" w:cs="仿宋" w:hint="eastAsia"/>
          <w:sz w:val="28"/>
          <w:szCs w:val="28"/>
        </w:rPr>
        <w:t>第十一条 不可抗力</w:t>
      </w:r>
      <w:bookmarkEnd w:id="56"/>
      <w:bookmarkEnd w:id="57"/>
      <w:bookmarkEnd w:id="58"/>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11.1如果任何一方遭遇法律规定的不可抗力，致使合同履行受阻时，履行合同的期限应予延长，延长的期限应相当于不可抗力所影响的时间；</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11.2 因不可抗力致使不能实现合同目的的，当事人可以解除合同；</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11.3 因不可抗力致使合同有变更必要的，双方当事人应在不可抗力发生后的一周内以书面形式变更合同；</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11.4受不可抗力影响的一方在不可抗力发生后，应在不可抗力发生后的一周内以书面形式通知对方当事人，并在不可抗力发生后的一周内，将有关部门出具的证明文件送达对方当事人。</w:t>
      </w:r>
    </w:p>
    <w:p w:rsidR="005F4B05" w:rsidRDefault="005F4B05" w:rsidP="00B93CA5">
      <w:pPr>
        <w:spacing w:line="560" w:lineRule="exact"/>
        <w:ind w:firstLineChars="200" w:firstLine="560"/>
        <w:jc w:val="left"/>
        <w:rPr>
          <w:rFonts w:ascii="仿宋" w:eastAsia="仿宋" w:hAnsi="仿宋" w:cs="仿宋"/>
          <w:sz w:val="28"/>
          <w:szCs w:val="28"/>
        </w:rPr>
      </w:pPr>
      <w:bookmarkStart w:id="59" w:name="_Toc487900365"/>
      <w:bookmarkStart w:id="60" w:name="_Toc6969"/>
      <w:bookmarkStart w:id="61" w:name="_Toc259093684"/>
      <w:bookmarkStart w:id="62" w:name="_Toc689"/>
      <w:bookmarkStart w:id="63" w:name="_Toc279701255"/>
      <w:bookmarkStart w:id="64" w:name="_Toc30676"/>
      <w:r>
        <w:rPr>
          <w:rFonts w:ascii="仿宋" w:eastAsia="仿宋" w:hAnsi="仿宋" w:cs="仿宋" w:hint="eastAsia"/>
          <w:sz w:val="28"/>
          <w:szCs w:val="28"/>
        </w:rPr>
        <w:t xml:space="preserve">第十二条 </w:t>
      </w:r>
      <w:bookmarkEnd w:id="59"/>
      <w:bookmarkEnd w:id="60"/>
      <w:bookmarkEnd w:id="61"/>
      <w:bookmarkEnd w:id="62"/>
      <w:bookmarkEnd w:id="63"/>
      <w:bookmarkEnd w:id="64"/>
      <w:r>
        <w:rPr>
          <w:rFonts w:ascii="仿宋" w:eastAsia="仿宋" w:hAnsi="仿宋" w:cs="仿宋" w:hint="eastAsia"/>
          <w:sz w:val="28"/>
          <w:szCs w:val="28"/>
        </w:rPr>
        <w:t>关于知识产权</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12.1乙方必须保证，甲方在中华人民共和国境内使用货物、资</w:t>
      </w:r>
      <w:r>
        <w:rPr>
          <w:rFonts w:ascii="仿宋" w:eastAsia="仿宋" w:hAnsi="仿宋" w:cs="仿宋" w:hint="eastAsia"/>
          <w:sz w:val="28"/>
          <w:szCs w:val="28"/>
        </w:rPr>
        <w:lastRenderedPageBreak/>
        <w:t>料、技术、服务或其任何一部分时，享有不受限制的无偿使用权，如有第三方向甲方提出侵犯其专利权、商标权或其它知识产权的主张，该责任应由乙方承担并负责赔偿。</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12.2合同价款已包含所有应向所有权人支付的专利权、商标权或其它知识产权的一切相关费用。</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12.3系统软件、通用软件必须是具有在中国境内的合法使用权或版权的正版软件，涉及到第三方提出侵权或知识产权的起诉及支付版税等费用由乙方承担所有责任及费用。</w:t>
      </w:r>
    </w:p>
    <w:p w:rsidR="005F4B05" w:rsidRDefault="005F4B05" w:rsidP="00B93CA5">
      <w:pPr>
        <w:spacing w:line="560" w:lineRule="exact"/>
        <w:ind w:firstLineChars="200" w:firstLine="560"/>
        <w:jc w:val="left"/>
        <w:rPr>
          <w:rFonts w:ascii="仿宋" w:eastAsia="仿宋" w:hAnsi="仿宋" w:cs="仿宋"/>
          <w:sz w:val="28"/>
          <w:szCs w:val="28"/>
        </w:rPr>
      </w:pPr>
      <w:bookmarkStart w:id="65" w:name="_Toc7102"/>
      <w:bookmarkStart w:id="66" w:name="_Toc16959"/>
      <w:bookmarkStart w:id="67" w:name="_Toc279701258"/>
      <w:bookmarkStart w:id="68" w:name="_Toc8298"/>
      <w:bookmarkStart w:id="69" w:name="_Toc487900368"/>
      <w:bookmarkStart w:id="70" w:name="_Toc259093687"/>
      <w:r>
        <w:rPr>
          <w:rFonts w:ascii="仿宋" w:eastAsia="仿宋" w:hAnsi="仿宋" w:cs="仿宋" w:hint="eastAsia"/>
          <w:sz w:val="28"/>
          <w:szCs w:val="28"/>
        </w:rPr>
        <w:t>第十三条 乙方破产</w:t>
      </w:r>
      <w:bookmarkEnd w:id="65"/>
      <w:bookmarkEnd w:id="66"/>
      <w:bookmarkEnd w:id="67"/>
      <w:bookmarkEnd w:id="68"/>
      <w:bookmarkEnd w:id="69"/>
      <w:bookmarkEnd w:id="70"/>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F4B05" w:rsidRDefault="005F4B05" w:rsidP="00B93CA5">
      <w:pPr>
        <w:spacing w:line="560" w:lineRule="exact"/>
        <w:ind w:firstLineChars="200" w:firstLine="560"/>
        <w:jc w:val="left"/>
        <w:rPr>
          <w:rFonts w:ascii="仿宋" w:eastAsia="仿宋" w:hAnsi="仿宋" w:cs="仿宋"/>
          <w:sz w:val="28"/>
          <w:szCs w:val="28"/>
        </w:rPr>
      </w:pPr>
      <w:bookmarkStart w:id="71" w:name="_Toc29333"/>
      <w:bookmarkStart w:id="72" w:name="_Toc6134"/>
      <w:bookmarkStart w:id="73" w:name="_Toc15387"/>
      <w:r>
        <w:rPr>
          <w:rFonts w:ascii="仿宋" w:eastAsia="仿宋" w:hAnsi="仿宋" w:cs="仿宋" w:hint="eastAsia"/>
          <w:sz w:val="28"/>
          <w:szCs w:val="28"/>
        </w:rPr>
        <w:t>第十四条 合同中止、终止</w:t>
      </w:r>
      <w:bookmarkEnd w:id="71"/>
      <w:bookmarkEnd w:id="72"/>
      <w:bookmarkEnd w:id="73"/>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14.1 双方当事人不得擅自中止或者终止合同；</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14.2合同继续履行将损害国家利益和社会公共利益的，双方当事人应当中止或者终止合同。有过错的一方应当承担赔偿责任，双方当事人都有过错的，各自承担相应的责任。</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第十五条 争议解决</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本合同履行过程中发生的任何争议，双方当事人均可通过和解或者调解解决；不愿和解、调解或者和解、调解不成的，可以选择以下第</w:t>
      </w:r>
      <w:r>
        <w:rPr>
          <w:rFonts w:ascii="仿宋" w:eastAsia="仿宋" w:hAnsi="仿宋" w:cs="仿宋" w:hint="eastAsia"/>
          <w:sz w:val="28"/>
          <w:szCs w:val="28"/>
          <w:u w:val="single"/>
        </w:rPr>
        <w:t>9.2</w:t>
      </w:r>
      <w:r>
        <w:rPr>
          <w:rFonts w:ascii="仿宋" w:eastAsia="仿宋" w:hAnsi="仿宋" w:cs="仿宋" w:hint="eastAsia"/>
          <w:sz w:val="28"/>
          <w:szCs w:val="28"/>
        </w:rPr>
        <w:t>条款规定的方式解决：</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15.1 将争议提交</w:t>
      </w:r>
      <w:r>
        <w:rPr>
          <w:rFonts w:ascii="仿宋" w:eastAsia="仿宋" w:hAnsi="仿宋" w:cs="仿宋" w:hint="eastAsia"/>
          <w:sz w:val="28"/>
          <w:szCs w:val="28"/>
          <w:u w:val="single"/>
        </w:rPr>
        <w:t>甲方所在地</w:t>
      </w:r>
      <w:r>
        <w:rPr>
          <w:rFonts w:ascii="仿宋" w:eastAsia="仿宋" w:hAnsi="仿宋" w:cs="仿宋" w:hint="eastAsia"/>
          <w:sz w:val="28"/>
          <w:szCs w:val="28"/>
        </w:rPr>
        <w:t>仲裁委员会依申请仲裁时其现行有效的仲裁规则裁决；</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15.2 向</w:t>
      </w:r>
      <w:r>
        <w:rPr>
          <w:rFonts w:ascii="仿宋" w:eastAsia="仿宋" w:hAnsi="仿宋" w:cs="仿宋" w:hint="eastAsia"/>
          <w:sz w:val="28"/>
          <w:szCs w:val="28"/>
          <w:u w:val="single"/>
        </w:rPr>
        <w:t>甲方所在地</w:t>
      </w:r>
      <w:r>
        <w:rPr>
          <w:rFonts w:ascii="仿宋" w:eastAsia="仿宋" w:hAnsi="仿宋" w:cs="仿宋" w:hint="eastAsia"/>
          <w:sz w:val="28"/>
          <w:szCs w:val="28"/>
        </w:rPr>
        <w:t>人民法院起诉。</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第十六条 合同生效及份数</w:t>
      </w:r>
    </w:p>
    <w:p w:rsidR="005F4B05" w:rsidRDefault="005F4B05" w:rsidP="00B93CA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16.1本合同自双方当事人签字并加盖公章后生效。</w:t>
      </w:r>
    </w:p>
    <w:p w:rsidR="005F4B05" w:rsidRDefault="005F4B05" w:rsidP="005F4B05">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16.2本合同一式四份，甲乙双方各执二份，每份均具有同等法律效力。</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403"/>
      </w:tblGrid>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甲方：（公章）</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乙方：（公章）</w:t>
            </w:r>
          </w:p>
        </w:tc>
      </w:tr>
      <w:tr w:rsidR="0013725A">
        <w:trPr>
          <w:trHeight w:val="915"/>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甲方代表：</w:t>
            </w:r>
          </w:p>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（签名）</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乙方代表：</w:t>
            </w:r>
          </w:p>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（签名）</w:t>
            </w:r>
          </w:p>
        </w:tc>
      </w:tr>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地址：</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地址：</w:t>
            </w:r>
          </w:p>
        </w:tc>
      </w:tr>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电话：</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电话：</w:t>
            </w:r>
          </w:p>
        </w:tc>
      </w:tr>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开户银行：</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开户银行：</w:t>
            </w:r>
          </w:p>
        </w:tc>
      </w:tr>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帐号</w:t>
            </w:r>
            <w:proofErr w:type="gramEnd"/>
            <w:r>
              <w:rPr>
                <w:rFonts w:ascii="仿宋_GB2312" w:eastAsia="仿宋_GB2312" w:hAnsi="仿宋_GB2312" w:cs="仿宋_GB2312" w:hint="eastAsia"/>
                <w:color w:val="000000"/>
                <w:kern w:val="0"/>
                <w:sz w:val="28"/>
                <w:szCs w:val="28"/>
              </w:rPr>
              <w:t>：</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帐号</w:t>
            </w:r>
            <w:proofErr w:type="gramEnd"/>
            <w:r>
              <w:rPr>
                <w:rFonts w:ascii="仿宋_GB2312" w:eastAsia="仿宋_GB2312" w:hAnsi="仿宋_GB2312" w:cs="仿宋_GB2312" w:hint="eastAsia"/>
                <w:color w:val="000000"/>
                <w:kern w:val="0"/>
                <w:sz w:val="28"/>
                <w:szCs w:val="28"/>
              </w:rPr>
              <w:t>：</w:t>
            </w:r>
          </w:p>
        </w:tc>
      </w:tr>
      <w:tr w:rsidR="0013725A">
        <w:trPr>
          <w:trHeight w:val="397"/>
        </w:trPr>
        <w:tc>
          <w:tcPr>
            <w:tcW w:w="4678"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签名日期：年月日</w:t>
            </w:r>
          </w:p>
        </w:tc>
        <w:tc>
          <w:tcPr>
            <w:tcW w:w="4403" w:type="dxa"/>
            <w:vAlign w:val="center"/>
          </w:tcPr>
          <w:p w:rsidR="0013725A" w:rsidRDefault="00EB553D">
            <w:pPr>
              <w:adjustRightInd w:val="0"/>
              <w:snapToGrid w:val="0"/>
              <w:spacing w:line="288" w:lineRule="auto"/>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签名日期：年月日</w:t>
            </w:r>
          </w:p>
        </w:tc>
      </w:tr>
    </w:tbl>
    <w:p w:rsidR="0013725A" w:rsidRDefault="0013725A"/>
    <w:p w:rsidR="0013725A" w:rsidRDefault="0013725A">
      <w:pPr>
        <w:rPr>
          <w:rFonts w:ascii="仿宋_GB2312" w:eastAsia="仿宋_GB2312" w:hAnsi="仿宋_GB2312" w:cs="仿宋_GB2312"/>
          <w:color w:val="000000"/>
          <w:kern w:val="0"/>
          <w:sz w:val="28"/>
          <w:szCs w:val="28"/>
        </w:rPr>
      </w:pPr>
    </w:p>
    <w:p w:rsidR="0013725A" w:rsidRDefault="0013725A">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13725A" w:rsidRDefault="0013725A">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13725A" w:rsidRDefault="0013725A">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A03622" w:rsidRDefault="00A03622">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A03622" w:rsidRDefault="00A03622">
      <w:pPr>
        <w:pStyle w:val="af2"/>
        <w:adjustRightInd w:val="0"/>
        <w:snapToGrid w:val="0"/>
        <w:spacing w:before="120" w:after="120" w:line="360" w:lineRule="auto"/>
        <w:jc w:val="center"/>
        <w:rPr>
          <w:rFonts w:ascii="仿宋_GB2312" w:eastAsia="仿宋_GB2312" w:hAnsi="仿宋_GB2312" w:cs="仿宋_GB2312"/>
          <w:color w:val="000000"/>
          <w:kern w:val="0"/>
          <w:sz w:val="36"/>
          <w:szCs w:val="36"/>
        </w:rPr>
      </w:pPr>
    </w:p>
    <w:p w:rsidR="0013725A" w:rsidRDefault="0013725A" w:rsidP="005F4B05">
      <w:pPr>
        <w:pStyle w:val="af2"/>
        <w:adjustRightInd w:val="0"/>
        <w:snapToGrid w:val="0"/>
        <w:spacing w:before="120" w:after="120" w:line="360" w:lineRule="auto"/>
        <w:rPr>
          <w:rFonts w:ascii="仿宋_GB2312" w:eastAsia="仿宋_GB2312" w:hAnsi="仿宋_GB2312" w:cs="仿宋_GB2312"/>
          <w:color w:val="000000"/>
          <w:kern w:val="0"/>
          <w:sz w:val="36"/>
          <w:szCs w:val="36"/>
        </w:rPr>
      </w:pPr>
    </w:p>
    <w:p w:rsidR="0013725A" w:rsidRDefault="00EB553D">
      <w:pPr>
        <w:pStyle w:val="1"/>
        <w:jc w:val="center"/>
        <w:rPr>
          <w:b w:val="0"/>
          <w:bCs w:val="0"/>
          <w:sz w:val="36"/>
          <w:szCs w:val="36"/>
        </w:rPr>
      </w:pPr>
      <w:bookmarkStart w:id="74" w:name="_Toc10811"/>
      <w:r>
        <w:rPr>
          <w:rFonts w:hint="eastAsia"/>
          <w:b w:val="0"/>
          <w:bCs w:val="0"/>
          <w:sz w:val="36"/>
          <w:szCs w:val="36"/>
        </w:rPr>
        <w:lastRenderedPageBreak/>
        <w:t>第八部分</w:t>
      </w:r>
      <w:r>
        <w:rPr>
          <w:rFonts w:hint="eastAsia"/>
          <w:b w:val="0"/>
          <w:bCs w:val="0"/>
          <w:sz w:val="36"/>
          <w:szCs w:val="36"/>
        </w:rPr>
        <w:t xml:space="preserve"> </w:t>
      </w:r>
      <w:r>
        <w:rPr>
          <w:rFonts w:hint="eastAsia"/>
          <w:b w:val="0"/>
          <w:bCs w:val="0"/>
          <w:sz w:val="36"/>
          <w:szCs w:val="36"/>
        </w:rPr>
        <w:t>投标文件格式</w:t>
      </w:r>
      <w:bookmarkEnd w:id="46"/>
      <w:bookmarkEnd w:id="47"/>
      <w:bookmarkEnd w:id="74"/>
    </w:p>
    <w:p w:rsidR="0013725A" w:rsidRDefault="0013725A">
      <w:pPr>
        <w:spacing w:line="360" w:lineRule="auto"/>
        <w:jc w:val="center"/>
        <w:rPr>
          <w:rFonts w:ascii="Arial" w:eastAsia="仿宋" w:hAnsi="Arial" w:cs="Arial"/>
          <w:b/>
          <w:sz w:val="30"/>
        </w:rPr>
      </w:pPr>
    </w:p>
    <w:p w:rsidR="0013725A" w:rsidRDefault="00EB553D">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13725A" w:rsidRDefault="0013725A">
      <w:pPr>
        <w:spacing w:line="360" w:lineRule="auto"/>
        <w:jc w:val="center"/>
        <w:rPr>
          <w:rFonts w:ascii="仿宋_GB2312" w:eastAsia="仿宋_GB2312" w:hAnsi="仿宋_GB2312" w:cs="仿宋_GB2312"/>
          <w:color w:val="000000"/>
          <w:kern w:val="0"/>
          <w:sz w:val="28"/>
          <w:szCs w:val="28"/>
        </w:rPr>
      </w:pP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w:t>
      </w:r>
      <w:proofErr w:type="gramStart"/>
      <w:r>
        <w:rPr>
          <w:rFonts w:ascii="仿宋_GB2312" w:eastAsia="仿宋_GB2312" w:hAnsi="仿宋_GB2312" w:cs="仿宋_GB2312"/>
          <w:color w:val="000000"/>
          <w:kern w:val="0"/>
          <w:sz w:val="28"/>
          <w:szCs w:val="28"/>
        </w:rPr>
        <w:t>招标方查找不到</w:t>
      </w:r>
      <w:proofErr w:type="gramEnd"/>
      <w:r>
        <w:rPr>
          <w:rFonts w:ascii="仿宋_GB2312" w:eastAsia="仿宋_GB2312" w:hAnsi="仿宋_GB2312" w:cs="仿宋_GB2312"/>
          <w:color w:val="000000"/>
          <w:kern w:val="0"/>
          <w:sz w:val="28"/>
          <w:szCs w:val="28"/>
        </w:rPr>
        <w:t>有效文件是投标人的风险。</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proofErr w:type="gramStart"/>
      <w:r>
        <w:rPr>
          <w:rFonts w:ascii="仿宋_GB2312" w:eastAsia="仿宋_GB2312" w:hAnsi="仿宋_GB2312" w:cs="仿宋_GB2312"/>
          <w:color w:val="000000"/>
          <w:kern w:val="0"/>
          <w:sz w:val="28"/>
          <w:szCs w:val="28"/>
        </w:rPr>
        <w:t>本资格</w:t>
      </w:r>
      <w:proofErr w:type="gramEnd"/>
      <w:r>
        <w:rPr>
          <w:rFonts w:ascii="仿宋_GB2312" w:eastAsia="仿宋_GB2312" w:hAnsi="仿宋_GB2312" w:cs="仿宋_GB2312"/>
          <w:color w:val="000000"/>
          <w:kern w:val="0"/>
          <w:sz w:val="28"/>
          <w:szCs w:val="28"/>
        </w:rPr>
        <w:t>声明的签字人应保证全部声明和问题的回答是真实的和正确的。</w:t>
      </w:r>
    </w:p>
    <w:p w:rsidR="0013725A" w:rsidRDefault="00EB553D">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4、招标方将应用投标人提交的资料判断和考虑决定投标人履行合同的合格性及能力。</w:t>
      </w: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ind w:firstLineChars="200" w:firstLine="560"/>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pPr>
        <w:spacing w:beforeLines="100" w:before="312"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5F4B05">
        <w:rPr>
          <w:rFonts w:ascii="仿宋_GB2312" w:eastAsia="仿宋_GB2312" w:hAnsi="仿宋_GB2312" w:cs="仿宋_GB2312" w:hint="eastAsia"/>
          <w:kern w:val="0"/>
          <w:sz w:val="36"/>
          <w:szCs w:val="36"/>
        </w:rPr>
        <w:t>4047</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仿宋_GB2312" w:eastAsia="仿宋_GB2312" w:hAnsi="仿宋_GB2312" w:cs="仿宋_GB2312"/>
          <w:color w:val="000000"/>
          <w:kern w:val="0"/>
          <w:sz w:val="36"/>
          <w:szCs w:val="36"/>
        </w:rPr>
      </w:pP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rPr>
          <w:rFonts w:ascii="Arial" w:eastAsia="仿宋" w:hAnsi="Arial" w:cs="Arial"/>
          <w:sz w:val="36"/>
          <w:szCs w:val="36"/>
        </w:rPr>
      </w:pPr>
    </w:p>
    <w:p w:rsidR="0013725A" w:rsidRDefault="0013725A">
      <w:pPr>
        <w:spacing w:line="500" w:lineRule="exact"/>
        <w:ind w:right="532"/>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pPr>
        <w:spacing w:line="440" w:lineRule="exact"/>
        <w:outlineLvl w:val="1"/>
        <w:rPr>
          <w:rFonts w:ascii="仿宋_GB2312" w:eastAsia="仿宋_GB2312" w:hAnsi="仿宋_GB2312" w:cs="仿宋_GB2312"/>
          <w:color w:val="000000"/>
          <w:kern w:val="0"/>
          <w:sz w:val="32"/>
          <w:szCs w:val="32"/>
        </w:rPr>
      </w:pPr>
      <w:bookmarkStart w:id="75" w:name="_Toc360457890"/>
      <w:bookmarkStart w:id="76" w:name="_Toc231780371"/>
    </w:p>
    <w:p w:rsidR="0013725A" w:rsidRDefault="0013725A">
      <w:pPr>
        <w:spacing w:line="440" w:lineRule="exact"/>
        <w:outlineLvl w:val="1"/>
        <w:rPr>
          <w:rFonts w:ascii="仿宋_GB2312" w:eastAsia="仿宋_GB2312" w:hAnsi="仿宋_GB2312" w:cs="仿宋_GB2312"/>
          <w:color w:val="000000"/>
          <w:kern w:val="0"/>
          <w:sz w:val="32"/>
          <w:szCs w:val="32"/>
        </w:rPr>
      </w:pPr>
    </w:p>
    <w:p w:rsidR="0013725A" w:rsidRDefault="0013725A">
      <w:pPr>
        <w:spacing w:line="440" w:lineRule="exact"/>
        <w:outlineLvl w:val="1"/>
        <w:rPr>
          <w:rFonts w:ascii="仿宋_GB2312" w:eastAsia="仿宋_GB2312" w:hAnsi="仿宋_GB2312" w:cs="仿宋_GB2312"/>
          <w:color w:val="000000"/>
          <w:kern w:val="0"/>
          <w:sz w:val="32"/>
          <w:szCs w:val="32"/>
        </w:rPr>
      </w:pPr>
    </w:p>
    <w:p w:rsidR="0013725A" w:rsidRDefault="00EB553D">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13725A" w:rsidRDefault="00EB553D">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75"/>
      <w:bookmarkEnd w:id="76"/>
    </w:p>
    <w:p w:rsidR="0013725A" w:rsidRDefault="00EB553D">
      <w:pPr>
        <w:snapToGrid w:val="0"/>
        <w:spacing w:beforeLines="50" w:before="156"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系中华人民共和国合法企业，经营地址</w:t>
      </w:r>
      <w:r>
        <w:rPr>
          <w:rFonts w:ascii="仿宋_GB2312" w:eastAsia="仿宋_GB2312" w:hAnsi="仿宋_GB2312" w:cs="仿宋_GB2312" w:hint="eastAsia"/>
          <w:color w:val="000000"/>
          <w:kern w:val="0"/>
          <w:sz w:val="24"/>
        </w:rPr>
        <w:t>____________</w:t>
      </w:r>
      <w:r>
        <w:rPr>
          <w:rFonts w:ascii="仿宋_GB2312" w:eastAsia="仿宋_GB2312" w:hAnsi="仿宋_GB2312" w:cs="仿宋_GB2312"/>
          <w:color w:val="000000"/>
          <w:kern w:val="0"/>
          <w:sz w:val="24"/>
        </w:rPr>
        <w:t>。</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color w:val="000000"/>
          <w:kern w:val="0"/>
          <w:sz w:val="24"/>
          <w:u w:val="single"/>
        </w:rPr>
        <w:t>NBCXZFCG202</w:t>
      </w:r>
      <w:r w:rsidR="005F4B05">
        <w:rPr>
          <w:rFonts w:ascii="仿宋_GB2312" w:eastAsia="仿宋_GB2312" w:hAnsi="仿宋_GB2312" w:cs="仿宋_GB2312" w:hint="eastAsia"/>
          <w:color w:val="000000"/>
          <w:kern w:val="0"/>
          <w:sz w:val="24"/>
          <w:u w:val="single"/>
        </w:rPr>
        <w:t>4047</w:t>
      </w:r>
      <w:r>
        <w:rPr>
          <w:rFonts w:ascii="仿宋_GB2312" w:eastAsia="仿宋_GB2312" w:hAnsi="仿宋_GB2312" w:cs="仿宋_GB2312"/>
          <w:color w:val="000000"/>
          <w:kern w:val="0"/>
          <w:sz w:val="24"/>
        </w:rPr>
        <w:t>）的投标，为此，我方就本次投标有关事项郑重声明如下：</w:t>
      </w:r>
    </w:p>
    <w:p w:rsidR="0013725A" w:rsidRDefault="00EB553D">
      <w:pPr>
        <w:snapToGrid w:val="0"/>
        <w:spacing w:beforeLines="50" w:before="156" w:line="4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、我方已详细审查全部招标文件，同意招标文件的各项要求。</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、我方向贵方提交的所有投标文件、资料都是准确的和真实的。</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、若中标，我方将按招标文件规定履行合同责任和义务。</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、我方不是采购人的附属机构；在获知本项目采购信息后，与采购人聘请的为此项目提供咨询服务的公司及其附属机构没有任何联系。</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color w:val="000000"/>
          <w:kern w:val="0"/>
          <w:sz w:val="24"/>
        </w:rPr>
        <w:t>、投标有效期为自投标文件提交截止之日起90日历天。</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、我方通过“信用中国”网站、中国政府采购网查询，未被列入失信被执行人、重大税收违法案件当事人名单、政府采购严重违法失信行为记录名单。</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r>
        <w:rPr>
          <w:rFonts w:ascii="仿宋_GB2312" w:eastAsia="仿宋_GB2312" w:hAnsi="仿宋_GB2312" w:cs="仿宋_GB2312"/>
          <w:color w:val="000000"/>
          <w:kern w:val="0"/>
          <w:sz w:val="24"/>
        </w:rPr>
        <w:t>、以上事项如有虚假或隐瞒，我方愿意承担一切后果，并不再寻求任何旨在减轻或免除法律责任的辩解。</w:t>
      </w:r>
    </w:p>
    <w:p w:rsidR="0013725A" w:rsidRDefault="00EB553D">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w:t>
      </w:r>
    </w:p>
    <w:p w:rsidR="0013725A" w:rsidRDefault="00EB553D">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widowControl/>
        <w:snapToGrid w:val="0"/>
        <w:spacing w:line="440" w:lineRule="exact"/>
        <w:rPr>
          <w:rFonts w:ascii="Arial" w:eastAsia="仿宋" w:hAnsi="Arial" w:cs="Arial"/>
          <w:kern w:val="0"/>
          <w:sz w:val="24"/>
        </w:rPr>
      </w:pPr>
    </w:p>
    <w:p w:rsidR="0013725A" w:rsidRDefault="00EB553D">
      <w:pPr>
        <w:spacing w:line="440" w:lineRule="exact"/>
        <w:outlineLvl w:val="1"/>
        <w:rPr>
          <w:rFonts w:ascii="Arial" w:eastAsia="仿宋" w:hAnsi="Arial" w:cs="Arial"/>
          <w:b/>
          <w:sz w:val="36"/>
          <w:szCs w:val="30"/>
        </w:rPr>
      </w:pPr>
      <w:bookmarkStart w:id="77" w:name="_Toc360457892"/>
      <w:bookmarkStart w:id="78" w:name="_Toc231780373"/>
      <w:r>
        <w:rPr>
          <w:rFonts w:ascii="仿宋_GB2312" w:eastAsia="仿宋_GB2312" w:hAnsi="仿宋_GB2312" w:cs="仿宋_GB2312"/>
          <w:color w:val="000000"/>
          <w:kern w:val="0"/>
          <w:sz w:val="32"/>
          <w:szCs w:val="32"/>
        </w:rPr>
        <w:lastRenderedPageBreak/>
        <w:t>附件3</w:t>
      </w:r>
    </w:p>
    <w:p w:rsidR="0013725A" w:rsidRDefault="00EB553D">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77"/>
      <w:bookmarkEnd w:id="78"/>
    </w:p>
    <w:p w:rsidR="0013725A" w:rsidRDefault="0013725A">
      <w:pPr>
        <w:spacing w:line="440" w:lineRule="exact"/>
        <w:jc w:val="center"/>
        <w:rPr>
          <w:rFonts w:ascii="Arial" w:eastAsia="仿宋" w:hAnsi="Arial" w:cs="Arial"/>
          <w:b/>
          <w:sz w:val="28"/>
          <w:szCs w:val="28"/>
        </w:rPr>
      </w:pPr>
    </w:p>
    <w:p w:rsidR="0013725A" w:rsidRDefault="00EB553D">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kern w:val="0"/>
          <w:sz w:val="24"/>
          <w:u w:val="single"/>
        </w:rPr>
        <w:t>NBCXZFCG202</w:t>
      </w:r>
      <w:r w:rsidR="005F4B05">
        <w:rPr>
          <w:rFonts w:ascii="仿宋_GB2312" w:eastAsia="仿宋_GB2312" w:hAnsi="仿宋_GB2312" w:cs="仿宋_GB2312" w:hint="eastAsia"/>
          <w:kern w:val="0"/>
          <w:sz w:val="24"/>
          <w:u w:val="single"/>
        </w:rPr>
        <w:t>4047</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13725A" w:rsidRDefault="00EB553D">
      <w:pPr>
        <w:snapToGrid w:val="0"/>
        <w:spacing w:beforeLines="50" w:before="156"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13725A" w:rsidRDefault="00EB553D">
      <w:pPr>
        <w:pStyle w:val="af2"/>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本授权委托书于年月日签字之日起生效，特此声明。</w:t>
      </w:r>
    </w:p>
    <w:p w:rsidR="0013725A" w:rsidRDefault="0013725A">
      <w:pPr>
        <w:snapToGrid w:val="0"/>
        <w:spacing w:beforeLines="50" w:before="156" w:line="440" w:lineRule="exact"/>
        <w:rPr>
          <w:rFonts w:ascii="仿宋_GB2312" w:eastAsia="仿宋_GB2312" w:hAnsi="仿宋_GB2312" w:cs="仿宋_GB2312"/>
          <w:color w:val="000000"/>
          <w:kern w:val="0"/>
          <w:sz w:val="24"/>
        </w:rPr>
      </w:pPr>
    </w:p>
    <w:p w:rsidR="0013725A" w:rsidRDefault="0013725A">
      <w:pPr>
        <w:snapToGrid w:val="0"/>
        <w:spacing w:beforeLines="50" w:before="156" w:after="50" w:line="460" w:lineRule="exact"/>
        <w:rPr>
          <w:rFonts w:ascii="仿宋_GB2312" w:eastAsia="仿宋_GB2312" w:hAnsi="仿宋_GB2312" w:cs="仿宋_GB2312"/>
          <w:b/>
          <w:color w:val="000000"/>
          <w:kern w:val="0"/>
          <w:sz w:val="24"/>
        </w:rPr>
      </w:pPr>
    </w:p>
    <w:p w:rsidR="0013725A" w:rsidRDefault="0013725A">
      <w:pPr>
        <w:snapToGrid w:val="0"/>
        <w:spacing w:beforeLines="50" w:before="156" w:after="50" w:line="460" w:lineRule="exact"/>
        <w:rPr>
          <w:rFonts w:ascii="仿宋_GB2312" w:eastAsia="仿宋_GB2312" w:hAnsi="仿宋_GB2312" w:cs="仿宋_GB2312"/>
          <w:b/>
          <w:color w:val="000000"/>
          <w:kern w:val="0"/>
          <w:sz w:val="24"/>
        </w:rPr>
      </w:pPr>
    </w:p>
    <w:p w:rsidR="0013725A" w:rsidRDefault="00EB553D">
      <w:pPr>
        <w:snapToGrid w:val="0"/>
        <w:spacing w:beforeLines="50" w:before="156"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13725A" w:rsidRDefault="0013725A">
      <w:pPr>
        <w:snapToGrid w:val="0"/>
        <w:spacing w:beforeLines="50" w:before="156" w:after="50" w:line="460" w:lineRule="exact"/>
        <w:rPr>
          <w:rFonts w:ascii="仿宋_GB2312" w:eastAsia="仿宋_GB2312" w:hAnsi="仿宋_GB2312" w:cs="仿宋_GB2312"/>
          <w:color w:val="000000"/>
          <w:kern w:val="0"/>
          <w:sz w:val="24"/>
        </w:rPr>
      </w:pPr>
    </w:p>
    <w:p w:rsidR="0013725A" w:rsidRDefault="0013725A">
      <w:pPr>
        <w:snapToGrid w:val="0"/>
        <w:spacing w:beforeLines="50" w:before="156" w:after="50" w:line="460" w:lineRule="exact"/>
        <w:rPr>
          <w:rFonts w:ascii="仿宋_GB2312" w:eastAsia="仿宋_GB2312" w:hAnsi="仿宋_GB2312" w:cs="仿宋_GB2312"/>
          <w:color w:val="000000"/>
          <w:kern w:val="0"/>
          <w:sz w:val="24"/>
        </w:rPr>
      </w:pPr>
    </w:p>
    <w:p w:rsidR="0013725A" w:rsidRDefault="00EB553D">
      <w:pPr>
        <w:tabs>
          <w:tab w:val="left" w:pos="7980"/>
        </w:tabs>
        <w:snapToGrid w:val="0"/>
        <w:spacing w:beforeLines="50" w:before="156"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w:t>
      </w:r>
    </w:p>
    <w:p w:rsidR="0013725A" w:rsidRDefault="00EB553D">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法定代表人身份证号码：</w:t>
      </w:r>
    </w:p>
    <w:p w:rsidR="0013725A" w:rsidRDefault="00EB553D">
      <w:pPr>
        <w:snapToGrid w:val="0"/>
        <w:spacing w:beforeLines="50" w:before="156"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投标人全称（单位公章）：</w:t>
      </w:r>
    </w:p>
    <w:p w:rsidR="0013725A" w:rsidRDefault="0013725A">
      <w:pPr>
        <w:snapToGrid w:val="0"/>
        <w:spacing w:beforeLines="50" w:before="156" w:line="440" w:lineRule="exact"/>
        <w:ind w:right="600" w:firstLineChars="1800" w:firstLine="4320"/>
        <w:rPr>
          <w:rFonts w:ascii="仿宋_GB2312" w:eastAsia="仿宋_GB2312" w:hAnsi="仿宋_GB2312" w:cs="仿宋_GB2312"/>
          <w:color w:val="000000"/>
          <w:kern w:val="0"/>
          <w:sz w:val="24"/>
        </w:rPr>
      </w:pPr>
    </w:p>
    <w:p w:rsidR="0013725A" w:rsidRDefault="00EB553D">
      <w:pPr>
        <w:snapToGrid w:val="0"/>
        <w:spacing w:beforeLines="50" w:before="156"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附件4</w:t>
      </w:r>
    </w:p>
    <w:p w:rsidR="0013725A" w:rsidRDefault="0013725A">
      <w:pPr>
        <w:snapToGrid w:val="0"/>
        <w:spacing w:beforeLines="50" w:before="156" w:after="50"/>
        <w:rPr>
          <w:rFonts w:ascii="Arial" w:eastAsia="仿宋" w:hAnsi="Arial" w:cs="Arial"/>
          <w:b/>
          <w:sz w:val="30"/>
          <w:szCs w:val="30"/>
        </w:rPr>
      </w:pP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5F4B05">
        <w:rPr>
          <w:rFonts w:ascii="仿宋_GB2312" w:eastAsia="仿宋_GB2312" w:hAnsi="仿宋_GB2312" w:cs="仿宋_GB2312" w:hint="eastAsia"/>
          <w:kern w:val="0"/>
          <w:sz w:val="36"/>
          <w:szCs w:val="36"/>
        </w:rPr>
        <w:t>4047</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Arial" w:eastAsia="仿宋" w:hAnsi="Arial" w:cs="Arial"/>
          <w:b/>
          <w:spacing w:val="40"/>
          <w:sz w:val="84"/>
          <w:szCs w:val="84"/>
        </w:rPr>
      </w:pP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proofErr w:type="gramStart"/>
      <w:r>
        <w:rPr>
          <w:rFonts w:ascii="仿宋_GB2312" w:eastAsia="仿宋_GB2312" w:hAnsi="仿宋_GB2312" w:cs="仿宋_GB2312"/>
          <w:color w:val="000000"/>
          <w:kern w:val="0"/>
          <w:sz w:val="72"/>
          <w:szCs w:val="72"/>
        </w:rPr>
        <w:t>务</w:t>
      </w:r>
      <w:proofErr w:type="gramEnd"/>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rPr>
          <w:rFonts w:ascii="Arial" w:eastAsia="仿宋" w:hAnsi="Arial" w:cs="Arial"/>
          <w:sz w:val="36"/>
          <w:szCs w:val="36"/>
        </w:rPr>
      </w:pPr>
    </w:p>
    <w:p w:rsidR="0013725A" w:rsidRDefault="0013725A">
      <w:pPr>
        <w:spacing w:line="500" w:lineRule="exact"/>
        <w:ind w:right="532"/>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pPr>
        <w:snapToGrid w:val="0"/>
        <w:spacing w:beforeLines="50" w:before="156" w:after="50"/>
        <w:rPr>
          <w:rFonts w:ascii="Arial" w:eastAsia="仿宋" w:hAnsi="仿宋" w:cs="Arial"/>
          <w:sz w:val="30"/>
          <w:szCs w:val="30"/>
        </w:rPr>
      </w:pPr>
    </w:p>
    <w:p w:rsidR="0013725A" w:rsidRDefault="0013725A">
      <w:pPr>
        <w:snapToGrid w:val="0"/>
        <w:spacing w:beforeLines="50" w:before="156" w:after="50"/>
        <w:rPr>
          <w:rFonts w:ascii="Arial" w:eastAsia="仿宋" w:hAnsi="仿宋" w:cs="Arial"/>
          <w:sz w:val="30"/>
          <w:szCs w:val="30"/>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附件5</w:t>
      </w:r>
    </w:p>
    <w:p w:rsidR="0013725A" w:rsidRDefault="0013725A">
      <w:pPr>
        <w:snapToGrid w:val="0"/>
        <w:spacing w:before="50" w:after="50"/>
        <w:jc w:val="left"/>
        <w:rPr>
          <w:rFonts w:ascii="Arial" w:eastAsia="仿宋" w:hAnsi="仿宋" w:cs="Arial"/>
          <w:b/>
          <w:sz w:val="32"/>
          <w:szCs w:val="32"/>
        </w:rPr>
      </w:pP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13725A" w:rsidRDefault="0013725A">
      <w:pPr>
        <w:snapToGrid w:val="0"/>
        <w:spacing w:before="50"/>
        <w:jc w:val="center"/>
        <w:rPr>
          <w:rFonts w:ascii="Arial" w:eastAsia="仿宋" w:hAnsi="Arial" w:cs="Arial"/>
          <w:b/>
          <w:sz w:val="32"/>
          <w:szCs w:val="32"/>
        </w:rPr>
      </w:pP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13725A">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EB553D">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left="43"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r w:rsidR="0013725A">
        <w:trPr>
          <w:trHeight w:val="690"/>
        </w:trPr>
        <w:tc>
          <w:tcPr>
            <w:tcW w:w="3888" w:type="dxa"/>
            <w:tcBorders>
              <w:top w:val="single" w:sz="4" w:space="0" w:color="auto"/>
              <w:left w:val="single" w:sz="4" w:space="0" w:color="auto"/>
              <w:bottom w:val="single" w:sz="4" w:space="0" w:color="auto"/>
              <w:right w:val="single" w:sz="4" w:space="0" w:color="auto"/>
            </w:tcBorders>
          </w:tcPr>
          <w:p w:rsidR="0013725A" w:rsidRDefault="0013725A">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13725A" w:rsidRDefault="0013725A">
            <w:pPr>
              <w:spacing w:beforeLines="50" w:before="156"/>
              <w:ind w:right="-110"/>
              <w:jc w:val="center"/>
              <w:rPr>
                <w:rFonts w:ascii="仿宋_GB2312" w:eastAsia="仿宋_GB2312" w:hAnsi="仿宋_GB2312" w:cs="仿宋_GB2312"/>
                <w:color w:val="000000"/>
                <w:kern w:val="0"/>
                <w:sz w:val="28"/>
                <w:szCs w:val="28"/>
              </w:rPr>
            </w:pPr>
          </w:p>
        </w:tc>
      </w:tr>
    </w:tbl>
    <w:p w:rsidR="0013725A" w:rsidRDefault="0013725A">
      <w:pPr>
        <w:snapToGrid w:val="0"/>
        <w:spacing w:beforeLines="50" w:before="156" w:line="440" w:lineRule="exact"/>
        <w:ind w:firstLineChars="50" w:firstLine="140"/>
        <w:rPr>
          <w:rFonts w:ascii="Arial" w:eastAsia="仿宋" w:hAnsi="Arial" w:cs="Arial"/>
          <w:sz w:val="28"/>
          <w:szCs w:val="28"/>
        </w:rPr>
      </w:pPr>
    </w:p>
    <w:p w:rsidR="0013725A" w:rsidRDefault="00EB553D">
      <w:pPr>
        <w:snapToGrid w:val="0"/>
        <w:spacing w:beforeLines="50" w:before="156"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tabs>
          <w:tab w:val="left" w:pos="7980"/>
        </w:tabs>
        <w:snapToGrid w:val="0"/>
        <w:spacing w:beforeLines="50" w:before="156"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p>
    <w:p w:rsidR="0013725A" w:rsidRDefault="00EB553D">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附件6</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投标项目明细清单</w:t>
      </w:r>
    </w:p>
    <w:p w:rsidR="0013725A" w:rsidRDefault="0013725A">
      <w:pPr>
        <w:snapToGrid w:val="0"/>
        <w:spacing w:before="50" w:afterLines="50" w:after="156"/>
        <w:jc w:val="center"/>
        <w:rPr>
          <w:rFonts w:ascii="Arial" w:eastAsia="仿宋" w:hAnsi="Arial" w:cs="Arial"/>
          <w:b/>
          <w:spacing w:val="40"/>
          <w:kern w:val="0"/>
          <w:sz w:val="36"/>
          <w:szCs w:val="36"/>
        </w:rPr>
      </w:pPr>
    </w:p>
    <w:p w:rsidR="0013725A" w:rsidRDefault="00EB553D">
      <w:pPr>
        <w:pStyle w:val="a7"/>
        <w:snapToGrid w:val="0"/>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规格</w:t>
            </w:r>
          </w:p>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单位及</w:t>
            </w:r>
          </w:p>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产地</w:t>
            </w: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bl>
    <w:p w:rsidR="0013725A" w:rsidRDefault="00EB553D">
      <w:pPr>
        <w:snapToGrid w:val="0"/>
        <w:spacing w:beforeLines="50" w:before="156"/>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注：需提供所有货物清单。在填写时，如上表不适合本项目的实际情况，可在确保投标明细内容完整的情况下，根据上表格式</w:t>
      </w:r>
      <w:proofErr w:type="gramStart"/>
      <w:r>
        <w:rPr>
          <w:rFonts w:ascii="仿宋_GB2312" w:eastAsia="仿宋_GB2312" w:hAnsi="仿宋_GB2312" w:cs="仿宋_GB2312"/>
          <w:color w:val="000000"/>
          <w:kern w:val="0"/>
          <w:sz w:val="24"/>
        </w:rPr>
        <w:t>自行划表填写</w:t>
      </w:r>
      <w:proofErr w:type="gramEnd"/>
      <w:r>
        <w:rPr>
          <w:rFonts w:ascii="仿宋_GB2312" w:eastAsia="仿宋_GB2312" w:hAnsi="仿宋_GB2312" w:cs="仿宋_GB2312"/>
          <w:color w:val="000000"/>
          <w:kern w:val="0"/>
          <w:sz w:val="24"/>
        </w:rPr>
        <w:t>。</w:t>
      </w:r>
    </w:p>
    <w:p w:rsidR="0013725A" w:rsidRDefault="00EB553D">
      <w:pPr>
        <w:snapToGrid w:val="0"/>
        <w:spacing w:beforeLines="50" w:before="156"/>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50"/>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工作量</w:t>
            </w: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r w:rsidR="0013725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ind w:left="480" w:hanging="480"/>
              <w:jc w:val="center"/>
              <w:rPr>
                <w:rFonts w:ascii="仿宋_GB2312" w:eastAsia="仿宋_GB2312" w:hAnsi="仿宋_GB2312" w:cs="仿宋_GB2312"/>
                <w:color w:val="000000"/>
                <w:kern w:val="0"/>
                <w:sz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50" w:after="50"/>
              <w:jc w:val="center"/>
              <w:rPr>
                <w:rFonts w:ascii="仿宋_GB2312" w:eastAsia="仿宋_GB2312" w:hAnsi="仿宋_GB2312" w:cs="仿宋_GB2312"/>
                <w:color w:val="000000"/>
                <w:kern w:val="0"/>
                <w:sz w:val="24"/>
              </w:rPr>
            </w:pPr>
          </w:p>
        </w:tc>
      </w:tr>
    </w:tbl>
    <w:p w:rsidR="0013725A" w:rsidRDefault="00EB553D">
      <w:pPr>
        <w:snapToGrid w:val="0"/>
        <w:spacing w:beforeLines="50" w:before="156"/>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注：在填写时，如上表不适合本项目的实际情况，可在确保投标明细内容完整的情况下，根据上表格式</w:t>
      </w:r>
      <w:proofErr w:type="gramStart"/>
      <w:r>
        <w:rPr>
          <w:rFonts w:ascii="仿宋_GB2312" w:eastAsia="仿宋_GB2312" w:hAnsi="仿宋_GB2312" w:cs="仿宋_GB2312"/>
          <w:color w:val="000000"/>
          <w:kern w:val="0"/>
          <w:sz w:val="24"/>
        </w:rPr>
        <w:t>自行划表填写</w:t>
      </w:r>
      <w:proofErr w:type="gramEnd"/>
      <w:r>
        <w:rPr>
          <w:rFonts w:ascii="仿宋_GB2312" w:eastAsia="仿宋_GB2312" w:hAnsi="仿宋_GB2312" w:cs="仿宋_GB2312"/>
          <w:color w:val="000000"/>
          <w:kern w:val="0"/>
          <w:sz w:val="24"/>
        </w:rPr>
        <w:t>。</w:t>
      </w:r>
    </w:p>
    <w:p w:rsidR="0013725A" w:rsidRDefault="00EB553D">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法定代表人/负责人或其授权代表签字：</w:t>
      </w:r>
    </w:p>
    <w:p w:rsidR="0013725A" w:rsidRDefault="00EB553D">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日期：年月日</w:t>
      </w:r>
    </w:p>
    <w:p w:rsidR="0013725A" w:rsidRDefault="0013725A">
      <w:pPr>
        <w:spacing w:line="440" w:lineRule="exact"/>
        <w:ind w:firstLineChars="1450" w:firstLine="3480"/>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13725A">
      <w:pPr>
        <w:spacing w:line="440" w:lineRule="exact"/>
        <w:rPr>
          <w:rFonts w:ascii="Arial" w:eastAsia="仿宋" w:hAnsi="仿宋" w:cs="Arial"/>
          <w:sz w:val="24"/>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附件7</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技术响应表</w:t>
      </w:r>
    </w:p>
    <w:p w:rsidR="0013725A" w:rsidRDefault="0013725A">
      <w:pPr>
        <w:snapToGrid w:val="0"/>
        <w:spacing w:before="50" w:afterLines="50" w:after="156"/>
        <w:jc w:val="center"/>
        <w:rPr>
          <w:rFonts w:ascii="Arial" w:eastAsia="仿宋" w:hAnsi="Arial" w:cs="Arial"/>
          <w:b/>
          <w:sz w:val="32"/>
          <w:szCs w:val="32"/>
        </w:rPr>
      </w:pPr>
    </w:p>
    <w:tbl>
      <w:tblPr>
        <w:tblW w:w="90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9"/>
        <w:gridCol w:w="2550"/>
        <w:gridCol w:w="1305"/>
        <w:gridCol w:w="2520"/>
      </w:tblGrid>
      <w:tr w:rsidR="0013725A">
        <w:trPr>
          <w:cantSplit/>
          <w:trHeight w:val="80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Lines="50" w:after="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招标文件要求</w:t>
            </w:r>
          </w:p>
        </w:tc>
        <w:tc>
          <w:tcPr>
            <w:tcW w:w="255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Lines="50" w:after="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投标文件响应</w:t>
            </w:r>
          </w:p>
        </w:tc>
        <w:tc>
          <w:tcPr>
            <w:tcW w:w="1305"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Lines="50" w:after="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偏离情况</w:t>
            </w:r>
          </w:p>
        </w:tc>
        <w:tc>
          <w:tcPr>
            <w:tcW w:w="252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50" w:afterLines="50" w:after="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投标人的说明</w:t>
            </w:r>
          </w:p>
          <w:p w:rsidR="0013725A" w:rsidRDefault="00EB553D">
            <w:pPr>
              <w:snapToGrid w:val="0"/>
              <w:spacing w:before="50" w:afterLines="50" w:after="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（请说明厂家提供的资料在投标文件中的页码）</w:t>
            </w: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nil"/>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nil"/>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r w:rsidR="0013725A">
        <w:trPr>
          <w:cantSplit/>
          <w:trHeight w:val="284"/>
        </w:trPr>
        <w:tc>
          <w:tcPr>
            <w:tcW w:w="2669" w:type="dxa"/>
            <w:tcBorders>
              <w:top w:val="single" w:sz="4" w:space="0" w:color="auto"/>
              <w:left w:val="single" w:sz="4" w:space="0" w:color="auto"/>
              <w:bottom w:val="single" w:sz="4" w:space="0" w:color="auto"/>
              <w:right w:val="single" w:sz="4" w:space="0" w:color="auto"/>
            </w:tcBorders>
            <w:vAlign w:val="center"/>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5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1305"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c>
          <w:tcPr>
            <w:tcW w:w="2520" w:type="dxa"/>
            <w:tcBorders>
              <w:top w:val="single" w:sz="4" w:space="0" w:color="auto"/>
              <w:left w:val="single" w:sz="4" w:space="0" w:color="auto"/>
              <w:bottom w:val="single" w:sz="4" w:space="0" w:color="auto"/>
              <w:right w:val="single" w:sz="4" w:space="0" w:color="auto"/>
            </w:tcBorders>
          </w:tcPr>
          <w:p w:rsidR="0013725A" w:rsidRDefault="0013725A">
            <w:pPr>
              <w:pStyle w:val="af2"/>
              <w:snapToGrid w:val="0"/>
              <w:spacing w:before="120" w:after="120"/>
              <w:outlineLvl w:val="0"/>
              <w:rPr>
                <w:rFonts w:ascii="仿宋_GB2312" w:eastAsia="仿宋_GB2312" w:hAnsi="仿宋_GB2312" w:cs="仿宋_GB2312"/>
                <w:color w:val="000000"/>
                <w:kern w:val="0"/>
                <w:sz w:val="24"/>
                <w:szCs w:val="24"/>
              </w:rPr>
            </w:pPr>
          </w:p>
        </w:tc>
      </w:tr>
    </w:tbl>
    <w:p w:rsidR="008846FE" w:rsidRDefault="008846FE" w:rsidP="008846FE">
      <w:pPr>
        <w:pStyle w:val="31"/>
        <w:spacing w:before="240"/>
        <w:rPr>
          <w:rFonts w:ascii="仿宋" w:eastAsia="仿宋" w:hAnsi="仿宋" w:cs="仿宋_GB2312"/>
          <w:color w:val="000000"/>
          <w:kern w:val="0"/>
          <w:sz w:val="24"/>
          <w:szCs w:val="24"/>
        </w:rPr>
      </w:pPr>
      <w:r>
        <w:rPr>
          <w:rFonts w:ascii="仿宋" w:eastAsia="仿宋" w:hAnsi="仿宋" w:cs="仿宋_GB2312"/>
          <w:color w:val="000000"/>
          <w:kern w:val="0"/>
          <w:sz w:val="24"/>
          <w:szCs w:val="24"/>
        </w:rPr>
        <w:t>注：</w:t>
      </w:r>
      <w:r>
        <w:rPr>
          <w:rFonts w:ascii="仿宋" w:eastAsia="仿宋" w:hAnsi="仿宋" w:cs="仿宋_GB2312" w:hint="eastAsia"/>
          <w:color w:val="000000"/>
          <w:kern w:val="0"/>
          <w:sz w:val="24"/>
          <w:szCs w:val="24"/>
        </w:rPr>
        <w:t>“</w:t>
      </w:r>
      <w:r>
        <w:rPr>
          <w:rFonts w:ascii="仿宋" w:eastAsia="仿宋" w:hAnsi="仿宋" w:cs="仿宋_GB2312"/>
          <w:color w:val="000000"/>
          <w:kern w:val="0"/>
          <w:sz w:val="24"/>
          <w:szCs w:val="24"/>
        </w:rPr>
        <w:t>招标文件要求</w:t>
      </w:r>
      <w:r>
        <w:rPr>
          <w:rFonts w:ascii="仿宋" w:eastAsia="仿宋" w:hAnsi="仿宋" w:cs="仿宋_GB2312" w:hint="eastAsia"/>
          <w:color w:val="000000"/>
          <w:kern w:val="0"/>
          <w:sz w:val="24"/>
          <w:szCs w:val="24"/>
        </w:rPr>
        <w:t>”逐项填列招标文件技术指标要求；“技术响应情况”填列投标人投标产品</w:t>
      </w:r>
      <w:proofErr w:type="gramStart"/>
      <w:r w:rsidRPr="00016E40">
        <w:rPr>
          <w:rFonts w:ascii="仿宋" w:eastAsia="仿宋" w:hAnsi="仿宋" w:cs="仿宋_GB2312" w:hint="eastAsia"/>
          <w:b/>
          <w:color w:val="FF0000"/>
          <w:kern w:val="0"/>
          <w:sz w:val="24"/>
          <w:szCs w:val="24"/>
        </w:rPr>
        <w:t>具体响应</w:t>
      </w:r>
      <w:proofErr w:type="gramEnd"/>
      <w:r w:rsidRPr="00016E40">
        <w:rPr>
          <w:rFonts w:ascii="仿宋" w:eastAsia="仿宋" w:hAnsi="仿宋" w:cs="仿宋_GB2312" w:hint="eastAsia"/>
          <w:b/>
          <w:color w:val="FF0000"/>
          <w:kern w:val="0"/>
          <w:sz w:val="24"/>
          <w:szCs w:val="24"/>
        </w:rPr>
        <w:t>参数</w:t>
      </w:r>
      <w:r>
        <w:rPr>
          <w:rFonts w:ascii="仿宋" w:eastAsia="仿宋" w:hAnsi="仿宋" w:cs="仿宋_GB2312" w:hint="eastAsia"/>
          <w:color w:val="000000"/>
          <w:kern w:val="0"/>
          <w:sz w:val="24"/>
          <w:szCs w:val="24"/>
        </w:rPr>
        <w:t>，</w:t>
      </w:r>
      <w:r w:rsidRPr="00016E40">
        <w:rPr>
          <w:rFonts w:ascii="仿宋" w:eastAsia="仿宋" w:hAnsi="仿宋" w:cs="仿宋_GB2312" w:hint="eastAsia"/>
          <w:b/>
          <w:color w:val="000000"/>
          <w:kern w:val="0"/>
          <w:sz w:val="24"/>
          <w:szCs w:val="24"/>
        </w:rPr>
        <w:t>不能简单填写“响应”或“不响应”</w:t>
      </w:r>
      <w:r>
        <w:rPr>
          <w:rFonts w:ascii="仿宋" w:eastAsia="仿宋" w:hAnsi="仿宋" w:cs="仿宋_GB2312" w:hint="eastAsia"/>
          <w:color w:val="000000"/>
          <w:kern w:val="0"/>
          <w:sz w:val="24"/>
          <w:szCs w:val="24"/>
        </w:rPr>
        <w:t>；“偏离情况”</w:t>
      </w:r>
      <w:r>
        <w:rPr>
          <w:rFonts w:ascii="仿宋" w:eastAsia="仿宋" w:hAnsi="仿宋" w:cs="仿宋_GB2312"/>
          <w:color w:val="000000"/>
          <w:kern w:val="0"/>
          <w:sz w:val="24"/>
          <w:szCs w:val="24"/>
        </w:rPr>
        <w:t>对照招标文件要求</w:t>
      </w:r>
      <w:r>
        <w:rPr>
          <w:rFonts w:ascii="仿宋" w:eastAsia="仿宋" w:hAnsi="仿宋" w:cs="仿宋_GB2312" w:hint="eastAsia"/>
          <w:color w:val="000000"/>
          <w:kern w:val="0"/>
          <w:sz w:val="24"/>
          <w:szCs w:val="24"/>
        </w:rPr>
        <w:t>填列</w:t>
      </w:r>
      <w:r>
        <w:rPr>
          <w:rFonts w:ascii="仿宋" w:eastAsia="仿宋" w:hAnsi="仿宋" w:cs="仿宋_GB2312"/>
          <w:color w:val="000000"/>
          <w:kern w:val="0"/>
          <w:sz w:val="24"/>
          <w:szCs w:val="24"/>
        </w:rPr>
        <w:t>“正偏离”、“负偏离”或“无偏离”。</w:t>
      </w:r>
    </w:p>
    <w:p w:rsidR="008846FE" w:rsidRDefault="008846FE">
      <w:pPr>
        <w:snapToGrid w:val="0"/>
        <w:spacing w:beforeLines="50" w:before="156" w:line="440" w:lineRule="exact"/>
        <w:ind w:firstLineChars="1300" w:firstLine="3120"/>
        <w:rPr>
          <w:rFonts w:ascii="仿宋_GB2312" w:eastAsia="仿宋_GB2312" w:hAnsi="仿宋_GB2312" w:cs="仿宋_GB2312"/>
          <w:color w:val="000000"/>
          <w:kern w:val="0"/>
          <w:sz w:val="24"/>
        </w:rPr>
      </w:pPr>
    </w:p>
    <w:p w:rsidR="008846FE" w:rsidRDefault="008846FE">
      <w:pPr>
        <w:snapToGrid w:val="0"/>
        <w:spacing w:beforeLines="50" w:before="156" w:line="440" w:lineRule="exact"/>
        <w:ind w:firstLineChars="1300" w:firstLine="3120"/>
        <w:rPr>
          <w:rFonts w:ascii="仿宋_GB2312" w:eastAsia="仿宋_GB2312" w:hAnsi="仿宋_GB2312" w:cs="仿宋_GB2312"/>
          <w:color w:val="000000"/>
          <w:kern w:val="0"/>
          <w:sz w:val="24"/>
        </w:rPr>
      </w:pPr>
    </w:p>
    <w:p w:rsidR="0013725A" w:rsidRDefault="00EB553D">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法定代表人/负责人或其授权代表签字：</w:t>
      </w:r>
    </w:p>
    <w:p w:rsidR="0013725A" w:rsidRDefault="00EB553D">
      <w:pPr>
        <w:snapToGrid w:val="0"/>
        <w:spacing w:beforeLines="50" w:before="156" w:line="440" w:lineRule="exact"/>
        <w:ind w:right="60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ind w:firstLineChars="1450" w:firstLine="4060"/>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EB553D">
      <w:pPr>
        <w:snapToGrid w:val="0"/>
        <w:spacing w:beforeLines="50" w:before="156" w:after="50"/>
        <w:rPr>
          <w:rFonts w:ascii="Arial" w:eastAsia="仿宋" w:hAnsi="Arial" w:cs="Arial"/>
          <w:sz w:val="30"/>
          <w:szCs w:val="30"/>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附件8</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商务响应表</w:t>
      </w:r>
    </w:p>
    <w:p w:rsidR="0013725A" w:rsidRDefault="0013725A">
      <w:pPr>
        <w:snapToGrid w:val="0"/>
        <w:spacing w:before="50"/>
        <w:jc w:val="center"/>
        <w:rPr>
          <w:rFonts w:ascii="Arial" w:eastAsia="仿宋" w:hAnsi="Arial" w:cs="Arial"/>
          <w:b/>
          <w:sz w:val="32"/>
          <w:szCs w:val="32"/>
        </w:rPr>
      </w:pPr>
    </w:p>
    <w:tbl>
      <w:tblPr>
        <w:tblW w:w="87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13725A">
        <w:trPr>
          <w:trHeight w:val="642"/>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是否</w:t>
            </w:r>
          </w:p>
          <w:p w:rsidR="0013725A" w:rsidRDefault="00EB553D">
            <w:pPr>
              <w:snapToGrid w:val="0"/>
              <w:spacing w:beforeLines="50" w:before="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投标人的承诺或说明</w:t>
            </w: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ind w:left="43"/>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jc w:val="left"/>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tcPr>
          <w:p w:rsidR="0013725A" w:rsidRDefault="00EB553D">
            <w:pPr>
              <w:snapToGrid w:val="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w:t>
            </w: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r w:rsidR="0013725A">
        <w:trPr>
          <w:trHeight w:val="284"/>
          <w:jc w:val="center"/>
        </w:trPr>
        <w:tc>
          <w:tcPr>
            <w:tcW w:w="1784" w:type="dxa"/>
            <w:tcBorders>
              <w:top w:val="single" w:sz="4" w:space="0" w:color="auto"/>
              <w:left w:val="single" w:sz="4" w:space="0" w:color="auto"/>
              <w:bottom w:val="single" w:sz="4" w:space="0" w:color="auto"/>
              <w:right w:val="single" w:sz="4" w:space="0" w:color="auto"/>
            </w:tcBorders>
          </w:tcPr>
          <w:p w:rsidR="0013725A" w:rsidRDefault="0013725A">
            <w:pPr>
              <w:snapToGrid w:val="0"/>
              <w:rPr>
                <w:rFonts w:ascii="仿宋_GB2312" w:eastAsia="仿宋_GB2312" w:hAnsi="仿宋_GB2312" w:cs="仿宋_GB2312"/>
                <w:color w:val="000000"/>
                <w:kern w:val="0"/>
                <w:sz w:val="24"/>
              </w:rPr>
            </w:pPr>
          </w:p>
        </w:tc>
        <w:tc>
          <w:tcPr>
            <w:tcW w:w="270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126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c>
          <w:tcPr>
            <w:tcW w:w="3020" w:type="dxa"/>
            <w:tcBorders>
              <w:top w:val="single" w:sz="4" w:space="0" w:color="auto"/>
              <w:left w:val="single" w:sz="4" w:space="0" w:color="auto"/>
              <w:bottom w:val="single" w:sz="4" w:space="0" w:color="auto"/>
              <w:right w:val="single" w:sz="4" w:space="0" w:color="auto"/>
            </w:tcBorders>
          </w:tcPr>
          <w:p w:rsidR="0013725A" w:rsidRDefault="0013725A">
            <w:pPr>
              <w:snapToGrid w:val="0"/>
              <w:spacing w:beforeLines="50" w:before="156"/>
              <w:rPr>
                <w:rFonts w:ascii="仿宋_GB2312" w:eastAsia="仿宋_GB2312" w:hAnsi="仿宋_GB2312" w:cs="仿宋_GB2312"/>
                <w:color w:val="000000"/>
                <w:kern w:val="0"/>
                <w:sz w:val="24"/>
              </w:rPr>
            </w:pPr>
          </w:p>
        </w:tc>
      </w:tr>
    </w:tbl>
    <w:p w:rsidR="0013725A" w:rsidRDefault="0013725A">
      <w:pPr>
        <w:snapToGrid w:val="0"/>
        <w:spacing w:beforeLines="50" w:before="156" w:line="440" w:lineRule="exact"/>
        <w:ind w:firstLineChars="1850" w:firstLine="4440"/>
        <w:rPr>
          <w:rFonts w:ascii="仿宋_GB2312" w:eastAsia="仿宋_GB2312" w:hAnsi="仿宋_GB2312" w:cs="仿宋_GB2312"/>
          <w:color w:val="000000"/>
          <w:kern w:val="0"/>
          <w:sz w:val="24"/>
        </w:rPr>
      </w:pPr>
    </w:p>
    <w:p w:rsidR="0013725A" w:rsidRDefault="00EB553D">
      <w:pPr>
        <w:snapToGrid w:val="0"/>
        <w:spacing w:beforeLines="50" w:before="156"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tabs>
          <w:tab w:val="left" w:pos="7980"/>
        </w:tabs>
        <w:snapToGrid w:val="0"/>
        <w:spacing w:beforeLines="50" w:before="156"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法定代表人/负责人或其授权代表签字：</w:t>
      </w:r>
    </w:p>
    <w:p w:rsidR="0013725A" w:rsidRDefault="00EB553D">
      <w:pPr>
        <w:snapToGrid w:val="0"/>
        <w:spacing w:beforeLines="50" w:before="156" w:line="440" w:lineRule="exact"/>
        <w:ind w:right="600" w:firstLineChars="1300" w:firstLine="3120"/>
        <w:rPr>
          <w:rFonts w:ascii="Arial" w:eastAsia="仿宋" w:hAnsi="Arial" w:cs="Arial"/>
          <w:sz w:val="24"/>
          <w:u w:val="single"/>
        </w:rPr>
      </w:pPr>
      <w:r>
        <w:rPr>
          <w:rFonts w:ascii="仿宋_GB2312" w:eastAsia="仿宋_GB2312" w:hAnsi="仿宋_GB2312" w:cs="仿宋_GB2312"/>
          <w:color w:val="000000"/>
          <w:kern w:val="0"/>
          <w:sz w:val="24"/>
        </w:rPr>
        <w:t>日期：</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年</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月</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w:t>
      </w: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13725A">
      <w:pPr>
        <w:spacing w:line="440" w:lineRule="exact"/>
        <w:rPr>
          <w:rFonts w:ascii="仿宋_GB2312" w:eastAsia="仿宋_GB2312" w:hAnsi="仿宋_GB2312" w:cs="仿宋_GB2312"/>
          <w:color w:val="000000"/>
          <w:kern w:val="0"/>
          <w:sz w:val="28"/>
          <w:szCs w:val="28"/>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附件9</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13725A" w:rsidRDefault="00EB553D">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kern w:val="0"/>
          <w:sz w:val="36"/>
          <w:szCs w:val="36"/>
        </w:rPr>
        <w:t>NBCXZFCG202</w:t>
      </w:r>
      <w:r w:rsidR="005F4B05">
        <w:rPr>
          <w:rFonts w:ascii="仿宋_GB2312" w:eastAsia="仿宋_GB2312" w:hAnsi="仿宋_GB2312" w:cs="仿宋_GB2312" w:hint="eastAsia"/>
          <w:kern w:val="0"/>
          <w:sz w:val="36"/>
          <w:szCs w:val="36"/>
        </w:rPr>
        <w:t>4047</w:t>
      </w:r>
      <w:r>
        <w:rPr>
          <w:rFonts w:ascii="仿宋_GB2312" w:eastAsia="仿宋_GB2312" w:hAnsi="仿宋_GB2312" w:cs="仿宋_GB2312"/>
          <w:color w:val="000000"/>
          <w:kern w:val="0"/>
          <w:sz w:val="36"/>
          <w:szCs w:val="36"/>
        </w:rPr>
        <w:t>（标项）</w:t>
      </w:r>
    </w:p>
    <w:p w:rsidR="0013725A" w:rsidRDefault="0013725A">
      <w:pPr>
        <w:spacing w:after="100" w:afterAutospacing="1" w:line="800" w:lineRule="exact"/>
        <w:ind w:right="-108"/>
        <w:jc w:val="center"/>
        <w:rPr>
          <w:rFonts w:ascii="Arial" w:eastAsia="仿宋" w:hAnsi="Arial" w:cs="Arial"/>
          <w:b/>
          <w:spacing w:val="40"/>
          <w:sz w:val="84"/>
          <w:szCs w:val="84"/>
        </w:rPr>
      </w:pP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13725A" w:rsidRDefault="00EB553D">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13725A" w:rsidRDefault="0013725A">
      <w:pPr>
        <w:spacing w:line="500" w:lineRule="exact"/>
        <w:ind w:right="532"/>
        <w:jc w:val="center"/>
        <w:rPr>
          <w:rFonts w:ascii="Arial" w:eastAsia="仿宋" w:hAnsi="Arial" w:cs="Arial"/>
          <w:sz w:val="36"/>
          <w:szCs w:val="36"/>
        </w:rPr>
      </w:pPr>
    </w:p>
    <w:p w:rsidR="0013725A" w:rsidRDefault="0013725A">
      <w:pPr>
        <w:spacing w:line="500" w:lineRule="exact"/>
        <w:ind w:right="532"/>
        <w:jc w:val="center"/>
        <w:rPr>
          <w:rFonts w:ascii="Arial" w:eastAsia="仿宋" w:hAnsi="Arial" w:cs="Arial"/>
          <w:sz w:val="36"/>
          <w:szCs w:val="36"/>
        </w:rPr>
      </w:pP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地址：</w:t>
      </w:r>
    </w:p>
    <w:p w:rsidR="0013725A" w:rsidRDefault="00EB553D">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时间：</w:t>
      </w: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13725A">
      <w:pPr>
        <w:snapToGrid w:val="0"/>
        <w:spacing w:beforeLines="50" w:before="156" w:after="50"/>
        <w:rPr>
          <w:rFonts w:ascii="仿宋_GB2312" w:eastAsia="仿宋_GB2312" w:hAnsi="仿宋_GB2312" w:cs="仿宋_GB2312"/>
          <w:color w:val="000000"/>
          <w:kern w:val="0"/>
          <w:sz w:val="32"/>
          <w:szCs w:val="32"/>
        </w:rPr>
      </w:pP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附件10</w:t>
      </w:r>
    </w:p>
    <w:p w:rsidR="0013725A" w:rsidRDefault="00EB553D">
      <w:pPr>
        <w:ind w:right="-110"/>
        <w:jc w:val="center"/>
        <w:rPr>
          <w:rFonts w:ascii="仿宋_GB2312" w:eastAsia="仿宋_GB2312" w:hAnsi="仿宋_GB2312" w:cs="仿宋_GB2312"/>
          <w:kern w:val="0"/>
          <w:sz w:val="36"/>
          <w:szCs w:val="36"/>
        </w:rPr>
      </w:pPr>
      <w:r>
        <w:rPr>
          <w:rFonts w:ascii="仿宋_GB2312" w:eastAsia="仿宋_GB2312" w:hAnsi="仿宋_GB2312" w:cs="仿宋_GB2312"/>
          <w:kern w:val="0"/>
          <w:sz w:val="36"/>
          <w:szCs w:val="36"/>
        </w:rPr>
        <w:t>投标报价明细表</w:t>
      </w:r>
    </w:p>
    <w:p w:rsidR="0013725A" w:rsidRDefault="00EB553D">
      <w:pPr>
        <w:snapToGrid w:val="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13725A" w:rsidRDefault="00EB553D">
      <w:pPr>
        <w:snapToGrid w:val="0"/>
        <w:spacing w:after="24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招标编号及标项：</w:t>
      </w: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731"/>
        <w:gridCol w:w="504"/>
        <w:gridCol w:w="36"/>
        <w:gridCol w:w="570"/>
        <w:gridCol w:w="735"/>
        <w:gridCol w:w="720"/>
        <w:gridCol w:w="780"/>
        <w:gridCol w:w="1380"/>
        <w:gridCol w:w="750"/>
        <w:gridCol w:w="1155"/>
        <w:gridCol w:w="1151"/>
      </w:tblGrid>
      <w:tr w:rsidR="0013725A">
        <w:trPr>
          <w:trHeight w:val="247"/>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货物类</w:t>
            </w:r>
          </w:p>
        </w:tc>
      </w:tr>
      <w:tr w:rsidR="0013725A">
        <w:trPr>
          <w:trHeight w:val="467"/>
        </w:trPr>
        <w:tc>
          <w:tcPr>
            <w:tcW w:w="1264" w:type="dxa"/>
            <w:gridSpan w:val="2"/>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货物</w:t>
            </w:r>
          </w:p>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名称</w:t>
            </w:r>
          </w:p>
        </w:tc>
        <w:tc>
          <w:tcPr>
            <w:tcW w:w="504"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品牌</w:t>
            </w:r>
          </w:p>
        </w:tc>
        <w:tc>
          <w:tcPr>
            <w:tcW w:w="606" w:type="dxa"/>
            <w:gridSpan w:val="2"/>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产地</w:t>
            </w:r>
          </w:p>
        </w:tc>
        <w:tc>
          <w:tcPr>
            <w:tcW w:w="735"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规格</w:t>
            </w:r>
          </w:p>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型号</w:t>
            </w:r>
          </w:p>
        </w:tc>
        <w:tc>
          <w:tcPr>
            <w:tcW w:w="720"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数量</w:t>
            </w:r>
          </w:p>
        </w:tc>
        <w:tc>
          <w:tcPr>
            <w:tcW w:w="780"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裸机</w:t>
            </w:r>
            <w:r>
              <w:rPr>
                <w:rFonts w:ascii="仿宋_GB2312" w:eastAsia="仿宋_GB2312" w:hAnsi="仿宋_GB2312" w:cs="仿宋_GB2312"/>
                <w:color w:val="000000"/>
                <w:kern w:val="0"/>
                <w:szCs w:val="21"/>
              </w:rPr>
              <w:t>单价</w:t>
            </w:r>
          </w:p>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（元）</w:t>
            </w:r>
          </w:p>
        </w:tc>
        <w:tc>
          <w:tcPr>
            <w:tcW w:w="1380" w:type="dxa"/>
            <w:vMerge w:val="restart"/>
            <w:tcBorders>
              <w:top w:val="single" w:sz="4" w:space="0" w:color="auto"/>
              <w:left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铜管价格</w:t>
            </w:r>
            <w:r>
              <w:rPr>
                <w:rFonts w:ascii="仿宋_GB2312" w:eastAsia="仿宋_GB2312" w:hAnsi="仿宋_GB2312" w:cs="仿宋_GB2312"/>
                <w:color w:val="000000"/>
                <w:kern w:val="0"/>
                <w:szCs w:val="21"/>
              </w:rPr>
              <w:t>（元）</w:t>
            </w:r>
          </w:p>
        </w:tc>
        <w:tc>
          <w:tcPr>
            <w:tcW w:w="750" w:type="dxa"/>
            <w:vMerge w:val="restart"/>
            <w:tcBorders>
              <w:top w:val="single" w:sz="4" w:space="0" w:color="auto"/>
              <w:left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总价（元）</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制造商情况</w:t>
            </w:r>
          </w:p>
        </w:tc>
      </w:tr>
      <w:tr w:rsidR="0013725A">
        <w:trPr>
          <w:trHeight w:val="525"/>
        </w:trPr>
        <w:tc>
          <w:tcPr>
            <w:tcW w:w="1264" w:type="dxa"/>
            <w:gridSpan w:val="2"/>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504"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606" w:type="dxa"/>
            <w:gridSpan w:val="2"/>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35"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80"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380" w:type="dxa"/>
            <w:vMerge/>
            <w:tcBorders>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50" w:type="dxa"/>
            <w:vMerge/>
            <w:tcBorders>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是否</w:t>
            </w:r>
            <w:r>
              <w:rPr>
                <w:rFonts w:ascii="仿宋_GB2312" w:eastAsia="仿宋_GB2312" w:hAnsi="仿宋_GB2312" w:cs="仿宋_GB2312" w:hint="eastAsia"/>
                <w:color w:val="000000"/>
                <w:kern w:val="0"/>
                <w:szCs w:val="21"/>
              </w:rPr>
              <w:t>小</w:t>
            </w:r>
            <w:proofErr w:type="gramStart"/>
            <w:r>
              <w:rPr>
                <w:rFonts w:ascii="仿宋_GB2312" w:eastAsia="仿宋_GB2312" w:hAnsi="仿宋_GB2312" w:cs="仿宋_GB2312" w:hint="eastAsia"/>
                <w:color w:val="000000"/>
                <w:kern w:val="0"/>
                <w:szCs w:val="21"/>
              </w:rPr>
              <w:t>微</w:t>
            </w:r>
            <w:r>
              <w:rPr>
                <w:rFonts w:ascii="仿宋_GB2312" w:eastAsia="仿宋_GB2312" w:hAnsi="仿宋_GB2312" w:cs="仿宋_GB2312"/>
                <w:color w:val="000000"/>
                <w:kern w:val="0"/>
                <w:szCs w:val="21"/>
              </w:rPr>
              <w:t>企业</w:t>
            </w:r>
            <w:proofErr w:type="gramEnd"/>
          </w:p>
        </w:tc>
        <w:tc>
          <w:tcPr>
            <w:tcW w:w="1151" w:type="dxa"/>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企业全称</w:t>
            </w:r>
          </w:p>
        </w:tc>
      </w:tr>
      <w:tr w:rsidR="0013725A">
        <w:trPr>
          <w:trHeight w:val="233"/>
        </w:trPr>
        <w:tc>
          <w:tcPr>
            <w:tcW w:w="1264" w:type="dxa"/>
            <w:gridSpan w:val="2"/>
            <w:tcBorders>
              <w:top w:val="single" w:sz="4" w:space="0" w:color="auto"/>
              <w:left w:val="single" w:sz="4" w:space="0" w:color="auto"/>
              <w:bottom w:val="single" w:sz="4" w:space="0" w:color="auto"/>
              <w:right w:val="single" w:sz="4" w:space="0" w:color="auto"/>
            </w:tcBorders>
            <w:vAlign w:val="center"/>
          </w:tcPr>
          <w:p w:rsidR="0013725A" w:rsidRDefault="005F4B05">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2匹挂机</w:t>
            </w:r>
          </w:p>
        </w:tc>
        <w:tc>
          <w:tcPr>
            <w:tcW w:w="50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5F4B05">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54</w:t>
            </w:r>
          </w:p>
        </w:tc>
        <w:tc>
          <w:tcPr>
            <w:tcW w:w="78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pPr>
              <w:snapToGrid w:val="0"/>
              <w:spacing w:beforeLines="50" w:before="156"/>
              <w:jc w:val="center"/>
              <w:rPr>
                <w:rFonts w:ascii="仿宋_GB2312" w:eastAsia="仿宋_GB2312" w:hAnsi="仿宋_GB2312" w:cs="仿宋_GB2312"/>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3725A" w:rsidRPr="003D05F7" w:rsidRDefault="00EB553D">
            <w:pPr>
              <w:snapToGrid w:val="0"/>
              <w:spacing w:beforeLines="50" w:before="156"/>
              <w:jc w:val="center"/>
              <w:rPr>
                <w:rFonts w:ascii="仿宋_GB2312" w:eastAsia="仿宋_GB2312" w:hAnsi="仿宋_GB2312" w:cs="仿宋_GB2312"/>
                <w:kern w:val="0"/>
                <w:szCs w:val="21"/>
              </w:rPr>
            </w:pPr>
            <w:r w:rsidRPr="003D05F7">
              <w:rPr>
                <w:rFonts w:ascii="仿宋_GB2312" w:eastAsia="仿宋_GB2312" w:hAnsi="仿宋_GB2312" w:cs="仿宋_GB2312" w:hint="eastAsia"/>
                <w:kern w:val="0"/>
                <w:szCs w:val="21"/>
              </w:rPr>
              <w:t>按6米报价</w:t>
            </w:r>
          </w:p>
        </w:tc>
        <w:tc>
          <w:tcPr>
            <w:tcW w:w="75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pPr>
              <w:snapToGrid w:val="0"/>
              <w:spacing w:beforeLines="50" w:before="156"/>
              <w:jc w:val="center"/>
              <w:rPr>
                <w:rFonts w:ascii="仿宋_GB2312" w:eastAsia="仿宋_GB2312" w:hAnsi="仿宋_GB2312" w:cs="仿宋_GB2312"/>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r>
      <w:tr w:rsidR="0013725A">
        <w:trPr>
          <w:trHeight w:val="233"/>
        </w:trPr>
        <w:tc>
          <w:tcPr>
            <w:tcW w:w="1264" w:type="dxa"/>
            <w:gridSpan w:val="2"/>
            <w:tcBorders>
              <w:top w:val="single" w:sz="4" w:space="0" w:color="auto"/>
              <w:left w:val="single" w:sz="4" w:space="0" w:color="auto"/>
              <w:bottom w:val="single" w:sz="4" w:space="0" w:color="auto"/>
              <w:right w:val="single" w:sz="4" w:space="0" w:color="auto"/>
            </w:tcBorders>
            <w:vAlign w:val="center"/>
          </w:tcPr>
          <w:p w:rsidR="0013725A" w:rsidRDefault="005F4B05">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r w:rsidR="00EB553D">
              <w:rPr>
                <w:rFonts w:ascii="仿宋_GB2312" w:eastAsia="仿宋_GB2312" w:hAnsi="仿宋_GB2312" w:cs="仿宋_GB2312"/>
                <w:color w:val="000000"/>
                <w:kern w:val="0"/>
                <w:szCs w:val="21"/>
              </w:rPr>
              <w:t>匹挂机</w:t>
            </w:r>
          </w:p>
        </w:tc>
        <w:tc>
          <w:tcPr>
            <w:tcW w:w="50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5F4B05">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62</w:t>
            </w:r>
          </w:p>
        </w:tc>
        <w:tc>
          <w:tcPr>
            <w:tcW w:w="78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pPr>
              <w:snapToGrid w:val="0"/>
              <w:spacing w:beforeLines="50" w:before="156"/>
              <w:jc w:val="center"/>
              <w:rPr>
                <w:rFonts w:ascii="仿宋_GB2312" w:eastAsia="仿宋_GB2312" w:hAnsi="仿宋_GB2312" w:cs="仿宋_GB2312"/>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3725A" w:rsidRPr="003D05F7" w:rsidRDefault="00EB553D">
            <w:pPr>
              <w:snapToGrid w:val="0"/>
              <w:spacing w:beforeLines="50" w:before="156"/>
              <w:jc w:val="center"/>
              <w:rPr>
                <w:rFonts w:ascii="仿宋_GB2312" w:eastAsia="仿宋_GB2312" w:hAnsi="仿宋_GB2312" w:cs="仿宋_GB2312"/>
                <w:kern w:val="0"/>
                <w:szCs w:val="21"/>
              </w:rPr>
            </w:pPr>
            <w:r w:rsidRPr="003D05F7">
              <w:rPr>
                <w:rFonts w:ascii="仿宋_GB2312" w:eastAsia="仿宋_GB2312" w:hAnsi="仿宋_GB2312" w:cs="仿宋_GB2312" w:hint="eastAsia"/>
                <w:kern w:val="0"/>
                <w:szCs w:val="21"/>
              </w:rPr>
              <w:t>按</w:t>
            </w:r>
            <w:r w:rsidRPr="003D05F7">
              <w:rPr>
                <w:rFonts w:ascii="仿宋_GB2312" w:eastAsia="仿宋_GB2312" w:hAnsi="仿宋_GB2312" w:cs="仿宋_GB2312"/>
                <w:kern w:val="0"/>
                <w:szCs w:val="21"/>
              </w:rPr>
              <w:t>6</w:t>
            </w:r>
            <w:r w:rsidRPr="003D05F7">
              <w:rPr>
                <w:rFonts w:ascii="仿宋_GB2312" w:eastAsia="仿宋_GB2312" w:hAnsi="仿宋_GB2312" w:cs="仿宋_GB2312" w:hint="eastAsia"/>
                <w:kern w:val="0"/>
                <w:szCs w:val="21"/>
              </w:rPr>
              <w:t>米报价</w:t>
            </w:r>
          </w:p>
        </w:tc>
        <w:tc>
          <w:tcPr>
            <w:tcW w:w="750" w:type="dxa"/>
            <w:tcBorders>
              <w:top w:val="single" w:sz="4" w:space="0" w:color="auto"/>
              <w:left w:val="single" w:sz="4" w:space="0" w:color="auto"/>
              <w:bottom w:val="single" w:sz="4" w:space="0" w:color="auto"/>
              <w:right w:val="single" w:sz="4" w:space="0" w:color="auto"/>
            </w:tcBorders>
            <w:vAlign w:val="center"/>
          </w:tcPr>
          <w:p w:rsidR="0013725A" w:rsidRPr="003D05F7" w:rsidRDefault="0013725A">
            <w:pPr>
              <w:snapToGrid w:val="0"/>
              <w:spacing w:beforeLines="50" w:before="156"/>
              <w:jc w:val="center"/>
              <w:rPr>
                <w:rFonts w:ascii="仿宋_GB2312" w:eastAsia="仿宋_GB2312" w:hAnsi="仿宋_GB2312" w:cs="仿宋_GB2312"/>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r>
      <w:tr w:rsidR="0013725A">
        <w:trPr>
          <w:trHeight w:val="233"/>
        </w:trPr>
        <w:tc>
          <w:tcPr>
            <w:tcW w:w="1264"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r>
      <w:tr w:rsidR="0013725A">
        <w:trPr>
          <w:trHeight w:val="233"/>
        </w:trPr>
        <w:tc>
          <w:tcPr>
            <w:tcW w:w="1264"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504"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r>
      <w:tr w:rsidR="0013725A">
        <w:trPr>
          <w:trHeight w:val="173"/>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服务类</w:t>
            </w:r>
          </w:p>
        </w:tc>
      </w:tr>
      <w:tr w:rsidR="0013725A">
        <w:trPr>
          <w:trHeight w:val="492"/>
        </w:trPr>
        <w:tc>
          <w:tcPr>
            <w:tcW w:w="1804" w:type="dxa"/>
            <w:gridSpan w:val="4"/>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服务内容</w:t>
            </w:r>
          </w:p>
        </w:tc>
        <w:tc>
          <w:tcPr>
            <w:tcW w:w="1305" w:type="dxa"/>
            <w:gridSpan w:val="2"/>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服务人员数量</w:t>
            </w:r>
          </w:p>
        </w:tc>
        <w:tc>
          <w:tcPr>
            <w:tcW w:w="720"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工作量</w:t>
            </w:r>
          </w:p>
        </w:tc>
        <w:tc>
          <w:tcPr>
            <w:tcW w:w="780" w:type="dxa"/>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单价</w:t>
            </w:r>
          </w:p>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（元）</w:t>
            </w:r>
          </w:p>
        </w:tc>
        <w:tc>
          <w:tcPr>
            <w:tcW w:w="2130" w:type="dxa"/>
            <w:gridSpan w:val="2"/>
            <w:vMerge w:val="restart"/>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总价（元）</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w:t>
            </w:r>
            <w:proofErr w:type="gramStart"/>
            <w:r>
              <w:rPr>
                <w:rFonts w:ascii="仿宋_GB2312" w:eastAsia="仿宋_GB2312" w:hAnsi="仿宋_GB2312" w:cs="仿宋_GB2312"/>
                <w:color w:val="000000"/>
                <w:kern w:val="0"/>
                <w:szCs w:val="21"/>
              </w:rPr>
              <w:t>商情况</w:t>
            </w:r>
            <w:proofErr w:type="gramEnd"/>
          </w:p>
        </w:tc>
      </w:tr>
      <w:tr w:rsidR="0013725A">
        <w:trPr>
          <w:trHeight w:val="442"/>
        </w:trPr>
        <w:tc>
          <w:tcPr>
            <w:tcW w:w="1804" w:type="dxa"/>
            <w:gridSpan w:val="4"/>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305" w:type="dxa"/>
            <w:gridSpan w:val="2"/>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80" w:type="dxa"/>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2130" w:type="dxa"/>
            <w:gridSpan w:val="2"/>
            <w:vMerge/>
            <w:tcBorders>
              <w:top w:val="single" w:sz="4" w:space="0" w:color="auto"/>
              <w:left w:val="single" w:sz="4" w:space="0" w:color="auto"/>
              <w:bottom w:val="nil"/>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是否</w:t>
            </w:r>
            <w:r>
              <w:rPr>
                <w:rFonts w:ascii="仿宋_GB2312" w:eastAsia="仿宋_GB2312" w:hAnsi="仿宋_GB2312" w:cs="仿宋_GB2312" w:hint="eastAsia"/>
                <w:color w:val="000000"/>
                <w:kern w:val="0"/>
                <w:szCs w:val="21"/>
              </w:rPr>
              <w:t>小</w:t>
            </w:r>
            <w:proofErr w:type="gramStart"/>
            <w:r>
              <w:rPr>
                <w:rFonts w:ascii="仿宋_GB2312" w:eastAsia="仿宋_GB2312" w:hAnsi="仿宋_GB2312" w:cs="仿宋_GB2312" w:hint="eastAsia"/>
                <w:color w:val="000000"/>
                <w:kern w:val="0"/>
                <w:szCs w:val="21"/>
              </w:rPr>
              <w:t>微</w:t>
            </w:r>
            <w:r>
              <w:rPr>
                <w:rFonts w:ascii="仿宋_GB2312" w:eastAsia="仿宋_GB2312" w:hAnsi="仿宋_GB2312" w:cs="仿宋_GB2312"/>
                <w:color w:val="000000"/>
                <w:kern w:val="0"/>
                <w:szCs w:val="21"/>
              </w:rPr>
              <w:t>企业</w:t>
            </w:r>
            <w:proofErr w:type="gramEnd"/>
          </w:p>
        </w:tc>
        <w:tc>
          <w:tcPr>
            <w:tcW w:w="1151" w:type="dxa"/>
            <w:tcBorders>
              <w:top w:val="single" w:sz="4" w:space="0" w:color="auto"/>
              <w:left w:val="single" w:sz="4" w:space="0" w:color="auto"/>
              <w:bottom w:val="nil"/>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企业全称</w:t>
            </w:r>
          </w:p>
        </w:tc>
      </w:tr>
      <w:tr w:rsidR="0013725A">
        <w:trPr>
          <w:trHeight w:val="313"/>
        </w:trPr>
        <w:tc>
          <w:tcPr>
            <w:tcW w:w="1804" w:type="dxa"/>
            <w:gridSpan w:val="4"/>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13725A" w:rsidRDefault="0013725A">
            <w:pPr>
              <w:snapToGrid w:val="0"/>
              <w:spacing w:beforeLines="50" w:before="156"/>
              <w:jc w:val="center"/>
              <w:rPr>
                <w:rFonts w:ascii="仿宋_GB2312" w:eastAsia="仿宋_GB2312" w:hAnsi="仿宋_GB2312" w:cs="仿宋_GB2312"/>
                <w:color w:val="000000"/>
                <w:kern w:val="0"/>
                <w:szCs w:val="21"/>
              </w:rPr>
            </w:pPr>
          </w:p>
        </w:tc>
      </w:tr>
      <w:tr w:rsidR="0013725A">
        <w:trPr>
          <w:trHeight w:val="241"/>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 xml:space="preserve">价格合计金额大写：                            小写： ￥          </w:t>
            </w:r>
          </w:p>
        </w:tc>
      </w:tr>
      <w:tr w:rsidR="0013725A">
        <w:trPr>
          <w:trHeight w:val="241"/>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非小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 xml:space="preserve">价格合计金额大写：                          小写： ￥          </w:t>
            </w:r>
          </w:p>
        </w:tc>
      </w:tr>
      <w:tr w:rsidR="0013725A">
        <w:trPr>
          <w:trHeight w:val="241"/>
        </w:trPr>
        <w:tc>
          <w:tcPr>
            <w:tcW w:w="9045" w:type="dxa"/>
            <w:gridSpan w:val="12"/>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 xml:space="preserve">投标总价合计金额大写：                                小写： ￥          </w:t>
            </w:r>
          </w:p>
        </w:tc>
      </w:tr>
      <w:tr w:rsidR="0013725A">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center"/>
              <w:rPr>
                <w:rFonts w:ascii="仿宋" w:eastAsia="仿宋" w:hAnsi="仿宋" w:cs="仿宋_GB2312"/>
                <w:color w:val="000000"/>
                <w:kern w:val="0"/>
                <w:szCs w:val="21"/>
              </w:rPr>
            </w:pPr>
            <w:r>
              <w:rPr>
                <w:rFonts w:ascii="仿宋" w:eastAsia="仿宋" w:hAnsi="仿宋" w:cs="仿宋_GB2312"/>
                <w:color w:val="000000"/>
                <w:kern w:val="0"/>
                <w:szCs w:val="21"/>
              </w:rPr>
              <w:t>备注</w:t>
            </w:r>
          </w:p>
        </w:tc>
        <w:tc>
          <w:tcPr>
            <w:tcW w:w="8512" w:type="dxa"/>
            <w:gridSpan w:val="11"/>
            <w:tcBorders>
              <w:top w:val="single" w:sz="4" w:space="0" w:color="auto"/>
              <w:left w:val="single" w:sz="4" w:space="0" w:color="auto"/>
              <w:bottom w:val="single" w:sz="4" w:space="0" w:color="auto"/>
              <w:right w:val="single" w:sz="4" w:space="0" w:color="auto"/>
            </w:tcBorders>
            <w:vAlign w:val="center"/>
          </w:tcPr>
          <w:p w:rsidR="0013725A" w:rsidRDefault="00EB553D">
            <w:pPr>
              <w:snapToGrid w:val="0"/>
              <w:spacing w:beforeLines="50" w:before="156"/>
              <w:jc w:val="left"/>
              <w:rPr>
                <w:rFonts w:ascii="仿宋" w:eastAsia="仿宋" w:hAnsi="仿宋" w:cs="仿宋_GB2312"/>
                <w:bCs/>
                <w:color w:val="000000"/>
                <w:kern w:val="0"/>
                <w:szCs w:val="21"/>
              </w:rPr>
            </w:pPr>
            <w:r>
              <w:rPr>
                <w:rFonts w:ascii="仿宋" w:eastAsia="仿宋" w:hAnsi="仿宋" w:cs="仿宋_GB2312"/>
                <w:bCs/>
                <w:color w:val="000000"/>
                <w:kern w:val="0"/>
                <w:szCs w:val="21"/>
              </w:rPr>
              <w:t>1、此表应按项目的明细情况列项填报,在填写时，如上表不适合本项目的实际情况，可在确保投标明细内容完整的情况下</w:t>
            </w:r>
            <w:proofErr w:type="gramStart"/>
            <w:r>
              <w:rPr>
                <w:rFonts w:ascii="仿宋" w:eastAsia="仿宋" w:hAnsi="仿宋" w:cs="仿宋_GB2312"/>
                <w:bCs/>
                <w:color w:val="000000"/>
                <w:kern w:val="0"/>
                <w:szCs w:val="21"/>
              </w:rPr>
              <w:t>自行划表填写</w:t>
            </w:r>
            <w:proofErr w:type="gramEnd"/>
            <w:r>
              <w:rPr>
                <w:rFonts w:ascii="仿宋" w:eastAsia="仿宋" w:hAnsi="仿宋" w:cs="仿宋_GB2312"/>
                <w:bCs/>
                <w:color w:val="000000"/>
                <w:kern w:val="0"/>
                <w:szCs w:val="21"/>
              </w:rPr>
              <w:t>。</w:t>
            </w:r>
          </w:p>
          <w:p w:rsidR="0013725A" w:rsidRDefault="00EB553D">
            <w:pPr>
              <w:snapToGrid w:val="0"/>
              <w:spacing w:beforeLines="50" w:before="156"/>
              <w:jc w:val="left"/>
              <w:rPr>
                <w:rFonts w:ascii="仿宋" w:eastAsia="仿宋" w:hAnsi="仿宋" w:cs="仿宋_GB2312"/>
                <w:bCs/>
                <w:color w:val="000000"/>
                <w:kern w:val="0"/>
                <w:szCs w:val="21"/>
              </w:rPr>
            </w:pPr>
            <w:r>
              <w:rPr>
                <w:rFonts w:ascii="仿宋" w:eastAsia="仿宋" w:hAnsi="仿宋" w:cs="仿宋_GB2312"/>
                <w:bCs/>
                <w:color w:val="000000"/>
                <w:kern w:val="0"/>
                <w:szCs w:val="21"/>
              </w:rPr>
              <w:t>2、报价要求：项目费用包括项目实施所需的工程费、工时费、服务费、运输费、安装调试费、税费及其他一切费用。</w:t>
            </w:r>
          </w:p>
          <w:p w:rsidR="0013725A" w:rsidRDefault="00EB553D">
            <w:pPr>
              <w:snapToGrid w:val="0"/>
              <w:spacing w:beforeLines="50" w:before="156"/>
              <w:jc w:val="left"/>
              <w:rPr>
                <w:rFonts w:ascii="仿宋" w:eastAsia="仿宋" w:hAnsi="仿宋" w:cs="仿宋_GB2312"/>
                <w:color w:val="000000"/>
                <w:kern w:val="0"/>
                <w:szCs w:val="21"/>
              </w:rPr>
            </w:pPr>
            <w:r>
              <w:rPr>
                <w:rFonts w:ascii="仿宋" w:eastAsia="仿宋" w:hAnsi="仿宋" w:cs="仿宋_GB2312"/>
                <w:color w:val="000000"/>
                <w:kern w:val="0"/>
                <w:szCs w:val="21"/>
              </w:rPr>
              <w:t>3、报价中不允许出现报价优惠等字样,投标总价合计金额应与明细报价汇总相等。（明细出现“0”元，视同赠送）。</w:t>
            </w:r>
          </w:p>
          <w:p w:rsidR="0013725A" w:rsidRDefault="00EB553D">
            <w:pPr>
              <w:snapToGrid w:val="0"/>
              <w:spacing w:beforeLines="50" w:before="156"/>
              <w:jc w:val="left"/>
              <w:rPr>
                <w:rFonts w:ascii="仿宋" w:eastAsia="仿宋" w:hAnsi="仿宋" w:cs="仿宋_GB2312"/>
                <w:color w:val="000000"/>
                <w:kern w:val="0"/>
                <w:szCs w:val="21"/>
              </w:rPr>
            </w:pPr>
            <w:r>
              <w:rPr>
                <w:rFonts w:ascii="仿宋" w:eastAsia="仿宋" w:hAnsi="仿宋" w:cs="仿宋_GB2312"/>
                <w:color w:val="000000"/>
                <w:kern w:val="0"/>
                <w:szCs w:val="21"/>
              </w:rPr>
              <w:t>4、小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价格合计金额应与“制造商为小微企业”的明细报价汇总相等（如有错误修正，以修正后的明细报价为准），评标委员会按前附表“小微企业有关政策”要求对小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价格进行确认，并对符合要求的小</w:t>
            </w:r>
            <w:proofErr w:type="gramStart"/>
            <w:r>
              <w:rPr>
                <w:rFonts w:ascii="仿宋" w:eastAsia="仿宋" w:hAnsi="仿宋" w:cs="仿宋_GB2312"/>
                <w:color w:val="000000"/>
                <w:kern w:val="0"/>
                <w:szCs w:val="21"/>
              </w:rPr>
              <w:t>微企业</w:t>
            </w:r>
            <w:proofErr w:type="gramEnd"/>
            <w:r>
              <w:rPr>
                <w:rFonts w:ascii="仿宋" w:eastAsia="仿宋" w:hAnsi="仿宋" w:cs="仿宋_GB2312"/>
                <w:color w:val="000000"/>
                <w:kern w:val="0"/>
                <w:szCs w:val="21"/>
              </w:rPr>
              <w:t>价格部分给予价格扣除。</w:t>
            </w:r>
          </w:p>
          <w:p w:rsidR="0013725A" w:rsidRPr="003D05F7" w:rsidRDefault="00EB553D">
            <w:pPr>
              <w:snapToGrid w:val="0"/>
              <w:spacing w:beforeLines="50" w:before="156"/>
              <w:jc w:val="left"/>
              <w:rPr>
                <w:rFonts w:ascii="仿宋" w:eastAsia="仿宋" w:hAnsi="仿宋" w:cs="仿宋_GB2312"/>
                <w:kern w:val="0"/>
                <w:szCs w:val="21"/>
              </w:rPr>
            </w:pPr>
            <w:r>
              <w:rPr>
                <w:rFonts w:ascii="仿宋" w:eastAsia="仿宋" w:hAnsi="仿宋" w:cs="仿宋_GB2312" w:hint="eastAsia"/>
                <w:kern w:val="0"/>
                <w:szCs w:val="21"/>
              </w:rPr>
              <w:t>★</w:t>
            </w:r>
            <w:r w:rsidRPr="003D05F7">
              <w:rPr>
                <w:rFonts w:ascii="仿宋" w:eastAsia="仿宋" w:hAnsi="仿宋" w:cs="仿宋_GB2312" w:hint="eastAsia"/>
                <w:kern w:val="0"/>
                <w:szCs w:val="21"/>
              </w:rPr>
              <w:t>5、铜管超出部分每米报价：______元。（此报价不计入打分，结算时按全部有效投标单位铜管报价中的最低价进行结算）</w:t>
            </w:r>
          </w:p>
          <w:p w:rsidR="0013725A" w:rsidRDefault="00EB553D" w:rsidP="003E6996">
            <w:pPr>
              <w:snapToGrid w:val="0"/>
              <w:spacing w:beforeLines="50" w:before="156"/>
              <w:jc w:val="left"/>
              <w:rPr>
                <w:rFonts w:ascii="仿宋" w:eastAsia="仿宋" w:hAnsi="仿宋" w:cs="仿宋_GB2312"/>
                <w:color w:val="000000"/>
                <w:kern w:val="0"/>
                <w:szCs w:val="21"/>
              </w:rPr>
            </w:pPr>
            <w:r w:rsidRPr="003D05F7">
              <w:rPr>
                <w:rFonts w:ascii="仿宋" w:eastAsia="仿宋" w:hAnsi="仿宋" w:cs="仿宋_GB2312" w:hint="eastAsia"/>
                <w:kern w:val="0"/>
                <w:szCs w:val="21"/>
              </w:rPr>
              <w:t>★6、裸机单价，</w:t>
            </w:r>
            <w:r w:rsidR="003E6996" w:rsidRPr="003D05F7">
              <w:rPr>
                <w:rFonts w:ascii="仿宋" w:eastAsia="仿宋" w:hAnsi="仿宋" w:cs="仿宋_GB2312" w:hint="eastAsia"/>
                <w:kern w:val="0"/>
                <w:szCs w:val="21"/>
              </w:rPr>
              <w:t>3</w:t>
            </w:r>
            <w:r w:rsidRPr="003D05F7">
              <w:rPr>
                <w:rFonts w:ascii="仿宋" w:eastAsia="仿宋" w:hAnsi="仿宋" w:cs="仿宋_GB2312" w:hint="eastAsia"/>
                <w:kern w:val="0"/>
                <w:szCs w:val="21"/>
              </w:rPr>
              <w:t>匹不得超过</w:t>
            </w:r>
            <w:r w:rsidR="003E6996" w:rsidRPr="003D05F7">
              <w:rPr>
                <w:rFonts w:ascii="仿宋" w:eastAsia="仿宋" w:hAnsi="仿宋" w:cs="仿宋_GB2312" w:hint="eastAsia"/>
                <w:kern w:val="0"/>
                <w:szCs w:val="21"/>
              </w:rPr>
              <w:t>4000</w:t>
            </w:r>
            <w:r w:rsidRPr="003D05F7">
              <w:rPr>
                <w:rFonts w:ascii="仿宋" w:eastAsia="仿宋" w:hAnsi="仿宋" w:cs="仿宋_GB2312" w:hint="eastAsia"/>
                <w:kern w:val="0"/>
                <w:szCs w:val="21"/>
              </w:rPr>
              <w:t>元/台，</w:t>
            </w:r>
            <w:r w:rsidRPr="003D05F7">
              <w:rPr>
                <w:rFonts w:ascii="仿宋" w:eastAsia="仿宋" w:hAnsi="仿宋" w:cs="仿宋_GB2312"/>
                <w:kern w:val="0"/>
                <w:szCs w:val="21"/>
              </w:rPr>
              <w:t>2</w:t>
            </w:r>
            <w:r w:rsidRPr="003D05F7">
              <w:rPr>
                <w:rFonts w:ascii="仿宋" w:eastAsia="仿宋" w:hAnsi="仿宋" w:cs="仿宋_GB2312" w:hint="eastAsia"/>
                <w:kern w:val="0"/>
                <w:szCs w:val="21"/>
              </w:rPr>
              <w:t>匹不得超过</w:t>
            </w:r>
            <w:r w:rsidR="003E6996" w:rsidRPr="003D05F7">
              <w:rPr>
                <w:rFonts w:ascii="仿宋" w:eastAsia="仿宋" w:hAnsi="仿宋" w:cs="仿宋_GB2312" w:hint="eastAsia"/>
                <w:kern w:val="0"/>
                <w:szCs w:val="21"/>
              </w:rPr>
              <w:t>3500</w:t>
            </w:r>
            <w:r w:rsidRPr="003D05F7">
              <w:rPr>
                <w:rFonts w:ascii="仿宋" w:eastAsia="仿宋" w:hAnsi="仿宋" w:cs="仿宋_GB2312" w:hint="eastAsia"/>
                <w:kern w:val="0"/>
                <w:szCs w:val="21"/>
              </w:rPr>
              <w:t>元/台，否则为无效的投标。</w:t>
            </w:r>
          </w:p>
        </w:tc>
      </w:tr>
    </w:tbl>
    <w:p w:rsidR="0013725A" w:rsidRDefault="0013725A">
      <w:pPr>
        <w:snapToGrid w:val="0"/>
        <w:spacing w:beforeLines="50" w:before="156"/>
        <w:rPr>
          <w:rFonts w:ascii="仿宋_GB2312" w:eastAsia="仿宋_GB2312" w:hAnsi="仿宋_GB2312" w:cs="仿宋_GB2312"/>
          <w:color w:val="000000"/>
          <w:kern w:val="0"/>
          <w:szCs w:val="21"/>
        </w:rPr>
      </w:pPr>
    </w:p>
    <w:p w:rsidR="0013725A" w:rsidRDefault="00EB553D">
      <w:pPr>
        <w:snapToGrid w:val="0"/>
        <w:spacing w:beforeLines="50" w:before="156"/>
        <w:rPr>
          <w:rFonts w:ascii="Arial" w:eastAsia="仿宋" w:hAnsi="Arial" w:cs="Arial"/>
          <w:sz w:val="28"/>
          <w:szCs w:val="28"/>
        </w:rPr>
      </w:pPr>
      <w:r>
        <w:rPr>
          <w:rFonts w:ascii="仿宋_GB2312" w:eastAsia="仿宋_GB2312" w:hAnsi="仿宋_GB2312" w:cs="仿宋_GB2312"/>
          <w:color w:val="000000"/>
          <w:kern w:val="0"/>
          <w:sz w:val="24"/>
        </w:rPr>
        <w:t>法定代表人/负责人或其授权代表签字：</w:t>
      </w:r>
      <w:r>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日期：</w:t>
      </w:r>
    </w:p>
    <w:p w:rsidR="0013725A" w:rsidRDefault="00EB553D">
      <w:pPr>
        <w:snapToGrid w:val="0"/>
        <w:spacing w:beforeLines="50" w:before="156"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附件11</w:t>
      </w:r>
    </w:p>
    <w:p w:rsidR="00B20048" w:rsidRDefault="00B20048" w:rsidP="00B20048">
      <w:pPr>
        <w:pStyle w:val="af2"/>
        <w:snapToGrid w:val="0"/>
        <w:spacing w:before="120" w:after="120" w:line="360" w:lineRule="auto"/>
        <w:ind w:left="420" w:firstLineChars="300" w:firstLine="1000"/>
        <w:jc w:val="center"/>
        <w:rPr>
          <w:rFonts w:ascii="Arial" w:eastAsia="仿宋" w:hAnsi="仿宋" w:cs="Arial"/>
          <w:b/>
          <w:spacing w:val="6"/>
          <w:sz w:val="32"/>
          <w:szCs w:val="32"/>
        </w:rPr>
      </w:pPr>
      <w:r>
        <w:rPr>
          <w:rFonts w:ascii="Arial" w:eastAsia="仿宋" w:hAnsi="仿宋" w:cs="Arial" w:hint="eastAsia"/>
          <w:b/>
          <w:spacing w:val="6"/>
          <w:sz w:val="32"/>
          <w:szCs w:val="32"/>
        </w:rPr>
        <w:t>中小企业声明函（货物）</w:t>
      </w:r>
    </w:p>
    <w:p w:rsidR="00B20048" w:rsidRDefault="00B20048" w:rsidP="00B20048">
      <w:pPr>
        <w:pStyle w:val="ae"/>
        <w:spacing w:line="360" w:lineRule="auto"/>
        <w:ind w:firstLineChars="200" w:firstLine="480"/>
        <w:jc w:val="left"/>
        <w:rPr>
          <w:rFonts w:ascii="仿宋_GB2312" w:eastAsia="仿宋_GB2312" w:hAnsi="仿宋_GB2312" w:cs="仿宋_GB2312"/>
          <w:color w:val="000000"/>
          <w:kern w:val="0"/>
          <w:sz w:val="24"/>
          <w:szCs w:val="20"/>
        </w:rPr>
      </w:pPr>
      <w:r>
        <w:rPr>
          <w:rFonts w:ascii="仿宋_GB2312" w:eastAsia="仿宋_GB2312" w:hAnsi="仿宋_GB2312" w:cs="仿宋_GB2312" w:hint="eastAsia"/>
          <w:color w:val="000000"/>
          <w:kern w:val="0"/>
          <w:sz w:val="24"/>
          <w:szCs w:val="20"/>
        </w:rPr>
        <w:t>本公司郑重声明，根据《政府采购促进中小企业发展管理办法》（财库﹝2020﹞46 号）的规定，本公司参加</w:t>
      </w:r>
      <w:r>
        <w:rPr>
          <w:rFonts w:ascii="仿宋_GB2312" w:eastAsia="仿宋_GB2312" w:hAnsi="仿宋_GB2312" w:cs="仿宋_GB2312" w:hint="eastAsia"/>
          <w:color w:val="000000"/>
          <w:kern w:val="0"/>
          <w:sz w:val="24"/>
          <w:szCs w:val="20"/>
          <w:u w:val="single"/>
        </w:rPr>
        <w:t>（采购人名称）</w:t>
      </w:r>
      <w:r>
        <w:rPr>
          <w:rFonts w:ascii="仿宋_GB2312" w:eastAsia="仿宋_GB2312" w:hAnsi="仿宋_GB2312" w:cs="仿宋_GB2312" w:hint="eastAsia"/>
          <w:color w:val="000000"/>
          <w:kern w:val="0"/>
          <w:sz w:val="24"/>
          <w:szCs w:val="20"/>
        </w:rPr>
        <w:t>的</w:t>
      </w:r>
      <w:r>
        <w:rPr>
          <w:rFonts w:ascii="仿宋_GB2312" w:eastAsia="仿宋_GB2312" w:hAnsi="仿宋_GB2312" w:cs="仿宋_GB2312" w:hint="eastAsia"/>
          <w:color w:val="000000"/>
          <w:kern w:val="0"/>
          <w:sz w:val="24"/>
          <w:szCs w:val="20"/>
          <w:u w:val="single"/>
        </w:rPr>
        <w:t>（项目名称）</w:t>
      </w:r>
      <w:r>
        <w:rPr>
          <w:rFonts w:ascii="仿宋_GB2312" w:eastAsia="仿宋_GB2312" w:hAnsi="仿宋_GB2312" w:cs="仿宋_GB2312" w:hint="eastAsia"/>
          <w:color w:val="000000"/>
          <w:kern w:val="0"/>
          <w:sz w:val="24"/>
          <w:szCs w:val="20"/>
        </w:rPr>
        <w:t>采购活动，</w:t>
      </w:r>
      <w:r>
        <w:rPr>
          <w:rFonts w:ascii="仿宋_GB2312" w:eastAsia="仿宋_GB2312" w:hAnsi="仿宋_GB2312" w:cs="仿宋_GB2312" w:hint="eastAsia"/>
          <w:color w:val="000000"/>
          <w:kern w:val="0"/>
          <w:sz w:val="24"/>
        </w:rPr>
        <w:t>提供的</w:t>
      </w:r>
      <w:r w:rsidRPr="00497195">
        <w:rPr>
          <w:rFonts w:ascii="仿宋_GB2312" w:eastAsia="仿宋_GB2312" w:hAnsi="仿宋_GB2312" w:cs="仿宋_GB2312" w:hint="eastAsia"/>
          <w:color w:val="000000"/>
          <w:kern w:val="0"/>
          <w:sz w:val="24"/>
          <w:szCs w:val="20"/>
        </w:rPr>
        <w:t>货物和相关的工程、</w:t>
      </w:r>
      <w:r>
        <w:rPr>
          <w:rFonts w:ascii="仿宋_GB2312" w:eastAsia="仿宋_GB2312" w:hAnsi="仿宋_GB2312" w:cs="仿宋_GB2312" w:hint="eastAsia"/>
          <w:color w:val="000000"/>
          <w:kern w:val="0"/>
          <w:sz w:val="24"/>
          <w:szCs w:val="20"/>
        </w:rPr>
        <w:t>服务</w:t>
      </w:r>
      <w:r w:rsidRPr="00497195">
        <w:rPr>
          <w:rFonts w:ascii="仿宋_GB2312" w:eastAsia="仿宋_GB2312" w:hAnsi="仿宋_GB2312" w:cs="仿宋_GB2312" w:hint="eastAsia"/>
          <w:color w:val="000000"/>
          <w:kern w:val="0"/>
          <w:sz w:val="24"/>
          <w:szCs w:val="20"/>
        </w:rPr>
        <w:t>全部由</w:t>
      </w:r>
      <w:r>
        <w:rPr>
          <w:rFonts w:ascii="仿宋_GB2312" w:eastAsia="仿宋_GB2312" w:hAnsi="仿宋_GB2312" w:cs="仿宋_GB2312" w:hint="eastAsia"/>
          <w:color w:val="000000"/>
          <w:kern w:val="0"/>
          <w:sz w:val="24"/>
          <w:szCs w:val="20"/>
        </w:rPr>
        <w:t>符合政策要求的</w:t>
      </w:r>
      <w:r w:rsidRPr="00497195">
        <w:rPr>
          <w:rFonts w:ascii="仿宋_GB2312" w:eastAsia="仿宋_GB2312" w:hAnsi="仿宋_GB2312" w:cs="仿宋_GB2312" w:hint="eastAsia"/>
          <w:color w:val="000000"/>
          <w:kern w:val="0"/>
          <w:sz w:val="24"/>
          <w:szCs w:val="20"/>
        </w:rPr>
        <w:t>中小企业制造或者承接</w:t>
      </w:r>
      <w:r w:rsidRPr="000B19E8">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szCs w:val="20"/>
        </w:rPr>
        <w:t>相关企业的具体情况如下：</w:t>
      </w:r>
    </w:p>
    <w:p w:rsidR="00B20048" w:rsidRDefault="00B20048" w:rsidP="00B20048">
      <w:pPr>
        <w:pStyle w:val="ae"/>
        <w:spacing w:line="360" w:lineRule="auto"/>
        <w:ind w:firstLineChars="200" w:firstLine="480"/>
        <w:jc w:val="left"/>
        <w:rPr>
          <w:rFonts w:cs="宋体"/>
          <w:iCs/>
          <w:color w:val="auto"/>
          <w:sz w:val="21"/>
          <w:szCs w:val="21"/>
        </w:rPr>
      </w:pPr>
      <w:r>
        <w:rPr>
          <w:rFonts w:ascii="仿宋_GB2312" w:eastAsia="仿宋_GB2312" w:hAnsi="仿宋_GB2312" w:cs="仿宋_GB2312" w:hint="eastAsia"/>
          <w:color w:val="auto"/>
          <w:kern w:val="0"/>
          <w:sz w:val="24"/>
          <w:szCs w:val="20"/>
        </w:rPr>
        <w:t>1.</w:t>
      </w:r>
      <w:r>
        <w:rPr>
          <w:rFonts w:ascii="仿宋_GB2312" w:eastAsia="仿宋_GB2312" w:hAnsi="仿宋_GB2312" w:cs="仿宋_GB2312" w:hint="eastAsia"/>
          <w:kern w:val="0"/>
          <w:sz w:val="24"/>
          <w:u w:val="single"/>
        </w:rPr>
        <w:t>空调</w:t>
      </w:r>
      <w:r>
        <w:rPr>
          <w:rFonts w:cs="宋体" w:hint="eastAsia"/>
          <w:iCs/>
          <w:color w:val="auto"/>
          <w:sz w:val="21"/>
          <w:szCs w:val="21"/>
        </w:rPr>
        <w:t>，</w:t>
      </w:r>
      <w:r>
        <w:rPr>
          <w:rFonts w:ascii="仿宋_GB2312" w:eastAsia="仿宋_GB2312" w:hAnsi="仿宋_GB2312" w:cs="仿宋_GB2312" w:hint="eastAsia"/>
          <w:color w:val="auto"/>
          <w:kern w:val="0"/>
          <w:sz w:val="24"/>
          <w:szCs w:val="20"/>
        </w:rPr>
        <w:t>属于</w:t>
      </w:r>
      <w:r w:rsidRPr="00F75258">
        <w:rPr>
          <w:rFonts w:ascii="仿宋_GB2312" w:eastAsia="仿宋_GB2312" w:hAnsi="仿宋_GB2312" w:cs="仿宋_GB2312" w:hint="eastAsia"/>
          <w:kern w:val="0"/>
          <w:sz w:val="24"/>
          <w:szCs w:val="20"/>
          <w:u w:val="single"/>
        </w:rPr>
        <w:t>工业</w:t>
      </w:r>
      <w:r>
        <w:rPr>
          <w:rFonts w:ascii="仿宋_GB2312" w:eastAsia="仿宋_GB2312" w:hAnsi="仿宋_GB2312" w:cs="仿宋_GB2312" w:hint="eastAsia"/>
          <w:color w:val="auto"/>
          <w:kern w:val="0"/>
          <w:sz w:val="24"/>
          <w:szCs w:val="20"/>
        </w:rPr>
        <w:t>；制造企业为</w:t>
      </w:r>
      <w:r>
        <w:rPr>
          <w:rFonts w:ascii="仿宋_GB2312" w:eastAsia="仿宋_GB2312" w:hAnsi="仿宋_GB2312" w:cs="仿宋_GB2312" w:hint="eastAsia"/>
          <w:color w:val="auto"/>
          <w:kern w:val="0"/>
          <w:sz w:val="24"/>
          <w:szCs w:val="20"/>
          <w:u w:val="single"/>
        </w:rPr>
        <w:t>（企业名称）</w:t>
      </w:r>
      <w:r>
        <w:rPr>
          <w:rFonts w:ascii="仿宋_GB2312" w:eastAsia="仿宋_GB2312" w:hAnsi="仿宋_GB2312" w:cs="仿宋_GB2312" w:hint="eastAsia"/>
          <w:color w:val="auto"/>
          <w:kern w:val="0"/>
          <w:sz w:val="24"/>
          <w:szCs w:val="20"/>
        </w:rPr>
        <w:t>，从业人员</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人，营业收入为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万元，资产总额为</w:t>
      </w:r>
      <w:r>
        <w:rPr>
          <w:rFonts w:ascii="仿宋_GB2312" w:eastAsia="仿宋_GB2312" w:hAnsi="仿宋_GB2312" w:cs="仿宋_GB2312" w:hint="eastAsia"/>
          <w:color w:val="auto"/>
          <w:kern w:val="0"/>
          <w:sz w:val="24"/>
          <w:szCs w:val="20"/>
          <w:u w:val="single"/>
        </w:rPr>
        <w:t>___</w:t>
      </w:r>
      <w:r>
        <w:rPr>
          <w:rFonts w:ascii="仿宋_GB2312" w:eastAsia="仿宋_GB2312" w:hAnsi="仿宋_GB2312" w:cs="仿宋_GB2312" w:hint="eastAsia"/>
          <w:color w:val="auto"/>
          <w:kern w:val="0"/>
          <w:sz w:val="24"/>
          <w:szCs w:val="20"/>
        </w:rPr>
        <w:t>万元，属于</w:t>
      </w:r>
      <w:r>
        <w:rPr>
          <w:rFonts w:ascii="仿宋_GB2312" w:eastAsia="仿宋_GB2312" w:hAnsi="仿宋_GB2312" w:cs="仿宋_GB2312" w:hint="eastAsia"/>
          <w:color w:val="auto"/>
          <w:kern w:val="0"/>
          <w:sz w:val="24"/>
          <w:szCs w:val="20"/>
          <w:u w:val="single"/>
        </w:rPr>
        <w:t>（请根据中小企业划分标准填写中型企业/小型企业/微型企业）</w:t>
      </w:r>
      <w:r>
        <w:rPr>
          <w:rFonts w:ascii="仿宋_GB2312" w:eastAsia="仿宋_GB2312" w:hAnsi="仿宋_GB2312" w:cs="仿宋_GB2312" w:hint="eastAsia"/>
          <w:color w:val="auto"/>
          <w:kern w:val="0"/>
          <w:sz w:val="24"/>
          <w:szCs w:val="20"/>
        </w:rPr>
        <w:t>。</w:t>
      </w:r>
    </w:p>
    <w:p w:rsidR="00B20048" w:rsidRDefault="00B20048" w:rsidP="00B20048">
      <w:pPr>
        <w:pStyle w:val="Affd"/>
        <w:ind w:firstLineChars="250"/>
        <w:rPr>
          <w:rFonts w:ascii="仿宋_GB2312" w:eastAsia="仿宋_GB2312" w:hAnsi="仿宋_GB2312" w:cs="仿宋_GB2312"/>
          <w:kern w:val="0"/>
          <w:sz w:val="24"/>
          <w:u w:val="single"/>
        </w:rPr>
      </w:pPr>
      <w:r>
        <w:rPr>
          <w:rFonts w:ascii="仿宋_GB2312" w:eastAsia="仿宋_GB2312" w:hAnsi="仿宋_GB2312" w:cs="仿宋_GB2312" w:hint="eastAsia"/>
          <w:kern w:val="0"/>
          <w:sz w:val="24"/>
        </w:rPr>
        <w:t>2</w:t>
      </w:r>
      <w:r w:rsidRPr="00286172">
        <w:rPr>
          <w:rFonts w:ascii="仿宋_GB2312" w:eastAsia="仿宋_GB2312" w:hAnsi="仿宋_GB2312" w:cs="仿宋_GB2312" w:hint="eastAsia"/>
          <w:kern w:val="0"/>
          <w:sz w:val="24"/>
        </w:rPr>
        <w:t>.</w:t>
      </w:r>
      <w:r w:rsidRPr="000B19E8">
        <w:rPr>
          <w:rFonts w:ascii="仿宋_GB2312" w:eastAsia="仿宋_GB2312" w:hAnsi="仿宋_GB2312" w:cs="仿宋_GB2312" w:hint="eastAsia"/>
          <w:kern w:val="0"/>
          <w:sz w:val="24"/>
          <w:u w:val="single"/>
        </w:rPr>
        <w:t>（标的名称）</w:t>
      </w:r>
      <w:r w:rsidRPr="00286172">
        <w:rPr>
          <w:rFonts w:ascii="仿宋_GB2312" w:eastAsia="仿宋_GB2312" w:hAnsi="仿宋_GB2312" w:cs="仿宋_GB2312" w:hint="eastAsia"/>
          <w:kern w:val="0"/>
          <w:sz w:val="24"/>
        </w:rPr>
        <w:t>，属于</w:t>
      </w:r>
      <w:r w:rsidRPr="000B19E8">
        <w:rPr>
          <w:rFonts w:ascii="仿宋_GB2312" w:eastAsia="仿宋_GB2312" w:hAnsi="仿宋_GB2312" w:cs="仿宋_GB2312" w:hint="eastAsia"/>
          <w:kern w:val="0"/>
          <w:sz w:val="24"/>
          <w:u w:val="single"/>
        </w:rPr>
        <w:t>（采购文件中明确的所属行业）</w:t>
      </w:r>
      <w:r w:rsidRPr="00286172">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制造</w:t>
      </w:r>
      <w:r w:rsidRPr="00286172">
        <w:rPr>
          <w:rFonts w:ascii="仿宋_GB2312" w:eastAsia="仿宋_GB2312" w:hAnsi="仿宋_GB2312" w:cs="仿宋_GB2312" w:hint="eastAsia"/>
          <w:kern w:val="0"/>
          <w:sz w:val="24"/>
        </w:rPr>
        <w:t>企业为</w:t>
      </w:r>
      <w:r w:rsidRPr="000B19E8">
        <w:rPr>
          <w:rFonts w:ascii="仿宋_GB2312" w:eastAsia="仿宋_GB2312" w:hAnsi="仿宋_GB2312" w:cs="仿宋_GB2312" w:hint="eastAsia"/>
          <w:kern w:val="0"/>
          <w:sz w:val="24"/>
          <w:u w:val="single"/>
        </w:rPr>
        <w:t>（企业名称）</w:t>
      </w:r>
      <w:r w:rsidRPr="00286172">
        <w:rPr>
          <w:rFonts w:ascii="仿宋_GB2312" w:eastAsia="仿宋_GB2312" w:hAnsi="仿宋_GB2312" w:cs="仿宋_GB2312" w:hint="eastAsia"/>
          <w:kern w:val="0"/>
          <w:sz w:val="24"/>
        </w:rPr>
        <w:t>，从业人员___人，营业收入为___万元，资产总额为___万元，属于</w:t>
      </w:r>
      <w:r w:rsidRPr="000B19E8">
        <w:rPr>
          <w:rFonts w:ascii="仿宋_GB2312" w:eastAsia="仿宋_GB2312" w:hAnsi="仿宋_GB2312" w:cs="仿宋_GB2312" w:hint="eastAsia"/>
          <w:kern w:val="0"/>
          <w:sz w:val="24"/>
          <w:u w:val="single"/>
        </w:rPr>
        <w:t>（</w:t>
      </w:r>
      <w:r>
        <w:rPr>
          <w:rFonts w:ascii="仿宋_GB2312" w:eastAsia="仿宋_GB2312" w:hAnsi="仿宋_GB2312" w:cs="仿宋_GB2312" w:hint="eastAsia"/>
          <w:color w:val="auto"/>
          <w:kern w:val="0"/>
          <w:sz w:val="24"/>
          <w:szCs w:val="20"/>
          <w:u w:val="single"/>
        </w:rPr>
        <w:t>请根据中小企业划分标准填写</w:t>
      </w:r>
      <w:r w:rsidRPr="000B19E8">
        <w:rPr>
          <w:rFonts w:ascii="仿宋_GB2312" w:eastAsia="仿宋_GB2312" w:hAnsi="仿宋_GB2312" w:cs="仿宋_GB2312" w:hint="eastAsia"/>
          <w:kern w:val="0"/>
          <w:sz w:val="24"/>
          <w:u w:val="single"/>
        </w:rPr>
        <w:t>中型企业</w:t>
      </w:r>
      <w:r>
        <w:rPr>
          <w:rFonts w:ascii="仿宋_GB2312" w:eastAsia="仿宋_GB2312" w:hAnsi="仿宋_GB2312" w:cs="仿宋_GB2312" w:hint="eastAsia"/>
          <w:kern w:val="0"/>
          <w:sz w:val="24"/>
          <w:u w:val="single"/>
        </w:rPr>
        <w:t>/小型企业/</w:t>
      </w:r>
      <w:r w:rsidRPr="000B19E8">
        <w:rPr>
          <w:rFonts w:ascii="仿宋_GB2312" w:eastAsia="仿宋_GB2312" w:hAnsi="仿宋_GB2312" w:cs="仿宋_GB2312" w:hint="eastAsia"/>
          <w:kern w:val="0"/>
          <w:sz w:val="24"/>
          <w:u w:val="single"/>
        </w:rPr>
        <w:t>微型企业）</w:t>
      </w:r>
    </w:p>
    <w:p w:rsidR="00B20048" w:rsidRDefault="00B20048" w:rsidP="00B20048">
      <w:pPr>
        <w:pStyle w:val="Affd"/>
        <w:ind w:left="480" w:firstLine="480"/>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w:t>
      </w:r>
    </w:p>
    <w:p w:rsidR="00B20048" w:rsidRDefault="00B20048" w:rsidP="00B20048">
      <w:pPr>
        <w:pStyle w:val="ae"/>
        <w:spacing w:line="360" w:lineRule="auto"/>
        <w:ind w:firstLineChars="200" w:firstLine="480"/>
        <w:jc w:val="left"/>
        <w:rPr>
          <w:rFonts w:cs="宋体"/>
          <w:color w:val="auto"/>
          <w:sz w:val="21"/>
          <w:szCs w:val="21"/>
        </w:rPr>
      </w:pPr>
      <w:r>
        <w:rPr>
          <w:rFonts w:ascii="仿宋_GB2312" w:eastAsia="仿宋_GB2312" w:hAnsi="仿宋_GB2312" w:cs="仿宋_GB2312" w:hint="eastAsia"/>
          <w:color w:val="auto"/>
          <w:kern w:val="0"/>
          <w:sz w:val="24"/>
          <w:szCs w:val="20"/>
        </w:rPr>
        <w:t>以上企业，不属于大企业的分支机构，不存在控股股东为大企业的情形，也不存在与大企业的负责人为同一人的情形。本企业对上述声明内容的真实性负责。如有虚假，将依法承担相应责任。</w:t>
      </w:r>
    </w:p>
    <w:p w:rsidR="00B20048" w:rsidRDefault="00B20048" w:rsidP="00B20048">
      <w:pPr>
        <w:pStyle w:val="ae"/>
        <w:spacing w:line="360" w:lineRule="auto"/>
        <w:ind w:left="840"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企业名称（盖章）：</w:t>
      </w:r>
    </w:p>
    <w:p w:rsidR="00B20048" w:rsidRDefault="00B20048" w:rsidP="00B20048">
      <w:pPr>
        <w:pStyle w:val="ae"/>
        <w:spacing w:line="360" w:lineRule="auto"/>
        <w:ind w:left="840" w:firstLineChars="2000" w:firstLine="4800"/>
        <w:jc w:val="left"/>
        <w:rPr>
          <w:rFonts w:ascii="仿宋_GB2312" w:eastAsia="仿宋_GB2312" w:hAnsi="仿宋_GB2312" w:cs="仿宋_GB2312"/>
          <w:color w:val="auto"/>
          <w:kern w:val="0"/>
          <w:sz w:val="24"/>
          <w:szCs w:val="20"/>
        </w:rPr>
      </w:pPr>
      <w:r>
        <w:rPr>
          <w:rFonts w:ascii="仿宋_GB2312" w:eastAsia="仿宋_GB2312" w:hAnsi="仿宋_GB2312" w:cs="仿宋_GB2312" w:hint="eastAsia"/>
          <w:color w:val="auto"/>
          <w:kern w:val="0"/>
          <w:sz w:val="24"/>
          <w:szCs w:val="20"/>
        </w:rPr>
        <w:t>日 期：</w:t>
      </w:r>
    </w:p>
    <w:p w:rsidR="00B20048" w:rsidRPr="00B826EB" w:rsidRDefault="00B20048" w:rsidP="007167CD">
      <w:pPr>
        <w:pStyle w:val="af2"/>
        <w:snapToGrid w:val="0"/>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填写说明</w:t>
      </w:r>
      <w:r w:rsidRPr="00B826EB">
        <w:rPr>
          <w:rFonts w:ascii="仿宋_GB2312" w:eastAsia="仿宋_GB2312" w:hAnsi="仿宋_GB2312" w:cs="仿宋_GB2312" w:hint="eastAsia"/>
          <w:kern w:val="0"/>
          <w:sz w:val="24"/>
        </w:rPr>
        <w:t>：</w:t>
      </w:r>
      <w:r w:rsidRPr="00F75258">
        <w:rPr>
          <w:rFonts w:ascii="仿宋_GB2312" w:eastAsia="仿宋_GB2312" w:hAnsi="仿宋_GB2312" w:cs="仿宋_GB2312" w:hint="eastAsia"/>
          <w:b/>
          <w:kern w:val="0"/>
          <w:sz w:val="24"/>
        </w:rPr>
        <w:t>1、本声明函中已明确的</w:t>
      </w:r>
      <w:r w:rsidRPr="00F75258">
        <w:rPr>
          <w:rFonts w:ascii="仿宋_GB2312" w:eastAsia="仿宋_GB2312" w:hAnsi="仿宋_GB2312" w:cs="仿宋_GB2312"/>
          <w:b/>
          <w:kern w:val="0"/>
          <w:sz w:val="24"/>
        </w:rPr>
        <w:t>标的名称和所属行业</w:t>
      </w:r>
      <w:r w:rsidRPr="00F75258">
        <w:rPr>
          <w:rFonts w:ascii="仿宋_GB2312" w:eastAsia="仿宋_GB2312" w:hAnsi="仿宋_GB2312" w:cs="仿宋_GB2312" w:hint="eastAsia"/>
          <w:b/>
          <w:kern w:val="0"/>
          <w:sz w:val="24"/>
        </w:rPr>
        <w:t>（</w:t>
      </w:r>
      <w:proofErr w:type="gramStart"/>
      <w:r w:rsidRPr="00F75258">
        <w:rPr>
          <w:rFonts w:ascii="仿宋_GB2312" w:eastAsia="仿宋_GB2312" w:hAnsi="仿宋_GB2312" w:cs="仿宋_GB2312" w:hint="eastAsia"/>
          <w:b/>
          <w:kern w:val="0"/>
          <w:sz w:val="24"/>
        </w:rPr>
        <w:t>标红部分</w:t>
      </w:r>
      <w:proofErr w:type="gramEnd"/>
      <w:r w:rsidRPr="00F75258">
        <w:rPr>
          <w:rFonts w:ascii="仿宋_GB2312" w:eastAsia="仿宋_GB2312" w:hAnsi="仿宋_GB2312" w:cs="仿宋_GB2312" w:hint="eastAsia"/>
          <w:b/>
          <w:kern w:val="0"/>
          <w:sz w:val="24"/>
        </w:rPr>
        <w:t>）不得更改，否则视为无效的中小企业声明函，投标无效。</w:t>
      </w:r>
    </w:p>
    <w:p w:rsidR="00B20048" w:rsidRPr="00B826EB" w:rsidRDefault="00B20048" w:rsidP="007167CD">
      <w:pPr>
        <w:pStyle w:val="af2"/>
        <w:snapToGrid w:val="0"/>
        <w:spacing w:line="40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sidRPr="00B826EB">
        <w:rPr>
          <w:rFonts w:ascii="仿宋_GB2312" w:eastAsia="仿宋_GB2312" w:hAnsi="仿宋_GB2312" w:cs="仿宋_GB2312" w:hint="eastAsia"/>
          <w:color w:val="000000"/>
          <w:kern w:val="0"/>
          <w:sz w:val="24"/>
        </w:rPr>
        <w:t>、</w:t>
      </w:r>
      <w:r w:rsidRPr="00497195">
        <w:rPr>
          <w:rFonts w:ascii="仿宋_GB2312" w:eastAsia="仿宋_GB2312" w:hAnsi="仿宋_GB2312" w:cs="仿宋_GB2312" w:hint="eastAsia"/>
          <w:b/>
          <w:color w:val="000000"/>
          <w:kern w:val="0"/>
          <w:sz w:val="24"/>
        </w:rPr>
        <w:t>投标货物和相关的工程、服务必须全部由中小企业制造或者承接</w:t>
      </w:r>
      <w:r>
        <w:rPr>
          <w:rFonts w:ascii="仿宋_GB2312" w:eastAsia="仿宋_GB2312" w:hAnsi="仿宋_GB2312" w:cs="仿宋_GB2312" w:hint="eastAsia"/>
          <w:color w:val="000000"/>
          <w:kern w:val="0"/>
          <w:sz w:val="24"/>
        </w:rPr>
        <w:t>，即须</w:t>
      </w:r>
      <w:r w:rsidRPr="00B826EB">
        <w:rPr>
          <w:rFonts w:ascii="仿宋_GB2312" w:eastAsia="仿宋_GB2312" w:hAnsi="仿宋_GB2312" w:cs="仿宋_GB2312" w:hint="eastAsia"/>
          <w:color w:val="000000"/>
          <w:kern w:val="0"/>
          <w:sz w:val="24"/>
        </w:rPr>
        <w:t>符合《</w:t>
      </w:r>
      <w:r w:rsidRPr="00B826EB">
        <w:rPr>
          <w:rFonts w:ascii="仿宋_GB2312" w:eastAsia="仿宋_GB2312" w:hAnsi="仿宋_GB2312" w:cs="仿宋_GB2312"/>
          <w:color w:val="000000"/>
          <w:kern w:val="0"/>
          <w:sz w:val="24"/>
        </w:rPr>
        <w:t>关于印发中小企业划型标准规定的通知》（工信部联企业〔2011〕300号）文件规定的中小企业划分标准</w:t>
      </w:r>
      <w:r w:rsidRPr="00B826EB">
        <w:rPr>
          <w:rFonts w:ascii="仿宋_GB2312" w:eastAsia="仿宋_GB2312" w:hAnsi="仿宋_GB2312" w:cs="仿宋_GB2312" w:hint="eastAsia"/>
          <w:color w:val="000000"/>
          <w:kern w:val="0"/>
          <w:sz w:val="24"/>
        </w:rPr>
        <w:t>。如</w:t>
      </w:r>
      <w:r>
        <w:rPr>
          <w:rFonts w:ascii="仿宋_GB2312" w:eastAsia="仿宋_GB2312" w:hAnsi="仿宋_GB2312" w:cs="仿宋_GB2312" w:hint="eastAsia"/>
          <w:color w:val="000000"/>
          <w:kern w:val="0"/>
          <w:sz w:val="24"/>
        </w:rPr>
        <w:t>果</w:t>
      </w:r>
      <w:r w:rsidRPr="00B826EB">
        <w:rPr>
          <w:rFonts w:ascii="仿宋_GB2312" w:eastAsia="仿宋_GB2312" w:hAnsi="仿宋_GB2312" w:cs="仿宋_GB2312" w:hint="eastAsia"/>
          <w:color w:val="000000"/>
          <w:kern w:val="0"/>
          <w:sz w:val="24"/>
        </w:rPr>
        <w:t>提供其他中小</w:t>
      </w:r>
      <w:r>
        <w:rPr>
          <w:rFonts w:ascii="仿宋_GB2312" w:eastAsia="仿宋_GB2312" w:hAnsi="仿宋_GB2312" w:cs="仿宋_GB2312" w:hint="eastAsia"/>
          <w:color w:val="000000"/>
          <w:kern w:val="0"/>
          <w:sz w:val="24"/>
        </w:rPr>
        <w:t>企业制造的货物，须在本声明函中同时填列该企业相关情况</w:t>
      </w:r>
      <w:r w:rsidRPr="00B826EB">
        <w:rPr>
          <w:rFonts w:ascii="仿宋_GB2312" w:eastAsia="仿宋_GB2312" w:hAnsi="仿宋_GB2312" w:cs="仿宋_GB2312" w:hint="eastAsia"/>
          <w:color w:val="000000"/>
          <w:kern w:val="0"/>
          <w:sz w:val="24"/>
        </w:rPr>
        <w:t>。</w:t>
      </w:r>
    </w:p>
    <w:p w:rsidR="00B20048" w:rsidRPr="00B826EB" w:rsidRDefault="00B20048" w:rsidP="007167CD">
      <w:pPr>
        <w:snapToGrid w:val="0"/>
        <w:spacing w:line="4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sidRPr="00B826EB">
        <w:rPr>
          <w:rFonts w:ascii="仿宋_GB2312" w:eastAsia="仿宋_GB2312" w:hAnsi="仿宋_GB2312" w:cs="仿宋_GB2312" w:hint="eastAsia"/>
          <w:color w:val="000000"/>
          <w:kern w:val="0"/>
          <w:sz w:val="24"/>
        </w:rPr>
        <w:t>、根据财库</w:t>
      </w:r>
      <w:r w:rsidRPr="00B826EB">
        <w:rPr>
          <w:rFonts w:ascii="仿宋_GB2312" w:eastAsia="仿宋_GB2312" w:hAnsi="仿宋_GB2312" w:cs="仿宋_GB2312"/>
          <w:color w:val="000000"/>
          <w:kern w:val="0"/>
          <w:sz w:val="24"/>
        </w:rPr>
        <w:t>〔20</w:t>
      </w:r>
      <w:r w:rsidRPr="00B826EB">
        <w:rPr>
          <w:rFonts w:ascii="仿宋_GB2312" w:eastAsia="仿宋_GB2312" w:hAnsi="仿宋_GB2312" w:cs="仿宋_GB2312" w:hint="eastAsia"/>
          <w:color w:val="000000"/>
          <w:kern w:val="0"/>
          <w:sz w:val="24"/>
        </w:rPr>
        <w:t>20</w:t>
      </w:r>
      <w:r w:rsidRPr="00B826EB">
        <w:rPr>
          <w:rFonts w:ascii="仿宋_GB2312" w:eastAsia="仿宋_GB2312" w:hAnsi="仿宋_GB2312" w:cs="仿宋_GB2312"/>
          <w:color w:val="000000"/>
          <w:kern w:val="0"/>
          <w:sz w:val="24"/>
        </w:rPr>
        <w:t>〕</w:t>
      </w:r>
      <w:r w:rsidRPr="00B826EB">
        <w:rPr>
          <w:rFonts w:ascii="仿宋_GB2312" w:eastAsia="仿宋_GB2312" w:hAnsi="仿宋_GB2312" w:cs="仿宋_GB2312" w:hint="eastAsia"/>
          <w:color w:val="000000"/>
          <w:kern w:val="0"/>
          <w:sz w:val="24"/>
        </w:rPr>
        <w:t>46</w:t>
      </w:r>
      <w:r w:rsidRPr="00B826EB">
        <w:rPr>
          <w:rFonts w:ascii="仿宋_GB2312" w:eastAsia="仿宋_GB2312" w:hAnsi="仿宋_GB2312" w:cs="仿宋_GB2312"/>
          <w:color w:val="000000"/>
          <w:kern w:val="0"/>
          <w:sz w:val="24"/>
        </w:rPr>
        <w:t>号文件规定</w:t>
      </w:r>
      <w:r w:rsidRPr="00B826EB">
        <w:rPr>
          <w:rFonts w:ascii="仿宋_GB2312" w:eastAsia="仿宋_GB2312" w:hAnsi="仿宋_GB2312" w:cs="仿宋_GB2312" w:hint="eastAsia"/>
          <w:color w:val="000000"/>
          <w:kern w:val="0"/>
          <w:sz w:val="24"/>
        </w:rPr>
        <w:t>，</w:t>
      </w:r>
      <w:r w:rsidRPr="00B826EB">
        <w:rPr>
          <w:rFonts w:ascii="仿宋_GB2312" w:eastAsia="仿宋_GB2312" w:hAnsi="仿宋_GB2312" w:cs="仿宋_GB2312"/>
          <w:color w:val="000000"/>
          <w:kern w:val="0"/>
          <w:sz w:val="24"/>
        </w:rPr>
        <w:t>符合中小企业划分标准的个体工商户视同中小企业</w:t>
      </w:r>
      <w:r w:rsidRPr="00B826EB">
        <w:rPr>
          <w:rFonts w:ascii="仿宋_GB2312" w:eastAsia="仿宋_GB2312" w:hAnsi="仿宋_GB2312" w:cs="仿宋_GB2312" w:hint="eastAsia"/>
          <w:color w:val="000000"/>
          <w:kern w:val="0"/>
          <w:sz w:val="24"/>
        </w:rPr>
        <w:t>。</w:t>
      </w:r>
    </w:p>
    <w:p w:rsidR="00B20048" w:rsidRPr="00E42A61" w:rsidRDefault="00B20048" w:rsidP="007167CD">
      <w:pPr>
        <w:spacing w:line="400" w:lineRule="exact"/>
        <w:ind w:firstLineChars="196" w:firstLine="47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24"/>
        </w:rPr>
        <w:t>4</w:t>
      </w:r>
      <w:r w:rsidRPr="00B826EB">
        <w:rPr>
          <w:rFonts w:ascii="仿宋_GB2312" w:eastAsia="仿宋_GB2312" w:hAnsi="仿宋_GB2312" w:cs="仿宋_GB2312" w:hint="eastAsia"/>
          <w:color w:val="000000"/>
          <w:kern w:val="0"/>
          <w:sz w:val="24"/>
        </w:rPr>
        <w:t>、根据财库〔2014〕68号、财库〔2017〕141号文件规定，监狱企业、残疾人福利性单位视同小型、微型企业。监狱企业应当提供由省级以上监狱管理局、戒毒管理局（含新疆生产建设兵团）出具的属于监狱企业的证明文件，残疾人福利性单位应当提供《残疾人福利性单位声明函》。</w:t>
      </w:r>
    </w:p>
    <w:p w:rsidR="0013725A" w:rsidRDefault="00EB553D">
      <w:pPr>
        <w:snapToGrid w:val="0"/>
        <w:spacing w:beforeLines="50" w:before="156" w:after="50"/>
        <w:rPr>
          <w:rFonts w:ascii="Arial" w:eastAsia="仿宋" w:hAnsi="Arial" w:cs="Arial"/>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附件12</w:t>
      </w:r>
    </w:p>
    <w:p w:rsidR="0013725A" w:rsidRDefault="0013725A">
      <w:pPr>
        <w:rPr>
          <w:rFonts w:ascii="Arial" w:eastAsia="仿宋" w:hAnsi="Arial" w:cs="Arial"/>
        </w:rPr>
      </w:pPr>
    </w:p>
    <w:p w:rsidR="0013725A" w:rsidRDefault="00EB553D">
      <w:pPr>
        <w:pStyle w:val="af2"/>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13725A" w:rsidRDefault="0013725A">
      <w:pPr>
        <w:spacing w:line="588" w:lineRule="exact"/>
        <w:rPr>
          <w:rFonts w:ascii="Arial" w:eastAsia="仿宋" w:hAnsi="Arial" w:cs="Arial"/>
          <w:b/>
          <w:spacing w:val="6"/>
          <w:sz w:val="30"/>
          <w:szCs w:val="30"/>
        </w:rPr>
      </w:pP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rsidR="0013725A" w:rsidRDefault="00EB553D">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13725A" w:rsidRDefault="0013725A">
      <w:pPr>
        <w:snapToGrid w:val="0"/>
        <w:spacing w:line="360" w:lineRule="auto"/>
        <w:ind w:firstLineChars="200" w:firstLine="560"/>
        <w:rPr>
          <w:rFonts w:ascii="Arial" w:eastAsia="仿宋" w:hAnsi="Arial" w:cs="Arial"/>
          <w:sz w:val="28"/>
          <w:szCs w:val="28"/>
        </w:rPr>
      </w:pPr>
    </w:p>
    <w:p w:rsidR="0013725A" w:rsidRDefault="0013725A">
      <w:pPr>
        <w:spacing w:line="588" w:lineRule="exact"/>
        <w:ind w:firstLineChars="200" w:firstLine="624"/>
        <w:rPr>
          <w:rFonts w:ascii="Arial" w:eastAsia="仿宋" w:hAnsi="Arial" w:cs="Arial"/>
          <w:spacing w:val="6"/>
          <w:sz w:val="30"/>
          <w:szCs w:val="30"/>
        </w:rPr>
      </w:pPr>
    </w:p>
    <w:p w:rsidR="0013725A" w:rsidRDefault="00EB553D">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企业名称（盖章）：</w:t>
      </w:r>
    </w:p>
    <w:p w:rsidR="0013725A" w:rsidRDefault="00EB553D">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日期：</w:t>
      </w:r>
    </w:p>
    <w:p w:rsidR="0013725A" w:rsidRDefault="0013725A">
      <w:pPr>
        <w:snapToGrid w:val="0"/>
        <w:spacing w:line="360" w:lineRule="auto"/>
        <w:ind w:right="504"/>
        <w:rPr>
          <w:rFonts w:ascii="Arial" w:eastAsia="仿宋" w:hAnsi="仿宋" w:cs="Arial"/>
          <w:spacing w:val="6"/>
          <w:sz w:val="24"/>
        </w:rPr>
      </w:pPr>
    </w:p>
    <w:p w:rsidR="0013725A" w:rsidRDefault="00EB553D">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13725A" w:rsidRDefault="00EB553D">
      <w:pPr>
        <w:numPr>
          <w:ilvl w:val="0"/>
          <w:numId w:val="2"/>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13725A" w:rsidRDefault="00EB553D">
      <w:pPr>
        <w:numPr>
          <w:ilvl w:val="0"/>
          <w:numId w:val="2"/>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享受政府采购支持政策的残疾人福利性单位应当同时满足以下条件：</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lastRenderedPageBreak/>
        <w:t xml:space="preserve">　　（3）为安置的每位残疾人按月足额缴纳了基本养老保险、基本医疗保险、失业保险、工伤保险和生育保险等社会保险费；</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13725A" w:rsidRDefault="00EB553D">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13725A" w:rsidRDefault="00EB553D">
      <w:pPr>
        <w:pStyle w:val="afd"/>
        <w:spacing w:line="450" w:lineRule="atLeast"/>
        <w:rPr>
          <w:rFonts w:ascii="仿宋_GB2312" w:eastAsia="仿宋_GB2312" w:hAnsi="仿宋_GB2312" w:cs="仿宋_GB2312"/>
          <w:color w:val="000000"/>
          <w:kern w:val="0"/>
          <w:szCs w:val="24"/>
        </w:rPr>
        <w:sectPr w:rsidR="0013725A">
          <w:pgSz w:w="11906" w:h="16838"/>
          <w:pgMar w:top="1440" w:right="1797" w:bottom="1440" w:left="1797" w:header="851" w:footer="992" w:gutter="0"/>
          <w:cols w:space="425"/>
          <w:docGrid w:type="linesAndChars" w:linePitch="312"/>
        </w:sectPr>
      </w:pPr>
      <w:r>
        <w:rPr>
          <w:rFonts w:ascii="仿宋_GB2312" w:eastAsia="仿宋_GB2312" w:hAnsi="仿宋_GB2312" w:cs="仿宋_GB2312"/>
          <w:color w:val="000000"/>
          <w:kern w:val="0"/>
          <w:szCs w:val="24"/>
        </w:rPr>
        <w:t xml:space="preserve">　　所称残疾人是指法</w:t>
      </w:r>
      <w:proofErr w:type="gramStart"/>
      <w:r>
        <w:rPr>
          <w:rFonts w:ascii="仿宋_GB2312" w:eastAsia="仿宋_GB2312" w:hAnsi="仿宋_GB2312" w:cs="仿宋_GB2312"/>
          <w:color w:val="000000"/>
          <w:kern w:val="0"/>
          <w:szCs w:val="24"/>
        </w:rPr>
        <w:t>定劳动</w:t>
      </w:r>
      <w:proofErr w:type="gramEnd"/>
      <w:r>
        <w:rPr>
          <w:rFonts w:ascii="仿宋_GB2312" w:eastAsia="仿宋_GB2312" w:hAnsi="仿宋_GB2312" w:cs="仿宋_GB2312"/>
          <w:color w:val="000000"/>
          <w:kern w:val="0"/>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sidR="00BE177B">
        <w:rPr>
          <w:rFonts w:ascii="仿宋_GB2312" w:eastAsia="仿宋_GB2312" w:hAnsi="仿宋_GB2312" w:cs="仿宋_GB2312" w:hint="eastAsia"/>
          <w:color w:val="000000"/>
          <w:kern w:val="0"/>
          <w:szCs w:val="24"/>
        </w:rPr>
        <w:t>。</w:t>
      </w:r>
    </w:p>
    <w:p w:rsidR="0013725A" w:rsidRDefault="0013725A">
      <w:pPr>
        <w:tabs>
          <w:tab w:val="left" w:pos="1050"/>
        </w:tabs>
        <w:spacing w:line="440" w:lineRule="exact"/>
        <w:rPr>
          <w:rFonts w:ascii="仿宋_GB2312" w:eastAsia="仿宋_GB2312" w:hAnsi="仿宋_GB2312" w:cs="仿宋_GB2312"/>
          <w:color w:val="000000"/>
          <w:kern w:val="0"/>
          <w:sz w:val="28"/>
          <w:szCs w:val="28"/>
        </w:rPr>
      </w:pPr>
    </w:p>
    <w:sectPr w:rsidR="0013725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080" w:rsidRDefault="00224080">
      <w:r>
        <w:separator/>
      </w:r>
    </w:p>
  </w:endnote>
  <w:endnote w:type="continuationSeparator" w:id="0">
    <w:p w:rsidR="00224080" w:rsidRDefault="0022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方正书宋简体">
    <w:altName w:val="宋体"/>
    <w:panose1 w:val="00000000000000000000"/>
    <w:charset w:val="86"/>
    <w:family w:val="roman"/>
    <w:notTrueType/>
    <w:pitch w:val="default"/>
  </w:font>
  <w:font w:name="Times">
    <w:panose1 w:val="02020603050405020304"/>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20128"/>
    </w:sdtPr>
    <w:sdtContent>
      <w:p w:rsidR="004C0B7F" w:rsidRDefault="004C0B7F">
        <w:pPr>
          <w:pStyle w:val="af5"/>
          <w:jc w:val="center"/>
        </w:pPr>
        <w:r>
          <w:fldChar w:fldCharType="begin"/>
        </w:r>
        <w:r>
          <w:instrText xml:space="preserve"> PAGE   \* MERGEFORMAT </w:instrText>
        </w:r>
        <w:r>
          <w:fldChar w:fldCharType="separate"/>
        </w:r>
        <w:r w:rsidR="003E24A1" w:rsidRPr="003E24A1">
          <w:rPr>
            <w:noProof/>
            <w:lang w:val="zh-CN"/>
          </w:rPr>
          <w:t>39</w:t>
        </w:r>
        <w:r>
          <w:rPr>
            <w:lang w:val="zh-CN"/>
          </w:rPr>
          <w:fldChar w:fldCharType="end"/>
        </w:r>
      </w:p>
    </w:sdtContent>
  </w:sdt>
  <w:p w:rsidR="004C0B7F" w:rsidRDefault="004C0B7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080" w:rsidRDefault="00224080">
      <w:r>
        <w:separator/>
      </w:r>
    </w:p>
  </w:footnote>
  <w:footnote w:type="continuationSeparator" w:id="0">
    <w:p w:rsidR="00224080" w:rsidRDefault="00224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BEE7"/>
    <w:multiLevelType w:val="singleLevel"/>
    <w:tmpl w:val="59ACBEE7"/>
    <w:lvl w:ilvl="0">
      <w:start w:val="1"/>
      <w:numFmt w:val="decimal"/>
      <w:suff w:val="nothing"/>
      <w:lvlText w:val="%1、"/>
      <w:lvlJc w:val="left"/>
      <w:rPr>
        <w:rFonts w:cs="Times New Roman"/>
      </w:rPr>
    </w:lvl>
  </w:abstractNum>
  <w:abstractNum w:abstractNumId="1">
    <w:nsid w:val="6B520A33"/>
    <w:multiLevelType w:val="multilevel"/>
    <w:tmpl w:val="6B520A33"/>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ZmNDRlYmQ0ODI0NDNhNjFiYzM3ZTlkNWEzZjBjZTUifQ=="/>
  </w:docVars>
  <w:rsids>
    <w:rsidRoot w:val="006756B4"/>
    <w:rsid w:val="BF7CF6F9"/>
    <w:rsid w:val="C21FD0DF"/>
    <w:rsid w:val="FEFF93ED"/>
    <w:rsid w:val="0000038F"/>
    <w:rsid w:val="000028E6"/>
    <w:rsid w:val="000032D9"/>
    <w:rsid w:val="00005B35"/>
    <w:rsid w:val="00010CFC"/>
    <w:rsid w:val="00026A74"/>
    <w:rsid w:val="000300BF"/>
    <w:rsid w:val="00043ECB"/>
    <w:rsid w:val="00047A5E"/>
    <w:rsid w:val="000539A1"/>
    <w:rsid w:val="00070AA8"/>
    <w:rsid w:val="0007149E"/>
    <w:rsid w:val="00074A41"/>
    <w:rsid w:val="00081E47"/>
    <w:rsid w:val="0008265E"/>
    <w:rsid w:val="00083D11"/>
    <w:rsid w:val="000918CA"/>
    <w:rsid w:val="000A64C8"/>
    <w:rsid w:val="000A6FDA"/>
    <w:rsid w:val="000C25FC"/>
    <w:rsid w:val="000C4559"/>
    <w:rsid w:val="000C46B3"/>
    <w:rsid w:val="000C628E"/>
    <w:rsid w:val="000D1963"/>
    <w:rsid w:val="000D1C91"/>
    <w:rsid w:val="000D476E"/>
    <w:rsid w:val="000D4C0F"/>
    <w:rsid w:val="000D7BB7"/>
    <w:rsid w:val="000E0998"/>
    <w:rsid w:val="000F2419"/>
    <w:rsid w:val="000F5135"/>
    <w:rsid w:val="000F58BD"/>
    <w:rsid w:val="000F7633"/>
    <w:rsid w:val="00102A02"/>
    <w:rsid w:val="00104D87"/>
    <w:rsid w:val="00114327"/>
    <w:rsid w:val="001157DC"/>
    <w:rsid w:val="001205A7"/>
    <w:rsid w:val="0012165F"/>
    <w:rsid w:val="001218B1"/>
    <w:rsid w:val="00124F6D"/>
    <w:rsid w:val="001301F2"/>
    <w:rsid w:val="00130A89"/>
    <w:rsid w:val="0013725A"/>
    <w:rsid w:val="001404A7"/>
    <w:rsid w:val="001453F3"/>
    <w:rsid w:val="00151DDE"/>
    <w:rsid w:val="001572D3"/>
    <w:rsid w:val="00173646"/>
    <w:rsid w:val="0017494A"/>
    <w:rsid w:val="001767BF"/>
    <w:rsid w:val="00177F85"/>
    <w:rsid w:val="00182F39"/>
    <w:rsid w:val="00186F9A"/>
    <w:rsid w:val="00192A41"/>
    <w:rsid w:val="0019521A"/>
    <w:rsid w:val="001A3302"/>
    <w:rsid w:val="001B72FB"/>
    <w:rsid w:val="001C0958"/>
    <w:rsid w:val="001C7039"/>
    <w:rsid w:val="001D57D0"/>
    <w:rsid w:val="001E2D20"/>
    <w:rsid w:val="001E737D"/>
    <w:rsid w:val="001F53A5"/>
    <w:rsid w:val="001F68FC"/>
    <w:rsid w:val="001F79C7"/>
    <w:rsid w:val="002004CD"/>
    <w:rsid w:val="002009CC"/>
    <w:rsid w:val="00202128"/>
    <w:rsid w:val="0020760C"/>
    <w:rsid w:val="00207F7E"/>
    <w:rsid w:val="0021079A"/>
    <w:rsid w:val="002117CF"/>
    <w:rsid w:val="00213167"/>
    <w:rsid w:val="00217BE5"/>
    <w:rsid w:val="00224080"/>
    <w:rsid w:val="002244C6"/>
    <w:rsid w:val="00230298"/>
    <w:rsid w:val="00230644"/>
    <w:rsid w:val="00236617"/>
    <w:rsid w:val="00237286"/>
    <w:rsid w:val="00241E9C"/>
    <w:rsid w:val="00244650"/>
    <w:rsid w:val="00247108"/>
    <w:rsid w:val="00250E98"/>
    <w:rsid w:val="00252AAB"/>
    <w:rsid w:val="002545B1"/>
    <w:rsid w:val="0026192F"/>
    <w:rsid w:val="002732EA"/>
    <w:rsid w:val="00287091"/>
    <w:rsid w:val="00290DBF"/>
    <w:rsid w:val="002B484B"/>
    <w:rsid w:val="002B63D2"/>
    <w:rsid w:val="002B67EB"/>
    <w:rsid w:val="002C1E18"/>
    <w:rsid w:val="002C219B"/>
    <w:rsid w:val="002C4671"/>
    <w:rsid w:val="002D15AA"/>
    <w:rsid w:val="002D1CE5"/>
    <w:rsid w:val="002E083E"/>
    <w:rsid w:val="002E44F6"/>
    <w:rsid w:val="002E493B"/>
    <w:rsid w:val="002E5F34"/>
    <w:rsid w:val="002E7DFD"/>
    <w:rsid w:val="002F0AFD"/>
    <w:rsid w:val="002F61E1"/>
    <w:rsid w:val="00302DA8"/>
    <w:rsid w:val="003045E8"/>
    <w:rsid w:val="003047DA"/>
    <w:rsid w:val="00312A99"/>
    <w:rsid w:val="00313D78"/>
    <w:rsid w:val="00315BCC"/>
    <w:rsid w:val="00321BE2"/>
    <w:rsid w:val="003225E8"/>
    <w:rsid w:val="00324EBF"/>
    <w:rsid w:val="00324F6E"/>
    <w:rsid w:val="00331AB7"/>
    <w:rsid w:val="00337A5C"/>
    <w:rsid w:val="003422CA"/>
    <w:rsid w:val="00343246"/>
    <w:rsid w:val="0034703E"/>
    <w:rsid w:val="0035354F"/>
    <w:rsid w:val="00353915"/>
    <w:rsid w:val="0035680F"/>
    <w:rsid w:val="00365A20"/>
    <w:rsid w:val="0037512E"/>
    <w:rsid w:val="00387E93"/>
    <w:rsid w:val="00390C6C"/>
    <w:rsid w:val="00391FB5"/>
    <w:rsid w:val="003A4717"/>
    <w:rsid w:val="003A6EA9"/>
    <w:rsid w:val="003A7220"/>
    <w:rsid w:val="003A7900"/>
    <w:rsid w:val="003B1485"/>
    <w:rsid w:val="003B20B2"/>
    <w:rsid w:val="003B5F8D"/>
    <w:rsid w:val="003B700C"/>
    <w:rsid w:val="003D05F7"/>
    <w:rsid w:val="003E24A1"/>
    <w:rsid w:val="003E3FFE"/>
    <w:rsid w:val="003E575F"/>
    <w:rsid w:val="003E6996"/>
    <w:rsid w:val="003F2F58"/>
    <w:rsid w:val="0040564F"/>
    <w:rsid w:val="004076F4"/>
    <w:rsid w:val="00410E79"/>
    <w:rsid w:val="0041365C"/>
    <w:rsid w:val="00414D32"/>
    <w:rsid w:val="0041553D"/>
    <w:rsid w:val="00415AB5"/>
    <w:rsid w:val="00421042"/>
    <w:rsid w:val="00424376"/>
    <w:rsid w:val="00425512"/>
    <w:rsid w:val="004275A5"/>
    <w:rsid w:val="004329A0"/>
    <w:rsid w:val="0043577F"/>
    <w:rsid w:val="00436C0A"/>
    <w:rsid w:val="004414F0"/>
    <w:rsid w:val="00445EA5"/>
    <w:rsid w:val="00446932"/>
    <w:rsid w:val="0046307A"/>
    <w:rsid w:val="00463FBB"/>
    <w:rsid w:val="00465A4E"/>
    <w:rsid w:val="00467A85"/>
    <w:rsid w:val="00473063"/>
    <w:rsid w:val="0048139D"/>
    <w:rsid w:val="00481A2C"/>
    <w:rsid w:val="00482E6B"/>
    <w:rsid w:val="00492922"/>
    <w:rsid w:val="00494286"/>
    <w:rsid w:val="004963F3"/>
    <w:rsid w:val="00497849"/>
    <w:rsid w:val="004A6DB0"/>
    <w:rsid w:val="004A6FBF"/>
    <w:rsid w:val="004B04FB"/>
    <w:rsid w:val="004B0E5D"/>
    <w:rsid w:val="004B7006"/>
    <w:rsid w:val="004C0B7F"/>
    <w:rsid w:val="004C616E"/>
    <w:rsid w:val="004C6E86"/>
    <w:rsid w:val="004C7F2C"/>
    <w:rsid w:val="004D0ED6"/>
    <w:rsid w:val="004D1476"/>
    <w:rsid w:val="004D1CA4"/>
    <w:rsid w:val="004D5362"/>
    <w:rsid w:val="004E4698"/>
    <w:rsid w:val="004E4D60"/>
    <w:rsid w:val="004E74D1"/>
    <w:rsid w:val="004F5854"/>
    <w:rsid w:val="004F5ECB"/>
    <w:rsid w:val="004F62E8"/>
    <w:rsid w:val="005100D5"/>
    <w:rsid w:val="005162A7"/>
    <w:rsid w:val="00524E78"/>
    <w:rsid w:val="00524E98"/>
    <w:rsid w:val="0052768A"/>
    <w:rsid w:val="005277BD"/>
    <w:rsid w:val="00533658"/>
    <w:rsid w:val="00535F26"/>
    <w:rsid w:val="0053760C"/>
    <w:rsid w:val="0054219D"/>
    <w:rsid w:val="00553032"/>
    <w:rsid w:val="00553043"/>
    <w:rsid w:val="00563955"/>
    <w:rsid w:val="00570B31"/>
    <w:rsid w:val="00572F18"/>
    <w:rsid w:val="0057377E"/>
    <w:rsid w:val="0059012D"/>
    <w:rsid w:val="00590C02"/>
    <w:rsid w:val="0059197E"/>
    <w:rsid w:val="00592605"/>
    <w:rsid w:val="00592ED2"/>
    <w:rsid w:val="005A3B7D"/>
    <w:rsid w:val="005A533F"/>
    <w:rsid w:val="005B226C"/>
    <w:rsid w:val="005B25F0"/>
    <w:rsid w:val="005B3507"/>
    <w:rsid w:val="005B3E36"/>
    <w:rsid w:val="005C261D"/>
    <w:rsid w:val="005E08A8"/>
    <w:rsid w:val="005E2656"/>
    <w:rsid w:val="005E7E42"/>
    <w:rsid w:val="005F21F2"/>
    <w:rsid w:val="005F3B5B"/>
    <w:rsid w:val="005F459E"/>
    <w:rsid w:val="005F4B05"/>
    <w:rsid w:val="005F5CA0"/>
    <w:rsid w:val="006010E3"/>
    <w:rsid w:val="00603950"/>
    <w:rsid w:val="00603AFF"/>
    <w:rsid w:val="006072F9"/>
    <w:rsid w:val="00611907"/>
    <w:rsid w:val="0061227D"/>
    <w:rsid w:val="0061526D"/>
    <w:rsid w:val="00615DE1"/>
    <w:rsid w:val="006176F2"/>
    <w:rsid w:val="00623B8E"/>
    <w:rsid w:val="006255B5"/>
    <w:rsid w:val="006417BA"/>
    <w:rsid w:val="0064229D"/>
    <w:rsid w:val="00646C6B"/>
    <w:rsid w:val="00660162"/>
    <w:rsid w:val="006756B4"/>
    <w:rsid w:val="00684B9E"/>
    <w:rsid w:val="00694826"/>
    <w:rsid w:val="006A1169"/>
    <w:rsid w:val="006A6BC2"/>
    <w:rsid w:val="006A7CE8"/>
    <w:rsid w:val="006B0E0F"/>
    <w:rsid w:val="006B5F52"/>
    <w:rsid w:val="006C182B"/>
    <w:rsid w:val="006D189A"/>
    <w:rsid w:val="006D36E4"/>
    <w:rsid w:val="006D5183"/>
    <w:rsid w:val="006F1EA5"/>
    <w:rsid w:val="00700EE8"/>
    <w:rsid w:val="00702713"/>
    <w:rsid w:val="00703160"/>
    <w:rsid w:val="0070527E"/>
    <w:rsid w:val="007055C6"/>
    <w:rsid w:val="00710563"/>
    <w:rsid w:val="00711A99"/>
    <w:rsid w:val="00711E1D"/>
    <w:rsid w:val="007167CD"/>
    <w:rsid w:val="0072642A"/>
    <w:rsid w:val="007278E2"/>
    <w:rsid w:val="00730572"/>
    <w:rsid w:val="00743857"/>
    <w:rsid w:val="00746A6E"/>
    <w:rsid w:val="00753A33"/>
    <w:rsid w:val="0075628A"/>
    <w:rsid w:val="00762FD6"/>
    <w:rsid w:val="007661A4"/>
    <w:rsid w:val="00771D73"/>
    <w:rsid w:val="0077751A"/>
    <w:rsid w:val="00784268"/>
    <w:rsid w:val="007936B9"/>
    <w:rsid w:val="00793800"/>
    <w:rsid w:val="00797E38"/>
    <w:rsid w:val="007A16EB"/>
    <w:rsid w:val="007A1B26"/>
    <w:rsid w:val="007B0573"/>
    <w:rsid w:val="007B69DD"/>
    <w:rsid w:val="007B6E49"/>
    <w:rsid w:val="007C0EAF"/>
    <w:rsid w:val="007C159C"/>
    <w:rsid w:val="007C1FAE"/>
    <w:rsid w:val="007C2A39"/>
    <w:rsid w:val="007C4FC6"/>
    <w:rsid w:val="007D01DC"/>
    <w:rsid w:val="007D086A"/>
    <w:rsid w:val="007D3C10"/>
    <w:rsid w:val="007D608D"/>
    <w:rsid w:val="007E0112"/>
    <w:rsid w:val="007E5399"/>
    <w:rsid w:val="007E591E"/>
    <w:rsid w:val="007E7519"/>
    <w:rsid w:val="007F13AA"/>
    <w:rsid w:val="007F623E"/>
    <w:rsid w:val="007F74AC"/>
    <w:rsid w:val="00802AD5"/>
    <w:rsid w:val="00805470"/>
    <w:rsid w:val="00807D6A"/>
    <w:rsid w:val="00824AD9"/>
    <w:rsid w:val="00826CB8"/>
    <w:rsid w:val="008302A0"/>
    <w:rsid w:val="00832FE9"/>
    <w:rsid w:val="00844C5A"/>
    <w:rsid w:val="0085798C"/>
    <w:rsid w:val="00857C78"/>
    <w:rsid w:val="0086207C"/>
    <w:rsid w:val="008662E0"/>
    <w:rsid w:val="00866F37"/>
    <w:rsid w:val="00871F7B"/>
    <w:rsid w:val="008740CC"/>
    <w:rsid w:val="008746CD"/>
    <w:rsid w:val="00874821"/>
    <w:rsid w:val="0087645F"/>
    <w:rsid w:val="008846FE"/>
    <w:rsid w:val="00885B79"/>
    <w:rsid w:val="008A75AC"/>
    <w:rsid w:val="008B4A0B"/>
    <w:rsid w:val="008C017D"/>
    <w:rsid w:val="008C0EFC"/>
    <w:rsid w:val="008C3742"/>
    <w:rsid w:val="008C3E0A"/>
    <w:rsid w:val="008E2A74"/>
    <w:rsid w:val="008E7BDE"/>
    <w:rsid w:val="008F268F"/>
    <w:rsid w:val="008F46EF"/>
    <w:rsid w:val="00902A14"/>
    <w:rsid w:val="0090695D"/>
    <w:rsid w:val="009113B9"/>
    <w:rsid w:val="009135DD"/>
    <w:rsid w:val="009168FF"/>
    <w:rsid w:val="00921A48"/>
    <w:rsid w:val="00930E94"/>
    <w:rsid w:val="00931A70"/>
    <w:rsid w:val="0093764B"/>
    <w:rsid w:val="009423FC"/>
    <w:rsid w:val="00943F4F"/>
    <w:rsid w:val="00944242"/>
    <w:rsid w:val="00945606"/>
    <w:rsid w:val="0094597F"/>
    <w:rsid w:val="00955672"/>
    <w:rsid w:val="009614EF"/>
    <w:rsid w:val="00961A45"/>
    <w:rsid w:val="00963123"/>
    <w:rsid w:val="009644FD"/>
    <w:rsid w:val="00964D1F"/>
    <w:rsid w:val="00966A28"/>
    <w:rsid w:val="009852CF"/>
    <w:rsid w:val="009862F0"/>
    <w:rsid w:val="00990E33"/>
    <w:rsid w:val="00996B55"/>
    <w:rsid w:val="009A20D6"/>
    <w:rsid w:val="009A69A9"/>
    <w:rsid w:val="009A6B9B"/>
    <w:rsid w:val="009A6D5D"/>
    <w:rsid w:val="009C0A31"/>
    <w:rsid w:val="009C6993"/>
    <w:rsid w:val="009C7473"/>
    <w:rsid w:val="009D08FC"/>
    <w:rsid w:val="009D2ABA"/>
    <w:rsid w:val="009E3F9E"/>
    <w:rsid w:val="009F3571"/>
    <w:rsid w:val="009F3C52"/>
    <w:rsid w:val="009F5051"/>
    <w:rsid w:val="009F7A22"/>
    <w:rsid w:val="00A03622"/>
    <w:rsid w:val="00A075AA"/>
    <w:rsid w:val="00A11DA4"/>
    <w:rsid w:val="00A142DF"/>
    <w:rsid w:val="00A226D8"/>
    <w:rsid w:val="00A235C4"/>
    <w:rsid w:val="00A25C67"/>
    <w:rsid w:val="00A27D3F"/>
    <w:rsid w:val="00A33D4F"/>
    <w:rsid w:val="00A3648F"/>
    <w:rsid w:val="00A40B25"/>
    <w:rsid w:val="00A43937"/>
    <w:rsid w:val="00A50BA1"/>
    <w:rsid w:val="00A5351F"/>
    <w:rsid w:val="00A55268"/>
    <w:rsid w:val="00A554F1"/>
    <w:rsid w:val="00A5703C"/>
    <w:rsid w:val="00A63E8B"/>
    <w:rsid w:val="00A66D18"/>
    <w:rsid w:val="00A7156D"/>
    <w:rsid w:val="00A75367"/>
    <w:rsid w:val="00A753BE"/>
    <w:rsid w:val="00A77DD2"/>
    <w:rsid w:val="00A9312A"/>
    <w:rsid w:val="00A9783E"/>
    <w:rsid w:val="00AA1AC8"/>
    <w:rsid w:val="00AA3772"/>
    <w:rsid w:val="00AA422D"/>
    <w:rsid w:val="00AA4AA6"/>
    <w:rsid w:val="00AC02E5"/>
    <w:rsid w:val="00AC2502"/>
    <w:rsid w:val="00AC7151"/>
    <w:rsid w:val="00AD6D23"/>
    <w:rsid w:val="00AE1BAC"/>
    <w:rsid w:val="00AE5CF6"/>
    <w:rsid w:val="00AE7DD4"/>
    <w:rsid w:val="00B054FB"/>
    <w:rsid w:val="00B10737"/>
    <w:rsid w:val="00B1138F"/>
    <w:rsid w:val="00B157A1"/>
    <w:rsid w:val="00B1707B"/>
    <w:rsid w:val="00B20048"/>
    <w:rsid w:val="00B20AE8"/>
    <w:rsid w:val="00B25843"/>
    <w:rsid w:val="00B26DCA"/>
    <w:rsid w:val="00B4031E"/>
    <w:rsid w:val="00B409B8"/>
    <w:rsid w:val="00B40E76"/>
    <w:rsid w:val="00B41ACA"/>
    <w:rsid w:val="00B453CF"/>
    <w:rsid w:val="00B46DE9"/>
    <w:rsid w:val="00B55BB5"/>
    <w:rsid w:val="00B56C42"/>
    <w:rsid w:val="00B73F09"/>
    <w:rsid w:val="00B74E16"/>
    <w:rsid w:val="00B75B2A"/>
    <w:rsid w:val="00B87CF1"/>
    <w:rsid w:val="00B87E11"/>
    <w:rsid w:val="00B90C8A"/>
    <w:rsid w:val="00B9200E"/>
    <w:rsid w:val="00B93CA5"/>
    <w:rsid w:val="00B93F75"/>
    <w:rsid w:val="00BA0331"/>
    <w:rsid w:val="00BA3E2D"/>
    <w:rsid w:val="00BA6B3F"/>
    <w:rsid w:val="00BB2A9E"/>
    <w:rsid w:val="00BC207C"/>
    <w:rsid w:val="00BC387D"/>
    <w:rsid w:val="00BC5D39"/>
    <w:rsid w:val="00BC62C8"/>
    <w:rsid w:val="00BD12DF"/>
    <w:rsid w:val="00BD140B"/>
    <w:rsid w:val="00BD52B8"/>
    <w:rsid w:val="00BE177B"/>
    <w:rsid w:val="00BE2378"/>
    <w:rsid w:val="00BE29D5"/>
    <w:rsid w:val="00BE4D13"/>
    <w:rsid w:val="00BE6577"/>
    <w:rsid w:val="00BF4676"/>
    <w:rsid w:val="00C02266"/>
    <w:rsid w:val="00C13585"/>
    <w:rsid w:val="00C17629"/>
    <w:rsid w:val="00C17916"/>
    <w:rsid w:val="00C25F57"/>
    <w:rsid w:val="00C35449"/>
    <w:rsid w:val="00C358DE"/>
    <w:rsid w:val="00C51097"/>
    <w:rsid w:val="00C57BC8"/>
    <w:rsid w:val="00C616F2"/>
    <w:rsid w:val="00C63030"/>
    <w:rsid w:val="00C63340"/>
    <w:rsid w:val="00C63780"/>
    <w:rsid w:val="00C733E9"/>
    <w:rsid w:val="00C757D0"/>
    <w:rsid w:val="00C8455F"/>
    <w:rsid w:val="00C86518"/>
    <w:rsid w:val="00C93163"/>
    <w:rsid w:val="00C93CCB"/>
    <w:rsid w:val="00C93FE5"/>
    <w:rsid w:val="00C94CAD"/>
    <w:rsid w:val="00C94FFF"/>
    <w:rsid w:val="00C96649"/>
    <w:rsid w:val="00C9747E"/>
    <w:rsid w:val="00CA0B1B"/>
    <w:rsid w:val="00CA1CA8"/>
    <w:rsid w:val="00CA3DA5"/>
    <w:rsid w:val="00CB7C5B"/>
    <w:rsid w:val="00CB7F63"/>
    <w:rsid w:val="00CC1242"/>
    <w:rsid w:val="00CC14D2"/>
    <w:rsid w:val="00CC29CD"/>
    <w:rsid w:val="00CC7CDC"/>
    <w:rsid w:val="00CD1826"/>
    <w:rsid w:val="00CD5443"/>
    <w:rsid w:val="00CE36B9"/>
    <w:rsid w:val="00CE653D"/>
    <w:rsid w:val="00CF2105"/>
    <w:rsid w:val="00CF3D92"/>
    <w:rsid w:val="00CF4AFA"/>
    <w:rsid w:val="00D03599"/>
    <w:rsid w:val="00D03A0C"/>
    <w:rsid w:val="00D04B4D"/>
    <w:rsid w:val="00D0687E"/>
    <w:rsid w:val="00D142F3"/>
    <w:rsid w:val="00D204AC"/>
    <w:rsid w:val="00D24291"/>
    <w:rsid w:val="00D2451D"/>
    <w:rsid w:val="00D3690B"/>
    <w:rsid w:val="00D41DD0"/>
    <w:rsid w:val="00D45723"/>
    <w:rsid w:val="00D45ADA"/>
    <w:rsid w:val="00D56488"/>
    <w:rsid w:val="00D64899"/>
    <w:rsid w:val="00D7226E"/>
    <w:rsid w:val="00D72987"/>
    <w:rsid w:val="00D72A99"/>
    <w:rsid w:val="00D7510B"/>
    <w:rsid w:val="00D76498"/>
    <w:rsid w:val="00D7694C"/>
    <w:rsid w:val="00D92055"/>
    <w:rsid w:val="00D93D48"/>
    <w:rsid w:val="00DA4409"/>
    <w:rsid w:val="00DA7E8C"/>
    <w:rsid w:val="00DB170C"/>
    <w:rsid w:val="00DC5246"/>
    <w:rsid w:val="00DD46AB"/>
    <w:rsid w:val="00DD6930"/>
    <w:rsid w:val="00DD6F46"/>
    <w:rsid w:val="00DE1B88"/>
    <w:rsid w:val="00DE3588"/>
    <w:rsid w:val="00DE4098"/>
    <w:rsid w:val="00DE5512"/>
    <w:rsid w:val="00DF7331"/>
    <w:rsid w:val="00E008F3"/>
    <w:rsid w:val="00E00F5B"/>
    <w:rsid w:val="00E16462"/>
    <w:rsid w:val="00E2028F"/>
    <w:rsid w:val="00E313A2"/>
    <w:rsid w:val="00E4253B"/>
    <w:rsid w:val="00E438E0"/>
    <w:rsid w:val="00E451C9"/>
    <w:rsid w:val="00E45362"/>
    <w:rsid w:val="00E45AF0"/>
    <w:rsid w:val="00E53E18"/>
    <w:rsid w:val="00E819A0"/>
    <w:rsid w:val="00E83709"/>
    <w:rsid w:val="00E84DFD"/>
    <w:rsid w:val="00E94A58"/>
    <w:rsid w:val="00E963C2"/>
    <w:rsid w:val="00EA3435"/>
    <w:rsid w:val="00EA58EF"/>
    <w:rsid w:val="00EB4FCF"/>
    <w:rsid w:val="00EB553D"/>
    <w:rsid w:val="00EC362E"/>
    <w:rsid w:val="00EC3C4E"/>
    <w:rsid w:val="00EC6BF3"/>
    <w:rsid w:val="00ED2D2D"/>
    <w:rsid w:val="00ED3A7D"/>
    <w:rsid w:val="00EE6A89"/>
    <w:rsid w:val="00EE73DB"/>
    <w:rsid w:val="00EF181F"/>
    <w:rsid w:val="00EF53B0"/>
    <w:rsid w:val="00F04854"/>
    <w:rsid w:val="00F120B2"/>
    <w:rsid w:val="00F124F3"/>
    <w:rsid w:val="00F162D7"/>
    <w:rsid w:val="00F21981"/>
    <w:rsid w:val="00F23A38"/>
    <w:rsid w:val="00F248A6"/>
    <w:rsid w:val="00F469F9"/>
    <w:rsid w:val="00F51A8C"/>
    <w:rsid w:val="00F55D52"/>
    <w:rsid w:val="00F66879"/>
    <w:rsid w:val="00F70ED8"/>
    <w:rsid w:val="00F71873"/>
    <w:rsid w:val="00F77913"/>
    <w:rsid w:val="00F80551"/>
    <w:rsid w:val="00FA1B96"/>
    <w:rsid w:val="00FA4B19"/>
    <w:rsid w:val="00FB0454"/>
    <w:rsid w:val="00FB0963"/>
    <w:rsid w:val="00FC3124"/>
    <w:rsid w:val="00FD1311"/>
    <w:rsid w:val="00FD3014"/>
    <w:rsid w:val="00FD799C"/>
    <w:rsid w:val="00FF1796"/>
    <w:rsid w:val="00FF3BE6"/>
    <w:rsid w:val="00FF5EB1"/>
    <w:rsid w:val="00FF627B"/>
    <w:rsid w:val="087D7386"/>
    <w:rsid w:val="09AD65FB"/>
    <w:rsid w:val="0A99425D"/>
    <w:rsid w:val="14900FF3"/>
    <w:rsid w:val="18C63235"/>
    <w:rsid w:val="19EE2A43"/>
    <w:rsid w:val="2572277A"/>
    <w:rsid w:val="27D24EA9"/>
    <w:rsid w:val="299B1B74"/>
    <w:rsid w:val="2E355705"/>
    <w:rsid w:val="39F64B68"/>
    <w:rsid w:val="425E25A2"/>
    <w:rsid w:val="4CFBD250"/>
    <w:rsid w:val="4DF27705"/>
    <w:rsid w:val="53677092"/>
    <w:rsid w:val="55D277AE"/>
    <w:rsid w:val="57D67798"/>
    <w:rsid w:val="57DD332F"/>
    <w:rsid w:val="5CC52489"/>
    <w:rsid w:val="5E2928CD"/>
    <w:rsid w:val="5E3F5FFE"/>
    <w:rsid w:val="63601A11"/>
    <w:rsid w:val="63D07143"/>
    <w:rsid w:val="64546AFC"/>
    <w:rsid w:val="65BA3C9D"/>
    <w:rsid w:val="6EBE7228"/>
    <w:rsid w:val="741D61B7"/>
    <w:rsid w:val="76D67314"/>
    <w:rsid w:val="7DFF9EAA"/>
    <w:rsid w:val="7E670F6E"/>
    <w:rsid w:val="7ECE4226"/>
    <w:rsid w:val="7EFF47F5"/>
    <w:rsid w:val="7FE78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uiPriority="0" w:qFormat="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6E"/>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sz w:val="32"/>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pPr>
      <w:keepNext/>
      <w:keepLines/>
      <w:spacing w:before="280" w:after="290" w:line="372" w:lineRule="auto"/>
      <w:outlineLvl w:val="4"/>
    </w:pPr>
    <w:rPr>
      <w:rFonts w:ascii="宋体"/>
      <w:b/>
      <w:sz w:val="28"/>
      <w:szCs w:val="20"/>
    </w:rPr>
  </w:style>
  <w:style w:type="paragraph" w:styleId="6">
    <w:name w:val="heading 6"/>
    <w:basedOn w:val="a"/>
    <w:next w:val="a"/>
    <w:link w:val="6Char"/>
    <w:qFormat/>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pPr>
    <w:rPr>
      <w:rFonts w:ascii="宋体"/>
      <w:sz w:val="28"/>
      <w:szCs w:val="20"/>
    </w:rPr>
  </w:style>
  <w:style w:type="paragraph" w:styleId="70">
    <w:name w:val="toc 7"/>
    <w:basedOn w:val="a"/>
    <w:next w:val="a"/>
    <w:qFormat/>
    <w:pPr>
      <w:ind w:left="1260"/>
      <w:jc w:val="left"/>
    </w:pPr>
    <w:rPr>
      <w:sz w:val="18"/>
      <w:szCs w:val="18"/>
    </w:rPr>
  </w:style>
  <w:style w:type="paragraph" w:styleId="20">
    <w:name w:val="List Number 2"/>
    <w:basedOn w:val="a"/>
    <w:qFormat/>
    <w:pPr>
      <w:tabs>
        <w:tab w:val="left" w:pos="780"/>
      </w:tabs>
      <w:ind w:leftChars="200" w:left="780" w:hangingChars="200" w:hanging="360"/>
    </w:pPr>
    <w:rPr>
      <w:rFonts w:ascii="宋体"/>
      <w:sz w:val="28"/>
      <w:szCs w:val="20"/>
    </w:rPr>
  </w:style>
  <w:style w:type="paragraph" w:styleId="a3">
    <w:name w:val="Note Heading"/>
    <w:basedOn w:val="a"/>
    <w:next w:val="a"/>
    <w:link w:val="Char"/>
    <w:qFormat/>
    <w:pPr>
      <w:jc w:val="center"/>
    </w:pPr>
    <w:rPr>
      <w:rFonts w:ascii="宋体"/>
      <w:sz w:val="28"/>
      <w:szCs w:val="20"/>
    </w:rPr>
  </w:style>
  <w:style w:type="paragraph" w:styleId="40">
    <w:name w:val="List Bullet 4"/>
    <w:basedOn w:val="a"/>
    <w:qFormat/>
    <w:pPr>
      <w:tabs>
        <w:tab w:val="left" w:pos="1620"/>
      </w:tabs>
      <w:ind w:leftChars="600" w:left="1620" w:hangingChars="200" w:hanging="360"/>
    </w:pPr>
    <w:rPr>
      <w:rFonts w:ascii="宋体"/>
      <w:sz w:val="28"/>
      <w:szCs w:val="20"/>
    </w:rPr>
  </w:style>
  <w:style w:type="paragraph" w:styleId="a4">
    <w:name w:val="E-mail Signature"/>
    <w:basedOn w:val="a"/>
    <w:link w:val="Char0"/>
    <w:qFormat/>
    <w:rPr>
      <w:rFonts w:ascii="宋体"/>
      <w:sz w:val="28"/>
      <w:szCs w:val="20"/>
    </w:rPr>
  </w:style>
  <w:style w:type="paragraph" w:styleId="a5">
    <w:name w:val="List Number"/>
    <w:basedOn w:val="a"/>
    <w:qFormat/>
    <w:pPr>
      <w:tabs>
        <w:tab w:val="left" w:pos="360"/>
      </w:tabs>
      <w:ind w:left="360" w:hangingChars="200" w:hanging="360"/>
    </w:pPr>
    <w:rPr>
      <w:rFonts w:ascii="宋体"/>
      <w:sz w:val="28"/>
      <w:szCs w:val="20"/>
    </w:rPr>
  </w:style>
  <w:style w:type="paragraph" w:styleId="a6">
    <w:name w:val="Normal Indent"/>
    <w:basedOn w:val="a"/>
    <w:link w:val="Char1"/>
    <w:qFormat/>
    <w:pPr>
      <w:ind w:firstLine="420"/>
    </w:pPr>
    <w:rPr>
      <w:szCs w:val="20"/>
    </w:rPr>
  </w:style>
  <w:style w:type="paragraph" w:styleId="a7">
    <w:name w:val="caption"/>
    <w:basedOn w:val="a"/>
    <w:next w:val="a"/>
    <w:link w:val="Char2"/>
    <w:qFormat/>
    <w:pPr>
      <w:spacing w:before="152" w:after="160"/>
    </w:pPr>
    <w:rPr>
      <w:rFonts w:ascii="Arial" w:eastAsia="黑体" w:hAnsi="Arial" w:cs="Arial"/>
      <w:sz w:val="20"/>
      <w:szCs w:val="20"/>
    </w:rPr>
  </w:style>
  <w:style w:type="paragraph" w:styleId="a8">
    <w:name w:val="List Bullet"/>
    <w:basedOn w:val="a"/>
    <w:qFormat/>
    <w:pPr>
      <w:tabs>
        <w:tab w:val="left" w:pos="360"/>
      </w:tabs>
      <w:ind w:left="360" w:hangingChars="200" w:hanging="360"/>
    </w:pPr>
    <w:rPr>
      <w:rFonts w:ascii="宋体"/>
      <w:sz w:val="28"/>
      <w:szCs w:val="20"/>
    </w:rPr>
  </w:style>
  <w:style w:type="paragraph" w:styleId="a9">
    <w:name w:val="envelope address"/>
    <w:basedOn w:val="a"/>
    <w:qFormat/>
    <w:pPr>
      <w:snapToGrid w:val="0"/>
      <w:ind w:leftChars="1400" w:left="100"/>
    </w:pPr>
    <w:rPr>
      <w:rFonts w:ascii="Arial" w:hAnsi="Arial"/>
      <w:sz w:val="24"/>
      <w:szCs w:val="20"/>
    </w:rPr>
  </w:style>
  <w:style w:type="paragraph" w:styleId="aa">
    <w:name w:val="Document Map"/>
    <w:basedOn w:val="a"/>
    <w:link w:val="Char3"/>
    <w:semiHidden/>
    <w:qFormat/>
    <w:pPr>
      <w:shd w:val="clear" w:color="auto" w:fill="000080"/>
    </w:pPr>
    <w:rPr>
      <w:rFonts w:ascii="(使用中文字体)" w:eastAsia="(使用中文字体)" w:hAnsi="(使用中文字体)" w:cs="(使用中文字体)"/>
    </w:rPr>
  </w:style>
  <w:style w:type="paragraph" w:styleId="ab">
    <w:name w:val="annotation text"/>
    <w:basedOn w:val="a"/>
    <w:link w:val="Char4"/>
    <w:qFormat/>
    <w:pPr>
      <w:jc w:val="left"/>
    </w:pPr>
  </w:style>
  <w:style w:type="paragraph" w:styleId="ac">
    <w:name w:val="Salutation"/>
    <w:basedOn w:val="a"/>
    <w:next w:val="a"/>
    <w:link w:val="Char5"/>
    <w:qFormat/>
    <w:rPr>
      <w:rFonts w:ascii="宋体"/>
      <w:sz w:val="28"/>
      <w:szCs w:val="20"/>
    </w:rPr>
  </w:style>
  <w:style w:type="paragraph" w:styleId="31">
    <w:name w:val="Body Text 3"/>
    <w:basedOn w:val="a"/>
    <w:link w:val="3Char0"/>
    <w:qFormat/>
    <w:pPr>
      <w:spacing w:after="120"/>
    </w:pPr>
    <w:rPr>
      <w:rFonts w:ascii="宋体"/>
      <w:sz w:val="16"/>
      <w:szCs w:val="20"/>
    </w:rPr>
  </w:style>
  <w:style w:type="paragraph" w:styleId="ad">
    <w:name w:val="Closing"/>
    <w:basedOn w:val="a"/>
    <w:link w:val="Char6"/>
    <w:qFormat/>
    <w:pPr>
      <w:ind w:leftChars="2100" w:left="100"/>
    </w:pPr>
    <w:rPr>
      <w:rFonts w:ascii="宋体"/>
      <w:sz w:val="28"/>
      <w:szCs w:val="20"/>
    </w:rPr>
  </w:style>
  <w:style w:type="paragraph" w:styleId="32">
    <w:name w:val="List Bullet 3"/>
    <w:basedOn w:val="a"/>
    <w:qFormat/>
    <w:pPr>
      <w:tabs>
        <w:tab w:val="left" w:pos="1200"/>
      </w:tabs>
      <w:ind w:leftChars="400" w:left="1200" w:hangingChars="200" w:hanging="360"/>
    </w:pPr>
    <w:rPr>
      <w:rFonts w:ascii="宋体"/>
      <w:sz w:val="28"/>
      <w:szCs w:val="20"/>
    </w:rPr>
  </w:style>
  <w:style w:type="paragraph" w:styleId="ae">
    <w:name w:val="Body Text"/>
    <w:basedOn w:val="a"/>
    <w:link w:val="Char7"/>
    <w:qFormat/>
    <w:pPr>
      <w:spacing w:line="520" w:lineRule="exact"/>
      <w:jc w:val="center"/>
    </w:pPr>
    <w:rPr>
      <w:rFonts w:eastAsia="黑体"/>
      <w:color w:val="FF0000"/>
      <w:sz w:val="44"/>
    </w:rPr>
  </w:style>
  <w:style w:type="paragraph" w:styleId="af">
    <w:name w:val="Body Text Indent"/>
    <w:basedOn w:val="a"/>
    <w:link w:val="Char8"/>
    <w:qFormat/>
    <w:pPr>
      <w:spacing w:line="360" w:lineRule="auto"/>
      <w:ind w:firstLineChars="200" w:firstLine="600"/>
    </w:pPr>
    <w:rPr>
      <w:rFonts w:ascii="仿宋_GB2312" w:eastAsia="仿宋_GB2312" w:hAnsi="宋体"/>
      <w:sz w:val="30"/>
    </w:rPr>
  </w:style>
  <w:style w:type="paragraph" w:styleId="33">
    <w:name w:val="List Number 3"/>
    <w:basedOn w:val="a"/>
    <w:qFormat/>
    <w:pPr>
      <w:tabs>
        <w:tab w:val="left" w:pos="1200"/>
      </w:tabs>
      <w:ind w:leftChars="400" w:left="1200" w:hangingChars="200" w:hanging="360"/>
    </w:pPr>
    <w:rPr>
      <w:rFonts w:ascii="宋体"/>
      <w:sz w:val="28"/>
      <w:szCs w:val="20"/>
    </w:rPr>
  </w:style>
  <w:style w:type="paragraph" w:styleId="21">
    <w:name w:val="List 2"/>
    <w:basedOn w:val="a"/>
    <w:qFormat/>
    <w:pPr>
      <w:ind w:leftChars="200" w:left="100" w:hangingChars="200" w:hanging="200"/>
    </w:pPr>
    <w:rPr>
      <w:rFonts w:ascii="宋体"/>
      <w:sz w:val="28"/>
      <w:szCs w:val="20"/>
    </w:rPr>
  </w:style>
  <w:style w:type="paragraph" w:styleId="af0">
    <w:name w:val="List Continue"/>
    <w:basedOn w:val="a"/>
    <w:qFormat/>
    <w:pPr>
      <w:spacing w:after="120"/>
      <w:ind w:leftChars="200" w:left="420"/>
    </w:pPr>
    <w:rPr>
      <w:rFonts w:ascii="宋体"/>
      <w:sz w:val="28"/>
      <w:szCs w:val="20"/>
    </w:rPr>
  </w:style>
  <w:style w:type="paragraph" w:styleId="af1">
    <w:name w:val="Block Text"/>
    <w:basedOn w:val="a"/>
    <w:qFormat/>
    <w:pPr>
      <w:ind w:left="1080" w:right="206" w:firstLine="465"/>
    </w:pPr>
    <w:rPr>
      <w:rFonts w:ascii="楷体_GB2312" w:eastAsia="楷体_GB2312"/>
      <w:sz w:val="28"/>
      <w:szCs w:val="20"/>
    </w:rPr>
  </w:style>
  <w:style w:type="paragraph" w:styleId="22">
    <w:name w:val="List Bullet 2"/>
    <w:basedOn w:val="a"/>
    <w:qFormat/>
    <w:pPr>
      <w:tabs>
        <w:tab w:val="left" w:pos="780"/>
      </w:tabs>
      <w:ind w:leftChars="200" w:left="780" w:hangingChars="200" w:hanging="360"/>
    </w:pPr>
    <w:rPr>
      <w:rFonts w:ascii="宋体"/>
      <w:sz w:val="28"/>
      <w:szCs w:val="20"/>
    </w:rPr>
  </w:style>
  <w:style w:type="paragraph" w:styleId="HTML">
    <w:name w:val="HTML Address"/>
    <w:basedOn w:val="a"/>
    <w:link w:val="HTMLChar"/>
    <w:qFormat/>
    <w:rPr>
      <w:rFonts w:ascii="宋体"/>
      <w:i/>
      <w:sz w:val="28"/>
      <w:szCs w:val="20"/>
    </w:rPr>
  </w:style>
  <w:style w:type="paragraph" w:styleId="50">
    <w:name w:val="toc 5"/>
    <w:basedOn w:val="a"/>
    <w:next w:val="a"/>
    <w:qFormat/>
    <w:pPr>
      <w:ind w:left="840"/>
      <w:jc w:val="left"/>
    </w:pPr>
    <w:rPr>
      <w:sz w:val="18"/>
      <w:szCs w:val="18"/>
    </w:rPr>
  </w:style>
  <w:style w:type="paragraph" w:styleId="34">
    <w:name w:val="toc 3"/>
    <w:basedOn w:val="a"/>
    <w:next w:val="a"/>
    <w:qFormat/>
    <w:pPr>
      <w:ind w:left="420"/>
      <w:jc w:val="left"/>
    </w:pPr>
    <w:rPr>
      <w:i/>
      <w:iCs/>
      <w:sz w:val="20"/>
      <w:szCs w:val="20"/>
    </w:rPr>
  </w:style>
  <w:style w:type="paragraph" w:styleId="af2">
    <w:name w:val="Plain Text"/>
    <w:basedOn w:val="a"/>
    <w:link w:val="Char9"/>
    <w:qFormat/>
    <w:rPr>
      <w:rFonts w:ascii="Courier New" w:hAnsi="Courier New"/>
      <w:sz w:val="28"/>
      <w:szCs w:val="20"/>
    </w:rPr>
  </w:style>
  <w:style w:type="paragraph" w:styleId="51">
    <w:name w:val="List Bullet 5"/>
    <w:basedOn w:val="a"/>
    <w:qFormat/>
    <w:pPr>
      <w:tabs>
        <w:tab w:val="left" w:pos="2040"/>
      </w:tabs>
      <w:ind w:leftChars="800" w:left="2040" w:hangingChars="200" w:hanging="360"/>
    </w:pPr>
    <w:rPr>
      <w:rFonts w:ascii="宋体"/>
      <w:sz w:val="28"/>
      <w:szCs w:val="20"/>
    </w:rPr>
  </w:style>
  <w:style w:type="paragraph" w:styleId="41">
    <w:name w:val="List Number 4"/>
    <w:basedOn w:val="a"/>
    <w:qFormat/>
    <w:pPr>
      <w:tabs>
        <w:tab w:val="left" w:pos="1620"/>
      </w:tabs>
      <w:ind w:leftChars="600" w:left="1620" w:hangingChars="200" w:hanging="360"/>
    </w:pPr>
    <w:rPr>
      <w:rFonts w:ascii="宋体"/>
      <w:sz w:val="28"/>
      <w:szCs w:val="20"/>
    </w:rPr>
  </w:style>
  <w:style w:type="paragraph" w:styleId="80">
    <w:name w:val="toc 8"/>
    <w:basedOn w:val="a"/>
    <w:next w:val="a"/>
    <w:qFormat/>
    <w:pPr>
      <w:ind w:left="1470"/>
      <w:jc w:val="left"/>
    </w:pPr>
    <w:rPr>
      <w:sz w:val="18"/>
      <w:szCs w:val="18"/>
    </w:rPr>
  </w:style>
  <w:style w:type="paragraph" w:styleId="af3">
    <w:name w:val="Date"/>
    <w:basedOn w:val="a"/>
    <w:next w:val="a"/>
    <w:link w:val="Chara"/>
    <w:unhideWhenUsed/>
    <w:qFormat/>
    <w:pPr>
      <w:ind w:leftChars="2500" w:left="100"/>
    </w:pPr>
  </w:style>
  <w:style w:type="paragraph" w:styleId="23">
    <w:name w:val="Body Text Indent 2"/>
    <w:basedOn w:val="a"/>
    <w:link w:val="2Char0"/>
    <w:qFormat/>
    <w:pPr>
      <w:spacing w:line="320" w:lineRule="atLeast"/>
      <w:ind w:firstLineChars="250" w:firstLine="600"/>
    </w:pPr>
    <w:rPr>
      <w:rFonts w:ascii="宋体" w:hAnsi="宋体"/>
      <w:sz w:val="24"/>
    </w:rPr>
  </w:style>
  <w:style w:type="paragraph" w:styleId="52">
    <w:name w:val="List Continue 5"/>
    <w:basedOn w:val="a"/>
    <w:qFormat/>
    <w:pPr>
      <w:spacing w:after="120"/>
      <w:ind w:leftChars="1000" w:left="2100"/>
    </w:pPr>
    <w:rPr>
      <w:rFonts w:ascii="宋体"/>
      <w:sz w:val="28"/>
      <w:szCs w:val="20"/>
    </w:rPr>
  </w:style>
  <w:style w:type="paragraph" w:styleId="af4">
    <w:name w:val="Balloon Text"/>
    <w:basedOn w:val="a"/>
    <w:link w:val="Charb"/>
    <w:unhideWhenUsed/>
    <w:qFormat/>
    <w:rPr>
      <w:sz w:val="18"/>
      <w:szCs w:val="18"/>
    </w:rPr>
  </w:style>
  <w:style w:type="paragraph" w:styleId="af5">
    <w:name w:val="footer"/>
    <w:basedOn w:val="a"/>
    <w:link w:val="Charc"/>
    <w:uiPriority w:val="99"/>
    <w:unhideWhenUsed/>
    <w:qFormat/>
    <w:pPr>
      <w:tabs>
        <w:tab w:val="center" w:pos="4153"/>
        <w:tab w:val="right" w:pos="8306"/>
      </w:tabs>
      <w:snapToGrid w:val="0"/>
      <w:jc w:val="left"/>
    </w:pPr>
    <w:rPr>
      <w:sz w:val="18"/>
      <w:szCs w:val="18"/>
    </w:rPr>
  </w:style>
  <w:style w:type="paragraph" w:styleId="af6">
    <w:name w:val="envelope return"/>
    <w:basedOn w:val="a"/>
    <w:qFormat/>
    <w:pPr>
      <w:snapToGrid w:val="0"/>
    </w:pPr>
    <w:rPr>
      <w:rFonts w:ascii="Arial" w:hAnsi="Arial"/>
      <w:sz w:val="28"/>
      <w:szCs w:val="20"/>
    </w:rPr>
  </w:style>
  <w:style w:type="paragraph" w:styleId="af7">
    <w:name w:val="header"/>
    <w:basedOn w:val="a"/>
    <w:link w:val="Chard"/>
    <w:uiPriority w:val="99"/>
    <w:unhideWhenUsed/>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Chare"/>
    <w:qFormat/>
    <w:pPr>
      <w:ind w:leftChars="2100" w:left="100"/>
    </w:pPr>
    <w:rPr>
      <w:rFonts w:ascii="宋体"/>
      <w:sz w:val="28"/>
      <w:szCs w:val="20"/>
    </w:rPr>
  </w:style>
  <w:style w:type="paragraph" w:styleId="10">
    <w:name w:val="toc 1"/>
    <w:basedOn w:val="a"/>
    <w:next w:val="a"/>
    <w:qFormat/>
    <w:pPr>
      <w:tabs>
        <w:tab w:val="right" w:leader="dot" w:pos="8296"/>
      </w:tabs>
    </w:pPr>
    <w:rPr>
      <w:rFonts w:ascii="黑体" w:eastAsia="黑体"/>
      <w:b/>
    </w:rPr>
  </w:style>
  <w:style w:type="paragraph" w:styleId="42">
    <w:name w:val="List Continue 4"/>
    <w:basedOn w:val="a"/>
    <w:qFormat/>
    <w:pPr>
      <w:spacing w:after="120"/>
      <w:ind w:leftChars="800" w:left="1680"/>
    </w:pPr>
    <w:rPr>
      <w:rFonts w:ascii="宋体"/>
      <w:sz w:val="28"/>
      <w:szCs w:val="20"/>
    </w:rPr>
  </w:style>
  <w:style w:type="paragraph" w:styleId="43">
    <w:name w:val="toc 4"/>
    <w:basedOn w:val="a"/>
    <w:next w:val="a"/>
    <w:qFormat/>
    <w:pPr>
      <w:ind w:left="630"/>
      <w:jc w:val="left"/>
    </w:pPr>
    <w:rPr>
      <w:sz w:val="18"/>
      <w:szCs w:val="18"/>
    </w:rPr>
  </w:style>
  <w:style w:type="paragraph" w:styleId="af9">
    <w:name w:val="Subtitle"/>
    <w:basedOn w:val="a"/>
    <w:link w:val="Charf"/>
    <w:qFormat/>
    <w:pPr>
      <w:spacing w:before="240" w:after="60" w:line="312" w:lineRule="auto"/>
      <w:jc w:val="center"/>
      <w:outlineLvl w:val="1"/>
    </w:pPr>
    <w:rPr>
      <w:rFonts w:ascii="Arial" w:hAnsi="Arial"/>
      <w:b/>
      <w:kern w:val="28"/>
      <w:sz w:val="32"/>
      <w:szCs w:val="20"/>
    </w:rPr>
  </w:style>
  <w:style w:type="paragraph" w:styleId="53">
    <w:name w:val="List Number 5"/>
    <w:basedOn w:val="a"/>
    <w:qFormat/>
    <w:pPr>
      <w:tabs>
        <w:tab w:val="left" w:pos="2040"/>
      </w:tabs>
      <w:ind w:leftChars="800" w:left="2040" w:hangingChars="200" w:hanging="360"/>
    </w:pPr>
    <w:rPr>
      <w:rFonts w:ascii="宋体"/>
      <w:sz w:val="28"/>
      <w:szCs w:val="20"/>
    </w:rPr>
  </w:style>
  <w:style w:type="paragraph" w:styleId="afa">
    <w:name w:val="List"/>
    <w:basedOn w:val="a"/>
    <w:qFormat/>
    <w:pPr>
      <w:ind w:left="200" w:hangingChars="200" w:hanging="200"/>
    </w:pPr>
    <w:rPr>
      <w:rFonts w:ascii="宋体"/>
      <w:sz w:val="28"/>
      <w:szCs w:val="20"/>
    </w:rPr>
  </w:style>
  <w:style w:type="paragraph" w:styleId="60">
    <w:name w:val="toc 6"/>
    <w:basedOn w:val="a"/>
    <w:next w:val="a"/>
    <w:qFormat/>
    <w:pPr>
      <w:ind w:left="1050"/>
      <w:jc w:val="left"/>
    </w:pPr>
    <w:rPr>
      <w:sz w:val="18"/>
      <w:szCs w:val="18"/>
    </w:rPr>
  </w:style>
  <w:style w:type="paragraph" w:styleId="54">
    <w:name w:val="List 5"/>
    <w:basedOn w:val="a"/>
    <w:qFormat/>
    <w:pPr>
      <w:ind w:leftChars="800" w:left="100" w:hangingChars="200" w:hanging="200"/>
    </w:pPr>
    <w:rPr>
      <w:rFonts w:ascii="宋体"/>
      <w:sz w:val="28"/>
      <w:szCs w:val="20"/>
    </w:rPr>
  </w:style>
  <w:style w:type="paragraph" w:styleId="35">
    <w:name w:val="Body Text Indent 3"/>
    <w:basedOn w:val="a"/>
    <w:link w:val="3Char1"/>
    <w:qFormat/>
    <w:pPr>
      <w:spacing w:line="560" w:lineRule="exact"/>
      <w:ind w:firstLineChars="200" w:firstLine="568"/>
    </w:pPr>
    <w:rPr>
      <w:rFonts w:ascii="仿宋_GB2312" w:eastAsia="仿宋_GB2312" w:hAnsi="宋体"/>
      <w:spacing w:val="-8"/>
      <w:sz w:val="30"/>
    </w:rPr>
  </w:style>
  <w:style w:type="paragraph" w:styleId="afb">
    <w:name w:val="table of figures"/>
    <w:basedOn w:val="a"/>
    <w:next w:val="a"/>
    <w:qFormat/>
    <w:pPr>
      <w:ind w:left="420" w:hanging="420"/>
      <w:jc w:val="left"/>
    </w:pPr>
    <w:rPr>
      <w:smallCaps/>
      <w:sz w:val="20"/>
      <w:szCs w:val="20"/>
    </w:rPr>
  </w:style>
  <w:style w:type="paragraph" w:styleId="24">
    <w:name w:val="toc 2"/>
    <w:basedOn w:val="a"/>
    <w:next w:val="a"/>
    <w:qFormat/>
    <w:pPr>
      <w:tabs>
        <w:tab w:val="right" w:leader="dot" w:pos="8296"/>
      </w:tabs>
      <w:ind w:leftChars="200" w:left="420"/>
    </w:pPr>
    <w:rPr>
      <w:rFonts w:ascii="黑体" w:eastAsia="黑体"/>
      <w:b/>
    </w:rPr>
  </w:style>
  <w:style w:type="paragraph" w:styleId="90">
    <w:name w:val="toc 9"/>
    <w:basedOn w:val="a"/>
    <w:next w:val="a"/>
    <w:qFormat/>
    <w:pPr>
      <w:ind w:left="1680"/>
      <w:jc w:val="left"/>
    </w:pPr>
    <w:rPr>
      <w:sz w:val="18"/>
      <w:szCs w:val="18"/>
    </w:rPr>
  </w:style>
  <w:style w:type="paragraph" w:styleId="25">
    <w:name w:val="Body Text 2"/>
    <w:basedOn w:val="a"/>
    <w:link w:val="2Char1"/>
    <w:qFormat/>
    <w:pPr>
      <w:spacing w:line="440" w:lineRule="exact"/>
    </w:pPr>
    <w:rPr>
      <w:rFonts w:ascii="宋体" w:hAnsi="宋体"/>
      <w:sz w:val="24"/>
      <w:szCs w:val="20"/>
    </w:rPr>
  </w:style>
  <w:style w:type="paragraph" w:styleId="44">
    <w:name w:val="List 4"/>
    <w:basedOn w:val="a"/>
    <w:qFormat/>
    <w:pPr>
      <w:ind w:leftChars="600" w:left="100" w:hangingChars="200" w:hanging="200"/>
    </w:pPr>
    <w:rPr>
      <w:rFonts w:ascii="宋体"/>
      <w:sz w:val="28"/>
      <w:szCs w:val="20"/>
    </w:rPr>
  </w:style>
  <w:style w:type="paragraph" w:styleId="26">
    <w:name w:val="List Continue 2"/>
    <w:basedOn w:val="a"/>
    <w:qFormat/>
    <w:pPr>
      <w:spacing w:after="120"/>
      <w:ind w:leftChars="400" w:left="840"/>
    </w:pPr>
    <w:rPr>
      <w:rFonts w:ascii="宋体"/>
      <w:sz w:val="28"/>
      <w:szCs w:val="20"/>
    </w:rPr>
  </w:style>
  <w:style w:type="paragraph" w:styleId="afc">
    <w:name w:val="Message Header"/>
    <w:basedOn w:val="a"/>
    <w:link w:val="Charf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Pr>
      <w:rFonts w:ascii="Courier New" w:hAnsi="Courier New"/>
      <w:sz w:val="20"/>
      <w:szCs w:val="20"/>
    </w:rPr>
  </w:style>
  <w:style w:type="paragraph" w:styleId="afd">
    <w:name w:val="Normal (Web)"/>
    <w:basedOn w:val="a"/>
    <w:uiPriority w:val="99"/>
    <w:qFormat/>
    <w:rPr>
      <w:sz w:val="24"/>
      <w:szCs w:val="20"/>
    </w:rPr>
  </w:style>
  <w:style w:type="paragraph" w:styleId="36">
    <w:name w:val="List Continue 3"/>
    <w:basedOn w:val="a"/>
    <w:qFormat/>
    <w:pPr>
      <w:spacing w:after="120"/>
      <w:ind w:leftChars="600" w:left="1260"/>
    </w:pPr>
    <w:rPr>
      <w:rFonts w:ascii="宋体"/>
      <w:sz w:val="28"/>
      <w:szCs w:val="20"/>
    </w:rPr>
  </w:style>
  <w:style w:type="paragraph" w:styleId="11">
    <w:name w:val="index 1"/>
    <w:basedOn w:val="a"/>
    <w:next w:val="a"/>
    <w:semiHidden/>
    <w:qFormat/>
    <w:rPr>
      <w:szCs w:val="20"/>
    </w:rPr>
  </w:style>
  <w:style w:type="paragraph" w:styleId="afe">
    <w:name w:val="Title"/>
    <w:basedOn w:val="a"/>
    <w:link w:val="Charf1"/>
    <w:qFormat/>
    <w:pPr>
      <w:spacing w:before="240" w:after="60"/>
      <w:jc w:val="center"/>
      <w:outlineLvl w:val="0"/>
    </w:pPr>
    <w:rPr>
      <w:rFonts w:ascii="Arial" w:hAnsi="Arial"/>
      <w:b/>
      <w:sz w:val="32"/>
      <w:szCs w:val="20"/>
    </w:rPr>
  </w:style>
  <w:style w:type="paragraph" w:styleId="aff">
    <w:name w:val="annotation subject"/>
    <w:basedOn w:val="ab"/>
    <w:next w:val="ab"/>
    <w:link w:val="Charf2"/>
    <w:unhideWhenUsed/>
    <w:qFormat/>
    <w:rPr>
      <w:b/>
      <w:bCs/>
    </w:rPr>
  </w:style>
  <w:style w:type="paragraph" w:styleId="aff0">
    <w:name w:val="Body Text First Indent"/>
    <w:basedOn w:val="ae"/>
    <w:link w:val="Charf3"/>
    <w:qFormat/>
    <w:pPr>
      <w:spacing w:after="120" w:line="240" w:lineRule="auto"/>
      <w:ind w:firstLineChars="100" w:firstLine="420"/>
      <w:jc w:val="both"/>
    </w:pPr>
    <w:rPr>
      <w:rFonts w:ascii="宋体" w:eastAsia="宋体"/>
      <w:color w:val="auto"/>
      <w:sz w:val="28"/>
      <w:szCs w:val="20"/>
    </w:rPr>
  </w:style>
  <w:style w:type="paragraph" w:styleId="27">
    <w:name w:val="Body Text First Indent 2"/>
    <w:basedOn w:val="af"/>
    <w:link w:val="2Char2"/>
    <w:qFormat/>
    <w:pPr>
      <w:spacing w:after="120" w:line="240" w:lineRule="auto"/>
      <w:ind w:leftChars="200" w:left="420" w:firstLine="420"/>
    </w:pPr>
    <w:rPr>
      <w:rFonts w:ascii="宋体" w:eastAsia="宋体" w:hAnsi="Times New Roman"/>
      <w:sz w:val="28"/>
      <w:szCs w:val="20"/>
    </w:rPr>
  </w:style>
  <w:style w:type="table" w:styleId="aff1">
    <w:name w:val="Table Grid"/>
    <w:basedOn w:val="a1"/>
    <w:uiPriority w:val="9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Strong"/>
    <w:basedOn w:val="a0"/>
    <w:qFormat/>
    <w:rPr>
      <w:b/>
      <w:bCs/>
    </w:rPr>
  </w:style>
  <w:style w:type="character" w:styleId="aff3">
    <w:name w:val="page number"/>
    <w:basedOn w:val="a0"/>
    <w:qFormat/>
  </w:style>
  <w:style w:type="character" w:styleId="aff4">
    <w:name w:val="FollowedHyperlink"/>
    <w:basedOn w:val="a0"/>
    <w:uiPriority w:val="99"/>
    <w:qFormat/>
    <w:rPr>
      <w:color w:val="800080"/>
      <w:u w:val="single"/>
    </w:rPr>
  </w:style>
  <w:style w:type="character" w:styleId="aff5">
    <w:name w:val="Emphasis"/>
    <w:basedOn w:val="a0"/>
    <w:uiPriority w:val="20"/>
    <w:qFormat/>
    <w:rPr>
      <w:rFonts w:eastAsia="宋体"/>
      <w:b/>
      <w:iCs/>
      <w:color w:val="3333FF"/>
      <w:sz w:val="28"/>
    </w:rPr>
  </w:style>
  <w:style w:type="character" w:styleId="HTML1">
    <w:name w:val="HTML Typewriter"/>
    <w:qFormat/>
    <w:rPr>
      <w:rFonts w:ascii="Courier New" w:hAnsi="Courier New" w:cs="Courier New"/>
      <w:sz w:val="20"/>
      <w:szCs w:val="20"/>
    </w:rPr>
  </w:style>
  <w:style w:type="character" w:styleId="aff6">
    <w:name w:val="Hyperlink"/>
    <w:basedOn w:val="a0"/>
    <w:uiPriority w:val="99"/>
    <w:qFormat/>
    <w:rPr>
      <w:color w:val="0000FF"/>
      <w:u w:val="single"/>
    </w:rPr>
  </w:style>
  <w:style w:type="character" w:styleId="aff7">
    <w:name w:val="annotation reference"/>
    <w:basedOn w:val="a0"/>
    <w:unhideWhenUsed/>
    <w:qFormat/>
    <w:rPr>
      <w:sz w:val="21"/>
      <w:szCs w:val="21"/>
    </w:rPr>
  </w:style>
  <w:style w:type="character" w:customStyle="1" w:styleId="Chard">
    <w:name w:val="页眉 Char"/>
    <w:basedOn w:val="a0"/>
    <w:link w:val="af7"/>
    <w:qFormat/>
    <w:rPr>
      <w:sz w:val="18"/>
      <w:szCs w:val="18"/>
    </w:rPr>
  </w:style>
  <w:style w:type="character" w:customStyle="1" w:styleId="Charc">
    <w:name w:val="页脚 Char"/>
    <w:basedOn w:val="a0"/>
    <w:link w:val="af5"/>
    <w:qFormat/>
    <w:rPr>
      <w:sz w:val="18"/>
      <w:szCs w:val="18"/>
    </w:rPr>
  </w:style>
  <w:style w:type="character" w:customStyle="1" w:styleId="Chara">
    <w:name w:val="日期 Char"/>
    <w:basedOn w:val="a0"/>
    <w:link w:val="af3"/>
    <w:qFormat/>
    <w:rPr>
      <w:rFonts w:ascii="Times New Roman" w:eastAsia="宋体" w:hAnsi="Times New Roman" w:cs="Times New Roman"/>
      <w:szCs w:val="24"/>
    </w:rPr>
  </w:style>
  <w:style w:type="paragraph" w:styleId="aff8">
    <w:name w:val="List Paragraph"/>
    <w:basedOn w:val="a"/>
    <w:link w:val="Char10"/>
    <w:uiPriority w:val="99"/>
    <w:qFormat/>
    <w:pPr>
      <w:ind w:firstLineChars="200" w:firstLine="420"/>
    </w:p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宋体"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Times New Roman" w:eastAsia="宋体" w:hAnsi="Times New Roman" w:cs="Times New Roman"/>
      <w:b/>
      <w:sz w:val="24"/>
      <w:szCs w:val="20"/>
    </w:rPr>
  </w:style>
  <w:style w:type="character" w:customStyle="1" w:styleId="8Char">
    <w:name w:val="标题 8 Char"/>
    <w:basedOn w:val="a0"/>
    <w:link w:val="8"/>
    <w:qFormat/>
    <w:rPr>
      <w:rFonts w:ascii="Arial" w:eastAsia="黑体" w:hAnsi="Arial" w:cs="Times New Roman"/>
      <w:sz w:val="24"/>
      <w:szCs w:val="20"/>
    </w:rPr>
  </w:style>
  <w:style w:type="character" w:customStyle="1" w:styleId="9Char">
    <w:name w:val="标题 9 Char"/>
    <w:basedOn w:val="a0"/>
    <w:link w:val="9"/>
    <w:qFormat/>
    <w:rPr>
      <w:rFonts w:ascii="Arial" w:eastAsia="黑体" w:hAnsi="Arial" w:cs="Times New Roman"/>
      <w:szCs w:val="20"/>
    </w:rPr>
  </w:style>
  <w:style w:type="character" w:customStyle="1" w:styleId="Char">
    <w:name w:val="注释标题 Char"/>
    <w:basedOn w:val="a0"/>
    <w:link w:val="a3"/>
    <w:qFormat/>
    <w:rPr>
      <w:rFonts w:ascii="宋体" w:eastAsia="宋体" w:hAnsi="Times New Roman" w:cs="Times New Roman"/>
      <w:sz w:val="28"/>
      <w:szCs w:val="20"/>
    </w:rPr>
  </w:style>
  <w:style w:type="character" w:customStyle="1" w:styleId="Char0">
    <w:name w:val="电子邮件签名 Char"/>
    <w:basedOn w:val="a0"/>
    <w:link w:val="a4"/>
    <w:qFormat/>
    <w:rPr>
      <w:rFonts w:ascii="宋体" w:eastAsia="宋体" w:hAnsi="Times New Roman" w:cs="Times New Roman"/>
      <w:sz w:val="28"/>
      <w:szCs w:val="20"/>
    </w:rPr>
  </w:style>
  <w:style w:type="character" w:customStyle="1" w:styleId="Char3">
    <w:name w:val="文档结构图 Char"/>
    <w:basedOn w:val="a0"/>
    <w:link w:val="aa"/>
    <w:rPr>
      <w:rFonts w:ascii="(使用中文字体)" w:eastAsia="(使用中文字体)" w:hAnsi="(使用中文字体)" w:cs="(使用中文字体)"/>
      <w:szCs w:val="24"/>
      <w:shd w:val="clear" w:color="auto" w:fill="000080"/>
    </w:rPr>
  </w:style>
  <w:style w:type="character" w:customStyle="1" w:styleId="Char4">
    <w:name w:val="批注文字 Char"/>
    <w:basedOn w:val="a0"/>
    <w:link w:val="ab"/>
    <w:qFormat/>
    <w:rPr>
      <w:rFonts w:ascii="Times New Roman" w:eastAsia="宋体" w:hAnsi="Times New Roman" w:cs="Times New Roman"/>
      <w:szCs w:val="24"/>
    </w:rPr>
  </w:style>
  <w:style w:type="character" w:customStyle="1" w:styleId="Char5">
    <w:name w:val="称呼 Char"/>
    <w:basedOn w:val="a0"/>
    <w:link w:val="ac"/>
    <w:qFormat/>
    <w:rPr>
      <w:rFonts w:ascii="宋体" w:eastAsia="宋体" w:hAnsi="Times New Roman" w:cs="Times New Roman"/>
      <w:sz w:val="28"/>
      <w:szCs w:val="20"/>
    </w:rPr>
  </w:style>
  <w:style w:type="character" w:customStyle="1" w:styleId="3Char0">
    <w:name w:val="正文文本 3 Char"/>
    <w:basedOn w:val="a0"/>
    <w:link w:val="31"/>
    <w:rPr>
      <w:rFonts w:ascii="宋体" w:eastAsia="宋体" w:hAnsi="Times New Roman" w:cs="Times New Roman"/>
      <w:sz w:val="16"/>
      <w:szCs w:val="20"/>
    </w:rPr>
  </w:style>
  <w:style w:type="character" w:customStyle="1" w:styleId="Char6">
    <w:name w:val="结束语 Char"/>
    <w:basedOn w:val="a0"/>
    <w:link w:val="ad"/>
    <w:rPr>
      <w:rFonts w:ascii="宋体" w:eastAsia="宋体" w:hAnsi="Times New Roman" w:cs="Times New Roman"/>
      <w:sz w:val="28"/>
      <w:szCs w:val="20"/>
    </w:rPr>
  </w:style>
  <w:style w:type="character" w:customStyle="1" w:styleId="Char7">
    <w:name w:val="正文文本 Char"/>
    <w:basedOn w:val="a0"/>
    <w:link w:val="ae"/>
    <w:qFormat/>
    <w:rPr>
      <w:rFonts w:ascii="Times New Roman" w:eastAsia="黑体" w:hAnsi="Times New Roman" w:cs="Times New Roman"/>
      <w:color w:val="FF0000"/>
      <w:sz w:val="44"/>
      <w:szCs w:val="24"/>
    </w:rPr>
  </w:style>
  <w:style w:type="character" w:customStyle="1" w:styleId="Char8">
    <w:name w:val="正文文本缩进 Char"/>
    <w:basedOn w:val="a0"/>
    <w:link w:val="af"/>
    <w:qFormat/>
    <w:rPr>
      <w:rFonts w:ascii="仿宋_GB2312" w:eastAsia="仿宋_GB2312" w:hAnsi="宋体" w:cs="Times New Roman"/>
      <w:sz w:val="30"/>
      <w:szCs w:val="24"/>
    </w:rPr>
  </w:style>
  <w:style w:type="character" w:customStyle="1" w:styleId="HTMLChar">
    <w:name w:val="HTML 地址 Char"/>
    <w:basedOn w:val="a0"/>
    <w:link w:val="HTML"/>
    <w:rPr>
      <w:rFonts w:ascii="宋体" w:eastAsia="宋体" w:hAnsi="Times New Roman" w:cs="Times New Roman"/>
      <w:i/>
      <w:sz w:val="28"/>
      <w:szCs w:val="20"/>
    </w:rPr>
  </w:style>
  <w:style w:type="character" w:customStyle="1" w:styleId="Char9">
    <w:name w:val="纯文本 Char"/>
    <w:basedOn w:val="a0"/>
    <w:link w:val="af2"/>
    <w:qFormat/>
    <w:rPr>
      <w:rFonts w:ascii="Courier New" w:eastAsia="宋体" w:hAnsi="Courier New" w:cs="Times New Roman"/>
      <w:sz w:val="28"/>
      <w:szCs w:val="20"/>
    </w:rPr>
  </w:style>
  <w:style w:type="character" w:customStyle="1" w:styleId="2Char0">
    <w:name w:val="正文文本缩进 2 Char"/>
    <w:basedOn w:val="a0"/>
    <w:link w:val="23"/>
    <w:qFormat/>
    <w:rPr>
      <w:rFonts w:ascii="宋体" w:eastAsia="宋体" w:hAnsi="宋体" w:cs="Times New Roman"/>
      <w:sz w:val="24"/>
      <w:szCs w:val="24"/>
    </w:rPr>
  </w:style>
  <w:style w:type="character" w:customStyle="1" w:styleId="Charb">
    <w:name w:val="批注框文本 Char"/>
    <w:basedOn w:val="a0"/>
    <w:link w:val="af4"/>
    <w:qFormat/>
    <w:rPr>
      <w:rFonts w:ascii="Times New Roman" w:eastAsia="宋体" w:hAnsi="Times New Roman" w:cs="Times New Roman"/>
      <w:sz w:val="18"/>
      <w:szCs w:val="18"/>
    </w:rPr>
  </w:style>
  <w:style w:type="character" w:customStyle="1" w:styleId="Chare">
    <w:name w:val="签名 Char"/>
    <w:basedOn w:val="a0"/>
    <w:link w:val="af8"/>
    <w:qFormat/>
    <w:rPr>
      <w:rFonts w:ascii="宋体" w:eastAsia="宋体" w:hAnsi="Times New Roman" w:cs="Times New Roman"/>
      <w:sz w:val="28"/>
      <w:szCs w:val="20"/>
    </w:rPr>
  </w:style>
  <w:style w:type="character" w:customStyle="1" w:styleId="Charf">
    <w:name w:val="副标题 Char"/>
    <w:basedOn w:val="a0"/>
    <w:link w:val="af9"/>
    <w:rPr>
      <w:rFonts w:ascii="Arial" w:eastAsia="宋体" w:hAnsi="Arial" w:cs="Times New Roman"/>
      <w:b/>
      <w:kern w:val="28"/>
      <w:sz w:val="32"/>
      <w:szCs w:val="20"/>
    </w:rPr>
  </w:style>
  <w:style w:type="character" w:customStyle="1" w:styleId="3Char1">
    <w:name w:val="正文文本缩进 3 Char"/>
    <w:basedOn w:val="a0"/>
    <w:link w:val="35"/>
    <w:qFormat/>
    <w:rPr>
      <w:rFonts w:ascii="仿宋_GB2312" w:eastAsia="仿宋_GB2312" w:hAnsi="宋体" w:cs="Times New Roman"/>
      <w:spacing w:val="-8"/>
      <w:sz w:val="30"/>
      <w:szCs w:val="24"/>
    </w:rPr>
  </w:style>
  <w:style w:type="character" w:customStyle="1" w:styleId="2Char1">
    <w:name w:val="正文文本 2 Char"/>
    <w:basedOn w:val="a0"/>
    <w:link w:val="25"/>
    <w:qFormat/>
    <w:rPr>
      <w:rFonts w:ascii="宋体" w:eastAsia="宋体" w:hAnsi="宋体" w:cs="Times New Roman"/>
      <w:sz w:val="24"/>
      <w:szCs w:val="20"/>
    </w:rPr>
  </w:style>
  <w:style w:type="character" w:customStyle="1" w:styleId="Charf0">
    <w:name w:val="信息标题 Char"/>
    <w:basedOn w:val="a0"/>
    <w:link w:val="afc"/>
    <w:qFormat/>
    <w:rPr>
      <w:rFonts w:ascii="Arial" w:eastAsia="宋体" w:hAnsi="Arial" w:cs="Times New Roman"/>
      <w:sz w:val="24"/>
      <w:szCs w:val="20"/>
      <w:shd w:val="pct20" w:color="auto" w:fill="auto"/>
    </w:rPr>
  </w:style>
  <w:style w:type="character" w:customStyle="1" w:styleId="HTMLChar0">
    <w:name w:val="HTML 预设格式 Char"/>
    <w:basedOn w:val="a0"/>
    <w:link w:val="HTML0"/>
    <w:qFormat/>
    <w:rPr>
      <w:rFonts w:ascii="Courier New" w:eastAsia="宋体" w:hAnsi="Courier New" w:cs="Times New Roman"/>
      <w:sz w:val="20"/>
      <w:szCs w:val="20"/>
    </w:rPr>
  </w:style>
  <w:style w:type="character" w:customStyle="1" w:styleId="Charf1">
    <w:name w:val="标题 Char"/>
    <w:basedOn w:val="a0"/>
    <w:link w:val="afe"/>
    <w:qFormat/>
    <w:rPr>
      <w:rFonts w:ascii="Arial" w:eastAsia="宋体" w:hAnsi="Arial" w:cs="Times New Roman"/>
      <w:b/>
      <w:sz w:val="32"/>
      <w:szCs w:val="20"/>
    </w:rPr>
  </w:style>
  <w:style w:type="character" w:customStyle="1" w:styleId="Charf2">
    <w:name w:val="批注主题 Char"/>
    <w:basedOn w:val="Char4"/>
    <w:link w:val="aff"/>
    <w:uiPriority w:val="99"/>
    <w:qFormat/>
    <w:rPr>
      <w:rFonts w:ascii="Times New Roman" w:eastAsia="宋体" w:hAnsi="Times New Roman" w:cs="Times New Roman"/>
      <w:b/>
      <w:bCs/>
      <w:szCs w:val="24"/>
    </w:rPr>
  </w:style>
  <w:style w:type="character" w:customStyle="1" w:styleId="Charf3">
    <w:name w:val="正文首行缩进 Char"/>
    <w:basedOn w:val="Char7"/>
    <w:link w:val="aff0"/>
    <w:qFormat/>
    <w:rPr>
      <w:rFonts w:ascii="宋体" w:eastAsia="宋体" w:hAnsi="Times New Roman" w:cs="Times New Roman"/>
      <w:color w:val="FF0000"/>
      <w:sz w:val="28"/>
      <w:szCs w:val="20"/>
    </w:rPr>
  </w:style>
  <w:style w:type="character" w:customStyle="1" w:styleId="2Char2">
    <w:name w:val="正文首行缩进 2 Char"/>
    <w:basedOn w:val="Char8"/>
    <w:link w:val="27"/>
    <w:qFormat/>
    <w:rPr>
      <w:rFonts w:ascii="宋体" w:eastAsia="宋体" w:hAnsi="Times New Roman" w:cs="Times New Roman"/>
      <w:sz w:val="28"/>
      <w:szCs w:val="20"/>
    </w:rPr>
  </w:style>
  <w:style w:type="character" w:customStyle="1" w:styleId="table-header">
    <w:name w:val="table-header"/>
    <w:basedOn w:val="a0"/>
    <w:qFormat/>
  </w:style>
  <w:style w:type="character" w:customStyle="1" w:styleId="ptb181">
    <w:name w:val="ptb181"/>
    <w:basedOn w:val="a0"/>
    <w:qFormat/>
    <w:rPr>
      <w:rFonts w:ascii="Verdana" w:hAnsi="Verdana" w:hint="default"/>
      <w:b/>
      <w:bCs/>
      <w:color w:val="000000"/>
      <w:sz w:val="27"/>
      <w:szCs w:val="27"/>
    </w:rPr>
  </w:style>
  <w:style w:type="character" w:customStyle="1" w:styleId="Char1">
    <w:name w:val="正文缩进 Char"/>
    <w:basedOn w:val="a0"/>
    <w:link w:val="a6"/>
    <w:qFormat/>
    <w:rPr>
      <w:rFonts w:ascii="Times New Roman" w:eastAsia="宋体" w:hAnsi="Times New Roman" w:cs="Times New Roman"/>
      <w:szCs w:val="20"/>
    </w:rPr>
  </w:style>
  <w:style w:type="character" w:customStyle="1" w:styleId="TexteChar">
    <w:name w:val="Texte Char"/>
    <w:basedOn w:val="a0"/>
    <w:qFormat/>
    <w:rPr>
      <w:rFonts w:ascii="宋体" w:eastAsia="宋体" w:hAnsi="Courier New"/>
      <w:sz w:val="21"/>
      <w:szCs w:val="21"/>
      <w:lang w:val="en-US" w:eastAsia="zh-CN" w:bidi="ar-SA"/>
    </w:rPr>
  </w:style>
  <w:style w:type="character" w:customStyle="1" w:styleId="CharChar12">
    <w:name w:val="Char Char12"/>
    <w:qFormat/>
    <w:rPr>
      <w:rFonts w:ascii="仿宋_GB2312" w:eastAsia="仿宋_GB2312" w:hAnsi="宋体"/>
      <w:kern w:val="2"/>
      <w:sz w:val="30"/>
      <w:szCs w:val="24"/>
      <w:lang w:val="en-US" w:eastAsia="zh-CN" w:bidi="ar-SA"/>
    </w:rPr>
  </w:style>
  <w:style w:type="character" w:customStyle="1" w:styleId="style13">
    <w:name w:val="style13"/>
    <w:basedOn w:val="a0"/>
    <w:qFormat/>
  </w:style>
  <w:style w:type="character" w:customStyle="1" w:styleId="CharChar9">
    <w:name w:val="Char Char9"/>
    <w:qFormat/>
    <w:rPr>
      <w:rFonts w:ascii="宋体" w:eastAsia="宋体" w:hAnsi="Courier New"/>
      <w:kern w:val="2"/>
      <w:sz w:val="21"/>
      <w:lang w:val="en-US" w:eastAsia="zh-CN" w:bidi="ar-SA"/>
    </w:rPr>
  </w:style>
  <w:style w:type="character" w:customStyle="1" w:styleId="tw4winJump">
    <w:name w:val="tw4winJump"/>
    <w:qFormat/>
    <w:rPr>
      <w:rFonts w:ascii="Courier New" w:hAnsi="Courier New"/>
      <w:color w:val="008080"/>
    </w:rPr>
  </w:style>
  <w:style w:type="character" w:customStyle="1" w:styleId="Charf4">
    <w:name w:val="列出段落 Char"/>
    <w:link w:val="12"/>
    <w:uiPriority w:val="34"/>
    <w:qFormat/>
  </w:style>
  <w:style w:type="paragraph" w:customStyle="1" w:styleId="12">
    <w:name w:val="列出段落1"/>
    <w:basedOn w:val="a"/>
    <w:link w:val="Charf4"/>
    <w:uiPriority w:val="99"/>
    <w:qFormat/>
    <w:pPr>
      <w:ind w:firstLineChars="200" w:firstLine="420"/>
    </w:pPr>
    <w:rPr>
      <w:rFonts w:asciiTheme="minorHAnsi" w:eastAsiaTheme="minorEastAsia" w:hAnsiTheme="minorHAnsi" w:cstheme="minorBidi"/>
      <w:szCs w:val="22"/>
    </w:rPr>
  </w:style>
  <w:style w:type="character" w:customStyle="1" w:styleId="CharChar11">
    <w:name w:val="Char Char11"/>
    <w:qFormat/>
    <w:rPr>
      <w:rFonts w:ascii="宋体" w:eastAsia="宋体" w:hAnsi="Courier New"/>
      <w:kern w:val="2"/>
      <w:sz w:val="21"/>
      <w:lang w:val="en-US" w:eastAsia="zh-CN" w:bidi="ar-SA"/>
    </w:rPr>
  </w:style>
  <w:style w:type="character" w:customStyle="1" w:styleId="Char2">
    <w:name w:val="题注 Char"/>
    <w:link w:val="a7"/>
    <w:qFormat/>
    <w:rPr>
      <w:rFonts w:ascii="Arial" w:eastAsia="黑体" w:hAnsi="Arial" w:cs="Arial"/>
      <w:sz w:val="20"/>
      <w:szCs w:val="20"/>
    </w:rPr>
  </w:style>
  <w:style w:type="character" w:customStyle="1" w:styleId="13">
    <w:name w:val="明显参考1"/>
    <w:basedOn w:val="a0"/>
    <w:qFormat/>
    <w:rPr>
      <w:b/>
      <w:bCs/>
      <w:smallCaps/>
      <w:color w:val="C0504D"/>
      <w:spacing w:val="5"/>
      <w:u w:val="single"/>
    </w:rPr>
  </w:style>
  <w:style w:type="character" w:customStyle="1" w:styleId="1CharChar">
    <w:name w:val="标题 1 Char Char"/>
    <w:basedOn w:val="a0"/>
    <w:qFormat/>
    <w:rPr>
      <w:rFonts w:eastAsia="宋体"/>
      <w:b/>
      <w:spacing w:val="-2"/>
      <w:sz w:val="24"/>
      <w:lang w:val="en-US" w:eastAsia="zh-CN" w:bidi="ar-SA"/>
    </w:rPr>
  </w:style>
  <w:style w:type="character" w:customStyle="1" w:styleId="chs1">
    <w:name w:val="chs1"/>
    <w:basedOn w:val="a0"/>
    <w:qFormat/>
    <w:rPr>
      <w:rFonts w:hint="default"/>
      <w:sz w:val="18"/>
      <w:szCs w:val="18"/>
    </w:rPr>
  </w:style>
  <w:style w:type="character" w:customStyle="1" w:styleId="Charf5">
    <w:name w:val="偏离表字体 Char"/>
    <w:link w:val="aff9"/>
    <w:qFormat/>
    <w:rPr>
      <w:rFonts w:ascii="宋体" w:hAnsi="宋体"/>
      <w:szCs w:val="21"/>
    </w:rPr>
  </w:style>
  <w:style w:type="paragraph" w:customStyle="1" w:styleId="aff9">
    <w:name w:val="偏离表字体"/>
    <w:basedOn w:val="a"/>
    <w:link w:val="Charf5"/>
    <w:qFormat/>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style>
  <w:style w:type="character" w:customStyle="1" w:styleId="apple-converted-space">
    <w:name w:val="apple-converted-space"/>
    <w:basedOn w:val="a0"/>
    <w:qFormat/>
  </w:style>
  <w:style w:type="character" w:customStyle="1" w:styleId="style61">
    <w:name w:val="style61"/>
    <w:basedOn w:val="a0"/>
    <w:qFormat/>
    <w:rPr>
      <w:rFonts w:ascii="Arial" w:hAnsi="Arial" w:hint="default"/>
    </w:rPr>
  </w:style>
  <w:style w:type="character" w:customStyle="1" w:styleId="fontstyle01">
    <w:name w:val="fontstyle01"/>
    <w:qFormat/>
    <w:rPr>
      <w:rFonts w:ascii="宋体" w:eastAsia="宋体" w:hAnsi="宋体" w:hint="eastAsia"/>
      <w:color w:val="00000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pPr>
      <w:spacing w:line="360" w:lineRule="auto"/>
      <w:ind w:firstLineChars="200" w:firstLine="200"/>
    </w:p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Pr>
      <w:rFonts w:ascii="仿宋_GB2312" w:eastAsia="仿宋_GB2312"/>
      <w:b/>
      <w:sz w:val="32"/>
      <w:szCs w:val="32"/>
    </w:rPr>
  </w:style>
  <w:style w:type="paragraph" w:customStyle="1" w:styleId="affa">
    <w:name w:val="公司名"/>
    <w:basedOn w:val="a"/>
    <w:qFormat/>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pPr>
      <w:widowControl/>
      <w:spacing w:after="160" w:line="240" w:lineRule="exact"/>
      <w:jc w:val="left"/>
    </w:pPr>
    <w:rPr>
      <w:rFonts w:ascii="Verdana" w:hAnsi="Verdana"/>
      <w:kern w:val="0"/>
      <w:sz w:val="20"/>
      <w:szCs w:val="20"/>
      <w:lang w:eastAsia="en-US"/>
    </w:rPr>
  </w:style>
  <w:style w:type="paragraph" w:customStyle="1" w:styleId="affb">
    <w:name w:val="正文段"/>
    <w:basedOn w:val="a"/>
    <w:qFormat/>
    <w:pPr>
      <w:widowControl/>
      <w:snapToGrid w:val="0"/>
      <w:spacing w:afterLines="50"/>
      <w:ind w:firstLineChars="200" w:firstLine="200"/>
    </w:pPr>
    <w:rPr>
      <w:kern w:val="0"/>
      <w:sz w:val="24"/>
      <w:szCs w:val="20"/>
    </w:rPr>
  </w:style>
  <w:style w:type="paragraph" w:customStyle="1" w:styleId="xl25">
    <w:name w:val="xl25"/>
    <w:basedOn w:val="a"/>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affc">
    <w:name w:val="自动更正"/>
    <w:qFormat/>
    <w:pPr>
      <w:widowControl w:val="0"/>
      <w:jc w:val="both"/>
    </w:pPr>
    <w:rPr>
      <w:kern w:val="2"/>
      <w:sz w:val="21"/>
      <w:szCs w:val="24"/>
    </w:rPr>
  </w:style>
  <w:style w:type="paragraph" w:customStyle="1" w:styleId="CharCharCharChar1">
    <w:name w:val="Char Char Char Char1"/>
    <w:basedOn w:val="a"/>
    <w:qFormat/>
    <w:rPr>
      <w:rFonts w:ascii="Tahoma" w:hAnsi="Tahoma"/>
      <w:sz w:val="24"/>
      <w:szCs w:val="20"/>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ffd">
    <w:name w:val="A正文小四"/>
    <w:basedOn w:val="a"/>
    <w:qFormat/>
    <w:pPr>
      <w:spacing w:line="360" w:lineRule="auto"/>
      <w:ind w:firstLineChars="200" w:firstLine="600"/>
      <w:jc w:val="left"/>
    </w:pPr>
    <w:rPr>
      <w:color w:val="000000"/>
    </w:rPr>
  </w:style>
  <w:style w:type="paragraph" w:customStyle="1" w:styleId="14">
    <w:name w:val="标题1"/>
    <w:next w:val="2"/>
    <w:qFormat/>
    <w:pPr>
      <w:spacing w:line="520" w:lineRule="exact"/>
      <w:jc w:val="center"/>
      <w:outlineLvl w:val="0"/>
    </w:pPr>
    <w:rPr>
      <w:rFonts w:ascii="黑体" w:eastAsia="黑体" w:hAnsi="宋体"/>
      <w:b/>
      <w:sz w:val="36"/>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e">
    <w:name w:val="表格内容"/>
    <w:basedOn w:val="a"/>
    <w:qFormat/>
    <w:pPr>
      <w:adjustRightInd w:val="0"/>
      <w:spacing w:before="40"/>
      <w:jc w:val="left"/>
      <w:textAlignment w:val="baseline"/>
    </w:pPr>
    <w:rPr>
      <w:sz w:val="24"/>
      <w:szCs w:val="20"/>
    </w:rPr>
  </w:style>
  <w:style w:type="paragraph" w:customStyle="1" w:styleId="afff">
    <w:name w:val="表内文字"/>
    <w:basedOn w:val="a"/>
    <w:qFormat/>
    <w:pPr>
      <w:tabs>
        <w:tab w:val="left" w:pos="1418"/>
      </w:tabs>
      <w:jc w:val="center"/>
    </w:pPr>
    <w:rPr>
      <w:rFonts w:ascii="仿宋_GB2312" w:eastAsia="仿宋_GB2312"/>
      <w:spacing w:val="-20"/>
      <w:kern w:val="0"/>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kern w:val="0"/>
      <w:szCs w:val="21"/>
    </w:rPr>
  </w:style>
  <w:style w:type="paragraph" w:customStyle="1" w:styleId="CharChar15">
    <w:name w:val="Char Char15"/>
    <w:basedOn w:val="a"/>
    <w:qFormat/>
    <w:pPr>
      <w:spacing w:line="360" w:lineRule="auto"/>
      <w:ind w:firstLineChars="200" w:firstLine="200"/>
    </w:pPr>
  </w:style>
  <w:style w:type="paragraph" w:customStyle="1" w:styleId="15">
    <w:name w:val="纯文本1"/>
    <w:basedOn w:val="a"/>
    <w:qFormat/>
    <w:pPr>
      <w:adjustRightInd w:val="0"/>
      <w:textAlignment w:val="baseline"/>
    </w:pPr>
    <w:rPr>
      <w:rFonts w:ascii="Courier New" w:hAnsi="Courier New"/>
      <w:sz w:val="28"/>
      <w:szCs w:val="20"/>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1">
    <w:name w:val="Char1"/>
    <w:basedOn w:val="a"/>
    <w:qFormat/>
    <w:rPr>
      <w:rFonts w:ascii="仿宋_GB2312" w:eastAsia="仿宋_GB2312"/>
      <w:b/>
      <w:sz w:val="32"/>
      <w:szCs w:val="32"/>
    </w:rPr>
  </w:style>
  <w:style w:type="paragraph" w:customStyle="1" w:styleId="CharCharCharCharCharChar">
    <w:name w:val="Char Char Char Char Char Char"/>
    <w:basedOn w:val="a"/>
    <w:qFormat/>
    <w:pPr>
      <w:widowControl/>
      <w:spacing w:after="160" w:line="240" w:lineRule="exact"/>
      <w:jc w:val="left"/>
    </w:pPr>
  </w:style>
  <w:style w:type="paragraph" w:customStyle="1" w:styleId="CharCharCharCharCharChar1">
    <w:name w:val="Char Char Char Char Char Char1"/>
    <w:basedOn w:val="a"/>
    <w:qFormat/>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pPr>
      <w:ind w:firstLineChars="200" w:firstLine="420"/>
    </w:pPr>
    <w:rPr>
      <w:rFonts w:ascii="Calibri" w:hAnsi="Calibri"/>
    </w:rPr>
  </w:style>
  <w:style w:type="paragraph" w:customStyle="1" w:styleId="ParaCharCharCharChar">
    <w:name w:val="默认段落字体 Para Char Char Char Char"/>
    <w:basedOn w:val="a"/>
    <w:qFormat/>
  </w:style>
  <w:style w:type="paragraph" w:customStyle="1" w:styleId="CharCharCharChar1CharCharCharChar">
    <w:name w:val="Char Char Char Char1 Char Char Char Char"/>
    <w:basedOn w:val="a"/>
    <w:qFormat/>
    <w:pPr>
      <w:widowControl/>
      <w:spacing w:after="160" w:line="240" w:lineRule="exact"/>
      <w:jc w:val="left"/>
    </w:pPr>
    <w:rPr>
      <w:szCs w:val="20"/>
    </w:rPr>
  </w:style>
  <w:style w:type="paragraph" w:customStyle="1" w:styleId="CharCharCharChar">
    <w:name w:val="Char Char Char Char"/>
    <w:basedOn w:val="a"/>
    <w:qFormat/>
    <w:pPr>
      <w:widowControl/>
    </w:pPr>
    <w:rPr>
      <w:kern w:val="0"/>
      <w:sz w:val="24"/>
      <w:szCs w:val="20"/>
    </w:rPr>
  </w:style>
  <w:style w:type="paragraph" w:styleId="afff0">
    <w:name w:val="No Spacing"/>
    <w:uiPriority w:val="1"/>
    <w:qFormat/>
    <w:pPr>
      <w:widowControl w:val="0"/>
    </w:pPr>
    <w:rPr>
      <w:rFonts w:eastAsia="黑体"/>
      <w:b/>
      <w:kern w:val="2"/>
      <w:sz w:val="21"/>
      <w:szCs w:val="24"/>
    </w:rPr>
  </w:style>
  <w:style w:type="paragraph" w:customStyle="1" w:styleId="16">
    <w:name w:val="正文1"/>
    <w:qFormat/>
    <w:pPr>
      <w:widowControl w:val="0"/>
      <w:jc w:val="both"/>
    </w:pPr>
    <w:rPr>
      <w:kern w:val="2"/>
      <w:sz w:val="21"/>
      <w:szCs w:val="22"/>
    </w:rPr>
  </w:style>
  <w:style w:type="paragraph" w:customStyle="1" w:styleId="37">
    <w:name w:val="标题3"/>
    <w:next w:val="4"/>
    <w:qFormat/>
    <w:pPr>
      <w:spacing w:line="520" w:lineRule="exact"/>
      <w:outlineLvl w:val="2"/>
    </w:pPr>
    <w:rPr>
      <w:rFonts w:ascii="黑体" w:eastAsia="黑体" w:hAnsi="宋体"/>
      <w:b/>
      <w:sz w:val="28"/>
    </w:rPr>
  </w:style>
  <w:style w:type="paragraph" w:customStyle="1" w:styleId="CharCharChar1Char">
    <w:name w:val="Char Char Char1 Char"/>
    <w:basedOn w:val="a"/>
    <w:qFormat/>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pPr>
      <w:widowControl/>
      <w:spacing w:after="160" w:line="240" w:lineRule="exact"/>
      <w:jc w:val="left"/>
    </w:pPr>
    <w:rPr>
      <w:szCs w:val="20"/>
    </w:rPr>
  </w:style>
  <w:style w:type="paragraph" w:customStyle="1" w:styleId="45">
    <w:name w:val="标题4"/>
    <w:next w:val="a"/>
    <w:qFormat/>
    <w:pPr>
      <w:spacing w:line="520" w:lineRule="exact"/>
      <w:ind w:firstLineChars="200" w:firstLine="200"/>
      <w:outlineLvl w:val="3"/>
    </w:pPr>
    <w:rPr>
      <w:rFonts w:ascii="宋体"/>
      <w:b/>
      <w:kern w:val="44"/>
      <w:sz w:val="28"/>
    </w:rPr>
  </w:style>
  <w:style w:type="paragraph" w:customStyle="1" w:styleId="29">
    <w:name w:val="标题2"/>
    <w:next w:val="3"/>
    <w:qFormat/>
    <w:pPr>
      <w:spacing w:line="520" w:lineRule="exact"/>
      <w:jc w:val="center"/>
      <w:outlineLvl w:val="1"/>
    </w:pPr>
    <w:rPr>
      <w:rFonts w:ascii="黑体" w:eastAsia="黑体" w:hAnsi="宋体"/>
      <w:b/>
      <w:sz w:val="36"/>
    </w:rPr>
  </w:style>
  <w:style w:type="paragraph" w:customStyle="1" w:styleId="CharCharCharChar2">
    <w:name w:val="Char Char Char Char2"/>
    <w:basedOn w:val="a"/>
    <w:qFormat/>
    <w:pPr>
      <w:widowControl/>
    </w:pPr>
    <w:rPr>
      <w:kern w:val="0"/>
      <w:sz w:val="24"/>
      <w:szCs w:val="20"/>
    </w:rPr>
  </w:style>
  <w:style w:type="paragraph" w:customStyle="1" w:styleId="38">
    <w:name w:val="样式3"/>
    <w:basedOn w:val="af2"/>
    <w:qFormat/>
    <w:pPr>
      <w:spacing w:line="0" w:lineRule="atLeast"/>
      <w:outlineLvl w:val="0"/>
    </w:pPr>
  </w:style>
  <w:style w:type="character" w:customStyle="1" w:styleId="afff1">
    <w:name w:val="无"/>
    <w:qFormat/>
  </w:style>
  <w:style w:type="character" w:customStyle="1" w:styleId="17">
    <w:name w:val="页码1"/>
    <w:qFormat/>
    <w:rPr>
      <w:lang w:val="zh-TW" w:eastAsia="zh-TW"/>
    </w:rPr>
  </w:style>
  <w:style w:type="character" w:customStyle="1" w:styleId="2a">
    <w:name w:val="明显参考2"/>
    <w:basedOn w:val="a0"/>
    <w:qFormat/>
    <w:rPr>
      <w:b/>
      <w:bCs/>
      <w:smallCaps/>
      <w:color w:val="C0504D"/>
      <w:spacing w:val="5"/>
      <w:u w:val="single"/>
    </w:rPr>
  </w:style>
  <w:style w:type="character" w:customStyle="1" w:styleId="Charf7">
    <w:name w:val="方案－正文 Char"/>
    <w:link w:val="afff2"/>
    <w:qFormat/>
    <w:rPr>
      <w:rFonts w:ascii="仿宋_GB2312" w:hAnsi="宋体"/>
      <w:sz w:val="24"/>
    </w:rPr>
  </w:style>
  <w:style w:type="paragraph" w:customStyle="1" w:styleId="afff2">
    <w:name w:val="方案－正文"/>
    <w:basedOn w:val="a"/>
    <w:link w:val="Charf7"/>
    <w:qFormat/>
    <w:pPr>
      <w:spacing w:line="360" w:lineRule="auto"/>
      <w:ind w:firstLineChars="200" w:firstLine="480"/>
    </w:pPr>
    <w:rPr>
      <w:rFonts w:ascii="仿宋_GB2312" w:eastAsiaTheme="minorEastAsia" w:hAnsi="宋体" w:cstheme="minorBidi"/>
      <w:sz w:val="24"/>
      <w:szCs w:val="22"/>
    </w:rPr>
  </w:style>
  <w:style w:type="character" w:customStyle="1" w:styleId="CharChar22">
    <w:name w:val="Char Char22"/>
    <w:qFormat/>
    <w:locked/>
    <w:rPr>
      <w:rFonts w:ascii="宋体" w:eastAsia="宋体"/>
      <w:b/>
      <w:bCs/>
      <w:kern w:val="2"/>
      <w:sz w:val="28"/>
      <w:lang w:val="en-US" w:eastAsia="zh-CN" w:bidi="ar-SA"/>
    </w:rPr>
  </w:style>
  <w:style w:type="character" w:customStyle="1" w:styleId="Char12">
    <w:name w:val="批注文字 Char1"/>
    <w:semiHidden/>
    <w:qFormat/>
    <w:rPr>
      <w:kern w:val="2"/>
      <w:sz w:val="21"/>
    </w:rPr>
  </w:style>
  <w:style w:type="character" w:customStyle="1" w:styleId="2Char10">
    <w:name w:val="正文文本 2 Char1"/>
    <w:semiHidden/>
    <w:qFormat/>
    <w:rPr>
      <w:kern w:val="2"/>
      <w:sz w:val="21"/>
    </w:rPr>
  </w:style>
  <w:style w:type="character" w:customStyle="1" w:styleId="h6Char">
    <w:name w:val="h6 Char"/>
    <w:qFormat/>
    <w:rPr>
      <w:rFonts w:ascii="Arial" w:eastAsia="宋体" w:hAnsi="Arial"/>
      <w:b/>
      <w:bCs/>
      <w:kern w:val="2"/>
      <w:sz w:val="24"/>
      <w:szCs w:val="24"/>
      <w:lang w:val="en-US" w:eastAsia="zh-CN" w:bidi="ar-SA"/>
    </w:rPr>
  </w:style>
  <w:style w:type="character" w:customStyle="1" w:styleId="CharChar">
    <w:name w:val="Char Char"/>
    <w:qFormat/>
    <w:locked/>
    <w:rPr>
      <w:rFonts w:ascii="Arial" w:eastAsia="宋体" w:hAnsi="Arial" w:cs="Arial"/>
      <w:b/>
      <w:bCs/>
      <w:kern w:val="2"/>
      <w:sz w:val="32"/>
      <w:szCs w:val="32"/>
      <w:lang w:val="en-US" w:eastAsia="zh-CN" w:bidi="ar-SA"/>
    </w:rPr>
  </w:style>
  <w:style w:type="character" w:customStyle="1" w:styleId="NormalCharacter">
    <w:name w:val="NormalCharacter"/>
    <w:qFormat/>
    <w:rPr>
      <w:kern w:val="2"/>
      <w:sz w:val="21"/>
      <w:lang w:val="en-US" w:eastAsia="zh-CN" w:bidi="ar-SA"/>
    </w:rPr>
  </w:style>
  <w:style w:type="character" w:customStyle="1" w:styleId="1Char0">
    <w:name w:val="样式1 Char"/>
    <w:link w:val="18"/>
    <w:qFormat/>
    <w:rPr>
      <w:rFonts w:ascii="黑体" w:eastAsia="黑体" w:hAnsi="黑体"/>
      <w:b/>
      <w:bCs/>
      <w:sz w:val="32"/>
      <w:szCs w:val="32"/>
    </w:rPr>
  </w:style>
  <w:style w:type="paragraph" w:customStyle="1" w:styleId="18">
    <w:name w:val="样式1"/>
    <w:basedOn w:val="2"/>
    <w:link w:val="1Char0"/>
    <w:qFormat/>
    <w:pPr>
      <w:spacing w:before="0" w:after="0" w:line="360" w:lineRule="auto"/>
    </w:pPr>
    <w:rPr>
      <w:rFonts w:ascii="黑体" w:hAnsi="黑体" w:cstheme="minorBidi"/>
    </w:rPr>
  </w:style>
  <w:style w:type="character" w:customStyle="1" w:styleId="hui3">
    <w:name w:val="hui3"/>
    <w:qFormat/>
    <w:rPr>
      <w:color w:val="333333"/>
    </w:rPr>
  </w:style>
  <w:style w:type="character" w:customStyle="1" w:styleId="Char13">
    <w:name w:val="批注框文本 Char1"/>
    <w:semiHidden/>
    <w:qFormat/>
    <w:rPr>
      <w:kern w:val="2"/>
      <w:sz w:val="18"/>
      <w:szCs w:val="18"/>
    </w:rPr>
  </w:style>
  <w:style w:type="character" w:customStyle="1" w:styleId="ListParagraphChar">
    <w:name w:val="List Paragraph Char"/>
    <w:link w:val="19"/>
    <w:qFormat/>
    <w:locked/>
    <w:rPr>
      <w:rFonts w:ascii="Calibri" w:eastAsia="宋体" w:hAnsi="Calibri"/>
    </w:rPr>
  </w:style>
  <w:style w:type="paragraph" w:customStyle="1" w:styleId="19">
    <w:name w:val="列表段落1"/>
    <w:basedOn w:val="a"/>
    <w:link w:val="ListParagraphChar"/>
    <w:qFormat/>
    <w:pPr>
      <w:ind w:firstLineChars="200" w:firstLine="420"/>
    </w:pPr>
    <w:rPr>
      <w:rFonts w:ascii="Calibri" w:hAnsi="Calibri" w:cstheme="minorBidi"/>
      <w:szCs w:val="22"/>
    </w:rPr>
  </w:style>
  <w:style w:type="character" w:customStyle="1" w:styleId="Char14">
    <w:name w:val="标题 Char1"/>
    <w:qFormat/>
    <w:rPr>
      <w:rFonts w:ascii="Cambria" w:hAnsi="Cambria" w:cs="Times New Roman"/>
      <w:b/>
      <w:bCs/>
      <w:kern w:val="2"/>
      <w:sz w:val="32"/>
      <w:szCs w:val="32"/>
    </w:rPr>
  </w:style>
  <w:style w:type="character" w:customStyle="1" w:styleId="Char15">
    <w:name w:val="正文文本 Char1"/>
    <w:semiHidden/>
    <w:qFormat/>
    <w:rPr>
      <w:kern w:val="2"/>
      <w:sz w:val="21"/>
    </w:rPr>
  </w:style>
  <w:style w:type="character" w:customStyle="1" w:styleId="CharChar2">
    <w:name w:val="Char Char2"/>
    <w:qFormat/>
    <w:locked/>
    <w:rPr>
      <w:rFonts w:ascii="宋体" w:hAnsi="宋体"/>
      <w:i/>
      <w:sz w:val="21"/>
      <w:szCs w:val="24"/>
      <w:lang w:val="en-US" w:eastAsia="zh-CN" w:bidi="ar-SA"/>
    </w:rPr>
  </w:style>
  <w:style w:type="character" w:customStyle="1" w:styleId="Char10">
    <w:name w:val="列出段落 Char1"/>
    <w:link w:val="aff8"/>
    <w:qFormat/>
    <w:locked/>
    <w:rPr>
      <w:rFonts w:ascii="Times New Roman" w:eastAsia="宋体" w:hAnsi="Times New Roman" w:cs="Times New Roman"/>
      <w:szCs w:val="24"/>
    </w:rPr>
  </w:style>
  <w:style w:type="character" w:customStyle="1" w:styleId="150">
    <w:name w:val="15"/>
    <w:rPr>
      <w:rFonts w:ascii="宋体" w:eastAsia="宋体" w:hAnsi="宋体" w:hint="eastAsia"/>
      <w:b/>
      <w:bCs/>
      <w:color w:val="000000"/>
      <w:sz w:val="18"/>
      <w:szCs w:val="18"/>
    </w:rPr>
  </w:style>
  <w:style w:type="character" w:customStyle="1" w:styleId="CharChar16">
    <w:name w:val="Char Char16"/>
    <w:locked/>
    <w:rPr>
      <w:rFonts w:eastAsia="宋体"/>
      <w:b/>
      <w:bCs/>
      <w:kern w:val="2"/>
      <w:sz w:val="24"/>
      <w:szCs w:val="24"/>
      <w:lang w:val="en-US" w:eastAsia="zh-CN" w:bidi="ar-SA"/>
    </w:rPr>
  </w:style>
  <w:style w:type="character" w:customStyle="1" w:styleId="font71">
    <w:name w:val="font71"/>
    <w:rPr>
      <w:rFonts w:ascii="宋体" w:eastAsia="宋体" w:hAnsi="宋体" w:cs="宋体" w:hint="eastAsia"/>
      <w:color w:val="auto"/>
      <w:sz w:val="22"/>
      <w:szCs w:val="22"/>
      <w:u w:val="none"/>
    </w:rPr>
  </w:style>
  <w:style w:type="character" w:customStyle="1" w:styleId="Char16">
    <w:name w:val="纯文本 Char1"/>
    <w:semiHidden/>
    <w:rPr>
      <w:rFonts w:ascii="宋体" w:hAnsi="Courier New" w:cs="Courier New"/>
      <w:kern w:val="2"/>
      <w:sz w:val="21"/>
      <w:szCs w:val="21"/>
    </w:rPr>
  </w:style>
  <w:style w:type="character" w:customStyle="1" w:styleId="CharChar21">
    <w:name w:val="Char Char21"/>
    <w:qFormat/>
    <w:locked/>
    <w:rPr>
      <w:rFonts w:ascii="Arial" w:eastAsia="黑体" w:hAnsi="Arial"/>
      <w:b/>
      <w:bCs/>
      <w:kern w:val="2"/>
      <w:sz w:val="32"/>
      <w:szCs w:val="32"/>
      <w:lang w:val="en-US" w:eastAsia="zh-CN" w:bidi="ar-SA"/>
    </w:rPr>
  </w:style>
  <w:style w:type="character" w:customStyle="1" w:styleId="Char17">
    <w:name w:val="文档结构图 Char1"/>
    <w:semiHidden/>
    <w:qFormat/>
    <w:rPr>
      <w:rFonts w:ascii="宋体"/>
      <w:kern w:val="2"/>
      <w:sz w:val="18"/>
      <w:szCs w:val="18"/>
    </w:rPr>
  </w:style>
  <w:style w:type="character" w:customStyle="1" w:styleId="2Char3">
    <w:name w:val="样式2 Char"/>
    <w:link w:val="2b"/>
    <w:qFormat/>
    <w:rPr>
      <w:rFonts w:ascii="黑体" w:eastAsia="黑体" w:hAnsi="黑体"/>
      <w:bCs/>
      <w:color w:val="FF0000"/>
      <w:sz w:val="28"/>
      <w:szCs w:val="32"/>
    </w:rPr>
  </w:style>
  <w:style w:type="paragraph" w:customStyle="1" w:styleId="2b">
    <w:name w:val="样式2"/>
    <w:basedOn w:val="3"/>
    <w:link w:val="2Char3"/>
    <w:qFormat/>
    <w:pPr>
      <w:tabs>
        <w:tab w:val="left" w:pos="1620"/>
      </w:tabs>
      <w:adjustRightInd w:val="0"/>
      <w:spacing w:before="0" w:after="0" w:line="360" w:lineRule="auto"/>
      <w:textAlignment w:val="baseline"/>
    </w:pPr>
    <w:rPr>
      <w:rFonts w:ascii="黑体" w:eastAsia="黑体" w:hAnsi="黑体" w:cstheme="minorBidi"/>
      <w:b w:val="0"/>
      <w:bCs/>
      <w:color w:val="FF0000"/>
      <w:sz w:val="28"/>
      <w:szCs w:val="32"/>
    </w:rPr>
  </w:style>
  <w:style w:type="character" w:customStyle="1" w:styleId="1a">
    <w:name w:val="页眉 字符1"/>
    <w:uiPriority w:val="99"/>
    <w:qFormat/>
    <w:rPr>
      <w:rFonts w:eastAsia="宋体"/>
      <w:kern w:val="2"/>
      <w:sz w:val="18"/>
      <w:lang w:val="en-US" w:eastAsia="zh-CN" w:bidi="ar-SA"/>
    </w:rPr>
  </w:style>
  <w:style w:type="character" w:customStyle="1" w:styleId="Char18">
    <w:name w:val="批注主题 Char1"/>
    <w:semiHidden/>
    <w:locked/>
    <w:rPr>
      <w:b/>
      <w:bCs/>
      <w:lang w:val="en-US" w:eastAsia="zh-CN" w:bidi="ar-SA"/>
    </w:rPr>
  </w:style>
  <w:style w:type="character" w:customStyle="1" w:styleId="CharChar8">
    <w:name w:val="Char Char8"/>
    <w:locked/>
    <w:rPr>
      <w:rFonts w:ascii="Arial" w:eastAsia="宋体" w:hAnsi="Arial" w:cs="Arial"/>
      <w:b/>
      <w:bCs/>
      <w:kern w:val="2"/>
      <w:sz w:val="32"/>
      <w:szCs w:val="32"/>
      <w:lang w:val="en-US" w:eastAsia="zh-CN" w:bidi="ar-SA"/>
    </w:rPr>
  </w:style>
  <w:style w:type="character" w:customStyle="1" w:styleId="1b">
    <w:name w:val="页脚 字符1"/>
    <w:uiPriority w:val="99"/>
    <w:qFormat/>
    <w:rPr>
      <w:rFonts w:eastAsia="宋体"/>
      <w:kern w:val="2"/>
      <w:sz w:val="18"/>
      <w:lang w:val="en-US" w:eastAsia="zh-CN" w:bidi="ar-SA"/>
    </w:rPr>
  </w:style>
  <w:style w:type="character" w:customStyle="1" w:styleId="Char19">
    <w:name w:val="日期 Char1"/>
    <w:semiHidden/>
    <w:locked/>
    <w:rPr>
      <w:rFonts w:ascii="宋体"/>
      <w:sz w:val="24"/>
    </w:rPr>
  </w:style>
  <w:style w:type="character" w:customStyle="1" w:styleId="font61">
    <w:name w:val="font61"/>
    <w:qFormat/>
    <w:rPr>
      <w:rFonts w:ascii="宋体" w:eastAsia="宋体" w:hAnsi="宋体" w:cs="宋体" w:hint="eastAsia"/>
      <w:b/>
      <w:color w:val="auto"/>
      <w:sz w:val="22"/>
      <w:szCs w:val="22"/>
      <w:u w:val="none"/>
    </w:rPr>
  </w:style>
  <w:style w:type="character" w:customStyle="1" w:styleId="HTMLChar1">
    <w:name w:val="HTML 预设格式 Char1"/>
    <w:semiHidden/>
    <w:qFormat/>
    <w:locked/>
    <w:rPr>
      <w:rFonts w:ascii="Courier New" w:hAnsi="Courier New" w:cs="Courier New"/>
      <w:kern w:val="2"/>
    </w:rPr>
  </w:style>
  <w:style w:type="character" w:customStyle="1" w:styleId="CharChar17">
    <w:name w:val="Char Char17"/>
    <w:semiHidden/>
    <w:qFormat/>
    <w:locked/>
    <w:rPr>
      <w:rFonts w:ascii="Cambria" w:eastAsia="宋体" w:hAnsi="Cambria"/>
      <w:b/>
      <w:bCs/>
      <w:kern w:val="2"/>
      <w:sz w:val="24"/>
      <w:szCs w:val="24"/>
      <w:lang w:val="en-US" w:eastAsia="zh-CN" w:bidi="ar-SA"/>
    </w:rPr>
  </w:style>
  <w:style w:type="character" w:customStyle="1" w:styleId="Char1a">
    <w:name w:val="页眉 Char1"/>
    <w:semiHidden/>
    <w:qFormat/>
    <w:rPr>
      <w:kern w:val="2"/>
      <w:sz w:val="18"/>
      <w:szCs w:val="18"/>
    </w:rPr>
  </w:style>
  <w:style w:type="character" w:customStyle="1" w:styleId="3Char10">
    <w:name w:val="正文文本缩进 3 Char1"/>
    <w:semiHidden/>
    <w:qFormat/>
    <w:rPr>
      <w:kern w:val="2"/>
      <w:sz w:val="16"/>
      <w:szCs w:val="16"/>
    </w:rPr>
  </w:style>
  <w:style w:type="character" w:customStyle="1" w:styleId="2Char11">
    <w:name w:val="正文文本缩进 2 Char1"/>
    <w:semiHidden/>
    <w:rPr>
      <w:kern w:val="2"/>
      <w:sz w:val="21"/>
    </w:rPr>
  </w:style>
  <w:style w:type="character" w:customStyle="1" w:styleId="1c">
    <w:name w:val="批注主题 字符1"/>
    <w:semiHidden/>
    <w:rPr>
      <w:b/>
      <w:bCs/>
    </w:rPr>
  </w:style>
  <w:style w:type="character" w:customStyle="1" w:styleId="font21">
    <w:name w:val="font21"/>
    <w:qFormat/>
    <w:rPr>
      <w:rFonts w:ascii="宋体" w:eastAsia="宋体" w:hAnsi="宋体" w:hint="eastAsia"/>
      <w:b/>
      <w:bCs/>
      <w:color w:val="000000"/>
      <w:sz w:val="20"/>
      <w:szCs w:val="20"/>
      <w:u w:val="none"/>
    </w:rPr>
  </w:style>
  <w:style w:type="character" w:customStyle="1" w:styleId="bookmark-item">
    <w:name w:val="bookmark-item"/>
    <w:qFormat/>
  </w:style>
  <w:style w:type="character" w:customStyle="1" w:styleId="font51">
    <w:name w:val="font51"/>
    <w:qFormat/>
    <w:rPr>
      <w:rFonts w:ascii="宋体" w:eastAsia="宋体" w:hAnsi="宋体" w:cs="宋体" w:hint="eastAsia"/>
      <w:color w:val="auto"/>
      <w:sz w:val="22"/>
      <w:szCs w:val="22"/>
      <w:u w:val="none"/>
    </w:rPr>
  </w:style>
  <w:style w:type="character" w:customStyle="1" w:styleId="3Char11">
    <w:name w:val="正文文本 3 Char1"/>
    <w:semiHidden/>
    <w:qFormat/>
    <w:rPr>
      <w:kern w:val="2"/>
      <w:sz w:val="16"/>
      <w:szCs w:val="16"/>
    </w:rPr>
  </w:style>
  <w:style w:type="character" w:customStyle="1" w:styleId="CharChar6">
    <w:name w:val="Char Char6"/>
    <w:locked/>
    <w:rPr>
      <w:rFonts w:ascii="宋体" w:eastAsia="宋体" w:hAnsi="宋体"/>
      <w:kern w:val="2"/>
      <w:sz w:val="18"/>
      <w:lang w:val="en-US" w:eastAsia="zh-CN" w:bidi="ar-SA"/>
    </w:rPr>
  </w:style>
  <w:style w:type="character" w:customStyle="1" w:styleId="5Char0">
    <w:name w:val="样式5 Char"/>
    <w:link w:val="55"/>
    <w:rPr>
      <w:rFonts w:eastAsia="宋体"/>
      <w:b/>
      <w:bCs/>
      <w:sz w:val="28"/>
      <w:szCs w:val="28"/>
    </w:rPr>
  </w:style>
  <w:style w:type="paragraph" w:customStyle="1" w:styleId="55">
    <w:name w:val="样式5"/>
    <w:basedOn w:val="a"/>
    <w:link w:val="5Char0"/>
    <w:qFormat/>
    <w:pPr>
      <w:keepNext/>
      <w:keepLines/>
      <w:spacing w:before="280" w:after="290" w:line="376" w:lineRule="auto"/>
      <w:ind w:leftChars="100" w:left="210" w:rightChars="100" w:right="210"/>
      <w:outlineLvl w:val="4"/>
    </w:pPr>
    <w:rPr>
      <w:rFonts w:asciiTheme="minorHAnsi" w:hAnsiTheme="minorHAnsi" w:cstheme="minorBidi"/>
      <w:b/>
      <w:bCs/>
      <w:sz w:val="28"/>
      <w:szCs w:val="28"/>
    </w:rPr>
  </w:style>
  <w:style w:type="character" w:customStyle="1" w:styleId="Char1b">
    <w:name w:val="正文文本缩进 Char1"/>
    <w:semiHidden/>
    <w:qFormat/>
    <w:rPr>
      <w:kern w:val="2"/>
      <w:sz w:val="21"/>
    </w:rPr>
  </w:style>
  <w:style w:type="character" w:customStyle="1" w:styleId="CharChar3">
    <w:name w:val="Char Char3"/>
    <w:rPr>
      <w:rFonts w:ascii="宋体" w:eastAsia="宋体" w:hAnsi="Courier New"/>
      <w:color w:val="000000"/>
      <w:kern w:val="2"/>
      <w:sz w:val="21"/>
      <w:lang w:val="en-US" w:eastAsia="zh-CN" w:bidi="ar-SA"/>
    </w:rPr>
  </w:style>
  <w:style w:type="character" w:customStyle="1" w:styleId="CharChar1">
    <w:name w:val="Char Char1"/>
    <w:qFormat/>
    <w:locked/>
    <w:rPr>
      <w:rFonts w:ascii="方正书宋简体" w:eastAsia="方正书宋简体"/>
      <w:kern w:val="2"/>
      <w:sz w:val="24"/>
      <w:lang w:val="en-US" w:eastAsia="zh-CN" w:bidi="ar-SA"/>
    </w:rPr>
  </w:style>
  <w:style w:type="character" w:customStyle="1" w:styleId="CharChar33">
    <w:name w:val="Char Char33"/>
    <w:qFormat/>
    <w:rPr>
      <w:rFonts w:ascii="宋体" w:hAnsi="宋体" w:hint="eastAsia"/>
      <w:i/>
      <w:szCs w:val="24"/>
      <w:lang w:val="en-US" w:eastAsia="zh-CN" w:bidi="ar-SA"/>
    </w:rPr>
  </w:style>
  <w:style w:type="character" w:customStyle="1" w:styleId="CharChar31">
    <w:name w:val="Char Char31"/>
    <w:qFormat/>
    <w:rPr>
      <w:rFonts w:ascii="宋体" w:eastAsia="宋体" w:hAnsi="Courier New" w:hint="eastAsia"/>
      <w:color w:val="000000"/>
      <w:kern w:val="2"/>
      <w:sz w:val="21"/>
      <w:lang w:val="en-US" w:eastAsia="zh-CN" w:bidi="ar-SA"/>
    </w:rPr>
  </w:style>
  <w:style w:type="character" w:customStyle="1" w:styleId="Char1c">
    <w:name w:val="正文首行缩进 Char1"/>
    <w:semiHidden/>
    <w:qFormat/>
  </w:style>
  <w:style w:type="character" w:customStyle="1" w:styleId="CharChar18">
    <w:name w:val="Char Char18"/>
    <w:qFormat/>
    <w:locked/>
    <w:rPr>
      <w:rFonts w:eastAsia="宋体"/>
      <w:b/>
      <w:bCs/>
      <w:kern w:val="2"/>
      <w:sz w:val="28"/>
      <w:szCs w:val="28"/>
      <w:lang w:val="en-US" w:eastAsia="zh-CN" w:bidi="ar-SA"/>
    </w:rPr>
  </w:style>
  <w:style w:type="character" w:customStyle="1" w:styleId="Char1d">
    <w:name w:val="页脚 Char1"/>
    <w:uiPriority w:val="99"/>
    <w:semiHidden/>
    <w:qFormat/>
    <w:rPr>
      <w:kern w:val="2"/>
      <w:sz w:val="18"/>
      <w:szCs w:val="18"/>
    </w:rPr>
  </w:style>
  <w:style w:type="character" w:customStyle="1" w:styleId="CharChar13">
    <w:name w:val="Char Char13"/>
    <w:qFormat/>
    <w:locked/>
    <w:rPr>
      <w:rFonts w:ascii="宋体" w:eastAsia="宋体" w:hAnsi="宋体"/>
      <w:kern w:val="2"/>
      <w:sz w:val="21"/>
      <w:lang w:val="en-US" w:eastAsia="zh-CN" w:bidi="ar-SA"/>
    </w:rPr>
  </w:style>
  <w:style w:type="character" w:customStyle="1" w:styleId="font121">
    <w:name w:val="font121"/>
    <w:qFormat/>
    <w:rPr>
      <w:rFonts w:ascii="宋体" w:eastAsia="宋体" w:hAnsi="宋体" w:cs="宋体" w:hint="eastAsia"/>
      <w:b/>
      <w:color w:val="FF0000"/>
      <w:sz w:val="22"/>
      <w:szCs w:val="22"/>
      <w:u w:val="none"/>
    </w:rPr>
  </w:style>
  <w:style w:type="character" w:customStyle="1" w:styleId="font81">
    <w:name w:val="font81"/>
    <w:qFormat/>
    <w:rPr>
      <w:rFonts w:ascii="宋体" w:eastAsia="宋体" w:hAnsi="宋体" w:hint="eastAsia"/>
      <w:color w:val="FF0000"/>
      <w:sz w:val="20"/>
      <w:szCs w:val="20"/>
      <w:u w:val="none"/>
    </w:rPr>
  </w:style>
  <w:style w:type="character" w:customStyle="1" w:styleId="2CharChar">
    <w:name w:val="标题2正文 Char Char"/>
    <w:link w:val="2Char4"/>
    <w:qFormat/>
    <w:rPr>
      <w:rFonts w:eastAsia="宋体"/>
      <w:sz w:val="24"/>
      <w:szCs w:val="24"/>
    </w:rPr>
  </w:style>
  <w:style w:type="paragraph" w:customStyle="1" w:styleId="2Char4">
    <w:name w:val="标题2正文 Char"/>
    <w:basedOn w:val="a"/>
    <w:link w:val="2CharChar"/>
    <w:qFormat/>
    <w:pPr>
      <w:spacing w:beforeLines="50" w:afterLines="50"/>
      <w:ind w:rightChars="18" w:right="38" w:firstLine="420"/>
    </w:pPr>
    <w:rPr>
      <w:rFonts w:asciiTheme="minorHAnsi" w:hAnsiTheme="minorHAnsi" w:cstheme="minorBidi"/>
      <w:sz w:val="24"/>
    </w:rPr>
  </w:style>
  <w:style w:type="character" w:customStyle="1" w:styleId="afff3">
    <w:name w:val="列表段落 字符"/>
    <w:qFormat/>
    <w:rPr>
      <w:kern w:val="2"/>
      <w:sz w:val="21"/>
      <w:szCs w:val="22"/>
      <w:lang w:bidi="ar-SA"/>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CharChar331">
    <w:name w:val="Char Char331"/>
    <w:qFormat/>
    <w:rPr>
      <w:i/>
      <w:szCs w:val="24"/>
      <w:lang w:val="en-US" w:eastAsia="zh-CN" w:bidi="ar-SA"/>
    </w:rPr>
  </w:style>
  <w:style w:type="character" w:customStyle="1" w:styleId="font31">
    <w:name w:val="font31"/>
    <w:qFormat/>
    <w:rPr>
      <w:rFonts w:ascii="宋体" w:eastAsia="宋体" w:hAnsi="宋体" w:hint="eastAsia"/>
      <w:color w:val="000000"/>
      <w:sz w:val="20"/>
      <w:szCs w:val="20"/>
      <w:u w:val="none"/>
    </w:rPr>
  </w:style>
  <w:style w:type="character" w:customStyle="1" w:styleId="Charf8">
    <w:name w:val="哈哈正文 Char"/>
    <w:link w:val="afff4"/>
    <w:qFormat/>
    <w:rPr>
      <w:rFonts w:ascii="宋体" w:eastAsia="宋体" w:hAnsi="宋体" w:cs="宋体"/>
      <w:sz w:val="24"/>
    </w:rPr>
  </w:style>
  <w:style w:type="paragraph" w:customStyle="1" w:styleId="afff4">
    <w:name w:val="哈哈正文"/>
    <w:basedOn w:val="a"/>
    <w:link w:val="Charf8"/>
    <w:qFormat/>
    <w:pPr>
      <w:spacing w:line="360" w:lineRule="auto"/>
      <w:ind w:firstLineChars="200" w:firstLine="200"/>
    </w:pPr>
    <w:rPr>
      <w:rFonts w:ascii="宋体" w:hAnsi="宋体" w:cs="宋体"/>
      <w:sz w:val="24"/>
      <w:szCs w:val="22"/>
    </w:rPr>
  </w:style>
  <w:style w:type="character" w:customStyle="1" w:styleId="CharChar5">
    <w:name w:val="Char Char5"/>
    <w:qFormat/>
    <w:locked/>
    <w:rPr>
      <w:rFonts w:ascii="宋体" w:eastAsia="宋体" w:hAnsi="宋体"/>
      <w:kern w:val="2"/>
      <w:sz w:val="24"/>
      <w:lang w:val="en-US" w:eastAsia="zh-CN" w:bidi="ar-SA"/>
    </w:rPr>
  </w:style>
  <w:style w:type="character" w:customStyle="1" w:styleId="4Char0">
    <w:name w:val="样式4 Char"/>
    <w:link w:val="46"/>
    <w:qFormat/>
    <w:rPr>
      <w:rFonts w:ascii="黑体" w:eastAsia="黑体" w:hAnsi="黑体"/>
      <w:bCs/>
      <w:kern w:val="44"/>
      <w:sz w:val="44"/>
      <w:szCs w:val="44"/>
    </w:rPr>
  </w:style>
  <w:style w:type="paragraph" w:customStyle="1" w:styleId="46">
    <w:name w:val="样式4"/>
    <w:basedOn w:val="1"/>
    <w:link w:val="4Char0"/>
    <w:qFormat/>
    <w:pPr>
      <w:spacing w:before="0" w:after="0" w:line="360" w:lineRule="auto"/>
      <w:jc w:val="center"/>
    </w:pPr>
    <w:rPr>
      <w:rFonts w:ascii="黑体" w:eastAsia="黑体" w:hAnsi="黑体" w:cstheme="minorBidi"/>
      <w:b w:val="0"/>
    </w:rPr>
  </w:style>
  <w:style w:type="character" w:customStyle="1" w:styleId="CharChar7">
    <w:name w:val="Char Char7"/>
    <w:qFormat/>
    <w:locked/>
    <w:rPr>
      <w:rFonts w:ascii="宋体" w:eastAsia="宋体" w:hAnsi="宋体" w:cs="宋体"/>
      <w:color w:val="000000"/>
      <w:sz w:val="24"/>
      <w:szCs w:val="24"/>
      <w:lang w:val="en-US" w:eastAsia="zh-CN" w:bidi="ar-SA"/>
    </w:rPr>
  </w:style>
  <w:style w:type="character" w:customStyle="1" w:styleId="CharChar4">
    <w:name w:val="Char Char4"/>
    <w:qFormat/>
    <w:locked/>
    <w:rPr>
      <w:rFonts w:ascii="宋体" w:eastAsia="宋体" w:hAnsi="宋体"/>
      <w:kern w:val="2"/>
      <w:sz w:val="24"/>
      <w:lang w:val="en-US" w:eastAsia="zh-CN" w:bidi="ar-SA"/>
    </w:rPr>
  </w:style>
  <w:style w:type="character" w:customStyle="1" w:styleId="CharChar14">
    <w:name w:val="Char Char14"/>
    <w:qFormat/>
    <w:locked/>
    <w:rPr>
      <w:rFonts w:ascii="Arial" w:eastAsia="黑体" w:hAnsi="Arial"/>
      <w:kern w:val="2"/>
      <w:sz w:val="21"/>
      <w:szCs w:val="21"/>
      <w:lang w:val="en-US" w:eastAsia="zh-CN" w:bidi="ar-SA"/>
    </w:rPr>
  </w:style>
  <w:style w:type="character" w:customStyle="1" w:styleId="CharChar20">
    <w:name w:val="Char Char20"/>
    <w:qFormat/>
    <w:locked/>
    <w:rPr>
      <w:rFonts w:ascii="Arial" w:eastAsia="黑体" w:hAnsi="Arial" w:cs="Arial"/>
      <w:b/>
      <w:bCs/>
      <w:kern w:val="2"/>
      <w:sz w:val="30"/>
      <w:szCs w:val="32"/>
      <w:lang w:val="en-US" w:eastAsia="zh-CN" w:bidi="ar-SA"/>
    </w:rPr>
  </w:style>
  <w:style w:type="character" w:customStyle="1" w:styleId="font01">
    <w:name w:val="font01"/>
    <w:qFormat/>
    <w:rPr>
      <w:rFonts w:ascii="宋体" w:eastAsia="宋体" w:hAnsi="宋体" w:hint="eastAsia"/>
      <w:color w:val="000000"/>
      <w:sz w:val="24"/>
      <w:szCs w:val="24"/>
      <w:u w:val="none"/>
    </w:rPr>
  </w:style>
  <w:style w:type="character" w:customStyle="1" w:styleId="apple-style-span">
    <w:name w:val="apple-style-span"/>
    <w:qFormat/>
  </w:style>
  <w:style w:type="character" w:customStyle="1" w:styleId="CharChar10">
    <w:name w:val="Char Char10"/>
    <w:qFormat/>
    <w:locked/>
    <w:rPr>
      <w:rFonts w:ascii="宋体" w:eastAsia="宋体" w:hAnsi="宋体"/>
      <w:sz w:val="24"/>
      <w:szCs w:val="24"/>
      <w:lang w:bidi="ar-SA"/>
    </w:rPr>
  </w:style>
  <w:style w:type="character" w:customStyle="1" w:styleId="CharChar19">
    <w:name w:val="Char Char19"/>
    <w:qFormat/>
    <w:locked/>
    <w:rPr>
      <w:rFonts w:ascii="Arial" w:eastAsia="黑体" w:hAnsi="Arial"/>
      <w:b/>
      <w:bCs/>
      <w:kern w:val="2"/>
      <w:sz w:val="28"/>
      <w:szCs w:val="28"/>
      <w:lang w:val="en-US" w:eastAsia="zh-CN" w:bidi="ar-SA"/>
    </w:rPr>
  </w:style>
  <w:style w:type="paragraph" w:customStyle="1" w:styleId="tabletextcharchar">
    <w:name w:val="tabletextcharchar"/>
    <w:basedOn w:val="a"/>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f6">
    <w:name w:val="段"/>
    <w:qFormat/>
    <w:pPr>
      <w:autoSpaceDE w:val="0"/>
      <w:autoSpaceDN w:val="0"/>
      <w:ind w:firstLineChars="200" w:firstLine="200"/>
      <w:jc w:val="both"/>
    </w:pPr>
    <w:rPr>
      <w:rFonts w:ascii="宋体"/>
      <w:sz w:val="21"/>
    </w:rPr>
  </w:style>
  <w:style w:type="paragraph" w:customStyle="1" w:styleId="Style3">
    <w:name w:val="_Style 3"/>
    <w:qFormat/>
    <w:rPr>
      <w:sz w:val="22"/>
      <w:szCs w:val="22"/>
    </w:rPr>
  </w:style>
  <w:style w:type="paragraph" w:customStyle="1" w:styleId="F-">
    <w:name w:val="F-正文"/>
    <w:qFormat/>
    <w:pPr>
      <w:spacing w:line="560" w:lineRule="exact"/>
      <w:jc w:val="both"/>
    </w:pPr>
    <w:rPr>
      <w:rFonts w:ascii="Times" w:eastAsia="仿宋" w:hAnsi="Times"/>
      <w:kern w:val="2"/>
      <w:sz w:val="24"/>
    </w:rPr>
  </w:style>
  <w:style w:type="paragraph" w:customStyle="1" w:styleId="afff7">
    <w:name w:val="正文无缩进"/>
    <w:basedOn w:val="a"/>
    <w:qFormat/>
    <w:pPr>
      <w:widowControl/>
      <w:autoSpaceDE w:val="0"/>
      <w:autoSpaceDN w:val="0"/>
      <w:spacing w:line="300" w:lineRule="auto"/>
      <w:textAlignment w:val="bottom"/>
    </w:pPr>
    <w:rPr>
      <w:rFonts w:eastAsia="楷体_GB2312"/>
      <w:szCs w:val="20"/>
    </w:rPr>
  </w:style>
  <w:style w:type="paragraph" w:customStyle="1" w:styleId="CharChar1CharCharCharChar">
    <w:name w:val="Char Char1 Char Char Char Char"/>
    <w:basedOn w:val="a"/>
    <w:rPr>
      <w:rFonts w:ascii="Tahoma" w:hAnsi="Tahoma"/>
      <w:sz w:val="24"/>
      <w:szCs w:val="20"/>
    </w:rPr>
  </w:style>
  <w:style w:type="paragraph" w:customStyle="1" w:styleId="Char110">
    <w:name w:val="Char11"/>
    <w:basedOn w:val="a"/>
    <w:qFormat/>
    <w:rPr>
      <w:rFonts w:ascii="仿宋_GB2312" w:eastAsia="仿宋_GB2312"/>
      <w:b/>
      <w:sz w:val="32"/>
      <w:szCs w:val="32"/>
    </w:rPr>
  </w:style>
  <w:style w:type="paragraph" w:customStyle="1" w:styleId="Char20">
    <w:name w:val="Char2"/>
    <w:basedOn w:val="a"/>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CharCharChar3">
    <w:name w:val="Char Char Char Char3"/>
    <w:basedOn w:val="a"/>
    <w:pPr>
      <w:widowControl/>
      <w:spacing w:line="400" w:lineRule="exact"/>
      <w:jc w:val="center"/>
    </w:pPr>
    <w:rPr>
      <w:rFonts w:ascii="Verdana" w:hAnsi="Verdana"/>
      <w:kern w:val="0"/>
      <w:szCs w:val="20"/>
      <w:lang w:eastAsia="en-US"/>
    </w:rPr>
  </w:style>
  <w:style w:type="paragraph" w:customStyle="1" w:styleId="tabletextchar">
    <w:name w:val="tabletextchar"/>
    <w:basedOn w:val="a"/>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Normal2">
    <w:name w:val="Normal 2"/>
    <w:basedOn w:val="a"/>
    <w:qFormat/>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NewNewNewNew">
    <w:name w:val="正文 New New New New"/>
    <w:qFormat/>
    <w:pPr>
      <w:widowControl w:val="0"/>
      <w:jc w:val="both"/>
    </w:pPr>
    <w:rPr>
      <w:sz w:val="21"/>
      <w:szCs w:val="24"/>
    </w:rPr>
  </w:style>
  <w:style w:type="paragraph" w:customStyle="1" w:styleId="afff8">
    <w:name w:val="*正文"/>
    <w:basedOn w:val="a"/>
    <w:qFormat/>
    <w:pPr>
      <w:widowControl/>
      <w:ind w:firstLineChars="200" w:firstLine="200"/>
    </w:pPr>
    <w:rPr>
      <w:rFonts w:ascii="仿宋_GB2312" w:eastAsia="仿宋_GB2312" w:hAnsi="等线"/>
      <w:sz w:val="24"/>
      <w:szCs w:val="28"/>
    </w:rPr>
  </w:style>
  <w:style w:type="paragraph" w:customStyle="1" w:styleId="afff9">
    <w:name w:val="正文 居中"/>
    <w:basedOn w:val="a"/>
    <w:qFormat/>
    <w:pPr>
      <w:spacing w:line="360" w:lineRule="auto"/>
      <w:jc w:val="center"/>
    </w:pPr>
    <w:rPr>
      <w:rFonts w:cs="宋体"/>
      <w:sz w:val="24"/>
      <w:szCs w:val="20"/>
    </w:rPr>
  </w:style>
  <w:style w:type="paragraph" w:customStyle="1" w:styleId="1d">
    <w:name w:val="符号 1"/>
    <w:basedOn w:val="af"/>
    <w:qFormat/>
    <w:pPr>
      <w:tabs>
        <w:tab w:val="left" w:pos="900"/>
      </w:tabs>
      <w:ind w:left="1200" w:firstLineChars="0" w:hanging="720"/>
    </w:pPr>
    <w:rPr>
      <w:rFonts w:ascii="Times New Roman" w:eastAsia="宋体" w:hAnsi="Times New Roman"/>
      <w:kern w:val="28"/>
      <w:sz w:val="24"/>
    </w:rPr>
  </w:style>
  <w:style w:type="paragraph" w:customStyle="1" w:styleId="2c">
    <w:name w:val="纯文本2"/>
    <w:basedOn w:val="a"/>
    <w:qFormat/>
    <w:rPr>
      <w:rFonts w:ascii="宋体" w:hAnsi="Courier New"/>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afffa">
    <w:name w:val="标准正文"/>
    <w:basedOn w:val="a"/>
    <w:qFormat/>
    <w:pPr>
      <w:adjustRightInd w:val="0"/>
      <w:spacing w:line="360" w:lineRule="auto"/>
      <w:ind w:firstLineChars="200" w:firstLine="480"/>
    </w:pPr>
    <w:rPr>
      <w:kern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b">
    <w:name w:val="正文编码"/>
    <w:basedOn w:val="aff0"/>
    <w:qFormat/>
    <w:pPr>
      <w:tabs>
        <w:tab w:val="center" w:pos="2185"/>
      </w:tabs>
      <w:spacing w:after="0" w:line="360" w:lineRule="auto"/>
      <w:ind w:left="1200" w:firstLineChars="0" w:hanging="720"/>
    </w:pPr>
    <w:rPr>
      <w:rFonts w:ascii="仿宋_GB2312" w:eastAsia="仿宋_GB2312" w:hAnsi="宋体"/>
      <w:kern w:val="0"/>
      <w:sz w:val="24"/>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rPr>
  </w:style>
  <w:style w:type="paragraph" w:customStyle="1" w:styleId="afffc">
    <w:name w:val="正文文本缩进 + 四号"/>
    <w:basedOn w:val="af"/>
    <w:qFormat/>
    <w:pPr>
      <w:ind w:firstLine="560"/>
    </w:pPr>
    <w:rPr>
      <w:rFonts w:hAnsi="Times New Roman"/>
      <w:color w:val="000000"/>
      <w:sz w:val="28"/>
      <w:szCs w:val="28"/>
    </w:rPr>
  </w:style>
  <w:style w:type="paragraph" w:customStyle="1" w:styleId="220">
    <w:name w:val="中等深浅网格 22"/>
    <w:qFormat/>
    <w:pPr>
      <w:widowControl w:val="0"/>
      <w:jc w:val="both"/>
    </w:pPr>
    <w:rPr>
      <w:kern w:val="2"/>
      <w:sz w:val="21"/>
      <w:szCs w:val="24"/>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2d">
    <w:name w:val="符号 2"/>
    <w:basedOn w:val="1d"/>
    <w:qFormat/>
    <w:pPr>
      <w:tabs>
        <w:tab w:val="clear" w:pos="900"/>
        <w:tab w:val="left" w:pos="1320"/>
      </w:tabs>
      <w:ind w:left="1320" w:hanging="420"/>
    </w:pPr>
  </w:style>
  <w:style w:type="paragraph" w:customStyle="1" w:styleId="CharChar1CharCharCharChar1">
    <w:name w:val="Char Char1 Char Char Char Char1"/>
    <w:basedOn w:val="a"/>
    <w:qFormat/>
    <w:rPr>
      <w:rFonts w:ascii="Tahoma" w:hAnsi="Tahoma"/>
      <w:sz w:val="24"/>
      <w:szCs w:val="20"/>
    </w:rPr>
  </w:style>
  <w:style w:type="paragraph" w:customStyle="1" w:styleId="CharCharChar">
    <w:name w:val="Char Char Char"/>
    <w:basedOn w:val="a"/>
    <w:qFormat/>
    <w:pPr>
      <w:spacing w:before="120" w:after="120" w:line="360" w:lineRule="auto"/>
      <w:ind w:firstLineChars="200" w:firstLine="200"/>
    </w:pPr>
    <w:rPr>
      <w:rFonts w:ascii="Tahoma" w:hAnsi="Tahoma"/>
      <w:sz w:val="24"/>
      <w:szCs w:val="20"/>
    </w:rPr>
  </w:style>
  <w:style w:type="paragraph" w:customStyle="1" w:styleId="afffd">
    <w:name w:val="大标题"/>
    <w:basedOn w:val="a"/>
    <w:qFormat/>
    <w:pPr>
      <w:autoSpaceDE w:val="0"/>
      <w:autoSpaceDN w:val="0"/>
      <w:adjustRightInd w:val="0"/>
      <w:spacing w:after="560"/>
      <w:jc w:val="center"/>
    </w:pPr>
    <w:rPr>
      <w:rFonts w:ascii="Arial Black" w:hAnsi="Arial Black"/>
      <w:b/>
      <w:kern w:val="0"/>
      <w:sz w:val="56"/>
      <w:szCs w:val="20"/>
    </w:rPr>
  </w:style>
  <w:style w:type="paragraph" w:customStyle="1" w:styleId="xl28">
    <w:name w:val="xl28"/>
    <w:basedOn w:val="a"/>
    <w:qFormat/>
    <w:pPr>
      <w:widowControl/>
      <w:pBdr>
        <w:left w:val="single" w:sz="8" w:space="0" w:color="auto"/>
        <w:bottom w:val="single" w:sz="4" w:space="0" w:color="auto"/>
        <w:right w:val="single" w:sz="4" w:space="0" w:color="auto"/>
      </w:pBdr>
      <w:spacing w:beforeAutospacing="1" w:afterAutospacing="1"/>
      <w:jc w:val="center"/>
    </w:pPr>
    <w:rPr>
      <w:rFonts w:ascii="Arial Unicode MS" w:eastAsia="Arial Unicode MS" w:hAnsi="Arial Unicode MS"/>
      <w:kern w:val="0"/>
      <w:sz w:val="24"/>
      <w:szCs w:val="20"/>
    </w:rPr>
  </w:style>
  <w:style w:type="paragraph" w:customStyle="1" w:styleId="afffe">
    <w:name w:val="首行缩进"/>
    <w:basedOn w:val="a"/>
    <w:qFormat/>
    <w:rPr>
      <w:rFonts w:ascii="等线" w:eastAsia="等线" w:hAnsi="等线"/>
      <w:szCs w:val="22"/>
      <w:lang w:val="zh-CN"/>
    </w:rPr>
  </w:style>
  <w:style w:type="paragraph" w:customStyle="1" w:styleId="2e">
    <w:name w:val="正文2"/>
    <w:basedOn w:val="a"/>
    <w:qFormat/>
    <w:pPr>
      <w:spacing w:beforeLines="50" w:afterLines="50" w:line="360" w:lineRule="auto"/>
      <w:ind w:firstLineChars="200" w:firstLine="480"/>
    </w:pPr>
    <w:rPr>
      <w:rFonts w:ascii="宋体" w:hAnsi="宋体"/>
      <w:sz w:val="24"/>
    </w:rPr>
  </w:style>
  <w:style w:type="paragraph" w:customStyle="1" w:styleId="affff">
    <w:name w:val="标准小四"/>
    <w:basedOn w:val="a"/>
    <w:qFormat/>
    <w:pPr>
      <w:spacing w:line="360" w:lineRule="auto"/>
      <w:ind w:firstLineChars="200" w:firstLine="480"/>
    </w:pPr>
    <w:rPr>
      <w:rFonts w:ascii="Arial" w:hAnsi="Arial"/>
      <w:sz w:val="24"/>
      <w:szCs w:val="21"/>
    </w:rPr>
  </w:style>
  <w:style w:type="paragraph" w:customStyle="1" w:styleId="39">
    <w:name w:val="正文3"/>
    <w:qFormat/>
    <w:pPr>
      <w:widowControl w:val="0"/>
      <w:jc w:val="both"/>
    </w:pPr>
    <w:rPr>
      <w:rFonts w:hint="eastAsia"/>
      <w:kern w:val="2"/>
      <w:sz w:val="21"/>
    </w:rPr>
  </w:style>
  <w:style w:type="paragraph" w:customStyle="1" w:styleId="itemlistintable">
    <w:name w:val="itemlistintable"/>
    <w:basedOn w:val="a"/>
    <w:qFormat/>
    <w:pPr>
      <w:widowControl/>
      <w:spacing w:before="100" w:beforeAutospacing="1" w:after="100" w:afterAutospacing="1"/>
      <w:jc w:val="left"/>
    </w:pPr>
    <w:rPr>
      <w:rFonts w:ascii="宋体" w:hAnsi="宋体" w:cs="宋体"/>
      <w:kern w:val="0"/>
      <w:sz w:val="24"/>
    </w:rPr>
  </w:style>
  <w:style w:type="paragraph" w:customStyle="1" w:styleId="210">
    <w:name w:val="中等深浅网格 21"/>
    <w:qFormat/>
    <w:pPr>
      <w:widowControl w:val="0"/>
      <w:jc w:val="both"/>
    </w:pPr>
    <w:rPr>
      <w:kern w:val="2"/>
      <w:sz w:val="21"/>
      <w:szCs w:val="24"/>
    </w:rPr>
  </w:style>
  <w:style w:type="character" w:customStyle="1" w:styleId="ant-form-item-children">
    <w:name w:val="ant-form-item-childre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03A46-D2E9-43D2-B063-BCF6C5AB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63</Pages>
  <Words>4044</Words>
  <Characters>23051</Characters>
  <Application>Microsoft Office Word</Application>
  <DocSecurity>0</DocSecurity>
  <Lines>192</Lines>
  <Paragraphs>54</Paragraphs>
  <ScaleCrop>false</ScaleCrop>
  <Company>Microsoft</Company>
  <LinksUpToDate>false</LinksUpToDate>
  <CharactersWithSpaces>27041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33</cp:revision>
  <cp:lastPrinted>2024-05-09T08:41:00Z</cp:lastPrinted>
  <dcterms:created xsi:type="dcterms:W3CDTF">2020-06-09T01:48:00Z</dcterms:created>
  <dcterms:modified xsi:type="dcterms:W3CDTF">2024-05-10T07:59:00Z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E47621ED22C643C69FF99D4F3FD2FCBB_13</vt:lpwstr>
  </property>
</Properties>
</file>