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3725A" w:rsidRDefault="00EB553D">
      <w:pPr>
        <w:tabs>
          <w:tab w:val="center" w:pos="4762"/>
          <w:tab w:val="left" w:pos="5715"/>
        </w:tabs>
        <w:ind w:leftChars="-85" w:left="-178" w:rightChars="-179" w:right="-376"/>
        <w:jc w:val="center"/>
        <w:rPr>
          <w:rFonts w:ascii="仿宋_GB2312" w:eastAsia="仿宋_GB2312" w:hAnsi="仿宋_GB2312" w:cs="仿宋_GB2312"/>
          <w:color w:val="000000"/>
          <w:kern w:val="0"/>
          <w:sz w:val="48"/>
          <w:szCs w:val="48"/>
        </w:rPr>
      </w:pPr>
      <w:r>
        <w:rPr>
          <w:rFonts w:ascii="仿宋_GB2312" w:eastAsia="仿宋_GB2312" w:hAnsi="仿宋_GB2312" w:cs="仿宋_GB2312"/>
          <w:color w:val="000000"/>
          <w:kern w:val="0"/>
          <w:sz w:val="48"/>
          <w:szCs w:val="48"/>
        </w:rPr>
        <w:t>慈溪市政府采购中心集中采购项目</w:t>
      </w:r>
    </w:p>
    <w:p w:rsidR="0013725A" w:rsidRDefault="0013725A">
      <w:pPr>
        <w:tabs>
          <w:tab w:val="center" w:pos="4762"/>
          <w:tab w:val="left" w:pos="5715"/>
        </w:tabs>
        <w:ind w:leftChars="-85" w:left="-178" w:rightChars="-179" w:right="-376"/>
        <w:jc w:val="center"/>
        <w:rPr>
          <w:rFonts w:ascii="仿宋_GB2312" w:eastAsia="仿宋_GB2312" w:hAnsi="仿宋_GB2312" w:cs="仿宋_GB2312"/>
          <w:color w:val="000000"/>
          <w:kern w:val="0"/>
          <w:sz w:val="48"/>
          <w:szCs w:val="48"/>
        </w:rPr>
      </w:pPr>
    </w:p>
    <w:p w:rsidR="0013725A" w:rsidRDefault="0013725A">
      <w:pPr>
        <w:tabs>
          <w:tab w:val="center" w:pos="4762"/>
          <w:tab w:val="left" w:pos="5715"/>
        </w:tabs>
        <w:ind w:rightChars="-179" w:right="-376"/>
        <w:rPr>
          <w:rFonts w:ascii="仿宋_GB2312" w:eastAsia="仿宋_GB2312" w:hAnsi="仿宋_GB2312" w:cs="仿宋_GB2312"/>
          <w:color w:val="000000"/>
          <w:kern w:val="0"/>
          <w:sz w:val="48"/>
          <w:szCs w:val="48"/>
        </w:rPr>
      </w:pPr>
    </w:p>
    <w:p w:rsidR="0013725A" w:rsidRDefault="00EB553D">
      <w:pPr>
        <w:jc w:val="center"/>
        <w:rPr>
          <w:rFonts w:ascii="仿宋_GB2312" w:eastAsia="仿宋_GB2312" w:hAnsi="仿宋_GB2312" w:cs="仿宋_GB2312"/>
          <w:color w:val="000000"/>
          <w:kern w:val="0"/>
          <w:sz w:val="72"/>
          <w:szCs w:val="72"/>
        </w:rPr>
      </w:pPr>
      <w:r>
        <w:rPr>
          <w:rFonts w:ascii="仿宋_GB2312" w:eastAsia="仿宋_GB2312" w:hAnsi="仿宋_GB2312" w:cs="仿宋_GB2312"/>
          <w:color w:val="000000"/>
          <w:kern w:val="0"/>
          <w:sz w:val="72"/>
          <w:szCs w:val="72"/>
        </w:rPr>
        <w:t>公</w:t>
      </w:r>
    </w:p>
    <w:p w:rsidR="0013725A" w:rsidRDefault="00EB553D">
      <w:pPr>
        <w:jc w:val="center"/>
        <w:rPr>
          <w:rFonts w:ascii="仿宋_GB2312" w:eastAsia="仿宋_GB2312" w:hAnsi="仿宋_GB2312" w:cs="仿宋_GB2312"/>
          <w:color w:val="000000"/>
          <w:kern w:val="0"/>
          <w:sz w:val="72"/>
          <w:szCs w:val="72"/>
        </w:rPr>
      </w:pPr>
      <w:r>
        <w:rPr>
          <w:rFonts w:ascii="仿宋_GB2312" w:eastAsia="仿宋_GB2312" w:hAnsi="仿宋_GB2312" w:cs="仿宋_GB2312"/>
          <w:color w:val="000000"/>
          <w:kern w:val="0"/>
          <w:sz w:val="72"/>
          <w:szCs w:val="72"/>
        </w:rPr>
        <w:t>开</w:t>
      </w:r>
    </w:p>
    <w:p w:rsidR="0013725A" w:rsidRDefault="00EB553D">
      <w:pPr>
        <w:jc w:val="center"/>
        <w:rPr>
          <w:rFonts w:ascii="仿宋_GB2312" w:eastAsia="仿宋_GB2312" w:hAnsi="仿宋_GB2312" w:cs="仿宋_GB2312"/>
          <w:color w:val="000000"/>
          <w:kern w:val="0"/>
          <w:sz w:val="72"/>
          <w:szCs w:val="72"/>
        </w:rPr>
      </w:pPr>
      <w:r>
        <w:rPr>
          <w:rFonts w:ascii="仿宋_GB2312" w:eastAsia="仿宋_GB2312" w:hAnsi="仿宋_GB2312" w:cs="仿宋_GB2312"/>
          <w:color w:val="000000"/>
          <w:kern w:val="0"/>
          <w:sz w:val="72"/>
          <w:szCs w:val="72"/>
        </w:rPr>
        <w:t>招</w:t>
      </w:r>
    </w:p>
    <w:p w:rsidR="0013725A" w:rsidRDefault="00EB553D">
      <w:pPr>
        <w:jc w:val="center"/>
        <w:rPr>
          <w:rFonts w:ascii="仿宋_GB2312" w:eastAsia="仿宋_GB2312" w:hAnsi="仿宋_GB2312" w:cs="仿宋_GB2312"/>
          <w:color w:val="000000"/>
          <w:kern w:val="0"/>
          <w:sz w:val="72"/>
          <w:szCs w:val="72"/>
        </w:rPr>
      </w:pPr>
      <w:r>
        <w:rPr>
          <w:rFonts w:ascii="仿宋_GB2312" w:eastAsia="仿宋_GB2312" w:hAnsi="仿宋_GB2312" w:cs="仿宋_GB2312"/>
          <w:color w:val="000000"/>
          <w:kern w:val="0"/>
          <w:sz w:val="72"/>
          <w:szCs w:val="72"/>
        </w:rPr>
        <w:t>标</w:t>
      </w:r>
    </w:p>
    <w:p w:rsidR="0013725A" w:rsidRDefault="00EB553D">
      <w:pPr>
        <w:jc w:val="center"/>
        <w:rPr>
          <w:rFonts w:ascii="仿宋_GB2312" w:eastAsia="仿宋_GB2312" w:hAnsi="仿宋_GB2312" w:cs="仿宋_GB2312"/>
          <w:color w:val="000000"/>
          <w:kern w:val="0"/>
          <w:sz w:val="72"/>
          <w:szCs w:val="72"/>
        </w:rPr>
      </w:pPr>
      <w:r>
        <w:rPr>
          <w:rFonts w:ascii="仿宋_GB2312" w:eastAsia="仿宋_GB2312" w:hAnsi="仿宋_GB2312" w:cs="仿宋_GB2312"/>
          <w:color w:val="000000"/>
          <w:kern w:val="0"/>
          <w:sz w:val="72"/>
          <w:szCs w:val="72"/>
        </w:rPr>
        <w:t>文</w:t>
      </w:r>
    </w:p>
    <w:p w:rsidR="0013725A" w:rsidRDefault="00EB553D">
      <w:pPr>
        <w:jc w:val="center"/>
        <w:rPr>
          <w:rFonts w:ascii="仿宋_GB2312" w:eastAsia="仿宋_GB2312" w:hAnsi="仿宋_GB2312" w:cs="仿宋_GB2312"/>
          <w:color w:val="000000"/>
          <w:kern w:val="0"/>
          <w:sz w:val="72"/>
          <w:szCs w:val="72"/>
        </w:rPr>
      </w:pPr>
      <w:r>
        <w:rPr>
          <w:rFonts w:ascii="仿宋_GB2312" w:eastAsia="仿宋_GB2312" w:hAnsi="仿宋_GB2312" w:cs="仿宋_GB2312"/>
          <w:color w:val="000000"/>
          <w:kern w:val="0"/>
          <w:sz w:val="72"/>
          <w:szCs w:val="72"/>
        </w:rPr>
        <w:t>件</w:t>
      </w:r>
    </w:p>
    <w:p w:rsidR="0013725A" w:rsidRDefault="0013725A">
      <w:pPr>
        <w:jc w:val="center"/>
        <w:rPr>
          <w:rFonts w:ascii="仿宋_GB2312" w:eastAsia="仿宋_GB2312" w:hAnsi="仿宋_GB2312" w:cs="仿宋_GB2312"/>
          <w:color w:val="000000"/>
          <w:kern w:val="0"/>
          <w:sz w:val="72"/>
          <w:szCs w:val="72"/>
        </w:rPr>
      </w:pPr>
    </w:p>
    <w:p w:rsidR="0013725A" w:rsidRDefault="00EB553D">
      <w:pPr>
        <w:ind w:firstLineChars="800" w:firstLine="2240"/>
        <w:jc w:val="left"/>
        <w:rPr>
          <w:rFonts w:ascii="仿宋_GB2312" w:eastAsia="仿宋_GB2312" w:hAnsi="仿宋_GB2312" w:cs="仿宋_GB2312"/>
          <w:kern w:val="0"/>
          <w:sz w:val="28"/>
          <w:szCs w:val="28"/>
        </w:rPr>
      </w:pPr>
      <w:r>
        <w:rPr>
          <w:rFonts w:ascii="仿宋_GB2312" w:eastAsia="仿宋_GB2312" w:hAnsi="仿宋_GB2312" w:cs="仿宋_GB2312"/>
          <w:color w:val="000000"/>
          <w:kern w:val="0"/>
          <w:sz w:val="28"/>
          <w:szCs w:val="28"/>
        </w:rPr>
        <w:t>招标编号：</w:t>
      </w:r>
      <w:r>
        <w:rPr>
          <w:rFonts w:ascii="仿宋_GB2312" w:eastAsia="仿宋_GB2312" w:hAnsi="仿宋_GB2312" w:cs="仿宋_GB2312"/>
          <w:kern w:val="0"/>
          <w:sz w:val="28"/>
          <w:szCs w:val="28"/>
        </w:rPr>
        <w:t>NBCXZFCG2023</w:t>
      </w:r>
      <w:r>
        <w:rPr>
          <w:rFonts w:ascii="仿宋_GB2312" w:eastAsia="仿宋_GB2312" w:hAnsi="仿宋_GB2312" w:cs="仿宋_GB2312" w:hint="eastAsia"/>
          <w:kern w:val="0"/>
          <w:sz w:val="28"/>
          <w:szCs w:val="28"/>
        </w:rPr>
        <w:t>105</w:t>
      </w:r>
    </w:p>
    <w:p w:rsidR="0013725A" w:rsidRDefault="00EB553D">
      <w:pPr>
        <w:ind w:firstLineChars="800" w:firstLine="2240"/>
        <w:jc w:val="left"/>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项目名称：慈溪市</w:t>
      </w:r>
      <w:r>
        <w:rPr>
          <w:rFonts w:ascii="仿宋_GB2312" w:eastAsia="仿宋_GB2312" w:hAnsi="仿宋_GB2312" w:cs="仿宋_GB2312" w:hint="eastAsia"/>
          <w:color w:val="000000"/>
          <w:kern w:val="0"/>
          <w:sz w:val="28"/>
          <w:szCs w:val="28"/>
        </w:rPr>
        <w:t>龙山镇小学空调采购项目</w:t>
      </w:r>
    </w:p>
    <w:p w:rsidR="0013725A" w:rsidRDefault="00EB553D" w:rsidP="00EB553D">
      <w:pPr>
        <w:ind w:leftChars="1066" w:left="3359" w:hangingChars="400" w:hanging="1120"/>
        <w:jc w:val="left"/>
        <w:rPr>
          <w:rFonts w:ascii="仿宋_GB2312" w:eastAsia="仿宋_GB2312" w:hAnsi="仿宋_GB2312" w:cs="仿宋_GB2312"/>
          <w:kern w:val="0"/>
          <w:sz w:val="28"/>
          <w:szCs w:val="28"/>
        </w:rPr>
      </w:pPr>
      <w:r>
        <w:rPr>
          <w:rFonts w:ascii="仿宋_GB2312" w:eastAsia="仿宋_GB2312" w:hAnsi="仿宋_GB2312" w:cs="仿宋_GB2312"/>
          <w:color w:val="000000"/>
          <w:kern w:val="0"/>
          <w:sz w:val="28"/>
          <w:szCs w:val="28"/>
        </w:rPr>
        <w:t>采购人：</w:t>
      </w:r>
      <w:r>
        <w:rPr>
          <w:rFonts w:ascii="仿宋_GB2312" w:eastAsia="仿宋_GB2312" w:hAnsi="仿宋_GB2312" w:cs="仿宋_GB2312" w:hint="eastAsia"/>
          <w:kern w:val="0"/>
          <w:sz w:val="28"/>
          <w:szCs w:val="28"/>
        </w:rPr>
        <w:t>慈溪市龙山镇龙场小学、慈溪市徐福小学、慈溪市龙山镇实验小学、慈溪市龙山镇三北小学、慈溪市龙山镇滨海小学、慈溪市龙山镇龙山小学</w:t>
      </w:r>
    </w:p>
    <w:p w:rsidR="0013725A" w:rsidRDefault="00EB553D">
      <w:pPr>
        <w:ind w:firstLineChars="800" w:firstLine="2240"/>
        <w:jc w:val="left"/>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代理机构：慈溪市</w:t>
      </w:r>
      <w:r>
        <w:rPr>
          <w:rFonts w:ascii="仿宋_GB2312" w:eastAsia="仿宋_GB2312" w:hAnsi="仿宋_GB2312" w:cs="仿宋_GB2312" w:hint="eastAsia"/>
          <w:color w:val="000000"/>
          <w:kern w:val="0"/>
          <w:sz w:val="28"/>
          <w:szCs w:val="28"/>
        </w:rPr>
        <w:t>政府采购</w:t>
      </w:r>
      <w:r>
        <w:rPr>
          <w:rFonts w:ascii="仿宋_GB2312" w:eastAsia="仿宋_GB2312" w:hAnsi="仿宋_GB2312" w:cs="仿宋_GB2312"/>
          <w:color w:val="000000"/>
          <w:kern w:val="0"/>
          <w:sz w:val="28"/>
          <w:szCs w:val="28"/>
        </w:rPr>
        <w:t>中心</w:t>
      </w:r>
    </w:p>
    <w:p w:rsidR="0013725A" w:rsidRDefault="00EB553D">
      <w:pPr>
        <w:jc w:val="center"/>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二〇</w:t>
      </w:r>
      <w:r>
        <w:rPr>
          <w:rFonts w:ascii="仿宋_GB2312" w:eastAsia="仿宋_GB2312" w:hAnsi="仿宋_GB2312" w:cs="仿宋_GB2312" w:hint="eastAsia"/>
          <w:color w:val="000000"/>
          <w:kern w:val="0"/>
          <w:sz w:val="28"/>
          <w:szCs w:val="28"/>
        </w:rPr>
        <w:t>二三</w:t>
      </w:r>
      <w:r>
        <w:rPr>
          <w:rFonts w:ascii="仿宋_GB2312" w:eastAsia="仿宋_GB2312" w:hAnsi="仿宋_GB2312" w:cs="仿宋_GB2312"/>
          <w:color w:val="000000"/>
          <w:kern w:val="0"/>
          <w:sz w:val="28"/>
          <w:szCs w:val="28"/>
        </w:rPr>
        <w:t>年</w:t>
      </w:r>
      <w:r>
        <w:rPr>
          <w:rFonts w:ascii="仿宋_GB2312" w:eastAsia="仿宋_GB2312" w:hAnsi="仿宋_GB2312" w:cs="仿宋_GB2312" w:hint="eastAsia"/>
          <w:color w:val="000000"/>
          <w:kern w:val="0"/>
          <w:sz w:val="28"/>
          <w:szCs w:val="28"/>
        </w:rPr>
        <w:t>十二</w:t>
      </w:r>
      <w:r>
        <w:rPr>
          <w:rFonts w:ascii="仿宋_GB2312" w:eastAsia="仿宋_GB2312" w:hAnsi="仿宋_GB2312" w:cs="仿宋_GB2312"/>
          <w:color w:val="000000"/>
          <w:kern w:val="0"/>
          <w:sz w:val="28"/>
          <w:szCs w:val="28"/>
        </w:rPr>
        <w:t>月</w:t>
      </w:r>
    </w:p>
    <w:p w:rsidR="0013725A" w:rsidRDefault="00EB553D">
      <w:pPr>
        <w:jc w:val="center"/>
        <w:rPr>
          <w:rFonts w:ascii="仿宋_GB2312" w:eastAsia="仿宋_GB2312" w:hAnsi="仿宋_GB2312" w:cs="仿宋_GB2312"/>
          <w:color w:val="000000"/>
          <w:kern w:val="0"/>
          <w:sz w:val="48"/>
          <w:szCs w:val="48"/>
        </w:rPr>
      </w:pPr>
      <w:r>
        <w:rPr>
          <w:rFonts w:ascii="仿宋_GB2312" w:eastAsia="仿宋_GB2312" w:hAnsi="仿宋_GB2312" w:cs="仿宋_GB2312"/>
          <w:color w:val="000000"/>
          <w:kern w:val="0"/>
          <w:sz w:val="48"/>
          <w:szCs w:val="48"/>
        </w:rPr>
        <w:lastRenderedPageBreak/>
        <w:t>目录</w:t>
      </w:r>
    </w:p>
    <w:p w:rsidR="0013725A" w:rsidRDefault="0013725A">
      <w:pPr>
        <w:jc w:val="center"/>
        <w:rPr>
          <w:rFonts w:ascii="仿宋_GB2312" w:eastAsia="仿宋_GB2312" w:hAnsi="仿宋_GB2312" w:cs="仿宋_GB2312"/>
          <w:color w:val="000000"/>
          <w:kern w:val="0"/>
          <w:sz w:val="28"/>
          <w:szCs w:val="28"/>
        </w:rPr>
      </w:pPr>
    </w:p>
    <w:bookmarkStart w:id="0" w:name="_Hlt154576457"/>
    <w:bookmarkEnd w:id="0"/>
    <w:p w:rsidR="0013725A" w:rsidRDefault="00EB553D">
      <w:pPr>
        <w:pStyle w:val="10"/>
        <w:spacing w:line="520" w:lineRule="exact"/>
        <w:rPr>
          <w:rFonts w:ascii="仿宋_GB2312" w:eastAsia="仿宋_GB2312" w:hAnsi="仿宋_GB2312" w:cs="仿宋_GB2312"/>
          <w:b w:val="0"/>
          <w:color w:val="000000"/>
          <w:kern w:val="0"/>
          <w:sz w:val="28"/>
          <w:szCs w:val="28"/>
        </w:rPr>
      </w:pPr>
      <w:r>
        <w:rPr>
          <w:rFonts w:ascii="仿宋_GB2312" w:eastAsia="仿宋_GB2312" w:hAnsi="仿宋_GB2312" w:cs="仿宋_GB2312"/>
          <w:b w:val="0"/>
          <w:color w:val="000000"/>
          <w:kern w:val="0"/>
          <w:sz w:val="28"/>
          <w:szCs w:val="28"/>
        </w:rPr>
        <w:fldChar w:fldCharType="begin"/>
      </w:r>
      <w:r>
        <w:rPr>
          <w:rFonts w:ascii="仿宋_GB2312" w:eastAsia="仿宋_GB2312" w:hAnsi="仿宋_GB2312" w:cs="仿宋_GB2312"/>
          <w:b w:val="0"/>
          <w:color w:val="000000"/>
          <w:kern w:val="0"/>
          <w:sz w:val="28"/>
          <w:szCs w:val="28"/>
        </w:rPr>
        <w:instrText xml:space="preserve"> TOC \o "1-1" \h \z \u </w:instrText>
      </w:r>
      <w:r>
        <w:rPr>
          <w:rFonts w:ascii="仿宋_GB2312" w:eastAsia="仿宋_GB2312" w:hAnsi="仿宋_GB2312" w:cs="仿宋_GB2312"/>
          <w:b w:val="0"/>
          <w:color w:val="000000"/>
          <w:kern w:val="0"/>
          <w:sz w:val="28"/>
          <w:szCs w:val="28"/>
        </w:rPr>
        <w:fldChar w:fldCharType="separate"/>
      </w:r>
      <w:hyperlink w:anchor="_Toc31854" w:history="1">
        <w:r>
          <w:rPr>
            <w:rFonts w:ascii="仿宋_GB2312" w:eastAsia="仿宋_GB2312" w:hAnsi="仿宋_GB2312" w:cs="仿宋_GB2312" w:hint="eastAsia"/>
            <w:b w:val="0"/>
            <w:color w:val="000000"/>
            <w:kern w:val="0"/>
            <w:sz w:val="28"/>
            <w:szCs w:val="28"/>
          </w:rPr>
          <w:t>第一部分 招标公告</w:t>
        </w:r>
        <w:r>
          <w:rPr>
            <w:rFonts w:ascii="仿宋_GB2312" w:eastAsia="仿宋_GB2312" w:hAnsi="仿宋_GB2312" w:cs="仿宋_GB2312"/>
            <w:b w:val="0"/>
            <w:color w:val="000000"/>
            <w:kern w:val="0"/>
            <w:sz w:val="28"/>
            <w:szCs w:val="28"/>
          </w:rPr>
          <w:tab/>
        </w:r>
        <w:r>
          <w:rPr>
            <w:rFonts w:ascii="仿宋_GB2312" w:eastAsia="仿宋_GB2312" w:hAnsi="仿宋_GB2312" w:cs="仿宋_GB2312"/>
            <w:b w:val="0"/>
            <w:color w:val="000000"/>
            <w:kern w:val="0"/>
            <w:sz w:val="28"/>
            <w:szCs w:val="28"/>
          </w:rPr>
          <w:fldChar w:fldCharType="begin"/>
        </w:r>
        <w:r>
          <w:rPr>
            <w:rFonts w:ascii="仿宋_GB2312" w:eastAsia="仿宋_GB2312" w:hAnsi="仿宋_GB2312" w:cs="仿宋_GB2312"/>
            <w:b w:val="0"/>
            <w:color w:val="000000"/>
            <w:kern w:val="0"/>
            <w:sz w:val="28"/>
            <w:szCs w:val="28"/>
          </w:rPr>
          <w:instrText xml:space="preserve"> PAGEREF _Toc31854 \h </w:instrText>
        </w:r>
        <w:r>
          <w:rPr>
            <w:rFonts w:ascii="仿宋_GB2312" w:eastAsia="仿宋_GB2312" w:hAnsi="仿宋_GB2312" w:cs="仿宋_GB2312"/>
            <w:b w:val="0"/>
            <w:color w:val="000000"/>
            <w:kern w:val="0"/>
            <w:sz w:val="28"/>
            <w:szCs w:val="28"/>
          </w:rPr>
        </w:r>
        <w:r>
          <w:rPr>
            <w:rFonts w:ascii="仿宋_GB2312" w:eastAsia="仿宋_GB2312" w:hAnsi="仿宋_GB2312" w:cs="仿宋_GB2312"/>
            <w:b w:val="0"/>
            <w:color w:val="000000"/>
            <w:kern w:val="0"/>
            <w:sz w:val="28"/>
            <w:szCs w:val="28"/>
          </w:rPr>
          <w:fldChar w:fldCharType="separate"/>
        </w:r>
        <w:r w:rsidR="00331AB7">
          <w:rPr>
            <w:rFonts w:ascii="仿宋_GB2312" w:eastAsia="仿宋_GB2312" w:hAnsi="仿宋_GB2312" w:cs="仿宋_GB2312"/>
            <w:b w:val="0"/>
            <w:noProof/>
            <w:color w:val="000000"/>
            <w:kern w:val="0"/>
            <w:sz w:val="28"/>
            <w:szCs w:val="28"/>
          </w:rPr>
          <w:t>3</w:t>
        </w:r>
        <w:r>
          <w:rPr>
            <w:rFonts w:ascii="仿宋_GB2312" w:eastAsia="仿宋_GB2312" w:hAnsi="仿宋_GB2312" w:cs="仿宋_GB2312"/>
            <w:b w:val="0"/>
            <w:color w:val="000000"/>
            <w:kern w:val="0"/>
            <w:sz w:val="28"/>
            <w:szCs w:val="28"/>
          </w:rPr>
          <w:fldChar w:fldCharType="end"/>
        </w:r>
      </w:hyperlink>
    </w:p>
    <w:p w:rsidR="0013725A" w:rsidRDefault="00EA3435">
      <w:pPr>
        <w:pStyle w:val="10"/>
        <w:spacing w:line="520" w:lineRule="exact"/>
        <w:rPr>
          <w:rFonts w:ascii="仿宋_GB2312" w:eastAsia="仿宋_GB2312" w:hAnsi="仿宋_GB2312" w:cs="仿宋_GB2312"/>
          <w:b w:val="0"/>
          <w:color w:val="000000"/>
          <w:kern w:val="0"/>
          <w:sz w:val="28"/>
          <w:szCs w:val="28"/>
        </w:rPr>
      </w:pPr>
      <w:hyperlink w:anchor="_Toc16748" w:history="1">
        <w:r w:rsidR="00EB553D">
          <w:rPr>
            <w:rFonts w:ascii="仿宋_GB2312" w:eastAsia="仿宋_GB2312" w:hAnsi="仿宋_GB2312" w:cs="仿宋_GB2312" w:hint="eastAsia"/>
            <w:b w:val="0"/>
            <w:color w:val="000000"/>
            <w:kern w:val="0"/>
            <w:sz w:val="28"/>
            <w:szCs w:val="28"/>
          </w:rPr>
          <w:t>第二部分 招标需求</w:t>
        </w:r>
        <w:r w:rsidR="00EB553D">
          <w:rPr>
            <w:rFonts w:ascii="仿宋_GB2312" w:eastAsia="仿宋_GB2312" w:hAnsi="仿宋_GB2312" w:cs="仿宋_GB2312"/>
            <w:b w:val="0"/>
            <w:color w:val="000000"/>
            <w:kern w:val="0"/>
            <w:sz w:val="28"/>
            <w:szCs w:val="28"/>
          </w:rPr>
          <w:tab/>
        </w:r>
        <w:r w:rsidR="00EB553D">
          <w:rPr>
            <w:rFonts w:ascii="仿宋_GB2312" w:eastAsia="仿宋_GB2312" w:hAnsi="仿宋_GB2312" w:cs="仿宋_GB2312"/>
            <w:b w:val="0"/>
            <w:color w:val="000000"/>
            <w:kern w:val="0"/>
            <w:sz w:val="28"/>
            <w:szCs w:val="28"/>
          </w:rPr>
          <w:fldChar w:fldCharType="begin"/>
        </w:r>
        <w:r w:rsidR="00EB553D">
          <w:rPr>
            <w:rFonts w:ascii="仿宋_GB2312" w:eastAsia="仿宋_GB2312" w:hAnsi="仿宋_GB2312" w:cs="仿宋_GB2312"/>
            <w:b w:val="0"/>
            <w:color w:val="000000"/>
            <w:kern w:val="0"/>
            <w:sz w:val="28"/>
            <w:szCs w:val="28"/>
          </w:rPr>
          <w:instrText xml:space="preserve"> PAGEREF _Toc16748 \h </w:instrText>
        </w:r>
        <w:r w:rsidR="00EB553D">
          <w:rPr>
            <w:rFonts w:ascii="仿宋_GB2312" w:eastAsia="仿宋_GB2312" w:hAnsi="仿宋_GB2312" w:cs="仿宋_GB2312"/>
            <w:b w:val="0"/>
            <w:color w:val="000000"/>
            <w:kern w:val="0"/>
            <w:sz w:val="28"/>
            <w:szCs w:val="28"/>
          </w:rPr>
        </w:r>
        <w:r w:rsidR="00EB553D">
          <w:rPr>
            <w:rFonts w:ascii="仿宋_GB2312" w:eastAsia="仿宋_GB2312" w:hAnsi="仿宋_GB2312" w:cs="仿宋_GB2312"/>
            <w:b w:val="0"/>
            <w:color w:val="000000"/>
            <w:kern w:val="0"/>
            <w:sz w:val="28"/>
            <w:szCs w:val="28"/>
          </w:rPr>
          <w:fldChar w:fldCharType="separate"/>
        </w:r>
        <w:r w:rsidR="00331AB7">
          <w:rPr>
            <w:rFonts w:ascii="仿宋_GB2312" w:eastAsia="仿宋_GB2312" w:hAnsi="仿宋_GB2312" w:cs="仿宋_GB2312"/>
            <w:b w:val="0"/>
            <w:noProof/>
            <w:color w:val="000000"/>
            <w:kern w:val="0"/>
            <w:sz w:val="28"/>
            <w:szCs w:val="28"/>
          </w:rPr>
          <w:t>8</w:t>
        </w:r>
        <w:r w:rsidR="00EB553D">
          <w:rPr>
            <w:rFonts w:ascii="仿宋_GB2312" w:eastAsia="仿宋_GB2312" w:hAnsi="仿宋_GB2312" w:cs="仿宋_GB2312"/>
            <w:b w:val="0"/>
            <w:color w:val="000000"/>
            <w:kern w:val="0"/>
            <w:sz w:val="28"/>
            <w:szCs w:val="28"/>
          </w:rPr>
          <w:fldChar w:fldCharType="end"/>
        </w:r>
      </w:hyperlink>
    </w:p>
    <w:p w:rsidR="0013725A" w:rsidRDefault="00EA3435">
      <w:pPr>
        <w:pStyle w:val="10"/>
        <w:spacing w:line="520" w:lineRule="exact"/>
        <w:rPr>
          <w:rFonts w:ascii="仿宋_GB2312" w:eastAsia="仿宋_GB2312" w:hAnsi="仿宋_GB2312" w:cs="仿宋_GB2312"/>
          <w:b w:val="0"/>
          <w:color w:val="000000"/>
          <w:kern w:val="0"/>
          <w:sz w:val="28"/>
          <w:szCs w:val="28"/>
        </w:rPr>
      </w:pPr>
      <w:hyperlink w:anchor="_Toc7651" w:history="1">
        <w:r w:rsidR="00EB553D">
          <w:rPr>
            <w:rFonts w:ascii="仿宋_GB2312" w:eastAsia="仿宋_GB2312" w:hAnsi="仿宋_GB2312" w:cs="仿宋_GB2312" w:hint="eastAsia"/>
            <w:b w:val="0"/>
            <w:color w:val="000000"/>
            <w:kern w:val="0"/>
            <w:sz w:val="28"/>
            <w:szCs w:val="28"/>
          </w:rPr>
          <w:t>第三部分 商务条款</w:t>
        </w:r>
        <w:r w:rsidR="00EB553D">
          <w:rPr>
            <w:rFonts w:ascii="仿宋_GB2312" w:eastAsia="仿宋_GB2312" w:hAnsi="仿宋_GB2312" w:cs="仿宋_GB2312"/>
            <w:b w:val="0"/>
            <w:color w:val="000000"/>
            <w:kern w:val="0"/>
            <w:sz w:val="28"/>
            <w:szCs w:val="28"/>
          </w:rPr>
          <w:tab/>
        </w:r>
        <w:r w:rsidR="00EB553D">
          <w:rPr>
            <w:rFonts w:ascii="仿宋_GB2312" w:eastAsia="仿宋_GB2312" w:hAnsi="仿宋_GB2312" w:cs="仿宋_GB2312"/>
            <w:b w:val="0"/>
            <w:color w:val="000000"/>
            <w:kern w:val="0"/>
            <w:sz w:val="28"/>
            <w:szCs w:val="28"/>
          </w:rPr>
          <w:fldChar w:fldCharType="begin"/>
        </w:r>
        <w:r w:rsidR="00EB553D">
          <w:rPr>
            <w:rFonts w:ascii="仿宋_GB2312" w:eastAsia="仿宋_GB2312" w:hAnsi="仿宋_GB2312" w:cs="仿宋_GB2312"/>
            <w:b w:val="0"/>
            <w:color w:val="000000"/>
            <w:kern w:val="0"/>
            <w:sz w:val="28"/>
            <w:szCs w:val="28"/>
          </w:rPr>
          <w:instrText xml:space="preserve"> PAGEREF _Toc7651 \h </w:instrText>
        </w:r>
        <w:r w:rsidR="00EB553D">
          <w:rPr>
            <w:rFonts w:ascii="仿宋_GB2312" w:eastAsia="仿宋_GB2312" w:hAnsi="仿宋_GB2312" w:cs="仿宋_GB2312"/>
            <w:b w:val="0"/>
            <w:color w:val="000000"/>
            <w:kern w:val="0"/>
            <w:sz w:val="28"/>
            <w:szCs w:val="28"/>
          </w:rPr>
        </w:r>
        <w:r w:rsidR="00EB553D">
          <w:rPr>
            <w:rFonts w:ascii="仿宋_GB2312" w:eastAsia="仿宋_GB2312" w:hAnsi="仿宋_GB2312" w:cs="仿宋_GB2312"/>
            <w:b w:val="0"/>
            <w:color w:val="000000"/>
            <w:kern w:val="0"/>
            <w:sz w:val="28"/>
            <w:szCs w:val="28"/>
          </w:rPr>
          <w:fldChar w:fldCharType="separate"/>
        </w:r>
        <w:r w:rsidR="00331AB7">
          <w:rPr>
            <w:rFonts w:ascii="仿宋_GB2312" w:eastAsia="仿宋_GB2312" w:hAnsi="仿宋_GB2312" w:cs="仿宋_GB2312"/>
            <w:b w:val="0"/>
            <w:noProof/>
            <w:color w:val="000000"/>
            <w:kern w:val="0"/>
            <w:sz w:val="28"/>
            <w:szCs w:val="28"/>
          </w:rPr>
          <w:t>11</w:t>
        </w:r>
        <w:r w:rsidR="00EB553D">
          <w:rPr>
            <w:rFonts w:ascii="仿宋_GB2312" w:eastAsia="仿宋_GB2312" w:hAnsi="仿宋_GB2312" w:cs="仿宋_GB2312"/>
            <w:b w:val="0"/>
            <w:color w:val="000000"/>
            <w:kern w:val="0"/>
            <w:sz w:val="28"/>
            <w:szCs w:val="28"/>
          </w:rPr>
          <w:fldChar w:fldCharType="end"/>
        </w:r>
      </w:hyperlink>
    </w:p>
    <w:p w:rsidR="0013725A" w:rsidRDefault="00EA3435">
      <w:pPr>
        <w:pStyle w:val="10"/>
        <w:spacing w:line="520" w:lineRule="exact"/>
        <w:rPr>
          <w:rFonts w:ascii="仿宋_GB2312" w:eastAsia="仿宋_GB2312" w:hAnsi="仿宋_GB2312" w:cs="仿宋_GB2312"/>
          <w:b w:val="0"/>
          <w:color w:val="000000"/>
          <w:kern w:val="0"/>
          <w:sz w:val="28"/>
          <w:szCs w:val="28"/>
        </w:rPr>
      </w:pPr>
      <w:hyperlink w:anchor="_Toc21338" w:history="1">
        <w:r w:rsidR="00EB553D">
          <w:rPr>
            <w:rFonts w:ascii="仿宋_GB2312" w:eastAsia="仿宋_GB2312" w:hAnsi="仿宋_GB2312" w:cs="仿宋_GB2312" w:hint="eastAsia"/>
            <w:b w:val="0"/>
            <w:color w:val="000000"/>
            <w:kern w:val="0"/>
            <w:sz w:val="28"/>
            <w:szCs w:val="28"/>
          </w:rPr>
          <w:t>第四部分 投标人须知</w:t>
        </w:r>
        <w:r w:rsidR="00EB553D">
          <w:rPr>
            <w:rFonts w:ascii="仿宋_GB2312" w:eastAsia="仿宋_GB2312" w:hAnsi="仿宋_GB2312" w:cs="仿宋_GB2312"/>
            <w:b w:val="0"/>
            <w:color w:val="000000"/>
            <w:kern w:val="0"/>
            <w:sz w:val="28"/>
            <w:szCs w:val="28"/>
          </w:rPr>
          <w:tab/>
        </w:r>
        <w:r w:rsidR="00EB553D">
          <w:rPr>
            <w:rFonts w:ascii="仿宋_GB2312" w:eastAsia="仿宋_GB2312" w:hAnsi="仿宋_GB2312" w:cs="仿宋_GB2312"/>
            <w:b w:val="0"/>
            <w:color w:val="000000"/>
            <w:kern w:val="0"/>
            <w:sz w:val="28"/>
            <w:szCs w:val="28"/>
          </w:rPr>
          <w:fldChar w:fldCharType="begin"/>
        </w:r>
        <w:r w:rsidR="00EB553D">
          <w:rPr>
            <w:rFonts w:ascii="仿宋_GB2312" w:eastAsia="仿宋_GB2312" w:hAnsi="仿宋_GB2312" w:cs="仿宋_GB2312"/>
            <w:b w:val="0"/>
            <w:color w:val="000000"/>
            <w:kern w:val="0"/>
            <w:sz w:val="28"/>
            <w:szCs w:val="28"/>
          </w:rPr>
          <w:instrText xml:space="preserve"> PAGEREF _Toc21338 \h </w:instrText>
        </w:r>
        <w:r w:rsidR="00EB553D">
          <w:rPr>
            <w:rFonts w:ascii="仿宋_GB2312" w:eastAsia="仿宋_GB2312" w:hAnsi="仿宋_GB2312" w:cs="仿宋_GB2312"/>
            <w:b w:val="0"/>
            <w:color w:val="000000"/>
            <w:kern w:val="0"/>
            <w:sz w:val="28"/>
            <w:szCs w:val="28"/>
          </w:rPr>
        </w:r>
        <w:r w:rsidR="00EB553D">
          <w:rPr>
            <w:rFonts w:ascii="仿宋_GB2312" w:eastAsia="仿宋_GB2312" w:hAnsi="仿宋_GB2312" w:cs="仿宋_GB2312"/>
            <w:b w:val="0"/>
            <w:color w:val="000000"/>
            <w:kern w:val="0"/>
            <w:sz w:val="28"/>
            <w:szCs w:val="28"/>
          </w:rPr>
          <w:fldChar w:fldCharType="separate"/>
        </w:r>
        <w:r w:rsidR="00331AB7">
          <w:rPr>
            <w:rFonts w:ascii="仿宋_GB2312" w:eastAsia="仿宋_GB2312" w:hAnsi="仿宋_GB2312" w:cs="仿宋_GB2312"/>
            <w:b w:val="0"/>
            <w:noProof/>
            <w:color w:val="000000"/>
            <w:kern w:val="0"/>
            <w:sz w:val="28"/>
            <w:szCs w:val="28"/>
          </w:rPr>
          <w:t>14</w:t>
        </w:r>
        <w:r w:rsidR="00EB553D">
          <w:rPr>
            <w:rFonts w:ascii="仿宋_GB2312" w:eastAsia="仿宋_GB2312" w:hAnsi="仿宋_GB2312" w:cs="仿宋_GB2312"/>
            <w:b w:val="0"/>
            <w:color w:val="000000"/>
            <w:kern w:val="0"/>
            <w:sz w:val="28"/>
            <w:szCs w:val="28"/>
          </w:rPr>
          <w:fldChar w:fldCharType="end"/>
        </w:r>
      </w:hyperlink>
    </w:p>
    <w:p w:rsidR="0013725A" w:rsidRDefault="00EA3435">
      <w:pPr>
        <w:pStyle w:val="10"/>
        <w:spacing w:line="520" w:lineRule="exact"/>
        <w:rPr>
          <w:rFonts w:ascii="仿宋_GB2312" w:eastAsia="仿宋_GB2312" w:hAnsi="仿宋_GB2312" w:cs="仿宋_GB2312"/>
          <w:b w:val="0"/>
          <w:color w:val="000000"/>
          <w:kern w:val="0"/>
          <w:sz w:val="28"/>
          <w:szCs w:val="28"/>
        </w:rPr>
      </w:pPr>
      <w:hyperlink w:anchor="_Toc10964" w:history="1">
        <w:r w:rsidR="00EB553D">
          <w:rPr>
            <w:rFonts w:ascii="仿宋_GB2312" w:eastAsia="仿宋_GB2312" w:hAnsi="仿宋_GB2312" w:cs="仿宋_GB2312" w:hint="eastAsia"/>
            <w:b w:val="0"/>
            <w:color w:val="000000"/>
            <w:kern w:val="0"/>
            <w:sz w:val="28"/>
            <w:szCs w:val="28"/>
          </w:rPr>
          <w:t>第五部分 开标、评标和定标</w:t>
        </w:r>
        <w:r w:rsidR="00EB553D">
          <w:rPr>
            <w:rFonts w:ascii="仿宋_GB2312" w:eastAsia="仿宋_GB2312" w:hAnsi="仿宋_GB2312" w:cs="仿宋_GB2312"/>
            <w:b w:val="0"/>
            <w:color w:val="000000"/>
            <w:kern w:val="0"/>
            <w:sz w:val="28"/>
            <w:szCs w:val="28"/>
          </w:rPr>
          <w:tab/>
        </w:r>
        <w:r w:rsidR="00EB553D">
          <w:rPr>
            <w:rFonts w:ascii="仿宋_GB2312" w:eastAsia="仿宋_GB2312" w:hAnsi="仿宋_GB2312" w:cs="仿宋_GB2312"/>
            <w:b w:val="0"/>
            <w:color w:val="000000"/>
            <w:kern w:val="0"/>
            <w:sz w:val="28"/>
            <w:szCs w:val="28"/>
          </w:rPr>
          <w:fldChar w:fldCharType="begin"/>
        </w:r>
        <w:r w:rsidR="00EB553D">
          <w:rPr>
            <w:rFonts w:ascii="仿宋_GB2312" w:eastAsia="仿宋_GB2312" w:hAnsi="仿宋_GB2312" w:cs="仿宋_GB2312"/>
            <w:b w:val="0"/>
            <w:color w:val="000000"/>
            <w:kern w:val="0"/>
            <w:sz w:val="28"/>
            <w:szCs w:val="28"/>
          </w:rPr>
          <w:instrText xml:space="preserve"> PAGEREF _Toc10964 \h </w:instrText>
        </w:r>
        <w:r w:rsidR="00EB553D">
          <w:rPr>
            <w:rFonts w:ascii="仿宋_GB2312" w:eastAsia="仿宋_GB2312" w:hAnsi="仿宋_GB2312" w:cs="仿宋_GB2312"/>
            <w:b w:val="0"/>
            <w:color w:val="000000"/>
            <w:kern w:val="0"/>
            <w:sz w:val="28"/>
            <w:szCs w:val="28"/>
          </w:rPr>
        </w:r>
        <w:r w:rsidR="00EB553D">
          <w:rPr>
            <w:rFonts w:ascii="仿宋_GB2312" w:eastAsia="仿宋_GB2312" w:hAnsi="仿宋_GB2312" w:cs="仿宋_GB2312"/>
            <w:b w:val="0"/>
            <w:color w:val="000000"/>
            <w:kern w:val="0"/>
            <w:sz w:val="28"/>
            <w:szCs w:val="28"/>
          </w:rPr>
          <w:fldChar w:fldCharType="separate"/>
        </w:r>
        <w:r w:rsidR="00331AB7">
          <w:rPr>
            <w:rFonts w:ascii="仿宋_GB2312" w:eastAsia="仿宋_GB2312" w:hAnsi="仿宋_GB2312" w:cs="仿宋_GB2312"/>
            <w:b w:val="0"/>
            <w:noProof/>
            <w:color w:val="000000"/>
            <w:kern w:val="0"/>
            <w:sz w:val="28"/>
            <w:szCs w:val="28"/>
          </w:rPr>
          <w:t>28</w:t>
        </w:r>
        <w:r w:rsidR="00EB553D">
          <w:rPr>
            <w:rFonts w:ascii="仿宋_GB2312" w:eastAsia="仿宋_GB2312" w:hAnsi="仿宋_GB2312" w:cs="仿宋_GB2312"/>
            <w:b w:val="0"/>
            <w:color w:val="000000"/>
            <w:kern w:val="0"/>
            <w:sz w:val="28"/>
            <w:szCs w:val="28"/>
          </w:rPr>
          <w:fldChar w:fldCharType="end"/>
        </w:r>
      </w:hyperlink>
    </w:p>
    <w:p w:rsidR="0013725A" w:rsidRDefault="00EA3435">
      <w:pPr>
        <w:pStyle w:val="10"/>
        <w:spacing w:line="520" w:lineRule="exact"/>
        <w:rPr>
          <w:rFonts w:ascii="仿宋_GB2312" w:eastAsia="仿宋_GB2312" w:hAnsi="仿宋_GB2312" w:cs="仿宋_GB2312"/>
          <w:b w:val="0"/>
          <w:color w:val="000000"/>
          <w:kern w:val="0"/>
          <w:sz w:val="28"/>
          <w:szCs w:val="28"/>
        </w:rPr>
      </w:pPr>
      <w:hyperlink w:anchor="_Toc29564" w:history="1">
        <w:r w:rsidR="00EB553D">
          <w:rPr>
            <w:rFonts w:ascii="仿宋_GB2312" w:eastAsia="仿宋_GB2312" w:hAnsi="仿宋_GB2312" w:cs="仿宋_GB2312" w:hint="eastAsia"/>
            <w:b w:val="0"/>
            <w:color w:val="000000"/>
            <w:kern w:val="0"/>
            <w:sz w:val="28"/>
            <w:szCs w:val="28"/>
          </w:rPr>
          <w:t>第六部分 评标办法及评分标准</w:t>
        </w:r>
        <w:r w:rsidR="00EB553D">
          <w:rPr>
            <w:rFonts w:ascii="仿宋_GB2312" w:eastAsia="仿宋_GB2312" w:hAnsi="仿宋_GB2312" w:cs="仿宋_GB2312"/>
            <w:b w:val="0"/>
            <w:color w:val="000000"/>
            <w:kern w:val="0"/>
            <w:sz w:val="28"/>
            <w:szCs w:val="28"/>
          </w:rPr>
          <w:tab/>
        </w:r>
        <w:r w:rsidR="00EB553D">
          <w:rPr>
            <w:rFonts w:ascii="仿宋_GB2312" w:eastAsia="仿宋_GB2312" w:hAnsi="仿宋_GB2312" w:cs="仿宋_GB2312"/>
            <w:b w:val="0"/>
            <w:color w:val="000000"/>
            <w:kern w:val="0"/>
            <w:sz w:val="28"/>
            <w:szCs w:val="28"/>
          </w:rPr>
          <w:fldChar w:fldCharType="begin"/>
        </w:r>
        <w:r w:rsidR="00EB553D">
          <w:rPr>
            <w:rFonts w:ascii="仿宋_GB2312" w:eastAsia="仿宋_GB2312" w:hAnsi="仿宋_GB2312" w:cs="仿宋_GB2312"/>
            <w:b w:val="0"/>
            <w:color w:val="000000"/>
            <w:kern w:val="0"/>
            <w:sz w:val="28"/>
            <w:szCs w:val="28"/>
          </w:rPr>
          <w:instrText xml:space="preserve"> PAGEREF _Toc29564 \h </w:instrText>
        </w:r>
        <w:r w:rsidR="00EB553D">
          <w:rPr>
            <w:rFonts w:ascii="仿宋_GB2312" w:eastAsia="仿宋_GB2312" w:hAnsi="仿宋_GB2312" w:cs="仿宋_GB2312"/>
            <w:b w:val="0"/>
            <w:color w:val="000000"/>
            <w:kern w:val="0"/>
            <w:sz w:val="28"/>
            <w:szCs w:val="28"/>
          </w:rPr>
        </w:r>
        <w:r w:rsidR="00EB553D">
          <w:rPr>
            <w:rFonts w:ascii="仿宋_GB2312" w:eastAsia="仿宋_GB2312" w:hAnsi="仿宋_GB2312" w:cs="仿宋_GB2312"/>
            <w:b w:val="0"/>
            <w:color w:val="000000"/>
            <w:kern w:val="0"/>
            <w:sz w:val="28"/>
            <w:szCs w:val="28"/>
          </w:rPr>
          <w:fldChar w:fldCharType="separate"/>
        </w:r>
        <w:r w:rsidR="00331AB7">
          <w:rPr>
            <w:rFonts w:ascii="仿宋_GB2312" w:eastAsia="仿宋_GB2312" w:hAnsi="仿宋_GB2312" w:cs="仿宋_GB2312"/>
            <w:b w:val="0"/>
            <w:noProof/>
            <w:color w:val="000000"/>
            <w:kern w:val="0"/>
            <w:sz w:val="28"/>
            <w:szCs w:val="28"/>
          </w:rPr>
          <w:t>35</w:t>
        </w:r>
        <w:r w:rsidR="00EB553D">
          <w:rPr>
            <w:rFonts w:ascii="仿宋_GB2312" w:eastAsia="仿宋_GB2312" w:hAnsi="仿宋_GB2312" w:cs="仿宋_GB2312"/>
            <w:b w:val="0"/>
            <w:color w:val="000000"/>
            <w:kern w:val="0"/>
            <w:sz w:val="28"/>
            <w:szCs w:val="28"/>
          </w:rPr>
          <w:fldChar w:fldCharType="end"/>
        </w:r>
      </w:hyperlink>
    </w:p>
    <w:p w:rsidR="0013725A" w:rsidRDefault="00EA3435">
      <w:pPr>
        <w:pStyle w:val="10"/>
        <w:spacing w:line="520" w:lineRule="exact"/>
        <w:rPr>
          <w:rFonts w:ascii="仿宋_GB2312" w:eastAsia="仿宋_GB2312" w:hAnsi="仿宋_GB2312" w:cs="仿宋_GB2312"/>
          <w:b w:val="0"/>
          <w:color w:val="000000"/>
          <w:kern w:val="0"/>
          <w:sz w:val="28"/>
          <w:szCs w:val="28"/>
        </w:rPr>
      </w:pPr>
      <w:hyperlink w:anchor="_Toc18480" w:history="1">
        <w:r w:rsidR="00EB553D">
          <w:rPr>
            <w:rFonts w:ascii="仿宋_GB2312" w:eastAsia="仿宋_GB2312" w:hAnsi="仿宋_GB2312" w:cs="仿宋_GB2312" w:hint="eastAsia"/>
            <w:b w:val="0"/>
            <w:color w:val="000000"/>
            <w:kern w:val="0"/>
            <w:sz w:val="28"/>
            <w:szCs w:val="28"/>
          </w:rPr>
          <w:t>第七部分 拟签订合同样本</w:t>
        </w:r>
        <w:r w:rsidR="00EB553D">
          <w:rPr>
            <w:rFonts w:ascii="仿宋_GB2312" w:eastAsia="仿宋_GB2312" w:hAnsi="仿宋_GB2312" w:cs="仿宋_GB2312"/>
            <w:b w:val="0"/>
            <w:color w:val="000000"/>
            <w:kern w:val="0"/>
            <w:sz w:val="28"/>
            <w:szCs w:val="28"/>
          </w:rPr>
          <w:tab/>
        </w:r>
        <w:r w:rsidR="00EB553D">
          <w:rPr>
            <w:rFonts w:ascii="仿宋_GB2312" w:eastAsia="仿宋_GB2312" w:hAnsi="仿宋_GB2312" w:cs="仿宋_GB2312"/>
            <w:b w:val="0"/>
            <w:color w:val="000000"/>
            <w:kern w:val="0"/>
            <w:sz w:val="28"/>
            <w:szCs w:val="28"/>
          </w:rPr>
          <w:fldChar w:fldCharType="begin"/>
        </w:r>
        <w:r w:rsidR="00EB553D">
          <w:rPr>
            <w:rFonts w:ascii="仿宋_GB2312" w:eastAsia="仿宋_GB2312" w:hAnsi="仿宋_GB2312" w:cs="仿宋_GB2312"/>
            <w:b w:val="0"/>
            <w:color w:val="000000"/>
            <w:kern w:val="0"/>
            <w:sz w:val="28"/>
            <w:szCs w:val="28"/>
          </w:rPr>
          <w:instrText xml:space="preserve"> PAGEREF _Toc18480 \h</w:instrText>
        </w:r>
        <w:r w:rsidR="00EB553D">
          <w:rPr>
            <w:rFonts w:ascii="仿宋_GB2312" w:eastAsia="仿宋_GB2312" w:hAnsi="仿宋_GB2312" w:cs="仿宋_GB2312"/>
            <w:b w:val="0"/>
            <w:color w:val="000000"/>
            <w:kern w:val="0"/>
            <w:sz w:val="28"/>
            <w:szCs w:val="28"/>
          </w:rPr>
        </w:r>
        <w:r w:rsidR="00EB553D">
          <w:rPr>
            <w:rFonts w:ascii="仿宋_GB2312" w:eastAsia="仿宋_GB2312" w:hAnsi="仿宋_GB2312" w:cs="仿宋_GB2312"/>
            <w:b w:val="0"/>
            <w:color w:val="000000"/>
            <w:kern w:val="0"/>
            <w:sz w:val="28"/>
            <w:szCs w:val="28"/>
          </w:rPr>
          <w:fldChar w:fldCharType="separate"/>
        </w:r>
        <w:r w:rsidR="00331AB7">
          <w:rPr>
            <w:rFonts w:ascii="仿宋_GB2312" w:eastAsia="仿宋_GB2312" w:hAnsi="仿宋_GB2312" w:cs="仿宋_GB2312"/>
            <w:b w:val="0"/>
            <w:noProof/>
            <w:color w:val="000000"/>
            <w:kern w:val="0"/>
            <w:sz w:val="28"/>
            <w:szCs w:val="28"/>
          </w:rPr>
          <w:t>40</w:t>
        </w:r>
        <w:r w:rsidR="00EB553D">
          <w:rPr>
            <w:rFonts w:ascii="仿宋_GB2312" w:eastAsia="仿宋_GB2312" w:hAnsi="仿宋_GB2312" w:cs="仿宋_GB2312"/>
            <w:b w:val="0"/>
            <w:color w:val="000000"/>
            <w:kern w:val="0"/>
            <w:sz w:val="28"/>
            <w:szCs w:val="28"/>
          </w:rPr>
          <w:fldChar w:fldCharType="end"/>
        </w:r>
      </w:hyperlink>
    </w:p>
    <w:p w:rsidR="0013725A" w:rsidRDefault="00EA3435">
      <w:pPr>
        <w:pStyle w:val="10"/>
        <w:spacing w:line="520" w:lineRule="exact"/>
        <w:rPr>
          <w:rFonts w:ascii="仿宋_GB2312" w:eastAsia="仿宋_GB2312" w:hAnsi="仿宋_GB2312" w:cs="仿宋_GB2312"/>
          <w:b w:val="0"/>
          <w:color w:val="000000"/>
          <w:kern w:val="0"/>
          <w:sz w:val="28"/>
          <w:szCs w:val="28"/>
        </w:rPr>
      </w:pPr>
      <w:hyperlink w:anchor="_Toc10811" w:history="1">
        <w:r w:rsidR="00EB553D">
          <w:rPr>
            <w:rFonts w:ascii="仿宋_GB2312" w:eastAsia="仿宋_GB2312" w:hAnsi="仿宋_GB2312" w:cs="仿宋_GB2312" w:hint="eastAsia"/>
            <w:b w:val="0"/>
            <w:color w:val="000000"/>
            <w:kern w:val="0"/>
            <w:sz w:val="28"/>
            <w:szCs w:val="28"/>
          </w:rPr>
          <w:t>第八部分 投标文件格式</w:t>
        </w:r>
        <w:r w:rsidR="00EB553D">
          <w:rPr>
            <w:rFonts w:ascii="仿宋_GB2312" w:eastAsia="仿宋_GB2312" w:hAnsi="仿宋_GB2312" w:cs="仿宋_GB2312"/>
            <w:b w:val="0"/>
            <w:color w:val="000000"/>
            <w:kern w:val="0"/>
            <w:sz w:val="28"/>
            <w:szCs w:val="28"/>
          </w:rPr>
          <w:tab/>
        </w:r>
        <w:r w:rsidR="00EB553D">
          <w:rPr>
            <w:rFonts w:ascii="仿宋_GB2312" w:eastAsia="仿宋_GB2312" w:hAnsi="仿宋_GB2312" w:cs="仿宋_GB2312"/>
            <w:b w:val="0"/>
            <w:color w:val="000000"/>
            <w:kern w:val="0"/>
            <w:sz w:val="28"/>
            <w:szCs w:val="28"/>
          </w:rPr>
          <w:fldChar w:fldCharType="begin"/>
        </w:r>
        <w:r w:rsidR="00EB553D">
          <w:rPr>
            <w:rFonts w:ascii="仿宋_GB2312" w:eastAsia="仿宋_GB2312" w:hAnsi="仿宋_GB2312" w:cs="仿宋_GB2312"/>
            <w:b w:val="0"/>
            <w:color w:val="000000"/>
            <w:kern w:val="0"/>
            <w:sz w:val="28"/>
            <w:szCs w:val="28"/>
          </w:rPr>
          <w:instrText xml:space="preserve"> PAGEREF _Toc10811 \h </w:instrText>
        </w:r>
        <w:r w:rsidR="00EB553D">
          <w:rPr>
            <w:rFonts w:ascii="仿宋_GB2312" w:eastAsia="仿宋_GB2312" w:hAnsi="仿宋_GB2312" w:cs="仿宋_GB2312"/>
            <w:b w:val="0"/>
            <w:color w:val="000000"/>
            <w:kern w:val="0"/>
            <w:sz w:val="28"/>
            <w:szCs w:val="28"/>
          </w:rPr>
        </w:r>
        <w:r w:rsidR="00EB553D">
          <w:rPr>
            <w:rFonts w:ascii="仿宋_GB2312" w:eastAsia="仿宋_GB2312" w:hAnsi="仿宋_GB2312" w:cs="仿宋_GB2312"/>
            <w:b w:val="0"/>
            <w:color w:val="000000"/>
            <w:kern w:val="0"/>
            <w:sz w:val="28"/>
            <w:szCs w:val="28"/>
          </w:rPr>
          <w:fldChar w:fldCharType="separate"/>
        </w:r>
        <w:r w:rsidR="00331AB7">
          <w:rPr>
            <w:rFonts w:ascii="仿宋_GB2312" w:eastAsia="仿宋_GB2312" w:hAnsi="仿宋_GB2312" w:cs="仿宋_GB2312"/>
            <w:b w:val="0"/>
            <w:noProof/>
            <w:color w:val="000000"/>
            <w:kern w:val="0"/>
            <w:sz w:val="28"/>
            <w:szCs w:val="28"/>
          </w:rPr>
          <w:t>45</w:t>
        </w:r>
        <w:r w:rsidR="00EB553D">
          <w:rPr>
            <w:rFonts w:ascii="仿宋_GB2312" w:eastAsia="仿宋_GB2312" w:hAnsi="仿宋_GB2312" w:cs="仿宋_GB2312"/>
            <w:b w:val="0"/>
            <w:color w:val="000000"/>
            <w:kern w:val="0"/>
            <w:sz w:val="28"/>
            <w:szCs w:val="28"/>
          </w:rPr>
          <w:fldChar w:fldCharType="end"/>
        </w:r>
      </w:hyperlink>
    </w:p>
    <w:p w:rsidR="0013725A" w:rsidRDefault="00EB553D">
      <w:pPr>
        <w:pStyle w:val="10"/>
        <w:spacing w:line="520" w:lineRule="exact"/>
        <w:rPr>
          <w:rFonts w:ascii="仿宋_GB2312" w:eastAsia="仿宋_GB2312" w:hAnsi="仿宋_GB2312" w:cs="仿宋_GB2312"/>
          <w:b w:val="0"/>
          <w:color w:val="000000"/>
          <w:kern w:val="0"/>
          <w:sz w:val="28"/>
          <w:szCs w:val="28"/>
        </w:rPr>
      </w:pPr>
      <w:r>
        <w:rPr>
          <w:rFonts w:ascii="仿宋_GB2312" w:eastAsia="仿宋_GB2312" w:hAnsi="仿宋_GB2312" w:cs="仿宋_GB2312"/>
          <w:b w:val="0"/>
          <w:color w:val="000000"/>
          <w:kern w:val="0"/>
          <w:sz w:val="28"/>
          <w:szCs w:val="28"/>
        </w:rPr>
        <w:fldChar w:fldCharType="end"/>
      </w:r>
    </w:p>
    <w:p w:rsidR="0013725A" w:rsidRDefault="0013725A">
      <w:pPr>
        <w:jc w:val="center"/>
      </w:pPr>
    </w:p>
    <w:p w:rsidR="0013725A" w:rsidRDefault="0013725A">
      <w:pPr>
        <w:jc w:val="center"/>
      </w:pPr>
    </w:p>
    <w:p w:rsidR="0013725A" w:rsidRDefault="0013725A">
      <w:pPr>
        <w:jc w:val="center"/>
      </w:pPr>
    </w:p>
    <w:p w:rsidR="0013725A" w:rsidRDefault="0013725A">
      <w:pPr>
        <w:jc w:val="center"/>
      </w:pPr>
    </w:p>
    <w:p w:rsidR="0013725A" w:rsidRDefault="0013725A">
      <w:pPr>
        <w:jc w:val="center"/>
      </w:pPr>
    </w:p>
    <w:p w:rsidR="0013725A" w:rsidRDefault="0013725A">
      <w:pPr>
        <w:jc w:val="center"/>
      </w:pPr>
    </w:p>
    <w:p w:rsidR="0013725A" w:rsidRDefault="0013725A">
      <w:pPr>
        <w:jc w:val="center"/>
      </w:pPr>
    </w:p>
    <w:p w:rsidR="0013725A" w:rsidRDefault="0013725A">
      <w:pPr>
        <w:jc w:val="center"/>
      </w:pPr>
    </w:p>
    <w:p w:rsidR="0013725A" w:rsidRDefault="0013725A">
      <w:pPr>
        <w:jc w:val="center"/>
      </w:pPr>
    </w:p>
    <w:p w:rsidR="0013725A" w:rsidRDefault="0013725A">
      <w:pPr>
        <w:jc w:val="center"/>
      </w:pPr>
    </w:p>
    <w:p w:rsidR="0013725A" w:rsidRDefault="0013725A">
      <w:pPr>
        <w:jc w:val="center"/>
      </w:pPr>
    </w:p>
    <w:p w:rsidR="0013725A" w:rsidRDefault="0013725A">
      <w:pPr>
        <w:jc w:val="center"/>
      </w:pPr>
    </w:p>
    <w:p w:rsidR="0013725A" w:rsidRDefault="0013725A">
      <w:pPr>
        <w:jc w:val="center"/>
      </w:pPr>
    </w:p>
    <w:p w:rsidR="0013725A" w:rsidRDefault="0013725A">
      <w:pPr>
        <w:jc w:val="center"/>
      </w:pPr>
    </w:p>
    <w:p w:rsidR="0013725A" w:rsidRDefault="0013725A">
      <w:pPr>
        <w:jc w:val="center"/>
      </w:pPr>
    </w:p>
    <w:p w:rsidR="0013725A" w:rsidRDefault="0013725A">
      <w:pPr>
        <w:jc w:val="center"/>
      </w:pPr>
    </w:p>
    <w:p w:rsidR="0013725A" w:rsidRDefault="0013725A">
      <w:pPr>
        <w:jc w:val="center"/>
      </w:pPr>
    </w:p>
    <w:p w:rsidR="0013725A" w:rsidRDefault="0013725A">
      <w:pPr>
        <w:jc w:val="center"/>
      </w:pPr>
    </w:p>
    <w:p w:rsidR="0013725A" w:rsidRDefault="0013725A">
      <w:pPr>
        <w:jc w:val="center"/>
      </w:pPr>
    </w:p>
    <w:p w:rsidR="0013725A" w:rsidRDefault="0013725A">
      <w:pPr>
        <w:jc w:val="center"/>
      </w:pPr>
    </w:p>
    <w:p w:rsidR="0013725A" w:rsidRDefault="0013725A">
      <w:pPr>
        <w:jc w:val="center"/>
      </w:pPr>
    </w:p>
    <w:p w:rsidR="0013725A" w:rsidRDefault="0013725A">
      <w:pPr>
        <w:jc w:val="center"/>
      </w:pPr>
    </w:p>
    <w:p w:rsidR="0013725A" w:rsidRDefault="0013725A"/>
    <w:p w:rsidR="0013725A" w:rsidRDefault="0013725A"/>
    <w:p w:rsidR="0013725A" w:rsidRDefault="00EB553D">
      <w:pPr>
        <w:pStyle w:val="1"/>
        <w:jc w:val="center"/>
        <w:rPr>
          <w:b w:val="0"/>
          <w:bCs w:val="0"/>
          <w:sz w:val="36"/>
          <w:szCs w:val="36"/>
        </w:rPr>
      </w:pPr>
      <w:bookmarkStart w:id="1" w:name="_Toc31854"/>
      <w:r>
        <w:rPr>
          <w:rFonts w:hint="eastAsia"/>
          <w:b w:val="0"/>
          <w:bCs w:val="0"/>
          <w:sz w:val="36"/>
          <w:szCs w:val="36"/>
        </w:rPr>
        <w:lastRenderedPageBreak/>
        <w:t>第一部分</w:t>
      </w:r>
      <w:r>
        <w:rPr>
          <w:rFonts w:hint="eastAsia"/>
          <w:b w:val="0"/>
          <w:bCs w:val="0"/>
          <w:sz w:val="36"/>
          <w:szCs w:val="36"/>
        </w:rPr>
        <w:t xml:space="preserve"> </w:t>
      </w:r>
      <w:r>
        <w:rPr>
          <w:rFonts w:hint="eastAsia"/>
          <w:b w:val="0"/>
          <w:bCs w:val="0"/>
          <w:sz w:val="36"/>
          <w:szCs w:val="36"/>
        </w:rPr>
        <w:t>招标公告</w:t>
      </w:r>
      <w:bookmarkEnd w:id="1"/>
    </w:p>
    <w:p w:rsidR="0013725A" w:rsidRDefault="00EB553D">
      <w:pPr>
        <w:ind w:firstLineChars="200" w:firstLine="560"/>
        <w:jc w:val="left"/>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根据《中华人民共和国政府采购法》等有关法律规定，慈溪市</w:t>
      </w:r>
      <w:r>
        <w:rPr>
          <w:rFonts w:ascii="仿宋_GB2312" w:eastAsia="仿宋_GB2312" w:hAnsi="仿宋_GB2312" w:cs="仿宋_GB2312" w:hint="eastAsia"/>
          <w:color w:val="000000"/>
          <w:kern w:val="0"/>
          <w:sz w:val="28"/>
          <w:szCs w:val="28"/>
        </w:rPr>
        <w:t>政府采购</w:t>
      </w:r>
      <w:r>
        <w:rPr>
          <w:rFonts w:ascii="仿宋_GB2312" w:eastAsia="仿宋_GB2312" w:hAnsi="仿宋_GB2312" w:cs="仿宋_GB2312"/>
          <w:color w:val="000000"/>
          <w:kern w:val="0"/>
          <w:sz w:val="28"/>
          <w:szCs w:val="28"/>
        </w:rPr>
        <w:t>中心</w:t>
      </w:r>
      <w:r>
        <w:rPr>
          <w:rFonts w:ascii="仿宋_GB2312" w:eastAsia="仿宋_GB2312" w:hAnsi="仿宋_GB2312" w:cs="仿宋_GB2312"/>
          <w:kern w:val="0"/>
          <w:sz w:val="28"/>
          <w:szCs w:val="28"/>
        </w:rPr>
        <w:t>受</w:t>
      </w:r>
      <w:r>
        <w:rPr>
          <w:rFonts w:ascii="仿宋_GB2312" w:eastAsia="仿宋_GB2312" w:hAnsi="仿宋_GB2312" w:cs="仿宋_GB2312" w:hint="eastAsia"/>
          <w:kern w:val="0"/>
          <w:sz w:val="28"/>
          <w:szCs w:val="28"/>
        </w:rPr>
        <w:t>慈溪市龙山镇龙场小学、慈溪市徐福小学、慈溪市龙山镇实验小学、慈溪市龙山镇三北小学、慈溪市龙山镇滨海小学、慈溪市龙山镇龙山小学</w:t>
      </w:r>
      <w:r>
        <w:rPr>
          <w:rFonts w:ascii="仿宋_GB2312" w:eastAsia="仿宋_GB2312" w:hAnsi="仿宋_GB2312" w:cs="仿宋_GB2312"/>
          <w:kern w:val="0"/>
          <w:sz w:val="28"/>
          <w:szCs w:val="28"/>
        </w:rPr>
        <w:t>委托，经政府采购管理部</w:t>
      </w:r>
      <w:r>
        <w:rPr>
          <w:rFonts w:ascii="仿宋_GB2312" w:eastAsia="仿宋_GB2312" w:hAnsi="仿宋_GB2312" w:cs="仿宋_GB2312"/>
          <w:color w:val="000000"/>
          <w:kern w:val="0"/>
          <w:sz w:val="28"/>
          <w:szCs w:val="28"/>
        </w:rPr>
        <w:t>门批准，就</w:t>
      </w:r>
      <w:r>
        <w:rPr>
          <w:rFonts w:ascii="仿宋_GB2312" w:eastAsia="仿宋_GB2312" w:hAnsi="仿宋_GB2312" w:cs="仿宋_GB2312" w:hint="eastAsia"/>
          <w:color w:val="000000"/>
          <w:kern w:val="0"/>
          <w:sz w:val="28"/>
          <w:szCs w:val="28"/>
        </w:rPr>
        <w:t>下列</w:t>
      </w:r>
      <w:r>
        <w:rPr>
          <w:rFonts w:ascii="仿宋_GB2312" w:eastAsia="仿宋_GB2312" w:hAnsi="仿宋_GB2312" w:cs="仿宋_GB2312"/>
          <w:color w:val="000000"/>
          <w:kern w:val="0"/>
          <w:sz w:val="28"/>
          <w:szCs w:val="28"/>
        </w:rPr>
        <w:t>项目进行公开招标，</w:t>
      </w:r>
      <w:r>
        <w:rPr>
          <w:rFonts w:ascii="仿宋_GB2312" w:eastAsia="仿宋_GB2312" w:hAnsi="仿宋_GB2312" w:cs="仿宋_GB2312" w:hint="eastAsia"/>
          <w:color w:val="000000"/>
          <w:kern w:val="0"/>
          <w:sz w:val="28"/>
          <w:szCs w:val="28"/>
        </w:rPr>
        <w:t>现将</w:t>
      </w:r>
      <w:r>
        <w:rPr>
          <w:rFonts w:ascii="仿宋_GB2312" w:eastAsia="仿宋_GB2312" w:hAnsi="仿宋_GB2312" w:cs="仿宋_GB2312"/>
          <w:color w:val="000000"/>
          <w:kern w:val="0"/>
          <w:sz w:val="28"/>
          <w:szCs w:val="28"/>
        </w:rPr>
        <w:t>有关事项公告如下</w:t>
      </w:r>
      <w:r>
        <w:rPr>
          <w:rFonts w:ascii="仿宋_GB2312" w:eastAsia="仿宋_GB2312" w:hAnsi="仿宋_GB2312" w:cs="仿宋_GB2312" w:hint="eastAsia"/>
          <w:color w:val="000000"/>
          <w:kern w:val="0"/>
          <w:sz w:val="28"/>
          <w:szCs w:val="28"/>
        </w:rPr>
        <w:t>：</w:t>
      </w:r>
    </w:p>
    <w:p w:rsidR="0013725A" w:rsidRDefault="00EB553D" w:rsidP="00EB553D">
      <w:pPr>
        <w:spacing w:line="360" w:lineRule="auto"/>
        <w:ind w:firstLineChars="200" w:firstLine="562"/>
        <w:jc w:val="left"/>
        <w:rPr>
          <w:rFonts w:ascii="仿宋_GB2312" w:eastAsia="仿宋_GB2312" w:hAnsi="仿宋_GB2312" w:cs="仿宋_GB2312"/>
          <w:color w:val="000000"/>
          <w:kern w:val="0"/>
          <w:sz w:val="28"/>
          <w:szCs w:val="28"/>
        </w:rPr>
      </w:pPr>
      <w:r>
        <w:rPr>
          <w:rFonts w:ascii="仿宋_GB2312" w:eastAsia="仿宋_GB2312" w:hAnsi="仿宋_GB2312" w:cs="仿宋_GB2312"/>
          <w:b/>
          <w:bCs/>
          <w:color w:val="000000"/>
          <w:kern w:val="0"/>
          <w:sz w:val="28"/>
          <w:szCs w:val="28"/>
        </w:rPr>
        <w:t>一、招标编号：</w:t>
      </w:r>
      <w:bookmarkStart w:id="2" w:name="_Hlk141102901"/>
      <w:r>
        <w:rPr>
          <w:rFonts w:ascii="仿宋_GB2312" w:eastAsia="仿宋_GB2312" w:hAnsi="仿宋_GB2312" w:cs="仿宋_GB2312"/>
          <w:kern w:val="0"/>
          <w:sz w:val="28"/>
          <w:szCs w:val="28"/>
        </w:rPr>
        <w:t>NBCXZFCG2023</w:t>
      </w:r>
      <w:bookmarkEnd w:id="2"/>
      <w:r>
        <w:rPr>
          <w:rFonts w:ascii="仿宋_GB2312" w:eastAsia="仿宋_GB2312" w:hAnsi="仿宋_GB2312" w:cs="仿宋_GB2312" w:hint="eastAsia"/>
          <w:kern w:val="0"/>
          <w:sz w:val="28"/>
          <w:szCs w:val="28"/>
        </w:rPr>
        <w:t>105</w:t>
      </w:r>
    </w:p>
    <w:p w:rsidR="0013725A" w:rsidRDefault="00EB553D" w:rsidP="00EB553D">
      <w:pPr>
        <w:spacing w:line="360" w:lineRule="auto"/>
        <w:ind w:firstLineChars="200" w:firstLine="562"/>
        <w:jc w:val="left"/>
        <w:rPr>
          <w:rFonts w:ascii="仿宋_GB2312" w:eastAsia="仿宋_GB2312" w:hAnsi="仿宋_GB2312" w:cs="仿宋_GB2312"/>
          <w:color w:val="000000"/>
          <w:kern w:val="0"/>
          <w:sz w:val="28"/>
          <w:szCs w:val="28"/>
        </w:rPr>
      </w:pPr>
      <w:r>
        <w:rPr>
          <w:rFonts w:ascii="仿宋_GB2312" w:eastAsia="仿宋_GB2312" w:hAnsi="仿宋_GB2312" w:cs="仿宋_GB2312"/>
          <w:b/>
          <w:color w:val="000000"/>
          <w:kern w:val="0"/>
          <w:sz w:val="28"/>
          <w:szCs w:val="28"/>
        </w:rPr>
        <w:t>二、采购组织类型</w:t>
      </w:r>
      <w:r>
        <w:rPr>
          <w:rFonts w:ascii="仿宋_GB2312" w:eastAsia="仿宋_GB2312" w:hAnsi="仿宋_GB2312" w:cs="仿宋_GB2312" w:hint="eastAsia"/>
          <w:b/>
          <w:color w:val="000000"/>
          <w:kern w:val="0"/>
          <w:sz w:val="28"/>
          <w:szCs w:val="28"/>
        </w:rPr>
        <w:t>：</w:t>
      </w:r>
      <w:r>
        <w:rPr>
          <w:rFonts w:ascii="仿宋_GB2312" w:eastAsia="仿宋_GB2312" w:hAnsi="仿宋_GB2312" w:cs="仿宋_GB2312"/>
          <w:color w:val="000000"/>
          <w:kern w:val="0"/>
          <w:sz w:val="28"/>
          <w:szCs w:val="28"/>
        </w:rPr>
        <w:t>政府集中采购</w:t>
      </w:r>
    </w:p>
    <w:p w:rsidR="0013725A" w:rsidRDefault="00EB553D" w:rsidP="00EB553D">
      <w:pPr>
        <w:spacing w:line="360" w:lineRule="auto"/>
        <w:ind w:firstLineChars="200" w:firstLine="562"/>
        <w:jc w:val="left"/>
        <w:rPr>
          <w:rFonts w:ascii="仿宋_GB2312" w:eastAsia="仿宋_GB2312" w:hAnsi="仿宋_GB2312" w:cs="仿宋_GB2312"/>
          <w:color w:val="000000"/>
          <w:kern w:val="0"/>
          <w:sz w:val="28"/>
          <w:szCs w:val="28"/>
        </w:rPr>
      </w:pPr>
      <w:r>
        <w:rPr>
          <w:rFonts w:ascii="仿宋_GB2312" w:eastAsia="仿宋_GB2312" w:hAnsi="仿宋_GB2312" w:cs="仿宋_GB2312"/>
          <w:b/>
          <w:color w:val="000000"/>
          <w:kern w:val="0"/>
          <w:sz w:val="28"/>
          <w:szCs w:val="28"/>
        </w:rPr>
        <w:t>三、招标项目名称及数量：</w:t>
      </w:r>
      <w:r>
        <w:rPr>
          <w:rFonts w:ascii="仿宋_GB2312" w:eastAsia="仿宋_GB2312" w:hAnsi="仿宋_GB2312" w:cs="仿宋_GB2312"/>
          <w:color w:val="000000"/>
          <w:kern w:val="0"/>
          <w:sz w:val="28"/>
          <w:szCs w:val="28"/>
        </w:rPr>
        <w:t>见招标文件</w:t>
      </w:r>
    </w:p>
    <w:tbl>
      <w:tblPr>
        <w:tblW w:w="797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41"/>
        <w:gridCol w:w="851"/>
        <w:gridCol w:w="1417"/>
        <w:gridCol w:w="1418"/>
        <w:gridCol w:w="1275"/>
        <w:gridCol w:w="1843"/>
        <w:gridCol w:w="625"/>
      </w:tblGrid>
      <w:tr w:rsidR="0013725A">
        <w:trPr>
          <w:trHeight w:val="2195"/>
          <w:jc w:val="center"/>
        </w:trPr>
        <w:tc>
          <w:tcPr>
            <w:tcW w:w="541" w:type="dxa"/>
          </w:tcPr>
          <w:p w:rsidR="0013725A" w:rsidRDefault="00EB553D">
            <w:pPr>
              <w:spacing w:line="360" w:lineRule="auto"/>
              <w:rPr>
                <w:rFonts w:ascii="仿宋_GB2312" w:eastAsia="仿宋_GB2312" w:hAnsi="仿宋_GB2312" w:cs="仿宋_GB2312"/>
                <w:color w:val="000000"/>
                <w:kern w:val="0"/>
                <w:sz w:val="24"/>
              </w:rPr>
            </w:pPr>
            <w:proofErr w:type="gramStart"/>
            <w:r>
              <w:rPr>
                <w:rFonts w:ascii="仿宋_GB2312" w:eastAsia="仿宋_GB2312" w:hAnsi="仿宋_GB2312" w:cs="仿宋_GB2312"/>
                <w:color w:val="000000"/>
                <w:kern w:val="0"/>
                <w:sz w:val="24"/>
              </w:rPr>
              <w:t>标项</w:t>
            </w:r>
            <w:proofErr w:type="gramEnd"/>
          </w:p>
        </w:tc>
        <w:tc>
          <w:tcPr>
            <w:tcW w:w="851" w:type="dxa"/>
          </w:tcPr>
          <w:p w:rsidR="0013725A" w:rsidRDefault="00EB553D">
            <w:pPr>
              <w:spacing w:line="360" w:lineRule="auto"/>
              <w:rPr>
                <w:rFonts w:ascii="仿宋_GB2312" w:eastAsia="仿宋_GB2312" w:hAnsi="仿宋_GB2312" w:cs="仿宋_GB2312"/>
                <w:color w:val="000000"/>
                <w:kern w:val="0"/>
                <w:sz w:val="24"/>
              </w:rPr>
            </w:pPr>
            <w:proofErr w:type="gramStart"/>
            <w:r>
              <w:rPr>
                <w:rFonts w:ascii="仿宋_GB2312" w:eastAsia="仿宋_GB2312" w:hAnsi="仿宋_GB2312" w:cs="仿宋_GB2312"/>
                <w:color w:val="000000"/>
                <w:kern w:val="0"/>
                <w:sz w:val="24"/>
              </w:rPr>
              <w:t>标项名称</w:t>
            </w:r>
            <w:proofErr w:type="gramEnd"/>
          </w:p>
        </w:tc>
        <w:tc>
          <w:tcPr>
            <w:tcW w:w="1417" w:type="dxa"/>
          </w:tcPr>
          <w:p w:rsidR="0013725A" w:rsidRDefault="00EB553D">
            <w:pPr>
              <w:spacing w:line="360" w:lineRule="auto"/>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数量/单位</w:t>
            </w:r>
          </w:p>
        </w:tc>
        <w:tc>
          <w:tcPr>
            <w:tcW w:w="1418" w:type="dxa"/>
          </w:tcPr>
          <w:p w:rsidR="0013725A" w:rsidRDefault="00EB553D">
            <w:pPr>
              <w:spacing w:line="360" w:lineRule="auto"/>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预算金额(万元)</w:t>
            </w:r>
          </w:p>
        </w:tc>
        <w:tc>
          <w:tcPr>
            <w:tcW w:w="1275" w:type="dxa"/>
          </w:tcPr>
          <w:p w:rsidR="0013725A" w:rsidRDefault="00EB553D">
            <w:pPr>
              <w:spacing w:line="360" w:lineRule="auto"/>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简要规格描述</w:t>
            </w:r>
            <w:proofErr w:type="gramStart"/>
            <w:r>
              <w:rPr>
                <w:rFonts w:ascii="仿宋_GB2312" w:eastAsia="仿宋_GB2312" w:hAnsi="仿宋_GB2312" w:cs="仿宋_GB2312"/>
                <w:color w:val="000000"/>
                <w:kern w:val="0"/>
                <w:sz w:val="24"/>
              </w:rPr>
              <w:t>或标项基本</w:t>
            </w:r>
            <w:proofErr w:type="gramEnd"/>
            <w:r>
              <w:rPr>
                <w:rFonts w:ascii="仿宋_GB2312" w:eastAsia="仿宋_GB2312" w:hAnsi="仿宋_GB2312" w:cs="仿宋_GB2312"/>
                <w:color w:val="000000"/>
                <w:kern w:val="0"/>
                <w:sz w:val="24"/>
              </w:rPr>
              <w:t>概况介绍</w:t>
            </w:r>
          </w:p>
        </w:tc>
        <w:tc>
          <w:tcPr>
            <w:tcW w:w="1843" w:type="dxa"/>
          </w:tcPr>
          <w:p w:rsidR="0013725A" w:rsidRDefault="00EB553D">
            <w:pPr>
              <w:spacing w:line="360" w:lineRule="auto"/>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采购单位</w:t>
            </w:r>
          </w:p>
        </w:tc>
        <w:tc>
          <w:tcPr>
            <w:tcW w:w="625" w:type="dxa"/>
          </w:tcPr>
          <w:p w:rsidR="0013725A" w:rsidRDefault="00EB553D">
            <w:pPr>
              <w:spacing w:line="360" w:lineRule="auto"/>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备注</w:t>
            </w:r>
          </w:p>
        </w:tc>
      </w:tr>
      <w:tr w:rsidR="0013725A">
        <w:trPr>
          <w:trHeight w:val="2243"/>
          <w:jc w:val="center"/>
        </w:trPr>
        <w:tc>
          <w:tcPr>
            <w:tcW w:w="541" w:type="dxa"/>
          </w:tcPr>
          <w:p w:rsidR="0013725A" w:rsidRDefault="00EB553D">
            <w:pPr>
              <w:spacing w:line="360" w:lineRule="auto"/>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1</w:t>
            </w:r>
          </w:p>
        </w:tc>
        <w:tc>
          <w:tcPr>
            <w:tcW w:w="851" w:type="dxa"/>
          </w:tcPr>
          <w:p w:rsidR="0013725A" w:rsidRDefault="00EB553D">
            <w:pPr>
              <w:spacing w:line="360" w:lineRule="auto"/>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空调</w:t>
            </w:r>
          </w:p>
        </w:tc>
        <w:tc>
          <w:tcPr>
            <w:tcW w:w="1417" w:type="dxa"/>
          </w:tcPr>
          <w:p w:rsidR="0013725A" w:rsidRDefault="00EB553D">
            <w:pPr>
              <w:spacing w:line="360" w:lineRule="auto"/>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459/台</w:t>
            </w:r>
          </w:p>
        </w:tc>
        <w:tc>
          <w:tcPr>
            <w:tcW w:w="1418" w:type="dxa"/>
          </w:tcPr>
          <w:p w:rsidR="0013725A" w:rsidRDefault="00EB553D">
            <w:pPr>
              <w:spacing w:line="360" w:lineRule="auto"/>
              <w:rPr>
                <w:rFonts w:ascii="仿宋_GB2312" w:eastAsia="仿宋_GB2312" w:hAnsi="仿宋_GB2312" w:cs="仿宋_GB2312"/>
                <w:kern w:val="0"/>
                <w:sz w:val="24"/>
              </w:rPr>
            </w:pPr>
            <w:r>
              <w:rPr>
                <w:rFonts w:ascii="仿宋_GB2312" w:eastAsia="仿宋_GB2312" w:hAnsi="仿宋_GB2312" w:cs="仿宋_GB2312" w:hint="eastAsia"/>
                <w:kern w:val="0"/>
                <w:sz w:val="24"/>
              </w:rPr>
              <w:t>210.7950</w:t>
            </w:r>
          </w:p>
        </w:tc>
        <w:tc>
          <w:tcPr>
            <w:tcW w:w="1275" w:type="dxa"/>
          </w:tcPr>
          <w:p w:rsidR="0013725A" w:rsidRDefault="00EB553D">
            <w:pPr>
              <w:spacing w:line="360" w:lineRule="auto"/>
              <w:rPr>
                <w:rFonts w:ascii="仿宋_GB2312" w:eastAsia="仿宋_GB2312" w:hAnsi="仿宋_GB2312" w:cs="仿宋_GB2312"/>
                <w:kern w:val="0"/>
                <w:sz w:val="24"/>
              </w:rPr>
            </w:pPr>
            <w:r>
              <w:rPr>
                <w:rFonts w:ascii="仿宋_GB2312" w:eastAsia="仿宋_GB2312" w:hAnsi="仿宋_GB2312" w:cs="仿宋_GB2312"/>
                <w:kern w:val="0"/>
                <w:sz w:val="24"/>
              </w:rPr>
              <w:t>见招标文件</w:t>
            </w:r>
          </w:p>
        </w:tc>
        <w:tc>
          <w:tcPr>
            <w:tcW w:w="1843" w:type="dxa"/>
          </w:tcPr>
          <w:p w:rsidR="0013725A" w:rsidRDefault="00EB553D">
            <w:pPr>
              <w:spacing w:line="440" w:lineRule="exact"/>
              <w:rPr>
                <w:rFonts w:ascii="仿宋_GB2312" w:eastAsia="仿宋_GB2312" w:hAnsi="仿宋_GB2312" w:cs="仿宋_GB2312"/>
                <w:kern w:val="0"/>
                <w:sz w:val="24"/>
              </w:rPr>
            </w:pPr>
            <w:r>
              <w:rPr>
                <w:rFonts w:ascii="仿宋_GB2312" w:eastAsia="仿宋_GB2312" w:hAnsi="仿宋_GB2312" w:cs="仿宋_GB2312" w:hint="eastAsia"/>
                <w:kern w:val="0"/>
                <w:sz w:val="28"/>
                <w:szCs w:val="28"/>
              </w:rPr>
              <w:t>慈溪市龙山镇龙场小学、慈溪市徐福小学、慈溪市龙山镇实验小学、慈溪市龙山镇三北小学、慈溪市龙山镇滨海小学、慈溪市龙山镇龙山小学</w:t>
            </w:r>
          </w:p>
        </w:tc>
        <w:tc>
          <w:tcPr>
            <w:tcW w:w="625" w:type="dxa"/>
          </w:tcPr>
          <w:p w:rsidR="0013725A" w:rsidRDefault="0013725A">
            <w:pPr>
              <w:spacing w:line="360" w:lineRule="auto"/>
              <w:rPr>
                <w:rFonts w:ascii="仿宋_GB2312" w:eastAsia="仿宋_GB2312" w:hAnsi="仿宋_GB2312" w:cs="仿宋_GB2312"/>
                <w:color w:val="000000"/>
                <w:kern w:val="0"/>
                <w:sz w:val="24"/>
              </w:rPr>
            </w:pPr>
          </w:p>
        </w:tc>
      </w:tr>
    </w:tbl>
    <w:p w:rsidR="0013725A" w:rsidRDefault="00EB553D" w:rsidP="00EB553D">
      <w:pPr>
        <w:spacing w:line="360" w:lineRule="auto"/>
        <w:ind w:firstLineChars="200" w:firstLine="562"/>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b/>
          <w:bCs/>
          <w:color w:val="000000"/>
          <w:kern w:val="0"/>
          <w:sz w:val="28"/>
          <w:szCs w:val="28"/>
        </w:rPr>
        <w:lastRenderedPageBreak/>
        <w:t>四、</w:t>
      </w:r>
      <w:r>
        <w:rPr>
          <w:rFonts w:ascii="仿宋_GB2312" w:eastAsia="仿宋_GB2312" w:hAnsi="仿宋_GB2312" w:cs="仿宋_GB2312"/>
          <w:b/>
          <w:bCs/>
          <w:color w:val="000000"/>
          <w:kern w:val="0"/>
          <w:sz w:val="28"/>
          <w:szCs w:val="28"/>
        </w:rPr>
        <w:t>合格投标人的资格要求：</w:t>
      </w:r>
    </w:p>
    <w:p w:rsidR="0013725A" w:rsidRDefault="00EB553D">
      <w:pPr>
        <w:spacing w:line="360" w:lineRule="auto"/>
        <w:ind w:firstLineChars="200" w:firstLine="56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1.</w:t>
      </w:r>
      <w:r>
        <w:rPr>
          <w:rFonts w:ascii="仿宋_GB2312" w:eastAsia="仿宋_GB2312" w:hAnsi="仿宋_GB2312" w:cs="仿宋_GB2312"/>
          <w:color w:val="000000"/>
          <w:kern w:val="0"/>
          <w:sz w:val="28"/>
          <w:szCs w:val="28"/>
        </w:rPr>
        <w:t>符合《中华人民共和国政府采购法》第二十二条的规定，且未被“信用中国”、中国政府采购网列入失信被执行人、重大税收违法案件当事人名单、政府采购严重违法失信行为记录名单。</w:t>
      </w:r>
    </w:p>
    <w:p w:rsidR="0013725A" w:rsidRDefault="00EB553D">
      <w:pPr>
        <w:spacing w:line="360" w:lineRule="auto"/>
        <w:ind w:firstLineChars="200" w:firstLine="56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2.</w:t>
      </w:r>
      <w:r>
        <w:rPr>
          <w:rFonts w:ascii="仿宋_GB2312" w:eastAsia="仿宋_GB2312" w:hAnsi="仿宋_GB2312" w:cs="仿宋_GB2312"/>
          <w:color w:val="000000"/>
          <w:kern w:val="0"/>
          <w:sz w:val="28"/>
          <w:szCs w:val="28"/>
        </w:rPr>
        <w:t>本项目不接受联合体投标。</w:t>
      </w:r>
    </w:p>
    <w:p w:rsidR="0013725A" w:rsidRDefault="00EB553D" w:rsidP="00EB553D">
      <w:pPr>
        <w:spacing w:line="360" w:lineRule="auto"/>
        <w:ind w:firstLineChars="200" w:firstLine="562"/>
        <w:jc w:val="left"/>
        <w:rPr>
          <w:rFonts w:ascii="仿宋_GB2312" w:eastAsia="仿宋_GB2312" w:hAnsi="仿宋_GB2312" w:cs="仿宋_GB2312"/>
          <w:b/>
          <w:bCs/>
          <w:color w:val="000000"/>
          <w:kern w:val="0"/>
          <w:sz w:val="28"/>
          <w:szCs w:val="28"/>
        </w:rPr>
      </w:pPr>
      <w:r>
        <w:rPr>
          <w:rFonts w:ascii="仿宋_GB2312" w:eastAsia="仿宋_GB2312" w:hAnsi="仿宋_GB2312" w:cs="仿宋_GB2312" w:hint="eastAsia"/>
          <w:b/>
          <w:bCs/>
          <w:color w:val="000000"/>
          <w:kern w:val="0"/>
          <w:sz w:val="28"/>
          <w:szCs w:val="28"/>
        </w:rPr>
        <w:t>五、</w:t>
      </w:r>
      <w:r>
        <w:rPr>
          <w:rFonts w:ascii="仿宋_GB2312" w:eastAsia="仿宋_GB2312" w:hAnsi="仿宋_GB2312" w:cs="仿宋_GB2312" w:hint="eastAsia"/>
          <w:b/>
          <w:color w:val="000000"/>
          <w:kern w:val="0"/>
          <w:sz w:val="28"/>
          <w:szCs w:val="28"/>
        </w:rPr>
        <w:t>招标文件获取方式、时间及地点等</w:t>
      </w:r>
      <w:r>
        <w:rPr>
          <w:rFonts w:ascii="仿宋_GB2312" w:eastAsia="仿宋_GB2312" w:hAnsi="仿宋_GB2312" w:cs="仿宋_GB2312" w:hint="eastAsia"/>
          <w:b/>
          <w:bCs/>
          <w:color w:val="000000"/>
          <w:kern w:val="0"/>
          <w:sz w:val="28"/>
          <w:szCs w:val="28"/>
        </w:rPr>
        <w:t>：</w:t>
      </w:r>
    </w:p>
    <w:p w:rsidR="0013725A" w:rsidRDefault="00EB553D">
      <w:pPr>
        <w:spacing w:line="360" w:lineRule="auto"/>
        <w:ind w:firstLineChars="200" w:firstLine="560"/>
        <w:jc w:val="left"/>
        <w:rPr>
          <w:rFonts w:ascii="仿宋_GB2312" w:eastAsia="仿宋_GB2312" w:hAnsi="仿宋_GB2312" w:cs="仿宋_GB2312"/>
          <w:kern w:val="0"/>
          <w:sz w:val="28"/>
          <w:szCs w:val="28"/>
        </w:rPr>
      </w:pPr>
      <w:r>
        <w:rPr>
          <w:rFonts w:ascii="仿宋_GB2312" w:eastAsia="仿宋_GB2312" w:hAnsi="仿宋_GB2312" w:cs="仿宋_GB2312" w:hint="eastAsia"/>
          <w:color w:val="000000"/>
          <w:kern w:val="0"/>
          <w:sz w:val="28"/>
          <w:szCs w:val="28"/>
        </w:rPr>
        <w:t>1.</w:t>
      </w:r>
      <w:r>
        <w:rPr>
          <w:rFonts w:ascii="仿宋_GB2312" w:eastAsia="仿宋_GB2312" w:hAnsi="仿宋_GB2312" w:cs="仿宋_GB2312"/>
          <w:color w:val="000000"/>
          <w:kern w:val="0"/>
          <w:sz w:val="28"/>
          <w:szCs w:val="28"/>
        </w:rPr>
        <w:t>招标文件发售/获取截止日期：</w:t>
      </w:r>
      <w:r>
        <w:rPr>
          <w:rFonts w:ascii="仿宋_GB2312" w:eastAsia="仿宋_GB2312" w:hAnsi="仿宋_GB2312" w:cs="仿宋_GB2312" w:hint="eastAsia"/>
          <w:color w:val="000000"/>
          <w:kern w:val="0"/>
          <w:sz w:val="28"/>
          <w:szCs w:val="28"/>
        </w:rPr>
        <w:t>202</w:t>
      </w:r>
      <w:r>
        <w:rPr>
          <w:rFonts w:ascii="仿宋_GB2312" w:eastAsia="仿宋_GB2312" w:hAnsi="仿宋_GB2312" w:cs="仿宋_GB2312" w:hint="eastAsia"/>
          <w:kern w:val="0"/>
          <w:sz w:val="28"/>
          <w:szCs w:val="28"/>
        </w:rPr>
        <w:t>4</w:t>
      </w:r>
      <w:r>
        <w:rPr>
          <w:rFonts w:ascii="仿宋_GB2312" w:eastAsia="仿宋_GB2312" w:hAnsi="仿宋_GB2312" w:cs="仿宋_GB2312"/>
          <w:kern w:val="0"/>
          <w:sz w:val="28"/>
          <w:szCs w:val="28"/>
        </w:rPr>
        <w:t>年</w:t>
      </w:r>
      <w:r>
        <w:rPr>
          <w:rFonts w:ascii="仿宋_GB2312" w:eastAsia="仿宋_GB2312" w:hAnsi="仿宋_GB2312" w:cs="仿宋_GB2312" w:hint="eastAsia"/>
          <w:kern w:val="0"/>
          <w:sz w:val="28"/>
          <w:szCs w:val="28"/>
        </w:rPr>
        <w:t>2</w:t>
      </w:r>
      <w:r>
        <w:rPr>
          <w:rFonts w:ascii="仿宋_GB2312" w:eastAsia="仿宋_GB2312" w:hAnsi="仿宋_GB2312" w:cs="仿宋_GB2312"/>
          <w:kern w:val="0"/>
          <w:sz w:val="28"/>
          <w:szCs w:val="28"/>
        </w:rPr>
        <w:t>月</w:t>
      </w:r>
      <w:r>
        <w:rPr>
          <w:rFonts w:ascii="仿宋_GB2312" w:eastAsia="仿宋_GB2312" w:hAnsi="仿宋_GB2312" w:cs="仿宋_GB2312" w:hint="eastAsia"/>
          <w:kern w:val="0"/>
          <w:sz w:val="28"/>
          <w:szCs w:val="28"/>
        </w:rPr>
        <w:t>5</w:t>
      </w:r>
      <w:r>
        <w:rPr>
          <w:rFonts w:ascii="仿宋_GB2312" w:eastAsia="仿宋_GB2312" w:hAnsi="仿宋_GB2312" w:cs="仿宋_GB2312"/>
          <w:kern w:val="0"/>
          <w:sz w:val="28"/>
          <w:szCs w:val="28"/>
        </w:rPr>
        <w:t>日</w:t>
      </w:r>
      <w:r>
        <w:rPr>
          <w:rFonts w:ascii="仿宋_GB2312" w:eastAsia="仿宋_GB2312" w:hAnsi="仿宋_GB2312" w:cs="仿宋_GB2312" w:hint="eastAsia"/>
          <w:kern w:val="0"/>
          <w:sz w:val="28"/>
          <w:szCs w:val="28"/>
        </w:rPr>
        <w:t>9:30</w:t>
      </w:r>
      <w:r>
        <w:rPr>
          <w:rFonts w:ascii="仿宋_GB2312" w:eastAsia="仿宋_GB2312" w:hAnsi="仿宋_GB2312" w:cs="仿宋_GB2312"/>
          <w:kern w:val="0"/>
          <w:sz w:val="28"/>
          <w:szCs w:val="28"/>
        </w:rPr>
        <w:t>时止</w:t>
      </w:r>
      <w:r>
        <w:rPr>
          <w:rFonts w:ascii="仿宋_GB2312" w:eastAsia="仿宋_GB2312" w:hAnsi="仿宋_GB2312" w:cs="仿宋_GB2312" w:hint="eastAsia"/>
          <w:kern w:val="0"/>
          <w:sz w:val="28"/>
          <w:szCs w:val="28"/>
        </w:rPr>
        <w:t>。</w:t>
      </w:r>
    </w:p>
    <w:p w:rsidR="0013725A" w:rsidRDefault="00EB553D">
      <w:pPr>
        <w:spacing w:line="360" w:lineRule="auto"/>
        <w:ind w:firstLineChars="200" w:firstLine="56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2.</w:t>
      </w:r>
      <w:r>
        <w:rPr>
          <w:rFonts w:ascii="仿宋_GB2312" w:eastAsia="仿宋_GB2312" w:hAnsi="仿宋_GB2312" w:cs="仿宋_GB2312"/>
          <w:color w:val="000000"/>
          <w:kern w:val="0"/>
          <w:sz w:val="28"/>
          <w:szCs w:val="28"/>
        </w:rPr>
        <w:t>招标文件发售/获取截止时间之后获取招标文件的潜在供应商，视为未依法获取采购文件，投标时将被拒绝。</w:t>
      </w:r>
    </w:p>
    <w:p w:rsidR="0013725A" w:rsidRDefault="00EB553D">
      <w:pPr>
        <w:spacing w:line="360" w:lineRule="auto"/>
        <w:ind w:firstLineChars="200" w:firstLine="56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3.</w:t>
      </w:r>
      <w:r>
        <w:rPr>
          <w:rFonts w:ascii="仿宋_GB2312" w:eastAsia="仿宋_GB2312" w:hAnsi="仿宋_GB2312" w:cs="仿宋_GB2312"/>
          <w:color w:val="000000"/>
          <w:kern w:val="0"/>
          <w:sz w:val="28"/>
          <w:szCs w:val="28"/>
        </w:rPr>
        <w:t>招标文件发售/获取地址：政府采购云平台</w:t>
      </w:r>
    </w:p>
    <w:p w:rsidR="0013725A" w:rsidRDefault="00EB553D">
      <w:pPr>
        <w:spacing w:line="360" w:lineRule="auto"/>
        <w:ind w:firstLineChars="200" w:firstLine="56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4.</w:t>
      </w:r>
      <w:r>
        <w:rPr>
          <w:rFonts w:ascii="仿宋_GB2312" w:eastAsia="仿宋_GB2312" w:hAnsi="仿宋_GB2312" w:cs="仿宋_GB2312"/>
          <w:color w:val="000000"/>
          <w:kern w:val="0"/>
          <w:sz w:val="28"/>
          <w:szCs w:val="28"/>
        </w:rPr>
        <w:t>招标文件发售／获取方式：政府采购云平台→“政</w:t>
      </w:r>
      <w:proofErr w:type="gramStart"/>
      <w:r>
        <w:rPr>
          <w:rFonts w:ascii="仿宋_GB2312" w:eastAsia="仿宋_GB2312" w:hAnsi="仿宋_GB2312" w:cs="仿宋_GB2312"/>
          <w:color w:val="000000"/>
          <w:kern w:val="0"/>
          <w:sz w:val="28"/>
          <w:szCs w:val="28"/>
        </w:rPr>
        <w:t>采云</w:t>
      </w:r>
      <w:proofErr w:type="gramEnd"/>
      <w:r>
        <w:rPr>
          <w:rFonts w:ascii="仿宋_GB2312" w:eastAsia="仿宋_GB2312" w:hAnsi="仿宋_GB2312" w:cs="仿宋_GB2312"/>
          <w:color w:val="000000"/>
          <w:kern w:val="0"/>
          <w:sz w:val="28"/>
          <w:szCs w:val="28"/>
        </w:rPr>
        <w:t>用户”登录→【项目采购】→【获取采购文件】</w:t>
      </w:r>
    </w:p>
    <w:p w:rsidR="0013725A" w:rsidRDefault="00EB553D">
      <w:pPr>
        <w:spacing w:line="360" w:lineRule="auto"/>
        <w:ind w:firstLineChars="200" w:firstLine="56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5.</w:t>
      </w:r>
      <w:r>
        <w:rPr>
          <w:rFonts w:ascii="仿宋_GB2312" w:eastAsia="仿宋_GB2312" w:hAnsi="仿宋_GB2312" w:cs="仿宋_GB2312"/>
          <w:color w:val="000000"/>
          <w:kern w:val="0"/>
          <w:sz w:val="28"/>
          <w:szCs w:val="28"/>
        </w:rPr>
        <w:t>招标文件获取条件：已按照《浙江省政府采购供应商注册及诚信管理暂行办法》的规定在浙江政府采购网政</w:t>
      </w:r>
      <w:proofErr w:type="gramStart"/>
      <w:r>
        <w:rPr>
          <w:rFonts w:ascii="仿宋_GB2312" w:eastAsia="仿宋_GB2312" w:hAnsi="仿宋_GB2312" w:cs="仿宋_GB2312"/>
          <w:color w:val="000000"/>
          <w:kern w:val="0"/>
          <w:sz w:val="28"/>
          <w:szCs w:val="28"/>
        </w:rPr>
        <w:t>采云</w:t>
      </w:r>
      <w:proofErr w:type="gramEnd"/>
      <w:r>
        <w:rPr>
          <w:rFonts w:ascii="仿宋_GB2312" w:eastAsia="仿宋_GB2312" w:hAnsi="仿宋_GB2312" w:cs="仿宋_GB2312"/>
          <w:color w:val="000000"/>
          <w:kern w:val="0"/>
          <w:sz w:val="28"/>
          <w:szCs w:val="28"/>
        </w:rPr>
        <w:t>平台注册登记成为浙江省政府采购注册供应商的。如未注册的供应商请注意注册所需时间。</w:t>
      </w:r>
    </w:p>
    <w:p w:rsidR="0013725A" w:rsidRDefault="00EB553D">
      <w:pPr>
        <w:spacing w:line="360" w:lineRule="auto"/>
        <w:ind w:firstLineChars="200" w:firstLine="56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6.</w:t>
      </w:r>
      <w:r>
        <w:rPr>
          <w:rFonts w:ascii="仿宋_GB2312" w:eastAsia="仿宋_GB2312" w:hAnsi="仿宋_GB2312" w:cs="仿宋_GB2312"/>
          <w:color w:val="000000"/>
          <w:kern w:val="0"/>
          <w:sz w:val="28"/>
          <w:szCs w:val="28"/>
        </w:rPr>
        <w:t>招标文件售价：免费</w:t>
      </w:r>
    </w:p>
    <w:p w:rsidR="0013725A" w:rsidRDefault="00EB553D">
      <w:pPr>
        <w:spacing w:line="360" w:lineRule="auto"/>
        <w:ind w:firstLineChars="200" w:firstLine="56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7.</w:t>
      </w:r>
      <w:r>
        <w:rPr>
          <w:rFonts w:ascii="仿宋_GB2312" w:eastAsia="仿宋_GB2312" w:hAnsi="仿宋_GB2312" w:cs="仿宋_GB2312"/>
          <w:color w:val="000000"/>
          <w:kern w:val="0"/>
          <w:sz w:val="28"/>
          <w:szCs w:val="28"/>
        </w:rPr>
        <w:t>招标人可以对已发出的招标文件进行必要的澄清或者修改，将以“澄清公告”的形式发布在“浙江政府采购网”政</w:t>
      </w:r>
      <w:proofErr w:type="gramStart"/>
      <w:r>
        <w:rPr>
          <w:rFonts w:ascii="仿宋_GB2312" w:eastAsia="仿宋_GB2312" w:hAnsi="仿宋_GB2312" w:cs="仿宋_GB2312"/>
          <w:color w:val="000000"/>
          <w:kern w:val="0"/>
          <w:sz w:val="28"/>
          <w:szCs w:val="28"/>
        </w:rPr>
        <w:t>采云</w:t>
      </w:r>
      <w:proofErr w:type="gramEnd"/>
      <w:r>
        <w:rPr>
          <w:rFonts w:ascii="仿宋_GB2312" w:eastAsia="仿宋_GB2312" w:hAnsi="仿宋_GB2312" w:cs="仿宋_GB2312"/>
          <w:color w:val="000000"/>
          <w:kern w:val="0"/>
          <w:sz w:val="28"/>
          <w:szCs w:val="28"/>
        </w:rPr>
        <w:t>平台上，供应商应及时登录政</w:t>
      </w:r>
      <w:proofErr w:type="gramStart"/>
      <w:r>
        <w:rPr>
          <w:rFonts w:ascii="仿宋_GB2312" w:eastAsia="仿宋_GB2312" w:hAnsi="仿宋_GB2312" w:cs="仿宋_GB2312"/>
          <w:color w:val="000000"/>
          <w:kern w:val="0"/>
          <w:sz w:val="28"/>
          <w:szCs w:val="28"/>
        </w:rPr>
        <w:t>采云</w:t>
      </w:r>
      <w:proofErr w:type="gramEnd"/>
      <w:r>
        <w:rPr>
          <w:rFonts w:ascii="仿宋_GB2312" w:eastAsia="仿宋_GB2312" w:hAnsi="仿宋_GB2312" w:cs="仿宋_GB2312"/>
          <w:color w:val="000000"/>
          <w:kern w:val="0"/>
          <w:sz w:val="28"/>
          <w:szCs w:val="28"/>
        </w:rPr>
        <w:t>平台查看和下载，未及时查看和下载的责任自负。</w:t>
      </w:r>
    </w:p>
    <w:p w:rsidR="0013725A" w:rsidRDefault="00EB553D" w:rsidP="00EB553D">
      <w:pPr>
        <w:spacing w:line="360" w:lineRule="auto"/>
        <w:ind w:firstLineChars="200" w:firstLine="562"/>
        <w:jc w:val="left"/>
        <w:rPr>
          <w:rFonts w:ascii="仿宋_GB2312" w:eastAsia="仿宋_GB2312" w:hAnsi="仿宋_GB2312" w:cs="仿宋_GB2312"/>
          <w:b/>
          <w:bCs/>
          <w:color w:val="000000"/>
          <w:kern w:val="0"/>
          <w:sz w:val="28"/>
          <w:szCs w:val="28"/>
        </w:rPr>
      </w:pPr>
      <w:r>
        <w:rPr>
          <w:rFonts w:ascii="仿宋_GB2312" w:eastAsia="仿宋_GB2312" w:hAnsi="仿宋_GB2312" w:cs="仿宋_GB2312"/>
          <w:b/>
          <w:bCs/>
          <w:color w:val="000000"/>
          <w:kern w:val="0"/>
          <w:sz w:val="28"/>
          <w:szCs w:val="28"/>
        </w:rPr>
        <w:t>六</w:t>
      </w:r>
      <w:r>
        <w:rPr>
          <w:rFonts w:ascii="仿宋_GB2312" w:eastAsia="仿宋_GB2312" w:hAnsi="仿宋_GB2312" w:cs="仿宋_GB2312" w:hint="eastAsia"/>
          <w:b/>
          <w:bCs/>
          <w:color w:val="000000"/>
          <w:kern w:val="0"/>
          <w:sz w:val="28"/>
          <w:szCs w:val="28"/>
        </w:rPr>
        <w:t>、投标说明：</w:t>
      </w:r>
    </w:p>
    <w:p w:rsidR="0013725A" w:rsidRDefault="00EB553D">
      <w:pPr>
        <w:spacing w:line="360" w:lineRule="auto"/>
        <w:ind w:firstLineChars="200" w:firstLine="56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lastRenderedPageBreak/>
        <w:t>1.</w:t>
      </w:r>
      <w:r>
        <w:rPr>
          <w:rFonts w:ascii="仿宋_GB2312" w:eastAsia="仿宋_GB2312" w:hAnsi="仿宋_GB2312" w:cs="仿宋_GB2312"/>
          <w:color w:val="000000"/>
          <w:kern w:val="0"/>
          <w:sz w:val="28"/>
          <w:szCs w:val="28"/>
        </w:rPr>
        <w:t>本项目实行电子投标，应按照本项目招标文件和政</w:t>
      </w:r>
      <w:proofErr w:type="gramStart"/>
      <w:r>
        <w:rPr>
          <w:rFonts w:ascii="仿宋_GB2312" w:eastAsia="仿宋_GB2312" w:hAnsi="仿宋_GB2312" w:cs="仿宋_GB2312"/>
          <w:color w:val="000000"/>
          <w:kern w:val="0"/>
          <w:sz w:val="28"/>
          <w:szCs w:val="28"/>
        </w:rPr>
        <w:t>采云</w:t>
      </w:r>
      <w:proofErr w:type="gramEnd"/>
      <w:r>
        <w:rPr>
          <w:rFonts w:ascii="仿宋_GB2312" w:eastAsia="仿宋_GB2312" w:hAnsi="仿宋_GB2312" w:cs="仿宋_GB2312"/>
          <w:color w:val="000000"/>
          <w:kern w:val="0"/>
          <w:sz w:val="28"/>
          <w:szCs w:val="28"/>
        </w:rPr>
        <w:t>平台的要求编制、加密并递交投标文件（</w:t>
      </w:r>
      <w:r>
        <w:rPr>
          <w:rFonts w:ascii="仿宋_GB2312" w:eastAsia="仿宋_GB2312" w:hAnsi="仿宋_GB2312" w:cs="仿宋_GB2312" w:hint="eastAsia"/>
          <w:color w:val="000000"/>
          <w:kern w:val="0"/>
          <w:sz w:val="28"/>
          <w:szCs w:val="28"/>
        </w:rPr>
        <w:t>供应商在使用系统进行投标的过程中遇到涉及平台使用的任何问题，可致电政</w:t>
      </w:r>
      <w:proofErr w:type="gramStart"/>
      <w:r>
        <w:rPr>
          <w:rFonts w:ascii="仿宋_GB2312" w:eastAsia="仿宋_GB2312" w:hAnsi="仿宋_GB2312" w:cs="仿宋_GB2312" w:hint="eastAsia"/>
          <w:color w:val="000000"/>
          <w:kern w:val="0"/>
          <w:sz w:val="28"/>
          <w:szCs w:val="28"/>
        </w:rPr>
        <w:t>采云</w:t>
      </w:r>
      <w:proofErr w:type="gramEnd"/>
      <w:r>
        <w:rPr>
          <w:rFonts w:ascii="仿宋_GB2312" w:eastAsia="仿宋_GB2312" w:hAnsi="仿宋_GB2312" w:cs="仿宋_GB2312" w:hint="eastAsia"/>
          <w:color w:val="000000"/>
          <w:kern w:val="0"/>
          <w:sz w:val="28"/>
          <w:szCs w:val="28"/>
        </w:rPr>
        <w:t>平台技术支持热线</w:t>
      </w:r>
      <w:r>
        <w:rPr>
          <w:rFonts w:ascii="仿宋_GB2312" w:eastAsia="仿宋_GB2312" w:hAnsi="仿宋_GB2312" w:cs="仿宋_GB2312" w:hint="eastAsia"/>
          <w:kern w:val="0"/>
          <w:sz w:val="28"/>
          <w:szCs w:val="28"/>
        </w:rPr>
        <w:t>95763</w:t>
      </w:r>
      <w:r>
        <w:rPr>
          <w:rFonts w:ascii="仿宋_GB2312" w:eastAsia="仿宋_GB2312" w:hAnsi="仿宋_GB2312" w:cs="仿宋_GB2312"/>
          <w:color w:val="000000"/>
          <w:kern w:val="0"/>
          <w:sz w:val="28"/>
          <w:szCs w:val="28"/>
        </w:rPr>
        <w:t>或政</w:t>
      </w:r>
      <w:proofErr w:type="gramStart"/>
      <w:r>
        <w:rPr>
          <w:rFonts w:ascii="仿宋_GB2312" w:eastAsia="仿宋_GB2312" w:hAnsi="仿宋_GB2312" w:cs="仿宋_GB2312"/>
          <w:color w:val="000000"/>
          <w:kern w:val="0"/>
          <w:sz w:val="28"/>
          <w:szCs w:val="28"/>
        </w:rPr>
        <w:t>采云</w:t>
      </w:r>
      <w:proofErr w:type="gramEnd"/>
      <w:r>
        <w:rPr>
          <w:rFonts w:ascii="仿宋_GB2312" w:eastAsia="仿宋_GB2312" w:hAnsi="仿宋_GB2312" w:cs="仿宋_GB2312"/>
          <w:color w:val="000000"/>
          <w:kern w:val="0"/>
          <w:sz w:val="28"/>
          <w:szCs w:val="28"/>
        </w:rPr>
        <w:t>服务专员电话</w:t>
      </w:r>
      <w:r>
        <w:rPr>
          <w:rFonts w:ascii="仿宋_GB2312" w:eastAsia="仿宋_GB2312" w:hAnsi="仿宋_GB2312" w:cs="仿宋_GB2312" w:hint="eastAsia"/>
          <w:color w:val="000000"/>
          <w:kern w:val="0"/>
          <w:sz w:val="28"/>
          <w:szCs w:val="28"/>
        </w:rPr>
        <w:t>0574-63917219</w:t>
      </w:r>
      <w:r>
        <w:rPr>
          <w:rFonts w:ascii="仿宋_GB2312" w:eastAsia="仿宋_GB2312" w:hAnsi="仿宋_GB2312" w:cs="仿宋_GB2312"/>
          <w:color w:val="000000"/>
          <w:kern w:val="0"/>
          <w:sz w:val="28"/>
          <w:szCs w:val="28"/>
        </w:rPr>
        <w:t>）。</w:t>
      </w:r>
    </w:p>
    <w:p w:rsidR="0013725A" w:rsidRDefault="00EB553D">
      <w:pPr>
        <w:spacing w:line="360" w:lineRule="auto"/>
        <w:ind w:firstLineChars="200" w:firstLine="56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2.</w:t>
      </w:r>
      <w:r>
        <w:rPr>
          <w:rFonts w:ascii="仿宋_GB2312" w:eastAsia="仿宋_GB2312" w:hAnsi="仿宋_GB2312" w:cs="仿宋_GB2312"/>
          <w:color w:val="000000"/>
          <w:kern w:val="0"/>
          <w:sz w:val="28"/>
          <w:szCs w:val="28"/>
        </w:rPr>
        <w:t>投标人应在开标前完成CA数字证书办理（如遇问题可</w:t>
      </w:r>
      <w:r>
        <w:rPr>
          <w:rFonts w:ascii="仿宋_GB2312" w:eastAsia="仿宋_GB2312" w:hAnsi="仿宋_GB2312" w:cs="仿宋_GB2312" w:hint="eastAsia"/>
          <w:color w:val="000000"/>
          <w:kern w:val="0"/>
          <w:sz w:val="28"/>
          <w:szCs w:val="28"/>
        </w:rPr>
        <w:t>致电政</w:t>
      </w:r>
      <w:proofErr w:type="gramStart"/>
      <w:r>
        <w:rPr>
          <w:rFonts w:ascii="仿宋_GB2312" w:eastAsia="仿宋_GB2312" w:hAnsi="仿宋_GB2312" w:cs="仿宋_GB2312" w:hint="eastAsia"/>
          <w:color w:val="000000"/>
          <w:kern w:val="0"/>
          <w:sz w:val="28"/>
          <w:szCs w:val="28"/>
        </w:rPr>
        <w:t>采云</w:t>
      </w:r>
      <w:proofErr w:type="gramEnd"/>
      <w:r>
        <w:rPr>
          <w:rFonts w:ascii="仿宋_GB2312" w:eastAsia="仿宋_GB2312" w:hAnsi="仿宋_GB2312" w:cs="仿宋_GB2312" w:hint="eastAsia"/>
          <w:color w:val="000000"/>
          <w:kern w:val="0"/>
          <w:sz w:val="28"/>
          <w:szCs w:val="28"/>
        </w:rPr>
        <w:t>平台技术支持热线</w:t>
      </w:r>
      <w:r>
        <w:rPr>
          <w:rFonts w:ascii="仿宋_GB2312" w:eastAsia="仿宋_GB2312" w:hAnsi="仿宋_GB2312" w:cs="仿宋_GB2312" w:hint="eastAsia"/>
          <w:kern w:val="0"/>
          <w:sz w:val="28"/>
          <w:szCs w:val="28"/>
        </w:rPr>
        <w:t>95763</w:t>
      </w:r>
      <w:r>
        <w:rPr>
          <w:rFonts w:ascii="仿宋_GB2312" w:eastAsia="仿宋_GB2312" w:hAnsi="仿宋_GB2312" w:cs="仿宋_GB2312"/>
          <w:color w:val="000000"/>
          <w:kern w:val="0"/>
          <w:sz w:val="28"/>
          <w:szCs w:val="28"/>
        </w:rPr>
        <w:t>），用于电子投标文件的制作。</w:t>
      </w:r>
    </w:p>
    <w:p w:rsidR="0013725A" w:rsidRDefault="00EB553D">
      <w:pPr>
        <w:spacing w:line="360" w:lineRule="auto"/>
        <w:ind w:firstLineChars="200" w:firstLine="56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3.</w:t>
      </w:r>
      <w:r>
        <w:rPr>
          <w:rFonts w:ascii="仿宋_GB2312" w:eastAsia="仿宋_GB2312" w:hAnsi="仿宋_GB2312" w:cs="仿宋_GB2312"/>
          <w:color w:val="000000"/>
          <w:kern w:val="0"/>
          <w:sz w:val="28"/>
          <w:szCs w:val="28"/>
        </w:rPr>
        <w:t>投标人通过政</w:t>
      </w:r>
      <w:proofErr w:type="gramStart"/>
      <w:r>
        <w:rPr>
          <w:rFonts w:ascii="仿宋_GB2312" w:eastAsia="仿宋_GB2312" w:hAnsi="仿宋_GB2312" w:cs="仿宋_GB2312"/>
          <w:color w:val="000000"/>
          <w:kern w:val="0"/>
          <w:sz w:val="28"/>
          <w:szCs w:val="28"/>
        </w:rPr>
        <w:t>采云</w:t>
      </w:r>
      <w:proofErr w:type="gramEnd"/>
      <w:r>
        <w:rPr>
          <w:rFonts w:ascii="仿宋_GB2312" w:eastAsia="仿宋_GB2312" w:hAnsi="仿宋_GB2312" w:cs="仿宋_GB2312"/>
          <w:color w:val="000000"/>
          <w:kern w:val="0"/>
          <w:sz w:val="28"/>
          <w:szCs w:val="28"/>
        </w:rPr>
        <w:t>平台电子投标工具制作投标文件，电子投标工具请供应商自行前往</w:t>
      </w:r>
      <w:r>
        <w:rPr>
          <w:rFonts w:ascii="仿宋_GB2312" w:eastAsia="仿宋_GB2312" w:hAnsi="仿宋_GB2312" w:cs="仿宋_GB2312" w:hint="eastAsia"/>
          <w:color w:val="000000"/>
          <w:kern w:val="0"/>
          <w:sz w:val="28"/>
          <w:szCs w:val="28"/>
        </w:rPr>
        <w:t>浙江政府采购网下载并安装</w:t>
      </w:r>
      <w:r>
        <w:rPr>
          <w:rFonts w:ascii="仿宋_GB2312" w:eastAsia="仿宋_GB2312" w:hAnsi="仿宋_GB2312" w:cs="仿宋_GB2312"/>
          <w:color w:val="000000"/>
          <w:kern w:val="0"/>
          <w:sz w:val="28"/>
          <w:szCs w:val="28"/>
        </w:rPr>
        <w:t>（如遇问题可</w:t>
      </w:r>
      <w:r>
        <w:rPr>
          <w:rFonts w:ascii="仿宋_GB2312" w:eastAsia="仿宋_GB2312" w:hAnsi="仿宋_GB2312" w:cs="仿宋_GB2312" w:hint="eastAsia"/>
          <w:color w:val="000000"/>
          <w:kern w:val="0"/>
          <w:sz w:val="28"/>
          <w:szCs w:val="28"/>
        </w:rPr>
        <w:t>致电政</w:t>
      </w:r>
      <w:proofErr w:type="gramStart"/>
      <w:r>
        <w:rPr>
          <w:rFonts w:ascii="仿宋_GB2312" w:eastAsia="仿宋_GB2312" w:hAnsi="仿宋_GB2312" w:cs="仿宋_GB2312" w:hint="eastAsia"/>
          <w:color w:val="000000"/>
          <w:kern w:val="0"/>
          <w:sz w:val="28"/>
          <w:szCs w:val="28"/>
        </w:rPr>
        <w:t>采云</w:t>
      </w:r>
      <w:proofErr w:type="gramEnd"/>
      <w:r>
        <w:rPr>
          <w:rFonts w:ascii="仿宋_GB2312" w:eastAsia="仿宋_GB2312" w:hAnsi="仿宋_GB2312" w:cs="仿宋_GB2312" w:hint="eastAsia"/>
          <w:color w:val="000000"/>
          <w:kern w:val="0"/>
          <w:sz w:val="28"/>
          <w:szCs w:val="28"/>
        </w:rPr>
        <w:t>平台技术支持热线</w:t>
      </w:r>
      <w:r>
        <w:rPr>
          <w:rFonts w:ascii="仿宋_GB2312" w:eastAsia="仿宋_GB2312" w:hAnsi="仿宋_GB2312" w:cs="仿宋_GB2312" w:hint="eastAsia"/>
          <w:kern w:val="0"/>
          <w:sz w:val="28"/>
          <w:szCs w:val="28"/>
        </w:rPr>
        <w:t>95763</w:t>
      </w:r>
      <w:r>
        <w:rPr>
          <w:rFonts w:ascii="仿宋_GB2312" w:eastAsia="仿宋_GB2312" w:hAnsi="仿宋_GB2312" w:cs="仿宋_GB2312"/>
          <w:color w:val="000000"/>
          <w:kern w:val="0"/>
          <w:sz w:val="28"/>
          <w:szCs w:val="28"/>
        </w:rPr>
        <w:t>）。</w:t>
      </w:r>
    </w:p>
    <w:p w:rsidR="0013725A" w:rsidRDefault="00EB553D" w:rsidP="00EB553D">
      <w:pPr>
        <w:spacing w:line="360" w:lineRule="auto"/>
        <w:ind w:firstLineChars="200" w:firstLine="562"/>
        <w:jc w:val="left"/>
        <w:rPr>
          <w:rFonts w:ascii="仿宋_GB2312" w:eastAsia="仿宋_GB2312" w:hAnsi="仿宋_GB2312" w:cs="仿宋_GB2312"/>
          <w:b/>
          <w:bCs/>
          <w:color w:val="000000"/>
          <w:kern w:val="0"/>
          <w:sz w:val="28"/>
          <w:szCs w:val="28"/>
        </w:rPr>
      </w:pPr>
      <w:r>
        <w:rPr>
          <w:rFonts w:ascii="仿宋_GB2312" w:eastAsia="仿宋_GB2312" w:hAnsi="仿宋_GB2312" w:cs="仿宋_GB2312" w:hint="eastAsia"/>
          <w:b/>
          <w:bCs/>
          <w:color w:val="000000"/>
          <w:kern w:val="0"/>
          <w:sz w:val="28"/>
          <w:szCs w:val="28"/>
        </w:rPr>
        <w:t>七、</w:t>
      </w:r>
      <w:r>
        <w:rPr>
          <w:rFonts w:ascii="仿宋_GB2312" w:eastAsia="仿宋_GB2312" w:hAnsi="仿宋_GB2312" w:cs="仿宋_GB2312"/>
          <w:b/>
          <w:bCs/>
          <w:color w:val="000000"/>
          <w:kern w:val="0"/>
          <w:sz w:val="28"/>
          <w:szCs w:val="28"/>
        </w:rPr>
        <w:t>投标截止时间、地点及要求</w:t>
      </w:r>
      <w:r>
        <w:rPr>
          <w:rFonts w:ascii="仿宋_GB2312" w:eastAsia="仿宋_GB2312" w:hAnsi="仿宋_GB2312" w:cs="仿宋_GB2312" w:hint="eastAsia"/>
          <w:b/>
          <w:bCs/>
          <w:color w:val="000000"/>
          <w:kern w:val="0"/>
          <w:sz w:val="28"/>
          <w:szCs w:val="28"/>
        </w:rPr>
        <w:t>：</w:t>
      </w:r>
    </w:p>
    <w:p w:rsidR="0013725A" w:rsidRDefault="00EB553D">
      <w:pPr>
        <w:spacing w:line="360" w:lineRule="auto"/>
        <w:ind w:firstLineChars="200" w:firstLine="560"/>
        <w:jc w:val="left"/>
        <w:rPr>
          <w:rFonts w:ascii="仿宋_GB2312" w:eastAsia="仿宋_GB2312" w:hAnsi="仿宋_GB2312" w:cs="仿宋_GB2312"/>
          <w:kern w:val="0"/>
          <w:sz w:val="28"/>
          <w:szCs w:val="28"/>
        </w:rPr>
      </w:pPr>
      <w:r>
        <w:rPr>
          <w:rFonts w:ascii="仿宋_GB2312" w:eastAsia="仿宋_GB2312" w:hAnsi="仿宋_GB2312" w:cs="仿宋_GB2312"/>
          <w:bCs/>
          <w:color w:val="000000"/>
          <w:kern w:val="0"/>
          <w:sz w:val="28"/>
          <w:szCs w:val="28"/>
        </w:rPr>
        <w:t>1.投标截止时间</w:t>
      </w:r>
      <w:r>
        <w:rPr>
          <w:rFonts w:ascii="仿宋_GB2312" w:eastAsia="仿宋_GB2312" w:hAnsi="仿宋_GB2312" w:cs="仿宋_GB2312"/>
          <w:kern w:val="0"/>
          <w:sz w:val="28"/>
          <w:szCs w:val="28"/>
        </w:rPr>
        <w:t>：</w:t>
      </w:r>
      <w:r>
        <w:rPr>
          <w:rFonts w:ascii="仿宋_GB2312" w:eastAsia="仿宋_GB2312" w:hAnsi="仿宋_GB2312" w:cs="仿宋_GB2312" w:hint="eastAsia"/>
          <w:color w:val="000000"/>
          <w:kern w:val="0"/>
          <w:sz w:val="28"/>
          <w:szCs w:val="28"/>
        </w:rPr>
        <w:t>20</w:t>
      </w:r>
      <w:r>
        <w:rPr>
          <w:rFonts w:ascii="仿宋_GB2312" w:eastAsia="仿宋_GB2312" w:hAnsi="仿宋_GB2312" w:cs="仿宋_GB2312" w:hint="eastAsia"/>
          <w:kern w:val="0"/>
          <w:sz w:val="28"/>
          <w:szCs w:val="28"/>
        </w:rPr>
        <w:t>24</w:t>
      </w:r>
      <w:r>
        <w:rPr>
          <w:rFonts w:ascii="仿宋_GB2312" w:eastAsia="仿宋_GB2312" w:hAnsi="仿宋_GB2312" w:cs="仿宋_GB2312"/>
          <w:kern w:val="0"/>
          <w:sz w:val="28"/>
          <w:szCs w:val="28"/>
        </w:rPr>
        <w:t>年</w:t>
      </w:r>
      <w:r>
        <w:rPr>
          <w:rFonts w:ascii="仿宋_GB2312" w:eastAsia="仿宋_GB2312" w:hAnsi="仿宋_GB2312" w:cs="仿宋_GB2312" w:hint="eastAsia"/>
          <w:kern w:val="0"/>
          <w:sz w:val="28"/>
          <w:szCs w:val="28"/>
        </w:rPr>
        <w:t>2</w:t>
      </w:r>
      <w:r>
        <w:rPr>
          <w:rFonts w:ascii="仿宋_GB2312" w:eastAsia="仿宋_GB2312" w:hAnsi="仿宋_GB2312" w:cs="仿宋_GB2312"/>
          <w:kern w:val="0"/>
          <w:sz w:val="28"/>
          <w:szCs w:val="28"/>
        </w:rPr>
        <w:t>月</w:t>
      </w:r>
      <w:r>
        <w:rPr>
          <w:rFonts w:ascii="仿宋_GB2312" w:eastAsia="仿宋_GB2312" w:hAnsi="仿宋_GB2312" w:cs="仿宋_GB2312" w:hint="eastAsia"/>
          <w:kern w:val="0"/>
          <w:sz w:val="28"/>
          <w:szCs w:val="28"/>
        </w:rPr>
        <w:t>5</w:t>
      </w:r>
      <w:r>
        <w:rPr>
          <w:rFonts w:ascii="仿宋_GB2312" w:eastAsia="仿宋_GB2312" w:hAnsi="仿宋_GB2312" w:cs="仿宋_GB2312"/>
          <w:kern w:val="0"/>
          <w:sz w:val="28"/>
          <w:szCs w:val="28"/>
        </w:rPr>
        <w:t>日</w:t>
      </w:r>
      <w:r>
        <w:rPr>
          <w:rFonts w:ascii="仿宋_GB2312" w:eastAsia="仿宋_GB2312" w:hAnsi="仿宋_GB2312" w:cs="仿宋_GB2312" w:hint="eastAsia"/>
          <w:kern w:val="0"/>
          <w:sz w:val="28"/>
          <w:szCs w:val="28"/>
        </w:rPr>
        <w:t>9:30</w:t>
      </w:r>
      <w:r>
        <w:rPr>
          <w:rFonts w:ascii="仿宋_GB2312" w:eastAsia="仿宋_GB2312" w:hAnsi="仿宋_GB2312" w:cs="仿宋_GB2312"/>
          <w:kern w:val="0"/>
          <w:sz w:val="28"/>
          <w:szCs w:val="28"/>
        </w:rPr>
        <w:t>时止。</w:t>
      </w:r>
    </w:p>
    <w:p w:rsidR="0013725A" w:rsidRDefault="00EB553D">
      <w:pPr>
        <w:spacing w:line="360" w:lineRule="auto"/>
        <w:ind w:firstLineChars="200" w:firstLine="560"/>
        <w:jc w:val="left"/>
        <w:rPr>
          <w:rFonts w:ascii="仿宋_GB2312" w:eastAsia="仿宋_GB2312" w:hAnsi="仿宋_GB2312" w:cs="仿宋_GB2312"/>
          <w:color w:val="000000"/>
          <w:kern w:val="0"/>
          <w:sz w:val="28"/>
          <w:szCs w:val="28"/>
        </w:rPr>
      </w:pPr>
      <w:r>
        <w:rPr>
          <w:rFonts w:ascii="仿宋_GB2312" w:eastAsia="仿宋_GB2312" w:hAnsi="仿宋_GB2312" w:cs="仿宋_GB2312"/>
          <w:bCs/>
          <w:color w:val="000000"/>
          <w:kern w:val="0"/>
          <w:sz w:val="28"/>
          <w:szCs w:val="28"/>
        </w:rPr>
        <w:t>2.投标地址</w:t>
      </w:r>
      <w:r>
        <w:rPr>
          <w:rFonts w:ascii="仿宋_GB2312" w:eastAsia="仿宋_GB2312" w:hAnsi="仿宋_GB2312" w:cs="仿宋_GB2312"/>
          <w:color w:val="000000"/>
          <w:kern w:val="0"/>
          <w:sz w:val="28"/>
          <w:szCs w:val="28"/>
        </w:rPr>
        <w:t>：</w:t>
      </w:r>
      <w:r>
        <w:rPr>
          <w:rFonts w:ascii="仿宋_GB2312" w:eastAsia="仿宋_GB2312" w:hAnsi="仿宋_GB2312" w:cs="仿宋_GB2312" w:hint="eastAsia"/>
          <w:bCs/>
          <w:color w:val="000000"/>
          <w:kern w:val="0"/>
          <w:sz w:val="28"/>
          <w:szCs w:val="28"/>
        </w:rPr>
        <w:t>政府</w:t>
      </w:r>
      <w:r>
        <w:rPr>
          <w:rFonts w:ascii="仿宋_GB2312" w:eastAsia="仿宋_GB2312" w:hAnsi="仿宋_GB2312" w:cs="仿宋_GB2312"/>
          <w:bCs/>
          <w:color w:val="000000"/>
          <w:kern w:val="0"/>
          <w:sz w:val="28"/>
          <w:szCs w:val="28"/>
        </w:rPr>
        <w:t>采购云平台</w:t>
      </w:r>
    </w:p>
    <w:p w:rsidR="0013725A" w:rsidRDefault="00EB553D">
      <w:pPr>
        <w:spacing w:line="360" w:lineRule="auto"/>
        <w:ind w:firstLineChars="200" w:firstLine="560"/>
        <w:jc w:val="left"/>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3</w:t>
      </w:r>
      <w:r>
        <w:rPr>
          <w:rFonts w:ascii="仿宋_GB2312" w:eastAsia="仿宋_GB2312" w:hAnsi="仿宋_GB2312" w:cs="仿宋_GB2312" w:hint="eastAsia"/>
          <w:color w:val="000000"/>
          <w:kern w:val="0"/>
          <w:sz w:val="28"/>
          <w:szCs w:val="28"/>
        </w:rPr>
        <w:t>.</w:t>
      </w:r>
      <w:r>
        <w:rPr>
          <w:rFonts w:ascii="仿宋_GB2312" w:eastAsia="仿宋_GB2312" w:hAnsi="仿宋_GB2312" w:cs="仿宋_GB2312"/>
          <w:color w:val="000000"/>
          <w:kern w:val="0"/>
          <w:sz w:val="28"/>
          <w:szCs w:val="28"/>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w:t>
      </w:r>
      <w:r>
        <w:rPr>
          <w:rFonts w:ascii="仿宋_GB2312" w:eastAsia="仿宋_GB2312" w:hAnsi="仿宋_GB2312" w:cs="仿宋_GB2312" w:hint="eastAsia"/>
          <w:kern w:val="0"/>
          <w:sz w:val="28"/>
          <w:szCs w:val="28"/>
        </w:rPr>
        <w:t>提交</w:t>
      </w:r>
      <w:r>
        <w:rPr>
          <w:rFonts w:ascii="仿宋_GB2312" w:eastAsia="仿宋_GB2312" w:hAnsi="仿宋_GB2312" w:cs="仿宋_GB2312"/>
          <w:color w:val="000000"/>
          <w:kern w:val="0"/>
          <w:sz w:val="28"/>
          <w:szCs w:val="28"/>
        </w:rPr>
        <w:t>的投标、响应文件，将被政</w:t>
      </w:r>
      <w:proofErr w:type="gramStart"/>
      <w:r>
        <w:rPr>
          <w:rFonts w:ascii="仿宋_GB2312" w:eastAsia="仿宋_GB2312" w:hAnsi="仿宋_GB2312" w:cs="仿宋_GB2312"/>
          <w:color w:val="000000"/>
          <w:kern w:val="0"/>
          <w:sz w:val="28"/>
          <w:szCs w:val="28"/>
        </w:rPr>
        <w:t>采云</w:t>
      </w:r>
      <w:proofErr w:type="gramEnd"/>
      <w:r>
        <w:rPr>
          <w:rFonts w:ascii="仿宋_GB2312" w:eastAsia="仿宋_GB2312" w:hAnsi="仿宋_GB2312" w:cs="仿宋_GB2312"/>
          <w:color w:val="000000"/>
          <w:kern w:val="0"/>
          <w:sz w:val="28"/>
          <w:szCs w:val="28"/>
        </w:rPr>
        <w:t>平台拒收。</w:t>
      </w:r>
    </w:p>
    <w:p w:rsidR="0013725A" w:rsidRDefault="00EB553D" w:rsidP="00EB553D">
      <w:pPr>
        <w:spacing w:line="360" w:lineRule="auto"/>
        <w:ind w:firstLineChars="200" w:firstLine="562"/>
        <w:jc w:val="left"/>
        <w:rPr>
          <w:rFonts w:ascii="仿宋_GB2312" w:eastAsia="仿宋_GB2312" w:hAnsi="仿宋_GB2312" w:cs="仿宋_GB2312"/>
          <w:b/>
          <w:bCs/>
          <w:color w:val="000000"/>
          <w:kern w:val="0"/>
          <w:sz w:val="28"/>
          <w:szCs w:val="28"/>
        </w:rPr>
      </w:pPr>
      <w:r>
        <w:rPr>
          <w:rFonts w:ascii="仿宋_GB2312" w:eastAsia="仿宋_GB2312" w:hAnsi="仿宋_GB2312" w:cs="仿宋_GB2312" w:hint="eastAsia"/>
          <w:b/>
          <w:bCs/>
          <w:color w:val="000000"/>
          <w:kern w:val="0"/>
          <w:sz w:val="28"/>
          <w:szCs w:val="28"/>
        </w:rPr>
        <w:t>八、开标时间及地点：</w:t>
      </w:r>
    </w:p>
    <w:p w:rsidR="0013725A" w:rsidRDefault="00EB553D">
      <w:pPr>
        <w:spacing w:line="360" w:lineRule="auto"/>
        <w:ind w:firstLineChars="200" w:firstLine="560"/>
        <w:jc w:val="left"/>
        <w:rPr>
          <w:rFonts w:ascii="仿宋_GB2312" w:eastAsia="仿宋_GB2312" w:hAnsi="仿宋_GB2312" w:cs="仿宋_GB2312"/>
          <w:kern w:val="0"/>
          <w:sz w:val="28"/>
          <w:szCs w:val="28"/>
        </w:rPr>
      </w:pPr>
      <w:r>
        <w:rPr>
          <w:rFonts w:ascii="仿宋_GB2312" w:eastAsia="仿宋_GB2312" w:hAnsi="仿宋_GB2312" w:cs="仿宋_GB2312" w:hint="eastAsia"/>
          <w:bCs/>
          <w:color w:val="000000"/>
          <w:kern w:val="0"/>
          <w:sz w:val="28"/>
          <w:szCs w:val="28"/>
        </w:rPr>
        <w:t>1.</w:t>
      </w:r>
      <w:r>
        <w:rPr>
          <w:rFonts w:ascii="仿宋_GB2312" w:eastAsia="仿宋_GB2312" w:hAnsi="仿宋_GB2312" w:cs="仿宋_GB2312"/>
          <w:bCs/>
          <w:color w:val="000000"/>
          <w:kern w:val="0"/>
          <w:sz w:val="28"/>
          <w:szCs w:val="28"/>
        </w:rPr>
        <w:t>开标时间</w:t>
      </w:r>
      <w:r>
        <w:rPr>
          <w:rFonts w:ascii="仿宋_GB2312" w:eastAsia="仿宋_GB2312" w:hAnsi="仿宋_GB2312" w:cs="仿宋_GB2312"/>
          <w:kern w:val="0"/>
          <w:sz w:val="28"/>
          <w:szCs w:val="28"/>
        </w:rPr>
        <w:t>：</w:t>
      </w:r>
      <w:r>
        <w:rPr>
          <w:rFonts w:ascii="仿宋_GB2312" w:eastAsia="仿宋_GB2312" w:hAnsi="仿宋_GB2312" w:cs="仿宋_GB2312" w:hint="eastAsia"/>
          <w:color w:val="000000"/>
          <w:kern w:val="0"/>
          <w:sz w:val="28"/>
          <w:szCs w:val="28"/>
        </w:rPr>
        <w:t>202</w:t>
      </w:r>
      <w:r>
        <w:rPr>
          <w:rFonts w:ascii="仿宋_GB2312" w:eastAsia="仿宋_GB2312" w:hAnsi="仿宋_GB2312" w:cs="仿宋_GB2312" w:hint="eastAsia"/>
          <w:kern w:val="0"/>
          <w:sz w:val="28"/>
          <w:szCs w:val="28"/>
        </w:rPr>
        <w:t>4</w:t>
      </w:r>
      <w:r>
        <w:rPr>
          <w:rFonts w:ascii="仿宋_GB2312" w:eastAsia="仿宋_GB2312" w:hAnsi="仿宋_GB2312" w:cs="仿宋_GB2312"/>
          <w:kern w:val="0"/>
          <w:sz w:val="28"/>
          <w:szCs w:val="28"/>
        </w:rPr>
        <w:t>年</w:t>
      </w:r>
      <w:r>
        <w:rPr>
          <w:rFonts w:ascii="仿宋_GB2312" w:eastAsia="仿宋_GB2312" w:hAnsi="仿宋_GB2312" w:cs="仿宋_GB2312" w:hint="eastAsia"/>
          <w:kern w:val="0"/>
          <w:sz w:val="28"/>
          <w:szCs w:val="28"/>
        </w:rPr>
        <w:t>2</w:t>
      </w:r>
      <w:r>
        <w:rPr>
          <w:rFonts w:ascii="仿宋_GB2312" w:eastAsia="仿宋_GB2312" w:hAnsi="仿宋_GB2312" w:cs="仿宋_GB2312"/>
          <w:kern w:val="0"/>
          <w:sz w:val="28"/>
          <w:szCs w:val="28"/>
        </w:rPr>
        <w:t>月</w:t>
      </w:r>
      <w:r>
        <w:rPr>
          <w:rFonts w:ascii="仿宋_GB2312" w:eastAsia="仿宋_GB2312" w:hAnsi="仿宋_GB2312" w:cs="仿宋_GB2312" w:hint="eastAsia"/>
          <w:kern w:val="0"/>
          <w:sz w:val="28"/>
          <w:szCs w:val="28"/>
        </w:rPr>
        <w:t>5</w:t>
      </w:r>
      <w:r>
        <w:rPr>
          <w:rFonts w:ascii="仿宋_GB2312" w:eastAsia="仿宋_GB2312" w:hAnsi="仿宋_GB2312" w:cs="仿宋_GB2312"/>
          <w:kern w:val="0"/>
          <w:sz w:val="28"/>
          <w:szCs w:val="28"/>
        </w:rPr>
        <w:t>日</w:t>
      </w:r>
      <w:r>
        <w:rPr>
          <w:rFonts w:ascii="仿宋_GB2312" w:eastAsia="仿宋_GB2312" w:hAnsi="仿宋_GB2312" w:cs="仿宋_GB2312" w:hint="eastAsia"/>
          <w:kern w:val="0"/>
          <w:sz w:val="28"/>
          <w:szCs w:val="28"/>
        </w:rPr>
        <w:t>9:30</w:t>
      </w:r>
      <w:r>
        <w:rPr>
          <w:rFonts w:ascii="仿宋_GB2312" w:eastAsia="仿宋_GB2312" w:hAnsi="仿宋_GB2312" w:cs="仿宋_GB2312"/>
          <w:kern w:val="0"/>
          <w:sz w:val="28"/>
          <w:szCs w:val="28"/>
        </w:rPr>
        <w:t>时整。</w:t>
      </w:r>
    </w:p>
    <w:p w:rsidR="0013725A" w:rsidRDefault="00EB553D">
      <w:pPr>
        <w:spacing w:line="360" w:lineRule="auto"/>
        <w:ind w:firstLineChars="200" w:firstLine="56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2.</w:t>
      </w:r>
      <w:r>
        <w:rPr>
          <w:rFonts w:ascii="仿宋_GB2312" w:eastAsia="仿宋_GB2312" w:hAnsi="仿宋_GB2312" w:cs="仿宋_GB2312"/>
          <w:color w:val="000000"/>
          <w:kern w:val="0"/>
          <w:sz w:val="28"/>
          <w:szCs w:val="28"/>
        </w:rPr>
        <w:t>开标地址：</w:t>
      </w:r>
      <w:r>
        <w:rPr>
          <w:rFonts w:ascii="仿宋_GB2312" w:eastAsia="仿宋_GB2312" w:hAnsi="仿宋_GB2312" w:cs="仿宋_GB2312"/>
          <w:bCs/>
          <w:color w:val="000000"/>
          <w:kern w:val="0"/>
          <w:sz w:val="28"/>
          <w:szCs w:val="28"/>
        </w:rPr>
        <w:t>浙江省</w:t>
      </w:r>
      <w:r>
        <w:rPr>
          <w:rFonts w:ascii="仿宋_GB2312" w:eastAsia="仿宋_GB2312" w:hAnsi="仿宋_GB2312" w:cs="仿宋_GB2312"/>
          <w:color w:val="000000"/>
          <w:kern w:val="0"/>
          <w:sz w:val="28"/>
          <w:szCs w:val="28"/>
        </w:rPr>
        <w:t>慈溪市公共资源交易</w:t>
      </w:r>
      <w:r>
        <w:rPr>
          <w:rFonts w:ascii="仿宋_GB2312" w:eastAsia="仿宋_GB2312" w:hAnsi="仿宋_GB2312" w:cs="仿宋_GB2312"/>
          <w:kern w:val="0"/>
          <w:sz w:val="28"/>
          <w:szCs w:val="28"/>
        </w:rPr>
        <w:t>中心二楼第五开标室</w:t>
      </w:r>
      <w:r>
        <w:rPr>
          <w:rFonts w:ascii="仿宋_GB2312" w:eastAsia="仿宋_GB2312" w:hAnsi="仿宋_GB2312" w:cs="仿宋_GB2312"/>
          <w:color w:val="000000"/>
          <w:kern w:val="0"/>
          <w:sz w:val="28"/>
          <w:szCs w:val="28"/>
        </w:rPr>
        <w:t>（慈溪市白沙路街道南二环东路1355号）</w:t>
      </w:r>
      <w:r>
        <w:rPr>
          <w:rFonts w:ascii="仿宋_GB2312" w:eastAsia="仿宋_GB2312" w:hAnsi="仿宋_GB2312" w:cs="仿宋_GB2312" w:hint="eastAsia"/>
          <w:color w:val="000000"/>
          <w:kern w:val="0"/>
          <w:sz w:val="28"/>
          <w:szCs w:val="28"/>
        </w:rPr>
        <w:t>/政府采购云平台</w:t>
      </w:r>
    </w:p>
    <w:p w:rsidR="0013725A" w:rsidRDefault="00EB553D" w:rsidP="00EB553D">
      <w:pPr>
        <w:spacing w:line="360" w:lineRule="auto"/>
        <w:ind w:firstLineChars="200" w:firstLine="562"/>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b/>
          <w:bCs/>
          <w:color w:val="000000"/>
          <w:kern w:val="0"/>
          <w:sz w:val="28"/>
          <w:szCs w:val="28"/>
        </w:rPr>
        <w:t>九、</w:t>
      </w:r>
      <w:r>
        <w:rPr>
          <w:rFonts w:ascii="仿宋_GB2312" w:eastAsia="仿宋_GB2312" w:hAnsi="仿宋_GB2312" w:cs="仿宋_GB2312"/>
          <w:b/>
          <w:bCs/>
          <w:color w:val="000000"/>
          <w:kern w:val="0"/>
          <w:sz w:val="28"/>
          <w:szCs w:val="28"/>
        </w:rPr>
        <w:t>投标保证金</w:t>
      </w:r>
      <w:r>
        <w:rPr>
          <w:rFonts w:ascii="仿宋_GB2312" w:eastAsia="仿宋_GB2312" w:hAnsi="仿宋_GB2312" w:cs="仿宋_GB2312"/>
          <w:b/>
          <w:color w:val="000000"/>
          <w:kern w:val="0"/>
          <w:sz w:val="28"/>
          <w:szCs w:val="28"/>
        </w:rPr>
        <w:t>：</w:t>
      </w:r>
      <w:r>
        <w:rPr>
          <w:rFonts w:ascii="仿宋_GB2312" w:eastAsia="仿宋_GB2312" w:hAnsi="仿宋_GB2312" w:cs="仿宋_GB2312"/>
          <w:color w:val="000000"/>
          <w:kern w:val="0"/>
          <w:sz w:val="28"/>
          <w:szCs w:val="28"/>
        </w:rPr>
        <w:t>无</w:t>
      </w:r>
    </w:p>
    <w:p w:rsidR="0013725A" w:rsidRDefault="00EB553D" w:rsidP="00EB553D">
      <w:pPr>
        <w:spacing w:line="360" w:lineRule="auto"/>
        <w:ind w:firstLineChars="200" w:firstLine="562"/>
        <w:jc w:val="left"/>
        <w:rPr>
          <w:rFonts w:ascii="仿宋_GB2312" w:eastAsia="仿宋_GB2312" w:hAnsi="仿宋_GB2312" w:cs="仿宋_GB2312"/>
          <w:b/>
          <w:color w:val="000000"/>
          <w:kern w:val="0"/>
          <w:sz w:val="28"/>
          <w:szCs w:val="28"/>
        </w:rPr>
      </w:pPr>
      <w:r>
        <w:rPr>
          <w:rFonts w:ascii="仿宋_GB2312" w:eastAsia="仿宋_GB2312" w:hAnsi="仿宋_GB2312" w:cs="仿宋_GB2312" w:hint="eastAsia"/>
          <w:b/>
          <w:color w:val="000000"/>
          <w:kern w:val="0"/>
          <w:sz w:val="28"/>
          <w:szCs w:val="28"/>
        </w:rPr>
        <w:lastRenderedPageBreak/>
        <w:t>十、</w:t>
      </w:r>
      <w:r>
        <w:rPr>
          <w:rFonts w:ascii="仿宋_GB2312" w:eastAsia="仿宋_GB2312" w:hAnsi="仿宋_GB2312" w:cs="仿宋_GB2312"/>
          <w:b/>
          <w:color w:val="000000"/>
          <w:kern w:val="0"/>
          <w:sz w:val="28"/>
          <w:szCs w:val="28"/>
        </w:rPr>
        <w:t>本次招标有关信息公告媒体：</w:t>
      </w:r>
    </w:p>
    <w:p w:rsidR="0013725A" w:rsidRDefault="00EB553D">
      <w:pPr>
        <w:spacing w:line="360" w:lineRule="auto"/>
        <w:ind w:firstLineChars="200" w:firstLine="560"/>
        <w:jc w:val="left"/>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浙江政府采购网</w:t>
      </w:r>
    </w:p>
    <w:p w:rsidR="0013725A" w:rsidRDefault="00EB553D">
      <w:pPr>
        <w:spacing w:line="360" w:lineRule="auto"/>
        <w:ind w:firstLineChars="200" w:firstLine="560"/>
        <w:jc w:val="left"/>
        <w:rPr>
          <w:rFonts w:ascii="仿宋" w:eastAsia="仿宋" w:hAnsi="仿宋" w:cs="仿宋_GB2312"/>
          <w:color w:val="000000"/>
          <w:kern w:val="0"/>
          <w:sz w:val="28"/>
          <w:szCs w:val="28"/>
        </w:rPr>
      </w:pPr>
      <w:r>
        <w:rPr>
          <w:rFonts w:ascii="仿宋" w:eastAsia="仿宋" w:hAnsi="仿宋" w:cs="仿宋_GB2312" w:hint="eastAsia"/>
          <w:color w:val="000000"/>
          <w:kern w:val="0"/>
          <w:sz w:val="28"/>
          <w:szCs w:val="28"/>
        </w:rPr>
        <w:t>宁波市政务服务办公室-宁波市公共资源交易电子服务系统（慈溪）</w:t>
      </w:r>
    </w:p>
    <w:p w:rsidR="0013725A" w:rsidRDefault="00EB553D" w:rsidP="00EB553D">
      <w:pPr>
        <w:spacing w:line="360" w:lineRule="auto"/>
        <w:ind w:firstLineChars="200" w:firstLine="562"/>
        <w:jc w:val="left"/>
        <w:rPr>
          <w:rFonts w:ascii="仿宋_GB2312" w:eastAsia="仿宋_GB2312" w:hAnsi="仿宋_GB2312" w:cs="仿宋_GB2312"/>
          <w:color w:val="000000"/>
          <w:kern w:val="0"/>
          <w:sz w:val="28"/>
          <w:szCs w:val="28"/>
        </w:rPr>
      </w:pPr>
      <w:r>
        <w:rPr>
          <w:rFonts w:ascii="仿宋_GB2312" w:eastAsia="仿宋_GB2312" w:hAnsi="仿宋_GB2312" w:cs="仿宋_GB2312"/>
          <w:b/>
          <w:color w:val="000000"/>
          <w:kern w:val="0"/>
          <w:sz w:val="28"/>
          <w:szCs w:val="28"/>
        </w:rPr>
        <w:t>十一</w:t>
      </w:r>
      <w:r>
        <w:rPr>
          <w:rFonts w:ascii="仿宋_GB2312" w:eastAsia="仿宋_GB2312" w:hAnsi="仿宋_GB2312" w:cs="仿宋_GB2312" w:hint="eastAsia"/>
          <w:b/>
          <w:color w:val="000000"/>
          <w:kern w:val="0"/>
          <w:sz w:val="28"/>
          <w:szCs w:val="28"/>
        </w:rPr>
        <w:t>、本项目</w:t>
      </w:r>
      <w:r>
        <w:rPr>
          <w:rFonts w:ascii="仿宋_GB2312" w:eastAsia="仿宋_GB2312" w:hAnsi="仿宋_GB2312" w:cs="仿宋_GB2312"/>
          <w:b/>
          <w:color w:val="000000"/>
          <w:kern w:val="0"/>
          <w:sz w:val="28"/>
          <w:szCs w:val="28"/>
        </w:rPr>
        <w:t>公告期限：</w:t>
      </w:r>
      <w:r>
        <w:rPr>
          <w:rFonts w:ascii="仿宋_GB2312" w:eastAsia="仿宋_GB2312" w:hAnsi="仿宋_GB2312" w:cs="仿宋_GB2312"/>
          <w:color w:val="000000"/>
          <w:kern w:val="0"/>
          <w:sz w:val="28"/>
          <w:szCs w:val="28"/>
        </w:rPr>
        <w:t>本公告发布之日起5个工作日。</w:t>
      </w:r>
    </w:p>
    <w:p w:rsidR="0013725A" w:rsidRDefault="00EB553D" w:rsidP="00EB553D">
      <w:pPr>
        <w:spacing w:line="360" w:lineRule="auto"/>
        <w:ind w:firstLineChars="200" w:firstLine="562"/>
        <w:jc w:val="left"/>
        <w:rPr>
          <w:rFonts w:ascii="仿宋" w:eastAsia="仿宋" w:hAnsi="仿宋" w:cs="仿宋_GB2312"/>
          <w:kern w:val="0"/>
          <w:sz w:val="28"/>
          <w:szCs w:val="28"/>
        </w:rPr>
      </w:pPr>
      <w:r>
        <w:rPr>
          <w:rFonts w:ascii="仿宋" w:eastAsia="仿宋" w:hAnsi="仿宋" w:cs="仿宋_GB2312" w:hint="eastAsia"/>
          <w:b/>
          <w:color w:val="000000"/>
          <w:kern w:val="0"/>
          <w:sz w:val="28"/>
          <w:szCs w:val="28"/>
        </w:rPr>
        <w:t>十二、</w:t>
      </w:r>
      <w:r>
        <w:rPr>
          <w:rFonts w:ascii="仿宋" w:eastAsia="仿宋" w:hAnsi="仿宋" w:cs="仿宋_GB2312" w:hint="eastAsia"/>
          <w:kern w:val="0"/>
          <w:sz w:val="28"/>
          <w:szCs w:val="28"/>
        </w:rPr>
        <w:t>供应商认为采购文件、采购过程、中标或者成交结果使自己的权益受到损害的，可以在知道或者应知其权益受到损害之日起7个工作日内，以书面形式提出质疑。</w:t>
      </w:r>
      <w:r>
        <w:rPr>
          <w:rFonts w:ascii="仿宋" w:eastAsia="仿宋" w:hAnsi="仿宋" w:cs="仿宋_GB2312" w:hint="eastAsia"/>
          <w:b/>
          <w:kern w:val="0"/>
          <w:sz w:val="28"/>
          <w:szCs w:val="28"/>
          <w:u w:val="single"/>
        </w:rPr>
        <w:t>对采购文件需求条款、评分标准等内容的质疑向采购人提出，对开评标程序的质疑向采购代理机构提出。</w:t>
      </w:r>
      <w:r>
        <w:rPr>
          <w:rFonts w:ascii="仿宋" w:eastAsia="仿宋" w:hAnsi="仿宋" w:cs="仿宋_GB2312" w:hint="eastAsia"/>
          <w:kern w:val="0"/>
          <w:sz w:val="28"/>
          <w:szCs w:val="28"/>
        </w:rPr>
        <w:t>质疑相关事项见招标文件“第四部分-六、质疑”。</w:t>
      </w:r>
    </w:p>
    <w:p w:rsidR="0013725A" w:rsidRDefault="00EB553D" w:rsidP="00EB553D">
      <w:pPr>
        <w:spacing w:line="360" w:lineRule="auto"/>
        <w:ind w:firstLineChars="200" w:firstLine="562"/>
        <w:jc w:val="left"/>
        <w:rPr>
          <w:rFonts w:ascii="仿宋" w:eastAsia="仿宋" w:hAnsi="仿宋" w:cs="仿宋_GB2312"/>
          <w:kern w:val="0"/>
          <w:sz w:val="28"/>
          <w:szCs w:val="28"/>
        </w:rPr>
      </w:pPr>
      <w:r>
        <w:rPr>
          <w:rFonts w:ascii="仿宋" w:eastAsia="仿宋" w:hAnsi="仿宋" w:cs="仿宋_GB2312" w:hint="eastAsia"/>
          <w:b/>
          <w:bCs/>
          <w:kern w:val="0"/>
          <w:sz w:val="28"/>
          <w:szCs w:val="28"/>
        </w:rPr>
        <w:t>十三、</w:t>
      </w:r>
      <w:r>
        <w:rPr>
          <w:rFonts w:ascii="仿宋" w:eastAsia="仿宋" w:hAnsi="仿宋" w:cs="仿宋_GB2312"/>
          <w:b/>
          <w:bCs/>
          <w:kern w:val="0"/>
          <w:sz w:val="28"/>
          <w:szCs w:val="28"/>
        </w:rPr>
        <w:t>联系方式：</w:t>
      </w:r>
    </w:p>
    <w:p w:rsidR="0013725A" w:rsidRDefault="00EB553D">
      <w:pPr>
        <w:pStyle w:val="aff8"/>
        <w:numPr>
          <w:ilvl w:val="0"/>
          <w:numId w:val="1"/>
        </w:numPr>
        <w:ind w:firstLineChars="0"/>
        <w:jc w:val="left"/>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采购人信息</w:t>
      </w:r>
    </w:p>
    <w:p w:rsidR="00324F6E" w:rsidRDefault="00EB553D" w:rsidP="00324F6E">
      <w:pPr>
        <w:ind w:firstLine="540"/>
        <w:jc w:val="left"/>
        <w:rPr>
          <w:rFonts w:ascii="仿宋_GB2312" w:eastAsia="仿宋_GB2312" w:hAnsi="仿宋_GB2312" w:cs="仿宋_GB2312"/>
          <w:kern w:val="0"/>
          <w:sz w:val="28"/>
          <w:szCs w:val="28"/>
        </w:rPr>
      </w:pPr>
      <w:r w:rsidRPr="00EB553D">
        <w:rPr>
          <w:rFonts w:ascii="仿宋_GB2312" w:eastAsia="仿宋_GB2312" w:hAnsi="仿宋_GB2312" w:cs="仿宋_GB2312" w:hint="eastAsia"/>
          <w:kern w:val="0"/>
          <w:sz w:val="28"/>
          <w:szCs w:val="28"/>
        </w:rPr>
        <w:t>（1）</w:t>
      </w:r>
      <w:r w:rsidR="00324F6E">
        <w:rPr>
          <w:rFonts w:ascii="仿宋_GB2312" w:eastAsia="仿宋_GB2312" w:hAnsi="仿宋_GB2312" w:cs="仿宋_GB2312" w:hint="eastAsia"/>
          <w:kern w:val="0"/>
          <w:sz w:val="28"/>
          <w:szCs w:val="28"/>
        </w:rPr>
        <w:t>慈溪市龙山镇实验小学（慈溪市龙山镇</w:t>
      </w:r>
      <w:proofErr w:type="gramStart"/>
      <w:r w:rsidR="00324F6E">
        <w:rPr>
          <w:rFonts w:ascii="仿宋_GB2312" w:eastAsia="仿宋_GB2312" w:hAnsi="仿宋_GB2312" w:cs="仿宋_GB2312" w:hint="eastAsia"/>
          <w:kern w:val="0"/>
          <w:sz w:val="28"/>
          <w:szCs w:val="28"/>
        </w:rPr>
        <w:t>范</w:t>
      </w:r>
      <w:proofErr w:type="gramEnd"/>
      <w:r w:rsidR="00324F6E">
        <w:rPr>
          <w:rFonts w:ascii="仿宋_GB2312" w:eastAsia="仿宋_GB2312" w:hAnsi="仿宋_GB2312" w:cs="仿宋_GB2312" w:hint="eastAsia"/>
          <w:kern w:val="0"/>
          <w:sz w:val="28"/>
          <w:szCs w:val="28"/>
        </w:rPr>
        <w:t>市湖滨路南首）</w:t>
      </w:r>
    </w:p>
    <w:p w:rsidR="00324F6E" w:rsidRDefault="00324F6E" w:rsidP="00324F6E">
      <w:pPr>
        <w:ind w:firstLine="540"/>
        <w:jc w:val="left"/>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项目联系人（询问）：</w:t>
      </w:r>
      <w:r>
        <w:rPr>
          <w:rFonts w:ascii="仿宋_GB2312" w:eastAsia="仿宋_GB2312" w:hAnsi="仿宋_GB2312" w:cs="仿宋_GB2312"/>
          <w:kern w:val="0"/>
          <w:sz w:val="28"/>
          <w:szCs w:val="28"/>
        </w:rPr>
        <w:t>黄建峰</w:t>
      </w:r>
      <w:r>
        <w:rPr>
          <w:rFonts w:ascii="仿宋_GB2312" w:eastAsia="仿宋_GB2312" w:hAnsi="仿宋_GB2312" w:cs="仿宋_GB2312" w:hint="eastAsia"/>
          <w:kern w:val="0"/>
          <w:sz w:val="28"/>
          <w:szCs w:val="28"/>
        </w:rPr>
        <w:t>，</w:t>
      </w:r>
      <w:r>
        <w:rPr>
          <w:rFonts w:ascii="仿宋_GB2312" w:eastAsia="仿宋_GB2312" w:hAnsi="仿宋_GB2312" w:cs="仿宋_GB2312"/>
          <w:kern w:val="0"/>
          <w:sz w:val="28"/>
          <w:szCs w:val="28"/>
        </w:rPr>
        <w:t>13968232490</w:t>
      </w:r>
    </w:p>
    <w:p w:rsidR="00324F6E" w:rsidRDefault="00324F6E" w:rsidP="00324F6E">
      <w:pPr>
        <w:ind w:firstLine="540"/>
        <w:jc w:val="left"/>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质疑联系人：黄双益 1358335638</w:t>
      </w:r>
    </w:p>
    <w:p w:rsidR="00324F6E" w:rsidRPr="00EB553D" w:rsidRDefault="00EB553D" w:rsidP="00324F6E">
      <w:pPr>
        <w:ind w:firstLine="540"/>
        <w:jc w:val="left"/>
        <w:rPr>
          <w:rFonts w:ascii="仿宋_GB2312" w:eastAsia="仿宋_GB2312" w:hAnsi="仿宋_GB2312" w:cs="仿宋_GB2312"/>
          <w:kern w:val="0"/>
          <w:sz w:val="28"/>
          <w:szCs w:val="28"/>
        </w:rPr>
      </w:pPr>
      <w:bookmarkStart w:id="3" w:name="_GoBack"/>
      <w:bookmarkEnd w:id="3"/>
      <w:r w:rsidRPr="00EB553D">
        <w:rPr>
          <w:rFonts w:ascii="仿宋_GB2312" w:eastAsia="仿宋_GB2312" w:hAnsi="仿宋_GB2312" w:cs="仿宋_GB2312" w:hint="eastAsia"/>
          <w:kern w:val="0"/>
          <w:sz w:val="28"/>
          <w:szCs w:val="28"/>
        </w:rPr>
        <w:t>（2）</w:t>
      </w:r>
      <w:r w:rsidR="00324F6E" w:rsidRPr="00EB553D">
        <w:rPr>
          <w:rFonts w:ascii="仿宋_GB2312" w:eastAsia="仿宋_GB2312" w:hAnsi="仿宋_GB2312" w:cs="仿宋_GB2312" w:hint="eastAsia"/>
          <w:kern w:val="0"/>
          <w:sz w:val="28"/>
          <w:szCs w:val="28"/>
        </w:rPr>
        <w:t>慈溪市龙山镇龙山小学（慈溪市龙山镇西门外村龙山小学）</w:t>
      </w:r>
    </w:p>
    <w:p w:rsidR="00324F6E" w:rsidRPr="00EB553D" w:rsidRDefault="00324F6E" w:rsidP="00324F6E">
      <w:pPr>
        <w:ind w:firstLine="540"/>
        <w:jc w:val="left"/>
        <w:rPr>
          <w:rFonts w:ascii="仿宋_GB2312" w:eastAsia="仿宋_GB2312" w:hAnsi="仿宋_GB2312" w:cs="仿宋_GB2312"/>
          <w:kern w:val="0"/>
          <w:sz w:val="28"/>
          <w:szCs w:val="28"/>
        </w:rPr>
      </w:pPr>
      <w:r w:rsidRPr="00EB553D">
        <w:rPr>
          <w:rFonts w:ascii="仿宋_GB2312" w:eastAsia="仿宋_GB2312" w:hAnsi="仿宋_GB2312" w:cs="仿宋_GB2312" w:hint="eastAsia"/>
          <w:kern w:val="0"/>
          <w:sz w:val="28"/>
          <w:szCs w:val="28"/>
        </w:rPr>
        <w:t>项目联系人（询问）：</w:t>
      </w:r>
      <w:r w:rsidRPr="00EB553D">
        <w:rPr>
          <w:rFonts w:ascii="仿宋_GB2312" w:eastAsia="仿宋_GB2312" w:hAnsi="仿宋_GB2312" w:cs="仿宋_GB2312"/>
          <w:kern w:val="0"/>
          <w:sz w:val="28"/>
          <w:szCs w:val="28"/>
        </w:rPr>
        <w:t>陈松奇</w:t>
      </w:r>
      <w:r w:rsidRPr="00EB553D">
        <w:rPr>
          <w:rFonts w:ascii="仿宋_GB2312" w:eastAsia="仿宋_GB2312" w:hAnsi="仿宋_GB2312" w:cs="仿宋_GB2312" w:hint="eastAsia"/>
          <w:kern w:val="0"/>
          <w:sz w:val="28"/>
          <w:szCs w:val="28"/>
        </w:rPr>
        <w:t>，</w:t>
      </w:r>
      <w:r w:rsidRPr="00EB553D">
        <w:rPr>
          <w:rFonts w:ascii="仿宋_GB2312" w:eastAsia="仿宋_GB2312" w:hAnsi="仿宋_GB2312" w:cs="仿宋_GB2312"/>
          <w:kern w:val="0"/>
          <w:sz w:val="28"/>
          <w:szCs w:val="28"/>
        </w:rPr>
        <w:t>15058051563</w:t>
      </w:r>
    </w:p>
    <w:p w:rsidR="00324F6E" w:rsidRPr="00EB553D" w:rsidRDefault="00324F6E" w:rsidP="00324F6E">
      <w:pPr>
        <w:ind w:firstLine="540"/>
        <w:jc w:val="left"/>
        <w:rPr>
          <w:rFonts w:ascii="仿宋_GB2312" w:eastAsia="仿宋_GB2312" w:hAnsi="仿宋_GB2312" w:cs="仿宋_GB2312"/>
          <w:kern w:val="0"/>
          <w:sz w:val="28"/>
          <w:szCs w:val="28"/>
        </w:rPr>
      </w:pPr>
      <w:r w:rsidRPr="00EB553D">
        <w:rPr>
          <w:rFonts w:ascii="仿宋_GB2312" w:eastAsia="仿宋_GB2312" w:hAnsi="仿宋_GB2312" w:cs="仿宋_GB2312" w:hint="eastAsia"/>
          <w:kern w:val="0"/>
          <w:sz w:val="28"/>
          <w:szCs w:val="28"/>
        </w:rPr>
        <w:t>质疑联系人：黄双益 1358335638</w:t>
      </w:r>
    </w:p>
    <w:p w:rsidR="00324F6E" w:rsidRPr="00EB553D" w:rsidRDefault="00EB553D" w:rsidP="00324F6E">
      <w:pPr>
        <w:ind w:firstLine="540"/>
        <w:jc w:val="left"/>
        <w:rPr>
          <w:rFonts w:ascii="仿宋_GB2312" w:eastAsia="仿宋_GB2312" w:hAnsi="仿宋_GB2312" w:cs="仿宋_GB2312"/>
          <w:kern w:val="0"/>
          <w:sz w:val="28"/>
          <w:szCs w:val="28"/>
        </w:rPr>
      </w:pPr>
      <w:r w:rsidRPr="00EB553D">
        <w:rPr>
          <w:rFonts w:ascii="仿宋_GB2312" w:eastAsia="仿宋_GB2312" w:hAnsi="仿宋_GB2312" w:cs="仿宋_GB2312" w:hint="eastAsia"/>
          <w:kern w:val="0"/>
          <w:sz w:val="28"/>
          <w:szCs w:val="28"/>
        </w:rPr>
        <w:t>（3）</w:t>
      </w:r>
      <w:r w:rsidR="00324F6E" w:rsidRPr="00EB553D">
        <w:rPr>
          <w:rFonts w:ascii="仿宋_GB2312" w:eastAsia="仿宋_GB2312" w:hAnsi="仿宋_GB2312" w:cs="仿宋_GB2312" w:hint="eastAsia"/>
          <w:kern w:val="0"/>
          <w:sz w:val="28"/>
          <w:szCs w:val="28"/>
        </w:rPr>
        <w:t>慈溪市龙山镇滨海小学（慈溪市龙山镇太平闸</w:t>
      </w:r>
      <w:proofErr w:type="gramStart"/>
      <w:r w:rsidR="00324F6E" w:rsidRPr="00EB553D">
        <w:rPr>
          <w:rFonts w:ascii="仿宋_GB2312" w:eastAsia="仿宋_GB2312" w:hAnsi="仿宋_GB2312" w:cs="仿宋_GB2312" w:hint="eastAsia"/>
          <w:kern w:val="0"/>
          <w:sz w:val="28"/>
          <w:szCs w:val="28"/>
        </w:rPr>
        <w:t>村师三公路</w:t>
      </w:r>
      <w:proofErr w:type="gramEnd"/>
      <w:r w:rsidR="00324F6E" w:rsidRPr="00EB553D">
        <w:rPr>
          <w:rFonts w:ascii="仿宋_GB2312" w:eastAsia="仿宋_GB2312" w:hAnsi="仿宋_GB2312" w:cs="仿宋_GB2312" w:hint="eastAsia"/>
          <w:kern w:val="0"/>
          <w:sz w:val="28"/>
          <w:szCs w:val="28"/>
        </w:rPr>
        <w:t>1号）</w:t>
      </w:r>
    </w:p>
    <w:p w:rsidR="00324F6E" w:rsidRPr="00EB553D" w:rsidRDefault="00324F6E" w:rsidP="00324F6E">
      <w:pPr>
        <w:ind w:firstLine="540"/>
        <w:jc w:val="left"/>
        <w:rPr>
          <w:rFonts w:ascii="仿宋_GB2312" w:eastAsia="仿宋_GB2312" w:hAnsi="仿宋_GB2312" w:cs="仿宋_GB2312"/>
          <w:kern w:val="0"/>
          <w:sz w:val="28"/>
          <w:szCs w:val="28"/>
        </w:rPr>
      </w:pPr>
      <w:r w:rsidRPr="00EB553D">
        <w:rPr>
          <w:rFonts w:ascii="仿宋_GB2312" w:eastAsia="仿宋_GB2312" w:hAnsi="仿宋_GB2312" w:cs="仿宋_GB2312" w:hint="eastAsia"/>
          <w:kern w:val="0"/>
          <w:sz w:val="28"/>
          <w:szCs w:val="28"/>
        </w:rPr>
        <w:t>项目联系人（询问）：</w:t>
      </w:r>
      <w:proofErr w:type="gramStart"/>
      <w:r w:rsidRPr="00EB553D">
        <w:rPr>
          <w:rFonts w:ascii="仿宋_GB2312" w:eastAsia="仿宋_GB2312" w:hAnsi="仿宋_GB2312" w:cs="仿宋_GB2312"/>
          <w:kern w:val="0"/>
          <w:sz w:val="28"/>
          <w:szCs w:val="28"/>
        </w:rPr>
        <w:t>叶栋驰</w:t>
      </w:r>
      <w:proofErr w:type="gramEnd"/>
      <w:r w:rsidRPr="00EB553D">
        <w:rPr>
          <w:rFonts w:ascii="仿宋_GB2312" w:eastAsia="仿宋_GB2312" w:hAnsi="仿宋_GB2312" w:cs="仿宋_GB2312" w:hint="eastAsia"/>
          <w:kern w:val="0"/>
          <w:sz w:val="28"/>
          <w:szCs w:val="28"/>
        </w:rPr>
        <w:t>，</w:t>
      </w:r>
      <w:r w:rsidRPr="00EB553D">
        <w:rPr>
          <w:rFonts w:ascii="仿宋_GB2312" w:eastAsia="仿宋_GB2312" w:hAnsi="仿宋_GB2312" w:cs="仿宋_GB2312"/>
          <w:kern w:val="0"/>
          <w:sz w:val="28"/>
          <w:szCs w:val="28"/>
        </w:rPr>
        <w:t>15968084265</w:t>
      </w:r>
      <w:r w:rsidRPr="00EB553D">
        <w:rPr>
          <w:rFonts w:ascii="仿宋_GB2312" w:eastAsia="仿宋_GB2312" w:hAnsi="仿宋_GB2312" w:cs="仿宋_GB2312" w:hint="eastAsia"/>
          <w:kern w:val="0"/>
          <w:sz w:val="28"/>
          <w:szCs w:val="28"/>
        </w:rPr>
        <w:t xml:space="preserve"> </w:t>
      </w:r>
    </w:p>
    <w:p w:rsidR="00324F6E" w:rsidRPr="00EB553D" w:rsidRDefault="00324F6E" w:rsidP="00324F6E">
      <w:pPr>
        <w:ind w:firstLine="540"/>
        <w:jc w:val="left"/>
        <w:rPr>
          <w:rFonts w:ascii="仿宋_GB2312" w:eastAsia="仿宋_GB2312" w:hAnsi="仿宋_GB2312" w:cs="仿宋_GB2312"/>
          <w:kern w:val="0"/>
          <w:sz w:val="28"/>
          <w:szCs w:val="28"/>
        </w:rPr>
      </w:pPr>
      <w:r w:rsidRPr="00EB553D">
        <w:rPr>
          <w:rFonts w:ascii="仿宋_GB2312" w:eastAsia="仿宋_GB2312" w:hAnsi="仿宋_GB2312" w:cs="仿宋_GB2312" w:hint="eastAsia"/>
          <w:kern w:val="0"/>
          <w:sz w:val="28"/>
          <w:szCs w:val="28"/>
        </w:rPr>
        <w:t>质疑联系人：黄双益 1358335638</w:t>
      </w:r>
    </w:p>
    <w:p w:rsidR="00324F6E" w:rsidRDefault="00EB553D" w:rsidP="00324F6E">
      <w:pPr>
        <w:spacing w:line="210" w:lineRule="atLeast"/>
        <w:ind w:firstLineChars="200" w:firstLine="560"/>
        <w:textAlignment w:val="top"/>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lastRenderedPageBreak/>
        <w:t>（4）</w:t>
      </w:r>
      <w:r w:rsidR="00324F6E">
        <w:rPr>
          <w:rFonts w:ascii="仿宋_GB2312" w:eastAsia="仿宋_GB2312" w:hAnsi="仿宋_GB2312" w:cs="仿宋_GB2312" w:hint="eastAsia"/>
          <w:kern w:val="0"/>
          <w:sz w:val="28"/>
          <w:szCs w:val="28"/>
        </w:rPr>
        <w:t>慈溪市徐福小学（慈溪市龙山镇</w:t>
      </w:r>
      <w:proofErr w:type="gramStart"/>
      <w:r w:rsidR="00324F6E">
        <w:rPr>
          <w:rFonts w:ascii="仿宋_GB2312" w:eastAsia="仿宋_GB2312" w:hAnsi="仿宋_GB2312" w:cs="仿宋_GB2312" w:hint="eastAsia"/>
          <w:kern w:val="0"/>
          <w:sz w:val="28"/>
          <w:szCs w:val="28"/>
        </w:rPr>
        <w:t>三北文</w:t>
      </w:r>
      <w:proofErr w:type="gramEnd"/>
      <w:r w:rsidR="00324F6E">
        <w:rPr>
          <w:rFonts w:ascii="仿宋_GB2312" w:eastAsia="仿宋_GB2312" w:hAnsi="仿宋_GB2312" w:cs="仿宋_GB2312" w:hint="eastAsia"/>
          <w:kern w:val="0"/>
          <w:sz w:val="28"/>
          <w:szCs w:val="28"/>
        </w:rPr>
        <w:t>宛南路72号）</w:t>
      </w:r>
    </w:p>
    <w:p w:rsidR="00324F6E" w:rsidRDefault="00324F6E" w:rsidP="00324F6E">
      <w:pPr>
        <w:ind w:firstLine="540"/>
        <w:jc w:val="left"/>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项目联系人（询问）：</w:t>
      </w:r>
      <w:r>
        <w:rPr>
          <w:rFonts w:ascii="仿宋_GB2312" w:eastAsia="仿宋_GB2312" w:hAnsi="仿宋_GB2312" w:cs="仿宋_GB2312"/>
          <w:kern w:val="0"/>
          <w:sz w:val="28"/>
          <w:szCs w:val="28"/>
        </w:rPr>
        <w:t>陈胡滨</w:t>
      </w:r>
      <w:r>
        <w:rPr>
          <w:rFonts w:ascii="仿宋_GB2312" w:eastAsia="仿宋_GB2312" w:hAnsi="仿宋_GB2312" w:cs="仿宋_GB2312" w:hint="eastAsia"/>
          <w:kern w:val="0"/>
          <w:sz w:val="28"/>
          <w:szCs w:val="28"/>
        </w:rPr>
        <w:t>，</w:t>
      </w:r>
      <w:r>
        <w:rPr>
          <w:rFonts w:ascii="仿宋_GB2312" w:eastAsia="仿宋_GB2312" w:hAnsi="仿宋_GB2312" w:cs="仿宋_GB2312"/>
          <w:kern w:val="0"/>
          <w:sz w:val="28"/>
          <w:szCs w:val="28"/>
        </w:rPr>
        <w:t>18757402751</w:t>
      </w:r>
    </w:p>
    <w:p w:rsidR="00324F6E" w:rsidRDefault="00324F6E" w:rsidP="00324F6E">
      <w:pPr>
        <w:ind w:firstLine="540"/>
        <w:jc w:val="left"/>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质疑联系人：黄双益 1358335638</w:t>
      </w:r>
    </w:p>
    <w:p w:rsidR="0013725A" w:rsidRDefault="00EB553D">
      <w:pPr>
        <w:spacing w:line="210" w:lineRule="atLeast"/>
        <w:ind w:firstLineChars="200" w:firstLine="560"/>
        <w:textAlignment w:val="top"/>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（5）慈溪市龙山镇龙场小学（慈溪市龙山镇育才路80号）</w:t>
      </w:r>
    </w:p>
    <w:p w:rsidR="0013725A" w:rsidRDefault="00EB553D">
      <w:pPr>
        <w:ind w:firstLine="540"/>
        <w:jc w:val="left"/>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项目联系人（询问）：</w:t>
      </w:r>
      <w:r>
        <w:rPr>
          <w:rFonts w:ascii="仿宋_GB2312" w:eastAsia="仿宋_GB2312" w:hAnsi="仿宋_GB2312" w:cs="仿宋_GB2312"/>
          <w:kern w:val="0"/>
          <w:sz w:val="28"/>
          <w:szCs w:val="28"/>
        </w:rPr>
        <w:t>黄静其</w:t>
      </w:r>
      <w:r>
        <w:rPr>
          <w:rFonts w:ascii="仿宋_GB2312" w:eastAsia="仿宋_GB2312" w:hAnsi="仿宋_GB2312" w:cs="仿宋_GB2312" w:hint="eastAsia"/>
          <w:kern w:val="0"/>
          <w:sz w:val="28"/>
          <w:szCs w:val="28"/>
        </w:rPr>
        <w:t>，</w:t>
      </w:r>
      <w:r>
        <w:rPr>
          <w:rFonts w:ascii="仿宋_GB2312" w:eastAsia="仿宋_GB2312" w:hAnsi="仿宋_GB2312" w:cs="仿宋_GB2312"/>
          <w:kern w:val="0"/>
          <w:sz w:val="28"/>
          <w:szCs w:val="28"/>
        </w:rPr>
        <w:t>13566061983</w:t>
      </w:r>
    </w:p>
    <w:p w:rsidR="0013725A" w:rsidRDefault="00EB553D">
      <w:pPr>
        <w:ind w:firstLine="540"/>
        <w:jc w:val="left"/>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质疑联系人：黄双益 1358335638</w:t>
      </w:r>
    </w:p>
    <w:p w:rsidR="00324F6E" w:rsidRPr="00EB553D" w:rsidRDefault="00EB553D" w:rsidP="00324F6E">
      <w:pPr>
        <w:ind w:firstLine="540"/>
        <w:jc w:val="left"/>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（6）</w:t>
      </w:r>
      <w:r w:rsidR="00324F6E" w:rsidRPr="00EB553D">
        <w:rPr>
          <w:rFonts w:ascii="仿宋_GB2312" w:eastAsia="仿宋_GB2312" w:hAnsi="仿宋_GB2312" w:cs="仿宋_GB2312" w:hint="eastAsia"/>
          <w:kern w:val="0"/>
          <w:sz w:val="28"/>
          <w:szCs w:val="28"/>
        </w:rPr>
        <w:t>慈溪市龙山镇三北小学（慈溪市龙山镇三北镇东南路3号）</w:t>
      </w:r>
    </w:p>
    <w:p w:rsidR="00324F6E" w:rsidRDefault="00324F6E" w:rsidP="00324F6E">
      <w:pPr>
        <w:ind w:firstLine="540"/>
        <w:jc w:val="left"/>
        <w:rPr>
          <w:rFonts w:ascii="仿宋_GB2312" w:eastAsia="仿宋_GB2312" w:hAnsi="仿宋_GB2312" w:cs="仿宋_GB2312"/>
          <w:kern w:val="0"/>
          <w:sz w:val="28"/>
          <w:szCs w:val="28"/>
        </w:rPr>
      </w:pPr>
      <w:r w:rsidRPr="00EB553D">
        <w:rPr>
          <w:rFonts w:ascii="仿宋_GB2312" w:eastAsia="仿宋_GB2312" w:hAnsi="仿宋_GB2312" w:cs="仿宋_GB2312" w:hint="eastAsia"/>
          <w:kern w:val="0"/>
          <w:sz w:val="28"/>
          <w:szCs w:val="28"/>
        </w:rPr>
        <w:t>项目联系人（询问）：</w:t>
      </w:r>
      <w:r w:rsidRPr="00EB553D">
        <w:rPr>
          <w:rFonts w:ascii="仿宋_GB2312" w:eastAsia="仿宋_GB2312" w:hAnsi="仿宋_GB2312" w:cs="仿宋_GB2312"/>
          <w:kern w:val="0"/>
          <w:sz w:val="28"/>
          <w:szCs w:val="28"/>
        </w:rPr>
        <w:t>陈玲晓，136</w:t>
      </w:r>
      <w:r>
        <w:rPr>
          <w:rFonts w:ascii="仿宋_GB2312" w:eastAsia="仿宋_GB2312" w:hAnsi="仿宋_GB2312" w:cs="仿宋_GB2312"/>
          <w:kern w:val="0"/>
          <w:sz w:val="28"/>
          <w:szCs w:val="28"/>
        </w:rPr>
        <w:t>25748869</w:t>
      </w:r>
      <w:r>
        <w:rPr>
          <w:rFonts w:ascii="仿宋_GB2312" w:eastAsia="仿宋_GB2312" w:hAnsi="仿宋_GB2312" w:cs="仿宋_GB2312" w:hint="eastAsia"/>
          <w:kern w:val="0"/>
          <w:sz w:val="28"/>
          <w:szCs w:val="28"/>
        </w:rPr>
        <w:t>，</w:t>
      </w:r>
    </w:p>
    <w:p w:rsidR="0013725A" w:rsidRDefault="00324F6E" w:rsidP="00324F6E">
      <w:pPr>
        <w:ind w:firstLine="540"/>
        <w:jc w:val="left"/>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质疑联系人：黄双益 1358335638</w:t>
      </w:r>
    </w:p>
    <w:p w:rsidR="0013725A" w:rsidRDefault="00EB553D">
      <w:pPr>
        <w:ind w:firstLine="54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2.采购代理机构信息</w:t>
      </w:r>
    </w:p>
    <w:p w:rsidR="0013725A" w:rsidRDefault="00EB553D">
      <w:pPr>
        <w:ind w:firstLine="54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慈溪市政府采购中心（慈溪市白沙路街道南二环东路1355号）</w:t>
      </w:r>
    </w:p>
    <w:p w:rsidR="0013725A" w:rsidRDefault="00EB553D">
      <w:pPr>
        <w:ind w:firstLine="54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项目联系人（询问）：</w:t>
      </w:r>
      <w:r>
        <w:rPr>
          <w:rFonts w:ascii="仿宋_GB2312" w:eastAsia="仿宋_GB2312" w:hAnsi="仿宋_GB2312" w:cs="仿宋_GB2312" w:hint="eastAsia"/>
          <w:kern w:val="0"/>
          <w:sz w:val="28"/>
          <w:szCs w:val="28"/>
        </w:rPr>
        <w:t>胡超群，0574-63839359</w:t>
      </w:r>
    </w:p>
    <w:p w:rsidR="0013725A" w:rsidRDefault="00EB553D">
      <w:pPr>
        <w:ind w:firstLine="54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质疑联系人：陈倩芸，0574-63037955</w:t>
      </w:r>
    </w:p>
    <w:p w:rsidR="0013725A" w:rsidRDefault="00EB553D">
      <w:pPr>
        <w:ind w:firstLine="54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3.同级政府采购监督管理部门</w:t>
      </w:r>
    </w:p>
    <w:p w:rsidR="0013725A" w:rsidRDefault="00EB553D">
      <w:pPr>
        <w:ind w:firstLine="54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慈溪市财政局（慈溪市白沙路街道南二环东路1158号）</w:t>
      </w:r>
    </w:p>
    <w:p w:rsidR="0013725A" w:rsidRDefault="00EB553D">
      <w:pPr>
        <w:ind w:firstLine="54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联系人：赵先生、王女士</w:t>
      </w:r>
    </w:p>
    <w:p w:rsidR="0013725A" w:rsidRDefault="00EB553D">
      <w:pPr>
        <w:ind w:firstLine="54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监督投诉电话：0574-63032032 0574-63837170</w:t>
      </w:r>
    </w:p>
    <w:p w:rsidR="0013725A" w:rsidRDefault="0013725A">
      <w:pPr>
        <w:spacing w:line="360" w:lineRule="auto"/>
        <w:jc w:val="center"/>
        <w:rPr>
          <w:rFonts w:ascii="仿宋_GB2312" w:eastAsia="仿宋_GB2312" w:hAnsi="仿宋_GB2312" w:cs="仿宋_GB2312"/>
          <w:color w:val="000000"/>
          <w:kern w:val="0"/>
          <w:sz w:val="28"/>
          <w:szCs w:val="28"/>
        </w:rPr>
      </w:pPr>
    </w:p>
    <w:p w:rsidR="0013725A" w:rsidRDefault="0013725A">
      <w:pPr>
        <w:spacing w:line="360" w:lineRule="auto"/>
        <w:jc w:val="center"/>
        <w:rPr>
          <w:rFonts w:ascii="仿宋_GB2312" w:eastAsia="仿宋_GB2312" w:hAnsi="仿宋_GB2312" w:cs="仿宋_GB2312"/>
          <w:color w:val="000000"/>
          <w:kern w:val="0"/>
          <w:sz w:val="28"/>
          <w:szCs w:val="28"/>
        </w:rPr>
      </w:pPr>
    </w:p>
    <w:p w:rsidR="0013725A" w:rsidRDefault="0013725A">
      <w:pPr>
        <w:spacing w:line="360" w:lineRule="auto"/>
        <w:jc w:val="center"/>
        <w:rPr>
          <w:rFonts w:ascii="仿宋_GB2312" w:eastAsia="仿宋_GB2312" w:hAnsi="仿宋_GB2312" w:cs="仿宋_GB2312"/>
          <w:color w:val="000000"/>
          <w:kern w:val="0"/>
          <w:sz w:val="28"/>
          <w:szCs w:val="28"/>
        </w:rPr>
      </w:pPr>
    </w:p>
    <w:p w:rsidR="0013725A" w:rsidRDefault="0013725A">
      <w:pPr>
        <w:spacing w:line="360" w:lineRule="auto"/>
        <w:jc w:val="center"/>
        <w:rPr>
          <w:rFonts w:ascii="仿宋_GB2312" w:eastAsia="仿宋_GB2312" w:hAnsi="仿宋_GB2312" w:cs="仿宋_GB2312"/>
          <w:color w:val="000000"/>
          <w:kern w:val="0"/>
          <w:sz w:val="28"/>
          <w:szCs w:val="28"/>
        </w:rPr>
      </w:pPr>
    </w:p>
    <w:p w:rsidR="0013725A" w:rsidRDefault="0013725A">
      <w:pPr>
        <w:spacing w:line="360" w:lineRule="auto"/>
        <w:rPr>
          <w:rFonts w:ascii="仿宋_GB2312" w:eastAsia="仿宋_GB2312" w:hAnsi="仿宋_GB2312" w:cs="仿宋_GB2312"/>
          <w:color w:val="000000"/>
          <w:kern w:val="0"/>
          <w:sz w:val="28"/>
          <w:szCs w:val="28"/>
        </w:rPr>
      </w:pPr>
    </w:p>
    <w:p w:rsidR="0013725A" w:rsidRDefault="00EB553D">
      <w:pPr>
        <w:pStyle w:val="1"/>
        <w:jc w:val="center"/>
        <w:rPr>
          <w:b w:val="0"/>
          <w:bCs w:val="0"/>
          <w:sz w:val="36"/>
          <w:szCs w:val="36"/>
        </w:rPr>
      </w:pPr>
      <w:bookmarkStart w:id="4" w:name="_Toc16748"/>
      <w:r>
        <w:rPr>
          <w:rFonts w:hint="eastAsia"/>
          <w:b w:val="0"/>
          <w:bCs w:val="0"/>
          <w:sz w:val="36"/>
          <w:szCs w:val="36"/>
        </w:rPr>
        <w:lastRenderedPageBreak/>
        <w:t>第二部分</w:t>
      </w:r>
      <w:r>
        <w:rPr>
          <w:rFonts w:hint="eastAsia"/>
          <w:b w:val="0"/>
          <w:bCs w:val="0"/>
          <w:sz w:val="36"/>
          <w:szCs w:val="36"/>
        </w:rPr>
        <w:t xml:space="preserve"> </w:t>
      </w:r>
      <w:r>
        <w:rPr>
          <w:rFonts w:hint="eastAsia"/>
          <w:b w:val="0"/>
          <w:bCs w:val="0"/>
          <w:sz w:val="36"/>
          <w:szCs w:val="36"/>
        </w:rPr>
        <w:t>招标需求</w:t>
      </w:r>
      <w:bookmarkEnd w:id="4"/>
    </w:p>
    <w:p w:rsidR="0013725A" w:rsidRDefault="00EB553D">
      <w:pPr>
        <w:snapToGrid w:val="0"/>
        <w:spacing w:beforeLines="50" w:before="156" w:afterLines="50" w:after="156" w:line="360" w:lineRule="auto"/>
        <w:rPr>
          <w:rFonts w:ascii="仿宋_GB2312" w:eastAsia="仿宋_GB2312" w:hAnsi="仿宋_GB2312" w:cs="仿宋_GB2312"/>
          <w:b/>
          <w:color w:val="000000"/>
          <w:kern w:val="0"/>
          <w:sz w:val="28"/>
          <w:szCs w:val="28"/>
        </w:rPr>
      </w:pPr>
      <w:r>
        <w:rPr>
          <w:rFonts w:ascii="仿宋_GB2312" w:eastAsia="仿宋_GB2312" w:hAnsi="仿宋_GB2312" w:cs="仿宋_GB2312"/>
          <w:b/>
          <w:color w:val="000000"/>
          <w:kern w:val="0"/>
          <w:sz w:val="28"/>
          <w:szCs w:val="28"/>
        </w:rPr>
        <w:t>特别说明：</w:t>
      </w:r>
    </w:p>
    <w:p w:rsidR="0013725A" w:rsidRDefault="00EB553D">
      <w:pPr>
        <w:spacing w:line="360" w:lineRule="auto"/>
        <w:ind w:firstLineChars="200" w:firstLine="560"/>
        <w:rPr>
          <w:rFonts w:ascii="仿宋_GB2312" w:eastAsia="仿宋_GB2312" w:hAnsi="仿宋_GB2312" w:cs="仿宋_GB2312"/>
          <w:bCs/>
          <w:color w:val="000000"/>
          <w:kern w:val="0"/>
          <w:sz w:val="28"/>
          <w:szCs w:val="28"/>
        </w:rPr>
      </w:pPr>
      <w:r>
        <w:rPr>
          <w:rFonts w:ascii="仿宋_GB2312" w:eastAsia="仿宋_GB2312" w:hAnsi="仿宋_GB2312" w:cs="仿宋_GB2312" w:hint="eastAsia"/>
          <w:bCs/>
          <w:color w:val="000000"/>
          <w:kern w:val="0"/>
          <w:sz w:val="28"/>
          <w:szCs w:val="28"/>
        </w:rPr>
        <w:t>1、根据</w:t>
      </w:r>
      <w:proofErr w:type="gramStart"/>
      <w:r>
        <w:rPr>
          <w:rFonts w:ascii="仿宋_GB2312" w:eastAsia="仿宋_GB2312" w:hAnsi="仿宋_GB2312" w:cs="仿宋_GB2312" w:hint="eastAsia"/>
          <w:bCs/>
          <w:color w:val="000000"/>
          <w:kern w:val="0"/>
          <w:sz w:val="28"/>
          <w:szCs w:val="28"/>
        </w:rPr>
        <w:t>浙财采监</w:t>
      </w:r>
      <w:proofErr w:type="gramEnd"/>
      <w:r>
        <w:rPr>
          <w:rFonts w:ascii="仿宋_GB2312" w:eastAsia="仿宋_GB2312" w:hAnsi="仿宋_GB2312" w:cs="仿宋_GB2312" w:hint="eastAsia"/>
          <w:bCs/>
          <w:color w:val="000000"/>
          <w:kern w:val="0"/>
          <w:sz w:val="28"/>
          <w:szCs w:val="28"/>
        </w:rPr>
        <w:t>字[2007]2号文件规定：除采购文件明确的品牌外，欢迎其他能满足本项目技术需求且性能与所推荐品牌相当的产品参加。</w:t>
      </w:r>
    </w:p>
    <w:p w:rsidR="0013725A" w:rsidRDefault="00EB553D" w:rsidP="00EB553D">
      <w:pPr>
        <w:spacing w:line="360" w:lineRule="auto"/>
        <w:ind w:firstLineChars="200" w:firstLine="562"/>
        <w:rPr>
          <w:rFonts w:ascii="仿宋_GB2312" w:eastAsia="仿宋_GB2312" w:hAnsi="仿宋_GB2312" w:cs="仿宋_GB2312"/>
          <w:b/>
          <w:color w:val="000000"/>
          <w:kern w:val="0"/>
          <w:sz w:val="28"/>
          <w:szCs w:val="28"/>
          <w:u w:val="single"/>
        </w:rPr>
      </w:pPr>
      <w:r>
        <w:rPr>
          <w:rFonts w:ascii="仿宋_GB2312" w:eastAsia="仿宋_GB2312" w:hAnsi="仿宋_GB2312" w:cs="仿宋_GB2312" w:hint="eastAsia"/>
          <w:b/>
          <w:color w:val="000000"/>
          <w:kern w:val="0"/>
          <w:sz w:val="28"/>
          <w:szCs w:val="28"/>
          <w:u w:val="single"/>
        </w:rPr>
        <w:t>2、</w:t>
      </w:r>
      <w:r>
        <w:rPr>
          <w:rFonts w:ascii="仿宋_GB2312" w:eastAsia="仿宋_GB2312" w:hAnsi="仿宋_GB2312" w:cs="仿宋_GB2312"/>
          <w:b/>
          <w:color w:val="000000"/>
          <w:kern w:val="0"/>
          <w:sz w:val="28"/>
          <w:szCs w:val="28"/>
          <w:u w:val="single"/>
        </w:rPr>
        <w:t>需求中不允许负偏离的实质性要求和条件，以“★”号标明，如投标人未响应的，将被视为无效。</w:t>
      </w:r>
    </w:p>
    <w:p w:rsidR="0013725A" w:rsidRPr="00EB553D" w:rsidRDefault="00EB553D">
      <w:pPr>
        <w:spacing w:line="360" w:lineRule="auto"/>
        <w:ind w:firstLineChars="200" w:firstLine="560"/>
        <w:rPr>
          <w:rFonts w:ascii="仿宋_GB2312" w:eastAsia="仿宋_GB2312" w:hAnsi="仿宋_GB2312" w:cs="仿宋_GB2312"/>
          <w:bCs/>
          <w:kern w:val="0"/>
          <w:sz w:val="28"/>
          <w:szCs w:val="28"/>
        </w:rPr>
      </w:pPr>
      <w:r w:rsidRPr="00EB553D">
        <w:rPr>
          <w:rFonts w:ascii="仿宋_GB2312" w:eastAsia="仿宋_GB2312" w:hAnsi="仿宋_GB2312" w:cs="仿宋_GB2312" w:hint="eastAsia"/>
          <w:bCs/>
          <w:kern w:val="0"/>
          <w:sz w:val="28"/>
          <w:szCs w:val="28"/>
        </w:rPr>
        <w:t>3、本项目为非单一产品采购项目，核心产品为</w:t>
      </w:r>
      <w:r w:rsidRPr="00EB553D">
        <w:rPr>
          <w:rFonts w:ascii="仿宋_GB2312" w:eastAsia="仿宋_GB2312" w:hAnsi="仿宋_GB2312" w:cs="仿宋_GB2312" w:hint="eastAsia"/>
          <w:bCs/>
          <w:kern w:val="0"/>
          <w:sz w:val="28"/>
          <w:szCs w:val="28"/>
          <w:u w:val="single"/>
        </w:rPr>
        <w:t>空调</w:t>
      </w:r>
      <w:r w:rsidRPr="00EB553D">
        <w:rPr>
          <w:rFonts w:ascii="仿宋_GB2312" w:eastAsia="仿宋_GB2312" w:hAnsi="仿宋_GB2312" w:cs="仿宋_GB2312" w:hint="eastAsia"/>
          <w:bCs/>
          <w:kern w:val="0"/>
          <w:sz w:val="28"/>
          <w:szCs w:val="28"/>
        </w:rPr>
        <w:t>。如果出现多家投标人提供的核心产品品牌完全相同且通过资格审查、符合性审查的情形，按一家投标人计算，评审后得分最高的同品牌投标人获得中标人推荐资格；评审得分相同的，按照以下原则确定：（1）报价最低的获得中标人推荐资格；（2）报价相同时，按技术指标优劣顺序排列获得中标人推荐资格；（3）均相同时，由评标委员会集体决定。</w:t>
      </w:r>
    </w:p>
    <w:p w:rsidR="0013725A" w:rsidRDefault="00EB553D">
      <w:pPr>
        <w:jc w:val="left"/>
        <w:rPr>
          <w:rFonts w:ascii="仿宋_GB2312" w:eastAsia="仿宋_GB2312" w:hAnsi="仿宋_GB2312" w:cs="仿宋_GB2312"/>
          <w:bCs/>
          <w:color w:val="000000"/>
          <w:kern w:val="0"/>
          <w:sz w:val="28"/>
          <w:szCs w:val="28"/>
        </w:rPr>
      </w:pPr>
      <w:r>
        <w:rPr>
          <w:rFonts w:ascii="仿宋_GB2312" w:eastAsia="仿宋_GB2312" w:hAnsi="仿宋_GB2312" w:cs="仿宋_GB2312" w:hint="eastAsia"/>
          <w:bCs/>
          <w:color w:val="000000"/>
          <w:kern w:val="0"/>
          <w:sz w:val="28"/>
          <w:szCs w:val="28"/>
        </w:rPr>
        <w:t>一、招标内容</w:t>
      </w:r>
    </w:p>
    <w:tbl>
      <w:tblPr>
        <w:tblW w:w="49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0"/>
        <w:gridCol w:w="1843"/>
        <w:gridCol w:w="1276"/>
        <w:gridCol w:w="992"/>
      </w:tblGrid>
      <w:tr w:rsidR="0013725A">
        <w:trPr>
          <w:cantSplit/>
          <w:trHeight w:val="698"/>
          <w:jc w:val="center"/>
        </w:trPr>
        <w:tc>
          <w:tcPr>
            <w:tcW w:w="850" w:type="dxa"/>
            <w:vAlign w:val="center"/>
          </w:tcPr>
          <w:p w:rsidR="0013725A" w:rsidRDefault="00EB553D">
            <w:pPr>
              <w:spacing w:line="560" w:lineRule="exact"/>
              <w:jc w:val="center"/>
              <w:rPr>
                <w:rFonts w:ascii="仿宋_GB2312" w:eastAsia="仿宋_GB2312" w:hAnsi="仿宋_GB2312" w:cs="仿宋_GB2312"/>
                <w:bCs/>
                <w:color w:val="000000"/>
                <w:kern w:val="0"/>
                <w:sz w:val="28"/>
                <w:szCs w:val="28"/>
              </w:rPr>
            </w:pPr>
            <w:r>
              <w:rPr>
                <w:rFonts w:ascii="仿宋_GB2312" w:eastAsia="仿宋_GB2312" w:hAnsi="仿宋_GB2312" w:cs="仿宋_GB2312" w:hint="eastAsia"/>
                <w:bCs/>
                <w:color w:val="000000"/>
                <w:kern w:val="0"/>
                <w:sz w:val="28"/>
                <w:szCs w:val="28"/>
              </w:rPr>
              <w:t>序号</w:t>
            </w:r>
          </w:p>
        </w:tc>
        <w:tc>
          <w:tcPr>
            <w:tcW w:w="1843" w:type="dxa"/>
            <w:vAlign w:val="center"/>
          </w:tcPr>
          <w:p w:rsidR="0013725A" w:rsidRDefault="00EB553D">
            <w:pPr>
              <w:spacing w:line="560" w:lineRule="exact"/>
              <w:jc w:val="center"/>
              <w:rPr>
                <w:rFonts w:ascii="仿宋_GB2312" w:eastAsia="仿宋_GB2312" w:hAnsi="仿宋_GB2312" w:cs="仿宋_GB2312"/>
                <w:bCs/>
                <w:color w:val="000000"/>
                <w:kern w:val="0"/>
                <w:sz w:val="28"/>
                <w:szCs w:val="28"/>
              </w:rPr>
            </w:pPr>
            <w:r>
              <w:rPr>
                <w:rFonts w:ascii="仿宋_GB2312" w:eastAsia="仿宋_GB2312" w:hAnsi="仿宋_GB2312" w:cs="仿宋_GB2312" w:hint="eastAsia"/>
                <w:bCs/>
                <w:color w:val="000000"/>
                <w:kern w:val="0"/>
                <w:sz w:val="28"/>
                <w:szCs w:val="28"/>
              </w:rPr>
              <w:t>标的名称</w:t>
            </w:r>
          </w:p>
        </w:tc>
        <w:tc>
          <w:tcPr>
            <w:tcW w:w="1276" w:type="dxa"/>
            <w:vAlign w:val="center"/>
          </w:tcPr>
          <w:p w:rsidR="0013725A" w:rsidRDefault="00EB553D">
            <w:pPr>
              <w:spacing w:line="560" w:lineRule="exact"/>
              <w:jc w:val="center"/>
              <w:rPr>
                <w:rFonts w:ascii="仿宋_GB2312" w:eastAsia="仿宋_GB2312" w:hAnsi="仿宋_GB2312" w:cs="仿宋_GB2312"/>
                <w:bCs/>
                <w:color w:val="000000"/>
                <w:kern w:val="0"/>
                <w:sz w:val="28"/>
                <w:szCs w:val="28"/>
              </w:rPr>
            </w:pPr>
            <w:r>
              <w:rPr>
                <w:rFonts w:ascii="仿宋_GB2312" w:eastAsia="仿宋_GB2312" w:hAnsi="仿宋_GB2312" w:cs="仿宋_GB2312" w:hint="eastAsia"/>
                <w:bCs/>
                <w:color w:val="000000"/>
                <w:kern w:val="0"/>
                <w:sz w:val="28"/>
                <w:szCs w:val="28"/>
              </w:rPr>
              <w:t>单位</w:t>
            </w:r>
          </w:p>
        </w:tc>
        <w:tc>
          <w:tcPr>
            <w:tcW w:w="992" w:type="dxa"/>
            <w:vAlign w:val="center"/>
          </w:tcPr>
          <w:p w:rsidR="0013725A" w:rsidRDefault="00EB553D">
            <w:pPr>
              <w:spacing w:line="560" w:lineRule="exact"/>
              <w:jc w:val="center"/>
              <w:rPr>
                <w:rFonts w:ascii="仿宋_GB2312" w:eastAsia="仿宋_GB2312" w:hAnsi="仿宋_GB2312" w:cs="仿宋_GB2312"/>
                <w:bCs/>
                <w:color w:val="000000"/>
                <w:kern w:val="0"/>
                <w:sz w:val="28"/>
                <w:szCs w:val="28"/>
              </w:rPr>
            </w:pPr>
            <w:r>
              <w:rPr>
                <w:rFonts w:ascii="仿宋_GB2312" w:eastAsia="仿宋_GB2312" w:hAnsi="仿宋_GB2312" w:cs="仿宋_GB2312" w:hint="eastAsia"/>
                <w:bCs/>
                <w:color w:val="000000"/>
                <w:kern w:val="0"/>
                <w:sz w:val="28"/>
                <w:szCs w:val="28"/>
              </w:rPr>
              <w:t>数量</w:t>
            </w:r>
          </w:p>
        </w:tc>
      </w:tr>
      <w:tr w:rsidR="0013725A">
        <w:trPr>
          <w:cantSplit/>
          <w:trHeight w:val="520"/>
          <w:jc w:val="center"/>
        </w:trPr>
        <w:tc>
          <w:tcPr>
            <w:tcW w:w="850" w:type="dxa"/>
            <w:vAlign w:val="center"/>
          </w:tcPr>
          <w:p w:rsidR="0013725A" w:rsidRDefault="00EB553D">
            <w:pPr>
              <w:adjustRightInd w:val="0"/>
              <w:snapToGrid w:val="0"/>
              <w:spacing w:line="560" w:lineRule="exact"/>
              <w:jc w:val="center"/>
              <w:rPr>
                <w:rFonts w:ascii="仿宋_GB2312" w:eastAsia="仿宋_GB2312" w:hAnsi="仿宋_GB2312" w:cs="仿宋_GB2312"/>
                <w:bCs/>
                <w:color w:val="000000"/>
                <w:kern w:val="0"/>
                <w:sz w:val="28"/>
                <w:szCs w:val="28"/>
              </w:rPr>
            </w:pPr>
            <w:r>
              <w:rPr>
                <w:rFonts w:ascii="仿宋_GB2312" w:eastAsia="仿宋_GB2312" w:hAnsi="仿宋_GB2312" w:cs="仿宋_GB2312" w:hint="eastAsia"/>
                <w:bCs/>
                <w:color w:val="000000"/>
                <w:kern w:val="0"/>
                <w:sz w:val="28"/>
                <w:szCs w:val="28"/>
              </w:rPr>
              <w:t>1</w:t>
            </w:r>
          </w:p>
        </w:tc>
        <w:tc>
          <w:tcPr>
            <w:tcW w:w="1843" w:type="dxa"/>
            <w:vAlign w:val="center"/>
          </w:tcPr>
          <w:p w:rsidR="0013725A" w:rsidRDefault="00EB553D">
            <w:pPr>
              <w:adjustRightInd w:val="0"/>
              <w:snapToGrid w:val="0"/>
              <w:spacing w:line="560" w:lineRule="exact"/>
              <w:jc w:val="center"/>
              <w:rPr>
                <w:rFonts w:ascii="仿宋_GB2312" w:eastAsia="仿宋_GB2312" w:hAnsi="仿宋_GB2312" w:cs="仿宋_GB2312"/>
                <w:bCs/>
                <w:color w:val="000000"/>
                <w:kern w:val="0"/>
                <w:sz w:val="28"/>
                <w:szCs w:val="28"/>
              </w:rPr>
            </w:pPr>
            <w:r>
              <w:rPr>
                <w:rFonts w:ascii="仿宋_GB2312" w:eastAsia="仿宋_GB2312" w:hAnsi="仿宋_GB2312" w:cs="仿宋_GB2312" w:hint="eastAsia"/>
                <w:bCs/>
                <w:color w:val="000000"/>
                <w:kern w:val="0"/>
                <w:sz w:val="28"/>
                <w:szCs w:val="28"/>
              </w:rPr>
              <w:t>5匹柜机</w:t>
            </w:r>
          </w:p>
        </w:tc>
        <w:tc>
          <w:tcPr>
            <w:tcW w:w="1276" w:type="dxa"/>
            <w:vAlign w:val="center"/>
          </w:tcPr>
          <w:p w:rsidR="0013725A" w:rsidRDefault="00EB553D">
            <w:pPr>
              <w:adjustRightInd w:val="0"/>
              <w:snapToGrid w:val="0"/>
              <w:spacing w:line="560" w:lineRule="exact"/>
              <w:jc w:val="center"/>
              <w:rPr>
                <w:rFonts w:ascii="仿宋_GB2312" w:eastAsia="仿宋_GB2312" w:hAnsi="仿宋_GB2312" w:cs="仿宋_GB2312"/>
                <w:bCs/>
                <w:color w:val="000000"/>
                <w:kern w:val="0"/>
                <w:sz w:val="28"/>
                <w:szCs w:val="28"/>
              </w:rPr>
            </w:pPr>
            <w:r>
              <w:rPr>
                <w:rFonts w:ascii="仿宋_GB2312" w:eastAsia="仿宋_GB2312" w:hAnsi="仿宋_GB2312" w:cs="仿宋_GB2312" w:hint="eastAsia"/>
                <w:bCs/>
                <w:color w:val="000000"/>
                <w:kern w:val="0"/>
                <w:sz w:val="28"/>
                <w:szCs w:val="28"/>
              </w:rPr>
              <w:t>台</w:t>
            </w:r>
          </w:p>
        </w:tc>
        <w:tc>
          <w:tcPr>
            <w:tcW w:w="992" w:type="dxa"/>
            <w:vAlign w:val="center"/>
          </w:tcPr>
          <w:p w:rsidR="0013725A" w:rsidRDefault="00EB553D">
            <w:pPr>
              <w:adjustRightInd w:val="0"/>
              <w:snapToGrid w:val="0"/>
              <w:spacing w:line="560" w:lineRule="exact"/>
              <w:jc w:val="center"/>
              <w:rPr>
                <w:rFonts w:ascii="仿宋_GB2312" w:eastAsia="仿宋_GB2312" w:hAnsi="仿宋_GB2312" w:cs="仿宋_GB2312"/>
                <w:bCs/>
                <w:color w:val="000000"/>
                <w:kern w:val="0"/>
                <w:sz w:val="28"/>
                <w:szCs w:val="28"/>
              </w:rPr>
            </w:pPr>
            <w:r>
              <w:rPr>
                <w:rFonts w:ascii="仿宋_GB2312" w:eastAsia="仿宋_GB2312" w:hAnsi="仿宋_GB2312" w:cs="仿宋_GB2312" w:hint="eastAsia"/>
                <w:bCs/>
                <w:color w:val="000000"/>
                <w:kern w:val="0"/>
                <w:sz w:val="28"/>
                <w:szCs w:val="28"/>
              </w:rPr>
              <w:t>5</w:t>
            </w:r>
          </w:p>
        </w:tc>
      </w:tr>
      <w:tr w:rsidR="0013725A">
        <w:trPr>
          <w:cantSplit/>
          <w:trHeight w:val="520"/>
          <w:jc w:val="center"/>
        </w:trPr>
        <w:tc>
          <w:tcPr>
            <w:tcW w:w="850" w:type="dxa"/>
            <w:vAlign w:val="center"/>
          </w:tcPr>
          <w:p w:rsidR="0013725A" w:rsidRDefault="00EB553D">
            <w:pPr>
              <w:adjustRightInd w:val="0"/>
              <w:snapToGrid w:val="0"/>
              <w:spacing w:line="560" w:lineRule="exact"/>
              <w:jc w:val="center"/>
              <w:rPr>
                <w:rFonts w:ascii="仿宋_GB2312" w:eastAsia="仿宋_GB2312" w:hAnsi="仿宋_GB2312" w:cs="仿宋_GB2312"/>
                <w:bCs/>
                <w:color w:val="000000"/>
                <w:kern w:val="0"/>
                <w:sz w:val="28"/>
                <w:szCs w:val="28"/>
              </w:rPr>
            </w:pPr>
            <w:r>
              <w:rPr>
                <w:rFonts w:ascii="仿宋_GB2312" w:eastAsia="仿宋_GB2312" w:hAnsi="仿宋_GB2312" w:cs="仿宋_GB2312" w:hint="eastAsia"/>
                <w:bCs/>
                <w:color w:val="000000"/>
                <w:kern w:val="0"/>
                <w:sz w:val="28"/>
                <w:szCs w:val="28"/>
              </w:rPr>
              <w:t>2</w:t>
            </w:r>
          </w:p>
        </w:tc>
        <w:tc>
          <w:tcPr>
            <w:tcW w:w="1843" w:type="dxa"/>
            <w:vAlign w:val="center"/>
          </w:tcPr>
          <w:p w:rsidR="0013725A" w:rsidRDefault="00EB553D">
            <w:pPr>
              <w:adjustRightInd w:val="0"/>
              <w:snapToGrid w:val="0"/>
              <w:spacing w:line="560" w:lineRule="exact"/>
              <w:jc w:val="center"/>
              <w:rPr>
                <w:rFonts w:ascii="仿宋_GB2312" w:eastAsia="仿宋_GB2312" w:hAnsi="仿宋_GB2312" w:cs="仿宋_GB2312"/>
                <w:bCs/>
                <w:color w:val="000000"/>
                <w:kern w:val="0"/>
                <w:sz w:val="28"/>
                <w:szCs w:val="28"/>
              </w:rPr>
            </w:pPr>
            <w:r>
              <w:rPr>
                <w:rFonts w:ascii="仿宋_GB2312" w:eastAsia="仿宋_GB2312" w:hAnsi="仿宋_GB2312" w:cs="仿宋_GB2312" w:hint="eastAsia"/>
                <w:bCs/>
                <w:color w:val="000000"/>
                <w:kern w:val="0"/>
                <w:sz w:val="28"/>
                <w:szCs w:val="28"/>
              </w:rPr>
              <w:t>2匹挂机</w:t>
            </w:r>
          </w:p>
        </w:tc>
        <w:tc>
          <w:tcPr>
            <w:tcW w:w="1276" w:type="dxa"/>
            <w:vAlign w:val="center"/>
          </w:tcPr>
          <w:p w:rsidR="0013725A" w:rsidRDefault="00EB553D">
            <w:pPr>
              <w:adjustRightInd w:val="0"/>
              <w:snapToGrid w:val="0"/>
              <w:spacing w:line="560" w:lineRule="exact"/>
              <w:jc w:val="center"/>
              <w:rPr>
                <w:rFonts w:ascii="仿宋_GB2312" w:eastAsia="仿宋_GB2312" w:hAnsi="仿宋_GB2312" w:cs="仿宋_GB2312"/>
                <w:bCs/>
                <w:color w:val="000000"/>
                <w:kern w:val="0"/>
                <w:sz w:val="28"/>
                <w:szCs w:val="28"/>
              </w:rPr>
            </w:pPr>
            <w:r>
              <w:rPr>
                <w:rFonts w:ascii="仿宋_GB2312" w:eastAsia="仿宋_GB2312" w:hAnsi="仿宋_GB2312" w:cs="仿宋_GB2312" w:hint="eastAsia"/>
                <w:bCs/>
                <w:color w:val="000000"/>
                <w:kern w:val="0"/>
                <w:sz w:val="28"/>
                <w:szCs w:val="28"/>
              </w:rPr>
              <w:t>台</w:t>
            </w:r>
          </w:p>
        </w:tc>
        <w:tc>
          <w:tcPr>
            <w:tcW w:w="992" w:type="dxa"/>
            <w:vAlign w:val="center"/>
          </w:tcPr>
          <w:p w:rsidR="0013725A" w:rsidRDefault="00EB553D">
            <w:pPr>
              <w:adjustRightInd w:val="0"/>
              <w:snapToGrid w:val="0"/>
              <w:spacing w:line="560" w:lineRule="exact"/>
              <w:jc w:val="center"/>
              <w:rPr>
                <w:rFonts w:ascii="仿宋_GB2312" w:eastAsia="仿宋_GB2312" w:hAnsi="仿宋_GB2312" w:cs="仿宋_GB2312"/>
                <w:bCs/>
                <w:color w:val="000000"/>
                <w:kern w:val="0"/>
                <w:sz w:val="28"/>
                <w:szCs w:val="28"/>
              </w:rPr>
            </w:pPr>
            <w:r>
              <w:rPr>
                <w:rFonts w:ascii="仿宋_GB2312" w:eastAsia="仿宋_GB2312" w:hAnsi="仿宋_GB2312" w:cs="仿宋_GB2312" w:hint="eastAsia"/>
                <w:bCs/>
                <w:color w:val="000000"/>
                <w:kern w:val="0"/>
                <w:sz w:val="28"/>
                <w:szCs w:val="28"/>
              </w:rPr>
              <w:t>454</w:t>
            </w:r>
          </w:p>
        </w:tc>
      </w:tr>
      <w:tr w:rsidR="0013725A">
        <w:trPr>
          <w:cantSplit/>
          <w:trHeight w:val="520"/>
          <w:jc w:val="center"/>
        </w:trPr>
        <w:tc>
          <w:tcPr>
            <w:tcW w:w="3969" w:type="dxa"/>
            <w:gridSpan w:val="3"/>
            <w:vAlign w:val="center"/>
          </w:tcPr>
          <w:p w:rsidR="0013725A" w:rsidRDefault="00EB553D">
            <w:pPr>
              <w:adjustRightInd w:val="0"/>
              <w:snapToGrid w:val="0"/>
              <w:spacing w:line="560" w:lineRule="exact"/>
              <w:jc w:val="center"/>
              <w:rPr>
                <w:rFonts w:ascii="仿宋_GB2312" w:eastAsia="仿宋_GB2312" w:hAnsi="仿宋_GB2312" w:cs="仿宋_GB2312"/>
                <w:bCs/>
                <w:color w:val="000000"/>
                <w:kern w:val="0"/>
                <w:sz w:val="28"/>
                <w:szCs w:val="28"/>
              </w:rPr>
            </w:pPr>
            <w:r>
              <w:rPr>
                <w:rFonts w:ascii="仿宋_GB2312" w:eastAsia="仿宋_GB2312" w:hAnsi="仿宋_GB2312" w:cs="仿宋_GB2312" w:hint="eastAsia"/>
                <w:bCs/>
                <w:color w:val="000000"/>
                <w:kern w:val="0"/>
                <w:sz w:val="28"/>
                <w:szCs w:val="28"/>
              </w:rPr>
              <w:t>合计</w:t>
            </w:r>
          </w:p>
        </w:tc>
        <w:tc>
          <w:tcPr>
            <w:tcW w:w="992" w:type="dxa"/>
            <w:vAlign w:val="center"/>
          </w:tcPr>
          <w:p w:rsidR="0013725A" w:rsidRDefault="00EB553D">
            <w:pPr>
              <w:adjustRightInd w:val="0"/>
              <w:snapToGrid w:val="0"/>
              <w:spacing w:line="560" w:lineRule="exact"/>
              <w:jc w:val="center"/>
              <w:rPr>
                <w:rFonts w:ascii="仿宋_GB2312" w:eastAsia="仿宋_GB2312" w:hAnsi="仿宋_GB2312" w:cs="仿宋_GB2312"/>
                <w:bCs/>
                <w:color w:val="000000"/>
                <w:kern w:val="0"/>
                <w:sz w:val="28"/>
                <w:szCs w:val="28"/>
              </w:rPr>
            </w:pPr>
            <w:r>
              <w:rPr>
                <w:rFonts w:ascii="仿宋_GB2312" w:eastAsia="仿宋_GB2312" w:hAnsi="仿宋_GB2312" w:cs="仿宋_GB2312" w:hint="eastAsia"/>
                <w:bCs/>
                <w:color w:val="000000"/>
                <w:kern w:val="0"/>
                <w:sz w:val="28"/>
                <w:szCs w:val="28"/>
              </w:rPr>
              <w:t>459</w:t>
            </w:r>
          </w:p>
        </w:tc>
      </w:tr>
    </w:tbl>
    <w:p w:rsidR="0013725A" w:rsidRDefault="0013725A">
      <w:pPr>
        <w:jc w:val="left"/>
        <w:rPr>
          <w:rFonts w:ascii="仿宋_GB2312" w:eastAsia="仿宋_GB2312" w:hAnsi="仿宋_GB2312" w:cs="仿宋_GB2312"/>
          <w:bCs/>
          <w:color w:val="000000"/>
          <w:kern w:val="0"/>
          <w:sz w:val="28"/>
          <w:szCs w:val="28"/>
        </w:rPr>
        <w:sectPr w:rsidR="0013725A">
          <w:footerReference w:type="default" r:id="rId9"/>
          <w:pgSz w:w="11906" w:h="16838"/>
          <w:pgMar w:top="1440" w:right="1800" w:bottom="1440" w:left="1800" w:header="851" w:footer="992" w:gutter="0"/>
          <w:cols w:space="425"/>
          <w:docGrid w:type="lines" w:linePitch="312"/>
        </w:sectPr>
      </w:pPr>
    </w:p>
    <w:p w:rsidR="0013725A" w:rsidRDefault="00EB553D">
      <w:pPr>
        <w:spacing w:line="360" w:lineRule="auto"/>
        <w:jc w:val="left"/>
        <w:rPr>
          <w:rFonts w:ascii="仿宋_GB2312" w:eastAsia="仿宋_GB2312" w:hAnsi="仿宋_GB2312" w:cs="仿宋_GB2312"/>
          <w:bCs/>
          <w:color w:val="000000"/>
          <w:kern w:val="0"/>
          <w:sz w:val="28"/>
          <w:szCs w:val="28"/>
        </w:rPr>
      </w:pPr>
      <w:r>
        <w:rPr>
          <w:rFonts w:ascii="仿宋_GB2312" w:eastAsia="仿宋_GB2312" w:hAnsi="仿宋_GB2312" w:cs="仿宋_GB2312" w:hint="eastAsia"/>
          <w:bCs/>
          <w:color w:val="000000"/>
          <w:kern w:val="0"/>
          <w:sz w:val="28"/>
          <w:szCs w:val="28"/>
        </w:rPr>
        <w:lastRenderedPageBreak/>
        <w:t>招标内容明细：</w:t>
      </w:r>
    </w:p>
    <w:tbl>
      <w:tblPr>
        <w:tblStyle w:val="aff1"/>
        <w:tblW w:w="68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41"/>
        <w:gridCol w:w="1980"/>
      </w:tblGrid>
      <w:tr w:rsidR="0013725A">
        <w:trPr>
          <w:trHeight w:val="602"/>
          <w:jc w:val="center"/>
        </w:trPr>
        <w:tc>
          <w:tcPr>
            <w:tcW w:w="6821" w:type="dxa"/>
            <w:gridSpan w:val="2"/>
            <w:vAlign w:val="center"/>
          </w:tcPr>
          <w:p w:rsidR="0013725A" w:rsidRDefault="00EB553D">
            <w:pPr>
              <w:jc w:val="center"/>
              <w:rPr>
                <w:rFonts w:ascii="仿宋" w:eastAsia="仿宋" w:hAnsi="仿宋" w:cs="仿宋"/>
                <w:kern w:val="0"/>
                <w:sz w:val="24"/>
              </w:rPr>
            </w:pPr>
            <w:r>
              <w:rPr>
                <w:rFonts w:ascii="仿宋" w:eastAsia="仿宋" w:hAnsi="仿宋" w:cs="仿宋" w:hint="eastAsia"/>
                <w:b/>
                <w:bCs/>
                <w:kern w:val="0"/>
                <w:sz w:val="24"/>
              </w:rPr>
              <w:t>5匹柜机</w:t>
            </w:r>
          </w:p>
        </w:tc>
      </w:tr>
      <w:tr w:rsidR="0013725A">
        <w:trPr>
          <w:trHeight w:val="454"/>
          <w:jc w:val="center"/>
        </w:trPr>
        <w:tc>
          <w:tcPr>
            <w:tcW w:w="4841" w:type="dxa"/>
            <w:vAlign w:val="center"/>
          </w:tcPr>
          <w:p w:rsidR="0013725A" w:rsidRDefault="00EB553D">
            <w:pPr>
              <w:ind w:left="1320" w:hanging="480"/>
              <w:rPr>
                <w:rFonts w:ascii="仿宋" w:eastAsia="仿宋" w:hAnsi="仿宋" w:cs="仿宋"/>
                <w:kern w:val="0"/>
                <w:sz w:val="24"/>
              </w:rPr>
            </w:pPr>
            <w:r>
              <w:rPr>
                <w:rFonts w:ascii="仿宋" w:eastAsia="仿宋" w:hAnsi="仿宋" w:cs="仿宋" w:hint="eastAsia"/>
                <w:kern w:val="0"/>
                <w:sz w:val="24"/>
              </w:rPr>
              <w:t>龙山镇实验</w:t>
            </w:r>
            <w:proofErr w:type="gramStart"/>
            <w:r>
              <w:rPr>
                <w:rFonts w:ascii="仿宋" w:eastAsia="仿宋" w:hAnsi="仿宋" w:cs="仿宋" w:hint="eastAsia"/>
                <w:kern w:val="0"/>
                <w:sz w:val="24"/>
              </w:rPr>
              <w:t>小学龙升</w:t>
            </w:r>
            <w:proofErr w:type="gramEnd"/>
            <w:r>
              <w:rPr>
                <w:rFonts w:ascii="仿宋" w:eastAsia="仿宋" w:hAnsi="仿宋" w:cs="仿宋" w:hint="eastAsia"/>
                <w:kern w:val="0"/>
                <w:sz w:val="24"/>
              </w:rPr>
              <w:t>校区</w:t>
            </w:r>
          </w:p>
        </w:tc>
        <w:tc>
          <w:tcPr>
            <w:tcW w:w="1980" w:type="dxa"/>
            <w:vAlign w:val="center"/>
          </w:tcPr>
          <w:p w:rsidR="0013725A" w:rsidRDefault="00EB553D">
            <w:pPr>
              <w:jc w:val="center"/>
              <w:rPr>
                <w:rFonts w:ascii="仿宋" w:eastAsia="仿宋" w:hAnsi="仿宋" w:cs="仿宋"/>
                <w:kern w:val="0"/>
                <w:sz w:val="24"/>
              </w:rPr>
            </w:pPr>
            <w:r>
              <w:rPr>
                <w:rFonts w:ascii="仿宋" w:eastAsia="仿宋" w:hAnsi="仿宋" w:cs="仿宋" w:hint="eastAsia"/>
                <w:kern w:val="0"/>
                <w:sz w:val="24"/>
              </w:rPr>
              <w:t>5台</w:t>
            </w:r>
          </w:p>
        </w:tc>
      </w:tr>
    </w:tbl>
    <w:p w:rsidR="0013725A" w:rsidRDefault="0013725A">
      <w:pPr>
        <w:spacing w:line="360" w:lineRule="auto"/>
        <w:jc w:val="left"/>
        <w:rPr>
          <w:rFonts w:ascii="仿宋_GB2312" w:eastAsia="仿宋_GB2312" w:hAnsi="仿宋_GB2312" w:cs="仿宋_GB2312"/>
          <w:bCs/>
          <w:color w:val="000000"/>
          <w:kern w:val="0"/>
          <w:sz w:val="28"/>
          <w:szCs w:val="28"/>
        </w:rPr>
      </w:pPr>
    </w:p>
    <w:tbl>
      <w:tblPr>
        <w:tblStyle w:val="aff1"/>
        <w:tblW w:w="68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55"/>
        <w:gridCol w:w="1982"/>
      </w:tblGrid>
      <w:tr w:rsidR="0013725A">
        <w:trPr>
          <w:trHeight w:val="602"/>
          <w:jc w:val="center"/>
        </w:trPr>
        <w:tc>
          <w:tcPr>
            <w:tcW w:w="6837" w:type="dxa"/>
            <w:gridSpan w:val="2"/>
            <w:vAlign w:val="center"/>
          </w:tcPr>
          <w:p w:rsidR="0013725A" w:rsidRDefault="00EB553D">
            <w:pPr>
              <w:jc w:val="center"/>
              <w:rPr>
                <w:rFonts w:ascii="仿宋" w:eastAsia="仿宋" w:hAnsi="仿宋" w:cs="仿宋"/>
                <w:kern w:val="0"/>
                <w:sz w:val="24"/>
              </w:rPr>
            </w:pPr>
            <w:r>
              <w:rPr>
                <w:rFonts w:ascii="仿宋" w:eastAsia="仿宋" w:hAnsi="仿宋" w:cs="仿宋" w:hint="eastAsia"/>
                <w:b/>
                <w:bCs/>
                <w:kern w:val="0"/>
                <w:sz w:val="24"/>
              </w:rPr>
              <w:t>2匹挂机</w:t>
            </w:r>
          </w:p>
        </w:tc>
      </w:tr>
      <w:tr w:rsidR="0013725A">
        <w:trPr>
          <w:trHeight w:val="454"/>
          <w:jc w:val="center"/>
        </w:trPr>
        <w:tc>
          <w:tcPr>
            <w:tcW w:w="4855" w:type="dxa"/>
            <w:vAlign w:val="center"/>
          </w:tcPr>
          <w:p w:rsidR="0013725A" w:rsidRDefault="00EB553D">
            <w:pPr>
              <w:ind w:left="1320" w:hanging="480"/>
              <w:jc w:val="center"/>
              <w:rPr>
                <w:rFonts w:ascii="仿宋" w:eastAsia="仿宋" w:hAnsi="仿宋" w:cs="仿宋"/>
                <w:kern w:val="0"/>
                <w:sz w:val="24"/>
              </w:rPr>
            </w:pPr>
            <w:r>
              <w:rPr>
                <w:rFonts w:ascii="仿宋" w:eastAsia="仿宋" w:hAnsi="仿宋" w:cs="仿宋" w:hint="eastAsia"/>
                <w:kern w:val="0"/>
                <w:sz w:val="24"/>
              </w:rPr>
              <w:t>龙山镇龙山小学雁门校区</w:t>
            </w:r>
          </w:p>
        </w:tc>
        <w:tc>
          <w:tcPr>
            <w:tcW w:w="1982" w:type="dxa"/>
            <w:vAlign w:val="center"/>
          </w:tcPr>
          <w:p w:rsidR="0013725A" w:rsidRDefault="00EB553D">
            <w:pPr>
              <w:jc w:val="center"/>
              <w:rPr>
                <w:rFonts w:ascii="仿宋" w:eastAsia="仿宋" w:hAnsi="仿宋" w:cs="仿宋"/>
                <w:sz w:val="24"/>
              </w:rPr>
            </w:pPr>
            <w:r>
              <w:rPr>
                <w:rFonts w:ascii="仿宋" w:hAnsi="仿宋" w:cs="仿宋" w:hint="eastAsia"/>
                <w:sz w:val="24"/>
              </w:rPr>
              <w:t>22</w:t>
            </w:r>
            <w:r>
              <w:rPr>
                <w:rFonts w:ascii="仿宋" w:eastAsia="仿宋" w:hAnsi="仿宋" w:cs="仿宋" w:hint="eastAsia"/>
                <w:sz w:val="24"/>
              </w:rPr>
              <w:t>台</w:t>
            </w:r>
          </w:p>
        </w:tc>
      </w:tr>
      <w:tr w:rsidR="0013725A">
        <w:trPr>
          <w:trHeight w:val="454"/>
          <w:jc w:val="center"/>
        </w:trPr>
        <w:tc>
          <w:tcPr>
            <w:tcW w:w="4855" w:type="dxa"/>
            <w:vAlign w:val="center"/>
          </w:tcPr>
          <w:p w:rsidR="0013725A" w:rsidRDefault="00EB553D">
            <w:pPr>
              <w:ind w:left="1320" w:hanging="480"/>
              <w:jc w:val="center"/>
              <w:rPr>
                <w:rFonts w:ascii="仿宋" w:eastAsia="仿宋" w:hAnsi="仿宋" w:cs="仿宋"/>
                <w:kern w:val="0"/>
                <w:sz w:val="24"/>
              </w:rPr>
            </w:pPr>
            <w:r>
              <w:rPr>
                <w:rFonts w:ascii="仿宋" w:eastAsia="仿宋" w:hAnsi="仿宋" w:cs="仿宋" w:hint="eastAsia"/>
                <w:kern w:val="0"/>
                <w:sz w:val="24"/>
              </w:rPr>
              <w:t>龙山镇实验小学</w:t>
            </w:r>
          </w:p>
        </w:tc>
        <w:tc>
          <w:tcPr>
            <w:tcW w:w="1982" w:type="dxa"/>
            <w:vAlign w:val="center"/>
          </w:tcPr>
          <w:p w:rsidR="0013725A" w:rsidRDefault="00EB553D">
            <w:pPr>
              <w:jc w:val="center"/>
              <w:rPr>
                <w:rFonts w:ascii="仿宋" w:eastAsia="仿宋" w:hAnsi="仿宋" w:cs="仿宋"/>
                <w:sz w:val="24"/>
              </w:rPr>
            </w:pPr>
            <w:r>
              <w:rPr>
                <w:rFonts w:ascii="仿宋" w:hAnsi="仿宋" w:cs="仿宋" w:hint="eastAsia"/>
                <w:sz w:val="24"/>
              </w:rPr>
              <w:t>90</w:t>
            </w:r>
            <w:r>
              <w:rPr>
                <w:rFonts w:ascii="仿宋" w:eastAsia="仿宋" w:hAnsi="仿宋" w:cs="仿宋" w:hint="eastAsia"/>
                <w:sz w:val="24"/>
              </w:rPr>
              <w:t>台</w:t>
            </w:r>
          </w:p>
        </w:tc>
      </w:tr>
      <w:tr w:rsidR="0013725A">
        <w:trPr>
          <w:trHeight w:val="454"/>
          <w:jc w:val="center"/>
        </w:trPr>
        <w:tc>
          <w:tcPr>
            <w:tcW w:w="4855" w:type="dxa"/>
            <w:vAlign w:val="center"/>
          </w:tcPr>
          <w:p w:rsidR="0013725A" w:rsidRDefault="00EB553D">
            <w:pPr>
              <w:ind w:left="1320" w:hanging="480"/>
              <w:jc w:val="center"/>
              <w:rPr>
                <w:rFonts w:ascii="仿宋" w:eastAsia="仿宋" w:hAnsi="仿宋" w:cs="仿宋"/>
                <w:kern w:val="0"/>
                <w:sz w:val="24"/>
              </w:rPr>
            </w:pPr>
            <w:r>
              <w:rPr>
                <w:rFonts w:ascii="仿宋" w:eastAsia="仿宋" w:hAnsi="仿宋" w:cs="仿宋" w:hint="eastAsia"/>
                <w:kern w:val="0"/>
                <w:sz w:val="24"/>
              </w:rPr>
              <w:t>龙山镇龙山小学</w:t>
            </w:r>
          </w:p>
        </w:tc>
        <w:tc>
          <w:tcPr>
            <w:tcW w:w="1982" w:type="dxa"/>
            <w:vAlign w:val="center"/>
          </w:tcPr>
          <w:p w:rsidR="0013725A" w:rsidRDefault="00EB553D">
            <w:pPr>
              <w:jc w:val="center"/>
              <w:rPr>
                <w:rFonts w:ascii="仿宋" w:eastAsia="仿宋" w:hAnsi="仿宋" w:cs="仿宋"/>
                <w:sz w:val="24"/>
              </w:rPr>
            </w:pPr>
            <w:r>
              <w:rPr>
                <w:rFonts w:ascii="仿宋" w:hAnsi="仿宋" w:cs="仿宋" w:hint="eastAsia"/>
                <w:sz w:val="24"/>
              </w:rPr>
              <w:t>106</w:t>
            </w:r>
            <w:r>
              <w:rPr>
                <w:rFonts w:ascii="仿宋" w:eastAsia="仿宋" w:hAnsi="仿宋" w:cs="仿宋" w:hint="eastAsia"/>
                <w:sz w:val="24"/>
              </w:rPr>
              <w:t>台</w:t>
            </w:r>
          </w:p>
        </w:tc>
      </w:tr>
      <w:tr w:rsidR="0013725A">
        <w:trPr>
          <w:trHeight w:val="454"/>
          <w:jc w:val="center"/>
        </w:trPr>
        <w:tc>
          <w:tcPr>
            <w:tcW w:w="4855" w:type="dxa"/>
            <w:vAlign w:val="center"/>
          </w:tcPr>
          <w:p w:rsidR="0013725A" w:rsidRDefault="00EB553D">
            <w:pPr>
              <w:ind w:left="1320" w:hanging="480"/>
              <w:jc w:val="center"/>
              <w:rPr>
                <w:rFonts w:ascii="仿宋" w:eastAsia="仿宋" w:hAnsi="仿宋" w:cs="仿宋"/>
                <w:kern w:val="0"/>
                <w:sz w:val="24"/>
              </w:rPr>
            </w:pPr>
            <w:r>
              <w:rPr>
                <w:rFonts w:ascii="仿宋" w:eastAsia="仿宋" w:hAnsi="仿宋" w:cs="仿宋" w:hint="eastAsia"/>
                <w:kern w:val="0"/>
                <w:sz w:val="24"/>
              </w:rPr>
              <w:t>龙山镇滨海小学</w:t>
            </w:r>
          </w:p>
        </w:tc>
        <w:tc>
          <w:tcPr>
            <w:tcW w:w="1982" w:type="dxa"/>
            <w:vAlign w:val="center"/>
          </w:tcPr>
          <w:p w:rsidR="0013725A" w:rsidRDefault="00EB553D">
            <w:pPr>
              <w:jc w:val="center"/>
              <w:rPr>
                <w:rFonts w:ascii="仿宋" w:eastAsia="仿宋" w:hAnsi="仿宋" w:cs="仿宋"/>
                <w:sz w:val="24"/>
              </w:rPr>
            </w:pPr>
            <w:r>
              <w:rPr>
                <w:rFonts w:ascii="仿宋" w:hAnsi="仿宋" w:cs="仿宋" w:hint="eastAsia"/>
                <w:sz w:val="24"/>
              </w:rPr>
              <w:t>26</w:t>
            </w:r>
            <w:r>
              <w:rPr>
                <w:rFonts w:ascii="仿宋" w:eastAsia="仿宋" w:hAnsi="仿宋" w:cs="仿宋" w:hint="eastAsia"/>
                <w:sz w:val="24"/>
              </w:rPr>
              <w:t>台</w:t>
            </w:r>
          </w:p>
        </w:tc>
      </w:tr>
      <w:tr w:rsidR="0013725A">
        <w:trPr>
          <w:trHeight w:val="454"/>
          <w:jc w:val="center"/>
        </w:trPr>
        <w:tc>
          <w:tcPr>
            <w:tcW w:w="4855" w:type="dxa"/>
            <w:vAlign w:val="center"/>
          </w:tcPr>
          <w:p w:rsidR="0013725A" w:rsidRDefault="00EB553D">
            <w:pPr>
              <w:ind w:left="1320" w:hanging="480"/>
              <w:jc w:val="center"/>
              <w:rPr>
                <w:rFonts w:ascii="仿宋" w:eastAsia="仿宋" w:hAnsi="仿宋" w:cs="仿宋"/>
                <w:kern w:val="0"/>
                <w:sz w:val="24"/>
              </w:rPr>
            </w:pPr>
            <w:r>
              <w:rPr>
                <w:rFonts w:ascii="仿宋" w:eastAsia="仿宋" w:hAnsi="仿宋" w:cs="仿宋" w:hint="eastAsia"/>
                <w:kern w:val="0"/>
                <w:sz w:val="24"/>
              </w:rPr>
              <w:t>龙山镇龙场小学</w:t>
            </w:r>
          </w:p>
        </w:tc>
        <w:tc>
          <w:tcPr>
            <w:tcW w:w="1982" w:type="dxa"/>
            <w:vAlign w:val="center"/>
          </w:tcPr>
          <w:p w:rsidR="0013725A" w:rsidRDefault="00EB553D">
            <w:pPr>
              <w:jc w:val="center"/>
              <w:rPr>
                <w:rFonts w:ascii="仿宋" w:eastAsia="仿宋" w:hAnsi="仿宋" w:cs="仿宋"/>
                <w:sz w:val="24"/>
              </w:rPr>
            </w:pPr>
            <w:r>
              <w:rPr>
                <w:rFonts w:ascii="仿宋" w:hAnsi="仿宋" w:cs="仿宋" w:hint="eastAsia"/>
                <w:sz w:val="24"/>
              </w:rPr>
              <w:t>26</w:t>
            </w:r>
            <w:r>
              <w:rPr>
                <w:rFonts w:ascii="仿宋" w:eastAsia="仿宋" w:hAnsi="仿宋" w:cs="仿宋" w:hint="eastAsia"/>
                <w:sz w:val="24"/>
              </w:rPr>
              <w:t>台</w:t>
            </w:r>
          </w:p>
        </w:tc>
      </w:tr>
      <w:tr w:rsidR="0013725A">
        <w:trPr>
          <w:trHeight w:val="454"/>
          <w:jc w:val="center"/>
        </w:trPr>
        <w:tc>
          <w:tcPr>
            <w:tcW w:w="4855" w:type="dxa"/>
            <w:vAlign w:val="center"/>
          </w:tcPr>
          <w:p w:rsidR="0013725A" w:rsidRDefault="00EB553D">
            <w:pPr>
              <w:ind w:left="1320" w:hanging="480"/>
              <w:jc w:val="center"/>
              <w:rPr>
                <w:rFonts w:ascii="仿宋" w:eastAsia="仿宋" w:hAnsi="仿宋" w:cs="仿宋"/>
                <w:kern w:val="0"/>
                <w:sz w:val="24"/>
              </w:rPr>
            </w:pPr>
            <w:r>
              <w:rPr>
                <w:rFonts w:ascii="仿宋" w:eastAsia="仿宋" w:hAnsi="仿宋" w:cs="仿宋" w:hint="eastAsia"/>
                <w:kern w:val="0"/>
                <w:sz w:val="24"/>
              </w:rPr>
              <w:t>慈溪市徐福小学</w:t>
            </w:r>
          </w:p>
        </w:tc>
        <w:tc>
          <w:tcPr>
            <w:tcW w:w="1982" w:type="dxa"/>
            <w:vAlign w:val="center"/>
          </w:tcPr>
          <w:p w:rsidR="0013725A" w:rsidRDefault="00EB553D">
            <w:pPr>
              <w:jc w:val="center"/>
              <w:rPr>
                <w:rFonts w:ascii="仿宋" w:eastAsia="仿宋" w:hAnsi="仿宋" w:cs="仿宋"/>
                <w:sz w:val="24"/>
              </w:rPr>
            </w:pPr>
            <w:r>
              <w:rPr>
                <w:rFonts w:ascii="仿宋" w:hAnsi="仿宋" w:cs="仿宋" w:hint="eastAsia"/>
                <w:sz w:val="24"/>
              </w:rPr>
              <w:t>64</w:t>
            </w:r>
            <w:r>
              <w:rPr>
                <w:rFonts w:ascii="仿宋" w:eastAsia="仿宋" w:hAnsi="仿宋" w:cs="仿宋" w:hint="eastAsia"/>
                <w:sz w:val="24"/>
              </w:rPr>
              <w:t>台</w:t>
            </w:r>
          </w:p>
        </w:tc>
      </w:tr>
      <w:tr w:rsidR="0013725A">
        <w:trPr>
          <w:trHeight w:val="454"/>
          <w:jc w:val="center"/>
        </w:trPr>
        <w:tc>
          <w:tcPr>
            <w:tcW w:w="4855" w:type="dxa"/>
            <w:vAlign w:val="center"/>
          </w:tcPr>
          <w:p w:rsidR="0013725A" w:rsidRDefault="00EB553D">
            <w:pPr>
              <w:ind w:left="1320" w:hanging="480"/>
              <w:jc w:val="center"/>
              <w:rPr>
                <w:rFonts w:ascii="仿宋" w:eastAsia="仿宋" w:hAnsi="仿宋" w:cs="仿宋"/>
                <w:kern w:val="0"/>
                <w:sz w:val="24"/>
              </w:rPr>
            </w:pPr>
            <w:r>
              <w:rPr>
                <w:rFonts w:ascii="仿宋" w:eastAsia="仿宋" w:hAnsi="仿宋" w:cs="仿宋" w:hint="eastAsia"/>
                <w:kern w:val="0"/>
                <w:sz w:val="24"/>
              </w:rPr>
              <w:t>龙山镇三北小学</w:t>
            </w:r>
          </w:p>
        </w:tc>
        <w:tc>
          <w:tcPr>
            <w:tcW w:w="1982" w:type="dxa"/>
            <w:vAlign w:val="center"/>
          </w:tcPr>
          <w:p w:rsidR="0013725A" w:rsidRDefault="00EB553D">
            <w:pPr>
              <w:jc w:val="center"/>
              <w:rPr>
                <w:rFonts w:ascii="仿宋" w:eastAsia="仿宋" w:hAnsi="仿宋" w:cs="仿宋"/>
                <w:sz w:val="24"/>
              </w:rPr>
            </w:pPr>
            <w:r>
              <w:rPr>
                <w:rFonts w:ascii="仿宋" w:hAnsi="仿宋" w:cs="仿宋" w:hint="eastAsia"/>
                <w:sz w:val="24"/>
              </w:rPr>
              <w:t>54</w:t>
            </w:r>
            <w:r>
              <w:rPr>
                <w:rFonts w:ascii="仿宋" w:eastAsia="仿宋" w:hAnsi="仿宋" w:cs="仿宋" w:hint="eastAsia"/>
                <w:sz w:val="24"/>
              </w:rPr>
              <w:t>台</w:t>
            </w:r>
          </w:p>
        </w:tc>
      </w:tr>
      <w:tr w:rsidR="0013725A">
        <w:trPr>
          <w:trHeight w:val="454"/>
          <w:jc w:val="center"/>
        </w:trPr>
        <w:tc>
          <w:tcPr>
            <w:tcW w:w="4855" w:type="dxa"/>
            <w:vAlign w:val="center"/>
          </w:tcPr>
          <w:p w:rsidR="0013725A" w:rsidRDefault="00EB553D">
            <w:pPr>
              <w:ind w:left="1320" w:hanging="480"/>
              <w:jc w:val="center"/>
              <w:rPr>
                <w:rFonts w:ascii="仿宋" w:eastAsia="仿宋" w:hAnsi="仿宋" w:cs="仿宋"/>
                <w:kern w:val="0"/>
                <w:sz w:val="24"/>
              </w:rPr>
            </w:pPr>
            <w:r>
              <w:rPr>
                <w:rFonts w:ascii="仿宋" w:eastAsia="仿宋" w:hAnsi="仿宋" w:cs="仿宋" w:hint="eastAsia"/>
                <w:kern w:val="0"/>
                <w:sz w:val="24"/>
              </w:rPr>
              <w:t>龙山镇实验</w:t>
            </w:r>
            <w:proofErr w:type="gramStart"/>
            <w:r>
              <w:rPr>
                <w:rFonts w:ascii="仿宋" w:eastAsia="仿宋" w:hAnsi="仿宋" w:cs="仿宋" w:hint="eastAsia"/>
                <w:kern w:val="0"/>
                <w:sz w:val="24"/>
              </w:rPr>
              <w:t>小学龙升</w:t>
            </w:r>
            <w:proofErr w:type="gramEnd"/>
            <w:r>
              <w:rPr>
                <w:rFonts w:ascii="仿宋" w:eastAsia="仿宋" w:hAnsi="仿宋" w:cs="仿宋" w:hint="eastAsia"/>
                <w:kern w:val="0"/>
                <w:sz w:val="24"/>
              </w:rPr>
              <w:t>校区</w:t>
            </w:r>
          </w:p>
        </w:tc>
        <w:tc>
          <w:tcPr>
            <w:tcW w:w="1982" w:type="dxa"/>
            <w:vAlign w:val="center"/>
          </w:tcPr>
          <w:p w:rsidR="0013725A" w:rsidRDefault="00EB553D">
            <w:pPr>
              <w:jc w:val="center"/>
              <w:rPr>
                <w:rFonts w:ascii="仿宋" w:eastAsia="仿宋" w:hAnsi="仿宋" w:cs="仿宋"/>
                <w:sz w:val="24"/>
              </w:rPr>
            </w:pPr>
            <w:r>
              <w:rPr>
                <w:rFonts w:ascii="仿宋" w:eastAsia="仿宋" w:hAnsi="仿宋" w:cs="仿宋" w:hint="eastAsia"/>
                <w:sz w:val="24"/>
              </w:rPr>
              <w:t>66台</w:t>
            </w:r>
          </w:p>
        </w:tc>
      </w:tr>
    </w:tbl>
    <w:p w:rsidR="0013725A" w:rsidRDefault="0013725A">
      <w:pPr>
        <w:spacing w:line="360" w:lineRule="auto"/>
        <w:jc w:val="center"/>
        <w:rPr>
          <w:rFonts w:ascii="仿宋_GB2312" w:eastAsia="仿宋_GB2312" w:hAnsi="仿宋_GB2312" w:cs="仿宋_GB2312"/>
          <w:color w:val="000000"/>
          <w:kern w:val="0"/>
          <w:sz w:val="36"/>
          <w:szCs w:val="36"/>
        </w:rPr>
      </w:pPr>
    </w:p>
    <w:p w:rsidR="0013725A" w:rsidRDefault="0013725A">
      <w:pPr>
        <w:spacing w:line="360" w:lineRule="auto"/>
        <w:jc w:val="left"/>
        <w:rPr>
          <w:rFonts w:ascii="仿宋_GB2312" w:eastAsia="仿宋_GB2312" w:hAnsi="仿宋_GB2312" w:cs="仿宋_GB2312"/>
          <w:bCs/>
          <w:color w:val="000000"/>
          <w:kern w:val="0"/>
          <w:sz w:val="28"/>
          <w:szCs w:val="28"/>
        </w:rPr>
      </w:pPr>
    </w:p>
    <w:p w:rsidR="0013725A" w:rsidRDefault="00EB553D">
      <w:pPr>
        <w:spacing w:line="360" w:lineRule="auto"/>
        <w:jc w:val="left"/>
        <w:rPr>
          <w:rFonts w:ascii="仿宋_GB2312" w:eastAsia="仿宋_GB2312" w:hAnsi="仿宋_GB2312" w:cs="仿宋_GB2312"/>
          <w:bCs/>
          <w:color w:val="000000"/>
          <w:kern w:val="0"/>
          <w:sz w:val="28"/>
          <w:szCs w:val="28"/>
        </w:rPr>
      </w:pPr>
      <w:r>
        <w:rPr>
          <w:rFonts w:ascii="仿宋_GB2312" w:eastAsia="仿宋_GB2312" w:hAnsi="仿宋_GB2312" w:cs="仿宋_GB2312" w:hint="eastAsia"/>
          <w:bCs/>
          <w:color w:val="000000"/>
          <w:kern w:val="0"/>
          <w:sz w:val="28"/>
          <w:szCs w:val="28"/>
        </w:rPr>
        <w:t>二、招标内容参数要求</w:t>
      </w:r>
    </w:p>
    <w:tbl>
      <w:tblPr>
        <w:tblW w:w="8262" w:type="dxa"/>
        <w:jc w:val="center"/>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A0" w:firstRow="1" w:lastRow="0" w:firstColumn="1" w:lastColumn="0" w:noHBand="0" w:noVBand="1"/>
      </w:tblPr>
      <w:tblGrid>
        <w:gridCol w:w="1458"/>
        <w:gridCol w:w="6804"/>
      </w:tblGrid>
      <w:tr w:rsidR="0013725A">
        <w:trPr>
          <w:trHeight w:val="32"/>
          <w:jc w:val="center"/>
        </w:trPr>
        <w:tc>
          <w:tcPr>
            <w:tcW w:w="1458" w:type="dxa"/>
            <w:vAlign w:val="center"/>
          </w:tcPr>
          <w:p w:rsidR="0013725A" w:rsidRDefault="00EB553D">
            <w:pPr>
              <w:spacing w:line="360" w:lineRule="auto"/>
              <w:jc w:val="center"/>
              <w:rPr>
                <w:rFonts w:ascii="仿宋" w:eastAsia="仿宋" w:hAnsi="仿宋" w:cs="仿宋"/>
                <w:color w:val="000000"/>
                <w:sz w:val="24"/>
              </w:rPr>
            </w:pPr>
            <w:r>
              <w:rPr>
                <w:rFonts w:ascii="仿宋" w:eastAsia="仿宋" w:hAnsi="仿宋" w:cs="仿宋" w:hint="eastAsia"/>
                <w:color w:val="000000"/>
                <w:sz w:val="24"/>
              </w:rPr>
              <w:t>标的内容</w:t>
            </w:r>
          </w:p>
        </w:tc>
        <w:tc>
          <w:tcPr>
            <w:tcW w:w="6804" w:type="dxa"/>
            <w:vAlign w:val="center"/>
          </w:tcPr>
          <w:p w:rsidR="0013725A" w:rsidRDefault="00EB553D">
            <w:pPr>
              <w:spacing w:line="360" w:lineRule="auto"/>
              <w:jc w:val="center"/>
              <w:rPr>
                <w:rFonts w:ascii="仿宋" w:eastAsia="仿宋" w:hAnsi="仿宋" w:cs="仿宋"/>
                <w:color w:val="000000"/>
                <w:sz w:val="24"/>
              </w:rPr>
            </w:pPr>
            <w:r>
              <w:rPr>
                <w:rFonts w:ascii="仿宋" w:eastAsia="仿宋" w:hAnsi="仿宋" w:cs="仿宋" w:hint="eastAsia"/>
                <w:color w:val="000000"/>
                <w:sz w:val="24"/>
              </w:rPr>
              <w:t>5匹柜机</w:t>
            </w:r>
          </w:p>
        </w:tc>
      </w:tr>
      <w:tr w:rsidR="0013725A">
        <w:trPr>
          <w:jc w:val="center"/>
        </w:trPr>
        <w:tc>
          <w:tcPr>
            <w:tcW w:w="1458" w:type="dxa"/>
          </w:tcPr>
          <w:p w:rsidR="0013725A" w:rsidRDefault="00EB553D">
            <w:pPr>
              <w:spacing w:line="360" w:lineRule="auto"/>
              <w:jc w:val="center"/>
              <w:rPr>
                <w:rFonts w:ascii="仿宋" w:eastAsia="仿宋" w:hAnsi="仿宋" w:cs="仿宋"/>
                <w:color w:val="000000"/>
                <w:sz w:val="24"/>
              </w:rPr>
            </w:pPr>
            <w:r>
              <w:rPr>
                <w:rFonts w:ascii="仿宋" w:eastAsia="仿宋" w:hAnsi="仿宋" w:cs="仿宋" w:hint="eastAsia"/>
                <w:color w:val="000000"/>
                <w:sz w:val="24"/>
              </w:rPr>
              <w:t>功能和质量</w:t>
            </w:r>
          </w:p>
          <w:p w:rsidR="0013725A" w:rsidRDefault="00EB553D">
            <w:pPr>
              <w:spacing w:line="360" w:lineRule="auto"/>
              <w:jc w:val="center"/>
              <w:rPr>
                <w:rFonts w:ascii="仿宋" w:eastAsia="仿宋" w:hAnsi="仿宋" w:cs="仿宋"/>
                <w:color w:val="000000"/>
                <w:sz w:val="24"/>
              </w:rPr>
            </w:pPr>
            <w:r>
              <w:rPr>
                <w:rFonts w:ascii="仿宋" w:eastAsia="仿宋" w:hAnsi="仿宋" w:cs="仿宋" w:hint="eastAsia"/>
                <w:color w:val="000000"/>
                <w:sz w:val="24"/>
              </w:rPr>
              <w:t>要求</w:t>
            </w:r>
          </w:p>
        </w:tc>
        <w:tc>
          <w:tcPr>
            <w:tcW w:w="6804" w:type="dxa"/>
          </w:tcPr>
          <w:p w:rsidR="0013725A" w:rsidRDefault="00EB553D">
            <w:pPr>
              <w:pStyle w:val="aff8"/>
              <w:spacing w:line="400" w:lineRule="exact"/>
              <w:ind w:firstLineChars="0" w:firstLine="0"/>
              <w:jc w:val="left"/>
              <w:rPr>
                <w:rFonts w:ascii="仿宋" w:eastAsia="仿宋" w:hAnsi="仿宋" w:cs="仿宋"/>
                <w:color w:val="000000"/>
                <w:sz w:val="24"/>
              </w:rPr>
            </w:pPr>
            <w:r>
              <w:rPr>
                <w:rFonts w:ascii="仿宋" w:eastAsia="仿宋" w:hAnsi="仿宋" w:cs="仿宋" w:hint="eastAsia"/>
                <w:color w:val="000000"/>
                <w:sz w:val="24"/>
              </w:rPr>
              <w:t>1）规格要求:5匹变频冷暖柜机</w:t>
            </w:r>
          </w:p>
          <w:p w:rsidR="0013725A" w:rsidRDefault="00EB553D">
            <w:pPr>
              <w:pStyle w:val="aff8"/>
              <w:spacing w:line="400" w:lineRule="exact"/>
              <w:ind w:firstLineChars="0" w:firstLine="0"/>
              <w:jc w:val="left"/>
              <w:rPr>
                <w:rFonts w:ascii="仿宋" w:eastAsia="仿宋" w:hAnsi="仿宋" w:cs="仿宋"/>
                <w:color w:val="000000"/>
                <w:sz w:val="24"/>
              </w:rPr>
            </w:pPr>
            <w:r>
              <w:rPr>
                <w:rFonts w:ascii="仿宋" w:eastAsia="仿宋" w:hAnsi="仿宋" w:cs="仿宋" w:hint="eastAsia"/>
                <w:color w:val="000000"/>
                <w:sz w:val="24"/>
              </w:rPr>
              <w:t>2）</w:t>
            </w:r>
            <w:r>
              <w:rPr>
                <w:rFonts w:ascii="仿宋_GB2312" w:eastAsia="仿宋_GB2312" w:hAnsi="仿宋_GB2312" w:cs="仿宋_GB2312"/>
                <w:color w:val="000000"/>
                <w:kern w:val="0"/>
                <w:sz w:val="28"/>
                <w:szCs w:val="28"/>
              </w:rPr>
              <w:t>★</w:t>
            </w:r>
            <w:r>
              <w:rPr>
                <w:rFonts w:ascii="仿宋" w:eastAsia="仿宋" w:hAnsi="仿宋" w:cs="仿宋" w:hint="eastAsia"/>
                <w:color w:val="000000"/>
                <w:sz w:val="24"/>
              </w:rPr>
              <w:t>国家能效等级:1级或2级能效</w:t>
            </w:r>
          </w:p>
          <w:p w:rsidR="0013725A" w:rsidRDefault="00EB553D">
            <w:pPr>
              <w:pStyle w:val="aff8"/>
              <w:spacing w:line="400" w:lineRule="exact"/>
              <w:ind w:firstLineChars="0" w:firstLine="0"/>
              <w:jc w:val="left"/>
              <w:rPr>
                <w:rFonts w:ascii="仿宋" w:eastAsia="仿宋" w:hAnsi="仿宋" w:cs="仿宋"/>
                <w:color w:val="000000"/>
                <w:sz w:val="24"/>
              </w:rPr>
            </w:pPr>
            <w:r>
              <w:rPr>
                <w:rFonts w:ascii="仿宋" w:eastAsia="仿宋" w:hAnsi="仿宋" w:cs="仿宋" w:hint="eastAsia"/>
                <w:color w:val="000000"/>
                <w:sz w:val="24"/>
              </w:rPr>
              <w:t>3）</w:t>
            </w:r>
            <w:r>
              <w:rPr>
                <w:rFonts w:ascii="仿宋_GB2312" w:eastAsia="仿宋_GB2312" w:hAnsi="仿宋_GB2312" w:cs="仿宋_GB2312"/>
                <w:color w:val="000000"/>
                <w:kern w:val="0"/>
                <w:sz w:val="28"/>
                <w:szCs w:val="28"/>
              </w:rPr>
              <w:t>★</w:t>
            </w:r>
            <w:r>
              <w:rPr>
                <w:rFonts w:ascii="仿宋" w:eastAsia="仿宋" w:hAnsi="仿宋" w:cs="仿宋" w:hint="eastAsia"/>
                <w:color w:val="000000"/>
                <w:sz w:val="24"/>
              </w:rPr>
              <w:t>电压：380V</w:t>
            </w:r>
          </w:p>
          <w:p w:rsidR="0013725A" w:rsidRDefault="00EB553D">
            <w:pPr>
              <w:pStyle w:val="aff8"/>
              <w:spacing w:line="400" w:lineRule="exact"/>
              <w:ind w:firstLineChars="0" w:firstLine="0"/>
              <w:jc w:val="left"/>
              <w:rPr>
                <w:rFonts w:ascii="仿宋" w:eastAsia="仿宋" w:hAnsi="仿宋" w:cs="仿宋"/>
                <w:color w:val="000000"/>
                <w:sz w:val="24"/>
              </w:rPr>
            </w:pPr>
            <w:r>
              <w:rPr>
                <w:rFonts w:ascii="仿宋" w:eastAsia="仿宋" w:hAnsi="仿宋" w:cs="仿宋" w:hint="eastAsia"/>
                <w:color w:val="000000"/>
                <w:sz w:val="24"/>
              </w:rPr>
              <w:t>4）</w:t>
            </w:r>
            <w:r>
              <w:rPr>
                <w:rFonts w:ascii="仿宋_GB2312" w:eastAsia="仿宋_GB2312" w:hAnsi="仿宋_GB2312" w:cs="仿宋_GB2312"/>
                <w:color w:val="000000"/>
                <w:kern w:val="0"/>
                <w:sz w:val="28"/>
                <w:szCs w:val="28"/>
              </w:rPr>
              <w:t>★</w:t>
            </w:r>
            <w:r>
              <w:rPr>
                <w:rFonts w:ascii="仿宋" w:eastAsia="仿宋" w:hAnsi="仿宋" w:cs="仿宋" w:hint="eastAsia"/>
                <w:color w:val="000000"/>
                <w:sz w:val="24"/>
              </w:rPr>
              <w:t>制冷量(kw):≥12.1</w:t>
            </w:r>
          </w:p>
          <w:p w:rsidR="0013725A" w:rsidRDefault="00EB553D">
            <w:pPr>
              <w:pStyle w:val="aff8"/>
              <w:spacing w:line="400" w:lineRule="exact"/>
              <w:ind w:firstLineChars="0" w:firstLine="0"/>
              <w:jc w:val="left"/>
              <w:rPr>
                <w:rFonts w:ascii="仿宋" w:eastAsia="仿宋" w:hAnsi="仿宋" w:cs="仿宋"/>
                <w:color w:val="000000"/>
                <w:sz w:val="24"/>
              </w:rPr>
            </w:pPr>
            <w:r>
              <w:rPr>
                <w:rFonts w:ascii="仿宋" w:eastAsia="仿宋" w:hAnsi="仿宋" w:cs="仿宋" w:hint="eastAsia"/>
                <w:color w:val="000000"/>
                <w:sz w:val="24"/>
              </w:rPr>
              <w:t>5）</w:t>
            </w:r>
            <w:r>
              <w:rPr>
                <w:rFonts w:ascii="仿宋_GB2312" w:eastAsia="仿宋_GB2312" w:hAnsi="仿宋_GB2312" w:cs="仿宋_GB2312"/>
                <w:color w:val="000000"/>
                <w:kern w:val="0"/>
                <w:sz w:val="28"/>
                <w:szCs w:val="28"/>
              </w:rPr>
              <w:t>★</w:t>
            </w:r>
            <w:r>
              <w:rPr>
                <w:rFonts w:ascii="仿宋" w:eastAsia="仿宋" w:hAnsi="仿宋" w:cs="仿宋" w:hint="eastAsia"/>
                <w:color w:val="000000"/>
                <w:sz w:val="24"/>
              </w:rPr>
              <w:t>制热量(kw):≥12.8</w:t>
            </w:r>
          </w:p>
          <w:p w:rsidR="0013725A" w:rsidRDefault="00EB553D">
            <w:pPr>
              <w:pStyle w:val="aff8"/>
              <w:spacing w:line="400" w:lineRule="exact"/>
              <w:ind w:firstLineChars="0" w:firstLine="0"/>
              <w:jc w:val="left"/>
              <w:rPr>
                <w:rFonts w:ascii="仿宋" w:eastAsia="仿宋" w:hAnsi="仿宋" w:cs="仿宋"/>
                <w:color w:val="000000"/>
                <w:sz w:val="24"/>
              </w:rPr>
            </w:pPr>
            <w:r>
              <w:rPr>
                <w:rFonts w:ascii="仿宋" w:eastAsia="仿宋" w:hAnsi="仿宋" w:cs="仿宋" w:hint="eastAsia"/>
                <w:color w:val="000000"/>
                <w:sz w:val="24"/>
              </w:rPr>
              <w:t>6）制冷功率(kw):≤3.8</w:t>
            </w:r>
          </w:p>
          <w:p w:rsidR="0013725A" w:rsidRDefault="00EB553D">
            <w:pPr>
              <w:pStyle w:val="aff8"/>
              <w:spacing w:line="400" w:lineRule="exact"/>
              <w:ind w:firstLineChars="0" w:firstLine="0"/>
              <w:jc w:val="left"/>
              <w:rPr>
                <w:rFonts w:ascii="仿宋" w:eastAsia="仿宋" w:hAnsi="仿宋" w:cs="仿宋"/>
                <w:color w:val="000000"/>
                <w:sz w:val="24"/>
              </w:rPr>
            </w:pPr>
            <w:r>
              <w:rPr>
                <w:rFonts w:ascii="仿宋" w:eastAsia="仿宋" w:hAnsi="仿宋" w:cs="仿宋" w:hint="eastAsia"/>
                <w:color w:val="000000"/>
                <w:sz w:val="24"/>
              </w:rPr>
              <w:t>7）制热功率(kw):≤3.94</w:t>
            </w:r>
          </w:p>
          <w:p w:rsidR="0013725A" w:rsidRDefault="00EB553D">
            <w:pPr>
              <w:pStyle w:val="aff8"/>
              <w:spacing w:line="400" w:lineRule="exact"/>
              <w:ind w:firstLineChars="0" w:firstLine="0"/>
              <w:jc w:val="left"/>
              <w:rPr>
                <w:rFonts w:ascii="仿宋" w:eastAsia="仿宋" w:hAnsi="仿宋" w:cs="仿宋"/>
                <w:color w:val="000000"/>
                <w:sz w:val="24"/>
              </w:rPr>
            </w:pPr>
            <w:r>
              <w:rPr>
                <w:rFonts w:ascii="仿宋" w:eastAsia="仿宋" w:hAnsi="仿宋" w:cs="仿宋" w:hint="eastAsia"/>
                <w:color w:val="000000"/>
                <w:sz w:val="24"/>
              </w:rPr>
              <w:t>8）</w:t>
            </w:r>
            <w:proofErr w:type="gramStart"/>
            <w:r>
              <w:rPr>
                <w:rFonts w:ascii="仿宋" w:eastAsia="仿宋" w:hAnsi="仿宋" w:cs="仿宋" w:hint="eastAsia"/>
                <w:color w:val="000000"/>
                <w:sz w:val="24"/>
              </w:rPr>
              <w:t>电辅热</w:t>
            </w:r>
            <w:proofErr w:type="gramEnd"/>
            <w:r>
              <w:rPr>
                <w:rFonts w:ascii="仿宋" w:eastAsia="仿宋" w:hAnsi="仿宋" w:cs="仿宋" w:hint="eastAsia"/>
                <w:color w:val="000000"/>
                <w:sz w:val="24"/>
              </w:rPr>
              <w:t>功率(kw):≥3.2</w:t>
            </w:r>
          </w:p>
          <w:p w:rsidR="0013725A" w:rsidRDefault="00EB553D">
            <w:pPr>
              <w:pStyle w:val="aff8"/>
              <w:spacing w:line="400" w:lineRule="exact"/>
              <w:ind w:firstLineChars="0" w:firstLine="0"/>
              <w:jc w:val="left"/>
              <w:rPr>
                <w:rFonts w:ascii="仿宋" w:eastAsia="仿宋" w:hAnsi="仿宋" w:cs="仿宋"/>
                <w:color w:val="000000"/>
                <w:sz w:val="24"/>
              </w:rPr>
            </w:pPr>
            <w:r>
              <w:rPr>
                <w:rFonts w:ascii="仿宋" w:eastAsia="仿宋" w:hAnsi="仿宋" w:cs="仿宋" w:hint="eastAsia"/>
                <w:color w:val="000000"/>
                <w:sz w:val="24"/>
              </w:rPr>
              <w:t>9）循环风量(m3/h):≥2050</w:t>
            </w:r>
          </w:p>
          <w:p w:rsidR="0013725A" w:rsidRDefault="00EB553D">
            <w:pPr>
              <w:pStyle w:val="aff8"/>
              <w:spacing w:line="400" w:lineRule="exact"/>
              <w:ind w:firstLineChars="0" w:firstLine="0"/>
              <w:jc w:val="left"/>
              <w:rPr>
                <w:rFonts w:ascii="仿宋" w:eastAsia="仿宋" w:hAnsi="仿宋" w:cs="仿宋"/>
                <w:color w:val="000000"/>
                <w:sz w:val="24"/>
              </w:rPr>
            </w:pPr>
            <w:r>
              <w:rPr>
                <w:rFonts w:ascii="仿宋" w:eastAsia="仿宋" w:hAnsi="仿宋" w:cs="仿宋" w:hint="eastAsia"/>
                <w:color w:val="000000"/>
                <w:sz w:val="24"/>
              </w:rPr>
              <w:t>10）内机噪音dB(A):≤52</w:t>
            </w:r>
          </w:p>
          <w:p w:rsidR="0013725A" w:rsidRDefault="00EB553D">
            <w:pPr>
              <w:pStyle w:val="aff8"/>
              <w:spacing w:line="400" w:lineRule="exact"/>
              <w:ind w:firstLineChars="0" w:firstLine="0"/>
              <w:jc w:val="left"/>
              <w:rPr>
                <w:rFonts w:ascii="仿宋" w:eastAsia="仿宋" w:hAnsi="仿宋" w:cs="仿宋"/>
                <w:color w:val="000000"/>
                <w:sz w:val="24"/>
              </w:rPr>
            </w:pPr>
            <w:r>
              <w:rPr>
                <w:rFonts w:ascii="仿宋" w:eastAsia="仿宋" w:hAnsi="仿宋" w:cs="仿宋" w:hint="eastAsia"/>
                <w:color w:val="000000"/>
                <w:sz w:val="24"/>
              </w:rPr>
              <w:t>11）外机噪音dB(A):≤60</w:t>
            </w:r>
          </w:p>
          <w:p w:rsidR="0013725A" w:rsidRDefault="00EB553D">
            <w:pPr>
              <w:pStyle w:val="aff8"/>
              <w:spacing w:line="400" w:lineRule="exact"/>
              <w:ind w:firstLineChars="0" w:firstLine="0"/>
              <w:jc w:val="left"/>
              <w:rPr>
                <w:rFonts w:ascii="仿宋" w:eastAsia="仿宋" w:hAnsi="仿宋" w:cs="仿宋"/>
                <w:color w:val="000000"/>
                <w:sz w:val="24"/>
              </w:rPr>
            </w:pPr>
            <w:r>
              <w:rPr>
                <w:rFonts w:ascii="仿宋" w:eastAsia="仿宋" w:hAnsi="仿宋" w:cs="仿宋" w:hint="eastAsia"/>
                <w:color w:val="000000"/>
                <w:sz w:val="24"/>
              </w:rPr>
              <w:t>12）安装材料：含墙壁打孔、空调支架、6米(含)内铜管及常规</w:t>
            </w:r>
            <w:r>
              <w:rPr>
                <w:rFonts w:ascii="仿宋" w:eastAsia="仿宋" w:hAnsi="仿宋" w:cs="仿宋" w:hint="eastAsia"/>
                <w:color w:val="000000"/>
                <w:sz w:val="24"/>
              </w:rPr>
              <w:lastRenderedPageBreak/>
              <w:t>配件</w:t>
            </w:r>
          </w:p>
        </w:tc>
      </w:tr>
    </w:tbl>
    <w:p w:rsidR="0013725A" w:rsidRDefault="0013725A">
      <w:pPr>
        <w:spacing w:line="360" w:lineRule="auto"/>
        <w:jc w:val="left"/>
        <w:rPr>
          <w:rFonts w:ascii="仿宋_GB2312" w:eastAsia="仿宋_GB2312" w:hAnsi="仿宋_GB2312" w:cs="仿宋_GB2312"/>
          <w:bCs/>
          <w:color w:val="000000"/>
          <w:kern w:val="0"/>
          <w:sz w:val="28"/>
          <w:szCs w:val="28"/>
        </w:rPr>
      </w:pPr>
    </w:p>
    <w:tbl>
      <w:tblPr>
        <w:tblW w:w="8262" w:type="dxa"/>
        <w:jc w:val="center"/>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A0" w:firstRow="1" w:lastRow="0" w:firstColumn="1" w:lastColumn="0" w:noHBand="0" w:noVBand="1"/>
      </w:tblPr>
      <w:tblGrid>
        <w:gridCol w:w="1458"/>
        <w:gridCol w:w="6804"/>
      </w:tblGrid>
      <w:tr w:rsidR="0013725A">
        <w:trPr>
          <w:trHeight w:val="32"/>
          <w:jc w:val="center"/>
        </w:trPr>
        <w:tc>
          <w:tcPr>
            <w:tcW w:w="1458" w:type="dxa"/>
            <w:vAlign w:val="center"/>
          </w:tcPr>
          <w:p w:rsidR="0013725A" w:rsidRDefault="00EB553D">
            <w:pPr>
              <w:spacing w:line="360" w:lineRule="auto"/>
              <w:jc w:val="center"/>
              <w:rPr>
                <w:rFonts w:ascii="仿宋" w:eastAsia="仿宋" w:hAnsi="仿宋" w:cs="仿宋"/>
                <w:sz w:val="24"/>
              </w:rPr>
            </w:pPr>
            <w:r>
              <w:rPr>
                <w:rFonts w:ascii="仿宋" w:eastAsia="仿宋" w:hAnsi="仿宋" w:cs="仿宋" w:hint="eastAsia"/>
                <w:sz w:val="24"/>
              </w:rPr>
              <w:t>标的内容</w:t>
            </w:r>
          </w:p>
        </w:tc>
        <w:tc>
          <w:tcPr>
            <w:tcW w:w="6804" w:type="dxa"/>
            <w:vAlign w:val="center"/>
          </w:tcPr>
          <w:p w:rsidR="0013725A" w:rsidRDefault="00EB553D">
            <w:pPr>
              <w:spacing w:line="360" w:lineRule="auto"/>
              <w:jc w:val="center"/>
              <w:rPr>
                <w:rFonts w:ascii="仿宋" w:eastAsia="仿宋" w:hAnsi="仿宋" w:cs="仿宋"/>
                <w:sz w:val="24"/>
              </w:rPr>
            </w:pPr>
            <w:r>
              <w:rPr>
                <w:rFonts w:ascii="仿宋" w:eastAsia="仿宋" w:hAnsi="仿宋" w:cs="仿宋" w:hint="eastAsia"/>
                <w:sz w:val="24"/>
              </w:rPr>
              <w:t>2匹挂机</w:t>
            </w:r>
          </w:p>
        </w:tc>
      </w:tr>
      <w:tr w:rsidR="0013725A">
        <w:trPr>
          <w:jc w:val="center"/>
        </w:trPr>
        <w:tc>
          <w:tcPr>
            <w:tcW w:w="1458" w:type="dxa"/>
          </w:tcPr>
          <w:p w:rsidR="0013725A" w:rsidRDefault="00EB553D">
            <w:pPr>
              <w:spacing w:line="360" w:lineRule="auto"/>
              <w:jc w:val="center"/>
              <w:rPr>
                <w:rFonts w:ascii="仿宋" w:eastAsia="仿宋" w:hAnsi="仿宋" w:cs="仿宋"/>
                <w:sz w:val="24"/>
              </w:rPr>
            </w:pPr>
            <w:r>
              <w:rPr>
                <w:rFonts w:ascii="仿宋" w:eastAsia="仿宋" w:hAnsi="仿宋" w:cs="仿宋" w:hint="eastAsia"/>
                <w:sz w:val="24"/>
              </w:rPr>
              <w:t>功能和质量</w:t>
            </w:r>
          </w:p>
          <w:p w:rsidR="0013725A" w:rsidRDefault="00EB553D">
            <w:pPr>
              <w:spacing w:line="360" w:lineRule="auto"/>
              <w:jc w:val="center"/>
              <w:rPr>
                <w:rFonts w:ascii="仿宋" w:eastAsia="仿宋" w:hAnsi="仿宋" w:cs="仿宋"/>
                <w:sz w:val="24"/>
              </w:rPr>
            </w:pPr>
            <w:r>
              <w:rPr>
                <w:rFonts w:ascii="仿宋" w:eastAsia="仿宋" w:hAnsi="仿宋" w:cs="仿宋" w:hint="eastAsia"/>
                <w:sz w:val="24"/>
              </w:rPr>
              <w:t>要求</w:t>
            </w:r>
          </w:p>
        </w:tc>
        <w:tc>
          <w:tcPr>
            <w:tcW w:w="6804" w:type="dxa"/>
          </w:tcPr>
          <w:p w:rsidR="0013725A" w:rsidRDefault="00EB553D">
            <w:pPr>
              <w:pStyle w:val="aff8"/>
              <w:spacing w:line="440" w:lineRule="exact"/>
              <w:ind w:firstLineChars="0" w:firstLine="0"/>
              <w:jc w:val="left"/>
              <w:rPr>
                <w:rFonts w:ascii="仿宋" w:eastAsia="仿宋" w:hAnsi="仿宋" w:cs="仿宋"/>
                <w:sz w:val="24"/>
              </w:rPr>
            </w:pPr>
            <w:r>
              <w:rPr>
                <w:rFonts w:ascii="仿宋" w:eastAsia="仿宋" w:hAnsi="仿宋" w:cs="仿宋" w:hint="eastAsia"/>
                <w:sz w:val="24"/>
              </w:rPr>
              <w:t>1）规格要求：2匹变频冷暖挂机</w:t>
            </w:r>
          </w:p>
          <w:p w:rsidR="0013725A" w:rsidRDefault="00EB553D">
            <w:pPr>
              <w:pStyle w:val="aff8"/>
              <w:spacing w:line="440" w:lineRule="exact"/>
              <w:ind w:firstLineChars="0" w:firstLine="0"/>
              <w:jc w:val="left"/>
              <w:rPr>
                <w:rFonts w:ascii="仿宋" w:eastAsia="仿宋" w:hAnsi="仿宋" w:cs="仿宋"/>
                <w:sz w:val="24"/>
              </w:rPr>
            </w:pPr>
            <w:r>
              <w:rPr>
                <w:rFonts w:ascii="仿宋" w:eastAsia="仿宋" w:hAnsi="仿宋" w:cs="仿宋" w:hint="eastAsia"/>
                <w:sz w:val="24"/>
              </w:rPr>
              <w:t>2）</w:t>
            </w:r>
            <w:r>
              <w:rPr>
                <w:rFonts w:ascii="仿宋_GB2312" w:eastAsia="仿宋_GB2312" w:hAnsi="仿宋_GB2312" w:cs="仿宋_GB2312"/>
                <w:color w:val="000000"/>
                <w:kern w:val="0"/>
                <w:sz w:val="28"/>
                <w:szCs w:val="28"/>
              </w:rPr>
              <w:t>★</w:t>
            </w:r>
            <w:r>
              <w:rPr>
                <w:rFonts w:ascii="仿宋" w:eastAsia="仿宋" w:hAnsi="仿宋" w:cs="仿宋" w:hint="eastAsia"/>
                <w:sz w:val="24"/>
              </w:rPr>
              <w:t>国家能效等级：1级或2级</w:t>
            </w:r>
          </w:p>
          <w:p w:rsidR="0013725A" w:rsidRDefault="00EB553D">
            <w:pPr>
              <w:pStyle w:val="aff8"/>
              <w:spacing w:line="440" w:lineRule="exact"/>
              <w:ind w:firstLineChars="0" w:firstLine="0"/>
              <w:jc w:val="left"/>
              <w:rPr>
                <w:rFonts w:ascii="仿宋" w:eastAsia="仿宋" w:hAnsi="仿宋" w:cs="仿宋"/>
                <w:sz w:val="24"/>
              </w:rPr>
            </w:pPr>
            <w:r>
              <w:rPr>
                <w:rFonts w:ascii="仿宋" w:eastAsia="仿宋" w:hAnsi="仿宋" w:cs="仿宋" w:hint="eastAsia"/>
                <w:sz w:val="24"/>
              </w:rPr>
              <w:t>3）</w:t>
            </w:r>
            <w:r>
              <w:rPr>
                <w:rFonts w:ascii="仿宋_GB2312" w:eastAsia="仿宋_GB2312" w:hAnsi="仿宋_GB2312" w:cs="仿宋_GB2312"/>
                <w:color w:val="000000"/>
                <w:kern w:val="0"/>
                <w:sz w:val="28"/>
                <w:szCs w:val="28"/>
              </w:rPr>
              <w:t>★</w:t>
            </w:r>
            <w:r>
              <w:rPr>
                <w:rFonts w:ascii="仿宋" w:eastAsia="仿宋" w:hAnsi="仿宋" w:cs="仿宋" w:hint="eastAsia"/>
                <w:sz w:val="24"/>
              </w:rPr>
              <w:t>电压：220V</w:t>
            </w:r>
          </w:p>
          <w:p w:rsidR="0013725A" w:rsidRDefault="00EB553D">
            <w:pPr>
              <w:pStyle w:val="aff8"/>
              <w:spacing w:line="440" w:lineRule="exact"/>
              <w:ind w:firstLineChars="0" w:firstLine="0"/>
              <w:jc w:val="left"/>
              <w:rPr>
                <w:rFonts w:ascii="仿宋" w:eastAsia="仿宋" w:hAnsi="仿宋" w:cs="仿宋"/>
                <w:sz w:val="24"/>
              </w:rPr>
            </w:pPr>
            <w:r>
              <w:rPr>
                <w:rFonts w:ascii="仿宋" w:eastAsia="仿宋" w:hAnsi="仿宋" w:cs="仿宋" w:hint="eastAsia"/>
                <w:sz w:val="24"/>
              </w:rPr>
              <w:t>4）</w:t>
            </w:r>
            <w:r>
              <w:rPr>
                <w:rFonts w:ascii="仿宋_GB2312" w:eastAsia="仿宋_GB2312" w:hAnsi="仿宋_GB2312" w:cs="仿宋_GB2312"/>
                <w:color w:val="000000"/>
                <w:kern w:val="0"/>
                <w:sz w:val="28"/>
                <w:szCs w:val="28"/>
              </w:rPr>
              <w:t>★</w:t>
            </w:r>
            <w:r>
              <w:rPr>
                <w:rFonts w:ascii="仿宋" w:eastAsia="仿宋" w:hAnsi="仿宋" w:cs="仿宋" w:hint="eastAsia"/>
                <w:sz w:val="24"/>
              </w:rPr>
              <w:t>制冷量(kw):≥5</w:t>
            </w:r>
          </w:p>
          <w:p w:rsidR="0013725A" w:rsidRDefault="00EB553D">
            <w:pPr>
              <w:pStyle w:val="aff8"/>
              <w:spacing w:line="440" w:lineRule="exact"/>
              <w:ind w:firstLineChars="0" w:firstLine="0"/>
              <w:jc w:val="left"/>
              <w:rPr>
                <w:rFonts w:ascii="仿宋" w:eastAsia="仿宋" w:hAnsi="仿宋" w:cs="仿宋"/>
                <w:sz w:val="24"/>
              </w:rPr>
            </w:pPr>
            <w:r>
              <w:rPr>
                <w:rFonts w:ascii="仿宋" w:eastAsia="仿宋" w:hAnsi="仿宋" w:cs="仿宋" w:hint="eastAsia"/>
                <w:sz w:val="24"/>
              </w:rPr>
              <w:t>5）</w:t>
            </w:r>
            <w:r>
              <w:rPr>
                <w:rFonts w:ascii="仿宋_GB2312" w:eastAsia="仿宋_GB2312" w:hAnsi="仿宋_GB2312" w:cs="仿宋_GB2312"/>
                <w:color w:val="000000"/>
                <w:kern w:val="0"/>
                <w:sz w:val="28"/>
                <w:szCs w:val="28"/>
              </w:rPr>
              <w:t>★</w:t>
            </w:r>
            <w:r>
              <w:rPr>
                <w:rFonts w:ascii="仿宋" w:eastAsia="仿宋" w:hAnsi="仿宋" w:cs="仿宋" w:hint="eastAsia"/>
                <w:sz w:val="24"/>
              </w:rPr>
              <w:t>制热量(kw):≥6.3</w:t>
            </w:r>
          </w:p>
          <w:p w:rsidR="0013725A" w:rsidRDefault="00EB553D">
            <w:pPr>
              <w:pStyle w:val="aff8"/>
              <w:spacing w:line="400" w:lineRule="exact"/>
              <w:ind w:firstLineChars="0" w:firstLine="0"/>
              <w:jc w:val="left"/>
              <w:rPr>
                <w:rFonts w:ascii="仿宋" w:eastAsia="仿宋" w:hAnsi="仿宋" w:cs="仿宋"/>
                <w:sz w:val="24"/>
              </w:rPr>
            </w:pPr>
            <w:r>
              <w:rPr>
                <w:rFonts w:ascii="仿宋" w:eastAsia="仿宋" w:hAnsi="仿宋" w:cs="仿宋" w:hint="eastAsia"/>
                <w:sz w:val="24"/>
              </w:rPr>
              <w:t>6）制冷功率(kw)：≤1.57</w:t>
            </w:r>
          </w:p>
          <w:p w:rsidR="0013725A" w:rsidRDefault="00EB553D">
            <w:pPr>
              <w:pStyle w:val="aff8"/>
              <w:spacing w:line="400" w:lineRule="exact"/>
              <w:ind w:left="420" w:firstLineChars="0" w:hanging="420"/>
              <w:jc w:val="left"/>
              <w:rPr>
                <w:rFonts w:ascii="仿宋" w:eastAsia="仿宋" w:hAnsi="仿宋" w:cs="仿宋"/>
                <w:sz w:val="24"/>
              </w:rPr>
            </w:pPr>
            <w:r>
              <w:rPr>
                <w:rFonts w:ascii="仿宋" w:eastAsia="仿宋" w:hAnsi="仿宋" w:cs="仿宋" w:hint="eastAsia"/>
                <w:sz w:val="24"/>
              </w:rPr>
              <w:t>7）制热功率(kw)：≤2.1</w:t>
            </w:r>
          </w:p>
          <w:p w:rsidR="0013725A" w:rsidRDefault="00EB553D">
            <w:pPr>
              <w:pStyle w:val="aff8"/>
              <w:spacing w:line="400" w:lineRule="exact"/>
              <w:ind w:left="420" w:firstLineChars="0" w:hanging="420"/>
              <w:jc w:val="left"/>
              <w:rPr>
                <w:rFonts w:ascii="仿宋" w:eastAsia="仿宋" w:hAnsi="仿宋" w:cs="仿宋"/>
                <w:sz w:val="24"/>
              </w:rPr>
            </w:pPr>
            <w:r>
              <w:rPr>
                <w:rFonts w:ascii="仿宋" w:eastAsia="仿宋" w:hAnsi="仿宋" w:cs="仿宋" w:hint="eastAsia"/>
                <w:sz w:val="24"/>
              </w:rPr>
              <w:t>8）</w:t>
            </w:r>
            <w:proofErr w:type="gramStart"/>
            <w:r>
              <w:rPr>
                <w:rFonts w:ascii="仿宋" w:eastAsia="仿宋" w:hAnsi="仿宋" w:cs="仿宋" w:hint="eastAsia"/>
                <w:sz w:val="24"/>
              </w:rPr>
              <w:t>电辅热</w:t>
            </w:r>
            <w:proofErr w:type="gramEnd"/>
            <w:r>
              <w:rPr>
                <w:rFonts w:ascii="仿宋" w:eastAsia="仿宋" w:hAnsi="仿宋" w:cs="仿宋" w:hint="eastAsia"/>
                <w:sz w:val="24"/>
              </w:rPr>
              <w:t>功率(kw):≥1.2</w:t>
            </w:r>
          </w:p>
          <w:p w:rsidR="0013725A" w:rsidRDefault="00EB553D">
            <w:pPr>
              <w:pStyle w:val="aff8"/>
              <w:spacing w:line="440" w:lineRule="exact"/>
              <w:ind w:firstLineChars="0" w:firstLine="0"/>
              <w:jc w:val="left"/>
              <w:rPr>
                <w:rFonts w:ascii="仿宋" w:eastAsia="仿宋" w:hAnsi="仿宋" w:cs="仿宋"/>
                <w:sz w:val="24"/>
              </w:rPr>
            </w:pPr>
            <w:r>
              <w:rPr>
                <w:rFonts w:ascii="仿宋" w:eastAsia="仿宋" w:hAnsi="仿宋" w:cs="仿宋" w:hint="eastAsia"/>
                <w:sz w:val="24"/>
              </w:rPr>
              <w:t>9）循环风量(m3/h):≥910</w:t>
            </w:r>
          </w:p>
          <w:p w:rsidR="0013725A" w:rsidRDefault="00EB553D">
            <w:pPr>
              <w:pStyle w:val="aff8"/>
              <w:spacing w:line="440" w:lineRule="exact"/>
              <w:ind w:firstLineChars="0" w:firstLine="0"/>
              <w:jc w:val="left"/>
              <w:rPr>
                <w:rFonts w:ascii="仿宋" w:eastAsia="仿宋" w:hAnsi="仿宋" w:cs="仿宋"/>
                <w:sz w:val="24"/>
              </w:rPr>
            </w:pPr>
            <w:r>
              <w:rPr>
                <w:rFonts w:ascii="仿宋" w:eastAsia="仿宋" w:hAnsi="仿宋" w:cs="仿宋" w:hint="eastAsia"/>
                <w:sz w:val="24"/>
              </w:rPr>
              <w:t>10）室内机噪音dB(A)：31-44</w:t>
            </w:r>
          </w:p>
          <w:p w:rsidR="0013725A" w:rsidRDefault="00EB553D">
            <w:pPr>
              <w:pStyle w:val="aff8"/>
              <w:spacing w:line="440" w:lineRule="exact"/>
              <w:ind w:firstLineChars="0" w:firstLine="0"/>
              <w:jc w:val="left"/>
              <w:rPr>
                <w:rFonts w:ascii="仿宋" w:eastAsia="仿宋" w:hAnsi="仿宋" w:cs="仿宋"/>
                <w:sz w:val="24"/>
              </w:rPr>
            </w:pPr>
            <w:r>
              <w:rPr>
                <w:rFonts w:ascii="仿宋" w:eastAsia="仿宋" w:hAnsi="仿宋" w:cs="仿宋" w:hint="eastAsia"/>
                <w:sz w:val="24"/>
              </w:rPr>
              <w:t>11）室外机噪音dB(A):≤54</w:t>
            </w:r>
          </w:p>
          <w:p w:rsidR="0013725A" w:rsidRDefault="00EB553D">
            <w:pPr>
              <w:pStyle w:val="aff8"/>
              <w:spacing w:line="440" w:lineRule="exact"/>
              <w:ind w:firstLineChars="0" w:firstLine="0"/>
              <w:jc w:val="left"/>
              <w:rPr>
                <w:rFonts w:ascii="仿宋" w:eastAsia="仿宋" w:hAnsi="仿宋" w:cs="仿宋"/>
                <w:sz w:val="24"/>
              </w:rPr>
            </w:pPr>
            <w:r>
              <w:rPr>
                <w:rFonts w:ascii="仿宋" w:eastAsia="仿宋" w:hAnsi="仿宋" w:cs="仿宋" w:hint="eastAsia"/>
                <w:sz w:val="24"/>
              </w:rPr>
              <w:t>12）安装材料：含墙壁打孔、空调支架、6米(含)内铜管及常规配件</w:t>
            </w:r>
          </w:p>
        </w:tc>
      </w:tr>
    </w:tbl>
    <w:p w:rsidR="0013725A" w:rsidRDefault="0013725A">
      <w:pPr>
        <w:spacing w:line="360" w:lineRule="auto"/>
        <w:jc w:val="left"/>
        <w:rPr>
          <w:rFonts w:ascii="仿宋_GB2312" w:eastAsia="仿宋_GB2312" w:hAnsi="仿宋_GB2312" w:cs="仿宋_GB2312"/>
          <w:bCs/>
          <w:color w:val="000000"/>
          <w:kern w:val="0"/>
          <w:sz w:val="28"/>
          <w:szCs w:val="28"/>
        </w:rPr>
      </w:pPr>
    </w:p>
    <w:p w:rsidR="0013725A" w:rsidRDefault="0013725A">
      <w:pPr>
        <w:spacing w:line="360" w:lineRule="auto"/>
        <w:jc w:val="left"/>
        <w:rPr>
          <w:rFonts w:ascii="仿宋_GB2312" w:eastAsia="仿宋_GB2312" w:hAnsi="仿宋_GB2312" w:cs="仿宋_GB2312"/>
          <w:bCs/>
          <w:color w:val="000000"/>
          <w:kern w:val="0"/>
          <w:sz w:val="28"/>
          <w:szCs w:val="28"/>
        </w:rPr>
      </w:pPr>
    </w:p>
    <w:p w:rsidR="0013725A" w:rsidRDefault="0013725A">
      <w:pPr>
        <w:spacing w:line="360" w:lineRule="auto"/>
        <w:jc w:val="left"/>
        <w:rPr>
          <w:rFonts w:ascii="仿宋_GB2312" w:eastAsia="仿宋_GB2312" w:hAnsi="仿宋_GB2312" w:cs="仿宋_GB2312"/>
          <w:bCs/>
          <w:color w:val="000000"/>
          <w:kern w:val="0"/>
          <w:sz w:val="28"/>
          <w:szCs w:val="28"/>
        </w:rPr>
      </w:pPr>
    </w:p>
    <w:p w:rsidR="0013725A" w:rsidRDefault="0013725A">
      <w:pPr>
        <w:spacing w:line="360" w:lineRule="auto"/>
        <w:jc w:val="left"/>
        <w:rPr>
          <w:rFonts w:ascii="仿宋_GB2312" w:eastAsia="仿宋_GB2312" w:hAnsi="仿宋_GB2312" w:cs="仿宋_GB2312"/>
          <w:bCs/>
          <w:color w:val="000000"/>
          <w:kern w:val="0"/>
          <w:sz w:val="28"/>
          <w:szCs w:val="28"/>
        </w:rPr>
      </w:pPr>
    </w:p>
    <w:p w:rsidR="0013725A" w:rsidRDefault="0013725A">
      <w:pPr>
        <w:spacing w:line="360" w:lineRule="auto"/>
        <w:jc w:val="left"/>
        <w:rPr>
          <w:rFonts w:ascii="仿宋_GB2312" w:eastAsia="仿宋_GB2312" w:hAnsi="仿宋_GB2312" w:cs="仿宋_GB2312"/>
          <w:bCs/>
          <w:color w:val="000000"/>
          <w:kern w:val="0"/>
          <w:sz w:val="28"/>
          <w:szCs w:val="28"/>
        </w:rPr>
      </w:pPr>
    </w:p>
    <w:p w:rsidR="0013725A" w:rsidRDefault="0013725A">
      <w:pPr>
        <w:spacing w:line="360" w:lineRule="auto"/>
        <w:jc w:val="left"/>
        <w:rPr>
          <w:rFonts w:ascii="仿宋_GB2312" w:eastAsia="仿宋_GB2312" w:hAnsi="仿宋_GB2312" w:cs="仿宋_GB2312"/>
          <w:bCs/>
          <w:color w:val="000000"/>
          <w:kern w:val="0"/>
          <w:sz w:val="28"/>
          <w:szCs w:val="28"/>
        </w:rPr>
      </w:pPr>
    </w:p>
    <w:p w:rsidR="0013725A" w:rsidRDefault="0013725A">
      <w:pPr>
        <w:spacing w:line="360" w:lineRule="auto"/>
        <w:jc w:val="center"/>
        <w:rPr>
          <w:rFonts w:ascii="仿宋_GB2312" w:eastAsia="仿宋_GB2312" w:hAnsi="仿宋_GB2312" w:cs="仿宋_GB2312"/>
          <w:color w:val="000000"/>
          <w:kern w:val="0"/>
          <w:sz w:val="36"/>
          <w:szCs w:val="36"/>
        </w:rPr>
      </w:pPr>
    </w:p>
    <w:p w:rsidR="0013725A" w:rsidRDefault="0013725A">
      <w:pPr>
        <w:spacing w:line="360" w:lineRule="auto"/>
        <w:jc w:val="center"/>
        <w:rPr>
          <w:rFonts w:ascii="仿宋_GB2312" w:eastAsia="仿宋_GB2312" w:hAnsi="仿宋_GB2312" w:cs="仿宋_GB2312"/>
          <w:color w:val="000000"/>
          <w:kern w:val="0"/>
          <w:sz w:val="36"/>
          <w:szCs w:val="36"/>
        </w:rPr>
      </w:pPr>
    </w:p>
    <w:p w:rsidR="0013725A" w:rsidRDefault="0013725A">
      <w:pPr>
        <w:spacing w:line="360" w:lineRule="auto"/>
        <w:jc w:val="center"/>
        <w:rPr>
          <w:rFonts w:ascii="仿宋_GB2312" w:eastAsia="仿宋_GB2312" w:hAnsi="仿宋_GB2312" w:cs="仿宋_GB2312"/>
          <w:color w:val="000000"/>
          <w:kern w:val="0"/>
          <w:sz w:val="36"/>
          <w:szCs w:val="36"/>
        </w:rPr>
      </w:pPr>
    </w:p>
    <w:p w:rsidR="0013725A" w:rsidRDefault="0013725A">
      <w:pPr>
        <w:spacing w:line="360" w:lineRule="auto"/>
        <w:jc w:val="center"/>
        <w:rPr>
          <w:rFonts w:ascii="仿宋_GB2312" w:eastAsia="仿宋_GB2312" w:hAnsi="仿宋_GB2312" w:cs="仿宋_GB2312"/>
          <w:color w:val="000000"/>
          <w:kern w:val="0"/>
          <w:sz w:val="36"/>
          <w:szCs w:val="36"/>
        </w:rPr>
      </w:pPr>
    </w:p>
    <w:p w:rsidR="0013725A" w:rsidRDefault="0013725A">
      <w:pPr>
        <w:spacing w:line="360" w:lineRule="auto"/>
        <w:rPr>
          <w:rFonts w:ascii="仿宋_GB2312" w:eastAsia="仿宋_GB2312" w:hAnsi="仿宋_GB2312" w:cs="仿宋_GB2312"/>
          <w:color w:val="000000"/>
          <w:kern w:val="0"/>
          <w:sz w:val="36"/>
          <w:szCs w:val="36"/>
        </w:rPr>
      </w:pPr>
    </w:p>
    <w:p w:rsidR="0013725A" w:rsidRDefault="00EB553D">
      <w:pPr>
        <w:pStyle w:val="1"/>
        <w:jc w:val="center"/>
        <w:rPr>
          <w:b w:val="0"/>
          <w:bCs w:val="0"/>
          <w:sz w:val="36"/>
          <w:szCs w:val="36"/>
        </w:rPr>
      </w:pPr>
      <w:bookmarkStart w:id="5" w:name="_Toc7651"/>
      <w:r>
        <w:rPr>
          <w:rFonts w:hint="eastAsia"/>
          <w:b w:val="0"/>
          <w:bCs w:val="0"/>
          <w:sz w:val="36"/>
          <w:szCs w:val="36"/>
        </w:rPr>
        <w:lastRenderedPageBreak/>
        <w:t>第三部分</w:t>
      </w:r>
      <w:r>
        <w:rPr>
          <w:rFonts w:hint="eastAsia"/>
          <w:b w:val="0"/>
          <w:bCs w:val="0"/>
          <w:sz w:val="36"/>
          <w:szCs w:val="36"/>
        </w:rPr>
        <w:t xml:space="preserve"> </w:t>
      </w:r>
      <w:r>
        <w:rPr>
          <w:rFonts w:hint="eastAsia"/>
          <w:b w:val="0"/>
          <w:bCs w:val="0"/>
          <w:sz w:val="36"/>
          <w:szCs w:val="36"/>
        </w:rPr>
        <w:t>商务条款</w:t>
      </w:r>
      <w:bookmarkEnd w:id="5"/>
    </w:p>
    <w:p w:rsidR="0013725A" w:rsidRDefault="00EB553D">
      <w:pPr>
        <w:spacing w:before="240"/>
        <w:ind w:firstLineChars="200" w:firstLine="560"/>
        <w:jc w:val="left"/>
        <w:rPr>
          <w:rFonts w:ascii="仿宋_GB2312" w:eastAsia="仿宋_GB2312" w:hAnsi="仿宋_GB2312" w:cs="仿宋_GB2312"/>
          <w:bCs/>
          <w:color w:val="000000"/>
          <w:kern w:val="0"/>
          <w:sz w:val="28"/>
          <w:szCs w:val="28"/>
        </w:rPr>
      </w:pPr>
      <w:r>
        <w:rPr>
          <w:rFonts w:ascii="仿宋_GB2312" w:eastAsia="仿宋_GB2312" w:hAnsi="仿宋_GB2312" w:cs="仿宋_GB2312"/>
          <w:bCs/>
          <w:color w:val="000000"/>
          <w:kern w:val="0"/>
          <w:sz w:val="28"/>
          <w:szCs w:val="28"/>
        </w:rPr>
        <w:t>一</w:t>
      </w:r>
      <w:r>
        <w:rPr>
          <w:rFonts w:ascii="仿宋_GB2312" w:eastAsia="仿宋_GB2312" w:hAnsi="仿宋_GB2312" w:cs="仿宋_GB2312" w:hint="eastAsia"/>
          <w:bCs/>
          <w:color w:val="000000"/>
          <w:kern w:val="0"/>
          <w:sz w:val="28"/>
          <w:szCs w:val="28"/>
        </w:rPr>
        <w:t>、付款方式</w:t>
      </w:r>
    </w:p>
    <w:p w:rsidR="0013725A" w:rsidRDefault="00EB553D">
      <w:pPr>
        <w:spacing w:before="240"/>
        <w:ind w:firstLine="540"/>
        <w:jc w:val="left"/>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在合同生效以及具备实施条件后7个工作日内，招标方向中标方支付合同金额40%的预付款。货物送达指定地点安装完毕并验收合格后7个工作日内支付余款。在签订合同时，供应商明确表示无需预付款或者主动要求降低预付款比例的，采购单位可不适用前述规定。款项支付时中标方需提供合法票据。如需收取履约保证金，最高比例不得超过合同总价的1%，由甲乙双方在合同中自行约定退回的方式和时间。履约保证金可以现金或银行、保险公司出具的保函形式提交。</w:t>
      </w:r>
    </w:p>
    <w:p w:rsidR="0013725A" w:rsidRDefault="00EB553D">
      <w:pPr>
        <w:ind w:firstLine="540"/>
        <w:jc w:val="left"/>
        <w:rPr>
          <w:rFonts w:ascii="仿宋_GB2312" w:eastAsia="仿宋_GB2312" w:hAnsi="仿宋_GB2312" w:cs="仿宋_GB2312"/>
          <w:color w:val="FF0000"/>
          <w:kern w:val="0"/>
          <w:sz w:val="28"/>
          <w:szCs w:val="28"/>
        </w:rPr>
      </w:pPr>
      <w:r>
        <w:rPr>
          <w:rFonts w:ascii="仿宋_GB2312" w:eastAsia="仿宋_GB2312" w:hAnsi="仿宋_GB2312" w:cs="仿宋_GB2312" w:hint="eastAsia"/>
          <w:color w:val="000000"/>
          <w:kern w:val="0"/>
          <w:sz w:val="28"/>
          <w:szCs w:val="28"/>
        </w:rPr>
        <w:t>本项目</w:t>
      </w:r>
      <w:r>
        <w:rPr>
          <w:rFonts w:ascii="仿宋_GB2312" w:eastAsia="仿宋_GB2312" w:hAnsi="仿宋_GB2312" w:cs="仿宋_GB2312" w:hint="eastAsia"/>
          <w:kern w:val="0"/>
          <w:sz w:val="28"/>
          <w:szCs w:val="28"/>
        </w:rPr>
        <w:t>由各所属小学出面签订采购合同并支付合同款项。</w:t>
      </w:r>
    </w:p>
    <w:p w:rsidR="0013725A" w:rsidRDefault="00EB553D">
      <w:pPr>
        <w:spacing w:before="240"/>
        <w:ind w:firstLineChars="200" w:firstLine="560"/>
        <w:jc w:val="left"/>
        <w:rPr>
          <w:rFonts w:ascii="仿宋_GB2312" w:eastAsia="仿宋_GB2312" w:hAnsi="仿宋_GB2312" w:cs="仿宋_GB2312"/>
          <w:bCs/>
          <w:color w:val="000000"/>
          <w:kern w:val="0"/>
          <w:sz w:val="28"/>
          <w:szCs w:val="28"/>
        </w:rPr>
      </w:pPr>
      <w:r>
        <w:rPr>
          <w:rFonts w:ascii="仿宋_GB2312" w:eastAsia="仿宋_GB2312" w:hAnsi="仿宋_GB2312" w:cs="仿宋_GB2312"/>
          <w:bCs/>
          <w:color w:val="000000"/>
          <w:kern w:val="0"/>
          <w:sz w:val="28"/>
          <w:szCs w:val="28"/>
        </w:rPr>
        <w:t>二</w:t>
      </w:r>
      <w:r>
        <w:rPr>
          <w:rFonts w:ascii="仿宋_GB2312" w:eastAsia="仿宋_GB2312" w:hAnsi="仿宋_GB2312" w:cs="仿宋_GB2312" w:hint="eastAsia"/>
          <w:bCs/>
          <w:color w:val="000000"/>
          <w:kern w:val="0"/>
          <w:sz w:val="28"/>
          <w:szCs w:val="28"/>
        </w:rPr>
        <w:t>、</w:t>
      </w:r>
      <w:r>
        <w:rPr>
          <w:rFonts w:ascii="仿宋_GB2312" w:eastAsia="仿宋_GB2312" w:hAnsi="仿宋_GB2312" w:cs="仿宋_GB2312"/>
          <w:bCs/>
          <w:color w:val="000000"/>
          <w:kern w:val="0"/>
          <w:sz w:val="28"/>
          <w:szCs w:val="28"/>
        </w:rPr>
        <w:t>质量保证期</w:t>
      </w:r>
    </w:p>
    <w:p w:rsidR="0013725A" w:rsidRDefault="00EB553D">
      <w:pPr>
        <w:spacing w:before="240"/>
        <w:ind w:firstLine="54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themeColor="text1"/>
          <w:kern w:val="0"/>
          <w:sz w:val="28"/>
          <w:szCs w:val="28"/>
        </w:rPr>
        <w:t>供应商提供货物的质量保证期为自验收合格之日起满6年，</w:t>
      </w:r>
      <w:r>
        <w:rPr>
          <w:rFonts w:ascii="仿宋_GB2312" w:eastAsia="仿宋_GB2312" w:hAnsi="仿宋_GB2312" w:cs="仿宋_GB2312" w:hint="eastAsia"/>
          <w:color w:val="000000"/>
          <w:kern w:val="0"/>
          <w:sz w:val="28"/>
          <w:szCs w:val="28"/>
        </w:rPr>
        <w:t>如中标方对质保期有延长承诺的，以中标方投标文件中承诺的质保期时间为准。</w:t>
      </w:r>
      <w:r>
        <w:rPr>
          <w:rFonts w:ascii="仿宋_GB2312" w:eastAsia="仿宋_GB2312" w:hAnsi="仿宋_GB2312" w:cs="仿宋_GB2312" w:hint="eastAsia"/>
          <w:kern w:val="0"/>
          <w:sz w:val="28"/>
          <w:szCs w:val="28"/>
        </w:rPr>
        <w:t>质保期内若出现质量问题，乙方免费维修或更换；质保期满后提供货物终身维修（所发生费用的只收取材料成本费，不再收取其它费用）。</w:t>
      </w:r>
    </w:p>
    <w:p w:rsidR="0013725A" w:rsidRDefault="00EB553D">
      <w:pPr>
        <w:spacing w:before="240"/>
        <w:ind w:firstLine="54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三、售后服务基本要求</w:t>
      </w:r>
    </w:p>
    <w:p w:rsidR="0013725A" w:rsidRDefault="00EB553D">
      <w:pPr>
        <w:spacing w:line="560" w:lineRule="exact"/>
        <w:ind w:firstLineChars="200" w:firstLine="56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质保期内，产品发生任何故障，由供应商负责解决。故障报修的响应时间为即时，到达现场的时间为2小时，小型故障恢复时间</w:t>
      </w:r>
      <w:r>
        <w:rPr>
          <w:rFonts w:ascii="仿宋_GB2312" w:eastAsia="仿宋_GB2312" w:hAnsi="仿宋_GB2312" w:cs="仿宋_GB2312" w:hint="eastAsia"/>
          <w:color w:val="000000"/>
          <w:kern w:val="0"/>
          <w:sz w:val="28"/>
          <w:szCs w:val="28"/>
        </w:rPr>
        <w:lastRenderedPageBreak/>
        <w:t>为4个小时，严重故障恢复时间为12小时内，并及时有效的提供解决方案。</w:t>
      </w:r>
    </w:p>
    <w:p w:rsidR="0013725A" w:rsidRDefault="00EB553D">
      <w:pPr>
        <w:spacing w:before="240"/>
        <w:ind w:firstLine="540"/>
        <w:jc w:val="left"/>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四</w:t>
      </w:r>
      <w:r>
        <w:rPr>
          <w:rFonts w:ascii="仿宋_GB2312" w:eastAsia="仿宋_GB2312" w:hAnsi="仿宋_GB2312" w:cs="仿宋_GB2312" w:hint="eastAsia"/>
          <w:color w:val="000000"/>
          <w:kern w:val="0"/>
          <w:sz w:val="28"/>
          <w:szCs w:val="28"/>
        </w:rPr>
        <w:t>、</w:t>
      </w:r>
      <w:r>
        <w:rPr>
          <w:rFonts w:ascii="仿宋_GB2312" w:eastAsia="仿宋_GB2312" w:hAnsi="仿宋_GB2312" w:cs="仿宋_GB2312"/>
          <w:color w:val="000000"/>
          <w:kern w:val="0"/>
          <w:sz w:val="28"/>
          <w:szCs w:val="28"/>
        </w:rPr>
        <w:t>交货</w:t>
      </w:r>
      <w:r>
        <w:rPr>
          <w:rFonts w:ascii="仿宋_GB2312" w:eastAsia="仿宋_GB2312" w:hAnsi="仿宋_GB2312" w:cs="仿宋_GB2312" w:hint="eastAsia"/>
          <w:color w:val="000000"/>
          <w:kern w:val="0"/>
          <w:sz w:val="28"/>
          <w:szCs w:val="28"/>
        </w:rPr>
        <w:t>、</w:t>
      </w:r>
      <w:r>
        <w:rPr>
          <w:rFonts w:ascii="仿宋_GB2312" w:eastAsia="仿宋_GB2312" w:hAnsi="仿宋_GB2312" w:cs="仿宋_GB2312"/>
          <w:color w:val="000000"/>
          <w:kern w:val="0"/>
          <w:sz w:val="28"/>
          <w:szCs w:val="28"/>
        </w:rPr>
        <w:t>安装</w:t>
      </w:r>
    </w:p>
    <w:p w:rsidR="0013725A" w:rsidRDefault="00EB553D">
      <w:pPr>
        <w:spacing w:line="360" w:lineRule="auto"/>
        <w:ind w:firstLine="54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1、</w:t>
      </w:r>
      <w:r>
        <w:rPr>
          <w:rFonts w:ascii="仿宋_GB2312" w:eastAsia="仿宋_GB2312" w:hAnsi="仿宋_GB2312" w:cs="仿宋_GB2312"/>
          <w:color w:val="000000"/>
          <w:kern w:val="0"/>
          <w:sz w:val="28"/>
          <w:szCs w:val="28"/>
        </w:rPr>
        <w:t>交货地点：采购人指定地点。</w:t>
      </w:r>
    </w:p>
    <w:p w:rsidR="0013725A" w:rsidRDefault="00EB553D" w:rsidP="00EB553D">
      <w:pPr>
        <w:pStyle w:val="affb"/>
        <w:widowControl w:val="0"/>
        <w:spacing w:after="156" w:line="360" w:lineRule="auto"/>
        <w:ind w:firstLineChars="196" w:firstLine="549"/>
        <w:outlineLvl w:val="1"/>
        <w:rPr>
          <w:rFonts w:ascii="仿宋_GB2312" w:eastAsia="仿宋_GB2312" w:hAnsi="仿宋_GB2312" w:cs="仿宋_GB2312"/>
          <w:color w:val="000000"/>
          <w:sz w:val="28"/>
          <w:szCs w:val="28"/>
        </w:rPr>
      </w:pPr>
      <w:r>
        <w:rPr>
          <w:rFonts w:ascii="仿宋_GB2312" w:eastAsia="仿宋_GB2312" w:hAnsi="仿宋_GB2312" w:cs="仿宋_GB2312" w:hint="eastAsia"/>
          <w:color w:val="000000"/>
          <w:sz w:val="28"/>
          <w:szCs w:val="28"/>
        </w:rPr>
        <w:t>2、</w:t>
      </w:r>
      <w:r>
        <w:rPr>
          <w:rFonts w:ascii="仿宋_GB2312" w:eastAsia="仿宋_GB2312" w:hAnsi="仿宋_GB2312" w:cs="仿宋_GB2312"/>
          <w:color w:val="000000"/>
          <w:sz w:val="28"/>
          <w:szCs w:val="28"/>
        </w:rPr>
        <w:t>交货时间：合同签订后</w:t>
      </w:r>
      <w:r>
        <w:rPr>
          <w:rFonts w:ascii="仿宋_GB2312" w:eastAsia="仿宋_GB2312" w:hAnsi="仿宋_GB2312" w:cs="仿宋_GB2312" w:hint="eastAsia"/>
          <w:color w:val="000000"/>
          <w:sz w:val="28"/>
          <w:szCs w:val="28"/>
        </w:rPr>
        <w:t>10日内完成供货、安装并通过采购人验收。</w:t>
      </w:r>
      <w:r>
        <w:rPr>
          <w:rFonts w:ascii="仿宋_GB2312" w:eastAsia="仿宋_GB2312" w:hAnsi="仿宋_GB2312" w:cs="仿宋_GB2312"/>
          <w:color w:val="000000"/>
          <w:sz w:val="28"/>
          <w:szCs w:val="28"/>
        </w:rPr>
        <w:t>如在规定的时间内由于投标人的原因不能完成交货，投标人应承担由此给用户造成的损失（如遇特殊情况，根据双方另行约定执行）</w:t>
      </w:r>
      <w:r>
        <w:rPr>
          <w:rFonts w:ascii="仿宋_GB2312" w:eastAsia="仿宋_GB2312" w:hAnsi="仿宋_GB2312" w:cs="仿宋_GB2312" w:hint="eastAsia"/>
          <w:color w:val="000000"/>
          <w:sz w:val="28"/>
          <w:szCs w:val="28"/>
        </w:rPr>
        <w:t>。</w:t>
      </w:r>
    </w:p>
    <w:p w:rsidR="0013725A" w:rsidRDefault="00EB553D">
      <w:pPr>
        <w:tabs>
          <w:tab w:val="left" w:pos="1365"/>
        </w:tabs>
        <w:spacing w:before="240"/>
        <w:ind w:firstLineChars="200" w:firstLine="560"/>
        <w:jc w:val="left"/>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五、验收</w:t>
      </w:r>
    </w:p>
    <w:p w:rsidR="0013725A" w:rsidRDefault="00EB553D">
      <w:pPr>
        <w:spacing w:line="560" w:lineRule="exact"/>
        <w:ind w:firstLineChars="200" w:firstLine="56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1、验收条件和标准</w:t>
      </w:r>
    </w:p>
    <w:p w:rsidR="0013725A" w:rsidRDefault="00EB553D">
      <w:pPr>
        <w:spacing w:line="560" w:lineRule="exact"/>
        <w:ind w:firstLineChars="200" w:firstLine="56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（1）合同、招标文件、投标文件；</w:t>
      </w:r>
    </w:p>
    <w:p w:rsidR="0013725A" w:rsidRDefault="00EB553D">
      <w:pPr>
        <w:spacing w:line="560" w:lineRule="exact"/>
        <w:ind w:firstLineChars="200" w:firstLine="56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（2）中标人提供的技术规格、经采购人认可的合同货物的有效检验文件；</w:t>
      </w:r>
    </w:p>
    <w:p w:rsidR="0013725A" w:rsidRDefault="00EB553D">
      <w:pPr>
        <w:spacing w:line="560" w:lineRule="exact"/>
        <w:ind w:firstLineChars="200" w:firstLine="56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（3）供应商投标文件中提供的经采购人认可的合同货物的验收标准（符合中国有关的国家、地方、行业标准）和检测办法及相应检测手段。</w:t>
      </w:r>
    </w:p>
    <w:p w:rsidR="0013725A" w:rsidRDefault="00EB553D">
      <w:pPr>
        <w:spacing w:line="560" w:lineRule="exact"/>
        <w:ind w:firstLineChars="200" w:firstLine="56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（4）中标人应派员在所供货物到采购人处时进行到货验收，有需要时能联系产品制造商到场共同验收，若发现任何损坏及质量问题，中标人负责妥善处理直至采购人满意，由此产生的费用由中标人承担。</w:t>
      </w:r>
    </w:p>
    <w:p w:rsidR="0013725A" w:rsidRDefault="00EB553D">
      <w:pPr>
        <w:spacing w:line="560" w:lineRule="exact"/>
        <w:ind w:firstLineChars="200" w:firstLine="56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2、验收合格的条件：</w:t>
      </w:r>
    </w:p>
    <w:p w:rsidR="0013725A" w:rsidRDefault="00EB553D">
      <w:pPr>
        <w:spacing w:line="560" w:lineRule="exact"/>
        <w:ind w:firstLineChars="200" w:firstLine="56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（1）所供货物符合产品标准和合同的要求；</w:t>
      </w:r>
    </w:p>
    <w:p w:rsidR="0013725A" w:rsidRDefault="00EB553D">
      <w:pPr>
        <w:spacing w:line="560" w:lineRule="exact"/>
        <w:ind w:firstLineChars="200" w:firstLine="56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（2）在进行测试和验收过程中发现的问题已被解决并得到采购</w:t>
      </w:r>
      <w:r>
        <w:rPr>
          <w:rFonts w:ascii="仿宋_GB2312" w:eastAsia="仿宋_GB2312" w:hAnsi="仿宋_GB2312" w:cs="仿宋_GB2312" w:hint="eastAsia"/>
          <w:color w:val="000000"/>
          <w:kern w:val="0"/>
          <w:sz w:val="28"/>
          <w:szCs w:val="28"/>
        </w:rPr>
        <w:lastRenderedPageBreak/>
        <w:t>人的认可；</w:t>
      </w:r>
    </w:p>
    <w:p w:rsidR="0013725A" w:rsidRDefault="00EB553D">
      <w:pPr>
        <w:spacing w:line="560" w:lineRule="exact"/>
        <w:ind w:firstLineChars="200" w:firstLine="56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（3）合同中规定的所有货物和材料均已交付；</w:t>
      </w:r>
    </w:p>
    <w:p w:rsidR="0013725A" w:rsidRDefault="00EB553D">
      <w:pPr>
        <w:spacing w:line="560" w:lineRule="exact"/>
        <w:ind w:firstLineChars="200" w:firstLine="56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（4）所供货物已通过使用单位组织的验收；</w:t>
      </w:r>
    </w:p>
    <w:p w:rsidR="0013725A" w:rsidRDefault="00EB553D">
      <w:pPr>
        <w:spacing w:line="560" w:lineRule="exact"/>
        <w:ind w:firstLineChars="200" w:firstLine="560"/>
        <w:jc w:val="left"/>
        <w:rPr>
          <w:rFonts w:ascii="仿宋" w:hAnsi="仿宋" w:cs="仿宋"/>
          <w:sz w:val="28"/>
          <w:szCs w:val="28"/>
          <w:u w:val="single"/>
        </w:rPr>
      </w:pPr>
      <w:r>
        <w:rPr>
          <w:rFonts w:ascii="仿宋_GB2312" w:eastAsia="仿宋_GB2312" w:hAnsi="仿宋_GB2312" w:cs="仿宋_GB2312" w:hint="eastAsia"/>
          <w:color w:val="000000"/>
          <w:kern w:val="0"/>
          <w:sz w:val="28"/>
          <w:szCs w:val="28"/>
        </w:rPr>
        <w:t>（5）所有相关的技术文件及资料均已提交并得到接受。</w:t>
      </w:r>
    </w:p>
    <w:p w:rsidR="0013725A" w:rsidRDefault="00EB553D">
      <w:pPr>
        <w:pStyle w:val="33"/>
        <w:spacing w:before="240"/>
        <w:ind w:leftChars="170" w:left="357" w:firstLineChars="50" w:firstLine="140"/>
        <w:rPr>
          <w:rFonts w:ascii="仿宋_GB2312" w:eastAsia="仿宋_GB2312" w:hAnsi="仿宋_GB2312" w:cs="仿宋_GB2312"/>
          <w:color w:val="000000"/>
          <w:kern w:val="0"/>
          <w:szCs w:val="28"/>
        </w:rPr>
      </w:pPr>
      <w:r>
        <w:rPr>
          <w:rFonts w:ascii="仿宋_GB2312" w:eastAsia="仿宋_GB2312" w:hAnsi="仿宋_GB2312" w:cs="仿宋_GB2312" w:hint="eastAsia"/>
          <w:color w:val="000000"/>
          <w:kern w:val="0"/>
          <w:szCs w:val="28"/>
        </w:rPr>
        <w:t>六、项目实施人员费用</w:t>
      </w:r>
    </w:p>
    <w:p w:rsidR="0013725A" w:rsidRDefault="00EB553D">
      <w:pPr>
        <w:pStyle w:val="33"/>
        <w:spacing w:before="240"/>
        <w:ind w:leftChars="170" w:left="357" w:firstLineChars="50" w:firstLine="140"/>
        <w:rPr>
          <w:rFonts w:ascii="仿宋_GB2312" w:eastAsia="仿宋_GB2312" w:hAnsi="仿宋_GB2312" w:cs="仿宋_GB2312"/>
          <w:color w:val="000000"/>
          <w:kern w:val="0"/>
          <w:szCs w:val="28"/>
        </w:rPr>
      </w:pPr>
      <w:r>
        <w:rPr>
          <w:rFonts w:ascii="仿宋_GB2312" w:eastAsia="仿宋_GB2312" w:hAnsi="仿宋_GB2312" w:cs="仿宋_GB2312" w:hint="eastAsia"/>
          <w:color w:val="000000"/>
          <w:kern w:val="0"/>
          <w:szCs w:val="28"/>
        </w:rPr>
        <w:t>中标方应自行承担选派</w:t>
      </w:r>
      <w:r>
        <w:rPr>
          <w:rFonts w:ascii="仿宋_GB2312" w:eastAsia="仿宋_GB2312" w:hAnsi="仿宋_GB2312" w:cs="仿宋_GB2312" w:hint="eastAsia"/>
          <w:color w:val="000000" w:themeColor="text1"/>
          <w:kern w:val="0"/>
          <w:szCs w:val="28"/>
        </w:rPr>
        <w:t>安装</w:t>
      </w:r>
      <w:r>
        <w:rPr>
          <w:rFonts w:ascii="仿宋_GB2312" w:eastAsia="仿宋_GB2312" w:hAnsi="仿宋_GB2312" w:cs="仿宋_GB2312" w:hint="eastAsia"/>
          <w:color w:val="000000"/>
          <w:kern w:val="0"/>
          <w:szCs w:val="28"/>
        </w:rPr>
        <w:t>人员的住宿、就餐和交通等费用。</w:t>
      </w:r>
    </w:p>
    <w:p w:rsidR="0013725A" w:rsidRDefault="0013725A">
      <w:pPr>
        <w:spacing w:line="360" w:lineRule="auto"/>
        <w:jc w:val="center"/>
        <w:rPr>
          <w:rFonts w:ascii="仿宋_GB2312" w:eastAsia="仿宋_GB2312" w:hAnsi="仿宋_GB2312" w:cs="仿宋_GB2312"/>
          <w:color w:val="000000"/>
          <w:kern w:val="0"/>
          <w:sz w:val="36"/>
          <w:szCs w:val="36"/>
        </w:rPr>
      </w:pPr>
    </w:p>
    <w:p w:rsidR="0013725A" w:rsidRDefault="0013725A">
      <w:pPr>
        <w:spacing w:line="360" w:lineRule="auto"/>
        <w:jc w:val="center"/>
        <w:rPr>
          <w:rFonts w:ascii="仿宋_GB2312" w:eastAsia="仿宋_GB2312" w:hAnsi="仿宋_GB2312" w:cs="仿宋_GB2312"/>
          <w:color w:val="000000"/>
          <w:kern w:val="0"/>
          <w:sz w:val="36"/>
          <w:szCs w:val="36"/>
        </w:rPr>
      </w:pPr>
    </w:p>
    <w:p w:rsidR="0013725A" w:rsidRDefault="0013725A">
      <w:pPr>
        <w:spacing w:line="360" w:lineRule="auto"/>
        <w:jc w:val="center"/>
        <w:rPr>
          <w:rFonts w:ascii="仿宋_GB2312" w:eastAsia="仿宋_GB2312" w:hAnsi="仿宋_GB2312" w:cs="仿宋_GB2312"/>
          <w:color w:val="000000"/>
          <w:kern w:val="0"/>
          <w:sz w:val="36"/>
          <w:szCs w:val="36"/>
        </w:rPr>
      </w:pPr>
    </w:p>
    <w:p w:rsidR="0013725A" w:rsidRDefault="0013725A">
      <w:pPr>
        <w:spacing w:line="360" w:lineRule="auto"/>
        <w:jc w:val="center"/>
        <w:rPr>
          <w:rFonts w:ascii="仿宋_GB2312" w:eastAsia="仿宋_GB2312" w:hAnsi="仿宋_GB2312" w:cs="仿宋_GB2312"/>
          <w:color w:val="000000"/>
          <w:kern w:val="0"/>
          <w:sz w:val="36"/>
          <w:szCs w:val="36"/>
        </w:rPr>
      </w:pPr>
    </w:p>
    <w:p w:rsidR="0013725A" w:rsidRDefault="0013725A">
      <w:pPr>
        <w:spacing w:line="360" w:lineRule="auto"/>
        <w:jc w:val="center"/>
        <w:rPr>
          <w:rFonts w:ascii="仿宋_GB2312" w:eastAsia="仿宋_GB2312" w:hAnsi="仿宋_GB2312" w:cs="仿宋_GB2312"/>
          <w:color w:val="000000"/>
          <w:kern w:val="0"/>
          <w:sz w:val="36"/>
          <w:szCs w:val="36"/>
        </w:rPr>
      </w:pPr>
    </w:p>
    <w:p w:rsidR="0013725A" w:rsidRDefault="0013725A">
      <w:pPr>
        <w:spacing w:line="360" w:lineRule="auto"/>
        <w:jc w:val="center"/>
        <w:rPr>
          <w:rFonts w:ascii="仿宋_GB2312" w:eastAsia="仿宋_GB2312" w:hAnsi="仿宋_GB2312" w:cs="仿宋_GB2312"/>
          <w:color w:val="000000"/>
          <w:kern w:val="0"/>
          <w:sz w:val="36"/>
          <w:szCs w:val="36"/>
        </w:rPr>
      </w:pPr>
    </w:p>
    <w:p w:rsidR="0013725A" w:rsidRDefault="0013725A">
      <w:pPr>
        <w:spacing w:line="360" w:lineRule="auto"/>
        <w:jc w:val="center"/>
        <w:rPr>
          <w:rFonts w:ascii="仿宋_GB2312" w:eastAsia="仿宋_GB2312" w:hAnsi="仿宋_GB2312" w:cs="仿宋_GB2312"/>
          <w:color w:val="000000"/>
          <w:kern w:val="0"/>
          <w:sz w:val="36"/>
          <w:szCs w:val="36"/>
        </w:rPr>
      </w:pPr>
    </w:p>
    <w:p w:rsidR="0013725A" w:rsidRDefault="0013725A">
      <w:pPr>
        <w:spacing w:line="360" w:lineRule="auto"/>
        <w:jc w:val="center"/>
        <w:rPr>
          <w:rFonts w:ascii="仿宋_GB2312" w:eastAsia="仿宋_GB2312" w:hAnsi="仿宋_GB2312" w:cs="仿宋_GB2312"/>
          <w:color w:val="000000"/>
          <w:kern w:val="0"/>
          <w:sz w:val="36"/>
          <w:szCs w:val="36"/>
        </w:rPr>
      </w:pPr>
    </w:p>
    <w:p w:rsidR="0013725A" w:rsidRDefault="0013725A">
      <w:pPr>
        <w:spacing w:line="360" w:lineRule="auto"/>
        <w:jc w:val="center"/>
        <w:rPr>
          <w:rFonts w:ascii="仿宋_GB2312" w:eastAsia="仿宋_GB2312" w:hAnsi="仿宋_GB2312" w:cs="仿宋_GB2312"/>
          <w:color w:val="000000"/>
          <w:kern w:val="0"/>
          <w:sz w:val="36"/>
          <w:szCs w:val="36"/>
        </w:rPr>
      </w:pPr>
    </w:p>
    <w:p w:rsidR="0013725A" w:rsidRDefault="0013725A">
      <w:pPr>
        <w:spacing w:line="360" w:lineRule="auto"/>
        <w:jc w:val="center"/>
        <w:rPr>
          <w:rFonts w:ascii="仿宋_GB2312" w:eastAsia="仿宋_GB2312" w:hAnsi="仿宋_GB2312" w:cs="仿宋_GB2312"/>
          <w:color w:val="000000"/>
          <w:kern w:val="0"/>
          <w:sz w:val="36"/>
          <w:szCs w:val="36"/>
        </w:rPr>
      </w:pPr>
    </w:p>
    <w:p w:rsidR="0013725A" w:rsidRDefault="0013725A">
      <w:pPr>
        <w:spacing w:line="360" w:lineRule="auto"/>
        <w:jc w:val="center"/>
        <w:rPr>
          <w:rFonts w:ascii="仿宋_GB2312" w:eastAsia="仿宋_GB2312" w:hAnsi="仿宋_GB2312" w:cs="仿宋_GB2312"/>
          <w:color w:val="000000"/>
          <w:kern w:val="0"/>
          <w:sz w:val="36"/>
          <w:szCs w:val="36"/>
        </w:rPr>
      </w:pPr>
    </w:p>
    <w:p w:rsidR="0013725A" w:rsidRDefault="0013725A">
      <w:pPr>
        <w:spacing w:line="360" w:lineRule="auto"/>
        <w:jc w:val="center"/>
        <w:rPr>
          <w:rFonts w:ascii="仿宋_GB2312" w:eastAsia="仿宋_GB2312" w:hAnsi="仿宋_GB2312" w:cs="仿宋_GB2312"/>
          <w:color w:val="000000"/>
          <w:kern w:val="0"/>
          <w:sz w:val="36"/>
          <w:szCs w:val="36"/>
        </w:rPr>
      </w:pPr>
    </w:p>
    <w:p w:rsidR="0013725A" w:rsidRDefault="0013725A">
      <w:pPr>
        <w:spacing w:line="360" w:lineRule="auto"/>
        <w:jc w:val="center"/>
        <w:rPr>
          <w:rFonts w:ascii="仿宋_GB2312" w:eastAsia="仿宋_GB2312" w:hAnsi="仿宋_GB2312" w:cs="仿宋_GB2312"/>
          <w:color w:val="000000"/>
          <w:kern w:val="0"/>
          <w:sz w:val="36"/>
          <w:szCs w:val="36"/>
        </w:rPr>
      </w:pPr>
    </w:p>
    <w:p w:rsidR="0013725A" w:rsidRDefault="0013725A">
      <w:pPr>
        <w:spacing w:line="360" w:lineRule="auto"/>
        <w:rPr>
          <w:rFonts w:ascii="仿宋_GB2312" w:eastAsia="仿宋_GB2312" w:hAnsi="仿宋_GB2312" w:cs="仿宋_GB2312"/>
          <w:color w:val="000000"/>
          <w:kern w:val="0"/>
          <w:sz w:val="36"/>
          <w:szCs w:val="36"/>
        </w:rPr>
      </w:pPr>
    </w:p>
    <w:p w:rsidR="0013725A" w:rsidRDefault="00EB553D">
      <w:pPr>
        <w:pStyle w:val="1"/>
        <w:jc w:val="center"/>
        <w:rPr>
          <w:b w:val="0"/>
          <w:bCs w:val="0"/>
          <w:sz w:val="36"/>
          <w:szCs w:val="36"/>
        </w:rPr>
      </w:pPr>
      <w:bookmarkStart w:id="6" w:name="_Toc21338"/>
      <w:r>
        <w:rPr>
          <w:rFonts w:hint="eastAsia"/>
          <w:b w:val="0"/>
          <w:bCs w:val="0"/>
          <w:sz w:val="36"/>
          <w:szCs w:val="36"/>
        </w:rPr>
        <w:lastRenderedPageBreak/>
        <w:t>第四部分</w:t>
      </w:r>
      <w:r>
        <w:rPr>
          <w:rFonts w:hint="eastAsia"/>
          <w:b w:val="0"/>
          <w:bCs w:val="0"/>
          <w:sz w:val="36"/>
          <w:szCs w:val="36"/>
        </w:rPr>
        <w:t xml:space="preserve"> </w:t>
      </w:r>
      <w:r>
        <w:rPr>
          <w:rFonts w:hint="eastAsia"/>
          <w:b w:val="0"/>
          <w:bCs w:val="0"/>
          <w:sz w:val="36"/>
          <w:szCs w:val="36"/>
        </w:rPr>
        <w:t>投标人须知</w:t>
      </w:r>
      <w:bookmarkEnd w:id="6"/>
    </w:p>
    <w:p w:rsidR="0013725A" w:rsidRDefault="00EB553D">
      <w:pPr>
        <w:spacing w:line="360" w:lineRule="auto"/>
        <w:jc w:val="center"/>
        <w:rPr>
          <w:rFonts w:ascii="仿宋_GB2312" w:eastAsia="仿宋_GB2312" w:hAnsi="仿宋_GB2312" w:cs="仿宋_GB2312"/>
          <w:color w:val="000000"/>
          <w:kern w:val="0"/>
          <w:sz w:val="32"/>
          <w:szCs w:val="32"/>
        </w:rPr>
      </w:pPr>
      <w:bookmarkStart w:id="7" w:name="_Toc243192595"/>
      <w:r>
        <w:rPr>
          <w:rFonts w:ascii="仿宋_GB2312" w:eastAsia="仿宋_GB2312" w:hAnsi="仿宋_GB2312" w:cs="仿宋_GB2312"/>
          <w:color w:val="000000"/>
          <w:kern w:val="0"/>
          <w:sz w:val="32"/>
          <w:szCs w:val="32"/>
        </w:rPr>
        <w:t>前附表</w:t>
      </w:r>
      <w:bookmarkEnd w:id="7"/>
    </w:p>
    <w:tbl>
      <w:tblPr>
        <w:tblW w:w="91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3"/>
        <w:gridCol w:w="2473"/>
        <w:gridCol w:w="6074"/>
      </w:tblGrid>
      <w:tr w:rsidR="0013725A">
        <w:trPr>
          <w:trHeight w:val="453"/>
          <w:jc w:val="center"/>
        </w:trPr>
        <w:tc>
          <w:tcPr>
            <w:tcW w:w="64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序号</w:t>
            </w:r>
          </w:p>
        </w:tc>
        <w:tc>
          <w:tcPr>
            <w:tcW w:w="247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项目</w:t>
            </w:r>
          </w:p>
        </w:tc>
        <w:tc>
          <w:tcPr>
            <w:tcW w:w="6074"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内容与要求</w:t>
            </w:r>
          </w:p>
        </w:tc>
      </w:tr>
      <w:tr w:rsidR="0013725A">
        <w:trPr>
          <w:trHeight w:val="453"/>
          <w:jc w:val="center"/>
        </w:trPr>
        <w:tc>
          <w:tcPr>
            <w:tcW w:w="64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1</w:t>
            </w:r>
          </w:p>
        </w:tc>
        <w:tc>
          <w:tcPr>
            <w:tcW w:w="247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采购人</w:t>
            </w:r>
          </w:p>
        </w:tc>
        <w:tc>
          <w:tcPr>
            <w:tcW w:w="6074"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慈溪市龙山镇龙场小学、慈溪市徐福小学、慈溪市龙山镇实验小学、慈溪市龙山镇三北小学、慈溪市龙山镇滨海小学、慈溪市龙山镇龙山小学</w:t>
            </w:r>
          </w:p>
        </w:tc>
      </w:tr>
      <w:tr w:rsidR="0013725A">
        <w:trPr>
          <w:trHeight w:val="405"/>
          <w:jc w:val="center"/>
        </w:trPr>
        <w:tc>
          <w:tcPr>
            <w:tcW w:w="64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2</w:t>
            </w:r>
          </w:p>
        </w:tc>
        <w:tc>
          <w:tcPr>
            <w:tcW w:w="247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项目名称</w:t>
            </w:r>
          </w:p>
        </w:tc>
        <w:tc>
          <w:tcPr>
            <w:tcW w:w="6074"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慈溪市龙山镇小学空调采购项目</w:t>
            </w:r>
          </w:p>
        </w:tc>
      </w:tr>
      <w:tr w:rsidR="0013725A">
        <w:trPr>
          <w:trHeight w:val="405"/>
          <w:jc w:val="center"/>
        </w:trPr>
        <w:tc>
          <w:tcPr>
            <w:tcW w:w="64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3</w:t>
            </w:r>
          </w:p>
        </w:tc>
        <w:tc>
          <w:tcPr>
            <w:tcW w:w="247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招标编号</w:t>
            </w:r>
          </w:p>
        </w:tc>
        <w:tc>
          <w:tcPr>
            <w:tcW w:w="6074" w:type="dxa"/>
            <w:vAlign w:val="center"/>
          </w:tcPr>
          <w:p w:rsidR="0013725A" w:rsidRDefault="00EB553D">
            <w:pPr>
              <w:spacing w:line="360" w:lineRule="auto"/>
              <w:jc w:val="center"/>
              <w:rPr>
                <w:rFonts w:ascii="仿宋_GB2312" w:eastAsia="仿宋_GB2312" w:hAnsi="仿宋_GB2312" w:cs="仿宋_GB2312"/>
                <w:color w:val="C00000"/>
                <w:kern w:val="0"/>
                <w:sz w:val="24"/>
              </w:rPr>
            </w:pPr>
            <w:r>
              <w:rPr>
                <w:rFonts w:ascii="仿宋_GB2312" w:eastAsia="仿宋_GB2312" w:hAnsi="仿宋_GB2312" w:cs="仿宋_GB2312"/>
                <w:kern w:val="0"/>
                <w:sz w:val="24"/>
              </w:rPr>
              <w:t>NBCXZFCG2023</w:t>
            </w:r>
            <w:r>
              <w:rPr>
                <w:rFonts w:ascii="仿宋_GB2312" w:eastAsia="仿宋_GB2312" w:hAnsi="仿宋_GB2312" w:cs="仿宋_GB2312" w:hint="eastAsia"/>
                <w:kern w:val="0"/>
                <w:sz w:val="24"/>
              </w:rPr>
              <w:t>105</w:t>
            </w:r>
          </w:p>
        </w:tc>
      </w:tr>
      <w:tr w:rsidR="0013725A">
        <w:trPr>
          <w:trHeight w:val="405"/>
          <w:jc w:val="center"/>
        </w:trPr>
        <w:tc>
          <w:tcPr>
            <w:tcW w:w="64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4</w:t>
            </w:r>
          </w:p>
        </w:tc>
        <w:tc>
          <w:tcPr>
            <w:tcW w:w="247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项目交货及安装地点</w:t>
            </w:r>
          </w:p>
        </w:tc>
        <w:tc>
          <w:tcPr>
            <w:tcW w:w="6074"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采购单位指定地点</w:t>
            </w:r>
          </w:p>
        </w:tc>
      </w:tr>
      <w:tr w:rsidR="0013725A">
        <w:trPr>
          <w:trHeight w:val="405"/>
          <w:jc w:val="center"/>
        </w:trPr>
        <w:tc>
          <w:tcPr>
            <w:tcW w:w="64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5</w:t>
            </w:r>
          </w:p>
        </w:tc>
        <w:tc>
          <w:tcPr>
            <w:tcW w:w="247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供货期限</w:t>
            </w:r>
          </w:p>
        </w:tc>
        <w:tc>
          <w:tcPr>
            <w:tcW w:w="6074" w:type="dxa"/>
            <w:vAlign w:val="center"/>
          </w:tcPr>
          <w:p w:rsidR="0013725A" w:rsidRDefault="00EB553D">
            <w:pPr>
              <w:spacing w:line="360" w:lineRule="auto"/>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合同</w:t>
            </w:r>
            <w:r>
              <w:rPr>
                <w:rFonts w:ascii="仿宋_GB2312" w:eastAsia="仿宋_GB2312" w:hAnsi="仿宋_GB2312" w:cs="仿宋_GB2312"/>
                <w:kern w:val="0"/>
                <w:sz w:val="24"/>
              </w:rPr>
              <w:t>签订后</w:t>
            </w:r>
            <w:r>
              <w:rPr>
                <w:rFonts w:ascii="仿宋_GB2312" w:eastAsia="仿宋_GB2312" w:hAnsi="仿宋_GB2312" w:cs="仿宋_GB2312" w:hint="eastAsia"/>
                <w:kern w:val="0"/>
                <w:sz w:val="24"/>
              </w:rPr>
              <w:t>10日内</w:t>
            </w:r>
          </w:p>
        </w:tc>
      </w:tr>
      <w:tr w:rsidR="0013725A">
        <w:trPr>
          <w:trHeight w:val="405"/>
          <w:jc w:val="center"/>
        </w:trPr>
        <w:tc>
          <w:tcPr>
            <w:tcW w:w="64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6</w:t>
            </w:r>
          </w:p>
        </w:tc>
        <w:tc>
          <w:tcPr>
            <w:tcW w:w="247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投标保证金</w:t>
            </w:r>
          </w:p>
        </w:tc>
        <w:tc>
          <w:tcPr>
            <w:tcW w:w="6074"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无</w:t>
            </w:r>
          </w:p>
        </w:tc>
      </w:tr>
      <w:tr w:rsidR="0013725A">
        <w:trPr>
          <w:trHeight w:val="615"/>
          <w:jc w:val="center"/>
        </w:trPr>
        <w:tc>
          <w:tcPr>
            <w:tcW w:w="64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7</w:t>
            </w:r>
          </w:p>
        </w:tc>
        <w:tc>
          <w:tcPr>
            <w:tcW w:w="247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投标文件的编制</w:t>
            </w:r>
          </w:p>
        </w:tc>
        <w:tc>
          <w:tcPr>
            <w:tcW w:w="6074" w:type="dxa"/>
            <w:vAlign w:val="center"/>
          </w:tcPr>
          <w:p w:rsidR="0013725A" w:rsidRDefault="00EB553D">
            <w:pPr>
              <w:spacing w:line="360" w:lineRule="auto"/>
              <w:ind w:firstLineChars="200" w:firstLine="480"/>
              <w:jc w:val="left"/>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本项目实行网上投标。</w:t>
            </w:r>
          </w:p>
          <w:p w:rsidR="0013725A" w:rsidRDefault="00EB553D">
            <w:pPr>
              <w:spacing w:line="360" w:lineRule="auto"/>
              <w:ind w:firstLineChars="200" w:firstLine="480"/>
              <w:jc w:val="left"/>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一、电子投标文件，按政</w:t>
            </w:r>
            <w:proofErr w:type="gramStart"/>
            <w:r>
              <w:rPr>
                <w:rFonts w:ascii="仿宋_GB2312" w:eastAsia="仿宋_GB2312" w:hAnsi="仿宋_GB2312" w:cs="仿宋_GB2312"/>
                <w:color w:val="000000"/>
                <w:kern w:val="0"/>
                <w:sz w:val="24"/>
              </w:rPr>
              <w:t>采云</w:t>
            </w:r>
            <w:proofErr w:type="gramEnd"/>
            <w:r>
              <w:rPr>
                <w:rFonts w:ascii="仿宋_GB2312" w:eastAsia="仿宋_GB2312" w:hAnsi="仿宋_GB2312" w:cs="仿宋_GB2312"/>
                <w:color w:val="000000"/>
                <w:kern w:val="0"/>
                <w:sz w:val="24"/>
              </w:rPr>
              <w:t>平台</w:t>
            </w:r>
            <w:r>
              <w:rPr>
                <w:rFonts w:ascii="仿宋_GB2312" w:eastAsia="仿宋_GB2312" w:hAnsi="仿宋_GB2312" w:cs="仿宋_GB2312"/>
                <w:color w:val="000000"/>
                <w:kern w:val="0"/>
                <w:sz w:val="24"/>
                <w:u w:val="single"/>
              </w:rPr>
              <w:t>项目采购</w:t>
            </w:r>
            <w:r>
              <w:rPr>
                <w:rFonts w:ascii="仿宋_GB2312" w:eastAsia="仿宋_GB2312" w:hAnsi="仿宋_GB2312" w:cs="仿宋_GB2312" w:hint="eastAsia"/>
                <w:color w:val="000000"/>
                <w:kern w:val="0"/>
                <w:sz w:val="24"/>
                <w:u w:val="single"/>
              </w:rPr>
              <w:t>-</w:t>
            </w:r>
            <w:r>
              <w:rPr>
                <w:rFonts w:ascii="仿宋_GB2312" w:eastAsia="仿宋_GB2312" w:hAnsi="仿宋_GB2312" w:cs="仿宋_GB2312"/>
                <w:color w:val="000000"/>
                <w:kern w:val="0"/>
                <w:sz w:val="24"/>
                <w:u w:val="single"/>
              </w:rPr>
              <w:t>电子招投标操作指南</w:t>
            </w:r>
            <w:r>
              <w:rPr>
                <w:rFonts w:ascii="仿宋_GB2312" w:eastAsia="仿宋_GB2312" w:hAnsi="仿宋_GB2312" w:cs="仿宋_GB2312"/>
                <w:color w:val="000000"/>
                <w:kern w:val="0"/>
                <w:sz w:val="24"/>
              </w:rPr>
              <w:t>及本招标文件要求制作、加密并递交</w:t>
            </w:r>
            <w:r>
              <w:rPr>
                <w:rFonts w:ascii="仿宋_GB2312" w:eastAsia="仿宋_GB2312" w:hAnsi="仿宋_GB2312" w:cs="仿宋_GB2312" w:hint="eastAsia"/>
                <w:color w:val="000000"/>
                <w:kern w:val="0"/>
                <w:sz w:val="24"/>
              </w:rPr>
              <w:t>；</w:t>
            </w:r>
          </w:p>
          <w:p w:rsidR="0013725A" w:rsidRDefault="00EB553D">
            <w:pPr>
              <w:spacing w:line="360" w:lineRule="auto"/>
              <w:ind w:firstLineChars="200" w:firstLine="480"/>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二、</w:t>
            </w:r>
            <w:r>
              <w:rPr>
                <w:rFonts w:ascii="仿宋_GB2312" w:eastAsia="仿宋_GB2312" w:hAnsi="仿宋_GB2312" w:cs="仿宋_GB2312"/>
                <w:color w:val="000000"/>
                <w:kern w:val="0"/>
                <w:sz w:val="24"/>
              </w:rPr>
              <w:t>投标文件均由资格证明、</w:t>
            </w:r>
            <w:r>
              <w:rPr>
                <w:rFonts w:ascii="仿宋_GB2312" w:eastAsia="仿宋_GB2312" w:hAnsi="仿宋_GB2312" w:cs="仿宋_GB2312" w:hint="eastAsia"/>
                <w:color w:val="000000"/>
                <w:kern w:val="0"/>
                <w:sz w:val="24"/>
              </w:rPr>
              <w:t>商务技术和</w:t>
            </w:r>
            <w:r>
              <w:rPr>
                <w:rFonts w:ascii="仿宋_GB2312" w:eastAsia="仿宋_GB2312" w:hAnsi="仿宋_GB2312" w:cs="仿宋_GB2312"/>
                <w:color w:val="000000"/>
                <w:kern w:val="0"/>
                <w:sz w:val="24"/>
              </w:rPr>
              <w:t>报价三部分组成。电子投标文件中所须加盖公章部分均采用CA签章。</w:t>
            </w:r>
          </w:p>
        </w:tc>
      </w:tr>
      <w:tr w:rsidR="0013725A">
        <w:trPr>
          <w:trHeight w:val="319"/>
          <w:jc w:val="center"/>
        </w:trPr>
        <w:tc>
          <w:tcPr>
            <w:tcW w:w="64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8</w:t>
            </w:r>
          </w:p>
        </w:tc>
        <w:tc>
          <w:tcPr>
            <w:tcW w:w="247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投标文件的接收</w:t>
            </w:r>
          </w:p>
        </w:tc>
        <w:tc>
          <w:tcPr>
            <w:tcW w:w="6074" w:type="dxa"/>
            <w:vAlign w:val="center"/>
          </w:tcPr>
          <w:p w:rsidR="0013725A" w:rsidRDefault="00EB553D">
            <w:pPr>
              <w:pStyle w:val="af2"/>
              <w:adjustRightInd w:val="0"/>
              <w:snapToGrid w:val="0"/>
              <w:spacing w:before="120" w:after="120" w:line="360" w:lineRule="auto"/>
              <w:ind w:firstLineChars="150" w:firstLine="360"/>
              <w:rPr>
                <w:rFonts w:ascii="仿宋_GB2312" w:eastAsia="仿宋_GB2312" w:hAnsi="仿宋_GB2312" w:cs="仿宋_GB2312"/>
                <w:color w:val="000000"/>
                <w:kern w:val="0"/>
                <w:sz w:val="24"/>
                <w:szCs w:val="24"/>
              </w:rPr>
            </w:pPr>
            <w:r>
              <w:rPr>
                <w:rFonts w:ascii="仿宋_GB2312" w:eastAsia="仿宋_GB2312" w:hAnsi="仿宋_GB2312" w:cs="仿宋_GB2312" w:hint="eastAsia"/>
                <w:color w:val="000000"/>
                <w:kern w:val="0"/>
                <w:sz w:val="24"/>
                <w:szCs w:val="24"/>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w:t>
            </w:r>
            <w:r>
              <w:rPr>
                <w:rFonts w:ascii="仿宋_GB2312" w:eastAsia="仿宋_GB2312" w:hAnsi="仿宋_GB2312" w:cs="仿宋_GB2312" w:hint="eastAsia"/>
                <w:kern w:val="0"/>
                <w:sz w:val="24"/>
                <w:szCs w:val="24"/>
              </w:rPr>
              <w:t>截止时间后提交</w:t>
            </w:r>
            <w:r>
              <w:rPr>
                <w:rFonts w:ascii="仿宋_GB2312" w:eastAsia="仿宋_GB2312" w:hAnsi="仿宋_GB2312" w:cs="仿宋_GB2312" w:hint="eastAsia"/>
                <w:color w:val="000000"/>
                <w:kern w:val="0"/>
                <w:sz w:val="24"/>
                <w:szCs w:val="24"/>
              </w:rPr>
              <w:t>的投标、响应文件，将被政</w:t>
            </w:r>
            <w:proofErr w:type="gramStart"/>
            <w:r>
              <w:rPr>
                <w:rFonts w:ascii="仿宋_GB2312" w:eastAsia="仿宋_GB2312" w:hAnsi="仿宋_GB2312" w:cs="仿宋_GB2312" w:hint="eastAsia"/>
                <w:color w:val="000000"/>
                <w:kern w:val="0"/>
                <w:sz w:val="24"/>
                <w:szCs w:val="24"/>
              </w:rPr>
              <w:t>采云</w:t>
            </w:r>
            <w:proofErr w:type="gramEnd"/>
            <w:r>
              <w:rPr>
                <w:rFonts w:ascii="仿宋_GB2312" w:eastAsia="仿宋_GB2312" w:hAnsi="仿宋_GB2312" w:cs="仿宋_GB2312" w:hint="eastAsia"/>
                <w:color w:val="000000"/>
                <w:kern w:val="0"/>
                <w:sz w:val="24"/>
                <w:szCs w:val="24"/>
              </w:rPr>
              <w:t>平台拒收。</w:t>
            </w:r>
          </w:p>
        </w:tc>
      </w:tr>
      <w:tr w:rsidR="0013725A">
        <w:trPr>
          <w:trHeight w:val="475"/>
          <w:jc w:val="center"/>
        </w:trPr>
        <w:tc>
          <w:tcPr>
            <w:tcW w:w="64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9</w:t>
            </w:r>
          </w:p>
        </w:tc>
        <w:tc>
          <w:tcPr>
            <w:tcW w:w="247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投标文件提交</w:t>
            </w:r>
          </w:p>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截止时间</w:t>
            </w:r>
          </w:p>
        </w:tc>
        <w:tc>
          <w:tcPr>
            <w:tcW w:w="6074"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见采购公告</w:t>
            </w:r>
          </w:p>
        </w:tc>
      </w:tr>
      <w:tr w:rsidR="0013725A">
        <w:trPr>
          <w:trHeight w:val="470"/>
          <w:jc w:val="center"/>
        </w:trPr>
        <w:tc>
          <w:tcPr>
            <w:tcW w:w="64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10</w:t>
            </w:r>
          </w:p>
        </w:tc>
        <w:tc>
          <w:tcPr>
            <w:tcW w:w="247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投标文件提交地点</w:t>
            </w:r>
          </w:p>
        </w:tc>
        <w:tc>
          <w:tcPr>
            <w:tcW w:w="6074"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见采购公告</w:t>
            </w:r>
          </w:p>
        </w:tc>
      </w:tr>
      <w:tr w:rsidR="0013725A">
        <w:trPr>
          <w:trHeight w:val="461"/>
          <w:jc w:val="center"/>
        </w:trPr>
        <w:tc>
          <w:tcPr>
            <w:tcW w:w="64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lastRenderedPageBreak/>
              <w:t>11</w:t>
            </w:r>
          </w:p>
        </w:tc>
        <w:tc>
          <w:tcPr>
            <w:tcW w:w="247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开标时间</w:t>
            </w:r>
          </w:p>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（投标截止时间）</w:t>
            </w:r>
          </w:p>
        </w:tc>
        <w:tc>
          <w:tcPr>
            <w:tcW w:w="6074"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见采购公告</w:t>
            </w:r>
          </w:p>
        </w:tc>
      </w:tr>
      <w:tr w:rsidR="0013725A">
        <w:trPr>
          <w:trHeight w:val="615"/>
          <w:jc w:val="center"/>
        </w:trPr>
        <w:tc>
          <w:tcPr>
            <w:tcW w:w="64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12</w:t>
            </w:r>
          </w:p>
        </w:tc>
        <w:tc>
          <w:tcPr>
            <w:tcW w:w="247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开标地点</w:t>
            </w:r>
          </w:p>
        </w:tc>
        <w:tc>
          <w:tcPr>
            <w:tcW w:w="6074"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见采购公告</w:t>
            </w:r>
          </w:p>
        </w:tc>
      </w:tr>
      <w:tr w:rsidR="0013725A">
        <w:trPr>
          <w:trHeight w:val="520"/>
          <w:jc w:val="center"/>
        </w:trPr>
        <w:tc>
          <w:tcPr>
            <w:tcW w:w="64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13</w:t>
            </w:r>
          </w:p>
        </w:tc>
        <w:tc>
          <w:tcPr>
            <w:tcW w:w="247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投标有效期</w:t>
            </w:r>
          </w:p>
        </w:tc>
        <w:tc>
          <w:tcPr>
            <w:tcW w:w="6074" w:type="dxa"/>
            <w:vAlign w:val="center"/>
          </w:tcPr>
          <w:p w:rsidR="0013725A" w:rsidRDefault="00EB553D">
            <w:pPr>
              <w:widowControl/>
              <w:snapToGrid w:val="0"/>
              <w:spacing w:line="360" w:lineRule="auto"/>
              <w:ind w:left="-2" w:firstLine="436"/>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自投标文件提交截止之日起90日历天。</w:t>
            </w:r>
          </w:p>
        </w:tc>
      </w:tr>
      <w:tr w:rsidR="0013725A">
        <w:trPr>
          <w:trHeight w:val="319"/>
          <w:jc w:val="center"/>
        </w:trPr>
        <w:tc>
          <w:tcPr>
            <w:tcW w:w="64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14</w:t>
            </w:r>
          </w:p>
        </w:tc>
        <w:tc>
          <w:tcPr>
            <w:tcW w:w="247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质量保证期</w:t>
            </w:r>
          </w:p>
        </w:tc>
        <w:tc>
          <w:tcPr>
            <w:tcW w:w="6074"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见采购文件</w:t>
            </w:r>
          </w:p>
        </w:tc>
      </w:tr>
      <w:tr w:rsidR="0013725A">
        <w:trPr>
          <w:trHeight w:val="615"/>
          <w:jc w:val="center"/>
        </w:trPr>
        <w:tc>
          <w:tcPr>
            <w:tcW w:w="643" w:type="dxa"/>
            <w:vAlign w:val="center"/>
          </w:tcPr>
          <w:p w:rsidR="0013725A" w:rsidRDefault="00EB553D">
            <w:pPr>
              <w:snapToGrid w:val="0"/>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1</w:t>
            </w:r>
            <w:r>
              <w:rPr>
                <w:rFonts w:ascii="仿宋_GB2312" w:eastAsia="仿宋_GB2312" w:hAnsi="仿宋_GB2312" w:cs="仿宋_GB2312" w:hint="eastAsia"/>
                <w:color w:val="000000"/>
                <w:kern w:val="0"/>
                <w:sz w:val="24"/>
              </w:rPr>
              <w:t>5</w:t>
            </w:r>
          </w:p>
        </w:tc>
        <w:tc>
          <w:tcPr>
            <w:tcW w:w="247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评标办法及标准</w:t>
            </w:r>
          </w:p>
        </w:tc>
        <w:tc>
          <w:tcPr>
            <w:tcW w:w="6074"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综合评分法</w:t>
            </w:r>
          </w:p>
        </w:tc>
      </w:tr>
      <w:tr w:rsidR="0013725A">
        <w:trPr>
          <w:trHeight w:val="615"/>
          <w:jc w:val="center"/>
        </w:trPr>
        <w:tc>
          <w:tcPr>
            <w:tcW w:w="643" w:type="dxa"/>
            <w:vAlign w:val="center"/>
          </w:tcPr>
          <w:p w:rsidR="0013725A" w:rsidRDefault="00EB553D">
            <w:pPr>
              <w:snapToGrid w:val="0"/>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1</w:t>
            </w:r>
            <w:r>
              <w:rPr>
                <w:rFonts w:ascii="仿宋_GB2312" w:eastAsia="仿宋_GB2312" w:hAnsi="仿宋_GB2312" w:cs="仿宋_GB2312" w:hint="eastAsia"/>
                <w:color w:val="000000"/>
                <w:kern w:val="0"/>
                <w:sz w:val="24"/>
              </w:rPr>
              <w:t>6</w:t>
            </w:r>
          </w:p>
        </w:tc>
        <w:tc>
          <w:tcPr>
            <w:tcW w:w="2473" w:type="dxa"/>
            <w:vAlign w:val="center"/>
          </w:tcPr>
          <w:p w:rsidR="0013725A" w:rsidRDefault="00EB553D">
            <w:pPr>
              <w:snapToGrid w:val="0"/>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信用记录</w:t>
            </w:r>
          </w:p>
        </w:tc>
        <w:tc>
          <w:tcPr>
            <w:tcW w:w="6074" w:type="dxa"/>
            <w:vAlign w:val="center"/>
          </w:tcPr>
          <w:p w:rsidR="0013725A" w:rsidRDefault="00EB553D">
            <w:pPr>
              <w:spacing w:line="360" w:lineRule="auto"/>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根据财库[2016]125号文件，通过“信用中国”网站、中国政府采购网信用查询，以开标当日采购人或由采购人委托的评标委员会核实的网页查询记录为准。对列入失信被执行人、重大税收违法案件当事人名单、政府采购严重违法失信行为记录名单的供应商，其投标将作无效标处理。</w:t>
            </w:r>
          </w:p>
        </w:tc>
      </w:tr>
      <w:tr w:rsidR="0013725A">
        <w:trPr>
          <w:trHeight w:val="615"/>
          <w:jc w:val="center"/>
        </w:trPr>
        <w:tc>
          <w:tcPr>
            <w:tcW w:w="643" w:type="dxa"/>
            <w:vAlign w:val="center"/>
          </w:tcPr>
          <w:p w:rsidR="0013725A" w:rsidRDefault="00EB553D">
            <w:pPr>
              <w:snapToGrid w:val="0"/>
              <w:spacing w:line="360" w:lineRule="auto"/>
              <w:jc w:val="center"/>
              <w:rPr>
                <w:rFonts w:ascii="Arial" w:eastAsia="仿宋" w:hAnsi="Arial" w:cs="Arial"/>
                <w:bCs/>
                <w:sz w:val="24"/>
              </w:rPr>
            </w:pPr>
            <w:r>
              <w:rPr>
                <w:rFonts w:ascii="仿宋_GB2312" w:eastAsia="仿宋_GB2312" w:hAnsi="仿宋_GB2312" w:cs="仿宋_GB2312"/>
                <w:color w:val="000000"/>
                <w:kern w:val="0"/>
                <w:sz w:val="24"/>
              </w:rPr>
              <w:t>1</w:t>
            </w:r>
            <w:r>
              <w:rPr>
                <w:rFonts w:ascii="仿宋_GB2312" w:eastAsia="仿宋_GB2312" w:hAnsi="仿宋_GB2312" w:cs="仿宋_GB2312" w:hint="eastAsia"/>
                <w:color w:val="000000"/>
                <w:kern w:val="0"/>
                <w:sz w:val="24"/>
              </w:rPr>
              <w:t>7</w:t>
            </w:r>
          </w:p>
        </w:tc>
        <w:tc>
          <w:tcPr>
            <w:tcW w:w="2473" w:type="dxa"/>
            <w:vAlign w:val="center"/>
          </w:tcPr>
          <w:p w:rsidR="0013725A" w:rsidRDefault="00EB553D">
            <w:pPr>
              <w:snapToGrid w:val="0"/>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政府采购节能</w:t>
            </w:r>
          </w:p>
          <w:p w:rsidR="0013725A" w:rsidRDefault="00EB553D">
            <w:pPr>
              <w:snapToGrid w:val="0"/>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环保产品</w:t>
            </w:r>
          </w:p>
        </w:tc>
        <w:tc>
          <w:tcPr>
            <w:tcW w:w="6074" w:type="dxa"/>
            <w:vAlign w:val="center"/>
          </w:tcPr>
          <w:p w:rsidR="0013725A" w:rsidRDefault="00EB553D">
            <w:pPr>
              <w:snapToGrid w:val="0"/>
              <w:spacing w:line="360" w:lineRule="auto"/>
              <w:jc w:val="left"/>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投标产品若属于节能产品的，提供有效期内节能产品认证证书；属于环境标志产品的，提供有效期内环境标志产品认证证书。</w:t>
            </w:r>
          </w:p>
          <w:p w:rsidR="0013725A" w:rsidRDefault="00EB553D">
            <w:pPr>
              <w:snapToGrid w:val="0"/>
              <w:spacing w:line="360" w:lineRule="auto"/>
              <w:jc w:val="left"/>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（提供上述有效证书复印件并加盖单位公章）</w:t>
            </w:r>
          </w:p>
        </w:tc>
      </w:tr>
      <w:tr w:rsidR="0013725A">
        <w:trPr>
          <w:trHeight w:val="615"/>
          <w:jc w:val="center"/>
        </w:trPr>
        <w:tc>
          <w:tcPr>
            <w:tcW w:w="64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1</w:t>
            </w:r>
            <w:r>
              <w:rPr>
                <w:rFonts w:ascii="仿宋_GB2312" w:eastAsia="仿宋_GB2312" w:hAnsi="仿宋_GB2312" w:cs="仿宋_GB2312" w:hint="eastAsia"/>
                <w:color w:val="000000"/>
                <w:kern w:val="0"/>
                <w:sz w:val="24"/>
              </w:rPr>
              <w:t>8</w:t>
            </w:r>
          </w:p>
        </w:tc>
        <w:tc>
          <w:tcPr>
            <w:tcW w:w="2473" w:type="dxa"/>
            <w:vAlign w:val="center"/>
          </w:tcPr>
          <w:p w:rsidR="0013725A" w:rsidRDefault="00EB553D">
            <w:pPr>
              <w:snapToGrid w:val="0"/>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小</w:t>
            </w:r>
            <w:proofErr w:type="gramStart"/>
            <w:r>
              <w:rPr>
                <w:rFonts w:ascii="仿宋_GB2312" w:eastAsia="仿宋_GB2312" w:hAnsi="仿宋_GB2312" w:cs="仿宋_GB2312" w:hint="eastAsia"/>
                <w:color w:val="000000"/>
                <w:kern w:val="0"/>
                <w:sz w:val="24"/>
              </w:rPr>
              <w:t>微</w:t>
            </w:r>
            <w:r>
              <w:rPr>
                <w:rFonts w:ascii="仿宋_GB2312" w:eastAsia="仿宋_GB2312" w:hAnsi="仿宋_GB2312" w:cs="仿宋_GB2312"/>
                <w:color w:val="000000"/>
                <w:kern w:val="0"/>
                <w:sz w:val="24"/>
              </w:rPr>
              <w:t>企业</w:t>
            </w:r>
            <w:proofErr w:type="gramEnd"/>
            <w:r>
              <w:rPr>
                <w:rFonts w:ascii="仿宋_GB2312" w:eastAsia="仿宋_GB2312" w:hAnsi="仿宋_GB2312" w:cs="仿宋_GB2312"/>
                <w:color w:val="000000"/>
                <w:kern w:val="0"/>
                <w:sz w:val="24"/>
              </w:rPr>
              <w:t>有关政策</w:t>
            </w:r>
          </w:p>
        </w:tc>
        <w:tc>
          <w:tcPr>
            <w:tcW w:w="6074" w:type="dxa"/>
            <w:vAlign w:val="center"/>
          </w:tcPr>
          <w:p w:rsidR="0013725A" w:rsidRDefault="00EB553D">
            <w:pPr>
              <w:snapToGrid w:val="0"/>
              <w:spacing w:line="360" w:lineRule="auto"/>
              <w:jc w:val="left"/>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1</w:t>
            </w:r>
            <w:r>
              <w:rPr>
                <w:rFonts w:ascii="仿宋_GB2312" w:eastAsia="仿宋_GB2312" w:hAnsi="仿宋_GB2312" w:cs="仿宋_GB2312" w:hint="eastAsia"/>
                <w:color w:val="000000"/>
                <w:kern w:val="0"/>
                <w:sz w:val="24"/>
              </w:rPr>
              <w:t>、根据财库〔</w:t>
            </w:r>
            <w:r>
              <w:rPr>
                <w:rFonts w:ascii="仿宋_GB2312" w:eastAsia="仿宋_GB2312" w:hAnsi="仿宋_GB2312" w:cs="仿宋_GB2312"/>
                <w:color w:val="000000"/>
                <w:kern w:val="0"/>
                <w:sz w:val="24"/>
              </w:rPr>
              <w:t>2022</w:t>
            </w:r>
            <w:r>
              <w:rPr>
                <w:rFonts w:ascii="仿宋_GB2312" w:eastAsia="仿宋_GB2312" w:hAnsi="仿宋_GB2312" w:cs="仿宋_GB2312" w:hint="eastAsia"/>
                <w:color w:val="000000"/>
                <w:kern w:val="0"/>
                <w:sz w:val="24"/>
              </w:rPr>
              <w:t>〕</w:t>
            </w:r>
            <w:r>
              <w:rPr>
                <w:rFonts w:ascii="仿宋_GB2312" w:eastAsia="仿宋_GB2312" w:hAnsi="仿宋_GB2312" w:cs="仿宋_GB2312"/>
                <w:color w:val="000000"/>
                <w:kern w:val="0"/>
                <w:sz w:val="24"/>
              </w:rPr>
              <w:t>19</w:t>
            </w:r>
            <w:r>
              <w:rPr>
                <w:rFonts w:ascii="仿宋_GB2312" w:eastAsia="仿宋_GB2312" w:hAnsi="仿宋_GB2312" w:cs="仿宋_GB2312" w:hint="eastAsia"/>
                <w:color w:val="000000"/>
                <w:kern w:val="0"/>
                <w:sz w:val="24"/>
              </w:rPr>
              <w:t>号的相关规定，在评审时对小型和微型企业产品的投标报</w:t>
            </w:r>
            <w:r>
              <w:rPr>
                <w:rFonts w:ascii="仿宋_GB2312" w:eastAsia="仿宋_GB2312" w:hAnsi="仿宋_GB2312" w:cs="仿宋_GB2312" w:hint="eastAsia"/>
                <w:kern w:val="0"/>
                <w:sz w:val="24"/>
              </w:rPr>
              <w:t>价给予</w:t>
            </w:r>
            <w:r>
              <w:rPr>
                <w:rFonts w:ascii="仿宋_GB2312" w:eastAsia="仿宋_GB2312" w:hAnsi="仿宋_GB2312" w:cs="仿宋_GB2312"/>
                <w:kern w:val="0"/>
                <w:sz w:val="24"/>
              </w:rPr>
              <w:t>10%</w:t>
            </w:r>
            <w:r>
              <w:rPr>
                <w:rFonts w:ascii="仿宋_GB2312" w:eastAsia="仿宋_GB2312" w:hAnsi="仿宋_GB2312" w:cs="仿宋_GB2312" w:hint="eastAsia"/>
                <w:kern w:val="0"/>
                <w:sz w:val="24"/>
              </w:rPr>
              <w:t>的扣除，取扣除后</w:t>
            </w:r>
            <w:r>
              <w:rPr>
                <w:rFonts w:ascii="仿宋_GB2312" w:eastAsia="仿宋_GB2312" w:hAnsi="仿宋_GB2312" w:cs="仿宋_GB2312" w:hint="eastAsia"/>
                <w:color w:val="000000"/>
                <w:kern w:val="0"/>
                <w:sz w:val="24"/>
              </w:rPr>
              <w:t>的价格作为最终投标报价（</w:t>
            </w:r>
            <w:proofErr w:type="gramStart"/>
            <w:r>
              <w:rPr>
                <w:rFonts w:ascii="仿宋_GB2312" w:eastAsia="仿宋_GB2312" w:hAnsi="仿宋_GB2312" w:cs="仿宋_GB2312" w:hint="eastAsia"/>
                <w:color w:val="000000"/>
                <w:kern w:val="0"/>
                <w:sz w:val="24"/>
              </w:rPr>
              <w:t>此最终</w:t>
            </w:r>
            <w:proofErr w:type="gramEnd"/>
            <w:r>
              <w:rPr>
                <w:rFonts w:ascii="仿宋_GB2312" w:eastAsia="仿宋_GB2312" w:hAnsi="仿宋_GB2312" w:cs="仿宋_GB2312" w:hint="eastAsia"/>
                <w:color w:val="000000"/>
                <w:kern w:val="0"/>
                <w:sz w:val="24"/>
              </w:rPr>
              <w:t>投标报价仅作为价格分计算）。属于小型和微型企业的，询价文件中必须提供《小微企业声明函》（格式见附件）。</w:t>
            </w:r>
            <w:r>
              <w:rPr>
                <w:rFonts w:ascii="仿宋_GB2312" w:eastAsia="仿宋_GB2312" w:hAnsi="仿宋_GB2312" w:cs="仿宋_GB2312"/>
                <w:color w:val="000000"/>
                <w:kern w:val="0"/>
                <w:sz w:val="24"/>
              </w:rPr>
              <w:t>(</w:t>
            </w:r>
            <w:r>
              <w:rPr>
                <w:rFonts w:ascii="仿宋_GB2312" w:eastAsia="仿宋_GB2312" w:hAnsi="仿宋_GB2312" w:cs="仿宋_GB2312" w:hint="eastAsia"/>
                <w:color w:val="000000"/>
                <w:kern w:val="0"/>
                <w:sz w:val="24"/>
              </w:rPr>
              <w:t>注：未提供以上材料的，均不给予价格扣除）</w:t>
            </w:r>
          </w:p>
          <w:p w:rsidR="0013725A" w:rsidRDefault="00EB553D">
            <w:pPr>
              <w:snapToGrid w:val="0"/>
              <w:spacing w:line="360" w:lineRule="auto"/>
              <w:jc w:val="left"/>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2</w:t>
            </w:r>
            <w:r>
              <w:rPr>
                <w:rFonts w:ascii="仿宋_GB2312" w:eastAsia="仿宋_GB2312" w:hAnsi="仿宋_GB2312" w:cs="仿宋_GB2312" w:hint="eastAsia"/>
                <w:color w:val="000000"/>
                <w:kern w:val="0"/>
                <w:sz w:val="24"/>
              </w:rPr>
              <w:t>、根据财库〔</w:t>
            </w:r>
            <w:r>
              <w:rPr>
                <w:rFonts w:ascii="仿宋_GB2312" w:eastAsia="仿宋_GB2312" w:hAnsi="仿宋_GB2312" w:cs="仿宋_GB2312"/>
                <w:color w:val="000000"/>
                <w:kern w:val="0"/>
                <w:sz w:val="24"/>
              </w:rPr>
              <w:t>2017</w:t>
            </w:r>
            <w:r>
              <w:rPr>
                <w:rFonts w:ascii="仿宋_GB2312" w:eastAsia="仿宋_GB2312" w:hAnsi="仿宋_GB2312" w:cs="仿宋_GB2312" w:hint="eastAsia"/>
                <w:color w:val="000000"/>
                <w:kern w:val="0"/>
                <w:sz w:val="24"/>
              </w:rPr>
              <w:t>〕</w:t>
            </w:r>
            <w:r>
              <w:rPr>
                <w:rFonts w:ascii="仿宋_GB2312" w:eastAsia="仿宋_GB2312" w:hAnsi="仿宋_GB2312" w:cs="仿宋_GB2312"/>
                <w:color w:val="000000"/>
                <w:kern w:val="0"/>
                <w:sz w:val="24"/>
              </w:rPr>
              <w:t>141</w:t>
            </w:r>
            <w:r>
              <w:rPr>
                <w:rFonts w:ascii="仿宋_GB2312" w:eastAsia="仿宋_GB2312" w:hAnsi="仿宋_GB2312" w:cs="仿宋_GB2312" w:hint="eastAsia"/>
                <w:color w:val="000000"/>
                <w:kern w:val="0"/>
                <w:sz w:val="24"/>
              </w:rPr>
              <w:t>号的相关规定，在政府采购活动中，残疾人福利性单位视同小型、微型企业，享受评审中价格扣除政策。属于享受政府采购支持政策的残疾人福利性单位，应满足财库〔</w:t>
            </w:r>
            <w:r>
              <w:rPr>
                <w:rFonts w:ascii="仿宋_GB2312" w:eastAsia="仿宋_GB2312" w:hAnsi="仿宋_GB2312" w:cs="仿宋_GB2312"/>
                <w:color w:val="000000"/>
                <w:kern w:val="0"/>
                <w:sz w:val="24"/>
              </w:rPr>
              <w:t>2017</w:t>
            </w:r>
            <w:r>
              <w:rPr>
                <w:rFonts w:ascii="仿宋_GB2312" w:eastAsia="仿宋_GB2312" w:hAnsi="仿宋_GB2312" w:cs="仿宋_GB2312" w:hint="eastAsia"/>
                <w:color w:val="000000"/>
                <w:kern w:val="0"/>
                <w:sz w:val="24"/>
              </w:rPr>
              <w:t>〕</w:t>
            </w:r>
            <w:r>
              <w:rPr>
                <w:rFonts w:ascii="仿宋_GB2312" w:eastAsia="仿宋_GB2312" w:hAnsi="仿宋_GB2312" w:cs="仿宋_GB2312"/>
                <w:color w:val="000000"/>
                <w:kern w:val="0"/>
                <w:sz w:val="24"/>
              </w:rPr>
              <w:t>141</w:t>
            </w:r>
            <w:r>
              <w:rPr>
                <w:rFonts w:ascii="仿宋_GB2312" w:eastAsia="仿宋_GB2312" w:hAnsi="仿宋_GB2312" w:cs="仿宋_GB2312" w:hint="eastAsia"/>
                <w:color w:val="000000"/>
                <w:kern w:val="0"/>
                <w:sz w:val="24"/>
              </w:rPr>
              <w:t>号文件第一条的规定，并在询价文件中提供残疾人福利性单位声明函（格式见附件）。</w:t>
            </w:r>
          </w:p>
        </w:tc>
      </w:tr>
      <w:tr w:rsidR="0013725A">
        <w:trPr>
          <w:trHeight w:val="615"/>
          <w:jc w:val="center"/>
        </w:trPr>
        <w:tc>
          <w:tcPr>
            <w:tcW w:w="643"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lastRenderedPageBreak/>
              <w:t>19</w:t>
            </w:r>
          </w:p>
        </w:tc>
        <w:tc>
          <w:tcPr>
            <w:tcW w:w="2473" w:type="dxa"/>
            <w:vAlign w:val="center"/>
          </w:tcPr>
          <w:p w:rsidR="0013725A" w:rsidRDefault="00EB553D">
            <w:pPr>
              <w:snapToGrid w:val="0"/>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本次招标有关信息公告媒体</w:t>
            </w:r>
          </w:p>
        </w:tc>
        <w:tc>
          <w:tcPr>
            <w:tcW w:w="6074" w:type="dxa"/>
            <w:vAlign w:val="center"/>
          </w:tcPr>
          <w:p w:rsidR="0013725A" w:rsidRDefault="00EB553D">
            <w:pPr>
              <w:spacing w:line="360" w:lineRule="auto"/>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浙江政府采购网</w:t>
            </w:r>
          </w:p>
          <w:p w:rsidR="0013725A" w:rsidRDefault="00EB553D">
            <w:pPr>
              <w:snapToGrid w:val="0"/>
              <w:spacing w:line="360" w:lineRule="auto"/>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宁波市政务服务办公室-宁波市公共资源交易电子服务系统（慈溪）</w:t>
            </w:r>
          </w:p>
          <w:p w:rsidR="0013725A" w:rsidRDefault="00EB553D">
            <w:pPr>
              <w:snapToGrid w:val="0"/>
              <w:spacing w:line="360" w:lineRule="auto"/>
              <w:jc w:val="left"/>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请供应商随时关注本项目自发布采购公告后后续可能出现的修改通知，澄清说明等等，如有错过，后果自负。</w:t>
            </w:r>
          </w:p>
        </w:tc>
      </w:tr>
    </w:tbl>
    <w:p w:rsidR="0013725A" w:rsidRDefault="00EB553D">
      <w:pPr>
        <w:pStyle w:val="2"/>
        <w:keepNext w:val="0"/>
        <w:keepLines w:val="0"/>
        <w:spacing w:line="360" w:lineRule="auto"/>
        <w:jc w:val="center"/>
        <w:rPr>
          <w:rFonts w:ascii="仿宋_GB2312" w:eastAsia="仿宋_GB2312" w:hAnsi="仿宋_GB2312" w:cs="仿宋_GB2312"/>
          <w:b w:val="0"/>
          <w:bCs w:val="0"/>
          <w:color w:val="000000"/>
          <w:kern w:val="0"/>
          <w:sz w:val="28"/>
          <w:szCs w:val="28"/>
        </w:rPr>
      </w:pPr>
      <w:bookmarkStart w:id="8" w:name="_Toc360457873"/>
      <w:bookmarkStart w:id="9" w:name="_Toc345423462"/>
      <w:r>
        <w:rPr>
          <w:rFonts w:ascii="仿宋_GB2312" w:eastAsia="仿宋_GB2312" w:hAnsi="仿宋_GB2312" w:cs="仿宋_GB2312"/>
          <w:b w:val="0"/>
          <w:bCs w:val="0"/>
          <w:color w:val="000000"/>
          <w:kern w:val="0"/>
          <w:sz w:val="28"/>
          <w:szCs w:val="28"/>
        </w:rPr>
        <w:t>一、总则</w:t>
      </w:r>
      <w:bookmarkEnd w:id="8"/>
      <w:bookmarkEnd w:id="9"/>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（一）适用范围</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本招标文件适用于本项目投标、评标、定标、验收、合同履约、付款等行为（法律、法规另有规定的，从其规定）。</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（二）定义</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1、“招标方”系指组织本项目采购的慈溪市</w:t>
      </w:r>
      <w:r>
        <w:rPr>
          <w:rFonts w:ascii="仿宋_GB2312" w:eastAsia="仿宋_GB2312" w:hAnsi="仿宋_GB2312" w:cs="仿宋_GB2312" w:hint="eastAsia"/>
          <w:color w:val="000000"/>
          <w:kern w:val="0"/>
          <w:sz w:val="28"/>
          <w:szCs w:val="28"/>
        </w:rPr>
        <w:t>政府采购</w:t>
      </w:r>
      <w:r>
        <w:rPr>
          <w:rFonts w:ascii="仿宋_GB2312" w:eastAsia="仿宋_GB2312" w:hAnsi="仿宋_GB2312" w:cs="仿宋_GB2312"/>
          <w:color w:val="000000"/>
          <w:kern w:val="0"/>
          <w:sz w:val="28"/>
          <w:szCs w:val="28"/>
        </w:rPr>
        <w:t>中心。</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2、“投标人”系指向招标方提交投标文件的供应商。</w:t>
      </w:r>
    </w:p>
    <w:p w:rsidR="0013725A" w:rsidRDefault="00EB553D">
      <w:pPr>
        <w:snapToGri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3、“采购人” 系指委托招标方采购本次项目的国家机关、事业单位和团体组织。</w:t>
      </w:r>
    </w:p>
    <w:p w:rsidR="0013725A" w:rsidRDefault="00EB553D">
      <w:pPr>
        <w:snapToGri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4、“货物”系指招标文件规定投标人须向采购人提供的一切材料、设备、机械、仪器仪表、工具及其它有关技术资料和文字材料。</w:t>
      </w:r>
    </w:p>
    <w:p w:rsidR="0013725A" w:rsidRDefault="00EB553D">
      <w:pPr>
        <w:snapToGri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5、“服务”系指招标文件规定投标人须承担的安装以及其他类似的义务。</w:t>
      </w:r>
    </w:p>
    <w:p w:rsidR="0013725A" w:rsidRDefault="00EB553D">
      <w:pPr>
        <w:snapToGri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6、“项目”系指投标人按招标文件规定向采购人提供的需求总称。</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7、“★”系指实质性要求条款。</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（三）合格的投标货物或服务</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应该是中国境内提供的投标货物或服务。</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lastRenderedPageBreak/>
        <w:t>若投标货物或服务属于国家实行许可证制度或生产注册证制度的货物或服务，则应具备相应有效的证书。</w:t>
      </w:r>
    </w:p>
    <w:p w:rsidR="0013725A" w:rsidRDefault="00EB553D">
      <w:pPr>
        <w:spacing w:line="360" w:lineRule="auto"/>
        <w:ind w:left="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（四）合格的投标人</w:t>
      </w:r>
    </w:p>
    <w:p w:rsidR="0013725A" w:rsidRDefault="00EB553D" w:rsidP="00EB553D">
      <w:pPr>
        <w:spacing w:line="360" w:lineRule="auto"/>
        <w:ind w:leftChars="229" w:left="481" w:firstLineChars="50" w:firstLine="14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1、</w:t>
      </w:r>
      <w:r>
        <w:rPr>
          <w:rFonts w:ascii="仿宋_GB2312" w:eastAsia="仿宋_GB2312" w:hAnsi="仿宋_GB2312" w:cs="仿宋_GB2312"/>
          <w:color w:val="000000"/>
          <w:kern w:val="0"/>
          <w:sz w:val="28"/>
          <w:szCs w:val="28"/>
        </w:rPr>
        <w:t>符合《中华人民共和国政府采购法》第二十二条规定的条件；</w:t>
      </w:r>
    </w:p>
    <w:p w:rsidR="0013725A" w:rsidRDefault="00EB553D" w:rsidP="00EB553D">
      <w:pPr>
        <w:spacing w:line="360" w:lineRule="auto"/>
        <w:ind w:leftChars="229" w:left="481" w:firstLineChars="50" w:firstLine="14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2、</w:t>
      </w:r>
      <w:r>
        <w:rPr>
          <w:rFonts w:ascii="仿宋_GB2312" w:eastAsia="仿宋_GB2312" w:hAnsi="仿宋_GB2312" w:cs="仿宋_GB2312"/>
          <w:color w:val="000000"/>
          <w:kern w:val="0"/>
          <w:sz w:val="28"/>
          <w:szCs w:val="28"/>
        </w:rPr>
        <w:t>符合本招标文件招标公告中规定的资格要求。</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bookmarkStart w:id="10" w:name="_Toc317685562"/>
      <w:bookmarkStart w:id="11" w:name="_Toc304292180"/>
      <w:r>
        <w:rPr>
          <w:rFonts w:ascii="仿宋_GB2312" w:eastAsia="仿宋_GB2312" w:hAnsi="仿宋_GB2312" w:cs="仿宋_GB2312"/>
          <w:color w:val="000000"/>
          <w:kern w:val="0"/>
          <w:sz w:val="28"/>
          <w:szCs w:val="28"/>
        </w:rPr>
        <w:t>（五）投标委</w:t>
      </w:r>
      <w:bookmarkEnd w:id="10"/>
      <w:bookmarkEnd w:id="11"/>
      <w:r>
        <w:rPr>
          <w:rFonts w:ascii="仿宋_GB2312" w:eastAsia="仿宋_GB2312" w:hAnsi="仿宋_GB2312" w:cs="仿宋_GB2312"/>
          <w:color w:val="000000"/>
          <w:kern w:val="0"/>
          <w:sz w:val="28"/>
          <w:szCs w:val="28"/>
        </w:rPr>
        <w:t>托有关说明</w:t>
      </w:r>
    </w:p>
    <w:p w:rsidR="0013725A" w:rsidRDefault="00EB553D">
      <w:pPr>
        <w:snapToGri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1</w:t>
      </w:r>
      <w:r>
        <w:rPr>
          <w:rFonts w:ascii="仿宋_GB2312" w:eastAsia="仿宋_GB2312" w:hAnsi="仿宋_GB2312" w:cs="仿宋_GB2312"/>
          <w:color w:val="000000"/>
          <w:kern w:val="0"/>
          <w:sz w:val="28"/>
          <w:szCs w:val="28"/>
        </w:rPr>
        <w:t>、单位负责人为同一人或者存在直接控股、管理关系的不同供应商，不得参加同一合同项下的政府采购活动。</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2</w:t>
      </w:r>
      <w:r>
        <w:rPr>
          <w:rFonts w:ascii="仿宋_GB2312" w:eastAsia="仿宋_GB2312" w:hAnsi="仿宋_GB2312" w:cs="仿宋_GB2312"/>
          <w:color w:val="000000"/>
          <w:kern w:val="0"/>
          <w:sz w:val="28"/>
          <w:szCs w:val="28"/>
        </w:rPr>
        <w:t>、除单一来源外，为项目提供整体设计、规范编制或者项目管理、监理、检测等服务的供应商不得参加同一合同项下的政府采购活动。</w:t>
      </w:r>
    </w:p>
    <w:p w:rsidR="0013725A" w:rsidRDefault="00EB553D">
      <w:pPr>
        <w:pStyle w:val="af2"/>
        <w:snapToGrid w:val="0"/>
        <w:spacing w:line="360" w:lineRule="auto"/>
        <w:ind w:leftChars="1" w:left="2" w:firstLineChars="200" w:firstLine="560"/>
        <w:rPr>
          <w:rFonts w:ascii="仿宋_GB2312" w:eastAsia="仿宋_GB2312" w:hAnsi="仿宋_GB2312" w:cs="仿宋_GB2312"/>
          <w:color w:val="000000"/>
          <w:kern w:val="0"/>
          <w:szCs w:val="28"/>
        </w:rPr>
      </w:pPr>
      <w:r>
        <w:rPr>
          <w:rFonts w:ascii="仿宋_GB2312" w:eastAsia="仿宋_GB2312" w:hAnsi="仿宋_GB2312" w:cs="仿宋_GB2312" w:hint="eastAsia"/>
          <w:color w:val="000000"/>
          <w:kern w:val="0"/>
          <w:szCs w:val="28"/>
        </w:rPr>
        <w:t>3</w:t>
      </w:r>
      <w:r>
        <w:rPr>
          <w:rFonts w:ascii="仿宋_GB2312" w:eastAsia="仿宋_GB2312" w:hAnsi="仿宋_GB2312" w:cs="仿宋_GB2312"/>
          <w:color w:val="000000"/>
          <w:kern w:val="0"/>
          <w:szCs w:val="28"/>
        </w:rPr>
        <w:t>、投标人应仔细阅读招标文件的所有内容，按照招标文件的要求提交投标文件，并对所提供的全部资料的真实性承担法律责任。</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（六）投标费用</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无论投标过程和结果如何，投标人自行承担与投标活动有关的全部费用。</w:t>
      </w:r>
    </w:p>
    <w:p w:rsidR="0013725A" w:rsidRDefault="00EB553D" w:rsidP="00EB553D">
      <w:pPr>
        <w:pStyle w:val="2"/>
        <w:keepNext w:val="0"/>
        <w:keepLines w:val="0"/>
        <w:spacing w:line="360" w:lineRule="auto"/>
        <w:ind w:firstLineChars="196" w:firstLine="549"/>
        <w:jc w:val="center"/>
        <w:rPr>
          <w:rFonts w:ascii="仿宋_GB2312" w:eastAsia="仿宋_GB2312" w:hAnsi="仿宋_GB2312" w:cs="仿宋_GB2312"/>
          <w:b w:val="0"/>
          <w:bCs w:val="0"/>
          <w:color w:val="000000"/>
          <w:kern w:val="0"/>
          <w:sz w:val="28"/>
          <w:szCs w:val="28"/>
        </w:rPr>
      </w:pPr>
      <w:bookmarkStart w:id="12" w:name="_Toc345423463"/>
      <w:bookmarkStart w:id="13" w:name="_Toc360457874"/>
      <w:r>
        <w:rPr>
          <w:rFonts w:ascii="仿宋_GB2312" w:eastAsia="仿宋_GB2312" w:hAnsi="仿宋_GB2312" w:cs="仿宋_GB2312"/>
          <w:b w:val="0"/>
          <w:bCs w:val="0"/>
          <w:color w:val="000000"/>
          <w:kern w:val="0"/>
          <w:sz w:val="28"/>
          <w:szCs w:val="28"/>
        </w:rPr>
        <w:t>二、招标文件的说明</w:t>
      </w:r>
      <w:bookmarkEnd w:id="12"/>
      <w:bookmarkEnd w:id="13"/>
    </w:p>
    <w:p w:rsidR="0013725A" w:rsidRDefault="00EB553D">
      <w:pPr>
        <w:spacing w:line="360" w:lineRule="auto"/>
        <w:ind w:firstLineChars="150" w:firstLine="42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（一）</w:t>
      </w:r>
      <w:r>
        <w:rPr>
          <w:rFonts w:ascii="仿宋_GB2312" w:eastAsia="仿宋_GB2312" w:hAnsi="仿宋_GB2312" w:cs="仿宋_GB2312"/>
          <w:color w:val="000000"/>
          <w:kern w:val="0"/>
          <w:sz w:val="28"/>
          <w:szCs w:val="28"/>
        </w:rPr>
        <w:t>招标文件的</w:t>
      </w:r>
      <w:r>
        <w:rPr>
          <w:rFonts w:ascii="仿宋_GB2312" w:eastAsia="仿宋_GB2312" w:hAnsi="仿宋_GB2312" w:cs="仿宋_GB2312" w:hint="eastAsia"/>
          <w:color w:val="000000"/>
          <w:kern w:val="0"/>
          <w:sz w:val="28"/>
          <w:szCs w:val="28"/>
        </w:rPr>
        <w:t>组成</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1、招标公告；</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2、招标需求；</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3、商务条款；</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4</w:t>
      </w:r>
      <w:r>
        <w:rPr>
          <w:rFonts w:ascii="仿宋_GB2312" w:eastAsia="仿宋_GB2312" w:hAnsi="仿宋_GB2312" w:cs="仿宋_GB2312"/>
          <w:color w:val="000000"/>
          <w:kern w:val="0"/>
          <w:sz w:val="28"/>
          <w:szCs w:val="28"/>
        </w:rPr>
        <w:t>、投标人须知；</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lastRenderedPageBreak/>
        <w:t>5</w:t>
      </w:r>
      <w:r>
        <w:rPr>
          <w:rFonts w:ascii="仿宋_GB2312" w:eastAsia="仿宋_GB2312" w:hAnsi="仿宋_GB2312" w:cs="仿宋_GB2312"/>
          <w:color w:val="000000"/>
          <w:kern w:val="0"/>
          <w:sz w:val="28"/>
          <w:szCs w:val="28"/>
        </w:rPr>
        <w:t>、开标</w:t>
      </w:r>
      <w:r>
        <w:rPr>
          <w:rFonts w:ascii="仿宋_GB2312" w:eastAsia="仿宋_GB2312" w:hAnsi="仿宋_GB2312" w:cs="仿宋_GB2312" w:hint="eastAsia"/>
          <w:color w:val="000000"/>
          <w:kern w:val="0"/>
          <w:sz w:val="28"/>
          <w:szCs w:val="28"/>
        </w:rPr>
        <w:t>、</w:t>
      </w:r>
      <w:r>
        <w:rPr>
          <w:rFonts w:ascii="仿宋_GB2312" w:eastAsia="仿宋_GB2312" w:hAnsi="仿宋_GB2312" w:cs="仿宋_GB2312"/>
          <w:color w:val="000000"/>
          <w:kern w:val="0"/>
          <w:sz w:val="28"/>
          <w:szCs w:val="28"/>
        </w:rPr>
        <w:t>评标和定标；</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6、评标办法及评分标准；</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7</w:t>
      </w:r>
      <w:r>
        <w:rPr>
          <w:rFonts w:ascii="仿宋_GB2312" w:eastAsia="仿宋_GB2312" w:hAnsi="仿宋_GB2312" w:cs="仿宋_GB2312"/>
          <w:color w:val="000000"/>
          <w:kern w:val="0"/>
          <w:sz w:val="28"/>
          <w:szCs w:val="28"/>
        </w:rPr>
        <w:t>、</w:t>
      </w:r>
      <w:proofErr w:type="gramStart"/>
      <w:r>
        <w:rPr>
          <w:rFonts w:ascii="仿宋_GB2312" w:eastAsia="仿宋_GB2312" w:hAnsi="仿宋_GB2312" w:cs="仿宋_GB2312" w:hint="eastAsia"/>
          <w:color w:val="000000"/>
          <w:kern w:val="0"/>
          <w:sz w:val="28"/>
          <w:szCs w:val="28"/>
        </w:rPr>
        <w:t>拟签订</w:t>
      </w:r>
      <w:proofErr w:type="gramEnd"/>
      <w:r>
        <w:rPr>
          <w:rFonts w:ascii="仿宋_GB2312" w:eastAsia="仿宋_GB2312" w:hAnsi="仿宋_GB2312" w:cs="仿宋_GB2312" w:hint="eastAsia"/>
          <w:color w:val="000000"/>
          <w:kern w:val="0"/>
          <w:sz w:val="28"/>
          <w:szCs w:val="28"/>
        </w:rPr>
        <w:t>合同样本</w:t>
      </w:r>
      <w:r>
        <w:rPr>
          <w:rFonts w:ascii="仿宋_GB2312" w:eastAsia="仿宋_GB2312" w:hAnsi="仿宋_GB2312" w:cs="仿宋_GB2312"/>
          <w:color w:val="000000"/>
          <w:kern w:val="0"/>
          <w:sz w:val="28"/>
          <w:szCs w:val="28"/>
        </w:rPr>
        <w:t>；</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8</w:t>
      </w:r>
      <w:r>
        <w:rPr>
          <w:rFonts w:ascii="仿宋_GB2312" w:eastAsia="仿宋_GB2312" w:hAnsi="仿宋_GB2312" w:cs="仿宋_GB2312"/>
          <w:color w:val="000000"/>
          <w:kern w:val="0"/>
          <w:sz w:val="28"/>
          <w:szCs w:val="28"/>
        </w:rPr>
        <w:t>、投标文件格式；</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投标人应详细阅读招标文件的全部内容，如果投标人没有按照招标文件要求提交全部资料或投标文件没有对招标文件各方面的要求都做出实质性响应</w:t>
      </w:r>
      <w:r>
        <w:rPr>
          <w:rFonts w:ascii="仿宋_GB2312" w:eastAsia="仿宋_GB2312" w:hAnsi="仿宋_GB2312" w:cs="仿宋_GB2312" w:hint="eastAsia"/>
          <w:color w:val="000000"/>
          <w:kern w:val="0"/>
          <w:sz w:val="28"/>
          <w:szCs w:val="28"/>
        </w:rPr>
        <w:t>或</w:t>
      </w:r>
      <w:r>
        <w:rPr>
          <w:rFonts w:ascii="仿宋_GB2312" w:eastAsia="仿宋_GB2312" w:hAnsi="仿宋_GB2312" w:cs="仿宋_GB2312" w:hint="eastAsia"/>
          <w:color w:val="000000"/>
          <w:kern w:val="0"/>
          <w:sz w:val="28"/>
          <w:szCs w:val="28"/>
          <w:u w:val="single"/>
        </w:rPr>
        <w:t>电子投标文件内容未指向指定链接、模块，导致投标文件被误读、漏读或者查找不到相关内容的</w:t>
      </w:r>
      <w:r>
        <w:rPr>
          <w:rFonts w:ascii="仿宋_GB2312" w:eastAsia="仿宋_GB2312" w:hAnsi="仿宋_GB2312" w:cs="仿宋_GB2312"/>
          <w:color w:val="000000"/>
          <w:kern w:val="0"/>
          <w:sz w:val="28"/>
          <w:szCs w:val="28"/>
          <w:u w:val="single"/>
        </w:rPr>
        <w:t>，</w:t>
      </w:r>
      <w:r>
        <w:rPr>
          <w:rFonts w:ascii="仿宋_GB2312" w:eastAsia="仿宋_GB2312" w:hAnsi="仿宋_GB2312" w:cs="仿宋_GB2312" w:hint="eastAsia"/>
          <w:color w:val="000000"/>
          <w:kern w:val="0"/>
          <w:sz w:val="28"/>
          <w:szCs w:val="28"/>
          <w:u w:val="single"/>
        </w:rPr>
        <w:t>由投标人自行承担可能被视作无效标的风险</w:t>
      </w:r>
      <w:r>
        <w:rPr>
          <w:rFonts w:ascii="仿宋_GB2312" w:eastAsia="仿宋_GB2312" w:hAnsi="仿宋_GB2312" w:cs="仿宋_GB2312"/>
          <w:color w:val="000000"/>
          <w:kern w:val="0"/>
          <w:sz w:val="28"/>
          <w:szCs w:val="28"/>
          <w:u w:val="single"/>
        </w:rPr>
        <w:t>。没有实质性响应招标文件要求的投标将</w:t>
      </w:r>
      <w:r>
        <w:rPr>
          <w:rFonts w:ascii="仿宋_GB2312" w:eastAsia="仿宋_GB2312" w:hAnsi="仿宋_GB2312" w:cs="仿宋_GB2312" w:hint="eastAsia"/>
          <w:color w:val="000000"/>
          <w:kern w:val="0"/>
          <w:sz w:val="28"/>
          <w:szCs w:val="28"/>
          <w:u w:val="single"/>
        </w:rPr>
        <w:t>作</w:t>
      </w:r>
      <w:r>
        <w:rPr>
          <w:rFonts w:ascii="仿宋_GB2312" w:eastAsia="仿宋_GB2312" w:hAnsi="仿宋_GB2312" w:cs="仿宋_GB2312"/>
          <w:color w:val="000000"/>
          <w:kern w:val="0"/>
          <w:sz w:val="28"/>
          <w:szCs w:val="28"/>
          <w:u w:val="single"/>
        </w:rPr>
        <w:t>无效标处理。</w:t>
      </w:r>
    </w:p>
    <w:p w:rsidR="0013725A" w:rsidRDefault="00EB553D">
      <w:pPr>
        <w:spacing w:line="360" w:lineRule="auto"/>
        <w:ind w:firstLineChars="150" w:firstLine="42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（二）</w:t>
      </w:r>
      <w:r>
        <w:rPr>
          <w:rFonts w:ascii="仿宋_GB2312" w:eastAsia="仿宋_GB2312" w:hAnsi="仿宋_GB2312" w:cs="仿宋_GB2312"/>
          <w:color w:val="000000"/>
          <w:kern w:val="0"/>
          <w:sz w:val="28"/>
          <w:szCs w:val="28"/>
        </w:rPr>
        <w:t>招标文件的澄清与修改</w:t>
      </w:r>
    </w:p>
    <w:p w:rsidR="0013725A" w:rsidRDefault="00EB553D">
      <w:pPr>
        <w:pStyle w:val="af2"/>
        <w:snapToGrid w:val="0"/>
        <w:spacing w:line="360" w:lineRule="auto"/>
        <w:ind w:firstLineChars="200" w:firstLine="560"/>
        <w:rPr>
          <w:rFonts w:ascii="仿宋_GB2312" w:eastAsia="仿宋_GB2312" w:hAnsi="仿宋_GB2312" w:cs="仿宋_GB2312"/>
          <w:color w:val="000000"/>
          <w:kern w:val="0"/>
          <w:szCs w:val="28"/>
        </w:rPr>
      </w:pPr>
      <w:r>
        <w:rPr>
          <w:rFonts w:ascii="仿宋_GB2312" w:eastAsia="仿宋_GB2312" w:hAnsi="仿宋_GB2312" w:cs="仿宋_GB2312"/>
          <w:color w:val="000000"/>
          <w:kern w:val="0"/>
          <w:szCs w:val="28"/>
        </w:rPr>
        <w:t>1、投标人应认真阅读本招标文件，发现其中有误或有不合理要求的，投标人应当在获取采购文件或者采购文件公告期限届满起7个工作日内以书面形式向招标方提出。招标方如认为有必要对已经发出的招标文件进行澄清或修改，将在规定的时间内，在“浙江政府采购网”政</w:t>
      </w:r>
      <w:proofErr w:type="gramStart"/>
      <w:r>
        <w:rPr>
          <w:rFonts w:ascii="仿宋_GB2312" w:eastAsia="仿宋_GB2312" w:hAnsi="仿宋_GB2312" w:cs="仿宋_GB2312"/>
          <w:color w:val="000000"/>
          <w:kern w:val="0"/>
          <w:szCs w:val="28"/>
        </w:rPr>
        <w:t>采云</w:t>
      </w:r>
      <w:proofErr w:type="gramEnd"/>
      <w:r>
        <w:rPr>
          <w:rFonts w:ascii="仿宋_GB2312" w:eastAsia="仿宋_GB2312" w:hAnsi="仿宋_GB2312" w:cs="仿宋_GB2312"/>
          <w:color w:val="000000"/>
          <w:kern w:val="0"/>
          <w:szCs w:val="28"/>
        </w:rPr>
        <w:t>平台上发布更正公告。逾期提出招标方将不予受理。</w:t>
      </w:r>
    </w:p>
    <w:p w:rsidR="0013725A" w:rsidRDefault="00EB553D">
      <w:pPr>
        <w:pStyle w:val="af2"/>
        <w:snapToGrid w:val="0"/>
        <w:spacing w:line="360" w:lineRule="auto"/>
        <w:ind w:firstLineChars="200" w:firstLine="560"/>
        <w:rPr>
          <w:rFonts w:ascii="仿宋_GB2312" w:eastAsia="仿宋_GB2312" w:hAnsi="仿宋_GB2312" w:cs="仿宋_GB2312"/>
          <w:color w:val="000000"/>
          <w:kern w:val="0"/>
          <w:szCs w:val="28"/>
        </w:rPr>
      </w:pPr>
      <w:r>
        <w:rPr>
          <w:rFonts w:ascii="仿宋_GB2312" w:eastAsia="仿宋_GB2312" w:hAnsi="仿宋_GB2312" w:cs="仿宋_GB2312"/>
          <w:color w:val="000000"/>
          <w:kern w:val="0"/>
          <w:szCs w:val="28"/>
        </w:rPr>
        <w:t>2、招标</w:t>
      </w:r>
      <w:proofErr w:type="gramStart"/>
      <w:r>
        <w:rPr>
          <w:rFonts w:ascii="仿宋_GB2312" w:eastAsia="仿宋_GB2312" w:hAnsi="仿宋_GB2312" w:cs="仿宋_GB2312"/>
          <w:color w:val="000000"/>
          <w:kern w:val="0"/>
          <w:szCs w:val="28"/>
        </w:rPr>
        <w:t>方主动</w:t>
      </w:r>
      <w:proofErr w:type="gramEnd"/>
      <w:r>
        <w:rPr>
          <w:rFonts w:ascii="仿宋_GB2312" w:eastAsia="仿宋_GB2312" w:hAnsi="仿宋_GB2312" w:cs="仿宋_GB2312"/>
          <w:color w:val="000000"/>
          <w:kern w:val="0"/>
          <w:szCs w:val="28"/>
        </w:rPr>
        <w:t>进行的澄清、修改：招标方无论出于何种原因，均可主动对招标文件中的相关事项，用</w:t>
      </w:r>
      <w:r>
        <w:rPr>
          <w:rFonts w:ascii="仿宋_GB2312" w:eastAsia="仿宋_GB2312" w:hAnsi="仿宋_GB2312" w:cs="仿宋_GB2312" w:hint="eastAsia"/>
          <w:color w:val="000000"/>
          <w:kern w:val="0"/>
          <w:szCs w:val="28"/>
        </w:rPr>
        <w:t>补充</w:t>
      </w:r>
      <w:r>
        <w:rPr>
          <w:rFonts w:ascii="仿宋_GB2312" w:eastAsia="仿宋_GB2312" w:hAnsi="仿宋_GB2312" w:cs="仿宋_GB2312"/>
          <w:color w:val="000000"/>
          <w:kern w:val="0"/>
          <w:szCs w:val="28"/>
        </w:rPr>
        <w:t>公告等方式进行澄清和修改。</w:t>
      </w:r>
    </w:p>
    <w:p w:rsidR="0013725A" w:rsidRDefault="00EB553D">
      <w:pPr>
        <w:pStyle w:val="af2"/>
        <w:snapToGrid w:val="0"/>
        <w:spacing w:line="360" w:lineRule="auto"/>
        <w:ind w:firstLineChars="200" w:firstLine="560"/>
        <w:rPr>
          <w:rFonts w:ascii="仿宋_GB2312" w:eastAsia="仿宋_GB2312" w:hAnsi="仿宋_GB2312" w:cs="仿宋_GB2312"/>
          <w:color w:val="000000"/>
          <w:kern w:val="0"/>
          <w:szCs w:val="28"/>
        </w:rPr>
      </w:pPr>
      <w:r>
        <w:rPr>
          <w:rFonts w:ascii="仿宋_GB2312" w:eastAsia="仿宋_GB2312" w:hAnsi="仿宋_GB2312" w:cs="仿宋_GB2312"/>
          <w:color w:val="000000"/>
          <w:kern w:val="0"/>
          <w:szCs w:val="28"/>
        </w:rPr>
        <w:t>3、招标文件澄清、答复、修改、补充的内容为招标文件的组成部分。当招标文件与招标文件的答复、澄清、修改、补充通知就同一内容的表述不一致时，以最后发出的</w:t>
      </w:r>
      <w:r>
        <w:rPr>
          <w:rFonts w:ascii="仿宋_GB2312" w:eastAsia="仿宋_GB2312" w:hAnsi="仿宋_GB2312" w:cs="仿宋_GB2312" w:hint="eastAsia"/>
          <w:color w:val="000000"/>
          <w:kern w:val="0"/>
          <w:szCs w:val="28"/>
        </w:rPr>
        <w:t>内容</w:t>
      </w:r>
      <w:r>
        <w:rPr>
          <w:rFonts w:ascii="仿宋_GB2312" w:eastAsia="仿宋_GB2312" w:hAnsi="仿宋_GB2312" w:cs="仿宋_GB2312"/>
          <w:color w:val="000000"/>
          <w:kern w:val="0"/>
          <w:szCs w:val="28"/>
        </w:rPr>
        <w:t>为准。</w:t>
      </w:r>
    </w:p>
    <w:p w:rsidR="0013725A" w:rsidRDefault="00EB553D">
      <w:pPr>
        <w:pStyle w:val="af2"/>
        <w:snapToGrid w:val="0"/>
        <w:spacing w:line="360" w:lineRule="auto"/>
        <w:ind w:firstLineChars="200" w:firstLine="560"/>
        <w:rPr>
          <w:rFonts w:ascii="仿宋_GB2312" w:eastAsia="仿宋_GB2312" w:hAnsi="仿宋_GB2312" w:cs="仿宋_GB2312"/>
          <w:color w:val="000000"/>
          <w:kern w:val="0"/>
          <w:szCs w:val="28"/>
        </w:rPr>
      </w:pPr>
      <w:r>
        <w:rPr>
          <w:rFonts w:ascii="仿宋_GB2312" w:eastAsia="仿宋_GB2312" w:hAnsi="仿宋_GB2312" w:cs="仿宋_GB2312"/>
          <w:color w:val="000000"/>
          <w:kern w:val="0"/>
          <w:szCs w:val="28"/>
        </w:rPr>
        <w:t>4、招标人可以对已发出的招标文件进行必要的澄清或者修改，</w:t>
      </w:r>
      <w:r>
        <w:rPr>
          <w:rFonts w:ascii="仿宋_GB2312" w:eastAsia="仿宋_GB2312" w:hAnsi="仿宋_GB2312" w:cs="仿宋_GB2312"/>
          <w:color w:val="000000"/>
          <w:kern w:val="0"/>
          <w:szCs w:val="28"/>
        </w:rPr>
        <w:lastRenderedPageBreak/>
        <w:t>将以“澄清公告”的形式发布在“浙江政府采购网”政</w:t>
      </w:r>
      <w:proofErr w:type="gramStart"/>
      <w:r>
        <w:rPr>
          <w:rFonts w:ascii="仿宋_GB2312" w:eastAsia="仿宋_GB2312" w:hAnsi="仿宋_GB2312" w:cs="仿宋_GB2312"/>
          <w:color w:val="000000"/>
          <w:kern w:val="0"/>
          <w:szCs w:val="28"/>
        </w:rPr>
        <w:t>采云</w:t>
      </w:r>
      <w:proofErr w:type="gramEnd"/>
      <w:r>
        <w:rPr>
          <w:rFonts w:ascii="仿宋_GB2312" w:eastAsia="仿宋_GB2312" w:hAnsi="仿宋_GB2312" w:cs="仿宋_GB2312"/>
          <w:color w:val="000000"/>
          <w:kern w:val="0"/>
          <w:szCs w:val="28"/>
        </w:rPr>
        <w:t>平台上，供应商应及时登录政</w:t>
      </w:r>
      <w:proofErr w:type="gramStart"/>
      <w:r>
        <w:rPr>
          <w:rFonts w:ascii="仿宋_GB2312" w:eastAsia="仿宋_GB2312" w:hAnsi="仿宋_GB2312" w:cs="仿宋_GB2312"/>
          <w:color w:val="000000"/>
          <w:kern w:val="0"/>
          <w:szCs w:val="28"/>
        </w:rPr>
        <w:t>采云</w:t>
      </w:r>
      <w:proofErr w:type="gramEnd"/>
      <w:r>
        <w:rPr>
          <w:rFonts w:ascii="仿宋_GB2312" w:eastAsia="仿宋_GB2312" w:hAnsi="仿宋_GB2312" w:cs="仿宋_GB2312"/>
          <w:color w:val="000000"/>
          <w:kern w:val="0"/>
          <w:szCs w:val="28"/>
        </w:rPr>
        <w:t>平台查看和下载，未及时查看和下载的责任自负。</w:t>
      </w:r>
    </w:p>
    <w:p w:rsidR="0013725A" w:rsidRDefault="00EB553D" w:rsidP="00EB553D">
      <w:pPr>
        <w:pStyle w:val="2"/>
        <w:keepNext w:val="0"/>
        <w:keepLines w:val="0"/>
        <w:spacing w:line="360" w:lineRule="auto"/>
        <w:ind w:firstLineChars="196" w:firstLine="549"/>
        <w:jc w:val="center"/>
        <w:rPr>
          <w:rFonts w:ascii="仿宋_GB2312" w:eastAsia="仿宋_GB2312" w:hAnsi="仿宋_GB2312" w:cs="仿宋_GB2312"/>
          <w:b w:val="0"/>
          <w:bCs w:val="0"/>
          <w:color w:val="000000"/>
          <w:kern w:val="0"/>
          <w:sz w:val="28"/>
          <w:szCs w:val="28"/>
        </w:rPr>
      </w:pPr>
      <w:bookmarkStart w:id="14" w:name="_Toc360457875"/>
      <w:bookmarkStart w:id="15" w:name="_Toc345423464"/>
      <w:r>
        <w:rPr>
          <w:rFonts w:ascii="仿宋_GB2312" w:eastAsia="仿宋_GB2312" w:hAnsi="仿宋_GB2312" w:cs="仿宋_GB2312"/>
          <w:b w:val="0"/>
          <w:bCs w:val="0"/>
          <w:color w:val="000000"/>
          <w:kern w:val="0"/>
          <w:sz w:val="28"/>
          <w:szCs w:val="28"/>
        </w:rPr>
        <w:t>三、投标文件</w:t>
      </w:r>
      <w:bookmarkEnd w:id="14"/>
      <w:bookmarkEnd w:id="15"/>
    </w:p>
    <w:p w:rsidR="0013725A" w:rsidRDefault="00EB553D" w:rsidP="00EB553D">
      <w:pPr>
        <w:snapToGrid w:val="0"/>
        <w:spacing w:line="360" w:lineRule="auto"/>
        <w:ind w:firstLineChars="147" w:firstLine="412"/>
        <w:jc w:val="left"/>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（一）电子投标文件，按“政</w:t>
      </w:r>
      <w:proofErr w:type="gramStart"/>
      <w:r>
        <w:rPr>
          <w:rFonts w:ascii="仿宋_GB2312" w:eastAsia="仿宋_GB2312" w:hAnsi="仿宋_GB2312" w:cs="仿宋_GB2312"/>
          <w:color w:val="000000"/>
          <w:kern w:val="0"/>
          <w:sz w:val="28"/>
          <w:szCs w:val="28"/>
        </w:rPr>
        <w:t>采云</w:t>
      </w:r>
      <w:proofErr w:type="gramEnd"/>
      <w:r>
        <w:rPr>
          <w:rFonts w:ascii="仿宋_GB2312" w:eastAsia="仿宋_GB2312" w:hAnsi="仿宋_GB2312" w:cs="仿宋_GB2312"/>
          <w:color w:val="000000"/>
          <w:kern w:val="0"/>
          <w:sz w:val="28"/>
          <w:szCs w:val="28"/>
        </w:rPr>
        <w:t>供应商项目采购-电子招投标操作指南”及本招标文件要求制作、加密并递交。</w:t>
      </w:r>
    </w:p>
    <w:p w:rsidR="0013725A" w:rsidRDefault="00EB553D" w:rsidP="00EB553D">
      <w:pPr>
        <w:spacing w:line="360" w:lineRule="auto"/>
        <w:ind w:firstLineChars="147" w:firstLine="412"/>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（二）投标文件的组成</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投标文件均由</w:t>
      </w:r>
      <w:r>
        <w:rPr>
          <w:rFonts w:ascii="仿宋_GB2312" w:eastAsia="仿宋_GB2312" w:hAnsi="仿宋_GB2312" w:cs="仿宋_GB2312" w:hint="eastAsia"/>
          <w:color w:val="000000"/>
          <w:kern w:val="0"/>
          <w:sz w:val="28"/>
          <w:szCs w:val="28"/>
        </w:rPr>
        <w:t>资格证明</w:t>
      </w:r>
      <w:r>
        <w:rPr>
          <w:rFonts w:ascii="仿宋_GB2312" w:eastAsia="仿宋_GB2312" w:hAnsi="仿宋_GB2312" w:cs="仿宋_GB2312"/>
          <w:color w:val="000000"/>
          <w:kern w:val="0"/>
          <w:sz w:val="28"/>
          <w:szCs w:val="28"/>
        </w:rPr>
        <w:t>、商务</w:t>
      </w:r>
      <w:r>
        <w:rPr>
          <w:rFonts w:ascii="仿宋_GB2312" w:eastAsia="仿宋_GB2312" w:hAnsi="仿宋_GB2312" w:cs="仿宋_GB2312" w:hint="eastAsia"/>
          <w:color w:val="000000"/>
          <w:kern w:val="0"/>
          <w:sz w:val="28"/>
          <w:szCs w:val="28"/>
        </w:rPr>
        <w:t>技术</w:t>
      </w:r>
      <w:r>
        <w:rPr>
          <w:rFonts w:ascii="仿宋_GB2312" w:eastAsia="仿宋_GB2312" w:hAnsi="仿宋_GB2312" w:cs="仿宋_GB2312"/>
          <w:color w:val="000000"/>
          <w:kern w:val="0"/>
          <w:sz w:val="28"/>
          <w:szCs w:val="28"/>
        </w:rPr>
        <w:t>和报价三部分组成。其中电子投标文件中所须加盖公章部分均采用CA签章。</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1、资格证明文件包括：</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1.1</w:t>
      </w:r>
      <w:r>
        <w:rPr>
          <w:rFonts w:ascii="仿宋_GB2312" w:eastAsia="仿宋_GB2312" w:hAnsi="仿宋_GB2312" w:cs="仿宋_GB2312"/>
          <w:color w:val="000000"/>
          <w:kern w:val="0"/>
          <w:sz w:val="28"/>
          <w:szCs w:val="28"/>
        </w:rPr>
        <w:t>封面；</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1.2</w:t>
      </w:r>
      <w:r>
        <w:rPr>
          <w:rFonts w:ascii="仿宋_GB2312" w:eastAsia="仿宋_GB2312" w:hAnsi="仿宋_GB2312" w:cs="仿宋_GB2312"/>
          <w:color w:val="000000"/>
          <w:kern w:val="0"/>
          <w:sz w:val="28"/>
          <w:szCs w:val="28"/>
        </w:rPr>
        <w:t>目录；</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1.3</w:t>
      </w:r>
      <w:r>
        <w:rPr>
          <w:rFonts w:ascii="仿宋_GB2312" w:eastAsia="仿宋_GB2312" w:hAnsi="仿宋_GB2312" w:cs="仿宋_GB2312"/>
          <w:color w:val="000000"/>
          <w:kern w:val="0"/>
          <w:sz w:val="28"/>
          <w:szCs w:val="28"/>
        </w:rPr>
        <w:t>投标函（格式见附件，</w:t>
      </w:r>
      <w:r>
        <w:rPr>
          <w:rFonts w:ascii="仿宋_GB2312" w:eastAsia="仿宋_GB2312" w:hAnsi="仿宋_GB2312" w:cs="仿宋_GB2312"/>
          <w:color w:val="000000"/>
          <w:kern w:val="0"/>
          <w:sz w:val="28"/>
          <w:szCs w:val="28"/>
          <w:u w:val="single"/>
        </w:rPr>
        <w:t>未按附件格式内容提供的视为资格审查未通过</w:t>
      </w:r>
      <w:r>
        <w:rPr>
          <w:rFonts w:ascii="仿宋_GB2312" w:eastAsia="仿宋_GB2312" w:hAnsi="仿宋_GB2312" w:cs="仿宋_GB2312" w:hint="eastAsia"/>
          <w:color w:val="000000"/>
          <w:kern w:val="0"/>
          <w:sz w:val="28"/>
          <w:szCs w:val="28"/>
          <w:u w:val="single"/>
        </w:rPr>
        <w:t>，</w:t>
      </w:r>
      <w:r>
        <w:rPr>
          <w:rFonts w:ascii="仿宋_GB2312" w:eastAsia="仿宋_GB2312" w:hAnsi="仿宋_GB2312" w:cs="仿宋_GB2312"/>
          <w:color w:val="000000"/>
          <w:kern w:val="0"/>
          <w:sz w:val="28"/>
          <w:szCs w:val="28"/>
          <w:u w:val="single"/>
        </w:rPr>
        <w:t>将作无效标处理</w:t>
      </w:r>
      <w:r>
        <w:rPr>
          <w:rFonts w:ascii="仿宋_GB2312" w:eastAsia="仿宋_GB2312" w:hAnsi="仿宋_GB2312" w:cs="仿宋_GB2312"/>
          <w:color w:val="000000"/>
          <w:kern w:val="0"/>
          <w:sz w:val="28"/>
          <w:szCs w:val="28"/>
        </w:rPr>
        <w:t>）；</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1.4</w:t>
      </w:r>
      <w:r>
        <w:rPr>
          <w:rFonts w:ascii="仿宋_GB2312" w:eastAsia="仿宋_GB2312" w:hAnsi="仿宋_GB2312" w:cs="仿宋_GB2312"/>
          <w:color w:val="000000"/>
          <w:kern w:val="0"/>
          <w:sz w:val="28"/>
          <w:szCs w:val="28"/>
        </w:rPr>
        <w:t>提供有效的营业执照复印件（加盖投标人单位公章）；</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1.5</w:t>
      </w:r>
      <w:r>
        <w:rPr>
          <w:rFonts w:ascii="仿宋_GB2312" w:eastAsia="仿宋_GB2312" w:hAnsi="仿宋_GB2312" w:cs="仿宋_GB2312"/>
          <w:color w:val="000000"/>
          <w:kern w:val="0"/>
          <w:sz w:val="28"/>
          <w:szCs w:val="28"/>
        </w:rPr>
        <w:t>法定代表人/负责人授权书（格式见附件，</w:t>
      </w:r>
      <w:r>
        <w:rPr>
          <w:rFonts w:ascii="仿宋_GB2312" w:eastAsia="仿宋_GB2312" w:hAnsi="仿宋_GB2312" w:cs="仿宋_GB2312"/>
          <w:color w:val="000000"/>
          <w:kern w:val="0"/>
          <w:sz w:val="28"/>
          <w:szCs w:val="28"/>
          <w:u w:val="single"/>
        </w:rPr>
        <w:t>注意按要求签署盖章</w:t>
      </w:r>
      <w:r>
        <w:rPr>
          <w:rFonts w:ascii="仿宋_GB2312" w:eastAsia="仿宋_GB2312" w:hAnsi="仿宋_GB2312" w:cs="仿宋_GB2312" w:hint="eastAsia"/>
          <w:color w:val="000000"/>
          <w:kern w:val="0"/>
          <w:sz w:val="28"/>
          <w:szCs w:val="28"/>
        </w:rPr>
        <w:t>。</w:t>
      </w:r>
      <w:r>
        <w:rPr>
          <w:rFonts w:ascii="仿宋_GB2312" w:eastAsia="仿宋_GB2312" w:hAnsi="仿宋_GB2312" w:cs="仿宋_GB2312"/>
          <w:color w:val="000000"/>
          <w:kern w:val="0"/>
          <w:sz w:val="28"/>
          <w:szCs w:val="28"/>
        </w:rPr>
        <w:t>如供应商代表是法定代表人／负责人的，提供法定代表人／负责人身份证复印件即可）；</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1.</w:t>
      </w:r>
      <w:r>
        <w:rPr>
          <w:rFonts w:ascii="仿宋_GB2312" w:eastAsia="仿宋_GB2312" w:hAnsi="仿宋_GB2312" w:cs="仿宋_GB2312"/>
          <w:color w:val="000000"/>
          <w:kern w:val="0"/>
          <w:sz w:val="28"/>
          <w:szCs w:val="28"/>
        </w:rPr>
        <w:t>6</w:t>
      </w:r>
      <w:r>
        <w:rPr>
          <w:rFonts w:ascii="仿宋_GB2312" w:eastAsia="仿宋_GB2312" w:hAnsi="仿宋_GB2312" w:cs="仿宋_GB2312" w:hint="eastAsia"/>
          <w:color w:val="000000"/>
          <w:kern w:val="0"/>
          <w:sz w:val="28"/>
          <w:szCs w:val="28"/>
        </w:rPr>
        <w:t>投标人须通过“信用中国”网站、中国政府采购网信用查询，</w:t>
      </w:r>
      <w:r>
        <w:rPr>
          <w:rFonts w:ascii="仿宋_GB2312" w:eastAsia="仿宋_GB2312" w:hAnsi="仿宋_GB2312" w:cs="仿宋_GB2312"/>
          <w:color w:val="000000"/>
          <w:kern w:val="0"/>
          <w:sz w:val="28"/>
          <w:szCs w:val="28"/>
        </w:rPr>
        <w:t>以开标当日采购人或由采购人委托的评标委员会核实的网页查询记录为准</w:t>
      </w:r>
      <w:r>
        <w:rPr>
          <w:rFonts w:ascii="仿宋_GB2312" w:eastAsia="仿宋_GB2312" w:hAnsi="仿宋_GB2312" w:cs="仿宋_GB2312" w:hint="eastAsia"/>
          <w:color w:val="000000"/>
          <w:kern w:val="0"/>
          <w:sz w:val="28"/>
          <w:szCs w:val="28"/>
        </w:rPr>
        <w:t>；</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1.7</w:t>
      </w:r>
      <w:r>
        <w:rPr>
          <w:rFonts w:ascii="仿宋_GB2312" w:eastAsia="仿宋_GB2312" w:hAnsi="仿宋_GB2312" w:cs="仿宋_GB2312"/>
          <w:color w:val="000000"/>
          <w:kern w:val="0"/>
          <w:sz w:val="28"/>
          <w:szCs w:val="28"/>
        </w:rPr>
        <w:t>投标人认为需要提供的其它说明和资料（如有请提供）。</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lastRenderedPageBreak/>
        <w:t>2、商务技术文件包括：</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2.1</w:t>
      </w:r>
      <w:r>
        <w:rPr>
          <w:rFonts w:ascii="仿宋_GB2312" w:eastAsia="仿宋_GB2312" w:hAnsi="仿宋_GB2312" w:cs="仿宋_GB2312"/>
          <w:color w:val="000000"/>
          <w:kern w:val="0"/>
          <w:sz w:val="28"/>
          <w:szCs w:val="28"/>
        </w:rPr>
        <w:t>封面；</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2.2</w:t>
      </w:r>
      <w:r>
        <w:rPr>
          <w:rFonts w:ascii="仿宋_GB2312" w:eastAsia="仿宋_GB2312" w:hAnsi="仿宋_GB2312" w:cs="仿宋_GB2312"/>
          <w:color w:val="000000"/>
          <w:kern w:val="0"/>
          <w:sz w:val="28"/>
          <w:szCs w:val="28"/>
        </w:rPr>
        <w:t>目录；</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2.3</w:t>
      </w:r>
      <w:r>
        <w:rPr>
          <w:rFonts w:ascii="仿宋_GB2312" w:eastAsia="仿宋_GB2312" w:hAnsi="仿宋_GB2312" w:cs="仿宋_GB2312"/>
          <w:color w:val="000000"/>
          <w:kern w:val="0"/>
          <w:sz w:val="28"/>
          <w:szCs w:val="28"/>
        </w:rPr>
        <w:t>评分索引表（格式见附件，主要用于评标委员会对应评分内容）；</w:t>
      </w:r>
    </w:p>
    <w:p w:rsidR="0013725A" w:rsidRDefault="00EB553D" w:rsidP="00EB553D">
      <w:pPr>
        <w:snapToGrid w:val="0"/>
        <w:spacing w:after="240" w:line="360" w:lineRule="auto"/>
        <w:ind w:firstLineChars="196" w:firstLine="551"/>
        <w:jc w:val="left"/>
        <w:rPr>
          <w:rFonts w:ascii="仿宋_GB2312" w:eastAsia="仿宋_GB2312" w:hAnsi="仿宋_GB2312" w:cs="仿宋_GB2312"/>
          <w:b/>
          <w:color w:val="000000"/>
          <w:kern w:val="0"/>
          <w:sz w:val="28"/>
          <w:szCs w:val="28"/>
          <w:u w:val="single"/>
        </w:rPr>
      </w:pPr>
      <w:r>
        <w:rPr>
          <w:rFonts w:ascii="仿宋_GB2312" w:eastAsia="仿宋_GB2312" w:hAnsi="仿宋_GB2312" w:cs="仿宋_GB2312"/>
          <w:b/>
          <w:color w:val="000000"/>
          <w:kern w:val="0"/>
          <w:sz w:val="28"/>
          <w:szCs w:val="28"/>
          <w:u w:val="single"/>
        </w:rPr>
        <w:t>未尽事宜请各投标人按评分标准及技术需求制作。</w:t>
      </w:r>
    </w:p>
    <w:p w:rsidR="0013725A" w:rsidRDefault="00EB553D" w:rsidP="00EB553D">
      <w:pPr>
        <w:snapToGrid w:val="0"/>
        <w:spacing w:line="360" w:lineRule="auto"/>
        <w:ind w:firstLineChars="196" w:firstLine="549"/>
        <w:jc w:val="left"/>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3.报价文件包括：</w:t>
      </w:r>
    </w:p>
    <w:p w:rsidR="0013725A" w:rsidRDefault="00EB553D">
      <w:pPr>
        <w:pStyle w:val="af3"/>
        <w:snapToGrid w:val="0"/>
        <w:spacing w:line="360" w:lineRule="auto"/>
        <w:ind w:leftChars="0" w:left="0"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3.1封面；</w:t>
      </w:r>
    </w:p>
    <w:p w:rsidR="0013725A" w:rsidRDefault="00EB553D">
      <w:pPr>
        <w:pStyle w:val="af3"/>
        <w:snapToGrid w:val="0"/>
        <w:spacing w:line="360" w:lineRule="auto"/>
        <w:ind w:leftChars="0" w:left="0"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3.2报价明细表</w:t>
      </w:r>
      <w:r>
        <w:rPr>
          <w:rFonts w:ascii="仿宋_GB2312" w:eastAsia="仿宋_GB2312" w:hAnsi="仿宋_GB2312" w:cs="仿宋_GB2312"/>
          <w:color w:val="000000"/>
          <w:kern w:val="0"/>
          <w:sz w:val="28"/>
          <w:szCs w:val="28"/>
        </w:rPr>
        <w:t>（格式见附件）</w:t>
      </w:r>
      <w:r>
        <w:rPr>
          <w:rFonts w:ascii="仿宋_GB2312" w:eastAsia="仿宋_GB2312" w:hAnsi="仿宋_GB2312" w:cs="仿宋_GB2312" w:hint="eastAsia"/>
          <w:color w:val="000000"/>
          <w:kern w:val="0"/>
          <w:sz w:val="28"/>
          <w:szCs w:val="28"/>
        </w:rPr>
        <w:t>；</w:t>
      </w:r>
    </w:p>
    <w:p w:rsidR="0013725A" w:rsidRDefault="00EB553D">
      <w:pPr>
        <w:pStyle w:val="af3"/>
        <w:snapToGrid w:val="0"/>
        <w:spacing w:line="360" w:lineRule="auto"/>
        <w:ind w:leftChars="0" w:left="0"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3.3小</w:t>
      </w:r>
      <w:proofErr w:type="gramStart"/>
      <w:r>
        <w:rPr>
          <w:rFonts w:ascii="仿宋_GB2312" w:eastAsia="仿宋_GB2312" w:hAnsi="仿宋_GB2312" w:cs="仿宋_GB2312" w:hint="eastAsia"/>
          <w:color w:val="000000"/>
          <w:kern w:val="0"/>
          <w:sz w:val="28"/>
          <w:szCs w:val="28"/>
        </w:rPr>
        <w:t>微企业</w:t>
      </w:r>
      <w:proofErr w:type="gramEnd"/>
      <w:r>
        <w:rPr>
          <w:rFonts w:ascii="仿宋_GB2312" w:eastAsia="仿宋_GB2312" w:hAnsi="仿宋_GB2312" w:cs="仿宋_GB2312" w:hint="eastAsia"/>
          <w:color w:val="000000"/>
          <w:kern w:val="0"/>
          <w:sz w:val="28"/>
          <w:szCs w:val="28"/>
        </w:rPr>
        <w:t>声明函（格式见附件，</w:t>
      </w:r>
      <w:r>
        <w:rPr>
          <w:rFonts w:ascii="仿宋_GB2312" w:eastAsia="仿宋_GB2312" w:hAnsi="仿宋_GB2312" w:cs="仿宋_GB2312" w:hint="eastAsia"/>
          <w:color w:val="000000"/>
          <w:kern w:val="0"/>
          <w:sz w:val="28"/>
          <w:szCs w:val="28"/>
          <w:u w:val="single"/>
        </w:rPr>
        <w:t>未按附件格式内容提供的由投标人自行承担可能被视作无效标的风险</w:t>
      </w:r>
      <w:r>
        <w:rPr>
          <w:rFonts w:ascii="仿宋_GB2312" w:eastAsia="仿宋_GB2312" w:hAnsi="仿宋_GB2312" w:cs="仿宋_GB2312" w:hint="eastAsia"/>
          <w:color w:val="000000"/>
          <w:kern w:val="0"/>
          <w:sz w:val="28"/>
          <w:szCs w:val="28"/>
        </w:rPr>
        <w:t>）；</w:t>
      </w:r>
    </w:p>
    <w:p w:rsidR="0013725A" w:rsidRDefault="00EB553D">
      <w:pPr>
        <w:pStyle w:val="af3"/>
        <w:snapToGrid w:val="0"/>
        <w:spacing w:line="360" w:lineRule="auto"/>
        <w:ind w:leftChars="0" w:left="0"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3.4</w:t>
      </w:r>
      <w:r>
        <w:rPr>
          <w:rFonts w:ascii="仿宋_GB2312" w:eastAsia="仿宋_GB2312" w:hAnsi="仿宋_GB2312" w:cs="仿宋_GB2312"/>
          <w:color w:val="000000"/>
          <w:kern w:val="0"/>
          <w:sz w:val="28"/>
          <w:szCs w:val="28"/>
        </w:rPr>
        <w:t>残疾人福利企业声明函（若有，格式见附件）</w:t>
      </w:r>
      <w:r>
        <w:rPr>
          <w:rFonts w:ascii="仿宋_GB2312" w:eastAsia="仿宋_GB2312" w:hAnsi="仿宋_GB2312" w:cs="仿宋_GB2312" w:hint="eastAsia"/>
          <w:color w:val="000000"/>
          <w:kern w:val="0"/>
          <w:sz w:val="28"/>
          <w:szCs w:val="28"/>
        </w:rPr>
        <w:t>；</w:t>
      </w:r>
    </w:p>
    <w:p w:rsidR="0013725A" w:rsidRDefault="00EB553D">
      <w:pPr>
        <w:pStyle w:val="af3"/>
        <w:snapToGrid w:val="0"/>
        <w:spacing w:line="360" w:lineRule="auto"/>
        <w:ind w:leftChars="0" w:left="0"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3.5</w:t>
      </w:r>
      <w:r>
        <w:rPr>
          <w:rFonts w:ascii="仿宋_GB2312" w:eastAsia="仿宋_GB2312" w:hAnsi="仿宋_GB2312" w:cs="仿宋_GB2312"/>
          <w:color w:val="000000"/>
          <w:kern w:val="0"/>
          <w:sz w:val="28"/>
          <w:szCs w:val="28"/>
        </w:rPr>
        <w:t>投标人针对报价需要说明的其他文件和说明（格式自拟）。</w:t>
      </w:r>
    </w:p>
    <w:p w:rsidR="0013725A" w:rsidRDefault="00EB553D">
      <w:pPr>
        <w:pStyle w:val="25"/>
        <w:spacing w:after="120" w:line="360" w:lineRule="auto"/>
        <w:ind w:firstLineChars="200" w:firstLine="560"/>
        <w:rPr>
          <w:rFonts w:ascii="仿宋_GB2312" w:eastAsia="仿宋_GB2312" w:hAnsi="仿宋_GB2312" w:cs="仿宋_GB2312"/>
          <w:color w:val="000000"/>
          <w:kern w:val="0"/>
          <w:sz w:val="28"/>
          <w:szCs w:val="28"/>
          <w:u w:val="single"/>
        </w:rPr>
      </w:pPr>
      <w:r>
        <w:rPr>
          <w:rFonts w:ascii="仿宋_GB2312" w:eastAsia="仿宋_GB2312" w:hAnsi="仿宋_GB2312" w:cs="仿宋_GB2312"/>
          <w:color w:val="000000"/>
          <w:kern w:val="0"/>
          <w:sz w:val="28"/>
          <w:szCs w:val="28"/>
          <w:u w:val="single"/>
        </w:rPr>
        <w:t>注：法定代表人授权委托书、投标函、投标报价明细表必须按招标文件格式要求正确签署并加盖投标人公章。资质文件、技术及商务文件中不得出现项目报价信息</w:t>
      </w:r>
      <w:r>
        <w:rPr>
          <w:rFonts w:ascii="仿宋_GB2312" w:eastAsia="仿宋_GB2312" w:hAnsi="仿宋_GB2312" w:cs="仿宋_GB2312" w:hint="eastAsia"/>
          <w:color w:val="000000"/>
          <w:kern w:val="0"/>
          <w:sz w:val="28"/>
          <w:szCs w:val="28"/>
          <w:u w:val="single"/>
        </w:rPr>
        <w:t>。</w:t>
      </w:r>
      <w:r>
        <w:rPr>
          <w:rFonts w:ascii="仿宋_GB2312" w:eastAsia="仿宋_GB2312" w:hAnsi="仿宋_GB2312" w:cs="仿宋_GB2312"/>
          <w:color w:val="000000"/>
          <w:kern w:val="0"/>
          <w:sz w:val="28"/>
          <w:szCs w:val="28"/>
          <w:u w:val="single"/>
        </w:rPr>
        <w:t>否则将作无效标处理。</w:t>
      </w:r>
    </w:p>
    <w:p w:rsidR="0013725A" w:rsidRDefault="00EB553D" w:rsidP="00EB553D">
      <w:pPr>
        <w:snapToGrid w:val="0"/>
        <w:spacing w:line="360" w:lineRule="auto"/>
        <w:ind w:firstLineChars="196" w:firstLine="549"/>
        <w:jc w:val="left"/>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（三）投标文件的语言及计量</w:t>
      </w:r>
    </w:p>
    <w:p w:rsidR="0013725A" w:rsidRDefault="00EB553D">
      <w:pPr>
        <w:snapToGrid w:val="0"/>
        <w:spacing w:line="360" w:lineRule="auto"/>
        <w:ind w:firstLineChars="200" w:firstLine="560"/>
        <w:jc w:val="left"/>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1、投标文件以及投标人与招标方就有关投标事宜的所有来往函电，均应以中文简体字书写。除签名、盖章、专用名称等特殊情形外，投标文件中以中文汉语以外的文字表述部分视同未提供。</w:t>
      </w:r>
    </w:p>
    <w:p w:rsidR="0013725A" w:rsidRDefault="00EB553D">
      <w:pPr>
        <w:snapToGrid w:val="0"/>
        <w:spacing w:line="360" w:lineRule="auto"/>
        <w:ind w:firstLineChars="200" w:firstLine="560"/>
        <w:jc w:val="left"/>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2、投标计量单位，招标文件已有明确规定的，使用招标文件规定的计量单位；招标文件没有规定的，应采用中华人民共和国法定计量单位（货币单位：人民币元），否则将作无效标处理。</w:t>
      </w:r>
    </w:p>
    <w:p w:rsidR="0013725A" w:rsidRDefault="00EB553D" w:rsidP="00EB553D">
      <w:pPr>
        <w:pStyle w:val="a5"/>
        <w:tabs>
          <w:tab w:val="clear" w:pos="360"/>
          <w:tab w:val="left" w:pos="720"/>
        </w:tabs>
        <w:snapToGrid w:val="0"/>
        <w:spacing w:beforeLines="50" w:before="156" w:line="360" w:lineRule="auto"/>
        <w:ind w:left="0" w:firstLineChars="196" w:firstLine="549"/>
        <w:rPr>
          <w:rFonts w:ascii="仿宋_GB2312" w:eastAsia="仿宋_GB2312" w:hAnsi="仿宋_GB2312" w:cs="仿宋_GB2312"/>
          <w:color w:val="000000"/>
          <w:kern w:val="0"/>
          <w:szCs w:val="28"/>
        </w:rPr>
      </w:pPr>
      <w:r>
        <w:rPr>
          <w:rFonts w:ascii="仿宋_GB2312" w:eastAsia="仿宋_GB2312" w:hAnsi="仿宋_GB2312" w:cs="仿宋_GB2312"/>
          <w:color w:val="000000"/>
          <w:kern w:val="0"/>
          <w:szCs w:val="28"/>
        </w:rPr>
        <w:lastRenderedPageBreak/>
        <w:t>（四）投标有效期</w:t>
      </w:r>
    </w:p>
    <w:p w:rsidR="0013725A" w:rsidRDefault="00EB553D">
      <w:pPr>
        <w:tabs>
          <w:tab w:val="left" w:pos="7740"/>
        </w:tabs>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1、投标有效期为自投标文件提交截止之日起90日历天。在此期限内，凡符合本招标文件要求的投标文件均保持有效。投标有效期不足的投标文件将作无效标处理。</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2、中标人的投标文件自开标之日起至合同履行完毕</w:t>
      </w:r>
      <w:proofErr w:type="gramStart"/>
      <w:r>
        <w:rPr>
          <w:rFonts w:ascii="仿宋_GB2312" w:eastAsia="仿宋_GB2312" w:hAnsi="仿宋_GB2312" w:cs="仿宋_GB2312"/>
          <w:color w:val="000000"/>
          <w:kern w:val="0"/>
          <w:sz w:val="28"/>
          <w:szCs w:val="28"/>
        </w:rPr>
        <w:t>止</w:t>
      </w:r>
      <w:proofErr w:type="gramEnd"/>
      <w:r>
        <w:rPr>
          <w:rFonts w:ascii="仿宋_GB2312" w:eastAsia="仿宋_GB2312" w:hAnsi="仿宋_GB2312" w:cs="仿宋_GB2312"/>
          <w:color w:val="000000"/>
          <w:kern w:val="0"/>
          <w:sz w:val="28"/>
          <w:szCs w:val="28"/>
        </w:rPr>
        <w:t>均应保持有效。</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（五）投标文件的</w:t>
      </w:r>
      <w:r>
        <w:rPr>
          <w:rFonts w:ascii="仿宋_GB2312" w:eastAsia="仿宋_GB2312" w:hAnsi="仿宋_GB2312" w:cs="仿宋_GB2312" w:hint="eastAsia"/>
          <w:color w:val="000000"/>
          <w:kern w:val="0"/>
          <w:sz w:val="28"/>
          <w:szCs w:val="28"/>
        </w:rPr>
        <w:t>制作</w:t>
      </w:r>
    </w:p>
    <w:p w:rsidR="0013725A" w:rsidRDefault="00EB553D" w:rsidP="00EB553D">
      <w:pPr>
        <w:snapToGrid w:val="0"/>
        <w:spacing w:beforeLines="50" w:before="156" w:line="360" w:lineRule="auto"/>
        <w:ind w:firstLineChars="196" w:firstLine="549"/>
        <w:jc w:val="left"/>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投标人应根据“政</w:t>
      </w:r>
      <w:proofErr w:type="gramStart"/>
      <w:r>
        <w:rPr>
          <w:rFonts w:ascii="仿宋_GB2312" w:eastAsia="仿宋_GB2312" w:hAnsi="仿宋_GB2312" w:cs="仿宋_GB2312"/>
          <w:color w:val="000000"/>
          <w:kern w:val="0"/>
          <w:sz w:val="28"/>
          <w:szCs w:val="28"/>
        </w:rPr>
        <w:t>采云</w:t>
      </w:r>
      <w:proofErr w:type="gramEnd"/>
      <w:r>
        <w:rPr>
          <w:rFonts w:ascii="仿宋_GB2312" w:eastAsia="仿宋_GB2312" w:hAnsi="仿宋_GB2312" w:cs="仿宋_GB2312"/>
          <w:color w:val="000000"/>
          <w:kern w:val="0"/>
          <w:sz w:val="28"/>
          <w:szCs w:val="28"/>
        </w:rPr>
        <w:t>供应商项目采购-电子招投标操作指南”及本招标文件规定的格式和顺序编制电子投标文件并进行关联定位。</w:t>
      </w:r>
    </w:p>
    <w:p w:rsidR="0013725A" w:rsidRDefault="00EB553D" w:rsidP="00EB553D">
      <w:pPr>
        <w:snapToGrid w:val="0"/>
        <w:spacing w:beforeLines="50" w:before="156" w:line="360" w:lineRule="auto"/>
        <w:ind w:firstLineChars="196" w:firstLine="549"/>
        <w:jc w:val="left"/>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（六）投标报价</w:t>
      </w:r>
    </w:p>
    <w:p w:rsidR="0013725A" w:rsidRDefault="00EB553D">
      <w:pPr>
        <w:tabs>
          <w:tab w:val="left" w:pos="525"/>
        </w:tabs>
        <w:snapToGrid w:val="0"/>
        <w:spacing w:line="360" w:lineRule="auto"/>
        <w:ind w:firstLineChars="200" w:firstLine="560"/>
        <w:jc w:val="left"/>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1、投标文件只允许有一个报价，投标报价应按招标文件中相关附表格式填报，该投标报价应与明细报价汇总相等，且不允许出现报价优惠等字样（明细出现“0”元，视同赠送）。</w:t>
      </w:r>
    </w:p>
    <w:p w:rsidR="0013725A" w:rsidRDefault="00EB553D">
      <w:pPr>
        <w:pStyle w:val="af2"/>
        <w:snapToGrid w:val="0"/>
        <w:spacing w:before="120" w:line="360" w:lineRule="auto"/>
        <w:ind w:firstLineChars="200" w:firstLine="560"/>
        <w:jc w:val="left"/>
        <w:rPr>
          <w:rFonts w:ascii="仿宋_GB2312" w:eastAsia="仿宋_GB2312" w:hAnsi="仿宋_GB2312" w:cs="仿宋_GB2312"/>
          <w:color w:val="000000"/>
          <w:kern w:val="0"/>
          <w:szCs w:val="28"/>
        </w:rPr>
      </w:pPr>
      <w:r>
        <w:rPr>
          <w:rFonts w:ascii="仿宋_GB2312" w:eastAsia="仿宋_GB2312" w:hAnsi="仿宋_GB2312" w:cs="仿宋_GB2312"/>
          <w:color w:val="000000"/>
          <w:kern w:val="0"/>
          <w:szCs w:val="28"/>
        </w:rPr>
        <w:t>2、投标报价应包含项目所需全部货物、服务，不得缺漏，是履行合同的最终价格（含货款、标准附件、备品备件、专用工具、包装、运输、装卸、保险、税金、货到就位以及安装、保修等一切税金和费用）。</w:t>
      </w:r>
    </w:p>
    <w:p w:rsidR="0013725A" w:rsidRDefault="00EB553D">
      <w:pPr>
        <w:pStyle w:val="af2"/>
        <w:snapToGrid w:val="0"/>
        <w:spacing w:before="120" w:line="360" w:lineRule="auto"/>
        <w:ind w:firstLineChars="200" w:firstLine="560"/>
        <w:jc w:val="left"/>
        <w:rPr>
          <w:rFonts w:ascii="仿宋_GB2312" w:eastAsia="仿宋_GB2312" w:hAnsi="仿宋_GB2312" w:cs="仿宋_GB2312"/>
          <w:color w:val="000000"/>
          <w:kern w:val="0"/>
          <w:szCs w:val="28"/>
        </w:rPr>
      </w:pPr>
      <w:r>
        <w:rPr>
          <w:rFonts w:ascii="仿宋_GB2312" w:eastAsia="仿宋_GB2312" w:hAnsi="仿宋_GB2312" w:cs="仿宋_GB2312"/>
          <w:color w:val="000000"/>
          <w:kern w:val="0"/>
          <w:szCs w:val="28"/>
        </w:rPr>
        <w:t>3、投标报价总价金额到元为止，如投标报价总价出现角、分，将被抹除。</w:t>
      </w:r>
    </w:p>
    <w:p w:rsidR="0013725A" w:rsidRDefault="00EB553D" w:rsidP="00EB553D">
      <w:pPr>
        <w:spacing w:line="360" w:lineRule="auto"/>
        <w:ind w:firstLineChars="196" w:firstLine="549"/>
        <w:outlineLvl w:val="1"/>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w:t>
      </w:r>
      <w:r>
        <w:rPr>
          <w:rFonts w:ascii="仿宋_GB2312" w:eastAsia="仿宋_GB2312" w:hAnsi="仿宋_GB2312" w:cs="仿宋_GB2312" w:hint="eastAsia"/>
          <w:color w:val="000000"/>
          <w:kern w:val="0"/>
          <w:sz w:val="28"/>
          <w:szCs w:val="28"/>
        </w:rPr>
        <w:t>七</w:t>
      </w:r>
      <w:r>
        <w:rPr>
          <w:rFonts w:ascii="仿宋_GB2312" w:eastAsia="仿宋_GB2312" w:hAnsi="仿宋_GB2312" w:cs="仿宋_GB2312"/>
          <w:color w:val="000000"/>
          <w:kern w:val="0"/>
          <w:sz w:val="28"/>
          <w:szCs w:val="28"/>
        </w:rPr>
        <w:t>）投标文件的提交</w:t>
      </w:r>
      <w:r>
        <w:rPr>
          <w:rFonts w:ascii="仿宋_GB2312" w:eastAsia="仿宋_GB2312" w:hAnsi="仿宋_GB2312" w:cs="仿宋_GB2312" w:hint="eastAsia"/>
          <w:color w:val="000000"/>
          <w:kern w:val="0"/>
          <w:sz w:val="28"/>
          <w:szCs w:val="28"/>
        </w:rPr>
        <w:t>、</w:t>
      </w:r>
      <w:r>
        <w:rPr>
          <w:rFonts w:ascii="仿宋_GB2312" w:eastAsia="仿宋_GB2312" w:hAnsi="仿宋_GB2312" w:cs="仿宋_GB2312"/>
          <w:color w:val="000000"/>
          <w:kern w:val="0"/>
          <w:sz w:val="28"/>
          <w:szCs w:val="28"/>
        </w:rPr>
        <w:t>补充和修改</w:t>
      </w:r>
      <w:r>
        <w:rPr>
          <w:rFonts w:ascii="仿宋_GB2312" w:eastAsia="仿宋_GB2312" w:hAnsi="仿宋_GB2312" w:cs="仿宋_GB2312" w:hint="eastAsia"/>
          <w:color w:val="000000"/>
          <w:kern w:val="0"/>
          <w:sz w:val="28"/>
          <w:szCs w:val="28"/>
        </w:rPr>
        <w:t>：</w:t>
      </w:r>
    </w:p>
    <w:p w:rsidR="0013725A" w:rsidRDefault="00EB553D">
      <w:pPr>
        <w:snapToGrid w:val="0"/>
        <w:spacing w:line="360" w:lineRule="auto"/>
        <w:ind w:firstLineChars="148" w:firstLine="414"/>
        <w:jc w:val="left"/>
        <w:outlineLvl w:val="1"/>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见招标公告。</w:t>
      </w:r>
    </w:p>
    <w:p w:rsidR="0013725A" w:rsidRDefault="00EB553D">
      <w:pPr>
        <w:snapToGrid w:val="0"/>
        <w:spacing w:line="360" w:lineRule="auto"/>
        <w:ind w:firstLineChars="148" w:firstLine="414"/>
        <w:jc w:val="left"/>
        <w:outlineLvl w:val="1"/>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w:t>
      </w:r>
      <w:r>
        <w:rPr>
          <w:rFonts w:ascii="仿宋_GB2312" w:eastAsia="仿宋_GB2312" w:hAnsi="仿宋_GB2312" w:cs="仿宋_GB2312" w:hint="eastAsia"/>
          <w:color w:val="000000"/>
          <w:kern w:val="0"/>
          <w:sz w:val="28"/>
          <w:szCs w:val="28"/>
        </w:rPr>
        <w:t>八</w:t>
      </w:r>
      <w:r>
        <w:rPr>
          <w:rFonts w:ascii="仿宋_GB2312" w:eastAsia="仿宋_GB2312" w:hAnsi="仿宋_GB2312" w:cs="仿宋_GB2312"/>
          <w:color w:val="000000"/>
          <w:kern w:val="0"/>
          <w:sz w:val="28"/>
          <w:szCs w:val="28"/>
        </w:rPr>
        <w:t>）串通投标认定</w:t>
      </w:r>
    </w:p>
    <w:p w:rsidR="0013725A" w:rsidRDefault="00EB553D">
      <w:pPr>
        <w:snapToGri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有下列情形之一的，视为投标人串通投标，其投标无效：</w:t>
      </w:r>
    </w:p>
    <w:p w:rsidR="0013725A" w:rsidRDefault="00EB553D">
      <w:pPr>
        <w:snapToGri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lastRenderedPageBreak/>
        <w:t>1、不同投标人的投标文件由同一单位或者个人编制；</w:t>
      </w:r>
    </w:p>
    <w:p w:rsidR="0013725A" w:rsidRDefault="00EB553D">
      <w:pPr>
        <w:snapToGri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2、不同投标人委托同一单位或者个人办理投标事宜；</w:t>
      </w:r>
    </w:p>
    <w:p w:rsidR="0013725A" w:rsidRDefault="00EB553D">
      <w:pPr>
        <w:snapToGri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3、不同投标人的投标文件载明的项目管理成员或者联系人员为同一人；</w:t>
      </w:r>
    </w:p>
    <w:p w:rsidR="0013725A" w:rsidRDefault="00EB553D">
      <w:pPr>
        <w:snapToGri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4、不同投标人的投标文件异常一致或者投标报价呈规律性差异；</w:t>
      </w:r>
    </w:p>
    <w:p w:rsidR="0013725A" w:rsidRDefault="00EB553D">
      <w:pPr>
        <w:snapToGrid w:val="0"/>
        <w:spacing w:line="360" w:lineRule="auto"/>
        <w:ind w:firstLineChars="200" w:firstLine="560"/>
        <w:jc w:val="left"/>
        <w:outlineLvl w:val="1"/>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5、不同投标人的投标文件出自同一终端设备或在相同Internet主机分配地址（相同IP地址）网上报名投标。</w:t>
      </w:r>
    </w:p>
    <w:p w:rsidR="0013725A" w:rsidRDefault="00EB553D">
      <w:pPr>
        <w:snapToGrid w:val="0"/>
        <w:spacing w:line="360" w:lineRule="auto"/>
        <w:ind w:firstLineChars="148" w:firstLine="414"/>
        <w:jc w:val="left"/>
        <w:outlineLvl w:val="1"/>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w:t>
      </w:r>
      <w:r>
        <w:rPr>
          <w:rFonts w:ascii="仿宋_GB2312" w:eastAsia="仿宋_GB2312" w:hAnsi="仿宋_GB2312" w:cs="仿宋_GB2312" w:hint="eastAsia"/>
          <w:color w:val="000000"/>
          <w:kern w:val="0"/>
          <w:sz w:val="28"/>
          <w:szCs w:val="28"/>
        </w:rPr>
        <w:t>九</w:t>
      </w:r>
      <w:r>
        <w:rPr>
          <w:rFonts w:ascii="仿宋_GB2312" w:eastAsia="仿宋_GB2312" w:hAnsi="仿宋_GB2312" w:cs="仿宋_GB2312"/>
          <w:color w:val="000000"/>
          <w:kern w:val="0"/>
          <w:sz w:val="28"/>
          <w:szCs w:val="28"/>
        </w:rPr>
        <w:t>）投标无效的情形</w:t>
      </w:r>
    </w:p>
    <w:p w:rsidR="0013725A" w:rsidRDefault="00EB553D">
      <w:pPr>
        <w:snapToGri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如发现下列情形之一的，投标文件将被视为无效：</w:t>
      </w:r>
    </w:p>
    <w:p w:rsidR="0013725A" w:rsidRDefault="00EB553D">
      <w:pPr>
        <w:snapToGri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1</w:t>
      </w:r>
      <w:r>
        <w:rPr>
          <w:rFonts w:ascii="仿宋_GB2312" w:eastAsia="仿宋_GB2312" w:hAnsi="仿宋_GB2312" w:cs="仿宋_GB2312"/>
          <w:color w:val="000000"/>
          <w:kern w:val="0"/>
          <w:sz w:val="28"/>
          <w:szCs w:val="28"/>
        </w:rPr>
        <w:t>、投标方未能提供合格的资格文件、投标有效期不足的；</w:t>
      </w:r>
    </w:p>
    <w:p w:rsidR="0013725A" w:rsidRDefault="00EB553D">
      <w:pPr>
        <w:snapToGri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2</w:t>
      </w:r>
      <w:r>
        <w:rPr>
          <w:rFonts w:ascii="仿宋_GB2312" w:eastAsia="仿宋_GB2312" w:hAnsi="仿宋_GB2312" w:cs="仿宋_GB2312"/>
          <w:color w:val="000000"/>
          <w:kern w:val="0"/>
          <w:sz w:val="28"/>
          <w:szCs w:val="28"/>
        </w:rPr>
        <w:t>、电子投标文件解密失败的；</w:t>
      </w:r>
    </w:p>
    <w:p w:rsidR="0013725A" w:rsidRDefault="00EB553D">
      <w:pPr>
        <w:snapToGri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3</w:t>
      </w:r>
      <w:r>
        <w:rPr>
          <w:rFonts w:ascii="仿宋_GB2312" w:eastAsia="仿宋_GB2312" w:hAnsi="仿宋_GB2312" w:cs="仿宋_GB2312"/>
          <w:color w:val="000000"/>
          <w:kern w:val="0"/>
          <w:sz w:val="28"/>
          <w:szCs w:val="28"/>
        </w:rPr>
        <w:t>、投标人被列入失信被执行人、重大税收违法案件当事人名单、政府采购严重违法失信行为记录名单的；</w:t>
      </w:r>
    </w:p>
    <w:p w:rsidR="0013725A" w:rsidRDefault="00EB553D">
      <w:pPr>
        <w:snapToGri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4</w:t>
      </w:r>
      <w:r>
        <w:rPr>
          <w:rFonts w:ascii="仿宋_GB2312" w:eastAsia="仿宋_GB2312" w:hAnsi="仿宋_GB2312" w:cs="仿宋_GB2312"/>
          <w:color w:val="000000"/>
          <w:kern w:val="0"/>
          <w:sz w:val="28"/>
          <w:szCs w:val="28"/>
        </w:rPr>
        <w:t>、投标文件未按招标文件要求签署、盖章的；</w:t>
      </w:r>
    </w:p>
    <w:p w:rsidR="0013725A" w:rsidRDefault="00EB553D">
      <w:pPr>
        <w:snapToGri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5</w:t>
      </w:r>
      <w:r>
        <w:rPr>
          <w:rFonts w:ascii="仿宋_GB2312" w:eastAsia="仿宋_GB2312" w:hAnsi="仿宋_GB2312" w:cs="仿宋_GB2312"/>
          <w:color w:val="000000"/>
          <w:kern w:val="0"/>
          <w:sz w:val="28"/>
          <w:szCs w:val="28"/>
        </w:rPr>
        <w:t>、投标文件与招标文件有重大偏离、未满足带“★”号实质性指标的；</w:t>
      </w:r>
    </w:p>
    <w:p w:rsidR="0013725A" w:rsidRDefault="00EB553D">
      <w:pPr>
        <w:snapToGri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6</w:t>
      </w:r>
      <w:r>
        <w:rPr>
          <w:rFonts w:ascii="仿宋_GB2312" w:eastAsia="仿宋_GB2312" w:hAnsi="仿宋_GB2312" w:cs="仿宋_GB2312"/>
          <w:color w:val="000000"/>
          <w:kern w:val="0"/>
          <w:sz w:val="28"/>
          <w:szCs w:val="28"/>
        </w:rPr>
        <w:t>、资质文件、技术及商务文件中出现投标价格信息的、投标报价超出招标文件中规定的预算金额或者最高限价的；</w:t>
      </w:r>
    </w:p>
    <w:p w:rsidR="0013725A" w:rsidRDefault="00EB553D">
      <w:pPr>
        <w:snapToGri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7</w:t>
      </w:r>
      <w:r>
        <w:rPr>
          <w:rFonts w:ascii="仿宋_GB2312" w:eastAsia="仿宋_GB2312" w:hAnsi="仿宋_GB2312" w:cs="仿宋_GB2312"/>
          <w:color w:val="000000"/>
          <w:kern w:val="0"/>
          <w:sz w:val="28"/>
          <w:szCs w:val="28"/>
        </w:rPr>
        <w:t>、</w:t>
      </w:r>
      <w:proofErr w:type="gramStart"/>
      <w:r>
        <w:rPr>
          <w:rFonts w:ascii="仿宋_GB2312" w:eastAsia="仿宋_GB2312" w:hAnsi="仿宋_GB2312" w:cs="仿宋_GB2312"/>
          <w:color w:val="000000"/>
          <w:kern w:val="0"/>
          <w:sz w:val="28"/>
          <w:szCs w:val="28"/>
        </w:rPr>
        <w:t>标项以</w:t>
      </w:r>
      <w:proofErr w:type="gramEnd"/>
      <w:r>
        <w:rPr>
          <w:rFonts w:ascii="仿宋_GB2312" w:eastAsia="仿宋_GB2312" w:hAnsi="仿宋_GB2312" w:cs="仿宋_GB2312"/>
          <w:color w:val="000000"/>
          <w:kern w:val="0"/>
          <w:sz w:val="28"/>
          <w:szCs w:val="28"/>
        </w:rPr>
        <w:t>赠送方式投标的、对</w:t>
      </w:r>
      <w:proofErr w:type="gramStart"/>
      <w:r>
        <w:rPr>
          <w:rFonts w:ascii="仿宋_GB2312" w:eastAsia="仿宋_GB2312" w:hAnsi="仿宋_GB2312" w:cs="仿宋_GB2312"/>
          <w:color w:val="000000"/>
          <w:kern w:val="0"/>
          <w:sz w:val="28"/>
          <w:szCs w:val="28"/>
        </w:rPr>
        <w:t>一个标项提供</w:t>
      </w:r>
      <w:proofErr w:type="gramEnd"/>
      <w:r>
        <w:rPr>
          <w:rFonts w:ascii="仿宋_GB2312" w:eastAsia="仿宋_GB2312" w:hAnsi="仿宋_GB2312" w:cs="仿宋_GB2312"/>
          <w:color w:val="000000"/>
          <w:kern w:val="0"/>
          <w:sz w:val="28"/>
          <w:szCs w:val="28"/>
        </w:rPr>
        <w:t>两个投标方案或两个报价的；</w:t>
      </w:r>
    </w:p>
    <w:p w:rsidR="0013725A" w:rsidRDefault="00EB553D">
      <w:pPr>
        <w:snapToGri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8</w:t>
      </w:r>
      <w:r>
        <w:rPr>
          <w:rFonts w:ascii="仿宋_GB2312" w:eastAsia="仿宋_GB2312" w:hAnsi="仿宋_GB2312" w:cs="仿宋_GB2312"/>
          <w:color w:val="000000"/>
          <w:kern w:val="0"/>
          <w:sz w:val="28"/>
          <w:szCs w:val="28"/>
        </w:rPr>
        <w:t>、评标委员会认为投标人的报价明显低于其他通过符合性审查投标人的报价，有可能影响产品质量或者不能诚信履约，且在评标现场合理的时间内不能证明其报价合理性的；</w:t>
      </w:r>
    </w:p>
    <w:p w:rsidR="0013725A" w:rsidRDefault="00EB553D">
      <w:pPr>
        <w:snapToGri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9</w:t>
      </w:r>
      <w:r>
        <w:rPr>
          <w:rFonts w:ascii="仿宋_GB2312" w:eastAsia="仿宋_GB2312" w:hAnsi="仿宋_GB2312" w:cs="仿宋_GB2312"/>
          <w:color w:val="000000"/>
          <w:kern w:val="0"/>
          <w:sz w:val="28"/>
          <w:szCs w:val="28"/>
        </w:rPr>
        <w:t>、投标人不接受报价文件中修正后的报价的；</w:t>
      </w:r>
    </w:p>
    <w:p w:rsidR="0013725A" w:rsidRDefault="00EB553D">
      <w:pPr>
        <w:snapToGri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10</w:t>
      </w:r>
      <w:r>
        <w:rPr>
          <w:rFonts w:ascii="仿宋_GB2312" w:eastAsia="仿宋_GB2312" w:hAnsi="仿宋_GB2312" w:cs="仿宋_GB2312"/>
          <w:color w:val="000000"/>
          <w:kern w:val="0"/>
          <w:sz w:val="28"/>
          <w:szCs w:val="28"/>
        </w:rPr>
        <w:t>、未按本章“</w:t>
      </w:r>
      <w:r>
        <w:rPr>
          <w:rFonts w:ascii="仿宋_GB2312" w:eastAsia="仿宋_GB2312" w:hAnsi="仿宋_GB2312" w:cs="仿宋_GB2312" w:hint="eastAsia"/>
          <w:color w:val="000000"/>
          <w:kern w:val="0"/>
          <w:sz w:val="28"/>
          <w:szCs w:val="28"/>
        </w:rPr>
        <w:t>三</w:t>
      </w:r>
      <w:r>
        <w:rPr>
          <w:rFonts w:ascii="仿宋_GB2312" w:eastAsia="仿宋_GB2312" w:hAnsi="仿宋_GB2312" w:cs="仿宋_GB2312"/>
          <w:color w:val="000000"/>
          <w:kern w:val="0"/>
          <w:sz w:val="28"/>
          <w:szCs w:val="28"/>
        </w:rPr>
        <w:t>、投标文件</w:t>
      </w:r>
      <w:r>
        <w:rPr>
          <w:rFonts w:ascii="仿宋_GB2312" w:eastAsia="仿宋_GB2312" w:hAnsi="仿宋_GB2312" w:cs="仿宋_GB2312" w:hint="eastAsia"/>
          <w:color w:val="000000"/>
          <w:kern w:val="0"/>
          <w:sz w:val="28"/>
          <w:szCs w:val="28"/>
        </w:rPr>
        <w:t>（六）</w:t>
      </w:r>
      <w:r>
        <w:rPr>
          <w:rFonts w:ascii="仿宋_GB2312" w:eastAsia="仿宋_GB2312" w:hAnsi="仿宋_GB2312" w:cs="仿宋_GB2312"/>
          <w:color w:val="000000"/>
          <w:kern w:val="0"/>
          <w:sz w:val="28"/>
          <w:szCs w:val="28"/>
        </w:rPr>
        <w:t>投标报价</w:t>
      </w:r>
      <w:r>
        <w:rPr>
          <w:rFonts w:ascii="仿宋_GB2312" w:eastAsia="仿宋_GB2312" w:hAnsi="仿宋_GB2312" w:cs="仿宋_GB2312" w:hint="eastAsia"/>
          <w:color w:val="000000"/>
          <w:kern w:val="0"/>
          <w:sz w:val="28"/>
          <w:szCs w:val="28"/>
        </w:rPr>
        <w:t>”</w:t>
      </w:r>
      <w:r>
        <w:rPr>
          <w:rFonts w:ascii="仿宋_GB2312" w:eastAsia="仿宋_GB2312" w:hAnsi="仿宋_GB2312" w:cs="仿宋_GB2312"/>
          <w:color w:val="000000"/>
          <w:kern w:val="0"/>
          <w:sz w:val="28"/>
          <w:szCs w:val="28"/>
        </w:rPr>
        <w:t>要求报价的；</w:t>
      </w:r>
    </w:p>
    <w:p w:rsidR="0013725A" w:rsidRDefault="00EB553D">
      <w:pPr>
        <w:pStyle w:val="af2"/>
        <w:snapToGrid w:val="0"/>
        <w:spacing w:before="120" w:after="120" w:line="360" w:lineRule="auto"/>
        <w:ind w:firstLineChars="200" w:firstLine="560"/>
        <w:rPr>
          <w:rFonts w:ascii="仿宋_GB2312" w:eastAsia="仿宋_GB2312" w:hAnsi="仿宋_GB2312" w:cs="仿宋_GB2312"/>
          <w:color w:val="000000"/>
          <w:kern w:val="0"/>
          <w:szCs w:val="28"/>
        </w:rPr>
      </w:pPr>
      <w:r>
        <w:rPr>
          <w:rFonts w:ascii="仿宋_GB2312" w:eastAsia="仿宋_GB2312" w:hAnsi="仿宋_GB2312" w:cs="仿宋_GB2312" w:hint="eastAsia"/>
          <w:color w:val="000000"/>
          <w:kern w:val="0"/>
          <w:szCs w:val="28"/>
        </w:rPr>
        <w:lastRenderedPageBreak/>
        <w:t>11、评审委员会要求响应人予以澄清说明的事项，响应人拒绝澄清说明的；</w:t>
      </w:r>
    </w:p>
    <w:p w:rsidR="0013725A" w:rsidRDefault="00EB553D">
      <w:pPr>
        <w:pStyle w:val="af2"/>
        <w:snapToGrid w:val="0"/>
        <w:spacing w:before="120" w:after="120" w:line="360" w:lineRule="auto"/>
        <w:ind w:firstLineChars="200" w:firstLine="560"/>
        <w:rPr>
          <w:rFonts w:ascii="仿宋_GB2312" w:eastAsia="仿宋_GB2312" w:hAnsi="仿宋_GB2312" w:cs="仿宋_GB2312"/>
          <w:color w:val="000000"/>
          <w:kern w:val="0"/>
          <w:szCs w:val="28"/>
        </w:rPr>
      </w:pPr>
      <w:r>
        <w:rPr>
          <w:rFonts w:ascii="仿宋_GB2312" w:eastAsia="仿宋_GB2312" w:hAnsi="仿宋_GB2312" w:cs="仿宋_GB2312" w:hint="eastAsia"/>
          <w:color w:val="000000"/>
          <w:kern w:val="0"/>
          <w:szCs w:val="28"/>
        </w:rPr>
        <w:t>12、单位负责人为同一人或者存在直接控股、管理关系的不同供应商同时参加本项目的（均无效）；</w:t>
      </w:r>
    </w:p>
    <w:p w:rsidR="0013725A" w:rsidRDefault="00EB553D">
      <w:pPr>
        <w:snapToGri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1</w:t>
      </w:r>
      <w:r>
        <w:rPr>
          <w:rFonts w:ascii="仿宋_GB2312" w:eastAsia="仿宋_GB2312" w:hAnsi="仿宋_GB2312" w:cs="仿宋_GB2312" w:hint="eastAsia"/>
          <w:color w:val="000000"/>
          <w:kern w:val="0"/>
          <w:sz w:val="28"/>
          <w:szCs w:val="28"/>
        </w:rPr>
        <w:t>3</w:t>
      </w:r>
      <w:r>
        <w:rPr>
          <w:rFonts w:ascii="仿宋_GB2312" w:eastAsia="仿宋_GB2312" w:hAnsi="仿宋_GB2312" w:cs="仿宋_GB2312"/>
          <w:color w:val="000000"/>
          <w:kern w:val="0"/>
          <w:sz w:val="28"/>
          <w:szCs w:val="28"/>
        </w:rPr>
        <w:t>、投标文件含有采购人不能接受的附加条件的；</w:t>
      </w:r>
    </w:p>
    <w:p w:rsidR="0013725A" w:rsidRDefault="00EB553D">
      <w:pPr>
        <w:snapToGri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1</w:t>
      </w:r>
      <w:r>
        <w:rPr>
          <w:rFonts w:ascii="仿宋_GB2312" w:eastAsia="仿宋_GB2312" w:hAnsi="仿宋_GB2312" w:cs="仿宋_GB2312" w:hint="eastAsia"/>
          <w:color w:val="000000"/>
          <w:kern w:val="0"/>
          <w:sz w:val="28"/>
          <w:szCs w:val="28"/>
        </w:rPr>
        <w:t>4</w:t>
      </w:r>
      <w:r>
        <w:rPr>
          <w:rFonts w:ascii="仿宋_GB2312" w:eastAsia="仿宋_GB2312" w:hAnsi="仿宋_GB2312" w:cs="仿宋_GB2312"/>
          <w:color w:val="000000"/>
          <w:kern w:val="0"/>
          <w:sz w:val="28"/>
          <w:szCs w:val="28"/>
        </w:rPr>
        <w:t>、投标人被视为串通投标的；</w:t>
      </w:r>
    </w:p>
    <w:p w:rsidR="0013725A" w:rsidRDefault="00EB553D">
      <w:pPr>
        <w:snapToGri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1</w:t>
      </w:r>
      <w:r>
        <w:rPr>
          <w:rFonts w:ascii="仿宋_GB2312" w:eastAsia="仿宋_GB2312" w:hAnsi="仿宋_GB2312" w:cs="仿宋_GB2312" w:hint="eastAsia"/>
          <w:color w:val="000000"/>
          <w:kern w:val="0"/>
          <w:sz w:val="28"/>
          <w:szCs w:val="28"/>
        </w:rPr>
        <w:t>5</w:t>
      </w:r>
      <w:r>
        <w:rPr>
          <w:rFonts w:ascii="仿宋_GB2312" w:eastAsia="仿宋_GB2312" w:hAnsi="仿宋_GB2312" w:cs="仿宋_GB2312"/>
          <w:color w:val="000000"/>
          <w:kern w:val="0"/>
          <w:sz w:val="28"/>
          <w:szCs w:val="28"/>
        </w:rPr>
        <w:t>、不符合法律、法规和本招标文件规定的其他实质性要求的。</w:t>
      </w:r>
    </w:p>
    <w:p w:rsidR="0013725A" w:rsidRDefault="00EB553D" w:rsidP="00EB553D">
      <w:pPr>
        <w:pStyle w:val="af2"/>
        <w:snapToGrid w:val="0"/>
        <w:spacing w:before="120" w:after="120" w:line="360" w:lineRule="auto"/>
        <w:ind w:leftChars="228" w:left="759" w:hangingChars="100" w:hanging="280"/>
        <w:rPr>
          <w:rFonts w:ascii="仿宋_GB2312" w:eastAsia="仿宋_GB2312" w:hAnsi="仿宋_GB2312" w:cs="仿宋_GB2312"/>
          <w:color w:val="000000"/>
          <w:kern w:val="0"/>
          <w:szCs w:val="28"/>
        </w:rPr>
      </w:pPr>
      <w:r>
        <w:rPr>
          <w:rFonts w:ascii="仿宋_GB2312" w:eastAsia="仿宋_GB2312" w:hAnsi="仿宋_GB2312" w:cs="仿宋_GB2312"/>
          <w:color w:val="000000"/>
          <w:kern w:val="0"/>
          <w:szCs w:val="28"/>
        </w:rPr>
        <w:t>（十）错误修正</w:t>
      </w:r>
    </w:p>
    <w:p w:rsidR="0013725A" w:rsidRDefault="00EB553D">
      <w:pPr>
        <w:snapToGri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投标文件报价出现前后不一致的，除招标文件另有规定外，按照下列规定修正：</w:t>
      </w:r>
    </w:p>
    <w:p w:rsidR="0013725A" w:rsidRDefault="00EB553D">
      <w:pPr>
        <w:pStyle w:val="27"/>
        <w:ind w:leftChars="0" w:left="0" w:firstLine="560"/>
        <w:rPr>
          <w:rFonts w:ascii="仿宋_GB2312" w:eastAsia="仿宋_GB2312" w:hAnsi="仿宋_GB2312" w:cs="仿宋_GB2312"/>
          <w:kern w:val="0"/>
          <w:szCs w:val="28"/>
        </w:rPr>
      </w:pPr>
      <w:r>
        <w:rPr>
          <w:rFonts w:ascii="仿宋_GB2312" w:eastAsia="仿宋_GB2312" w:hAnsi="仿宋_GB2312" w:cs="仿宋_GB2312" w:hint="eastAsia"/>
          <w:kern w:val="0"/>
          <w:szCs w:val="28"/>
        </w:rPr>
        <w:t>1、政</w:t>
      </w:r>
      <w:proofErr w:type="gramStart"/>
      <w:r>
        <w:rPr>
          <w:rFonts w:ascii="仿宋_GB2312" w:eastAsia="仿宋_GB2312" w:hAnsi="仿宋_GB2312" w:cs="仿宋_GB2312" w:hint="eastAsia"/>
          <w:kern w:val="0"/>
          <w:szCs w:val="28"/>
        </w:rPr>
        <w:t>采云</w:t>
      </w:r>
      <w:proofErr w:type="gramEnd"/>
      <w:r>
        <w:rPr>
          <w:rFonts w:ascii="仿宋_GB2312" w:eastAsia="仿宋_GB2312" w:hAnsi="仿宋_GB2312" w:cs="仿宋_GB2312" w:hint="eastAsia"/>
          <w:kern w:val="0"/>
          <w:szCs w:val="28"/>
        </w:rPr>
        <w:t>平台输入的开标记录表报价与电子投标文件中的报价文件不一致的，以政</w:t>
      </w:r>
      <w:proofErr w:type="gramStart"/>
      <w:r>
        <w:rPr>
          <w:rFonts w:ascii="仿宋_GB2312" w:eastAsia="仿宋_GB2312" w:hAnsi="仿宋_GB2312" w:cs="仿宋_GB2312" w:hint="eastAsia"/>
          <w:kern w:val="0"/>
          <w:szCs w:val="28"/>
        </w:rPr>
        <w:t>采云</w:t>
      </w:r>
      <w:proofErr w:type="gramEnd"/>
      <w:r>
        <w:rPr>
          <w:rFonts w:ascii="仿宋_GB2312" w:eastAsia="仿宋_GB2312" w:hAnsi="仿宋_GB2312" w:cs="仿宋_GB2312" w:hint="eastAsia"/>
          <w:kern w:val="0"/>
          <w:szCs w:val="28"/>
        </w:rPr>
        <w:t>平台输入的开标记录表为准；</w:t>
      </w:r>
    </w:p>
    <w:p w:rsidR="0013725A" w:rsidRDefault="00EB553D">
      <w:pPr>
        <w:snapToGri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2、</w:t>
      </w:r>
      <w:r>
        <w:rPr>
          <w:rFonts w:ascii="仿宋_GB2312" w:eastAsia="仿宋_GB2312" w:hAnsi="仿宋_GB2312" w:cs="仿宋_GB2312"/>
          <w:color w:val="000000"/>
          <w:kern w:val="0"/>
          <w:sz w:val="28"/>
          <w:szCs w:val="28"/>
        </w:rPr>
        <w:t>电子投标文件中报价明细表内容与电子投标文件中相应内容不一致的，以报价明细表为准；</w:t>
      </w:r>
    </w:p>
    <w:p w:rsidR="0013725A" w:rsidRDefault="00EB553D">
      <w:pPr>
        <w:snapToGri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3、</w:t>
      </w:r>
      <w:r>
        <w:rPr>
          <w:rFonts w:ascii="仿宋_GB2312" w:eastAsia="仿宋_GB2312" w:hAnsi="仿宋_GB2312" w:cs="仿宋_GB2312"/>
          <w:color w:val="000000"/>
          <w:kern w:val="0"/>
          <w:sz w:val="28"/>
          <w:szCs w:val="28"/>
        </w:rPr>
        <w:t>大写金额和小写金额不一致的，以大写金额为准；</w:t>
      </w:r>
    </w:p>
    <w:p w:rsidR="0013725A" w:rsidRDefault="00EB553D">
      <w:pPr>
        <w:snapToGri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4、</w:t>
      </w:r>
      <w:r>
        <w:rPr>
          <w:rFonts w:ascii="仿宋_GB2312" w:eastAsia="仿宋_GB2312" w:hAnsi="仿宋_GB2312" w:cs="仿宋_GB2312"/>
          <w:color w:val="000000"/>
          <w:kern w:val="0"/>
          <w:sz w:val="28"/>
          <w:szCs w:val="28"/>
        </w:rPr>
        <w:t>单价金额小数点或者百分比有明显错位的，以报价明细表的总价为准，并修改单价；</w:t>
      </w:r>
    </w:p>
    <w:p w:rsidR="0013725A" w:rsidRDefault="00EB553D">
      <w:pPr>
        <w:snapToGri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5、</w:t>
      </w:r>
      <w:r>
        <w:rPr>
          <w:rFonts w:ascii="仿宋_GB2312" w:eastAsia="仿宋_GB2312" w:hAnsi="仿宋_GB2312" w:cs="仿宋_GB2312"/>
          <w:color w:val="000000"/>
          <w:kern w:val="0"/>
          <w:sz w:val="28"/>
          <w:szCs w:val="28"/>
        </w:rPr>
        <w:t>总价金额与按单价汇总金额不一致的，以单价金额计算结果为准。</w:t>
      </w:r>
    </w:p>
    <w:p w:rsidR="0013725A" w:rsidRDefault="00EB553D">
      <w:pPr>
        <w:snapToGri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同时出现两种以上不一致的，按照前款规定的顺序修正。修正后的报价按照经投标人加盖公章，或者由法定代表人/负责人或其授权的代表签字确认后产生约束力，投标人不确认的，其投标无效。</w:t>
      </w:r>
      <w:bookmarkStart w:id="16" w:name="_Toc345423467"/>
      <w:bookmarkStart w:id="17" w:name="_Toc360457878"/>
    </w:p>
    <w:p w:rsidR="0013725A" w:rsidRDefault="00EB553D" w:rsidP="00EB553D">
      <w:pPr>
        <w:pStyle w:val="2"/>
        <w:keepNext w:val="0"/>
        <w:keepLines w:val="0"/>
        <w:spacing w:line="360" w:lineRule="auto"/>
        <w:ind w:firstLineChars="196" w:firstLine="549"/>
        <w:jc w:val="center"/>
        <w:rPr>
          <w:rFonts w:ascii="仿宋_GB2312" w:eastAsia="仿宋_GB2312" w:hAnsi="仿宋_GB2312" w:cs="仿宋_GB2312"/>
          <w:b w:val="0"/>
          <w:bCs w:val="0"/>
          <w:color w:val="000000"/>
          <w:kern w:val="0"/>
          <w:sz w:val="28"/>
          <w:szCs w:val="28"/>
        </w:rPr>
      </w:pPr>
      <w:r>
        <w:rPr>
          <w:rFonts w:ascii="仿宋_GB2312" w:eastAsia="仿宋_GB2312" w:hAnsi="仿宋_GB2312" w:cs="仿宋_GB2312"/>
          <w:b w:val="0"/>
          <w:bCs w:val="0"/>
          <w:color w:val="000000"/>
          <w:kern w:val="0"/>
          <w:sz w:val="28"/>
          <w:szCs w:val="28"/>
        </w:rPr>
        <w:t>四、开标、评标</w:t>
      </w:r>
      <w:bookmarkEnd w:id="16"/>
      <w:bookmarkEnd w:id="17"/>
      <w:r>
        <w:rPr>
          <w:rFonts w:ascii="仿宋_GB2312" w:eastAsia="仿宋_GB2312" w:hAnsi="仿宋_GB2312" w:cs="仿宋_GB2312"/>
          <w:b w:val="0"/>
          <w:bCs w:val="0"/>
          <w:color w:val="000000"/>
          <w:kern w:val="0"/>
          <w:sz w:val="28"/>
          <w:szCs w:val="28"/>
        </w:rPr>
        <w:t>和定标</w:t>
      </w:r>
    </w:p>
    <w:p w:rsidR="0013725A" w:rsidRDefault="00EB553D" w:rsidP="00EB553D">
      <w:pPr>
        <w:spacing w:line="360" w:lineRule="auto"/>
        <w:ind w:firstLineChars="196" w:firstLine="549"/>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lastRenderedPageBreak/>
        <w:t>开标、评标和定标见本招标文件第五部分内容。</w:t>
      </w:r>
    </w:p>
    <w:p w:rsidR="0013725A" w:rsidRDefault="00EB553D" w:rsidP="00EB553D">
      <w:pPr>
        <w:pStyle w:val="2"/>
        <w:keepNext w:val="0"/>
        <w:keepLines w:val="0"/>
        <w:spacing w:line="360" w:lineRule="auto"/>
        <w:ind w:firstLineChars="196" w:firstLine="549"/>
        <w:jc w:val="center"/>
        <w:rPr>
          <w:rFonts w:ascii="仿宋_GB2312" w:eastAsia="仿宋_GB2312" w:hAnsi="仿宋_GB2312" w:cs="仿宋_GB2312"/>
          <w:b w:val="0"/>
          <w:bCs w:val="0"/>
          <w:color w:val="000000"/>
          <w:kern w:val="0"/>
          <w:sz w:val="28"/>
          <w:szCs w:val="28"/>
        </w:rPr>
      </w:pPr>
      <w:bookmarkStart w:id="18" w:name="_Toc345423468"/>
      <w:bookmarkStart w:id="19" w:name="_Toc360457879"/>
      <w:r>
        <w:rPr>
          <w:rFonts w:ascii="仿宋_GB2312" w:eastAsia="仿宋_GB2312" w:hAnsi="仿宋_GB2312" w:cs="仿宋_GB2312"/>
          <w:b w:val="0"/>
          <w:bCs w:val="0"/>
          <w:color w:val="000000"/>
          <w:kern w:val="0"/>
          <w:sz w:val="28"/>
          <w:szCs w:val="28"/>
        </w:rPr>
        <w:t>五、合同的授予</w:t>
      </w:r>
      <w:bookmarkEnd w:id="18"/>
      <w:bookmarkEnd w:id="19"/>
    </w:p>
    <w:p w:rsidR="0013725A" w:rsidRDefault="00EB553D" w:rsidP="00EB553D">
      <w:pPr>
        <w:spacing w:line="360" w:lineRule="auto"/>
        <w:ind w:firstLineChars="196" w:firstLine="549"/>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1、授予合同的依据</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（1）中标通知书；</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（2）招标文件、招标文件的修改及补充文件；</w:t>
      </w:r>
    </w:p>
    <w:p w:rsidR="0013725A" w:rsidRDefault="00EB553D">
      <w:pPr>
        <w:pStyle w:val="af"/>
        <w:ind w:firstLine="560"/>
        <w:rPr>
          <w:rFonts w:hAnsi="仿宋_GB2312" w:cs="仿宋_GB2312"/>
          <w:color w:val="000000"/>
          <w:kern w:val="0"/>
          <w:sz w:val="28"/>
          <w:szCs w:val="28"/>
        </w:rPr>
      </w:pPr>
      <w:r>
        <w:rPr>
          <w:rFonts w:hAnsi="仿宋_GB2312" w:cs="仿宋_GB2312"/>
          <w:color w:val="000000"/>
          <w:kern w:val="0"/>
          <w:sz w:val="28"/>
          <w:szCs w:val="28"/>
        </w:rPr>
        <w:t>（3）投标文件和询标时投标人</w:t>
      </w:r>
      <w:proofErr w:type="gramStart"/>
      <w:r>
        <w:rPr>
          <w:rFonts w:hAnsi="仿宋_GB2312" w:cs="仿宋_GB2312"/>
          <w:color w:val="000000"/>
          <w:kern w:val="0"/>
          <w:sz w:val="28"/>
          <w:szCs w:val="28"/>
        </w:rPr>
        <w:t>作出</w:t>
      </w:r>
      <w:proofErr w:type="gramEnd"/>
      <w:r>
        <w:rPr>
          <w:rFonts w:hAnsi="仿宋_GB2312" w:cs="仿宋_GB2312"/>
          <w:color w:val="000000"/>
          <w:kern w:val="0"/>
          <w:sz w:val="28"/>
          <w:szCs w:val="28"/>
        </w:rPr>
        <w:t>的澄清、说明、纠正、承诺；</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（4）《中华人民共和国</w:t>
      </w:r>
      <w:r>
        <w:rPr>
          <w:rFonts w:ascii="仿宋_GB2312" w:eastAsia="仿宋_GB2312" w:hAnsi="仿宋_GB2312" w:cs="仿宋_GB2312" w:hint="eastAsia"/>
          <w:color w:val="000000"/>
          <w:kern w:val="0"/>
          <w:sz w:val="28"/>
          <w:szCs w:val="28"/>
        </w:rPr>
        <w:t>民法典</w:t>
      </w:r>
      <w:r>
        <w:rPr>
          <w:rFonts w:ascii="仿宋_GB2312" w:eastAsia="仿宋_GB2312" w:hAnsi="仿宋_GB2312" w:cs="仿宋_GB2312"/>
          <w:color w:val="000000"/>
          <w:kern w:val="0"/>
          <w:sz w:val="28"/>
          <w:szCs w:val="28"/>
        </w:rPr>
        <w:t>》的规定。</w:t>
      </w:r>
    </w:p>
    <w:p w:rsidR="0013725A" w:rsidRDefault="00EB553D" w:rsidP="00EB553D">
      <w:pPr>
        <w:spacing w:line="360" w:lineRule="auto"/>
        <w:ind w:firstLineChars="196" w:firstLine="549"/>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2、签署合同的要求</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（1）采购人与中标人按照中标通知书规定的时间、地点签订书面合同；</w:t>
      </w:r>
    </w:p>
    <w:p w:rsidR="0013725A" w:rsidRDefault="00EB553D">
      <w:pPr>
        <w:spacing w:line="360" w:lineRule="auto"/>
        <w:ind w:firstLineChars="250" w:firstLine="70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(2)签订合同的时间必须在自中标通知书收到之日起</w:t>
      </w:r>
      <w:r>
        <w:rPr>
          <w:rFonts w:ascii="仿宋_GB2312" w:eastAsia="仿宋_GB2312" w:hAnsi="仿宋_GB2312" w:cs="仿宋_GB2312" w:hint="eastAsia"/>
          <w:color w:val="000000"/>
          <w:kern w:val="0"/>
          <w:sz w:val="28"/>
          <w:szCs w:val="28"/>
        </w:rPr>
        <w:t>三十</w:t>
      </w:r>
      <w:r>
        <w:rPr>
          <w:rFonts w:ascii="仿宋_GB2312" w:eastAsia="仿宋_GB2312" w:hAnsi="仿宋_GB2312" w:cs="仿宋_GB2312"/>
          <w:color w:val="000000"/>
          <w:kern w:val="0"/>
          <w:sz w:val="28"/>
          <w:szCs w:val="28"/>
        </w:rPr>
        <w:t>日内；</w:t>
      </w:r>
    </w:p>
    <w:p w:rsidR="0013725A" w:rsidRDefault="00EB553D">
      <w:pPr>
        <w:spacing w:line="360" w:lineRule="auto"/>
        <w:ind w:firstLineChars="250" w:firstLine="70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(3)所签订的合同内容不得对招标文件和中标人的投标文件作实质性修改；</w:t>
      </w:r>
    </w:p>
    <w:p w:rsidR="0013725A" w:rsidRDefault="00EB553D">
      <w:pPr>
        <w:spacing w:line="360" w:lineRule="auto"/>
        <w:ind w:leftChars="1" w:left="2" w:firstLineChars="250" w:firstLine="700"/>
        <w:jc w:val="left"/>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(4)采购人不得向中标人提出任何不合理的要求，作为签订合同的条件，不得与中标人私下订立背离合同实质性内容的协议</w:t>
      </w:r>
      <w:r>
        <w:rPr>
          <w:rFonts w:ascii="仿宋_GB2312" w:eastAsia="仿宋_GB2312" w:hAnsi="仿宋_GB2312" w:cs="仿宋_GB2312" w:hint="eastAsia"/>
          <w:color w:val="000000"/>
          <w:kern w:val="0"/>
          <w:sz w:val="28"/>
          <w:szCs w:val="28"/>
        </w:rPr>
        <w:t>。</w:t>
      </w:r>
    </w:p>
    <w:p w:rsidR="0013725A" w:rsidRDefault="00EB553D" w:rsidP="00EB553D">
      <w:pPr>
        <w:spacing w:line="360" w:lineRule="auto"/>
        <w:ind w:firstLineChars="196" w:firstLine="549"/>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3.合同签订</w:t>
      </w:r>
    </w:p>
    <w:p w:rsidR="0013725A" w:rsidRDefault="00EB553D">
      <w:pPr>
        <w:spacing w:line="360" w:lineRule="auto"/>
        <w:ind w:firstLine="50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（1）采购人与中标人将根据《中华人民共和国</w:t>
      </w:r>
      <w:r>
        <w:rPr>
          <w:rFonts w:ascii="仿宋_GB2312" w:eastAsia="仿宋_GB2312" w:hAnsi="仿宋_GB2312" w:cs="仿宋_GB2312" w:hint="eastAsia"/>
          <w:color w:val="000000"/>
          <w:kern w:val="0"/>
          <w:sz w:val="28"/>
          <w:szCs w:val="28"/>
        </w:rPr>
        <w:t>民法典</w:t>
      </w:r>
      <w:r>
        <w:rPr>
          <w:rFonts w:ascii="仿宋_GB2312" w:eastAsia="仿宋_GB2312" w:hAnsi="仿宋_GB2312" w:cs="仿宋_GB2312"/>
          <w:color w:val="000000"/>
          <w:kern w:val="0"/>
          <w:sz w:val="28"/>
          <w:szCs w:val="28"/>
        </w:rPr>
        <w:t>》的规定，依据招标文件和中标人的投标文件签订书面合同</w:t>
      </w:r>
      <w:r>
        <w:rPr>
          <w:rFonts w:ascii="仿宋_GB2312" w:eastAsia="仿宋_GB2312" w:hAnsi="仿宋_GB2312" w:cs="仿宋_GB2312" w:hint="eastAsia"/>
          <w:color w:val="000000"/>
          <w:kern w:val="0"/>
          <w:sz w:val="28"/>
          <w:szCs w:val="28"/>
        </w:rPr>
        <w:t>。</w:t>
      </w:r>
    </w:p>
    <w:p w:rsidR="0013725A" w:rsidRDefault="00EB553D">
      <w:pPr>
        <w:spacing w:line="360" w:lineRule="auto"/>
        <w:ind w:firstLine="50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（2）中标人应当按照合同约定履行义务，完成中标项目各项工作，不得将中标项目转让（转包）给他人。</w:t>
      </w:r>
      <w:bookmarkStart w:id="20" w:name="_Toc360457880"/>
      <w:bookmarkStart w:id="21" w:name="_Toc345423469"/>
    </w:p>
    <w:p w:rsidR="0013725A" w:rsidRDefault="00EB553D" w:rsidP="00EB553D">
      <w:pPr>
        <w:pStyle w:val="2"/>
        <w:keepNext w:val="0"/>
        <w:keepLines w:val="0"/>
        <w:spacing w:line="360" w:lineRule="auto"/>
        <w:ind w:firstLineChars="196" w:firstLine="549"/>
        <w:jc w:val="center"/>
        <w:rPr>
          <w:rFonts w:ascii="仿宋_GB2312" w:eastAsia="仿宋_GB2312" w:hAnsi="仿宋_GB2312" w:cs="仿宋_GB2312"/>
          <w:b w:val="0"/>
          <w:bCs w:val="0"/>
          <w:kern w:val="0"/>
          <w:sz w:val="28"/>
          <w:szCs w:val="28"/>
        </w:rPr>
      </w:pPr>
      <w:r>
        <w:rPr>
          <w:rFonts w:ascii="仿宋_GB2312" w:eastAsia="仿宋_GB2312" w:hAnsi="仿宋_GB2312" w:cs="仿宋_GB2312"/>
          <w:b w:val="0"/>
          <w:bCs w:val="0"/>
          <w:kern w:val="0"/>
          <w:sz w:val="28"/>
          <w:szCs w:val="28"/>
        </w:rPr>
        <w:t>六、质疑</w:t>
      </w:r>
      <w:bookmarkEnd w:id="20"/>
      <w:bookmarkEnd w:id="21"/>
    </w:p>
    <w:p w:rsidR="0013725A" w:rsidRDefault="00EB553D">
      <w:pPr>
        <w:widowControl/>
        <w:spacing w:line="360" w:lineRule="auto"/>
        <w:ind w:firstLineChars="200" w:firstLine="560"/>
        <w:jc w:val="left"/>
        <w:rPr>
          <w:rFonts w:ascii="仿宋" w:eastAsia="仿宋" w:hAnsi="仿宋" w:cs="仿宋_GB2312"/>
          <w:color w:val="000000"/>
          <w:kern w:val="0"/>
          <w:sz w:val="28"/>
          <w:szCs w:val="28"/>
        </w:rPr>
      </w:pPr>
      <w:bookmarkStart w:id="22" w:name="_Toc345423470"/>
      <w:bookmarkStart w:id="23" w:name="_Toc360457881"/>
      <w:r>
        <w:rPr>
          <w:rFonts w:ascii="仿宋" w:eastAsia="仿宋" w:hAnsi="仿宋" w:cs="仿宋_GB2312" w:hint="eastAsia"/>
          <w:color w:val="000000"/>
          <w:kern w:val="0"/>
          <w:sz w:val="28"/>
          <w:szCs w:val="28"/>
        </w:rPr>
        <w:lastRenderedPageBreak/>
        <w:t>1、供应商认为采购文件、采购过程、中标或者成交结果使自己的权益受到损害的，可以在知道或者应知其权益受到损害之日起7个工作日内，以书面形式提出质疑。</w:t>
      </w:r>
      <w:r>
        <w:rPr>
          <w:rFonts w:ascii="仿宋" w:eastAsia="仿宋" w:hAnsi="仿宋" w:cs="仿宋_GB2312" w:hint="eastAsia"/>
          <w:b/>
          <w:color w:val="000000"/>
          <w:kern w:val="0"/>
          <w:sz w:val="28"/>
          <w:szCs w:val="28"/>
          <w:u w:val="single"/>
        </w:rPr>
        <w:t>对采购文件需求条款、评分标准等内容的质疑向采购人提出，对开评标程序的质疑向采购代理机构提出。</w:t>
      </w:r>
      <w:r>
        <w:rPr>
          <w:rFonts w:ascii="仿宋" w:eastAsia="仿宋" w:hAnsi="仿宋" w:cs="仿宋_GB2312" w:hint="eastAsia"/>
          <w:color w:val="000000"/>
          <w:kern w:val="0"/>
          <w:sz w:val="28"/>
          <w:szCs w:val="28"/>
        </w:rPr>
        <w:t>供应商须在法定质疑期内一次性提出针对同一采购程序环节的质疑。</w:t>
      </w:r>
    </w:p>
    <w:p w:rsidR="0013725A" w:rsidRDefault="00EB553D">
      <w:pPr>
        <w:widowControl/>
        <w:spacing w:line="360" w:lineRule="auto"/>
        <w:ind w:firstLineChars="200" w:firstLine="560"/>
        <w:jc w:val="left"/>
        <w:rPr>
          <w:rFonts w:ascii="仿宋" w:eastAsia="仿宋" w:hAnsi="仿宋" w:cs="仿宋_GB2312"/>
          <w:color w:val="000000"/>
          <w:kern w:val="0"/>
          <w:sz w:val="28"/>
          <w:szCs w:val="28"/>
        </w:rPr>
      </w:pPr>
      <w:r>
        <w:rPr>
          <w:rFonts w:ascii="仿宋" w:eastAsia="仿宋" w:hAnsi="仿宋" w:cs="仿宋_GB2312" w:hint="eastAsia"/>
          <w:color w:val="000000"/>
          <w:kern w:val="0"/>
          <w:sz w:val="28"/>
          <w:szCs w:val="28"/>
        </w:rPr>
        <w:t>2、提出质疑的供应商应当是参与所质疑项目采购活动的供应商。潜在供应商已依法获取其可质疑的采购文件的，可以对该文件提出质疑。对采购文件提出质疑的，应当在获取采购文件或者采购文件公告期限届满之日起7个工作日内提出。</w:t>
      </w:r>
    </w:p>
    <w:p w:rsidR="0013725A" w:rsidRDefault="00EB553D">
      <w:pPr>
        <w:widowControl/>
        <w:spacing w:line="360" w:lineRule="auto"/>
        <w:ind w:firstLineChars="200" w:firstLine="560"/>
        <w:jc w:val="left"/>
        <w:rPr>
          <w:rFonts w:ascii="仿宋" w:eastAsia="仿宋" w:hAnsi="仿宋" w:cs="仿宋_GB2312"/>
          <w:color w:val="000000"/>
          <w:kern w:val="0"/>
          <w:sz w:val="28"/>
          <w:szCs w:val="28"/>
        </w:rPr>
      </w:pPr>
      <w:r>
        <w:rPr>
          <w:rFonts w:ascii="仿宋" w:eastAsia="仿宋" w:hAnsi="仿宋" w:cs="仿宋_GB2312" w:hint="eastAsia"/>
          <w:color w:val="000000"/>
          <w:kern w:val="0"/>
          <w:sz w:val="28"/>
          <w:szCs w:val="28"/>
        </w:rPr>
        <w:t>3、供应商提出质疑应当提交质疑函和必要的证明材料。质疑</w:t>
      </w:r>
      <w:proofErr w:type="gramStart"/>
      <w:r>
        <w:rPr>
          <w:rFonts w:ascii="仿宋" w:eastAsia="仿宋" w:hAnsi="仿宋" w:cs="仿宋_GB2312" w:hint="eastAsia"/>
          <w:color w:val="000000"/>
          <w:kern w:val="0"/>
          <w:sz w:val="28"/>
          <w:szCs w:val="28"/>
        </w:rPr>
        <w:t>函应当</w:t>
      </w:r>
      <w:proofErr w:type="gramEnd"/>
      <w:r>
        <w:rPr>
          <w:rFonts w:ascii="仿宋" w:eastAsia="仿宋" w:hAnsi="仿宋" w:cs="仿宋_GB2312" w:hint="eastAsia"/>
          <w:color w:val="000000"/>
          <w:kern w:val="0"/>
          <w:sz w:val="28"/>
          <w:szCs w:val="28"/>
        </w:rPr>
        <w:t>包括下列内容：</w:t>
      </w:r>
    </w:p>
    <w:p w:rsidR="0013725A" w:rsidRDefault="00EB553D">
      <w:pPr>
        <w:widowControl/>
        <w:spacing w:line="360" w:lineRule="auto"/>
        <w:ind w:firstLineChars="200" w:firstLine="560"/>
        <w:jc w:val="left"/>
        <w:rPr>
          <w:rFonts w:ascii="仿宋" w:eastAsia="仿宋" w:hAnsi="仿宋" w:cs="仿宋_GB2312"/>
          <w:color w:val="000000"/>
          <w:kern w:val="0"/>
          <w:sz w:val="28"/>
          <w:szCs w:val="28"/>
        </w:rPr>
      </w:pPr>
      <w:r>
        <w:rPr>
          <w:rFonts w:ascii="仿宋" w:eastAsia="仿宋" w:hAnsi="仿宋" w:cs="仿宋_GB2312" w:hint="eastAsia"/>
          <w:color w:val="000000"/>
          <w:kern w:val="0"/>
          <w:sz w:val="28"/>
          <w:szCs w:val="28"/>
        </w:rPr>
        <w:t>a供应商的姓名或者名称、地址、邮编、联系人及联系电话；</w:t>
      </w:r>
    </w:p>
    <w:p w:rsidR="0013725A" w:rsidRDefault="00EB553D">
      <w:pPr>
        <w:widowControl/>
        <w:spacing w:line="360" w:lineRule="auto"/>
        <w:ind w:firstLineChars="200" w:firstLine="560"/>
        <w:jc w:val="left"/>
        <w:rPr>
          <w:rFonts w:ascii="仿宋" w:eastAsia="仿宋" w:hAnsi="仿宋" w:cs="仿宋_GB2312"/>
          <w:color w:val="000000"/>
          <w:kern w:val="0"/>
          <w:sz w:val="28"/>
          <w:szCs w:val="28"/>
        </w:rPr>
      </w:pPr>
      <w:r>
        <w:rPr>
          <w:rFonts w:ascii="仿宋" w:eastAsia="仿宋" w:hAnsi="仿宋" w:cs="仿宋_GB2312" w:hint="eastAsia"/>
          <w:color w:val="000000"/>
          <w:kern w:val="0"/>
          <w:sz w:val="28"/>
          <w:szCs w:val="28"/>
        </w:rPr>
        <w:t>b质疑项目的名称、编号；</w:t>
      </w:r>
    </w:p>
    <w:p w:rsidR="0013725A" w:rsidRDefault="00EB553D">
      <w:pPr>
        <w:widowControl/>
        <w:spacing w:line="360" w:lineRule="auto"/>
        <w:ind w:firstLineChars="200" w:firstLine="560"/>
        <w:jc w:val="left"/>
        <w:rPr>
          <w:rFonts w:ascii="仿宋" w:eastAsia="仿宋" w:hAnsi="仿宋" w:cs="仿宋_GB2312"/>
          <w:color w:val="000000"/>
          <w:kern w:val="0"/>
          <w:sz w:val="28"/>
          <w:szCs w:val="28"/>
        </w:rPr>
      </w:pPr>
      <w:r>
        <w:rPr>
          <w:rFonts w:ascii="仿宋" w:eastAsia="仿宋" w:hAnsi="仿宋" w:cs="仿宋_GB2312" w:hint="eastAsia"/>
          <w:color w:val="000000"/>
          <w:kern w:val="0"/>
          <w:sz w:val="28"/>
          <w:szCs w:val="28"/>
        </w:rPr>
        <w:t>c具体、明确的质疑事项和与质疑事项相关的请求；</w:t>
      </w:r>
    </w:p>
    <w:p w:rsidR="0013725A" w:rsidRDefault="00EB553D">
      <w:pPr>
        <w:widowControl/>
        <w:spacing w:line="360" w:lineRule="auto"/>
        <w:ind w:firstLineChars="200" w:firstLine="560"/>
        <w:jc w:val="left"/>
        <w:rPr>
          <w:rFonts w:ascii="仿宋" w:eastAsia="仿宋" w:hAnsi="仿宋" w:cs="仿宋_GB2312"/>
          <w:color w:val="000000"/>
          <w:kern w:val="0"/>
          <w:sz w:val="28"/>
          <w:szCs w:val="28"/>
        </w:rPr>
      </w:pPr>
      <w:r>
        <w:rPr>
          <w:rFonts w:ascii="仿宋" w:eastAsia="仿宋" w:hAnsi="仿宋" w:cs="仿宋_GB2312" w:hint="eastAsia"/>
          <w:color w:val="000000"/>
          <w:kern w:val="0"/>
          <w:sz w:val="28"/>
          <w:szCs w:val="28"/>
        </w:rPr>
        <w:t>d事实依据；</w:t>
      </w:r>
    </w:p>
    <w:p w:rsidR="0013725A" w:rsidRDefault="00EB553D">
      <w:pPr>
        <w:widowControl/>
        <w:spacing w:line="360" w:lineRule="auto"/>
        <w:ind w:firstLineChars="200" w:firstLine="560"/>
        <w:jc w:val="left"/>
        <w:rPr>
          <w:rFonts w:ascii="仿宋" w:eastAsia="仿宋" w:hAnsi="仿宋" w:cs="仿宋_GB2312"/>
          <w:color w:val="000000"/>
          <w:kern w:val="0"/>
          <w:sz w:val="28"/>
          <w:szCs w:val="28"/>
        </w:rPr>
      </w:pPr>
      <w:r>
        <w:rPr>
          <w:rFonts w:ascii="仿宋" w:eastAsia="仿宋" w:hAnsi="仿宋" w:cs="仿宋_GB2312" w:hint="eastAsia"/>
          <w:color w:val="000000"/>
          <w:kern w:val="0"/>
          <w:sz w:val="28"/>
          <w:szCs w:val="28"/>
        </w:rPr>
        <w:t>e必要的法律依据；</w:t>
      </w:r>
    </w:p>
    <w:p w:rsidR="0013725A" w:rsidRDefault="00EB553D">
      <w:pPr>
        <w:widowControl/>
        <w:spacing w:line="360" w:lineRule="auto"/>
        <w:ind w:firstLineChars="200" w:firstLine="560"/>
        <w:jc w:val="left"/>
        <w:rPr>
          <w:rFonts w:ascii="仿宋" w:eastAsia="仿宋" w:hAnsi="仿宋" w:cs="仿宋_GB2312"/>
          <w:color w:val="000000"/>
          <w:kern w:val="0"/>
          <w:sz w:val="28"/>
          <w:szCs w:val="28"/>
        </w:rPr>
      </w:pPr>
      <w:r>
        <w:rPr>
          <w:rFonts w:ascii="仿宋" w:eastAsia="仿宋" w:hAnsi="仿宋" w:cs="仿宋_GB2312" w:hint="eastAsia"/>
          <w:color w:val="000000"/>
          <w:kern w:val="0"/>
          <w:sz w:val="28"/>
          <w:szCs w:val="28"/>
        </w:rPr>
        <w:t>f提出质疑的日期。</w:t>
      </w:r>
    </w:p>
    <w:p w:rsidR="0013725A" w:rsidRDefault="00EB553D">
      <w:pPr>
        <w:widowControl/>
        <w:spacing w:line="360" w:lineRule="auto"/>
        <w:ind w:firstLineChars="200" w:firstLine="560"/>
        <w:jc w:val="left"/>
        <w:rPr>
          <w:rFonts w:ascii="仿宋" w:eastAsia="仿宋" w:hAnsi="仿宋" w:cs="仿宋_GB2312"/>
          <w:color w:val="000000"/>
          <w:kern w:val="0"/>
          <w:sz w:val="28"/>
          <w:szCs w:val="28"/>
        </w:rPr>
      </w:pPr>
      <w:r>
        <w:rPr>
          <w:rFonts w:ascii="仿宋" w:eastAsia="仿宋" w:hAnsi="仿宋" w:cs="仿宋_GB2312" w:hint="eastAsia"/>
          <w:color w:val="000000"/>
          <w:kern w:val="0"/>
          <w:sz w:val="28"/>
          <w:szCs w:val="28"/>
        </w:rPr>
        <w:t>供应商为自然人的，应当由本人签字；供应商为法人或其他组织的，应当由法定代表人、主要负责人，或者其授权代表签字或者盖章，并加盖公章。</w:t>
      </w:r>
    </w:p>
    <w:p w:rsidR="0013725A" w:rsidRDefault="00EB553D">
      <w:pPr>
        <w:widowControl/>
        <w:spacing w:line="360" w:lineRule="auto"/>
        <w:ind w:firstLineChars="200" w:firstLine="560"/>
        <w:jc w:val="left"/>
        <w:rPr>
          <w:rFonts w:ascii="仿宋" w:eastAsia="仿宋" w:hAnsi="仿宋" w:cs="仿宋_GB2312"/>
          <w:color w:val="000000"/>
          <w:kern w:val="0"/>
          <w:sz w:val="28"/>
          <w:szCs w:val="28"/>
        </w:rPr>
      </w:pPr>
      <w:r>
        <w:rPr>
          <w:rFonts w:ascii="仿宋" w:eastAsia="仿宋" w:hAnsi="仿宋" w:cs="仿宋_GB2312" w:hint="eastAsia"/>
          <w:color w:val="000000"/>
          <w:kern w:val="0"/>
          <w:sz w:val="28"/>
          <w:szCs w:val="28"/>
        </w:rPr>
        <w:lastRenderedPageBreak/>
        <w:t>（质疑函范本可从财政部网站下载http://gks.mof.gov.cn/ztztz/zhengfucaigouguanli/201802/t20180201_2804589.htm）</w:t>
      </w:r>
    </w:p>
    <w:p w:rsidR="0013725A" w:rsidRDefault="00EB553D">
      <w:pPr>
        <w:widowControl/>
        <w:spacing w:line="360" w:lineRule="auto"/>
        <w:ind w:firstLineChars="200" w:firstLine="560"/>
        <w:jc w:val="left"/>
        <w:rPr>
          <w:rFonts w:ascii="仿宋" w:eastAsia="仿宋" w:hAnsi="仿宋" w:cs="仿宋_GB2312"/>
          <w:color w:val="000000"/>
          <w:kern w:val="0"/>
          <w:sz w:val="28"/>
          <w:szCs w:val="28"/>
        </w:rPr>
      </w:pPr>
      <w:r>
        <w:rPr>
          <w:rFonts w:ascii="仿宋" w:eastAsia="仿宋" w:hAnsi="仿宋" w:cs="仿宋_GB2312" w:hint="eastAsia"/>
          <w:color w:val="000000"/>
          <w:kern w:val="0"/>
          <w:sz w:val="28"/>
          <w:szCs w:val="28"/>
        </w:rPr>
        <w:t>4、采购人、采购代理机构将在收到质疑函后7个工作日内</w:t>
      </w:r>
      <w:proofErr w:type="gramStart"/>
      <w:r>
        <w:rPr>
          <w:rFonts w:ascii="仿宋" w:eastAsia="仿宋" w:hAnsi="仿宋" w:cs="仿宋_GB2312" w:hint="eastAsia"/>
          <w:color w:val="000000"/>
          <w:kern w:val="0"/>
          <w:sz w:val="28"/>
          <w:szCs w:val="28"/>
        </w:rPr>
        <w:t>作出</w:t>
      </w:r>
      <w:proofErr w:type="gramEnd"/>
      <w:r>
        <w:rPr>
          <w:rFonts w:ascii="仿宋" w:eastAsia="仿宋" w:hAnsi="仿宋" w:cs="仿宋_GB2312" w:hint="eastAsia"/>
          <w:color w:val="000000"/>
          <w:kern w:val="0"/>
          <w:sz w:val="28"/>
          <w:szCs w:val="28"/>
        </w:rPr>
        <w:t>答复，并以书面形式通知质疑供应商。质疑答复的内容不得涉及商业秘密。</w:t>
      </w:r>
    </w:p>
    <w:p w:rsidR="0013725A" w:rsidRDefault="00EB553D">
      <w:pPr>
        <w:widowControl/>
        <w:spacing w:line="360" w:lineRule="auto"/>
        <w:ind w:firstLineChars="200" w:firstLine="560"/>
        <w:jc w:val="left"/>
        <w:rPr>
          <w:rFonts w:ascii="仿宋" w:eastAsia="仿宋" w:hAnsi="仿宋" w:cs="仿宋_GB2312"/>
          <w:color w:val="000000"/>
          <w:kern w:val="0"/>
          <w:sz w:val="28"/>
          <w:szCs w:val="28"/>
        </w:rPr>
      </w:pPr>
      <w:r>
        <w:rPr>
          <w:rFonts w:ascii="仿宋" w:eastAsia="仿宋" w:hAnsi="仿宋" w:cs="仿宋_GB2312" w:hint="eastAsia"/>
          <w:color w:val="000000"/>
          <w:kern w:val="0"/>
          <w:sz w:val="28"/>
          <w:szCs w:val="28"/>
        </w:rPr>
        <w:t>5、质疑供应商对采购人、采购代理机构的答复不满意，或者采购人、采购代理机构未在规定时间内</w:t>
      </w:r>
      <w:proofErr w:type="gramStart"/>
      <w:r>
        <w:rPr>
          <w:rFonts w:ascii="仿宋" w:eastAsia="仿宋" w:hAnsi="仿宋" w:cs="仿宋_GB2312" w:hint="eastAsia"/>
          <w:color w:val="000000"/>
          <w:kern w:val="0"/>
          <w:sz w:val="28"/>
          <w:szCs w:val="28"/>
        </w:rPr>
        <w:t>作出</w:t>
      </w:r>
      <w:proofErr w:type="gramEnd"/>
      <w:r>
        <w:rPr>
          <w:rFonts w:ascii="仿宋" w:eastAsia="仿宋" w:hAnsi="仿宋" w:cs="仿宋_GB2312" w:hint="eastAsia"/>
          <w:color w:val="000000"/>
          <w:kern w:val="0"/>
          <w:sz w:val="28"/>
          <w:szCs w:val="28"/>
        </w:rPr>
        <w:t>答复的，可以在答复期满后15个工作日内向同级政府采购监督管理部门提起投诉（联系方式、地址等见招标公告）。</w:t>
      </w:r>
    </w:p>
    <w:p w:rsidR="0013725A" w:rsidRDefault="00EB553D" w:rsidP="00EB553D">
      <w:pPr>
        <w:pStyle w:val="2"/>
        <w:keepNext w:val="0"/>
        <w:keepLines w:val="0"/>
        <w:spacing w:line="360" w:lineRule="auto"/>
        <w:ind w:firstLineChars="196" w:firstLine="549"/>
        <w:jc w:val="center"/>
        <w:rPr>
          <w:rFonts w:ascii="仿宋_GB2312" w:eastAsia="仿宋_GB2312" w:hAnsi="仿宋_GB2312" w:cs="仿宋_GB2312"/>
          <w:b w:val="0"/>
          <w:bCs w:val="0"/>
          <w:color w:val="000000"/>
          <w:kern w:val="0"/>
          <w:sz w:val="28"/>
          <w:szCs w:val="28"/>
        </w:rPr>
      </w:pPr>
      <w:r>
        <w:rPr>
          <w:rFonts w:ascii="仿宋_GB2312" w:eastAsia="仿宋_GB2312" w:hAnsi="仿宋_GB2312" w:cs="仿宋_GB2312"/>
          <w:b w:val="0"/>
          <w:bCs w:val="0"/>
          <w:color w:val="000000"/>
          <w:kern w:val="0"/>
          <w:sz w:val="28"/>
          <w:szCs w:val="28"/>
        </w:rPr>
        <w:t>七、保密和披露</w:t>
      </w:r>
      <w:bookmarkEnd w:id="22"/>
      <w:bookmarkEnd w:id="23"/>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1、投标人自购买招标文件之日起，须承诺承担本招标项目下保密义务，不得将因本次招标获得的信息向第三方外传。</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2、招标方有权将投标人提供的所有资料向其他政府部门或有关的非政府机构负责评审标书的人员或与评标有关的人员披露。</w:t>
      </w:r>
    </w:p>
    <w:p w:rsidR="0013725A" w:rsidRDefault="00EB553D">
      <w:pPr>
        <w:spacing w:line="360" w:lineRule="auto"/>
        <w:ind w:firstLineChars="200" w:firstLine="560"/>
        <w:rPr>
          <w:rFonts w:ascii="Arial" w:eastAsia="仿宋" w:hAnsi="Arial" w:cs="Arial"/>
          <w:sz w:val="28"/>
          <w:szCs w:val="28"/>
        </w:rPr>
      </w:pPr>
      <w:r>
        <w:rPr>
          <w:rFonts w:ascii="仿宋_GB2312" w:eastAsia="仿宋_GB2312" w:hAnsi="仿宋_GB2312" w:cs="仿宋_GB2312"/>
          <w:color w:val="000000"/>
          <w:kern w:val="0"/>
          <w:sz w:val="28"/>
          <w:szCs w:val="28"/>
        </w:rPr>
        <w:t>3、招标方有权在认为适当时，或在任何第三者提出要求（书面或其他方式）时，无须事先征求中标人同意而披露关于已订立合同的资料、中标人的名称及地址、中标的有关信息以及合同条款等。</w:t>
      </w:r>
    </w:p>
    <w:p w:rsidR="0013725A" w:rsidRDefault="00EB553D" w:rsidP="00EB553D">
      <w:pPr>
        <w:pStyle w:val="2"/>
        <w:keepNext w:val="0"/>
        <w:keepLines w:val="0"/>
        <w:spacing w:line="360" w:lineRule="auto"/>
        <w:ind w:firstLineChars="196" w:firstLine="549"/>
        <w:jc w:val="center"/>
        <w:rPr>
          <w:rFonts w:ascii="仿宋_GB2312" w:eastAsia="仿宋_GB2312" w:hAnsi="仿宋_GB2312" w:cs="仿宋_GB2312"/>
          <w:b w:val="0"/>
          <w:bCs w:val="0"/>
          <w:color w:val="000000"/>
          <w:kern w:val="0"/>
          <w:sz w:val="28"/>
          <w:szCs w:val="28"/>
        </w:rPr>
      </w:pPr>
      <w:bookmarkStart w:id="24" w:name="_Toc345423471"/>
      <w:bookmarkStart w:id="25" w:name="_Toc360457882"/>
      <w:r>
        <w:rPr>
          <w:rFonts w:ascii="仿宋_GB2312" w:eastAsia="仿宋_GB2312" w:hAnsi="仿宋_GB2312" w:cs="仿宋_GB2312" w:hint="eastAsia"/>
          <w:b w:val="0"/>
          <w:bCs w:val="0"/>
          <w:color w:val="000000"/>
          <w:kern w:val="0"/>
          <w:sz w:val="28"/>
          <w:szCs w:val="28"/>
        </w:rPr>
        <w:t>八</w:t>
      </w:r>
      <w:r>
        <w:rPr>
          <w:rFonts w:ascii="仿宋_GB2312" w:eastAsia="仿宋_GB2312" w:hAnsi="仿宋_GB2312" w:cs="仿宋_GB2312"/>
          <w:b w:val="0"/>
          <w:bCs w:val="0"/>
          <w:color w:val="000000"/>
          <w:kern w:val="0"/>
          <w:sz w:val="28"/>
          <w:szCs w:val="28"/>
        </w:rPr>
        <w:t>、特别声明</w:t>
      </w:r>
      <w:bookmarkEnd w:id="24"/>
      <w:bookmarkEnd w:id="25"/>
    </w:p>
    <w:p w:rsidR="0013725A" w:rsidRDefault="00EB553D" w:rsidP="00EB553D">
      <w:pPr>
        <w:spacing w:line="360" w:lineRule="auto"/>
        <w:ind w:firstLineChars="200" w:firstLine="482"/>
        <w:jc w:val="left"/>
        <w:rPr>
          <w:rFonts w:ascii="仿宋_GB2312" w:eastAsia="仿宋_GB2312" w:hAnsi="仿宋_GB2312" w:cs="仿宋_GB2312"/>
          <w:b/>
          <w:color w:val="000000"/>
          <w:kern w:val="0"/>
          <w:sz w:val="24"/>
          <w:u w:val="single"/>
        </w:rPr>
      </w:pPr>
      <w:r>
        <w:rPr>
          <w:rFonts w:ascii="仿宋_GB2312" w:eastAsia="仿宋_GB2312" w:hAnsi="仿宋_GB2312" w:cs="仿宋_GB2312"/>
          <w:b/>
          <w:color w:val="000000"/>
          <w:kern w:val="0"/>
          <w:sz w:val="24"/>
          <w:u w:val="single"/>
        </w:rPr>
        <w:t>1、最高限价：本次公开招标设有最高限价，最高</w:t>
      </w:r>
      <w:r>
        <w:rPr>
          <w:rFonts w:ascii="仿宋_GB2312" w:eastAsia="仿宋_GB2312" w:hAnsi="仿宋_GB2312" w:cs="仿宋_GB2312"/>
          <w:b/>
          <w:kern w:val="0"/>
          <w:sz w:val="24"/>
          <w:u w:val="single"/>
        </w:rPr>
        <w:t>限价是</w:t>
      </w:r>
      <w:r>
        <w:rPr>
          <w:rFonts w:ascii="仿宋_GB2312" w:eastAsia="仿宋_GB2312" w:hAnsi="仿宋_GB2312" w:cs="仿宋_GB2312" w:hint="eastAsia"/>
          <w:b/>
          <w:kern w:val="0"/>
          <w:sz w:val="24"/>
          <w:u w:val="single"/>
        </w:rPr>
        <w:t>210.795</w:t>
      </w:r>
      <w:r>
        <w:rPr>
          <w:rFonts w:ascii="仿宋_GB2312" w:eastAsia="仿宋_GB2312" w:hAnsi="仿宋_GB2312" w:cs="仿宋_GB2312"/>
          <w:b/>
          <w:kern w:val="0"/>
          <w:sz w:val="24"/>
          <w:u w:val="single"/>
        </w:rPr>
        <w:t>万元</w:t>
      </w:r>
      <w:r>
        <w:rPr>
          <w:rFonts w:ascii="仿宋_GB2312" w:eastAsia="仿宋_GB2312" w:hAnsi="仿宋_GB2312" w:cs="仿宋_GB2312"/>
          <w:b/>
          <w:color w:val="000000"/>
          <w:kern w:val="0"/>
          <w:sz w:val="24"/>
          <w:u w:val="single"/>
        </w:rPr>
        <w:t>整，超出最高限价的视为无效标。</w:t>
      </w:r>
    </w:p>
    <w:p w:rsidR="0013725A" w:rsidRDefault="00EB553D">
      <w:pPr>
        <w:spacing w:line="360" w:lineRule="auto"/>
        <w:ind w:firstLineChars="200" w:firstLine="480"/>
        <w:jc w:val="left"/>
        <w:rPr>
          <w:rFonts w:ascii="仿宋_GB2312" w:eastAsia="仿宋_GB2312" w:hAnsi="仿宋_GB2312" w:cs="仿宋_GB2312"/>
          <w:color w:val="000000"/>
          <w:kern w:val="0"/>
          <w:sz w:val="24"/>
        </w:rPr>
      </w:pPr>
      <w:bookmarkStart w:id="26" w:name="_Toc360457883"/>
      <w:bookmarkStart w:id="27" w:name="_Toc345423472"/>
      <w:bookmarkStart w:id="28" w:name="_Toc285440050"/>
      <w:r>
        <w:rPr>
          <w:rFonts w:ascii="仿宋_GB2312" w:eastAsia="仿宋_GB2312" w:hAnsi="仿宋_GB2312" w:cs="仿宋_GB2312" w:hint="eastAsia"/>
          <w:color w:val="000000"/>
          <w:kern w:val="0"/>
          <w:sz w:val="24"/>
        </w:rPr>
        <w:lastRenderedPageBreak/>
        <w:t>2、中型、小型、微型企业投标的，应当符合以下条件：</w:t>
      </w:r>
    </w:p>
    <w:p w:rsidR="0013725A" w:rsidRDefault="00EB553D">
      <w:pPr>
        <w:spacing w:line="360" w:lineRule="auto"/>
        <w:ind w:firstLineChars="200" w:firstLine="480"/>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1）按照《关于印发中小企业划型标准规定的通知》（工信部联企业【2011】300号）文件规定，投标人应当符合中小企业划分标准；所称中小企业划分标准，是指企业从业人员、营业收入、资产总额等指标制定的中小企业划型标准。</w:t>
      </w:r>
    </w:p>
    <w:p w:rsidR="0013725A" w:rsidRDefault="00EB553D">
      <w:pPr>
        <w:spacing w:line="360" w:lineRule="auto"/>
        <w:ind w:firstLineChars="200" w:firstLine="480"/>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（2）提供本企业制造的货物、承担的工程或者服务，或者提供其他中小企业制造的货物。</w:t>
      </w:r>
    </w:p>
    <w:p w:rsidR="0013725A" w:rsidRDefault="00EB553D">
      <w:pPr>
        <w:spacing w:line="360" w:lineRule="auto"/>
        <w:ind w:firstLineChars="200" w:firstLine="480"/>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（3）根据财库〔2020〕46号文件规定，符合中小企业划分标准的个体工商户视同中小企业。</w:t>
      </w:r>
    </w:p>
    <w:p w:rsidR="0013725A" w:rsidRDefault="00EB553D">
      <w:pPr>
        <w:spacing w:line="360" w:lineRule="auto"/>
        <w:ind w:firstLineChars="200" w:firstLine="480"/>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（4）根据财库〔2014〕68号、财库〔2017〕141号文件规定，监狱企业、残疾人福利性单位视同小型、微型企业。</w:t>
      </w:r>
    </w:p>
    <w:p w:rsidR="0013725A" w:rsidRDefault="0013725A"/>
    <w:p w:rsidR="0013725A" w:rsidRDefault="0013725A"/>
    <w:p w:rsidR="0013725A" w:rsidRDefault="0013725A"/>
    <w:p w:rsidR="0013725A" w:rsidRDefault="0013725A"/>
    <w:p w:rsidR="0013725A" w:rsidRDefault="0013725A"/>
    <w:p w:rsidR="0013725A" w:rsidRDefault="0013725A"/>
    <w:p w:rsidR="0013725A" w:rsidRDefault="0013725A"/>
    <w:p w:rsidR="0013725A" w:rsidRDefault="0013725A"/>
    <w:p w:rsidR="0013725A" w:rsidRDefault="0013725A"/>
    <w:p w:rsidR="0013725A" w:rsidRDefault="0013725A"/>
    <w:p w:rsidR="0013725A" w:rsidRDefault="0013725A"/>
    <w:p w:rsidR="0013725A" w:rsidRDefault="0013725A"/>
    <w:p w:rsidR="0013725A" w:rsidRDefault="0013725A"/>
    <w:p w:rsidR="0013725A" w:rsidRDefault="0013725A"/>
    <w:p w:rsidR="0013725A" w:rsidRDefault="0013725A"/>
    <w:p w:rsidR="0013725A" w:rsidRDefault="0013725A"/>
    <w:p w:rsidR="0013725A" w:rsidRDefault="0013725A"/>
    <w:p w:rsidR="0013725A" w:rsidRDefault="0013725A"/>
    <w:p w:rsidR="0013725A" w:rsidRDefault="0013725A"/>
    <w:p w:rsidR="0013725A" w:rsidRDefault="0013725A"/>
    <w:p w:rsidR="0013725A" w:rsidRDefault="0013725A"/>
    <w:p w:rsidR="0013725A" w:rsidRDefault="0013725A"/>
    <w:p w:rsidR="0013725A" w:rsidRDefault="0013725A"/>
    <w:p w:rsidR="0013725A" w:rsidRDefault="0013725A"/>
    <w:p w:rsidR="0013725A" w:rsidRDefault="0013725A"/>
    <w:p w:rsidR="0013725A" w:rsidRDefault="0013725A"/>
    <w:p w:rsidR="0013725A" w:rsidRDefault="00EB553D">
      <w:pPr>
        <w:pStyle w:val="1"/>
        <w:jc w:val="center"/>
        <w:rPr>
          <w:b w:val="0"/>
          <w:bCs w:val="0"/>
          <w:sz w:val="36"/>
          <w:szCs w:val="36"/>
        </w:rPr>
      </w:pPr>
      <w:bookmarkStart w:id="29" w:name="_Toc10964"/>
      <w:r>
        <w:rPr>
          <w:rFonts w:hint="eastAsia"/>
          <w:b w:val="0"/>
          <w:bCs w:val="0"/>
          <w:sz w:val="36"/>
          <w:szCs w:val="36"/>
        </w:rPr>
        <w:lastRenderedPageBreak/>
        <w:t>第五部分</w:t>
      </w:r>
      <w:bookmarkEnd w:id="26"/>
      <w:bookmarkEnd w:id="27"/>
      <w:bookmarkEnd w:id="28"/>
      <w:r>
        <w:rPr>
          <w:rFonts w:hint="eastAsia"/>
          <w:b w:val="0"/>
          <w:bCs w:val="0"/>
          <w:sz w:val="36"/>
          <w:szCs w:val="36"/>
        </w:rPr>
        <w:t xml:space="preserve"> </w:t>
      </w:r>
      <w:r>
        <w:rPr>
          <w:rFonts w:hint="eastAsia"/>
          <w:b w:val="0"/>
          <w:bCs w:val="0"/>
          <w:sz w:val="36"/>
          <w:szCs w:val="36"/>
        </w:rPr>
        <w:t>开标、评标和定标</w:t>
      </w:r>
      <w:bookmarkEnd w:id="29"/>
    </w:p>
    <w:p w:rsidR="0013725A" w:rsidRDefault="00EB553D" w:rsidP="00EB553D">
      <w:pPr>
        <w:pStyle w:val="af2"/>
        <w:snapToGrid w:val="0"/>
        <w:spacing w:before="120" w:after="120" w:line="360" w:lineRule="auto"/>
        <w:ind w:firstLineChars="196" w:firstLine="549"/>
        <w:rPr>
          <w:rFonts w:ascii="仿宋_GB2312" w:eastAsia="仿宋_GB2312" w:hAnsi="仿宋_GB2312" w:cs="仿宋_GB2312"/>
          <w:color w:val="000000"/>
          <w:kern w:val="0"/>
          <w:szCs w:val="28"/>
        </w:rPr>
      </w:pPr>
      <w:r>
        <w:rPr>
          <w:rFonts w:ascii="仿宋_GB2312" w:eastAsia="仿宋_GB2312" w:hAnsi="仿宋_GB2312" w:cs="仿宋_GB2312"/>
          <w:color w:val="000000"/>
          <w:kern w:val="0"/>
          <w:szCs w:val="28"/>
        </w:rPr>
        <w:t>一、电子招投标开标及评审程序</w:t>
      </w:r>
    </w:p>
    <w:p w:rsidR="0013725A" w:rsidRDefault="00EB553D">
      <w:pPr>
        <w:spacing w:line="360" w:lineRule="auto"/>
        <w:ind w:firstLineChars="200" w:firstLine="560"/>
        <w:rPr>
          <w:rFonts w:ascii="仿宋_GB2312" w:eastAsia="仿宋_GB2312" w:hAnsi="仿宋_GB2312" w:cs="仿宋_GB2312"/>
          <w:color w:val="000000"/>
          <w:kern w:val="0"/>
          <w:sz w:val="28"/>
          <w:szCs w:val="28"/>
          <w:u w:val="single"/>
        </w:rPr>
      </w:pPr>
      <w:r>
        <w:rPr>
          <w:rFonts w:ascii="仿宋_GB2312" w:eastAsia="仿宋_GB2312" w:hAnsi="仿宋_GB2312" w:cs="仿宋_GB2312" w:hint="eastAsia"/>
          <w:color w:val="000000"/>
          <w:kern w:val="0"/>
          <w:sz w:val="28"/>
          <w:szCs w:val="28"/>
        </w:rPr>
        <w:t>1</w:t>
      </w:r>
      <w:r>
        <w:rPr>
          <w:rFonts w:ascii="仿宋_GB2312" w:eastAsia="仿宋_GB2312" w:hAnsi="仿宋_GB2312" w:cs="仿宋_GB2312"/>
          <w:color w:val="000000"/>
          <w:kern w:val="0"/>
          <w:sz w:val="28"/>
          <w:szCs w:val="28"/>
        </w:rPr>
        <w:t>.1投标截止时间后，投标人登录政</w:t>
      </w:r>
      <w:proofErr w:type="gramStart"/>
      <w:r>
        <w:rPr>
          <w:rFonts w:ascii="仿宋_GB2312" w:eastAsia="仿宋_GB2312" w:hAnsi="仿宋_GB2312" w:cs="仿宋_GB2312"/>
          <w:color w:val="000000"/>
          <w:kern w:val="0"/>
          <w:sz w:val="28"/>
          <w:szCs w:val="28"/>
        </w:rPr>
        <w:t>采云</w:t>
      </w:r>
      <w:proofErr w:type="gramEnd"/>
      <w:r>
        <w:rPr>
          <w:rFonts w:ascii="仿宋_GB2312" w:eastAsia="仿宋_GB2312" w:hAnsi="仿宋_GB2312" w:cs="仿宋_GB2312"/>
          <w:color w:val="000000"/>
          <w:kern w:val="0"/>
          <w:sz w:val="28"/>
          <w:szCs w:val="28"/>
        </w:rPr>
        <w:t>平台，用“项目采购-开标评标”功能对电子投标文件进行在线解密。</w:t>
      </w:r>
      <w:r>
        <w:rPr>
          <w:rFonts w:ascii="仿宋_GB2312" w:eastAsia="仿宋_GB2312" w:hAnsi="仿宋_GB2312" w:cs="仿宋_GB2312"/>
          <w:color w:val="000000"/>
          <w:kern w:val="0"/>
          <w:sz w:val="28"/>
          <w:szCs w:val="28"/>
          <w:u w:val="single"/>
        </w:rPr>
        <w:t>在线解密电子投标文件时间为开标时间起半个小时内。</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1</w:t>
      </w:r>
      <w:r>
        <w:rPr>
          <w:rFonts w:ascii="仿宋_GB2312" w:eastAsia="仿宋_GB2312" w:hAnsi="仿宋_GB2312" w:cs="仿宋_GB2312"/>
          <w:color w:val="000000"/>
          <w:kern w:val="0"/>
          <w:sz w:val="28"/>
          <w:szCs w:val="28"/>
        </w:rPr>
        <w:t>.2评标委员会对资格和商务技术响应文件进行评审；</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1</w:t>
      </w:r>
      <w:r>
        <w:rPr>
          <w:rFonts w:ascii="仿宋_GB2312" w:eastAsia="仿宋_GB2312" w:hAnsi="仿宋_GB2312" w:cs="仿宋_GB2312"/>
          <w:color w:val="000000"/>
          <w:kern w:val="0"/>
          <w:sz w:val="28"/>
          <w:szCs w:val="28"/>
        </w:rPr>
        <w:t>.3在系统上公开资格和商务技术评审结果；</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1</w:t>
      </w:r>
      <w:r>
        <w:rPr>
          <w:rFonts w:ascii="仿宋_GB2312" w:eastAsia="仿宋_GB2312" w:hAnsi="仿宋_GB2312" w:cs="仿宋_GB2312"/>
          <w:color w:val="000000"/>
          <w:kern w:val="0"/>
          <w:sz w:val="28"/>
          <w:szCs w:val="28"/>
        </w:rPr>
        <w:t>.4在系统上公开报价开标情况；</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1</w:t>
      </w:r>
      <w:r>
        <w:rPr>
          <w:rFonts w:ascii="仿宋_GB2312" w:eastAsia="仿宋_GB2312" w:hAnsi="仿宋_GB2312" w:cs="仿宋_GB2312"/>
          <w:color w:val="000000"/>
          <w:kern w:val="0"/>
          <w:sz w:val="28"/>
          <w:szCs w:val="28"/>
        </w:rPr>
        <w:t>.5评标委员会对报价情况进行评审；</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1</w:t>
      </w:r>
      <w:r>
        <w:rPr>
          <w:rFonts w:ascii="仿宋_GB2312" w:eastAsia="仿宋_GB2312" w:hAnsi="仿宋_GB2312" w:cs="仿宋_GB2312"/>
          <w:color w:val="000000"/>
          <w:kern w:val="0"/>
          <w:sz w:val="28"/>
          <w:szCs w:val="28"/>
        </w:rPr>
        <w:t>.6在系统上公布评审结果。</w:t>
      </w:r>
    </w:p>
    <w:p w:rsidR="0013725A" w:rsidRDefault="00EB553D" w:rsidP="00EB553D">
      <w:pPr>
        <w:pStyle w:val="af2"/>
        <w:snapToGrid w:val="0"/>
        <w:spacing w:line="360" w:lineRule="auto"/>
        <w:ind w:firstLineChars="196" w:firstLine="549"/>
        <w:rPr>
          <w:rFonts w:ascii="仿宋_GB2312" w:eastAsia="仿宋_GB2312" w:hAnsi="仿宋_GB2312" w:cs="仿宋_GB2312"/>
          <w:color w:val="000000"/>
          <w:kern w:val="0"/>
          <w:szCs w:val="28"/>
        </w:rPr>
      </w:pPr>
      <w:r>
        <w:rPr>
          <w:rFonts w:ascii="仿宋_GB2312" w:eastAsia="仿宋_GB2312" w:hAnsi="仿宋_GB2312" w:cs="仿宋_GB2312"/>
          <w:color w:val="000000"/>
          <w:kern w:val="0"/>
          <w:szCs w:val="28"/>
        </w:rPr>
        <w:t>特别说明：政</w:t>
      </w:r>
      <w:proofErr w:type="gramStart"/>
      <w:r>
        <w:rPr>
          <w:rFonts w:ascii="仿宋_GB2312" w:eastAsia="仿宋_GB2312" w:hAnsi="仿宋_GB2312" w:cs="仿宋_GB2312"/>
          <w:color w:val="000000"/>
          <w:kern w:val="0"/>
          <w:szCs w:val="28"/>
        </w:rPr>
        <w:t>采云</w:t>
      </w:r>
      <w:proofErr w:type="gramEnd"/>
      <w:r>
        <w:rPr>
          <w:rFonts w:ascii="仿宋_GB2312" w:eastAsia="仿宋_GB2312" w:hAnsi="仿宋_GB2312" w:cs="仿宋_GB2312"/>
          <w:color w:val="000000"/>
          <w:kern w:val="0"/>
          <w:szCs w:val="28"/>
        </w:rPr>
        <w:t>公司如对电子化开标及评审程序有调整的，按调整后的程序操作。</w:t>
      </w:r>
    </w:p>
    <w:p w:rsidR="0013725A" w:rsidRDefault="00EB553D" w:rsidP="00EB553D">
      <w:pPr>
        <w:spacing w:line="360" w:lineRule="auto"/>
        <w:ind w:firstLineChars="196" w:firstLine="549"/>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2</w:t>
      </w:r>
      <w:r>
        <w:rPr>
          <w:rFonts w:ascii="仿宋_GB2312" w:eastAsia="仿宋_GB2312" w:hAnsi="仿宋_GB2312" w:cs="仿宋_GB2312"/>
          <w:color w:val="000000"/>
          <w:kern w:val="0"/>
          <w:sz w:val="28"/>
          <w:szCs w:val="28"/>
        </w:rPr>
        <w:t>、采购过程中出现以下情形，导致电子交易平台无法正常运行，或者无法保证电子交易的公平、公正和安全时，采购组织机构可中止电子交易活动，但若待出现的下述规定情形消除后，不影响采购公平、公正性的，采购组织机构可以继续组织电子交易活动：</w:t>
      </w:r>
    </w:p>
    <w:p w:rsidR="0013725A" w:rsidRDefault="00EB553D">
      <w:pPr>
        <w:widowControl/>
        <w:spacing w:line="360" w:lineRule="auto"/>
        <w:ind w:leftChars="261" w:left="548"/>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2</w:t>
      </w:r>
      <w:r>
        <w:rPr>
          <w:rFonts w:ascii="仿宋_GB2312" w:eastAsia="仿宋_GB2312" w:hAnsi="仿宋_GB2312" w:cs="仿宋_GB2312"/>
          <w:color w:val="000000"/>
          <w:kern w:val="0"/>
          <w:sz w:val="28"/>
          <w:szCs w:val="28"/>
        </w:rPr>
        <w:t>.1电子交易平台发生故障而无法登录访问的； </w:t>
      </w:r>
    </w:p>
    <w:p w:rsidR="0013725A" w:rsidRDefault="00EB553D">
      <w:pPr>
        <w:widowControl/>
        <w:spacing w:line="360" w:lineRule="auto"/>
        <w:ind w:leftChars="261" w:left="548"/>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2</w:t>
      </w:r>
      <w:r>
        <w:rPr>
          <w:rFonts w:ascii="仿宋_GB2312" w:eastAsia="仿宋_GB2312" w:hAnsi="仿宋_GB2312" w:cs="仿宋_GB2312"/>
          <w:color w:val="000000"/>
          <w:kern w:val="0"/>
          <w:sz w:val="28"/>
          <w:szCs w:val="28"/>
        </w:rPr>
        <w:t>.2电子交易平台应用或数据库出现错误，不能进行正常操作的；</w:t>
      </w:r>
    </w:p>
    <w:p w:rsidR="0013725A" w:rsidRDefault="00EB553D" w:rsidP="00EB553D">
      <w:pPr>
        <w:widowControl/>
        <w:spacing w:line="360" w:lineRule="auto"/>
        <w:ind w:firstLineChars="196" w:firstLine="549"/>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2</w:t>
      </w:r>
      <w:r>
        <w:rPr>
          <w:rFonts w:ascii="仿宋_GB2312" w:eastAsia="仿宋_GB2312" w:hAnsi="仿宋_GB2312" w:cs="仿宋_GB2312"/>
          <w:color w:val="000000"/>
          <w:kern w:val="0"/>
          <w:sz w:val="28"/>
          <w:szCs w:val="28"/>
        </w:rPr>
        <w:t>.3电子交易平台发现严重安全漏洞，有潜在泄密危险的；</w:t>
      </w:r>
    </w:p>
    <w:p w:rsidR="0013725A" w:rsidRDefault="00EB553D" w:rsidP="00EB553D">
      <w:pPr>
        <w:widowControl/>
        <w:spacing w:line="360" w:lineRule="auto"/>
        <w:ind w:firstLineChars="196" w:firstLine="549"/>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2</w:t>
      </w:r>
      <w:r>
        <w:rPr>
          <w:rFonts w:ascii="仿宋_GB2312" w:eastAsia="仿宋_GB2312" w:hAnsi="仿宋_GB2312" w:cs="仿宋_GB2312"/>
          <w:color w:val="000000"/>
          <w:kern w:val="0"/>
          <w:sz w:val="28"/>
          <w:szCs w:val="28"/>
        </w:rPr>
        <w:t>.4病毒发作导致不能进行正常操作的； </w:t>
      </w:r>
    </w:p>
    <w:p w:rsidR="0013725A" w:rsidRDefault="00EB553D" w:rsidP="00EB553D">
      <w:pPr>
        <w:widowControl/>
        <w:spacing w:line="360" w:lineRule="auto"/>
        <w:ind w:firstLineChars="196" w:firstLine="549"/>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2</w:t>
      </w:r>
      <w:r>
        <w:rPr>
          <w:rFonts w:ascii="仿宋_GB2312" w:eastAsia="仿宋_GB2312" w:hAnsi="仿宋_GB2312" w:cs="仿宋_GB2312"/>
          <w:color w:val="000000"/>
          <w:kern w:val="0"/>
          <w:sz w:val="28"/>
          <w:szCs w:val="28"/>
        </w:rPr>
        <w:t>.5其他无法保证电子交易的公平、公正和安全的情况。</w:t>
      </w:r>
    </w:p>
    <w:p w:rsidR="0013725A" w:rsidRDefault="00EB553D">
      <w:pPr>
        <w:pStyle w:val="af2"/>
        <w:snapToGrid w:val="0"/>
        <w:spacing w:before="120" w:after="120" w:line="360" w:lineRule="auto"/>
        <w:ind w:firstLineChars="200" w:firstLine="560"/>
        <w:rPr>
          <w:rFonts w:ascii="仿宋_GB2312" w:eastAsia="仿宋_GB2312" w:hAnsi="仿宋_GB2312" w:cs="仿宋_GB2312"/>
          <w:color w:val="000000"/>
          <w:kern w:val="0"/>
          <w:szCs w:val="28"/>
        </w:rPr>
      </w:pPr>
      <w:r>
        <w:rPr>
          <w:rFonts w:ascii="仿宋_GB2312" w:eastAsia="仿宋_GB2312" w:hAnsi="仿宋_GB2312" w:cs="仿宋_GB2312"/>
          <w:color w:val="000000"/>
          <w:kern w:val="0"/>
          <w:szCs w:val="28"/>
        </w:rPr>
        <w:t>二、组织评标程序</w:t>
      </w:r>
    </w:p>
    <w:p w:rsidR="0013725A" w:rsidRDefault="00EB553D" w:rsidP="00EB553D">
      <w:pPr>
        <w:pStyle w:val="af2"/>
        <w:snapToGrid w:val="0"/>
        <w:spacing w:before="120" w:after="120" w:line="360" w:lineRule="auto"/>
        <w:ind w:firstLineChars="196" w:firstLine="549"/>
        <w:rPr>
          <w:rFonts w:ascii="仿宋_GB2312" w:eastAsia="仿宋_GB2312" w:hAnsi="仿宋_GB2312" w:cs="仿宋_GB2312"/>
          <w:color w:val="000000"/>
          <w:kern w:val="0"/>
          <w:szCs w:val="28"/>
        </w:rPr>
      </w:pPr>
      <w:r>
        <w:rPr>
          <w:rFonts w:ascii="仿宋_GB2312" w:eastAsia="仿宋_GB2312" w:hAnsi="仿宋_GB2312" w:cs="仿宋_GB2312" w:hint="eastAsia"/>
          <w:color w:val="000000"/>
          <w:kern w:val="0"/>
          <w:szCs w:val="28"/>
        </w:rPr>
        <w:lastRenderedPageBreak/>
        <w:t>1、</w:t>
      </w:r>
      <w:r>
        <w:rPr>
          <w:rFonts w:ascii="仿宋_GB2312" w:eastAsia="仿宋_GB2312" w:hAnsi="仿宋_GB2312" w:cs="仿宋_GB2312"/>
          <w:color w:val="000000"/>
          <w:kern w:val="0"/>
          <w:szCs w:val="28"/>
        </w:rPr>
        <w:t>招标方将按照招标文件规定的时间、地点和程序组织评标，各评审专家及相关人员应参加评审活动并接受核验、签到，无关人员不得进入评审现场。</w:t>
      </w:r>
    </w:p>
    <w:p w:rsidR="0013725A" w:rsidRDefault="00EB553D" w:rsidP="00EB553D">
      <w:pPr>
        <w:pStyle w:val="af2"/>
        <w:snapToGrid w:val="0"/>
        <w:spacing w:before="120" w:after="120" w:line="360" w:lineRule="auto"/>
        <w:ind w:firstLineChars="196" w:firstLine="549"/>
        <w:rPr>
          <w:rFonts w:ascii="仿宋_GB2312" w:eastAsia="仿宋_GB2312" w:hAnsi="仿宋_GB2312" w:cs="仿宋_GB2312"/>
          <w:color w:val="000000"/>
          <w:kern w:val="0"/>
          <w:szCs w:val="28"/>
        </w:rPr>
      </w:pPr>
      <w:r>
        <w:rPr>
          <w:rFonts w:ascii="仿宋_GB2312" w:eastAsia="仿宋_GB2312" w:hAnsi="仿宋_GB2312" w:cs="仿宋_GB2312" w:hint="eastAsia"/>
          <w:color w:val="000000"/>
          <w:kern w:val="0"/>
          <w:szCs w:val="28"/>
        </w:rPr>
        <w:t>2、</w:t>
      </w:r>
      <w:r>
        <w:rPr>
          <w:rFonts w:ascii="仿宋_GB2312" w:eastAsia="仿宋_GB2312" w:hAnsi="仿宋_GB2312" w:cs="仿宋_GB2312"/>
          <w:color w:val="000000"/>
          <w:kern w:val="0"/>
          <w:szCs w:val="28"/>
        </w:rPr>
        <w:t>采购人可以在评标前说明项目背景和采购需求，说明内容不得含有歧视性、倾向性意见，不得超出招标文件所述范围。</w:t>
      </w:r>
    </w:p>
    <w:p w:rsidR="0013725A" w:rsidRDefault="00EB553D" w:rsidP="00EB553D">
      <w:pPr>
        <w:pStyle w:val="af2"/>
        <w:snapToGrid w:val="0"/>
        <w:spacing w:before="120" w:after="120" w:line="360" w:lineRule="auto"/>
        <w:ind w:firstLineChars="196" w:firstLine="549"/>
        <w:rPr>
          <w:rFonts w:ascii="仿宋_GB2312" w:eastAsia="仿宋_GB2312" w:hAnsi="仿宋_GB2312" w:cs="仿宋_GB2312"/>
          <w:color w:val="000000"/>
          <w:kern w:val="0"/>
          <w:szCs w:val="28"/>
        </w:rPr>
      </w:pPr>
      <w:r>
        <w:rPr>
          <w:rFonts w:ascii="仿宋_GB2312" w:eastAsia="仿宋_GB2312" w:hAnsi="仿宋_GB2312" w:cs="仿宋_GB2312" w:hint="eastAsia"/>
          <w:color w:val="000000"/>
          <w:kern w:val="0"/>
          <w:szCs w:val="28"/>
        </w:rPr>
        <w:t>3、市政府采购中心依法组建评标委员会，推选评标委员会组长。</w:t>
      </w:r>
    </w:p>
    <w:p w:rsidR="0013725A" w:rsidRDefault="00EB553D" w:rsidP="00EB553D">
      <w:pPr>
        <w:pStyle w:val="af2"/>
        <w:snapToGrid w:val="0"/>
        <w:spacing w:before="120" w:after="120" w:line="360" w:lineRule="auto"/>
        <w:ind w:firstLineChars="196" w:firstLine="549"/>
        <w:rPr>
          <w:rFonts w:ascii="仿宋_GB2312" w:eastAsia="仿宋_GB2312" w:hAnsi="仿宋_GB2312" w:cs="仿宋_GB2312"/>
          <w:color w:val="000000"/>
          <w:kern w:val="0"/>
          <w:szCs w:val="28"/>
        </w:rPr>
      </w:pPr>
      <w:r>
        <w:rPr>
          <w:rFonts w:ascii="仿宋_GB2312" w:eastAsia="仿宋_GB2312" w:hAnsi="仿宋_GB2312" w:cs="仿宋_GB2312" w:hint="eastAsia"/>
          <w:color w:val="000000"/>
          <w:kern w:val="0"/>
          <w:szCs w:val="28"/>
        </w:rPr>
        <w:t>4</w:t>
      </w:r>
      <w:r>
        <w:rPr>
          <w:rFonts w:ascii="仿宋_GB2312" w:eastAsia="仿宋_GB2312" w:hAnsi="仿宋_GB2312" w:cs="仿宋_GB2312"/>
          <w:color w:val="000000"/>
          <w:kern w:val="0"/>
          <w:szCs w:val="28"/>
        </w:rPr>
        <w:t>、评标委员会组长组织评审人员独立评审。</w:t>
      </w:r>
    </w:p>
    <w:p w:rsidR="0013725A" w:rsidRDefault="00EB553D" w:rsidP="00EB553D">
      <w:pPr>
        <w:pStyle w:val="af2"/>
        <w:snapToGrid w:val="0"/>
        <w:spacing w:before="120" w:after="120" w:line="360" w:lineRule="auto"/>
        <w:ind w:firstLineChars="196" w:firstLine="549"/>
        <w:rPr>
          <w:rFonts w:ascii="仿宋_GB2312" w:eastAsia="仿宋_GB2312" w:hAnsi="仿宋_GB2312" w:cs="仿宋_GB2312"/>
          <w:color w:val="000000"/>
          <w:kern w:val="0"/>
          <w:szCs w:val="28"/>
        </w:rPr>
      </w:pPr>
      <w:r>
        <w:rPr>
          <w:rFonts w:ascii="仿宋_GB2312" w:eastAsia="仿宋_GB2312" w:hAnsi="仿宋_GB2312" w:cs="仿宋_GB2312" w:hint="eastAsia"/>
          <w:color w:val="000000"/>
          <w:kern w:val="0"/>
          <w:szCs w:val="28"/>
        </w:rPr>
        <w:t>4.1</w:t>
      </w:r>
      <w:r>
        <w:rPr>
          <w:rFonts w:ascii="仿宋_GB2312" w:eastAsia="仿宋_GB2312" w:hAnsi="仿宋_GB2312" w:cs="仿宋_GB2312"/>
          <w:color w:val="000000"/>
          <w:kern w:val="0"/>
          <w:szCs w:val="28"/>
        </w:rPr>
        <w:t>资格性审查</w:t>
      </w:r>
    </w:p>
    <w:p w:rsidR="0013725A" w:rsidRDefault="00EB553D">
      <w:pPr>
        <w:spacing w:line="360" w:lineRule="auto"/>
        <w:ind w:firstLine="500"/>
        <w:rPr>
          <w:rFonts w:ascii="仿宋_GB2312" w:eastAsia="仿宋_GB2312" w:hAnsi="仿宋_GB2312" w:cs="仿宋_GB2312"/>
          <w:color w:val="000000"/>
          <w:kern w:val="0"/>
          <w:sz w:val="28"/>
          <w:szCs w:val="28"/>
        </w:rPr>
      </w:pPr>
      <w:r>
        <w:rPr>
          <w:rFonts w:ascii="仿宋_GB2312" w:eastAsia="仿宋_GB2312" w:hAnsi="仿宋_GB2312" w:cs="仿宋_GB2312"/>
          <w:kern w:val="0"/>
          <w:sz w:val="28"/>
          <w:szCs w:val="28"/>
        </w:rPr>
        <w:t>资格审查小组依据法律、</w:t>
      </w:r>
      <w:r>
        <w:rPr>
          <w:rFonts w:ascii="仿宋_GB2312" w:eastAsia="仿宋_GB2312" w:hAnsi="仿宋_GB2312" w:cs="仿宋_GB2312"/>
          <w:color w:val="000000"/>
          <w:kern w:val="0"/>
          <w:sz w:val="28"/>
          <w:szCs w:val="28"/>
        </w:rPr>
        <w:t>法规和招标文件规定，对投标文件中的资格证明等进行审查，以确定投标人是否具备投标资格。资格性审查资料表如下：</w:t>
      </w:r>
    </w:p>
    <w:tbl>
      <w:tblPr>
        <w:tblW w:w="929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5"/>
        <w:gridCol w:w="2649"/>
        <w:gridCol w:w="2970"/>
        <w:gridCol w:w="3098"/>
      </w:tblGrid>
      <w:tr w:rsidR="0013725A">
        <w:trPr>
          <w:trHeight w:val="336"/>
          <w:jc w:val="center"/>
        </w:trPr>
        <w:tc>
          <w:tcPr>
            <w:tcW w:w="575"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序号</w:t>
            </w:r>
          </w:p>
        </w:tc>
        <w:tc>
          <w:tcPr>
            <w:tcW w:w="2649"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审查因素</w:t>
            </w:r>
          </w:p>
        </w:tc>
        <w:tc>
          <w:tcPr>
            <w:tcW w:w="2970"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审查内容</w:t>
            </w:r>
          </w:p>
        </w:tc>
        <w:tc>
          <w:tcPr>
            <w:tcW w:w="3098"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审查标准</w:t>
            </w:r>
          </w:p>
        </w:tc>
      </w:tr>
      <w:tr w:rsidR="0013725A">
        <w:trPr>
          <w:trHeight w:val="690"/>
          <w:jc w:val="center"/>
        </w:trPr>
        <w:tc>
          <w:tcPr>
            <w:tcW w:w="575"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1</w:t>
            </w:r>
          </w:p>
        </w:tc>
        <w:tc>
          <w:tcPr>
            <w:tcW w:w="2649" w:type="dxa"/>
            <w:vAlign w:val="center"/>
          </w:tcPr>
          <w:p w:rsidR="0013725A" w:rsidRDefault="00EB553D">
            <w:pPr>
              <w:spacing w:line="360" w:lineRule="auto"/>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法定代表人</w:t>
            </w:r>
            <w:r>
              <w:rPr>
                <w:rFonts w:ascii="仿宋_GB2312" w:eastAsia="仿宋_GB2312" w:hAnsi="仿宋_GB2312" w:cs="仿宋_GB2312"/>
                <w:color w:val="000000"/>
                <w:kern w:val="0"/>
                <w:sz w:val="24"/>
              </w:rPr>
              <w:t>授权书</w:t>
            </w:r>
          </w:p>
        </w:tc>
        <w:tc>
          <w:tcPr>
            <w:tcW w:w="2970" w:type="dxa"/>
            <w:vAlign w:val="center"/>
          </w:tcPr>
          <w:p w:rsidR="0013725A" w:rsidRDefault="00EB553D">
            <w:pPr>
              <w:spacing w:line="360" w:lineRule="auto"/>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法定代表人</w:t>
            </w:r>
            <w:r>
              <w:rPr>
                <w:rFonts w:ascii="仿宋_GB2312" w:eastAsia="仿宋_GB2312" w:hAnsi="仿宋_GB2312" w:cs="仿宋_GB2312"/>
                <w:color w:val="000000"/>
                <w:kern w:val="0"/>
                <w:sz w:val="24"/>
              </w:rPr>
              <w:t>授权书</w:t>
            </w:r>
          </w:p>
        </w:tc>
        <w:tc>
          <w:tcPr>
            <w:tcW w:w="3098" w:type="dxa"/>
            <w:vAlign w:val="center"/>
          </w:tcPr>
          <w:p w:rsidR="0013725A" w:rsidRDefault="00EB553D">
            <w:pPr>
              <w:spacing w:line="360" w:lineRule="auto"/>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提供</w:t>
            </w:r>
            <w:r>
              <w:rPr>
                <w:rFonts w:ascii="仿宋_GB2312" w:eastAsia="仿宋_GB2312" w:hAnsi="仿宋_GB2312" w:cs="仿宋_GB2312"/>
                <w:color w:val="000000"/>
                <w:kern w:val="0"/>
                <w:sz w:val="24"/>
              </w:rPr>
              <w:t>法定代表人授权委托书</w:t>
            </w:r>
            <w:r>
              <w:rPr>
                <w:rFonts w:ascii="仿宋_GB2312" w:eastAsia="仿宋_GB2312" w:hAnsi="仿宋_GB2312" w:cs="仿宋_GB2312" w:hint="eastAsia"/>
                <w:color w:val="000000"/>
                <w:kern w:val="0"/>
                <w:sz w:val="24"/>
              </w:rPr>
              <w:t>，</w:t>
            </w:r>
            <w:r>
              <w:rPr>
                <w:rFonts w:ascii="仿宋_GB2312" w:eastAsia="仿宋_GB2312" w:hAnsi="仿宋_GB2312" w:cs="仿宋_GB2312"/>
                <w:bCs/>
                <w:color w:val="000000"/>
                <w:kern w:val="0"/>
                <w:sz w:val="24"/>
                <w:u w:val="single"/>
              </w:rPr>
              <w:t>格式以附件为准</w:t>
            </w:r>
            <w:r>
              <w:rPr>
                <w:rFonts w:ascii="仿宋_GB2312" w:eastAsia="仿宋_GB2312" w:hAnsi="仿宋_GB2312" w:cs="仿宋_GB2312" w:hint="eastAsia"/>
                <w:bCs/>
                <w:color w:val="000000"/>
                <w:kern w:val="0"/>
                <w:sz w:val="24"/>
                <w:u w:val="single"/>
              </w:rPr>
              <w:t>，</w:t>
            </w:r>
            <w:r>
              <w:rPr>
                <w:rFonts w:ascii="仿宋_GB2312" w:eastAsia="仿宋_GB2312" w:hAnsi="仿宋_GB2312" w:cs="仿宋_GB2312"/>
                <w:bCs/>
                <w:color w:val="000000"/>
                <w:kern w:val="0"/>
                <w:sz w:val="24"/>
                <w:u w:val="single"/>
              </w:rPr>
              <w:t>注意按要求签署盖章</w:t>
            </w:r>
            <w:r>
              <w:rPr>
                <w:rFonts w:ascii="仿宋_GB2312" w:eastAsia="仿宋_GB2312" w:hAnsi="仿宋_GB2312" w:cs="仿宋_GB2312" w:hint="eastAsia"/>
                <w:bCs/>
                <w:color w:val="000000"/>
                <w:kern w:val="0"/>
                <w:sz w:val="24"/>
              </w:rPr>
              <w:t>。</w:t>
            </w:r>
          </w:p>
        </w:tc>
      </w:tr>
      <w:tr w:rsidR="0013725A">
        <w:trPr>
          <w:trHeight w:val="690"/>
          <w:jc w:val="center"/>
        </w:trPr>
        <w:tc>
          <w:tcPr>
            <w:tcW w:w="575"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2</w:t>
            </w:r>
          </w:p>
        </w:tc>
        <w:tc>
          <w:tcPr>
            <w:tcW w:w="2649" w:type="dxa"/>
            <w:vAlign w:val="center"/>
          </w:tcPr>
          <w:p w:rsidR="0013725A" w:rsidRDefault="00EB553D">
            <w:pPr>
              <w:spacing w:line="360" w:lineRule="auto"/>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具有独立承担民事责任的能力</w:t>
            </w:r>
          </w:p>
        </w:tc>
        <w:tc>
          <w:tcPr>
            <w:tcW w:w="2970" w:type="dxa"/>
            <w:vAlign w:val="center"/>
          </w:tcPr>
          <w:p w:rsidR="0013725A" w:rsidRDefault="00EB553D">
            <w:pPr>
              <w:spacing w:line="360" w:lineRule="auto"/>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营业执照（副本）复印件</w:t>
            </w:r>
          </w:p>
        </w:tc>
        <w:tc>
          <w:tcPr>
            <w:tcW w:w="3098" w:type="dxa"/>
            <w:vAlign w:val="center"/>
          </w:tcPr>
          <w:p w:rsidR="0013725A" w:rsidRDefault="00EB553D">
            <w:pPr>
              <w:spacing w:line="360" w:lineRule="auto"/>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提供营业执照（副本）复印件。</w:t>
            </w:r>
          </w:p>
        </w:tc>
      </w:tr>
      <w:tr w:rsidR="0013725A">
        <w:trPr>
          <w:trHeight w:val="2160"/>
          <w:jc w:val="center"/>
        </w:trPr>
        <w:tc>
          <w:tcPr>
            <w:tcW w:w="575"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3</w:t>
            </w:r>
          </w:p>
        </w:tc>
        <w:tc>
          <w:tcPr>
            <w:tcW w:w="2649" w:type="dxa"/>
            <w:vAlign w:val="center"/>
          </w:tcPr>
          <w:p w:rsidR="0013725A" w:rsidRDefault="00EB553D">
            <w:pPr>
              <w:spacing w:line="360" w:lineRule="auto"/>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投标资格及各项承诺</w:t>
            </w:r>
          </w:p>
        </w:tc>
        <w:tc>
          <w:tcPr>
            <w:tcW w:w="2970" w:type="dxa"/>
            <w:vAlign w:val="center"/>
          </w:tcPr>
          <w:p w:rsidR="0013725A" w:rsidRDefault="00EB553D">
            <w:pPr>
              <w:spacing w:line="360" w:lineRule="auto"/>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投标函</w:t>
            </w:r>
          </w:p>
        </w:tc>
        <w:tc>
          <w:tcPr>
            <w:tcW w:w="3098" w:type="dxa"/>
            <w:vAlign w:val="center"/>
          </w:tcPr>
          <w:p w:rsidR="0013725A" w:rsidRDefault="00EB553D">
            <w:pPr>
              <w:spacing w:line="360" w:lineRule="auto"/>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提供投标函</w:t>
            </w:r>
            <w:r>
              <w:rPr>
                <w:rFonts w:ascii="仿宋_GB2312" w:eastAsia="仿宋_GB2312" w:hAnsi="仿宋_GB2312" w:cs="仿宋_GB2312" w:hint="eastAsia"/>
                <w:color w:val="000000"/>
                <w:kern w:val="0"/>
                <w:sz w:val="24"/>
              </w:rPr>
              <w:t>，</w:t>
            </w:r>
            <w:r>
              <w:rPr>
                <w:rFonts w:ascii="仿宋_GB2312" w:eastAsia="仿宋_GB2312" w:hAnsi="仿宋_GB2312" w:cs="仿宋_GB2312" w:hint="eastAsia"/>
                <w:color w:val="000000"/>
                <w:kern w:val="0"/>
                <w:sz w:val="24"/>
                <w:u w:val="single"/>
              </w:rPr>
              <w:t>格式以附件为准，注意按要求签署盖章。</w:t>
            </w:r>
          </w:p>
        </w:tc>
      </w:tr>
      <w:tr w:rsidR="0013725A">
        <w:trPr>
          <w:trHeight w:val="336"/>
          <w:jc w:val="center"/>
        </w:trPr>
        <w:tc>
          <w:tcPr>
            <w:tcW w:w="575" w:type="dxa"/>
            <w:vAlign w:val="center"/>
          </w:tcPr>
          <w:p w:rsidR="0013725A" w:rsidRDefault="00EB553D">
            <w:pPr>
              <w:spacing w:line="360" w:lineRule="auto"/>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4</w:t>
            </w:r>
          </w:p>
        </w:tc>
        <w:tc>
          <w:tcPr>
            <w:tcW w:w="2649" w:type="dxa"/>
            <w:vAlign w:val="center"/>
          </w:tcPr>
          <w:p w:rsidR="0013725A" w:rsidRDefault="00EB553D">
            <w:pPr>
              <w:spacing w:line="360" w:lineRule="auto"/>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诚信记录</w:t>
            </w:r>
          </w:p>
        </w:tc>
        <w:tc>
          <w:tcPr>
            <w:tcW w:w="2970" w:type="dxa"/>
            <w:vAlign w:val="center"/>
          </w:tcPr>
          <w:p w:rsidR="0013725A" w:rsidRDefault="00EB553D">
            <w:pPr>
              <w:spacing w:line="360" w:lineRule="auto"/>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投标人“信用中国”网站、中国政府采购网信用记录情况无不良记录。</w:t>
            </w:r>
          </w:p>
        </w:tc>
        <w:tc>
          <w:tcPr>
            <w:tcW w:w="3098" w:type="dxa"/>
            <w:vAlign w:val="center"/>
          </w:tcPr>
          <w:p w:rsidR="0013725A" w:rsidRDefault="00EB553D">
            <w:pPr>
              <w:spacing w:line="360" w:lineRule="auto"/>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开标当日为准对投标人“信用中国”网站、中国政府采购网信用记录情况进行核</w:t>
            </w:r>
            <w:r>
              <w:rPr>
                <w:rFonts w:ascii="仿宋_GB2312" w:eastAsia="仿宋_GB2312" w:hAnsi="仿宋_GB2312" w:cs="仿宋_GB2312"/>
                <w:color w:val="000000"/>
                <w:kern w:val="0"/>
                <w:sz w:val="24"/>
              </w:rPr>
              <w:lastRenderedPageBreak/>
              <w:t>实，未被列入失信被执行人、重大税收违法案件当事人名单、政府采购严重违法失信行为记录名单。</w:t>
            </w:r>
          </w:p>
        </w:tc>
      </w:tr>
    </w:tbl>
    <w:p w:rsidR="0013725A" w:rsidRDefault="00EB553D">
      <w:pPr>
        <w:spacing w:line="360" w:lineRule="auto"/>
        <w:ind w:firstLineChars="200" w:firstLine="560"/>
        <w:jc w:val="left"/>
        <w:outlineLvl w:val="1"/>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lastRenderedPageBreak/>
        <w:t>资格审查采用合格制，投标文件中证明材料齐全且符合上表审查内容的，同时符合国家相关规定和招标文件资格要求的，资格审查结论为合格。资格审查合格的进入评标程序，</w:t>
      </w:r>
      <w:r>
        <w:rPr>
          <w:rFonts w:ascii="仿宋_GB2312" w:eastAsia="仿宋_GB2312" w:hAnsi="仿宋_GB2312" w:cs="仿宋_GB2312"/>
          <w:color w:val="000000"/>
          <w:kern w:val="0"/>
          <w:sz w:val="28"/>
          <w:szCs w:val="28"/>
          <w:u w:val="single"/>
        </w:rPr>
        <w:t>资格审查不合格的为无效的投标</w:t>
      </w:r>
      <w:r>
        <w:rPr>
          <w:rFonts w:ascii="仿宋_GB2312" w:eastAsia="仿宋_GB2312" w:hAnsi="仿宋_GB2312" w:cs="仿宋_GB2312"/>
          <w:color w:val="000000"/>
          <w:kern w:val="0"/>
          <w:sz w:val="28"/>
          <w:szCs w:val="28"/>
        </w:rPr>
        <w:t>。</w:t>
      </w:r>
    </w:p>
    <w:p w:rsidR="0013725A" w:rsidRDefault="00EB553D" w:rsidP="00EB553D">
      <w:pPr>
        <w:pStyle w:val="af2"/>
        <w:snapToGrid w:val="0"/>
        <w:spacing w:before="120" w:after="120" w:line="360" w:lineRule="auto"/>
        <w:ind w:firstLineChars="196" w:firstLine="549"/>
        <w:rPr>
          <w:rFonts w:ascii="仿宋_GB2312" w:eastAsia="仿宋_GB2312" w:hAnsi="仿宋_GB2312" w:cs="仿宋_GB2312"/>
          <w:color w:val="000000"/>
          <w:kern w:val="0"/>
          <w:szCs w:val="28"/>
        </w:rPr>
      </w:pPr>
      <w:r>
        <w:rPr>
          <w:rFonts w:ascii="仿宋_GB2312" w:eastAsia="仿宋_GB2312" w:hAnsi="仿宋_GB2312" w:cs="仿宋_GB2312" w:hint="eastAsia"/>
          <w:color w:val="000000"/>
          <w:kern w:val="0"/>
          <w:szCs w:val="28"/>
        </w:rPr>
        <w:t>4.2</w:t>
      </w:r>
      <w:r>
        <w:rPr>
          <w:rFonts w:ascii="仿宋_GB2312" w:eastAsia="仿宋_GB2312" w:hAnsi="仿宋_GB2312" w:cs="仿宋_GB2312"/>
          <w:color w:val="000000"/>
          <w:kern w:val="0"/>
          <w:szCs w:val="28"/>
        </w:rPr>
        <w:t>符合性审查</w:t>
      </w:r>
    </w:p>
    <w:p w:rsidR="0013725A" w:rsidRDefault="00EB553D">
      <w:pPr>
        <w:spacing w:line="360" w:lineRule="auto"/>
        <w:ind w:firstLine="50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评标时，评标委员会将首先评定每份投标文件是否在实质上响应了招标文件的要求。所谓实质上响应，是指投标文件应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w:t>
      </w:r>
    </w:p>
    <w:p w:rsidR="0013725A" w:rsidRDefault="00EB553D">
      <w:pPr>
        <w:spacing w:line="360" w:lineRule="auto"/>
        <w:ind w:firstLine="500"/>
      </w:pPr>
      <w:r>
        <w:rPr>
          <w:rFonts w:ascii="仿宋_GB2312" w:eastAsia="仿宋_GB2312" w:hAnsi="仿宋_GB2312" w:cs="仿宋_GB2312" w:hint="eastAsia"/>
          <w:b/>
          <w:bCs/>
          <w:color w:val="000000"/>
          <w:kern w:val="0"/>
          <w:sz w:val="28"/>
          <w:szCs w:val="28"/>
          <w:u w:val="single"/>
        </w:rPr>
        <w:t>若投标人递交的电子投标文件内容未指向指定链接、模块，导致投标文件被误读、漏读或者查找不到相关内容的</w:t>
      </w:r>
      <w:r>
        <w:rPr>
          <w:rFonts w:ascii="仿宋_GB2312" w:eastAsia="仿宋_GB2312" w:hAnsi="仿宋_GB2312" w:cs="仿宋_GB2312"/>
          <w:b/>
          <w:bCs/>
          <w:color w:val="000000"/>
          <w:kern w:val="0"/>
          <w:sz w:val="28"/>
          <w:szCs w:val="28"/>
          <w:u w:val="single"/>
        </w:rPr>
        <w:t>，</w:t>
      </w:r>
      <w:r>
        <w:rPr>
          <w:rFonts w:ascii="仿宋_GB2312" w:eastAsia="仿宋_GB2312" w:hAnsi="仿宋_GB2312" w:cs="仿宋_GB2312" w:hint="eastAsia"/>
          <w:b/>
          <w:bCs/>
          <w:color w:val="000000"/>
          <w:kern w:val="0"/>
          <w:sz w:val="28"/>
          <w:szCs w:val="28"/>
          <w:u w:val="single"/>
        </w:rPr>
        <w:t>由投标人自行承担可能被视作无效标的风险</w:t>
      </w:r>
      <w:r>
        <w:rPr>
          <w:rFonts w:ascii="仿宋_GB2312" w:eastAsia="仿宋_GB2312" w:hAnsi="仿宋_GB2312" w:cs="仿宋_GB2312"/>
          <w:b/>
          <w:bCs/>
          <w:color w:val="000000"/>
          <w:kern w:val="0"/>
          <w:sz w:val="28"/>
          <w:szCs w:val="28"/>
          <w:u w:val="single"/>
        </w:rPr>
        <w:t>。</w:t>
      </w:r>
    </w:p>
    <w:p w:rsidR="0013725A" w:rsidRDefault="00EB553D" w:rsidP="00EB553D">
      <w:pPr>
        <w:pStyle w:val="af2"/>
        <w:snapToGrid w:val="0"/>
        <w:spacing w:before="120" w:after="120" w:line="360" w:lineRule="auto"/>
        <w:ind w:firstLineChars="196" w:firstLine="549"/>
        <w:rPr>
          <w:rFonts w:ascii="仿宋_GB2312" w:eastAsia="仿宋_GB2312" w:hAnsi="仿宋_GB2312" w:cs="仿宋_GB2312"/>
          <w:color w:val="000000"/>
          <w:kern w:val="0"/>
          <w:szCs w:val="28"/>
        </w:rPr>
      </w:pPr>
      <w:r>
        <w:rPr>
          <w:rFonts w:ascii="仿宋_GB2312" w:eastAsia="仿宋_GB2312" w:hAnsi="仿宋_GB2312" w:cs="仿宋_GB2312" w:hint="eastAsia"/>
          <w:color w:val="000000"/>
          <w:kern w:val="0"/>
          <w:szCs w:val="28"/>
        </w:rPr>
        <w:t>4.3</w:t>
      </w:r>
      <w:r>
        <w:rPr>
          <w:rFonts w:ascii="仿宋_GB2312" w:eastAsia="仿宋_GB2312" w:hAnsi="仿宋_GB2312" w:cs="仿宋_GB2312"/>
          <w:color w:val="000000"/>
          <w:kern w:val="0"/>
          <w:szCs w:val="28"/>
        </w:rPr>
        <w:t>技术和商务评审</w:t>
      </w:r>
    </w:p>
    <w:p w:rsidR="0013725A" w:rsidRDefault="00EB553D" w:rsidP="00EB553D">
      <w:pPr>
        <w:pStyle w:val="af2"/>
        <w:snapToGrid w:val="0"/>
        <w:spacing w:before="120" w:after="120" w:line="360" w:lineRule="auto"/>
        <w:ind w:firstLineChars="196" w:firstLine="549"/>
        <w:rPr>
          <w:rFonts w:ascii="仿宋_GB2312" w:eastAsia="仿宋_GB2312" w:hAnsi="仿宋_GB2312" w:cs="仿宋_GB2312"/>
          <w:color w:val="000000"/>
          <w:kern w:val="0"/>
          <w:szCs w:val="28"/>
        </w:rPr>
      </w:pPr>
      <w:r>
        <w:rPr>
          <w:rFonts w:ascii="仿宋_GB2312" w:eastAsia="仿宋_GB2312" w:hAnsi="仿宋_GB2312" w:cs="仿宋_GB2312"/>
          <w:color w:val="000000"/>
          <w:kern w:val="0"/>
          <w:szCs w:val="28"/>
        </w:rPr>
        <w:t>评审人员按招标文件规定的评审方法和评审标准，依法独立对投标人投标文件进行评估、比较，并给予评价或打分，不受任何单位和个人的干预。</w:t>
      </w:r>
    </w:p>
    <w:p w:rsidR="0013725A" w:rsidRDefault="00EB553D" w:rsidP="00EB553D">
      <w:pPr>
        <w:pStyle w:val="af2"/>
        <w:snapToGrid w:val="0"/>
        <w:spacing w:before="120" w:after="120" w:line="360" w:lineRule="auto"/>
        <w:ind w:firstLineChars="196" w:firstLine="549"/>
        <w:rPr>
          <w:rFonts w:ascii="仿宋_GB2312" w:eastAsia="仿宋_GB2312" w:hAnsi="仿宋_GB2312" w:cs="仿宋_GB2312"/>
          <w:color w:val="000000"/>
          <w:kern w:val="0"/>
          <w:szCs w:val="28"/>
        </w:rPr>
      </w:pPr>
      <w:r>
        <w:rPr>
          <w:rFonts w:ascii="仿宋_GB2312" w:eastAsia="仿宋_GB2312" w:hAnsi="仿宋_GB2312" w:cs="仿宋_GB2312"/>
          <w:color w:val="000000"/>
          <w:kern w:val="0"/>
          <w:szCs w:val="28"/>
        </w:rPr>
        <w:t>评审人员对各供应商投标文件非实质性内容有</w:t>
      </w:r>
      <w:proofErr w:type="gramStart"/>
      <w:r>
        <w:rPr>
          <w:rFonts w:ascii="仿宋_GB2312" w:eastAsia="仿宋_GB2312" w:hAnsi="仿宋_GB2312" w:cs="仿宋_GB2312"/>
          <w:color w:val="000000"/>
          <w:kern w:val="0"/>
          <w:szCs w:val="28"/>
        </w:rPr>
        <w:t>疑</w:t>
      </w:r>
      <w:proofErr w:type="gramEnd"/>
      <w:r>
        <w:rPr>
          <w:rFonts w:ascii="仿宋_GB2312" w:eastAsia="仿宋_GB2312" w:hAnsi="仿宋_GB2312" w:cs="仿宋_GB2312"/>
          <w:color w:val="000000"/>
          <w:kern w:val="0"/>
          <w:szCs w:val="28"/>
        </w:rPr>
        <w:t>议或异议，或</w:t>
      </w:r>
      <w:r>
        <w:rPr>
          <w:rFonts w:ascii="仿宋_GB2312" w:eastAsia="仿宋_GB2312" w:hAnsi="仿宋_GB2312" w:cs="仿宋_GB2312"/>
          <w:color w:val="000000"/>
          <w:kern w:val="0"/>
          <w:szCs w:val="28"/>
        </w:rPr>
        <w:lastRenderedPageBreak/>
        <w:t>者审查发现明显的文字或计算错误等，及时向评标委员会组长提出。经评标委员会商议认为需要投标人</w:t>
      </w:r>
      <w:proofErr w:type="gramStart"/>
      <w:r>
        <w:rPr>
          <w:rFonts w:ascii="仿宋_GB2312" w:eastAsia="仿宋_GB2312" w:hAnsi="仿宋_GB2312" w:cs="仿宋_GB2312"/>
          <w:color w:val="000000"/>
          <w:kern w:val="0"/>
          <w:szCs w:val="28"/>
        </w:rPr>
        <w:t>作出</w:t>
      </w:r>
      <w:proofErr w:type="gramEnd"/>
      <w:r>
        <w:rPr>
          <w:rFonts w:ascii="仿宋_GB2312" w:eastAsia="仿宋_GB2312" w:hAnsi="仿宋_GB2312" w:cs="仿宋_GB2312"/>
          <w:color w:val="000000"/>
          <w:kern w:val="0"/>
          <w:szCs w:val="28"/>
        </w:rPr>
        <w:t>必要澄清或说明的，应通知该投标人</w:t>
      </w:r>
      <w:proofErr w:type="gramStart"/>
      <w:r>
        <w:rPr>
          <w:rFonts w:ascii="仿宋_GB2312" w:eastAsia="仿宋_GB2312" w:hAnsi="仿宋_GB2312" w:cs="仿宋_GB2312"/>
          <w:color w:val="000000"/>
          <w:kern w:val="0"/>
          <w:szCs w:val="28"/>
        </w:rPr>
        <w:t>作出</w:t>
      </w:r>
      <w:proofErr w:type="gramEnd"/>
      <w:r>
        <w:rPr>
          <w:rFonts w:ascii="仿宋_GB2312" w:eastAsia="仿宋_GB2312" w:hAnsi="仿宋_GB2312" w:cs="仿宋_GB2312"/>
          <w:color w:val="000000"/>
          <w:kern w:val="0"/>
          <w:szCs w:val="28"/>
        </w:rPr>
        <w:t>澄清</w:t>
      </w:r>
      <w:r>
        <w:rPr>
          <w:rFonts w:ascii="仿宋_GB2312" w:eastAsia="仿宋_GB2312" w:hAnsi="仿宋_GB2312" w:cs="仿宋_GB2312" w:hint="eastAsia"/>
          <w:color w:val="000000"/>
          <w:kern w:val="0"/>
          <w:szCs w:val="28"/>
        </w:rPr>
        <w:t>、</w:t>
      </w:r>
      <w:r>
        <w:rPr>
          <w:rFonts w:ascii="仿宋_GB2312" w:eastAsia="仿宋_GB2312" w:hAnsi="仿宋_GB2312" w:cs="仿宋_GB2312"/>
          <w:color w:val="000000"/>
          <w:kern w:val="0"/>
          <w:szCs w:val="28"/>
        </w:rPr>
        <w:t>说明或纠正</w:t>
      </w:r>
      <w:r>
        <w:rPr>
          <w:rFonts w:ascii="仿宋_GB2312" w:eastAsia="仿宋_GB2312" w:hAnsi="仿宋_GB2312" w:cs="仿宋_GB2312" w:hint="eastAsia"/>
          <w:color w:val="000000"/>
          <w:kern w:val="0"/>
          <w:szCs w:val="28"/>
        </w:rPr>
        <w:t>。该过程由</w:t>
      </w:r>
      <w:r>
        <w:rPr>
          <w:rFonts w:ascii="仿宋_GB2312" w:eastAsia="仿宋_GB2312" w:hAnsi="仿宋_GB2312" w:cs="仿宋_GB2312"/>
          <w:color w:val="000000"/>
          <w:kern w:val="0"/>
          <w:szCs w:val="28"/>
        </w:rPr>
        <w:t>投标人与评审小组通过电子交易平台交换数据电文的形式进行</w:t>
      </w:r>
      <w:r>
        <w:rPr>
          <w:rFonts w:ascii="仿宋_GB2312" w:eastAsia="仿宋_GB2312" w:hAnsi="仿宋_GB2312" w:cs="仿宋_GB2312" w:hint="eastAsia"/>
          <w:color w:val="000000"/>
          <w:kern w:val="0"/>
          <w:szCs w:val="28"/>
        </w:rPr>
        <w:t>，给予投标人提交澄清说明或补正的时间不少于半小时，投标人已经明确表示澄清说明或补正完毕的除外。</w:t>
      </w:r>
      <w:r>
        <w:rPr>
          <w:rFonts w:ascii="仿宋_GB2312" w:eastAsia="仿宋_GB2312" w:hAnsi="仿宋_GB2312" w:cs="仿宋_GB2312"/>
          <w:color w:val="000000"/>
          <w:kern w:val="0"/>
          <w:szCs w:val="28"/>
        </w:rPr>
        <w:t>澄清说明</w:t>
      </w:r>
      <w:r>
        <w:rPr>
          <w:rFonts w:ascii="仿宋_GB2312" w:eastAsia="仿宋_GB2312" w:hAnsi="仿宋_GB2312" w:cs="仿宋_GB2312" w:hint="eastAsia"/>
          <w:color w:val="000000"/>
          <w:kern w:val="0"/>
          <w:szCs w:val="28"/>
        </w:rPr>
        <w:t>内容</w:t>
      </w:r>
      <w:r>
        <w:rPr>
          <w:rFonts w:ascii="仿宋_GB2312" w:eastAsia="仿宋_GB2312" w:hAnsi="仿宋_GB2312" w:cs="仿宋_GB2312"/>
          <w:color w:val="000000"/>
          <w:kern w:val="0"/>
          <w:szCs w:val="28"/>
        </w:rPr>
        <w:t>不得超出投标文件的范围或者改变投标文件的实质性内容。</w:t>
      </w:r>
    </w:p>
    <w:p w:rsidR="0013725A" w:rsidRDefault="00EB553D" w:rsidP="00EB553D">
      <w:pPr>
        <w:pStyle w:val="af2"/>
        <w:snapToGrid w:val="0"/>
        <w:spacing w:before="120" w:after="120" w:line="360" w:lineRule="auto"/>
        <w:ind w:firstLineChars="196" w:firstLine="549"/>
        <w:rPr>
          <w:rFonts w:ascii="仿宋_GB2312" w:eastAsia="仿宋_GB2312" w:hAnsi="仿宋_GB2312" w:cs="仿宋_GB2312"/>
          <w:color w:val="000000"/>
          <w:kern w:val="0"/>
          <w:szCs w:val="28"/>
        </w:rPr>
      </w:pPr>
      <w:r>
        <w:rPr>
          <w:rFonts w:ascii="仿宋_GB2312" w:eastAsia="仿宋_GB2312" w:hAnsi="仿宋_GB2312" w:cs="仿宋_GB2312" w:hint="eastAsia"/>
          <w:color w:val="000000"/>
          <w:kern w:val="0"/>
          <w:szCs w:val="28"/>
        </w:rPr>
        <w:t>具体操作步骤及要点：</w:t>
      </w:r>
    </w:p>
    <w:p w:rsidR="0013725A" w:rsidRDefault="00EB553D" w:rsidP="00EB553D">
      <w:pPr>
        <w:pStyle w:val="af2"/>
        <w:snapToGrid w:val="0"/>
        <w:spacing w:before="120" w:after="120" w:line="360" w:lineRule="auto"/>
        <w:ind w:firstLineChars="196" w:firstLine="549"/>
        <w:rPr>
          <w:rFonts w:ascii="仿宋_GB2312" w:eastAsia="仿宋_GB2312" w:hAnsi="仿宋_GB2312" w:cs="仿宋_GB2312"/>
          <w:color w:val="000000"/>
          <w:kern w:val="0"/>
          <w:szCs w:val="28"/>
        </w:rPr>
      </w:pPr>
      <w:r>
        <w:rPr>
          <w:rFonts w:ascii="仿宋_GB2312" w:eastAsia="仿宋_GB2312" w:hAnsi="仿宋_GB2312" w:cs="仿宋_GB2312" w:hint="eastAsia"/>
          <w:color w:val="000000"/>
          <w:kern w:val="0"/>
          <w:szCs w:val="28"/>
        </w:rPr>
        <w:t>→供应商在“询标澄清-待办理”</w:t>
      </w:r>
      <w:proofErr w:type="gramStart"/>
      <w:r>
        <w:rPr>
          <w:rFonts w:ascii="仿宋_GB2312" w:eastAsia="仿宋_GB2312" w:hAnsi="仿宋_GB2312" w:cs="仿宋_GB2312" w:hint="eastAsia"/>
          <w:color w:val="000000"/>
          <w:kern w:val="0"/>
          <w:szCs w:val="28"/>
        </w:rPr>
        <w:t>标签页下选择</w:t>
      </w:r>
      <w:proofErr w:type="gramEnd"/>
      <w:r>
        <w:rPr>
          <w:rFonts w:ascii="仿宋_GB2312" w:eastAsia="仿宋_GB2312" w:hAnsi="仿宋_GB2312" w:cs="仿宋_GB2312" w:hint="eastAsia"/>
          <w:color w:val="000000"/>
          <w:kern w:val="0"/>
          <w:szCs w:val="28"/>
        </w:rPr>
        <w:t>状态为“待澄清”的项目，点击操作栏【澄清】；</w:t>
      </w:r>
    </w:p>
    <w:p w:rsidR="0013725A" w:rsidRDefault="00EB553D" w:rsidP="00EB553D">
      <w:pPr>
        <w:pStyle w:val="af2"/>
        <w:snapToGrid w:val="0"/>
        <w:spacing w:before="120" w:after="120" w:line="360" w:lineRule="auto"/>
        <w:ind w:firstLineChars="196" w:firstLine="549"/>
        <w:rPr>
          <w:rFonts w:ascii="仿宋_GB2312" w:eastAsia="仿宋_GB2312" w:hAnsi="仿宋_GB2312" w:cs="仿宋_GB2312"/>
          <w:color w:val="000000"/>
          <w:kern w:val="0"/>
          <w:szCs w:val="28"/>
        </w:rPr>
      </w:pPr>
      <w:r>
        <w:rPr>
          <w:rFonts w:ascii="仿宋_GB2312" w:eastAsia="仿宋_GB2312" w:hAnsi="仿宋_GB2312" w:cs="仿宋_GB2312" w:hint="eastAsia"/>
          <w:color w:val="000000"/>
          <w:kern w:val="0"/>
          <w:szCs w:val="28"/>
        </w:rPr>
        <w:t>→查看询标函内容，在澄清截止时间前上传澄清文件并对澄清文件进行签章（注：澄清文件必须以 PDF 格式上传，文件大小：50M）；</w:t>
      </w:r>
    </w:p>
    <w:p w:rsidR="0013725A" w:rsidRDefault="00EB553D" w:rsidP="00EB553D">
      <w:pPr>
        <w:pStyle w:val="af2"/>
        <w:snapToGrid w:val="0"/>
        <w:spacing w:before="120" w:after="120" w:line="360" w:lineRule="auto"/>
        <w:ind w:firstLineChars="196" w:firstLine="549"/>
        <w:rPr>
          <w:rFonts w:ascii="仿宋_GB2312" w:eastAsia="仿宋_GB2312" w:hAnsi="仿宋_GB2312" w:cs="仿宋_GB2312"/>
          <w:color w:val="000000"/>
          <w:kern w:val="0"/>
          <w:szCs w:val="28"/>
        </w:rPr>
      </w:pPr>
      <w:r>
        <w:rPr>
          <w:rFonts w:ascii="仿宋_GB2312" w:eastAsia="仿宋_GB2312" w:hAnsi="仿宋_GB2312" w:cs="仿宋_GB2312" w:hint="eastAsia"/>
          <w:color w:val="000000"/>
          <w:kern w:val="0"/>
          <w:szCs w:val="28"/>
        </w:rPr>
        <w:t>→签章完成，文件名称处显示“已签章”，供应商可“撤回签章”修改澄清函和“查看文件”；</w:t>
      </w:r>
    </w:p>
    <w:p w:rsidR="0013725A" w:rsidRDefault="00EB553D" w:rsidP="00EB553D">
      <w:pPr>
        <w:pStyle w:val="af2"/>
        <w:snapToGrid w:val="0"/>
        <w:spacing w:before="120" w:after="120" w:line="360" w:lineRule="auto"/>
        <w:ind w:firstLineChars="196" w:firstLine="549"/>
        <w:rPr>
          <w:rFonts w:ascii="仿宋_GB2312" w:eastAsia="仿宋_GB2312" w:hAnsi="仿宋_GB2312" w:cs="仿宋_GB2312"/>
          <w:color w:val="000000"/>
          <w:kern w:val="0"/>
          <w:szCs w:val="28"/>
        </w:rPr>
      </w:pPr>
      <w:r>
        <w:rPr>
          <w:rFonts w:ascii="仿宋_GB2312" w:eastAsia="仿宋_GB2312" w:hAnsi="仿宋_GB2312" w:cs="仿宋_GB2312" w:hint="eastAsia"/>
          <w:color w:val="000000"/>
          <w:kern w:val="0"/>
          <w:szCs w:val="28"/>
        </w:rPr>
        <w:t>→确认澄清文件内容后，点击右上角【提交】（注：供应商未对澄清文件签章，提交时，弹框提醒“澄清文件未签章，请进行签章操作”，如遇 CA 突发情况无法签章，供应商可点击【放弃签章并提交】提交澄清文件；反之则签章后再提交）；</w:t>
      </w:r>
    </w:p>
    <w:p w:rsidR="0013725A" w:rsidRDefault="00EB553D" w:rsidP="00EB553D">
      <w:pPr>
        <w:pStyle w:val="af2"/>
        <w:snapToGrid w:val="0"/>
        <w:spacing w:before="120" w:after="120" w:line="360" w:lineRule="auto"/>
        <w:ind w:firstLineChars="196" w:firstLine="549"/>
        <w:rPr>
          <w:rFonts w:ascii="仿宋_GB2312" w:eastAsia="仿宋_GB2312" w:hAnsi="仿宋_GB2312" w:cs="仿宋_GB2312"/>
          <w:color w:val="000000"/>
          <w:kern w:val="0"/>
          <w:szCs w:val="28"/>
        </w:rPr>
      </w:pPr>
      <w:r>
        <w:rPr>
          <w:rFonts w:ascii="仿宋_GB2312" w:eastAsia="仿宋_GB2312" w:hAnsi="仿宋_GB2312" w:cs="仿宋_GB2312" w:hint="eastAsia"/>
          <w:color w:val="000000"/>
          <w:kern w:val="0"/>
          <w:szCs w:val="28"/>
        </w:rPr>
        <w:t>完成状态：供应商澄清文件提交成功后，在“询标澄清-全部”</w:t>
      </w:r>
      <w:proofErr w:type="gramStart"/>
      <w:r>
        <w:rPr>
          <w:rFonts w:ascii="仿宋_GB2312" w:eastAsia="仿宋_GB2312" w:hAnsi="仿宋_GB2312" w:cs="仿宋_GB2312" w:hint="eastAsia"/>
          <w:color w:val="000000"/>
          <w:kern w:val="0"/>
          <w:szCs w:val="28"/>
        </w:rPr>
        <w:t>标签页下显示</w:t>
      </w:r>
      <w:proofErr w:type="gramEnd"/>
      <w:r>
        <w:rPr>
          <w:rFonts w:ascii="仿宋_GB2312" w:eastAsia="仿宋_GB2312" w:hAnsi="仿宋_GB2312" w:cs="仿宋_GB2312" w:hint="eastAsia"/>
          <w:color w:val="000000"/>
          <w:kern w:val="0"/>
          <w:szCs w:val="28"/>
        </w:rPr>
        <w:t>状态为“已澄清”。</w:t>
      </w:r>
    </w:p>
    <w:p w:rsidR="0013725A" w:rsidRDefault="00EB553D" w:rsidP="00EB553D">
      <w:pPr>
        <w:pStyle w:val="af2"/>
        <w:snapToGrid w:val="0"/>
        <w:spacing w:before="120" w:after="120" w:line="360" w:lineRule="auto"/>
        <w:ind w:firstLineChars="196" w:firstLine="549"/>
        <w:rPr>
          <w:rFonts w:ascii="仿宋_GB2312" w:eastAsia="仿宋_GB2312" w:hAnsi="仿宋_GB2312" w:cs="仿宋_GB2312"/>
          <w:color w:val="000000"/>
          <w:kern w:val="0"/>
          <w:szCs w:val="28"/>
        </w:rPr>
      </w:pPr>
      <w:r>
        <w:rPr>
          <w:rFonts w:ascii="仿宋_GB2312" w:eastAsia="仿宋_GB2312" w:hAnsi="仿宋_GB2312" w:cs="仿宋_GB2312" w:hint="eastAsia"/>
          <w:color w:val="000000"/>
          <w:kern w:val="0"/>
          <w:szCs w:val="28"/>
        </w:rPr>
        <w:t>4.4</w:t>
      </w:r>
      <w:r>
        <w:rPr>
          <w:rFonts w:ascii="仿宋_GB2312" w:eastAsia="仿宋_GB2312" w:hAnsi="仿宋_GB2312" w:cs="仿宋_GB2312"/>
          <w:color w:val="000000"/>
          <w:kern w:val="0"/>
          <w:szCs w:val="28"/>
        </w:rPr>
        <w:t>评审人员需对评审结果进行确认。如发现分值汇总计算错误、分项评分超出评分标准范围、客观评分不一致以及存在评分畸高、</w:t>
      </w:r>
      <w:proofErr w:type="gramStart"/>
      <w:r>
        <w:rPr>
          <w:rFonts w:ascii="仿宋_GB2312" w:eastAsia="仿宋_GB2312" w:hAnsi="仿宋_GB2312" w:cs="仿宋_GB2312"/>
          <w:color w:val="000000"/>
          <w:kern w:val="0"/>
          <w:szCs w:val="28"/>
        </w:rPr>
        <w:t>畸</w:t>
      </w:r>
      <w:proofErr w:type="gramEnd"/>
      <w:r>
        <w:rPr>
          <w:rFonts w:ascii="仿宋_GB2312" w:eastAsia="仿宋_GB2312" w:hAnsi="仿宋_GB2312" w:cs="仿宋_GB2312"/>
          <w:color w:val="000000"/>
          <w:kern w:val="0"/>
          <w:szCs w:val="28"/>
        </w:rPr>
        <w:t>低情形（其总评分偏离平均分30%以上的）的，应由相关人员当场改正或</w:t>
      </w:r>
      <w:proofErr w:type="gramStart"/>
      <w:r>
        <w:rPr>
          <w:rFonts w:ascii="仿宋_GB2312" w:eastAsia="仿宋_GB2312" w:hAnsi="仿宋_GB2312" w:cs="仿宋_GB2312"/>
          <w:color w:val="000000"/>
          <w:kern w:val="0"/>
          <w:szCs w:val="28"/>
        </w:rPr>
        <w:t>作出</w:t>
      </w:r>
      <w:proofErr w:type="gramEnd"/>
      <w:r>
        <w:rPr>
          <w:rFonts w:ascii="仿宋_GB2312" w:eastAsia="仿宋_GB2312" w:hAnsi="仿宋_GB2312" w:cs="仿宋_GB2312"/>
          <w:color w:val="000000"/>
          <w:kern w:val="0"/>
          <w:szCs w:val="28"/>
        </w:rPr>
        <w:t>说明；拒不改正又不作说明的，由现场监督员据实记录。</w:t>
      </w:r>
    </w:p>
    <w:p w:rsidR="0013725A" w:rsidRDefault="00EB553D" w:rsidP="00EB553D">
      <w:pPr>
        <w:pStyle w:val="af2"/>
        <w:snapToGrid w:val="0"/>
        <w:spacing w:before="120" w:after="120" w:line="360" w:lineRule="auto"/>
        <w:ind w:firstLineChars="196" w:firstLine="549"/>
        <w:rPr>
          <w:rFonts w:ascii="仿宋_GB2312" w:eastAsia="仿宋_GB2312" w:hAnsi="仿宋_GB2312" w:cs="仿宋_GB2312"/>
          <w:color w:val="000000"/>
          <w:kern w:val="0"/>
          <w:szCs w:val="28"/>
        </w:rPr>
      </w:pPr>
      <w:r>
        <w:rPr>
          <w:rFonts w:ascii="仿宋_GB2312" w:eastAsia="仿宋_GB2312" w:hAnsi="仿宋_GB2312" w:cs="仿宋_GB2312" w:hint="eastAsia"/>
          <w:color w:val="000000"/>
          <w:kern w:val="0"/>
          <w:szCs w:val="28"/>
        </w:rPr>
        <w:lastRenderedPageBreak/>
        <w:t>4.5</w:t>
      </w:r>
      <w:r>
        <w:rPr>
          <w:rFonts w:ascii="仿宋_GB2312" w:eastAsia="仿宋_GB2312" w:hAnsi="仿宋_GB2312" w:cs="仿宋_GB2312"/>
          <w:color w:val="000000"/>
          <w:kern w:val="0"/>
          <w:szCs w:val="28"/>
        </w:rPr>
        <w:t>评标委员会根据评审汇总情况和招标文件规定确定中标候选供应商排序名单。</w:t>
      </w:r>
    </w:p>
    <w:p w:rsidR="0013725A" w:rsidRDefault="00EB553D" w:rsidP="00EB553D">
      <w:pPr>
        <w:pStyle w:val="af2"/>
        <w:snapToGrid w:val="0"/>
        <w:spacing w:before="120" w:after="120" w:line="360" w:lineRule="auto"/>
        <w:ind w:firstLineChars="196" w:firstLine="549"/>
        <w:rPr>
          <w:rFonts w:ascii="仿宋_GB2312" w:eastAsia="仿宋_GB2312" w:hAnsi="仿宋_GB2312" w:cs="仿宋_GB2312"/>
          <w:color w:val="000000"/>
          <w:kern w:val="0"/>
          <w:szCs w:val="28"/>
        </w:rPr>
      </w:pPr>
      <w:r>
        <w:rPr>
          <w:rFonts w:ascii="仿宋_GB2312" w:eastAsia="仿宋_GB2312" w:hAnsi="仿宋_GB2312" w:cs="仿宋_GB2312" w:hint="eastAsia"/>
          <w:color w:val="000000"/>
          <w:kern w:val="0"/>
          <w:szCs w:val="28"/>
        </w:rPr>
        <w:t>三</w:t>
      </w:r>
      <w:r>
        <w:rPr>
          <w:rFonts w:ascii="仿宋_GB2312" w:eastAsia="仿宋_GB2312" w:hAnsi="仿宋_GB2312" w:cs="仿宋_GB2312"/>
          <w:color w:val="000000"/>
          <w:kern w:val="0"/>
          <w:szCs w:val="28"/>
        </w:rPr>
        <w:t>、评审原则</w:t>
      </w:r>
    </w:p>
    <w:p w:rsidR="0013725A" w:rsidRDefault="00EB553D">
      <w:pPr>
        <w:pStyle w:val="af2"/>
        <w:snapToGrid w:val="0"/>
        <w:spacing w:beforeLines="100" w:before="312" w:afterLines="100" w:after="312" w:line="360" w:lineRule="auto"/>
        <w:ind w:firstLineChars="200" w:firstLine="560"/>
        <w:jc w:val="left"/>
        <w:rPr>
          <w:rFonts w:ascii="仿宋_GB2312" w:eastAsia="仿宋_GB2312" w:hAnsi="仿宋_GB2312" w:cs="仿宋_GB2312"/>
          <w:color w:val="000000"/>
          <w:kern w:val="0"/>
          <w:szCs w:val="28"/>
        </w:rPr>
      </w:pPr>
      <w:r>
        <w:rPr>
          <w:rFonts w:ascii="仿宋_GB2312" w:eastAsia="仿宋_GB2312" w:hAnsi="仿宋_GB2312" w:cs="仿宋_GB2312"/>
          <w:color w:val="000000"/>
          <w:kern w:val="0"/>
          <w:szCs w:val="28"/>
        </w:rPr>
        <w:t>1、评标委员会必须公平、公正、客观，不带任何倾向性和启发性；不得向外界透露任何与评标有关的内容；任何单位和个人不得干扰、影响评标的正常进行；评标委员会及有关工作人员不得私下与投标人接触。</w:t>
      </w:r>
    </w:p>
    <w:p w:rsidR="0013725A" w:rsidRDefault="00EB553D" w:rsidP="00EB553D">
      <w:pPr>
        <w:pStyle w:val="af2"/>
        <w:snapToGrid w:val="0"/>
        <w:spacing w:line="360" w:lineRule="auto"/>
        <w:ind w:firstLineChars="196" w:firstLine="549"/>
        <w:rPr>
          <w:rFonts w:ascii="仿宋_GB2312" w:eastAsia="仿宋_GB2312" w:hAnsi="仿宋_GB2312" w:cs="仿宋_GB2312"/>
          <w:color w:val="000000"/>
          <w:kern w:val="0"/>
          <w:szCs w:val="28"/>
        </w:rPr>
      </w:pPr>
      <w:r>
        <w:rPr>
          <w:rFonts w:ascii="仿宋_GB2312" w:eastAsia="仿宋_GB2312" w:hAnsi="仿宋_GB2312" w:cs="仿宋_GB2312"/>
          <w:color w:val="000000"/>
          <w:kern w:val="0"/>
          <w:szCs w:val="28"/>
        </w:rPr>
        <w:t>2、评审专家因回避、临时缺席或健康原因等特殊情况不能继续参加评审工作的，应按规定更换评审专家,被更换的评审人员之前所</w:t>
      </w:r>
      <w:proofErr w:type="gramStart"/>
      <w:r>
        <w:rPr>
          <w:rFonts w:ascii="仿宋_GB2312" w:eastAsia="仿宋_GB2312" w:hAnsi="仿宋_GB2312" w:cs="仿宋_GB2312"/>
          <w:color w:val="000000"/>
          <w:kern w:val="0"/>
          <w:szCs w:val="28"/>
        </w:rPr>
        <w:t>作出</w:t>
      </w:r>
      <w:proofErr w:type="gramEnd"/>
      <w:r>
        <w:rPr>
          <w:rFonts w:ascii="仿宋_GB2312" w:eastAsia="仿宋_GB2312" w:hAnsi="仿宋_GB2312" w:cs="仿宋_GB2312"/>
          <w:color w:val="000000"/>
          <w:kern w:val="0"/>
          <w:szCs w:val="28"/>
        </w:rPr>
        <w:t>的评审意见不再予以采纳，由更换后的评审人员重新进行评审。无法及时更换专家的，要立即停止评审工作、封存评审资料，并告知投标人择期重新评审的时间和地点</w:t>
      </w:r>
      <w:r>
        <w:rPr>
          <w:rFonts w:ascii="仿宋_GB2312" w:eastAsia="仿宋_GB2312" w:hAnsi="仿宋_GB2312" w:cs="仿宋_GB2312" w:hint="eastAsia"/>
          <w:color w:val="000000"/>
          <w:kern w:val="0"/>
          <w:szCs w:val="28"/>
        </w:rPr>
        <w:t>。</w:t>
      </w:r>
    </w:p>
    <w:p w:rsidR="0013725A" w:rsidRDefault="00EB553D" w:rsidP="00EB553D">
      <w:pPr>
        <w:pStyle w:val="af2"/>
        <w:snapToGrid w:val="0"/>
        <w:spacing w:line="360" w:lineRule="auto"/>
        <w:ind w:firstLineChars="196" w:firstLine="549"/>
        <w:rPr>
          <w:rFonts w:ascii="仿宋_GB2312" w:eastAsia="仿宋_GB2312" w:hAnsi="仿宋_GB2312" w:cs="仿宋_GB2312"/>
          <w:color w:val="000000"/>
          <w:kern w:val="0"/>
          <w:szCs w:val="28"/>
        </w:rPr>
      </w:pPr>
      <w:r>
        <w:rPr>
          <w:rFonts w:ascii="仿宋_GB2312" w:eastAsia="仿宋_GB2312" w:hAnsi="仿宋_GB2312" w:cs="仿宋_GB2312"/>
          <w:color w:val="000000"/>
          <w:kern w:val="0"/>
          <w:szCs w:val="28"/>
        </w:rPr>
        <w:t>3、评审人员对有关招标文件、投标文件、样品或现场演示（如有）的说明、解释、要求、标准存在不同意见的，持不同意见的评审人员及其意见或理由应予以完整记录，并在评审过程中按照少数服从多数的原则表决执行。对招标文件本身不明确或存在歧义、矛盾的内容，应作对投标人而非采购人有利的解释；对因招标文件中有关产品技术参数需求表述不清导致投标人实质性响应不一致时，应终止评审，重新组织采购。评审人员拒绝在评审报告中签字又不说明其不同意见或理由的，由现场监督员记录在案后，可视为同意评审结果。</w:t>
      </w:r>
    </w:p>
    <w:p w:rsidR="0013725A" w:rsidRDefault="00EB553D" w:rsidP="00EB553D">
      <w:pPr>
        <w:pStyle w:val="af2"/>
        <w:snapToGrid w:val="0"/>
        <w:spacing w:before="120" w:after="120" w:line="360" w:lineRule="auto"/>
        <w:ind w:firstLineChars="196" w:firstLine="551"/>
        <w:rPr>
          <w:rFonts w:ascii="仿宋_GB2312" w:eastAsia="仿宋_GB2312" w:hAnsi="仿宋_GB2312" w:cs="仿宋_GB2312"/>
          <w:b/>
          <w:color w:val="000000"/>
          <w:kern w:val="0"/>
          <w:szCs w:val="28"/>
        </w:rPr>
      </w:pPr>
      <w:r>
        <w:rPr>
          <w:rFonts w:ascii="仿宋_GB2312" w:eastAsia="仿宋_GB2312" w:hAnsi="仿宋_GB2312" w:cs="仿宋_GB2312"/>
          <w:b/>
          <w:color w:val="000000"/>
          <w:kern w:val="0"/>
          <w:szCs w:val="28"/>
        </w:rPr>
        <w:t>4、财政部令第87号《政府采购货物和服务招标投标管理办法》第三十一条规定：使用综合评分法的采购项目，提供相同品牌产品且通过资格审查、符合性审查的不同投标人参加同一合同项下投标</w:t>
      </w:r>
      <w:r>
        <w:rPr>
          <w:rFonts w:ascii="仿宋_GB2312" w:eastAsia="仿宋_GB2312" w:hAnsi="仿宋_GB2312" w:cs="仿宋_GB2312"/>
          <w:b/>
          <w:color w:val="000000"/>
          <w:kern w:val="0"/>
          <w:szCs w:val="28"/>
        </w:rPr>
        <w:lastRenderedPageBreak/>
        <w:t>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rsidR="0013725A" w:rsidRDefault="00EB553D" w:rsidP="00EB553D">
      <w:pPr>
        <w:pStyle w:val="af2"/>
        <w:snapToGrid w:val="0"/>
        <w:spacing w:before="120" w:after="120" w:line="360" w:lineRule="auto"/>
        <w:ind w:firstLineChars="196" w:firstLine="551"/>
        <w:rPr>
          <w:rFonts w:ascii="仿宋_GB2312" w:eastAsia="仿宋_GB2312" w:hAnsi="仿宋_GB2312" w:cs="仿宋_GB2312"/>
          <w:b/>
          <w:color w:val="000000"/>
          <w:kern w:val="0"/>
          <w:szCs w:val="28"/>
        </w:rPr>
      </w:pPr>
      <w:r>
        <w:rPr>
          <w:rFonts w:ascii="仿宋_GB2312" w:eastAsia="仿宋_GB2312" w:hAnsi="仿宋_GB2312" w:cs="仿宋_GB2312"/>
          <w:b/>
          <w:color w:val="000000"/>
          <w:kern w:val="0"/>
          <w:szCs w:val="28"/>
        </w:rPr>
        <w:t>非单一产品采购项目，采购人应当根据采购项目技术构成、产品价格比重等合理确定核心产品，并在招标文件中载明。多家投标人提供的核心产品品牌相同的，按前款规定处理。</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四</w:t>
      </w:r>
      <w:r>
        <w:rPr>
          <w:rFonts w:ascii="仿宋_GB2312" w:eastAsia="仿宋_GB2312" w:hAnsi="仿宋_GB2312" w:cs="仿宋_GB2312"/>
          <w:color w:val="000000"/>
          <w:kern w:val="0"/>
          <w:sz w:val="28"/>
          <w:szCs w:val="28"/>
        </w:rPr>
        <w:t>、废标</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在招标采购中，出现下列情形之一的，应予废标：</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1、符合专业条件的供应商或者对招标文件作实质响应的供应商不足三家的；</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2、出现影响采购公正的违法、违规行为的；</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3、投标人的报价均超过了采购预算，采购人不能支付的；</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4、因重大变故，采购任务取消的。</w:t>
      </w:r>
    </w:p>
    <w:p w:rsidR="0013725A" w:rsidRDefault="00EB553D">
      <w:pPr>
        <w:spacing w:line="360" w:lineRule="auto"/>
        <w:ind w:firstLineChars="200" w:firstLine="560"/>
        <w:outlineLvl w:val="1"/>
        <w:rPr>
          <w:rFonts w:ascii="仿宋_GB2312" w:eastAsia="仿宋_GB2312" w:hAnsi="仿宋_GB2312" w:cs="仿宋_GB2312"/>
          <w:color w:val="000000"/>
          <w:kern w:val="0"/>
          <w:sz w:val="28"/>
          <w:szCs w:val="28"/>
        </w:rPr>
      </w:pPr>
      <w:bookmarkStart w:id="30" w:name="_Toc360457886"/>
      <w:bookmarkStart w:id="31" w:name="_Toc345423475"/>
      <w:r>
        <w:rPr>
          <w:rFonts w:ascii="仿宋_GB2312" w:eastAsia="仿宋_GB2312" w:hAnsi="仿宋_GB2312" w:cs="仿宋_GB2312" w:hint="eastAsia"/>
          <w:color w:val="000000"/>
          <w:kern w:val="0"/>
          <w:sz w:val="28"/>
          <w:szCs w:val="28"/>
        </w:rPr>
        <w:t>五</w:t>
      </w:r>
      <w:r>
        <w:rPr>
          <w:rFonts w:ascii="仿宋_GB2312" w:eastAsia="仿宋_GB2312" w:hAnsi="仿宋_GB2312" w:cs="仿宋_GB2312"/>
          <w:color w:val="000000"/>
          <w:kern w:val="0"/>
          <w:sz w:val="28"/>
          <w:szCs w:val="28"/>
        </w:rPr>
        <w:t>、定标</w:t>
      </w:r>
      <w:bookmarkEnd w:id="30"/>
      <w:bookmarkEnd w:id="31"/>
    </w:p>
    <w:p w:rsidR="0013725A" w:rsidRDefault="00EB553D">
      <w:pPr>
        <w:pStyle w:val="af2"/>
        <w:snapToGrid w:val="0"/>
        <w:spacing w:line="360" w:lineRule="auto"/>
        <w:ind w:firstLineChars="200" w:firstLine="560"/>
        <w:rPr>
          <w:rFonts w:ascii="仿宋_GB2312" w:eastAsia="仿宋_GB2312" w:hAnsi="仿宋_GB2312" w:cs="仿宋_GB2312"/>
          <w:color w:val="000000"/>
          <w:kern w:val="0"/>
          <w:szCs w:val="28"/>
        </w:rPr>
      </w:pPr>
      <w:r>
        <w:rPr>
          <w:rFonts w:ascii="仿宋_GB2312" w:eastAsia="仿宋_GB2312" w:hAnsi="仿宋_GB2312" w:cs="仿宋_GB2312"/>
          <w:color w:val="000000"/>
          <w:kern w:val="0"/>
          <w:szCs w:val="28"/>
        </w:rPr>
        <w:t xml:space="preserve"> 1、评标委员会</w:t>
      </w:r>
      <w:r>
        <w:rPr>
          <w:rFonts w:ascii="仿宋_GB2312" w:eastAsia="仿宋_GB2312" w:hAnsi="仿宋_GB2312" w:cs="仿宋_GB2312" w:hint="eastAsia"/>
          <w:color w:val="000000"/>
          <w:kern w:val="0"/>
          <w:szCs w:val="28"/>
        </w:rPr>
        <w:t>依法</w:t>
      </w:r>
      <w:r>
        <w:rPr>
          <w:rFonts w:ascii="仿宋_GB2312" w:eastAsia="仿宋_GB2312" w:hAnsi="仿宋_GB2312" w:cs="仿宋_GB2312"/>
          <w:color w:val="000000"/>
          <w:kern w:val="0"/>
          <w:szCs w:val="28"/>
        </w:rPr>
        <w:t>提出中标候选人排序。</w:t>
      </w:r>
    </w:p>
    <w:p w:rsidR="0013725A" w:rsidRDefault="00EB553D">
      <w:pPr>
        <w:pStyle w:val="af2"/>
        <w:snapToGrid w:val="0"/>
        <w:spacing w:line="360" w:lineRule="auto"/>
        <w:ind w:firstLineChars="200" w:firstLine="560"/>
        <w:rPr>
          <w:rFonts w:ascii="仿宋_GB2312" w:eastAsia="仿宋_GB2312" w:hAnsi="仿宋_GB2312" w:cs="仿宋_GB2312"/>
          <w:color w:val="000000"/>
          <w:kern w:val="0"/>
          <w:szCs w:val="28"/>
        </w:rPr>
      </w:pPr>
      <w:r>
        <w:rPr>
          <w:rFonts w:ascii="仿宋_GB2312" w:eastAsia="仿宋_GB2312" w:hAnsi="仿宋_GB2312" w:cs="仿宋_GB2312"/>
          <w:color w:val="000000"/>
          <w:kern w:val="0"/>
          <w:szCs w:val="28"/>
        </w:rPr>
        <w:t xml:space="preserve"> 2、采购人应当自收到评审报告之日起５个工作日内在评审报告推荐的中标候选人中按顺序确定中标供应商</w:t>
      </w:r>
      <w:r>
        <w:rPr>
          <w:rFonts w:ascii="仿宋_GB2312" w:eastAsia="仿宋_GB2312" w:hAnsi="仿宋_GB2312" w:cs="仿宋_GB2312" w:hint="eastAsia"/>
          <w:color w:val="000000"/>
          <w:kern w:val="0"/>
          <w:szCs w:val="28"/>
        </w:rPr>
        <w:t>。</w:t>
      </w:r>
      <w:r>
        <w:rPr>
          <w:rFonts w:ascii="仿宋_GB2312" w:eastAsia="仿宋_GB2312" w:hAnsi="仿宋_GB2312" w:cs="仿宋_GB2312"/>
          <w:color w:val="000000"/>
          <w:kern w:val="0"/>
          <w:szCs w:val="28"/>
        </w:rPr>
        <w:t>采购人在收到评审报告5个工作日内未按评审报告推荐的中标候选人顺序确定中标供应商，又不能说明合法理由的，视同按评审报告推荐的顺序确定排名第一的中标候选人为中标人。</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 xml:space="preserve"> 3、招标方将于中标供应商确定之日起2个工作日内在政</w:t>
      </w:r>
      <w:proofErr w:type="gramStart"/>
      <w:r>
        <w:rPr>
          <w:rFonts w:ascii="仿宋_GB2312" w:eastAsia="仿宋_GB2312" w:hAnsi="仿宋_GB2312" w:cs="仿宋_GB2312"/>
          <w:color w:val="000000"/>
          <w:kern w:val="0"/>
          <w:sz w:val="28"/>
          <w:szCs w:val="28"/>
        </w:rPr>
        <w:t>采云</w:t>
      </w:r>
      <w:proofErr w:type="gramEnd"/>
      <w:r>
        <w:rPr>
          <w:rFonts w:ascii="仿宋_GB2312" w:eastAsia="仿宋_GB2312" w:hAnsi="仿宋_GB2312" w:cs="仿宋_GB2312"/>
          <w:color w:val="000000"/>
          <w:kern w:val="0"/>
          <w:sz w:val="28"/>
          <w:szCs w:val="28"/>
        </w:rPr>
        <w:lastRenderedPageBreak/>
        <w:t>平台</w:t>
      </w:r>
      <w:r>
        <w:rPr>
          <w:rFonts w:ascii="仿宋_GB2312" w:eastAsia="仿宋_GB2312" w:hAnsi="仿宋_GB2312" w:cs="仿宋_GB2312" w:hint="eastAsia"/>
          <w:color w:val="000000"/>
          <w:kern w:val="0"/>
          <w:sz w:val="28"/>
          <w:szCs w:val="28"/>
        </w:rPr>
        <w:t>发出</w:t>
      </w:r>
      <w:r>
        <w:rPr>
          <w:rFonts w:ascii="仿宋_GB2312" w:eastAsia="仿宋_GB2312" w:hAnsi="仿宋_GB2312" w:cs="仿宋_GB2312"/>
          <w:color w:val="000000"/>
          <w:kern w:val="0"/>
          <w:sz w:val="28"/>
          <w:szCs w:val="28"/>
        </w:rPr>
        <w:t>中标通知</w:t>
      </w:r>
      <w:r>
        <w:rPr>
          <w:rFonts w:ascii="仿宋_GB2312" w:eastAsia="仿宋_GB2312" w:hAnsi="仿宋_GB2312" w:cs="仿宋_GB2312"/>
          <w:kern w:val="0"/>
          <w:sz w:val="28"/>
          <w:szCs w:val="28"/>
        </w:rPr>
        <w:t>书</w:t>
      </w:r>
      <w:r>
        <w:rPr>
          <w:rFonts w:ascii="仿宋_GB2312" w:eastAsia="仿宋_GB2312" w:hAnsi="仿宋_GB2312" w:cs="仿宋_GB2312" w:hint="eastAsia"/>
          <w:kern w:val="0"/>
          <w:sz w:val="28"/>
          <w:szCs w:val="28"/>
        </w:rPr>
        <w:t>，并</w:t>
      </w:r>
      <w:r>
        <w:rPr>
          <w:rFonts w:ascii="仿宋_GB2312" w:eastAsia="仿宋_GB2312" w:hAnsi="仿宋_GB2312" w:cs="仿宋_GB2312"/>
          <w:kern w:val="0"/>
          <w:sz w:val="28"/>
          <w:szCs w:val="28"/>
        </w:rPr>
        <w:t>在浙江政府采购网和</w:t>
      </w:r>
      <w:r>
        <w:rPr>
          <w:rFonts w:ascii="仿宋" w:eastAsia="仿宋" w:hAnsi="仿宋" w:cs="仿宋_GB2312" w:hint="eastAsia"/>
          <w:kern w:val="0"/>
          <w:sz w:val="28"/>
          <w:szCs w:val="28"/>
        </w:rPr>
        <w:t>宁波市政务服务办公室-宁波市公共资源交易电子服务系统（慈溪）</w:t>
      </w:r>
      <w:r>
        <w:rPr>
          <w:rFonts w:ascii="仿宋_GB2312" w:eastAsia="仿宋_GB2312" w:hAnsi="仿宋_GB2312" w:cs="仿宋_GB2312"/>
          <w:color w:val="000000"/>
          <w:kern w:val="0"/>
          <w:sz w:val="28"/>
          <w:szCs w:val="28"/>
        </w:rPr>
        <w:t>发布中标公告。中标人</w:t>
      </w:r>
      <w:r>
        <w:rPr>
          <w:rFonts w:ascii="仿宋_GB2312" w:eastAsia="仿宋_GB2312" w:hAnsi="仿宋_GB2312" w:cs="仿宋_GB2312" w:hint="eastAsia"/>
          <w:color w:val="000000"/>
          <w:kern w:val="0"/>
          <w:sz w:val="28"/>
          <w:szCs w:val="28"/>
        </w:rPr>
        <w:t>自行登录政</w:t>
      </w:r>
      <w:proofErr w:type="gramStart"/>
      <w:r>
        <w:rPr>
          <w:rFonts w:ascii="仿宋_GB2312" w:eastAsia="仿宋_GB2312" w:hAnsi="仿宋_GB2312" w:cs="仿宋_GB2312" w:hint="eastAsia"/>
          <w:color w:val="000000"/>
          <w:kern w:val="0"/>
          <w:sz w:val="28"/>
          <w:szCs w:val="28"/>
        </w:rPr>
        <w:t>采云</w:t>
      </w:r>
      <w:proofErr w:type="gramEnd"/>
      <w:r>
        <w:rPr>
          <w:rFonts w:ascii="仿宋_GB2312" w:eastAsia="仿宋_GB2312" w:hAnsi="仿宋_GB2312" w:cs="仿宋_GB2312" w:hint="eastAsia"/>
          <w:color w:val="000000"/>
          <w:kern w:val="0"/>
          <w:sz w:val="28"/>
          <w:szCs w:val="28"/>
        </w:rPr>
        <w:t>平台</w:t>
      </w:r>
      <w:r>
        <w:rPr>
          <w:rFonts w:ascii="仿宋_GB2312" w:eastAsia="仿宋_GB2312" w:hAnsi="仿宋_GB2312" w:cs="仿宋_GB2312"/>
          <w:color w:val="000000"/>
          <w:kern w:val="0"/>
          <w:sz w:val="28"/>
          <w:szCs w:val="28"/>
        </w:rPr>
        <w:t>获取中标通知书</w:t>
      </w:r>
      <w:r>
        <w:rPr>
          <w:rFonts w:ascii="仿宋_GB2312" w:eastAsia="仿宋_GB2312" w:hAnsi="仿宋_GB2312" w:cs="仿宋_GB2312" w:hint="eastAsia"/>
          <w:color w:val="000000"/>
          <w:kern w:val="0"/>
          <w:sz w:val="28"/>
          <w:szCs w:val="28"/>
        </w:rPr>
        <w:t>，并于</w:t>
      </w:r>
      <w:r>
        <w:rPr>
          <w:rFonts w:ascii="仿宋_GB2312" w:eastAsia="仿宋_GB2312" w:hAnsi="仿宋_GB2312" w:cs="仿宋_GB2312"/>
          <w:color w:val="000000"/>
          <w:kern w:val="0"/>
          <w:sz w:val="28"/>
          <w:szCs w:val="28"/>
        </w:rPr>
        <w:t>中标通知书</w:t>
      </w:r>
      <w:r>
        <w:rPr>
          <w:rFonts w:ascii="仿宋_GB2312" w:eastAsia="仿宋_GB2312" w:hAnsi="仿宋_GB2312" w:cs="仿宋_GB2312" w:hint="eastAsia"/>
          <w:color w:val="000000"/>
          <w:kern w:val="0"/>
          <w:sz w:val="28"/>
          <w:szCs w:val="28"/>
        </w:rPr>
        <w:t>发出之日起三十</w:t>
      </w:r>
      <w:proofErr w:type="gramStart"/>
      <w:r>
        <w:rPr>
          <w:rFonts w:ascii="仿宋_GB2312" w:eastAsia="仿宋_GB2312" w:hAnsi="仿宋_GB2312" w:cs="仿宋_GB2312"/>
          <w:color w:val="000000"/>
          <w:kern w:val="0"/>
          <w:sz w:val="28"/>
          <w:szCs w:val="28"/>
        </w:rPr>
        <w:t>日内与</w:t>
      </w:r>
      <w:proofErr w:type="gramEnd"/>
      <w:r>
        <w:rPr>
          <w:rFonts w:ascii="仿宋_GB2312" w:eastAsia="仿宋_GB2312" w:hAnsi="仿宋_GB2312" w:cs="仿宋_GB2312"/>
          <w:color w:val="000000"/>
          <w:kern w:val="0"/>
          <w:sz w:val="28"/>
          <w:szCs w:val="28"/>
        </w:rPr>
        <w:t>采购人签订合同。</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中标通知书发出后，若中标人无故放弃中标，须承担相应的法律责任，中标通知书对采购人和中标人具有同等法律效力。</w:t>
      </w:r>
    </w:p>
    <w:p w:rsidR="0013725A" w:rsidRDefault="0013725A">
      <w:pPr>
        <w:spacing w:line="360" w:lineRule="auto"/>
        <w:ind w:firstLineChars="200" w:firstLine="560"/>
        <w:rPr>
          <w:rFonts w:ascii="仿宋_GB2312" w:eastAsia="仿宋_GB2312" w:hAnsi="仿宋_GB2312" w:cs="仿宋_GB2312"/>
          <w:color w:val="000000"/>
          <w:kern w:val="0"/>
          <w:sz w:val="28"/>
          <w:szCs w:val="28"/>
        </w:rPr>
      </w:pPr>
    </w:p>
    <w:p w:rsidR="0013725A" w:rsidRDefault="0013725A">
      <w:pPr>
        <w:spacing w:line="360" w:lineRule="auto"/>
        <w:ind w:firstLineChars="200" w:firstLine="560"/>
        <w:rPr>
          <w:rFonts w:ascii="仿宋_GB2312" w:eastAsia="仿宋_GB2312" w:hAnsi="仿宋_GB2312" w:cs="仿宋_GB2312"/>
          <w:color w:val="000000"/>
          <w:kern w:val="0"/>
          <w:sz w:val="28"/>
          <w:szCs w:val="28"/>
        </w:rPr>
      </w:pPr>
    </w:p>
    <w:p w:rsidR="0013725A" w:rsidRDefault="0013725A">
      <w:pPr>
        <w:rPr>
          <w:rFonts w:ascii="仿宋_GB2312" w:eastAsia="仿宋_GB2312" w:hAnsi="仿宋_GB2312" w:cs="仿宋_GB2312"/>
          <w:color w:val="000000"/>
          <w:kern w:val="0"/>
          <w:sz w:val="28"/>
          <w:szCs w:val="28"/>
        </w:rPr>
      </w:pPr>
    </w:p>
    <w:p w:rsidR="0013725A" w:rsidRDefault="0013725A">
      <w:pPr>
        <w:rPr>
          <w:rFonts w:ascii="仿宋_GB2312" w:eastAsia="仿宋_GB2312" w:hAnsi="仿宋_GB2312" w:cs="仿宋_GB2312"/>
          <w:color w:val="000000"/>
          <w:kern w:val="0"/>
          <w:sz w:val="28"/>
          <w:szCs w:val="28"/>
        </w:rPr>
      </w:pPr>
    </w:p>
    <w:p w:rsidR="0013725A" w:rsidRDefault="0013725A">
      <w:pPr>
        <w:rPr>
          <w:rFonts w:ascii="仿宋_GB2312" w:eastAsia="仿宋_GB2312" w:hAnsi="仿宋_GB2312" w:cs="仿宋_GB2312"/>
          <w:color w:val="000000"/>
          <w:kern w:val="0"/>
          <w:sz w:val="28"/>
          <w:szCs w:val="28"/>
        </w:rPr>
      </w:pPr>
    </w:p>
    <w:p w:rsidR="0013725A" w:rsidRDefault="0013725A">
      <w:pPr>
        <w:rPr>
          <w:rFonts w:ascii="仿宋_GB2312" w:eastAsia="仿宋_GB2312" w:hAnsi="仿宋_GB2312" w:cs="仿宋_GB2312"/>
          <w:color w:val="000000"/>
          <w:kern w:val="0"/>
          <w:sz w:val="28"/>
          <w:szCs w:val="28"/>
        </w:rPr>
      </w:pPr>
    </w:p>
    <w:p w:rsidR="0013725A" w:rsidRDefault="0013725A">
      <w:pPr>
        <w:rPr>
          <w:rFonts w:ascii="仿宋_GB2312" w:eastAsia="仿宋_GB2312" w:hAnsi="仿宋_GB2312" w:cs="仿宋_GB2312"/>
          <w:color w:val="000000"/>
          <w:kern w:val="0"/>
          <w:sz w:val="28"/>
          <w:szCs w:val="28"/>
        </w:rPr>
      </w:pPr>
    </w:p>
    <w:p w:rsidR="0013725A" w:rsidRDefault="0013725A">
      <w:pPr>
        <w:rPr>
          <w:rFonts w:ascii="仿宋_GB2312" w:eastAsia="仿宋_GB2312" w:hAnsi="仿宋_GB2312" w:cs="仿宋_GB2312"/>
          <w:color w:val="000000"/>
          <w:kern w:val="0"/>
          <w:sz w:val="28"/>
          <w:szCs w:val="28"/>
        </w:rPr>
      </w:pPr>
    </w:p>
    <w:p w:rsidR="0013725A" w:rsidRDefault="0013725A">
      <w:pPr>
        <w:rPr>
          <w:rFonts w:ascii="仿宋_GB2312" w:eastAsia="仿宋_GB2312" w:hAnsi="仿宋_GB2312" w:cs="仿宋_GB2312"/>
          <w:color w:val="000000"/>
          <w:kern w:val="0"/>
          <w:sz w:val="28"/>
          <w:szCs w:val="28"/>
        </w:rPr>
      </w:pPr>
    </w:p>
    <w:p w:rsidR="0013725A" w:rsidRDefault="0013725A">
      <w:pPr>
        <w:rPr>
          <w:rFonts w:ascii="仿宋_GB2312" w:eastAsia="仿宋_GB2312" w:hAnsi="仿宋_GB2312" w:cs="仿宋_GB2312"/>
          <w:color w:val="000000"/>
          <w:kern w:val="0"/>
          <w:sz w:val="28"/>
          <w:szCs w:val="28"/>
        </w:rPr>
      </w:pPr>
    </w:p>
    <w:p w:rsidR="0013725A" w:rsidRDefault="0013725A">
      <w:pPr>
        <w:rPr>
          <w:rFonts w:ascii="仿宋_GB2312" w:eastAsia="仿宋_GB2312" w:hAnsi="仿宋_GB2312" w:cs="仿宋_GB2312"/>
          <w:color w:val="000000"/>
          <w:kern w:val="0"/>
          <w:sz w:val="28"/>
          <w:szCs w:val="28"/>
        </w:rPr>
      </w:pPr>
    </w:p>
    <w:p w:rsidR="0013725A" w:rsidRDefault="0013725A">
      <w:pPr>
        <w:rPr>
          <w:rFonts w:ascii="仿宋_GB2312" w:eastAsia="仿宋_GB2312" w:hAnsi="仿宋_GB2312" w:cs="仿宋_GB2312"/>
          <w:color w:val="000000"/>
          <w:kern w:val="0"/>
          <w:sz w:val="28"/>
          <w:szCs w:val="28"/>
        </w:rPr>
      </w:pPr>
    </w:p>
    <w:p w:rsidR="0013725A" w:rsidRDefault="0013725A">
      <w:pPr>
        <w:rPr>
          <w:rFonts w:ascii="仿宋_GB2312" w:eastAsia="仿宋_GB2312" w:hAnsi="仿宋_GB2312" w:cs="仿宋_GB2312"/>
          <w:color w:val="000000"/>
          <w:kern w:val="0"/>
          <w:sz w:val="28"/>
          <w:szCs w:val="28"/>
        </w:rPr>
      </w:pPr>
    </w:p>
    <w:p w:rsidR="0013725A" w:rsidRDefault="0013725A">
      <w:pPr>
        <w:rPr>
          <w:rFonts w:ascii="仿宋_GB2312" w:eastAsia="仿宋_GB2312" w:hAnsi="仿宋_GB2312" w:cs="仿宋_GB2312"/>
          <w:color w:val="000000"/>
          <w:kern w:val="0"/>
          <w:sz w:val="28"/>
          <w:szCs w:val="28"/>
        </w:rPr>
      </w:pPr>
    </w:p>
    <w:p w:rsidR="0013725A" w:rsidRDefault="0013725A">
      <w:pPr>
        <w:rPr>
          <w:rFonts w:ascii="仿宋_GB2312" w:eastAsia="仿宋_GB2312" w:hAnsi="仿宋_GB2312" w:cs="仿宋_GB2312"/>
          <w:color w:val="000000"/>
          <w:kern w:val="0"/>
          <w:sz w:val="28"/>
          <w:szCs w:val="28"/>
        </w:rPr>
      </w:pPr>
    </w:p>
    <w:p w:rsidR="0013725A" w:rsidRDefault="00EB553D">
      <w:pPr>
        <w:pStyle w:val="1"/>
        <w:jc w:val="center"/>
        <w:rPr>
          <w:rFonts w:ascii="仿宋_GB2312" w:eastAsia="仿宋_GB2312" w:hAnsi="仿宋_GB2312" w:cs="仿宋_GB2312"/>
          <w:color w:val="000000"/>
          <w:kern w:val="0"/>
          <w:sz w:val="28"/>
          <w:szCs w:val="28"/>
        </w:rPr>
      </w:pPr>
      <w:bookmarkStart w:id="32" w:name="_Toc29564"/>
      <w:r>
        <w:rPr>
          <w:rFonts w:hint="eastAsia"/>
          <w:b w:val="0"/>
          <w:bCs w:val="0"/>
          <w:sz w:val="36"/>
          <w:szCs w:val="36"/>
        </w:rPr>
        <w:lastRenderedPageBreak/>
        <w:t>第六部分</w:t>
      </w:r>
      <w:r>
        <w:rPr>
          <w:rFonts w:hint="eastAsia"/>
          <w:b w:val="0"/>
          <w:bCs w:val="0"/>
          <w:sz w:val="36"/>
          <w:szCs w:val="36"/>
        </w:rPr>
        <w:t xml:space="preserve"> </w:t>
      </w:r>
      <w:r>
        <w:rPr>
          <w:rFonts w:hint="eastAsia"/>
          <w:b w:val="0"/>
          <w:bCs w:val="0"/>
          <w:sz w:val="36"/>
          <w:szCs w:val="36"/>
        </w:rPr>
        <w:t>评标办法及评分标准</w:t>
      </w:r>
      <w:bookmarkEnd w:id="32"/>
    </w:p>
    <w:p w:rsidR="0013725A" w:rsidRDefault="00EB553D">
      <w:pPr>
        <w:spacing w:beforeLines="50" w:before="156" w:afterLines="50" w:after="156" w:line="360" w:lineRule="auto"/>
        <w:ind w:firstLine="42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根据《中华人民共和国政府采购法》等有关法律法规，结合本项目的实际需求，制定本办法。</w:t>
      </w:r>
    </w:p>
    <w:p w:rsidR="0013725A" w:rsidRDefault="00EB553D" w:rsidP="00EB553D">
      <w:pPr>
        <w:spacing w:beforeLines="50" w:before="156" w:afterLines="50" w:after="156" w:line="360" w:lineRule="auto"/>
        <w:ind w:firstLineChars="196" w:firstLine="549"/>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一、总则</w:t>
      </w:r>
    </w:p>
    <w:p w:rsidR="0013725A" w:rsidRDefault="00EB553D">
      <w:pPr>
        <w:spacing w:beforeLines="50" w:before="156" w:afterLines="50" w:after="156"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本次评标采用综合评分法，总分为100分。合格投标人的评标得分为各项目汇总得分，中标候选资格按评标得分由高到低顺序排列，得分相同的，按投标报价由低到高顺序排列；得分且投标报价相同的，按技术得分由高到低顺序排列。评分过程中采用四舍五入法，并保留小数2位。</w:t>
      </w:r>
    </w:p>
    <w:p w:rsidR="0013725A" w:rsidRDefault="00EB553D" w:rsidP="00EB553D">
      <w:pPr>
        <w:spacing w:beforeLines="50" w:before="156" w:afterLines="50" w:after="156" w:line="360" w:lineRule="auto"/>
        <w:ind w:firstLineChars="196" w:firstLine="549"/>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二、分值的计算</w:t>
      </w:r>
    </w:p>
    <w:p w:rsidR="0013725A" w:rsidRDefault="00EB553D">
      <w:pPr>
        <w:spacing w:beforeLines="50" w:before="156" w:afterLines="50" w:after="156"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技术、商务及其他</w:t>
      </w:r>
      <w:proofErr w:type="gramStart"/>
      <w:r>
        <w:rPr>
          <w:rFonts w:ascii="仿宋_GB2312" w:eastAsia="仿宋_GB2312" w:hAnsi="仿宋_GB2312" w:cs="仿宋_GB2312"/>
          <w:color w:val="000000"/>
          <w:kern w:val="0"/>
          <w:sz w:val="28"/>
          <w:szCs w:val="28"/>
        </w:rPr>
        <w:t>分按照</w:t>
      </w:r>
      <w:proofErr w:type="gramEnd"/>
      <w:r>
        <w:rPr>
          <w:rFonts w:ascii="仿宋_GB2312" w:eastAsia="仿宋_GB2312" w:hAnsi="仿宋_GB2312" w:cs="仿宋_GB2312"/>
          <w:color w:val="000000"/>
          <w:kern w:val="0"/>
          <w:sz w:val="28"/>
          <w:szCs w:val="28"/>
        </w:rPr>
        <w:t>评标委员会成员的独立评分结果汇总后的算术平均分计算，计算公式为：</w:t>
      </w:r>
    </w:p>
    <w:p w:rsidR="0013725A" w:rsidRDefault="00EB553D">
      <w:pPr>
        <w:spacing w:beforeLines="50" w:before="156" w:afterLines="50" w:after="156" w:line="360" w:lineRule="auto"/>
        <w:ind w:firstLine="495"/>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技术、商务及其他分=评标委员会所有成员评分合计数/评标委员会组成人员数</w:t>
      </w:r>
    </w:p>
    <w:p w:rsidR="0013725A" w:rsidRDefault="00EB553D">
      <w:pPr>
        <w:spacing w:beforeLines="50" w:before="156" w:afterLines="50" w:after="156"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投标人评标综合得分=价格分+(技术分+商务及其他分)</w:t>
      </w:r>
    </w:p>
    <w:p w:rsidR="0013725A" w:rsidRDefault="0013725A">
      <w:pPr>
        <w:spacing w:line="360" w:lineRule="auto"/>
        <w:outlineLvl w:val="1"/>
        <w:rPr>
          <w:rFonts w:ascii="仿宋_GB2312" w:eastAsia="仿宋_GB2312" w:hAnsi="仿宋_GB2312" w:cs="仿宋_GB2312"/>
          <w:color w:val="000000"/>
          <w:kern w:val="0"/>
          <w:sz w:val="32"/>
          <w:szCs w:val="32"/>
        </w:rPr>
      </w:pPr>
    </w:p>
    <w:p w:rsidR="0013725A" w:rsidRDefault="0013725A">
      <w:pPr>
        <w:spacing w:line="360" w:lineRule="auto"/>
        <w:outlineLvl w:val="1"/>
        <w:rPr>
          <w:rFonts w:ascii="仿宋_GB2312" w:eastAsia="仿宋_GB2312" w:hAnsi="仿宋_GB2312" w:cs="仿宋_GB2312"/>
          <w:color w:val="000000"/>
          <w:kern w:val="0"/>
          <w:sz w:val="32"/>
          <w:szCs w:val="32"/>
        </w:rPr>
      </w:pPr>
    </w:p>
    <w:p w:rsidR="0013725A" w:rsidRDefault="0013725A">
      <w:pPr>
        <w:spacing w:line="360" w:lineRule="auto"/>
        <w:outlineLvl w:val="1"/>
        <w:rPr>
          <w:rFonts w:ascii="仿宋_GB2312" w:eastAsia="仿宋_GB2312" w:hAnsi="仿宋_GB2312" w:cs="仿宋_GB2312"/>
          <w:color w:val="000000"/>
          <w:kern w:val="0"/>
          <w:sz w:val="32"/>
          <w:szCs w:val="32"/>
        </w:rPr>
      </w:pPr>
    </w:p>
    <w:p w:rsidR="0013725A" w:rsidRDefault="0013725A">
      <w:pPr>
        <w:spacing w:line="360" w:lineRule="auto"/>
        <w:outlineLvl w:val="1"/>
        <w:rPr>
          <w:rFonts w:ascii="仿宋_GB2312" w:eastAsia="仿宋_GB2312" w:hAnsi="仿宋_GB2312" w:cs="仿宋_GB2312"/>
          <w:color w:val="000000"/>
          <w:kern w:val="0"/>
          <w:sz w:val="32"/>
          <w:szCs w:val="32"/>
        </w:rPr>
      </w:pPr>
    </w:p>
    <w:p w:rsidR="0013725A" w:rsidRDefault="0013725A">
      <w:pPr>
        <w:spacing w:line="360" w:lineRule="auto"/>
        <w:jc w:val="center"/>
        <w:outlineLvl w:val="1"/>
        <w:rPr>
          <w:rFonts w:ascii="仿宋_GB2312" w:eastAsia="仿宋_GB2312" w:hAnsi="仿宋_GB2312" w:cs="仿宋_GB2312"/>
          <w:color w:val="000000"/>
          <w:kern w:val="0"/>
          <w:sz w:val="32"/>
          <w:szCs w:val="32"/>
        </w:rPr>
      </w:pPr>
    </w:p>
    <w:p w:rsidR="0013725A" w:rsidRDefault="00EB553D">
      <w:pPr>
        <w:spacing w:line="360" w:lineRule="auto"/>
        <w:jc w:val="center"/>
        <w:outlineLvl w:val="1"/>
        <w:rPr>
          <w:rFonts w:ascii="仿宋_GB2312" w:eastAsia="仿宋_GB2312" w:hAnsi="仿宋_GB2312" w:cs="仿宋_GB2312"/>
          <w:color w:val="000000"/>
          <w:kern w:val="0"/>
          <w:sz w:val="32"/>
          <w:szCs w:val="32"/>
        </w:rPr>
      </w:pPr>
      <w:bookmarkStart w:id="33" w:name="_Hlk141089874"/>
      <w:r>
        <w:rPr>
          <w:rFonts w:ascii="仿宋_GB2312" w:eastAsia="仿宋_GB2312" w:hAnsi="仿宋_GB2312" w:cs="仿宋_GB2312"/>
          <w:color w:val="000000"/>
          <w:kern w:val="0"/>
          <w:sz w:val="32"/>
          <w:szCs w:val="32"/>
        </w:rPr>
        <w:lastRenderedPageBreak/>
        <w:t>评分标准表</w:t>
      </w:r>
    </w:p>
    <w:p w:rsidR="0013725A" w:rsidRDefault="00EB553D">
      <w:pPr>
        <w:spacing w:line="360" w:lineRule="auto"/>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招标编号：</w:t>
      </w:r>
      <w:r>
        <w:rPr>
          <w:rFonts w:ascii="仿宋_GB2312" w:eastAsia="仿宋_GB2312" w:hAnsi="仿宋_GB2312" w:cs="仿宋_GB2312"/>
          <w:kern w:val="0"/>
          <w:sz w:val="24"/>
        </w:rPr>
        <w:t>NBCXZFCG2023</w:t>
      </w:r>
      <w:r>
        <w:rPr>
          <w:rFonts w:ascii="仿宋_GB2312" w:eastAsia="仿宋_GB2312" w:hAnsi="仿宋_GB2312" w:cs="仿宋_GB2312" w:hint="eastAsia"/>
          <w:kern w:val="0"/>
          <w:sz w:val="24"/>
        </w:rPr>
        <w:t xml:space="preserve">105                              </w:t>
      </w:r>
      <w:r>
        <w:rPr>
          <w:rFonts w:ascii="仿宋_GB2312" w:eastAsia="仿宋_GB2312" w:hAnsi="仿宋_GB2312" w:cs="仿宋_GB2312"/>
          <w:color w:val="000000"/>
          <w:kern w:val="0"/>
          <w:sz w:val="24"/>
        </w:rPr>
        <w:t>总分：100分</w:t>
      </w:r>
    </w:p>
    <w:tbl>
      <w:tblPr>
        <w:tblW w:w="10051"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777"/>
        <w:gridCol w:w="697"/>
        <w:gridCol w:w="7577"/>
      </w:tblGrid>
      <w:tr w:rsidR="0013725A">
        <w:trPr>
          <w:trHeight w:val="522"/>
          <w:jc w:val="center"/>
        </w:trPr>
        <w:tc>
          <w:tcPr>
            <w:tcW w:w="1777" w:type="dxa"/>
            <w:tcBorders>
              <w:top w:val="single" w:sz="4" w:space="0" w:color="auto"/>
              <w:left w:val="single" w:sz="4" w:space="0" w:color="auto"/>
              <w:bottom w:val="single" w:sz="4" w:space="0" w:color="auto"/>
              <w:right w:val="single" w:sz="4" w:space="0" w:color="auto"/>
            </w:tcBorders>
            <w:vAlign w:val="center"/>
          </w:tcPr>
          <w:p w:rsidR="0013725A" w:rsidRDefault="00EB553D">
            <w:pPr>
              <w:spacing w:line="360" w:lineRule="auto"/>
              <w:jc w:val="center"/>
              <w:rPr>
                <w:rFonts w:ascii="仿宋" w:eastAsia="仿宋" w:hAnsi="仿宋" w:cs="仿宋"/>
                <w:bCs/>
                <w:szCs w:val="21"/>
              </w:rPr>
            </w:pPr>
            <w:r>
              <w:rPr>
                <w:rFonts w:ascii="仿宋" w:eastAsia="仿宋" w:hAnsi="仿宋" w:cs="仿宋" w:hint="eastAsia"/>
                <w:bCs/>
                <w:szCs w:val="21"/>
              </w:rPr>
              <w:t>评审</w:t>
            </w:r>
          </w:p>
          <w:p w:rsidR="0013725A" w:rsidRDefault="00EB553D">
            <w:pPr>
              <w:spacing w:line="360" w:lineRule="auto"/>
              <w:jc w:val="center"/>
              <w:rPr>
                <w:rFonts w:ascii="仿宋" w:eastAsia="仿宋" w:hAnsi="仿宋" w:cs="仿宋"/>
                <w:bCs/>
                <w:szCs w:val="21"/>
              </w:rPr>
            </w:pPr>
            <w:r>
              <w:rPr>
                <w:rFonts w:ascii="仿宋" w:eastAsia="仿宋" w:hAnsi="仿宋" w:cs="仿宋" w:hint="eastAsia"/>
                <w:bCs/>
                <w:szCs w:val="21"/>
              </w:rPr>
              <w:t>内容</w:t>
            </w:r>
          </w:p>
        </w:tc>
        <w:tc>
          <w:tcPr>
            <w:tcW w:w="697" w:type="dxa"/>
            <w:tcBorders>
              <w:top w:val="single" w:sz="4" w:space="0" w:color="auto"/>
              <w:left w:val="single" w:sz="4" w:space="0" w:color="auto"/>
              <w:bottom w:val="single" w:sz="4" w:space="0" w:color="auto"/>
              <w:right w:val="single" w:sz="4" w:space="0" w:color="auto"/>
            </w:tcBorders>
            <w:vAlign w:val="center"/>
          </w:tcPr>
          <w:p w:rsidR="0013725A" w:rsidRDefault="00EB553D">
            <w:pPr>
              <w:spacing w:line="360" w:lineRule="auto"/>
              <w:jc w:val="center"/>
              <w:rPr>
                <w:rFonts w:ascii="仿宋" w:eastAsia="仿宋" w:hAnsi="仿宋" w:cs="仿宋"/>
                <w:bCs/>
                <w:szCs w:val="21"/>
              </w:rPr>
            </w:pPr>
            <w:r>
              <w:rPr>
                <w:rFonts w:ascii="仿宋" w:eastAsia="仿宋" w:hAnsi="仿宋" w:cs="仿宋" w:hint="eastAsia"/>
                <w:bCs/>
                <w:szCs w:val="21"/>
              </w:rPr>
              <w:t>最高分值</w:t>
            </w:r>
          </w:p>
        </w:tc>
        <w:tc>
          <w:tcPr>
            <w:tcW w:w="7577" w:type="dxa"/>
            <w:tcBorders>
              <w:top w:val="single" w:sz="4" w:space="0" w:color="auto"/>
              <w:left w:val="single" w:sz="4" w:space="0" w:color="auto"/>
              <w:bottom w:val="single" w:sz="4" w:space="0" w:color="auto"/>
              <w:right w:val="single" w:sz="4" w:space="0" w:color="auto"/>
            </w:tcBorders>
            <w:vAlign w:val="center"/>
          </w:tcPr>
          <w:p w:rsidR="0013725A" w:rsidRDefault="00EB553D">
            <w:pPr>
              <w:spacing w:line="360" w:lineRule="auto"/>
              <w:jc w:val="center"/>
              <w:rPr>
                <w:rFonts w:ascii="仿宋" w:eastAsia="仿宋" w:hAnsi="仿宋" w:cs="仿宋"/>
                <w:bCs/>
                <w:szCs w:val="21"/>
              </w:rPr>
            </w:pPr>
            <w:r>
              <w:rPr>
                <w:rFonts w:ascii="仿宋" w:eastAsia="仿宋" w:hAnsi="仿宋" w:cs="仿宋" w:hint="eastAsia"/>
                <w:bCs/>
                <w:szCs w:val="21"/>
              </w:rPr>
              <w:t>评分标准</w:t>
            </w:r>
          </w:p>
        </w:tc>
      </w:tr>
      <w:tr w:rsidR="0013725A">
        <w:trPr>
          <w:trHeight w:val="501"/>
          <w:jc w:val="center"/>
        </w:trPr>
        <w:tc>
          <w:tcPr>
            <w:tcW w:w="1777" w:type="dxa"/>
            <w:tcBorders>
              <w:top w:val="single" w:sz="4" w:space="0" w:color="auto"/>
              <w:left w:val="single" w:sz="4" w:space="0" w:color="auto"/>
              <w:right w:val="single" w:sz="4" w:space="0" w:color="auto"/>
            </w:tcBorders>
            <w:vAlign w:val="center"/>
          </w:tcPr>
          <w:p w:rsidR="0013725A" w:rsidRDefault="00EB553D">
            <w:pPr>
              <w:spacing w:line="360" w:lineRule="auto"/>
              <w:jc w:val="center"/>
              <w:rPr>
                <w:rFonts w:ascii="仿宋" w:eastAsia="仿宋" w:hAnsi="仿宋" w:cs="仿宋"/>
                <w:bCs/>
                <w:szCs w:val="21"/>
              </w:rPr>
            </w:pPr>
            <w:r>
              <w:rPr>
                <w:rFonts w:ascii="仿宋" w:eastAsia="仿宋" w:hAnsi="仿宋" w:cs="仿宋" w:hint="eastAsia"/>
                <w:bCs/>
                <w:szCs w:val="21"/>
              </w:rPr>
              <w:t>投标报价分</w:t>
            </w:r>
          </w:p>
        </w:tc>
        <w:tc>
          <w:tcPr>
            <w:tcW w:w="697" w:type="dxa"/>
            <w:tcBorders>
              <w:top w:val="single" w:sz="4" w:space="0" w:color="auto"/>
              <w:left w:val="single" w:sz="4" w:space="0" w:color="auto"/>
              <w:right w:val="single" w:sz="4" w:space="0" w:color="auto"/>
            </w:tcBorders>
            <w:vAlign w:val="center"/>
          </w:tcPr>
          <w:p w:rsidR="0013725A" w:rsidRDefault="00EB553D">
            <w:pPr>
              <w:spacing w:line="360" w:lineRule="auto"/>
              <w:jc w:val="center"/>
              <w:rPr>
                <w:rFonts w:ascii="仿宋" w:eastAsia="仿宋" w:hAnsi="仿宋" w:cs="仿宋"/>
                <w:bCs/>
                <w:szCs w:val="21"/>
              </w:rPr>
            </w:pPr>
            <w:r>
              <w:rPr>
                <w:rFonts w:ascii="仿宋" w:eastAsia="仿宋" w:hAnsi="仿宋" w:cs="仿宋" w:hint="eastAsia"/>
                <w:bCs/>
                <w:szCs w:val="21"/>
              </w:rPr>
              <w:t>35分</w:t>
            </w:r>
          </w:p>
        </w:tc>
        <w:tc>
          <w:tcPr>
            <w:tcW w:w="7577" w:type="dxa"/>
            <w:tcBorders>
              <w:top w:val="single" w:sz="4" w:space="0" w:color="auto"/>
              <w:left w:val="single" w:sz="4" w:space="0" w:color="auto"/>
              <w:bottom w:val="single" w:sz="4" w:space="0" w:color="auto"/>
              <w:right w:val="single" w:sz="4" w:space="0" w:color="auto"/>
            </w:tcBorders>
            <w:vAlign w:val="center"/>
          </w:tcPr>
          <w:p w:rsidR="0013725A" w:rsidRDefault="00EB553D">
            <w:pPr>
              <w:spacing w:line="360" w:lineRule="auto"/>
              <w:rPr>
                <w:rFonts w:ascii="仿宋" w:eastAsia="仿宋" w:hAnsi="仿宋" w:cs="仿宋"/>
                <w:bCs/>
                <w:szCs w:val="21"/>
              </w:rPr>
            </w:pPr>
            <w:r>
              <w:rPr>
                <w:rFonts w:ascii="仿宋" w:eastAsia="仿宋" w:hAnsi="仿宋" w:cs="仿宋" w:hint="eastAsia"/>
                <w:bCs/>
                <w:szCs w:val="21"/>
              </w:rPr>
              <w:t>有效投标报价的最低价作为评标基准价，其最低报价为满分；按照［投标报价得分=（评标基准价/投标报价）*</w:t>
            </w:r>
            <w:proofErr w:type="gramStart"/>
            <w:r>
              <w:rPr>
                <w:rFonts w:ascii="仿宋" w:eastAsia="仿宋" w:hAnsi="仿宋" w:cs="仿宋" w:hint="eastAsia"/>
                <w:bCs/>
                <w:szCs w:val="21"/>
              </w:rPr>
              <w:t>价格权</w:t>
            </w:r>
            <w:proofErr w:type="gramEnd"/>
            <w:r>
              <w:rPr>
                <w:rFonts w:ascii="仿宋" w:eastAsia="仿宋" w:hAnsi="仿宋" w:cs="仿宋" w:hint="eastAsia"/>
                <w:bCs/>
                <w:szCs w:val="21"/>
              </w:rPr>
              <w:t>值*100］的计算公式计算；</w:t>
            </w:r>
          </w:p>
          <w:p w:rsidR="0013725A" w:rsidRDefault="00EB553D">
            <w:pPr>
              <w:spacing w:line="360" w:lineRule="auto"/>
              <w:rPr>
                <w:rFonts w:ascii="仿宋" w:eastAsia="仿宋" w:hAnsi="仿宋" w:cs="仿宋"/>
                <w:bCs/>
                <w:szCs w:val="21"/>
              </w:rPr>
            </w:pPr>
            <w:r>
              <w:rPr>
                <w:rFonts w:ascii="仿宋" w:eastAsia="仿宋" w:hAnsi="仿宋" w:cs="仿宋" w:hint="eastAsia"/>
                <w:bCs/>
                <w:szCs w:val="21"/>
              </w:rPr>
              <w:t>注：在评审时对小型和微型企业的投标报价给予10%的扣除，取扣除后的价格作为最终投标报价（</w:t>
            </w:r>
            <w:proofErr w:type="gramStart"/>
            <w:r>
              <w:rPr>
                <w:rFonts w:ascii="仿宋" w:eastAsia="仿宋" w:hAnsi="仿宋" w:cs="仿宋" w:hint="eastAsia"/>
                <w:bCs/>
                <w:szCs w:val="21"/>
              </w:rPr>
              <w:t>此最终</w:t>
            </w:r>
            <w:proofErr w:type="gramEnd"/>
            <w:r>
              <w:rPr>
                <w:rFonts w:ascii="仿宋" w:eastAsia="仿宋" w:hAnsi="仿宋" w:cs="仿宋" w:hint="eastAsia"/>
                <w:bCs/>
                <w:szCs w:val="21"/>
              </w:rPr>
              <w:t>投标报价仅作为价格分计算），见投标人须知前附表对小</w:t>
            </w:r>
            <w:proofErr w:type="gramStart"/>
            <w:r>
              <w:rPr>
                <w:rFonts w:ascii="仿宋" w:eastAsia="仿宋" w:hAnsi="仿宋" w:cs="仿宋" w:hint="eastAsia"/>
                <w:bCs/>
                <w:szCs w:val="21"/>
              </w:rPr>
              <w:t>微企业</w:t>
            </w:r>
            <w:proofErr w:type="gramEnd"/>
            <w:r>
              <w:rPr>
                <w:rFonts w:ascii="仿宋" w:eastAsia="仿宋" w:hAnsi="仿宋" w:cs="仿宋" w:hint="eastAsia"/>
                <w:bCs/>
                <w:szCs w:val="21"/>
              </w:rPr>
              <w:t>有关政策的相关说明。</w:t>
            </w:r>
          </w:p>
        </w:tc>
      </w:tr>
      <w:tr w:rsidR="0013725A">
        <w:trPr>
          <w:trHeight w:val="875"/>
          <w:jc w:val="center"/>
        </w:trPr>
        <w:tc>
          <w:tcPr>
            <w:tcW w:w="1777" w:type="dxa"/>
            <w:tcBorders>
              <w:top w:val="single" w:sz="4" w:space="0" w:color="auto"/>
              <w:left w:val="single" w:sz="4" w:space="0" w:color="auto"/>
              <w:right w:val="single" w:sz="4" w:space="0" w:color="auto"/>
            </w:tcBorders>
            <w:vAlign w:val="center"/>
          </w:tcPr>
          <w:p w:rsidR="0013725A" w:rsidRDefault="00EB553D">
            <w:pPr>
              <w:autoSpaceDE w:val="0"/>
              <w:autoSpaceDN w:val="0"/>
              <w:spacing w:line="360" w:lineRule="auto"/>
              <w:jc w:val="center"/>
              <w:rPr>
                <w:rFonts w:ascii="仿宋" w:eastAsia="仿宋" w:hAnsi="仿宋" w:cs="仿宋"/>
                <w:bCs/>
                <w:szCs w:val="21"/>
              </w:rPr>
            </w:pPr>
            <w:r>
              <w:rPr>
                <w:rFonts w:ascii="仿宋" w:eastAsia="仿宋" w:hAnsi="仿宋" w:hint="eastAsia"/>
                <w:bCs/>
                <w:szCs w:val="21"/>
                <w:shd w:val="clear" w:color="auto" w:fill="FFFFFF"/>
              </w:rPr>
              <w:t>产品技术要求响应情况</w:t>
            </w:r>
          </w:p>
        </w:tc>
        <w:tc>
          <w:tcPr>
            <w:tcW w:w="697" w:type="dxa"/>
            <w:tcBorders>
              <w:top w:val="single" w:sz="4" w:space="0" w:color="auto"/>
              <w:left w:val="single" w:sz="4" w:space="0" w:color="auto"/>
              <w:right w:val="single" w:sz="4" w:space="0" w:color="auto"/>
            </w:tcBorders>
            <w:vAlign w:val="center"/>
          </w:tcPr>
          <w:p w:rsidR="0013725A" w:rsidRDefault="00EB553D">
            <w:pPr>
              <w:autoSpaceDE w:val="0"/>
              <w:autoSpaceDN w:val="0"/>
              <w:spacing w:line="360" w:lineRule="auto"/>
              <w:jc w:val="center"/>
              <w:rPr>
                <w:rFonts w:ascii="仿宋" w:eastAsia="仿宋" w:hAnsi="仿宋" w:cs="仿宋"/>
                <w:bCs/>
                <w:szCs w:val="21"/>
              </w:rPr>
            </w:pPr>
            <w:r>
              <w:rPr>
                <w:rFonts w:ascii="仿宋" w:eastAsia="仿宋" w:hAnsi="仿宋" w:cs="仿宋" w:hint="eastAsia"/>
                <w:bCs/>
                <w:szCs w:val="21"/>
              </w:rPr>
              <w:t>16分</w:t>
            </w:r>
          </w:p>
        </w:tc>
        <w:tc>
          <w:tcPr>
            <w:tcW w:w="7577" w:type="dxa"/>
            <w:tcBorders>
              <w:top w:val="single" w:sz="4" w:space="0" w:color="auto"/>
              <w:left w:val="single" w:sz="4" w:space="0" w:color="auto"/>
              <w:bottom w:val="single" w:sz="4" w:space="0" w:color="auto"/>
              <w:right w:val="single" w:sz="4" w:space="0" w:color="auto"/>
            </w:tcBorders>
            <w:vAlign w:val="center"/>
          </w:tcPr>
          <w:p w:rsidR="0013725A" w:rsidRDefault="00EB553D" w:rsidP="00EB553D">
            <w:pPr>
              <w:spacing w:line="360" w:lineRule="auto"/>
              <w:rPr>
                <w:rFonts w:ascii="仿宋" w:eastAsia="仿宋" w:hAnsi="仿宋"/>
              </w:rPr>
            </w:pPr>
            <w:r>
              <w:rPr>
                <w:rFonts w:ascii="仿宋" w:eastAsia="仿宋" w:hAnsi="仿宋" w:hint="eastAsia"/>
              </w:rPr>
              <w:t>完全响应“第二部分 招标需求”中“二、招标内容参数要求”的得</w:t>
            </w:r>
            <w:r>
              <w:rPr>
                <w:rFonts w:ascii="仿宋" w:eastAsia="仿宋" w:hAnsi="仿宋"/>
              </w:rPr>
              <w:t>16</w:t>
            </w:r>
            <w:r>
              <w:rPr>
                <w:rFonts w:ascii="仿宋" w:eastAsia="仿宋" w:hAnsi="仿宋" w:hint="eastAsia"/>
              </w:rPr>
              <w:t>分，非带</w:t>
            </w:r>
            <w:r>
              <w:rPr>
                <w:rFonts w:ascii="仿宋" w:eastAsia="仿宋" w:hAnsi="仿宋" w:cs="Arial" w:hint="eastAsia"/>
                <w:sz w:val="19"/>
                <w:szCs w:val="19"/>
                <w:shd w:val="clear" w:color="auto" w:fill="FFFFFF"/>
              </w:rPr>
              <w:t>★</w:t>
            </w:r>
            <w:r>
              <w:rPr>
                <w:rFonts w:ascii="仿宋" w:eastAsia="仿宋" w:hAnsi="仿宋" w:hint="eastAsia"/>
              </w:rPr>
              <w:t>号的技术</w:t>
            </w:r>
            <w:proofErr w:type="gramStart"/>
            <w:r>
              <w:rPr>
                <w:rFonts w:ascii="仿宋" w:eastAsia="仿宋" w:hAnsi="仿宋" w:hint="eastAsia"/>
              </w:rPr>
              <w:t>指标每负偏离</w:t>
            </w:r>
            <w:proofErr w:type="gramEnd"/>
            <w:r>
              <w:rPr>
                <w:rFonts w:ascii="仿宋" w:eastAsia="仿宋" w:hAnsi="仿宋" w:hint="eastAsia"/>
              </w:rPr>
              <w:t>一项，每项扣</w:t>
            </w:r>
            <w:r>
              <w:rPr>
                <w:rFonts w:ascii="仿宋" w:eastAsia="仿宋" w:hAnsi="仿宋"/>
              </w:rPr>
              <w:t>1</w:t>
            </w:r>
            <w:r>
              <w:rPr>
                <w:rFonts w:ascii="仿宋" w:eastAsia="仿宋" w:hAnsi="仿宋" w:hint="eastAsia"/>
              </w:rPr>
              <w:t>分，扣完为止。</w:t>
            </w:r>
          </w:p>
        </w:tc>
      </w:tr>
      <w:tr w:rsidR="0013725A">
        <w:trPr>
          <w:trHeight w:val="1110"/>
          <w:jc w:val="center"/>
        </w:trPr>
        <w:tc>
          <w:tcPr>
            <w:tcW w:w="1777" w:type="dxa"/>
            <w:vMerge w:val="restart"/>
            <w:tcBorders>
              <w:top w:val="single" w:sz="4" w:space="0" w:color="auto"/>
              <w:left w:val="single" w:sz="4" w:space="0" w:color="auto"/>
              <w:right w:val="single" w:sz="4" w:space="0" w:color="auto"/>
            </w:tcBorders>
            <w:vAlign w:val="center"/>
          </w:tcPr>
          <w:p w:rsidR="0013725A" w:rsidRDefault="00EB553D">
            <w:pPr>
              <w:autoSpaceDE w:val="0"/>
              <w:autoSpaceDN w:val="0"/>
              <w:spacing w:line="360" w:lineRule="auto"/>
              <w:jc w:val="center"/>
              <w:rPr>
                <w:rFonts w:ascii="仿宋" w:eastAsia="仿宋" w:hAnsi="仿宋"/>
                <w:bCs/>
                <w:szCs w:val="21"/>
                <w:shd w:val="clear" w:color="auto" w:fill="FFFFFF"/>
              </w:rPr>
            </w:pPr>
            <w:r>
              <w:rPr>
                <w:rFonts w:ascii="仿宋" w:eastAsia="仿宋" w:hAnsi="仿宋" w:hint="eastAsia"/>
                <w:bCs/>
                <w:szCs w:val="21"/>
                <w:shd w:val="clear" w:color="auto" w:fill="FFFFFF"/>
              </w:rPr>
              <w:t>项目实施方案</w:t>
            </w:r>
          </w:p>
        </w:tc>
        <w:tc>
          <w:tcPr>
            <w:tcW w:w="697" w:type="dxa"/>
            <w:vMerge w:val="restart"/>
            <w:tcBorders>
              <w:top w:val="single" w:sz="4" w:space="0" w:color="auto"/>
              <w:left w:val="single" w:sz="4" w:space="0" w:color="auto"/>
              <w:right w:val="single" w:sz="4" w:space="0" w:color="auto"/>
            </w:tcBorders>
            <w:vAlign w:val="center"/>
          </w:tcPr>
          <w:p w:rsidR="0013725A" w:rsidRDefault="00EB553D">
            <w:pPr>
              <w:autoSpaceDE w:val="0"/>
              <w:autoSpaceDN w:val="0"/>
              <w:spacing w:line="360" w:lineRule="auto"/>
              <w:jc w:val="center"/>
              <w:rPr>
                <w:rFonts w:ascii="仿宋" w:eastAsia="仿宋" w:hAnsi="仿宋" w:cs="仿宋"/>
                <w:bCs/>
                <w:szCs w:val="21"/>
              </w:rPr>
            </w:pPr>
            <w:r>
              <w:rPr>
                <w:rFonts w:ascii="仿宋" w:eastAsia="仿宋" w:hAnsi="仿宋" w:cs="仿宋"/>
                <w:bCs/>
                <w:szCs w:val="21"/>
              </w:rPr>
              <w:t>9</w:t>
            </w:r>
            <w:r>
              <w:rPr>
                <w:rFonts w:ascii="仿宋" w:eastAsia="仿宋" w:hAnsi="仿宋" w:cs="仿宋" w:hint="eastAsia"/>
                <w:bCs/>
                <w:szCs w:val="21"/>
              </w:rPr>
              <w:t>分</w:t>
            </w:r>
          </w:p>
        </w:tc>
        <w:tc>
          <w:tcPr>
            <w:tcW w:w="7577" w:type="dxa"/>
            <w:tcBorders>
              <w:top w:val="single" w:sz="4" w:space="0" w:color="auto"/>
              <w:left w:val="single" w:sz="4" w:space="0" w:color="auto"/>
              <w:bottom w:val="single" w:sz="4" w:space="0" w:color="auto"/>
              <w:right w:val="single" w:sz="4" w:space="0" w:color="auto"/>
            </w:tcBorders>
            <w:vAlign w:val="center"/>
          </w:tcPr>
          <w:p w:rsidR="0013725A" w:rsidRDefault="00EB553D">
            <w:pPr>
              <w:spacing w:line="360" w:lineRule="auto"/>
              <w:rPr>
                <w:rFonts w:ascii="仿宋" w:eastAsia="仿宋" w:hAnsi="仿宋" w:cs="仿宋"/>
                <w:bCs/>
                <w:szCs w:val="21"/>
              </w:rPr>
            </w:pPr>
            <w:r>
              <w:rPr>
                <w:rFonts w:ascii="仿宋" w:eastAsia="仿宋" w:hAnsi="仿宋" w:cs="仿宋" w:hint="eastAsia"/>
                <w:bCs/>
                <w:szCs w:val="21"/>
              </w:rPr>
              <w:t>根据投标人针对本项目实施方案完整性、合理性和可行性进行打分。</w:t>
            </w:r>
          </w:p>
          <w:p w:rsidR="0013725A" w:rsidRDefault="00EB553D">
            <w:pPr>
              <w:spacing w:line="360" w:lineRule="auto"/>
              <w:rPr>
                <w:rFonts w:ascii="仿宋" w:eastAsia="仿宋" w:hAnsi="仿宋" w:cs="仿宋"/>
                <w:bCs/>
                <w:szCs w:val="21"/>
              </w:rPr>
            </w:pPr>
            <w:r>
              <w:rPr>
                <w:rFonts w:ascii="仿宋" w:eastAsia="仿宋" w:hAnsi="仿宋" w:cs="仿宋" w:hint="eastAsia"/>
                <w:bCs/>
                <w:szCs w:val="21"/>
              </w:rPr>
              <w:t>方案完整、合理可行的得3分；</w:t>
            </w:r>
          </w:p>
          <w:p w:rsidR="0013725A" w:rsidRDefault="00EB553D">
            <w:pPr>
              <w:spacing w:line="360" w:lineRule="auto"/>
              <w:rPr>
                <w:rFonts w:ascii="仿宋" w:eastAsia="仿宋" w:hAnsi="仿宋" w:cs="仿宋"/>
                <w:bCs/>
                <w:szCs w:val="21"/>
              </w:rPr>
            </w:pPr>
            <w:r>
              <w:rPr>
                <w:rFonts w:ascii="仿宋" w:eastAsia="仿宋" w:hAnsi="仿宋" w:cs="仿宋" w:hint="eastAsia"/>
                <w:bCs/>
                <w:szCs w:val="21"/>
              </w:rPr>
              <w:t>方案基本完整、基本合理可行的得2分；</w:t>
            </w:r>
          </w:p>
          <w:p w:rsidR="0013725A" w:rsidRDefault="00EB553D">
            <w:pPr>
              <w:spacing w:line="360" w:lineRule="auto"/>
              <w:rPr>
                <w:rFonts w:ascii="仿宋" w:eastAsia="仿宋" w:hAnsi="仿宋" w:cs="仿宋"/>
                <w:bCs/>
                <w:szCs w:val="21"/>
              </w:rPr>
            </w:pPr>
            <w:r>
              <w:rPr>
                <w:rFonts w:ascii="仿宋" w:eastAsia="仿宋" w:hAnsi="仿宋" w:cs="仿宋" w:hint="eastAsia"/>
                <w:bCs/>
                <w:szCs w:val="21"/>
              </w:rPr>
              <w:t>方案欠佳有缺陷的得1分；</w:t>
            </w:r>
          </w:p>
          <w:p w:rsidR="0013725A" w:rsidRDefault="00EB553D">
            <w:pPr>
              <w:spacing w:line="360" w:lineRule="auto"/>
              <w:rPr>
                <w:rFonts w:ascii="仿宋" w:eastAsia="仿宋" w:hAnsi="仿宋"/>
              </w:rPr>
            </w:pPr>
            <w:r>
              <w:rPr>
                <w:rFonts w:ascii="仿宋" w:eastAsia="仿宋" w:hAnsi="仿宋" w:cs="仿宋" w:hint="eastAsia"/>
                <w:bCs/>
                <w:szCs w:val="21"/>
              </w:rPr>
              <w:t>方案缺项不合理或</w:t>
            </w:r>
            <w:proofErr w:type="gramStart"/>
            <w:r>
              <w:rPr>
                <w:rFonts w:ascii="仿宋" w:eastAsia="仿宋" w:hAnsi="仿宋" w:cs="仿宋" w:hint="eastAsia"/>
                <w:bCs/>
                <w:szCs w:val="21"/>
              </w:rPr>
              <w:t>无方案</w:t>
            </w:r>
            <w:proofErr w:type="gramEnd"/>
            <w:r>
              <w:rPr>
                <w:rFonts w:ascii="仿宋" w:eastAsia="仿宋" w:hAnsi="仿宋" w:cs="仿宋" w:hint="eastAsia"/>
                <w:bCs/>
                <w:szCs w:val="21"/>
              </w:rPr>
              <w:t>的不得分。</w:t>
            </w:r>
          </w:p>
        </w:tc>
      </w:tr>
      <w:tr w:rsidR="0013725A">
        <w:trPr>
          <w:trHeight w:val="1110"/>
          <w:jc w:val="center"/>
        </w:trPr>
        <w:tc>
          <w:tcPr>
            <w:tcW w:w="1777" w:type="dxa"/>
            <w:vMerge/>
            <w:tcBorders>
              <w:left w:val="single" w:sz="4" w:space="0" w:color="auto"/>
              <w:right w:val="single" w:sz="4" w:space="0" w:color="auto"/>
            </w:tcBorders>
            <w:vAlign w:val="center"/>
          </w:tcPr>
          <w:p w:rsidR="0013725A" w:rsidRDefault="0013725A">
            <w:pPr>
              <w:autoSpaceDE w:val="0"/>
              <w:autoSpaceDN w:val="0"/>
              <w:spacing w:line="360" w:lineRule="auto"/>
              <w:jc w:val="center"/>
              <w:rPr>
                <w:rFonts w:ascii="仿宋" w:eastAsia="仿宋" w:hAnsi="仿宋"/>
                <w:bCs/>
                <w:szCs w:val="21"/>
                <w:shd w:val="clear" w:color="auto" w:fill="FFFFFF"/>
              </w:rPr>
            </w:pPr>
          </w:p>
        </w:tc>
        <w:tc>
          <w:tcPr>
            <w:tcW w:w="697" w:type="dxa"/>
            <w:vMerge/>
            <w:tcBorders>
              <w:left w:val="single" w:sz="4" w:space="0" w:color="auto"/>
              <w:right w:val="single" w:sz="4" w:space="0" w:color="auto"/>
            </w:tcBorders>
            <w:vAlign w:val="center"/>
          </w:tcPr>
          <w:p w:rsidR="0013725A" w:rsidRDefault="0013725A">
            <w:pPr>
              <w:autoSpaceDE w:val="0"/>
              <w:autoSpaceDN w:val="0"/>
              <w:spacing w:line="360" w:lineRule="auto"/>
              <w:jc w:val="center"/>
              <w:rPr>
                <w:rFonts w:ascii="仿宋" w:eastAsia="仿宋" w:hAnsi="仿宋" w:cs="仿宋"/>
                <w:bCs/>
                <w:szCs w:val="21"/>
              </w:rPr>
            </w:pPr>
          </w:p>
        </w:tc>
        <w:tc>
          <w:tcPr>
            <w:tcW w:w="7577" w:type="dxa"/>
            <w:tcBorders>
              <w:top w:val="single" w:sz="4" w:space="0" w:color="auto"/>
              <w:left w:val="single" w:sz="4" w:space="0" w:color="auto"/>
              <w:bottom w:val="single" w:sz="4" w:space="0" w:color="auto"/>
              <w:right w:val="single" w:sz="4" w:space="0" w:color="auto"/>
            </w:tcBorders>
            <w:vAlign w:val="center"/>
          </w:tcPr>
          <w:p w:rsidR="0013725A" w:rsidRDefault="00EB553D">
            <w:pPr>
              <w:spacing w:line="360" w:lineRule="auto"/>
              <w:rPr>
                <w:rFonts w:ascii="仿宋" w:eastAsia="仿宋" w:hAnsi="仿宋" w:cs="仿宋"/>
                <w:bCs/>
                <w:szCs w:val="21"/>
              </w:rPr>
            </w:pPr>
            <w:r>
              <w:rPr>
                <w:rFonts w:ascii="仿宋" w:eastAsia="仿宋" w:hAnsi="仿宋" w:cs="仿宋" w:hint="eastAsia"/>
                <w:bCs/>
                <w:szCs w:val="21"/>
              </w:rPr>
              <w:t>投标人提出施工、安装、调试服务方案，根据货物交付时间节点，落实送货安装、调试时间，确保按期交付使用。根据供投标人提供的方案合理性、可行性进行综合评分。</w:t>
            </w:r>
          </w:p>
          <w:p w:rsidR="0013725A" w:rsidRDefault="00EB553D">
            <w:pPr>
              <w:spacing w:line="360" w:lineRule="auto"/>
              <w:rPr>
                <w:rFonts w:ascii="仿宋" w:eastAsia="仿宋" w:hAnsi="仿宋" w:cs="仿宋"/>
                <w:bCs/>
                <w:szCs w:val="21"/>
              </w:rPr>
            </w:pPr>
            <w:r>
              <w:rPr>
                <w:rFonts w:ascii="仿宋" w:eastAsia="仿宋" w:hAnsi="仿宋" w:cs="仿宋" w:hint="eastAsia"/>
                <w:bCs/>
                <w:szCs w:val="21"/>
              </w:rPr>
              <w:t>方案完整、合理可行的得3分；</w:t>
            </w:r>
          </w:p>
          <w:p w:rsidR="0013725A" w:rsidRDefault="00EB553D">
            <w:pPr>
              <w:spacing w:line="360" w:lineRule="auto"/>
              <w:rPr>
                <w:rFonts w:ascii="仿宋" w:eastAsia="仿宋" w:hAnsi="仿宋" w:cs="仿宋"/>
                <w:bCs/>
                <w:szCs w:val="21"/>
              </w:rPr>
            </w:pPr>
            <w:r>
              <w:rPr>
                <w:rFonts w:ascii="仿宋" w:eastAsia="仿宋" w:hAnsi="仿宋" w:cs="仿宋" w:hint="eastAsia"/>
                <w:bCs/>
                <w:szCs w:val="21"/>
              </w:rPr>
              <w:t>方案基本完整、基本合理可行的得2分；</w:t>
            </w:r>
          </w:p>
          <w:p w:rsidR="0013725A" w:rsidRDefault="00EB553D">
            <w:pPr>
              <w:spacing w:line="360" w:lineRule="auto"/>
              <w:rPr>
                <w:rFonts w:ascii="仿宋" w:eastAsia="仿宋" w:hAnsi="仿宋" w:cs="仿宋"/>
                <w:bCs/>
                <w:szCs w:val="21"/>
              </w:rPr>
            </w:pPr>
            <w:r>
              <w:rPr>
                <w:rFonts w:ascii="仿宋" w:eastAsia="仿宋" w:hAnsi="仿宋" w:cs="仿宋" w:hint="eastAsia"/>
                <w:bCs/>
                <w:szCs w:val="21"/>
              </w:rPr>
              <w:t>方案欠佳有缺陷的得1分；</w:t>
            </w:r>
          </w:p>
          <w:p w:rsidR="0013725A" w:rsidRDefault="00EB553D">
            <w:pPr>
              <w:spacing w:line="360" w:lineRule="auto"/>
              <w:rPr>
                <w:rFonts w:ascii="仿宋" w:eastAsia="仿宋" w:hAnsi="仿宋"/>
              </w:rPr>
            </w:pPr>
            <w:r>
              <w:rPr>
                <w:rFonts w:ascii="仿宋" w:eastAsia="仿宋" w:hAnsi="仿宋" w:cs="仿宋" w:hint="eastAsia"/>
                <w:bCs/>
                <w:szCs w:val="21"/>
              </w:rPr>
              <w:t>方案缺项不合理或</w:t>
            </w:r>
            <w:proofErr w:type="gramStart"/>
            <w:r>
              <w:rPr>
                <w:rFonts w:ascii="仿宋" w:eastAsia="仿宋" w:hAnsi="仿宋" w:cs="仿宋" w:hint="eastAsia"/>
                <w:bCs/>
                <w:szCs w:val="21"/>
              </w:rPr>
              <w:t>无方案</w:t>
            </w:r>
            <w:proofErr w:type="gramEnd"/>
            <w:r>
              <w:rPr>
                <w:rFonts w:ascii="仿宋" w:eastAsia="仿宋" w:hAnsi="仿宋" w:cs="仿宋" w:hint="eastAsia"/>
                <w:bCs/>
                <w:szCs w:val="21"/>
              </w:rPr>
              <w:t>的不得分。</w:t>
            </w:r>
          </w:p>
        </w:tc>
      </w:tr>
      <w:tr w:rsidR="0013725A">
        <w:trPr>
          <w:trHeight w:val="580"/>
          <w:jc w:val="center"/>
        </w:trPr>
        <w:tc>
          <w:tcPr>
            <w:tcW w:w="1777" w:type="dxa"/>
            <w:tcBorders>
              <w:left w:val="single" w:sz="4" w:space="0" w:color="auto"/>
              <w:right w:val="single" w:sz="4" w:space="0" w:color="auto"/>
            </w:tcBorders>
            <w:vAlign w:val="center"/>
          </w:tcPr>
          <w:p w:rsidR="0013725A" w:rsidRDefault="0013725A">
            <w:pPr>
              <w:autoSpaceDE w:val="0"/>
              <w:autoSpaceDN w:val="0"/>
              <w:spacing w:line="360" w:lineRule="auto"/>
              <w:jc w:val="center"/>
              <w:rPr>
                <w:rFonts w:ascii="仿宋" w:eastAsia="仿宋" w:hAnsi="仿宋"/>
                <w:bCs/>
                <w:szCs w:val="21"/>
                <w:shd w:val="clear" w:color="auto" w:fill="FFFFFF"/>
              </w:rPr>
            </w:pPr>
          </w:p>
        </w:tc>
        <w:tc>
          <w:tcPr>
            <w:tcW w:w="697" w:type="dxa"/>
            <w:tcBorders>
              <w:left w:val="single" w:sz="4" w:space="0" w:color="auto"/>
              <w:right w:val="single" w:sz="4" w:space="0" w:color="auto"/>
            </w:tcBorders>
            <w:vAlign w:val="center"/>
          </w:tcPr>
          <w:p w:rsidR="0013725A" w:rsidRDefault="0013725A">
            <w:pPr>
              <w:autoSpaceDE w:val="0"/>
              <w:autoSpaceDN w:val="0"/>
              <w:spacing w:line="360" w:lineRule="auto"/>
              <w:jc w:val="center"/>
              <w:rPr>
                <w:rFonts w:ascii="仿宋" w:eastAsia="仿宋" w:hAnsi="仿宋" w:cs="仿宋"/>
                <w:bCs/>
                <w:szCs w:val="21"/>
              </w:rPr>
            </w:pPr>
          </w:p>
        </w:tc>
        <w:tc>
          <w:tcPr>
            <w:tcW w:w="7577" w:type="dxa"/>
            <w:tcBorders>
              <w:top w:val="single" w:sz="4" w:space="0" w:color="auto"/>
              <w:left w:val="single" w:sz="4" w:space="0" w:color="auto"/>
              <w:bottom w:val="single" w:sz="4" w:space="0" w:color="auto"/>
              <w:right w:val="single" w:sz="4" w:space="0" w:color="auto"/>
            </w:tcBorders>
            <w:vAlign w:val="center"/>
          </w:tcPr>
          <w:p w:rsidR="0013725A" w:rsidRDefault="00EB553D">
            <w:pPr>
              <w:suppressAutoHyphens/>
              <w:spacing w:line="360" w:lineRule="auto"/>
              <w:rPr>
                <w:rFonts w:ascii="仿宋" w:eastAsia="仿宋" w:hAnsi="仿宋" w:cs="新宋体"/>
                <w:bCs/>
                <w:szCs w:val="21"/>
              </w:rPr>
            </w:pPr>
            <w:r>
              <w:rPr>
                <w:rFonts w:ascii="仿宋" w:eastAsia="仿宋" w:hAnsi="仿宋" w:cs="新宋体" w:hint="eastAsia"/>
                <w:bCs/>
                <w:szCs w:val="21"/>
              </w:rPr>
              <w:t>根据采购需求，投标人提供本项目实施重难点，各投标人使用支架、冷媒管及凝结水管等需考虑墙体承重、安装美观及室外机安装稳固等各方面因素。由施工单位根据实际情况使用满足本项目实际要求的材料及安装工艺分析内容。</w:t>
            </w:r>
          </w:p>
          <w:p w:rsidR="0013725A" w:rsidRDefault="00EB553D">
            <w:pPr>
              <w:suppressAutoHyphens/>
              <w:spacing w:line="360" w:lineRule="auto"/>
              <w:rPr>
                <w:rFonts w:ascii="仿宋" w:eastAsia="仿宋" w:hAnsi="仿宋" w:cs="新宋体"/>
                <w:bCs/>
                <w:szCs w:val="21"/>
              </w:rPr>
            </w:pPr>
            <w:r>
              <w:rPr>
                <w:rFonts w:ascii="仿宋" w:eastAsia="仿宋" w:hAnsi="仿宋" w:cs="新宋体" w:hint="eastAsia"/>
                <w:bCs/>
                <w:szCs w:val="21"/>
              </w:rPr>
              <w:t>重难点分析内容完整且完全符合本项目实际的得3分，</w:t>
            </w:r>
          </w:p>
          <w:p w:rsidR="0013725A" w:rsidRDefault="00EB553D">
            <w:pPr>
              <w:suppressAutoHyphens/>
              <w:spacing w:line="360" w:lineRule="auto"/>
              <w:rPr>
                <w:rFonts w:ascii="仿宋" w:eastAsia="仿宋" w:hAnsi="仿宋" w:cs="新宋体"/>
                <w:bCs/>
                <w:szCs w:val="21"/>
              </w:rPr>
            </w:pPr>
            <w:r>
              <w:rPr>
                <w:rFonts w:ascii="仿宋" w:eastAsia="仿宋" w:hAnsi="仿宋" w:cs="新宋体" w:hint="eastAsia"/>
                <w:bCs/>
                <w:szCs w:val="21"/>
              </w:rPr>
              <w:t>重难点实施分析内容不完整或与本项目实际有偏差的得1分，</w:t>
            </w:r>
          </w:p>
          <w:p w:rsidR="0013725A" w:rsidRDefault="00EB553D">
            <w:pPr>
              <w:spacing w:line="360" w:lineRule="auto"/>
              <w:rPr>
                <w:rFonts w:ascii="仿宋" w:eastAsia="仿宋" w:hAnsi="仿宋" w:cs="仿宋"/>
                <w:bCs/>
                <w:szCs w:val="21"/>
              </w:rPr>
            </w:pPr>
            <w:r>
              <w:rPr>
                <w:rFonts w:ascii="仿宋" w:eastAsia="仿宋" w:hAnsi="仿宋" w:cs="新宋体" w:hint="eastAsia"/>
                <w:bCs/>
                <w:szCs w:val="21"/>
              </w:rPr>
              <w:t>未提供重难点实施分析或与项目需求不相符不得分。</w:t>
            </w:r>
          </w:p>
        </w:tc>
      </w:tr>
      <w:tr w:rsidR="0013725A">
        <w:trPr>
          <w:trHeight w:val="820"/>
          <w:jc w:val="center"/>
        </w:trPr>
        <w:tc>
          <w:tcPr>
            <w:tcW w:w="1777" w:type="dxa"/>
            <w:vMerge w:val="restart"/>
            <w:tcBorders>
              <w:top w:val="single" w:sz="4" w:space="0" w:color="auto"/>
              <w:left w:val="single" w:sz="4" w:space="0" w:color="auto"/>
              <w:right w:val="single" w:sz="4" w:space="0" w:color="auto"/>
            </w:tcBorders>
            <w:vAlign w:val="center"/>
          </w:tcPr>
          <w:p w:rsidR="0013725A" w:rsidRDefault="00EB553D">
            <w:pPr>
              <w:spacing w:line="360" w:lineRule="auto"/>
              <w:jc w:val="center"/>
              <w:rPr>
                <w:rFonts w:ascii="仿宋" w:eastAsia="仿宋" w:hAnsi="仿宋" w:cs="新宋体"/>
                <w:bCs/>
                <w:szCs w:val="21"/>
              </w:rPr>
            </w:pPr>
            <w:r>
              <w:rPr>
                <w:rFonts w:ascii="仿宋" w:eastAsia="仿宋" w:hAnsi="仿宋" w:cs="新宋体" w:hint="eastAsia"/>
                <w:bCs/>
                <w:szCs w:val="21"/>
              </w:rPr>
              <w:lastRenderedPageBreak/>
              <w:t>人员力量</w:t>
            </w:r>
          </w:p>
        </w:tc>
        <w:tc>
          <w:tcPr>
            <w:tcW w:w="697" w:type="dxa"/>
            <w:vMerge w:val="restart"/>
            <w:tcBorders>
              <w:top w:val="single" w:sz="4" w:space="0" w:color="auto"/>
              <w:left w:val="single" w:sz="4" w:space="0" w:color="auto"/>
              <w:right w:val="single" w:sz="4" w:space="0" w:color="auto"/>
            </w:tcBorders>
            <w:vAlign w:val="center"/>
          </w:tcPr>
          <w:p w:rsidR="0013725A" w:rsidRDefault="00EB553D">
            <w:pPr>
              <w:jc w:val="center"/>
              <w:rPr>
                <w:rFonts w:ascii="仿宋" w:eastAsia="仿宋" w:hAnsi="仿宋" w:cs="新宋体"/>
                <w:bCs/>
                <w:szCs w:val="21"/>
              </w:rPr>
            </w:pPr>
            <w:r>
              <w:rPr>
                <w:rFonts w:ascii="仿宋" w:eastAsia="仿宋" w:hAnsi="仿宋" w:cs="新宋体"/>
                <w:bCs/>
                <w:szCs w:val="21"/>
              </w:rPr>
              <w:t>8分</w:t>
            </w:r>
          </w:p>
        </w:tc>
        <w:tc>
          <w:tcPr>
            <w:tcW w:w="7577" w:type="dxa"/>
            <w:tcBorders>
              <w:top w:val="single" w:sz="4" w:space="0" w:color="auto"/>
              <w:left w:val="single" w:sz="4" w:space="0" w:color="auto"/>
              <w:bottom w:val="single" w:sz="4" w:space="0" w:color="auto"/>
              <w:right w:val="single" w:sz="4" w:space="0" w:color="auto"/>
            </w:tcBorders>
          </w:tcPr>
          <w:p w:rsidR="0013725A" w:rsidRDefault="00EB553D">
            <w:pPr>
              <w:suppressAutoHyphens/>
              <w:spacing w:line="360" w:lineRule="auto"/>
              <w:rPr>
                <w:rFonts w:ascii="仿宋" w:eastAsia="仿宋" w:hAnsi="仿宋" w:cs="仿宋"/>
              </w:rPr>
            </w:pPr>
            <w:r>
              <w:rPr>
                <w:rFonts w:ascii="仿宋" w:eastAsia="仿宋" w:hAnsi="仿宋" w:cs="仿宋" w:hint="eastAsia"/>
              </w:rPr>
              <w:t>1、拟担任本项目负责人具有调动投标人各项资源能力：</w:t>
            </w:r>
          </w:p>
          <w:p w:rsidR="0013725A" w:rsidRDefault="00EB553D">
            <w:pPr>
              <w:suppressAutoHyphens/>
              <w:spacing w:line="360" w:lineRule="auto"/>
              <w:rPr>
                <w:rFonts w:ascii="仿宋" w:eastAsia="仿宋" w:hAnsi="仿宋" w:cs="仿宋"/>
              </w:rPr>
            </w:pPr>
            <w:r>
              <w:rPr>
                <w:rFonts w:ascii="仿宋" w:eastAsia="仿宋" w:hAnsi="仿宋" w:cs="仿宋" w:hint="eastAsia"/>
              </w:rPr>
              <w:t>团队人员技术能力、专业总体水平强的（涵盖备注内容七个方面人员的）得3分；团队人员技术能力、专业总体水平一般的（涵盖备注内容三至六个方面人员的）得1分；团队人员技术能力、专业总体水平弱的（涵</w:t>
            </w:r>
            <w:r w:rsidRPr="00EB553D">
              <w:rPr>
                <w:rFonts w:ascii="仿宋" w:eastAsia="仿宋" w:hAnsi="仿宋" w:cs="仿宋" w:hint="eastAsia"/>
              </w:rPr>
              <w:t>盖备注内容</w:t>
            </w:r>
            <w:r>
              <w:rPr>
                <w:rFonts w:ascii="仿宋" w:eastAsia="仿宋" w:hAnsi="仿宋" w:cs="仿宋" w:hint="eastAsia"/>
              </w:rPr>
              <w:t>零至两个方面人员的）不得分；</w:t>
            </w:r>
          </w:p>
          <w:p w:rsidR="0013725A" w:rsidRDefault="00EB553D">
            <w:pPr>
              <w:suppressAutoHyphens/>
              <w:spacing w:line="360" w:lineRule="auto"/>
              <w:rPr>
                <w:rFonts w:ascii="仿宋" w:eastAsia="仿宋" w:hAnsi="仿宋" w:cs="仿宋"/>
              </w:rPr>
            </w:pPr>
            <w:r>
              <w:rPr>
                <w:rFonts w:ascii="仿宋" w:eastAsia="仿宋" w:hAnsi="仿宋" w:cs="仿宋" w:hint="eastAsia"/>
              </w:rPr>
              <w:t>2、团队人员数量配置充足的(大于等于20人)得3分，人员数量配置一般的(15至19人)得1分，人员数量配置不足的(少于10人)不得分。</w:t>
            </w:r>
          </w:p>
          <w:p w:rsidR="0013725A" w:rsidRDefault="00EB553D">
            <w:pPr>
              <w:suppressAutoHyphens/>
              <w:spacing w:line="360" w:lineRule="auto"/>
              <w:rPr>
                <w:rFonts w:ascii="仿宋" w:eastAsia="仿宋" w:hAnsi="仿宋" w:cs="仿宋"/>
              </w:rPr>
            </w:pPr>
            <w:r>
              <w:rPr>
                <w:rFonts w:ascii="仿宋" w:eastAsia="仿宋" w:hAnsi="仿宋" w:cs="仿宋" w:hint="eastAsia"/>
              </w:rPr>
              <w:t>备注：团队人员从与项目实施相关的设备安装、质量管控、资料管理、材料管理、安全管理、高空作业、品牌认证的售后人员方面全面考虑。</w:t>
            </w:r>
          </w:p>
          <w:p w:rsidR="0013725A" w:rsidRDefault="00EB553D">
            <w:pPr>
              <w:widowControl/>
              <w:jc w:val="left"/>
              <w:rPr>
                <w:rFonts w:ascii="仿宋" w:eastAsia="仿宋" w:hAnsi="仿宋"/>
              </w:rPr>
            </w:pPr>
            <w:r>
              <w:rPr>
                <w:rFonts w:ascii="仿宋_GB2312" w:eastAsia="仿宋_GB2312" w:hAnsi="仿宋_GB2312" w:cs="仿宋_GB2312" w:hint="eastAsia"/>
                <w:color w:val="000000"/>
                <w:szCs w:val="21"/>
              </w:rPr>
              <w:t>提供人员名单、相关证书/证明材料</w:t>
            </w:r>
            <w:r w:rsidRPr="00EB553D">
              <w:rPr>
                <w:rFonts w:ascii="仿宋_GB2312" w:eastAsia="仿宋_GB2312" w:hAnsi="仿宋_GB2312" w:cs="仿宋_GB2312" w:hint="eastAsia"/>
                <w:szCs w:val="21"/>
              </w:rPr>
              <w:t>及10-12月投标</w:t>
            </w:r>
            <w:r>
              <w:rPr>
                <w:rFonts w:ascii="仿宋_GB2312" w:eastAsia="仿宋_GB2312" w:hAnsi="仿宋_GB2312" w:cs="仿宋_GB2312" w:hint="eastAsia"/>
                <w:color w:val="000000"/>
                <w:szCs w:val="21"/>
              </w:rPr>
              <w:t>人为其</w:t>
            </w:r>
            <w:r>
              <w:rPr>
                <w:rFonts w:ascii="仿宋_GB2312" w:eastAsia="仿宋_GB2312" w:hAnsi="仿宋_GB2312" w:cs="仿宋_GB2312"/>
                <w:color w:val="000000"/>
                <w:szCs w:val="21"/>
              </w:rPr>
              <w:t>缴纳任意1</w:t>
            </w:r>
            <w:r>
              <w:rPr>
                <w:rFonts w:ascii="仿宋_GB2312" w:eastAsia="仿宋_GB2312" w:hAnsi="仿宋_GB2312" w:cs="仿宋_GB2312" w:hint="eastAsia"/>
                <w:color w:val="000000"/>
                <w:szCs w:val="21"/>
              </w:rPr>
              <w:t>个月</w:t>
            </w:r>
            <w:proofErr w:type="gramStart"/>
            <w:r>
              <w:rPr>
                <w:rFonts w:ascii="仿宋_GB2312" w:eastAsia="仿宋_GB2312" w:hAnsi="仿宋_GB2312" w:cs="仿宋_GB2312" w:hint="eastAsia"/>
                <w:color w:val="000000"/>
                <w:szCs w:val="21"/>
              </w:rPr>
              <w:t>社保证明</w:t>
            </w:r>
            <w:proofErr w:type="gramEnd"/>
            <w:r>
              <w:rPr>
                <w:rFonts w:ascii="仿宋_GB2312" w:eastAsia="仿宋_GB2312" w:hAnsi="仿宋_GB2312" w:cs="仿宋_GB2312" w:hint="eastAsia"/>
                <w:color w:val="000000"/>
                <w:szCs w:val="21"/>
              </w:rPr>
              <w:t>复印件，缺</w:t>
            </w:r>
            <w:proofErr w:type="gramStart"/>
            <w:r>
              <w:rPr>
                <w:rFonts w:ascii="仿宋_GB2312" w:eastAsia="仿宋_GB2312" w:hAnsi="仿宋_GB2312" w:cs="仿宋_GB2312" w:hint="eastAsia"/>
                <w:color w:val="000000"/>
                <w:szCs w:val="21"/>
              </w:rPr>
              <w:t>一</w:t>
            </w:r>
            <w:proofErr w:type="gramEnd"/>
            <w:r>
              <w:rPr>
                <w:rFonts w:ascii="仿宋_GB2312" w:eastAsia="仿宋_GB2312" w:hAnsi="仿宋_GB2312" w:cs="仿宋_GB2312" w:hint="eastAsia"/>
                <w:color w:val="000000"/>
                <w:szCs w:val="21"/>
              </w:rPr>
              <w:t>不予认可。</w:t>
            </w:r>
          </w:p>
        </w:tc>
      </w:tr>
      <w:tr w:rsidR="0013725A">
        <w:trPr>
          <w:trHeight w:val="699"/>
          <w:jc w:val="center"/>
        </w:trPr>
        <w:tc>
          <w:tcPr>
            <w:tcW w:w="1777" w:type="dxa"/>
            <w:vMerge/>
            <w:tcBorders>
              <w:left w:val="single" w:sz="4" w:space="0" w:color="auto"/>
              <w:right w:val="single" w:sz="4" w:space="0" w:color="auto"/>
            </w:tcBorders>
            <w:vAlign w:val="center"/>
          </w:tcPr>
          <w:p w:rsidR="0013725A" w:rsidRDefault="0013725A">
            <w:pPr>
              <w:spacing w:line="360" w:lineRule="auto"/>
              <w:jc w:val="center"/>
              <w:rPr>
                <w:rFonts w:ascii="仿宋" w:eastAsia="仿宋" w:hAnsi="仿宋" w:cs="新宋体"/>
                <w:bCs/>
                <w:szCs w:val="21"/>
              </w:rPr>
            </w:pPr>
          </w:p>
        </w:tc>
        <w:tc>
          <w:tcPr>
            <w:tcW w:w="697" w:type="dxa"/>
            <w:vMerge/>
            <w:tcBorders>
              <w:left w:val="single" w:sz="4" w:space="0" w:color="auto"/>
              <w:right w:val="single" w:sz="4" w:space="0" w:color="auto"/>
            </w:tcBorders>
            <w:vAlign w:val="center"/>
          </w:tcPr>
          <w:p w:rsidR="0013725A" w:rsidRDefault="0013725A">
            <w:pPr>
              <w:jc w:val="center"/>
              <w:rPr>
                <w:rFonts w:ascii="仿宋" w:eastAsia="仿宋" w:hAnsi="仿宋" w:cs="新宋体"/>
                <w:bCs/>
                <w:szCs w:val="21"/>
              </w:rPr>
            </w:pPr>
          </w:p>
        </w:tc>
        <w:tc>
          <w:tcPr>
            <w:tcW w:w="7577" w:type="dxa"/>
            <w:tcBorders>
              <w:top w:val="single" w:sz="4" w:space="0" w:color="auto"/>
              <w:left w:val="single" w:sz="4" w:space="0" w:color="auto"/>
              <w:bottom w:val="single" w:sz="4" w:space="0" w:color="auto"/>
              <w:right w:val="single" w:sz="4" w:space="0" w:color="auto"/>
            </w:tcBorders>
          </w:tcPr>
          <w:p w:rsidR="0013725A" w:rsidRDefault="00EB553D">
            <w:pPr>
              <w:suppressAutoHyphens/>
              <w:spacing w:line="360" w:lineRule="auto"/>
              <w:rPr>
                <w:rFonts w:ascii="仿宋" w:eastAsia="仿宋" w:hAnsi="仿宋"/>
              </w:rPr>
            </w:pPr>
            <w:r>
              <w:rPr>
                <w:rFonts w:ascii="仿宋" w:eastAsia="仿宋" w:hAnsi="仿宋" w:hint="eastAsia"/>
              </w:rPr>
              <w:t>拟担任本项目负责人具有国家部门颁发的暖通或机电类中级（含）以上工程师职称证书得2分。</w:t>
            </w:r>
          </w:p>
          <w:p w:rsidR="0013725A" w:rsidRDefault="00EB553D">
            <w:pPr>
              <w:suppressAutoHyphens/>
              <w:spacing w:line="360" w:lineRule="auto"/>
              <w:rPr>
                <w:rFonts w:ascii="仿宋" w:eastAsia="仿宋" w:hAnsi="仿宋"/>
              </w:rPr>
            </w:pPr>
            <w:r>
              <w:rPr>
                <w:rFonts w:ascii="仿宋_GB2312" w:eastAsia="仿宋_GB2312" w:hAnsi="仿宋_GB2312" w:cs="仿宋_GB2312" w:hint="eastAsia"/>
                <w:kern w:val="0"/>
                <w:szCs w:val="21"/>
              </w:rPr>
              <w:t>提供项目负责人身份证复印件、证书复印件</w:t>
            </w:r>
            <w:r w:rsidRPr="00EB553D">
              <w:rPr>
                <w:rFonts w:ascii="仿宋_GB2312" w:eastAsia="仿宋_GB2312" w:hAnsi="仿宋_GB2312" w:cs="仿宋_GB2312" w:hint="eastAsia"/>
                <w:kern w:val="0"/>
                <w:szCs w:val="21"/>
              </w:rPr>
              <w:t>及10-12月</w:t>
            </w:r>
            <w:r w:rsidRPr="00EB553D">
              <w:rPr>
                <w:rFonts w:ascii="仿宋_GB2312" w:eastAsia="仿宋_GB2312" w:hAnsi="仿宋_GB2312" w:cs="仿宋_GB2312"/>
                <w:kern w:val="0"/>
                <w:szCs w:val="21"/>
              </w:rPr>
              <w:t>投标人为其缴纳</w:t>
            </w:r>
            <w:r w:rsidRPr="00EB553D">
              <w:rPr>
                <w:rFonts w:ascii="仿宋_GB2312" w:eastAsia="仿宋_GB2312" w:hAnsi="仿宋_GB2312" w:cs="仿宋_GB2312" w:hint="eastAsia"/>
                <w:kern w:val="0"/>
                <w:szCs w:val="21"/>
              </w:rPr>
              <w:t>任意</w:t>
            </w:r>
            <w:r w:rsidRPr="00EB553D">
              <w:rPr>
                <w:rFonts w:ascii="仿宋_GB2312" w:eastAsia="仿宋_GB2312" w:hAnsi="仿宋_GB2312" w:cs="仿宋_GB2312"/>
                <w:kern w:val="0"/>
                <w:szCs w:val="21"/>
              </w:rPr>
              <w:t>1个月</w:t>
            </w:r>
            <w:proofErr w:type="gramStart"/>
            <w:r w:rsidRPr="00EB553D">
              <w:rPr>
                <w:rFonts w:ascii="仿宋_GB2312" w:eastAsia="仿宋_GB2312" w:hAnsi="仿宋_GB2312" w:cs="仿宋_GB2312"/>
                <w:kern w:val="0"/>
                <w:szCs w:val="21"/>
              </w:rPr>
              <w:t>社保证明</w:t>
            </w:r>
            <w:proofErr w:type="gramEnd"/>
            <w:r w:rsidRPr="00EB553D">
              <w:rPr>
                <w:rFonts w:ascii="仿宋_GB2312" w:eastAsia="仿宋_GB2312" w:hAnsi="仿宋_GB2312" w:cs="仿宋_GB2312"/>
                <w:kern w:val="0"/>
                <w:szCs w:val="21"/>
              </w:rPr>
              <w:t>复印件</w:t>
            </w:r>
            <w:r w:rsidRPr="00EB553D">
              <w:rPr>
                <w:rFonts w:ascii="仿宋_GB2312" w:eastAsia="仿宋_GB2312" w:hAnsi="仿宋_GB2312" w:cs="仿宋_GB2312" w:hint="eastAsia"/>
                <w:kern w:val="0"/>
                <w:szCs w:val="21"/>
              </w:rPr>
              <w:t>，</w:t>
            </w:r>
            <w:r w:rsidRPr="00EB553D">
              <w:rPr>
                <w:rFonts w:ascii="仿宋_GB2312" w:eastAsia="仿宋_GB2312" w:hAnsi="仿宋_GB2312" w:cs="仿宋_GB2312"/>
                <w:kern w:val="0"/>
                <w:szCs w:val="21"/>
              </w:rPr>
              <w:t>缺</w:t>
            </w:r>
            <w:proofErr w:type="gramStart"/>
            <w:r w:rsidRPr="00EB553D">
              <w:rPr>
                <w:rFonts w:ascii="仿宋_GB2312" w:eastAsia="仿宋_GB2312" w:hAnsi="仿宋_GB2312" w:cs="仿宋_GB2312"/>
                <w:kern w:val="0"/>
                <w:szCs w:val="21"/>
              </w:rPr>
              <w:t>一</w:t>
            </w:r>
            <w:proofErr w:type="gramEnd"/>
            <w:r w:rsidRPr="00EB553D">
              <w:rPr>
                <w:rFonts w:ascii="仿宋_GB2312" w:eastAsia="仿宋_GB2312" w:hAnsi="仿宋_GB2312" w:cs="仿宋_GB2312"/>
                <w:kern w:val="0"/>
                <w:szCs w:val="21"/>
              </w:rPr>
              <w:t>不予认可</w:t>
            </w:r>
            <w:r w:rsidRPr="00EB553D">
              <w:rPr>
                <w:rFonts w:ascii="仿宋_GB2312" w:eastAsia="仿宋_GB2312" w:hAnsi="仿宋_GB2312" w:cs="仿宋_GB2312" w:hint="eastAsia"/>
                <w:kern w:val="0"/>
                <w:szCs w:val="21"/>
              </w:rPr>
              <w:t>。</w:t>
            </w:r>
          </w:p>
        </w:tc>
      </w:tr>
      <w:tr w:rsidR="0013725A">
        <w:trPr>
          <w:trHeight w:val="498"/>
          <w:jc w:val="center"/>
        </w:trPr>
        <w:tc>
          <w:tcPr>
            <w:tcW w:w="1777" w:type="dxa"/>
            <w:vMerge w:val="restart"/>
            <w:tcBorders>
              <w:top w:val="single" w:sz="4" w:space="0" w:color="auto"/>
              <w:left w:val="single" w:sz="4" w:space="0" w:color="auto"/>
              <w:right w:val="single" w:sz="4" w:space="0" w:color="auto"/>
            </w:tcBorders>
            <w:vAlign w:val="center"/>
          </w:tcPr>
          <w:p w:rsidR="0013725A" w:rsidRDefault="00EB553D">
            <w:pPr>
              <w:spacing w:line="360" w:lineRule="auto"/>
              <w:jc w:val="center"/>
              <w:rPr>
                <w:rFonts w:ascii="仿宋" w:eastAsia="仿宋" w:hAnsi="仿宋" w:cs="新宋体"/>
                <w:bCs/>
                <w:szCs w:val="21"/>
              </w:rPr>
            </w:pPr>
            <w:r>
              <w:rPr>
                <w:rFonts w:ascii="仿宋" w:eastAsia="仿宋" w:hAnsi="仿宋" w:cs="新宋体" w:hint="eastAsia"/>
                <w:bCs/>
                <w:szCs w:val="21"/>
              </w:rPr>
              <w:t>进度计划及工期保证措施</w:t>
            </w:r>
          </w:p>
        </w:tc>
        <w:tc>
          <w:tcPr>
            <w:tcW w:w="697" w:type="dxa"/>
            <w:vMerge w:val="restart"/>
            <w:tcBorders>
              <w:top w:val="single" w:sz="4" w:space="0" w:color="auto"/>
              <w:left w:val="single" w:sz="4" w:space="0" w:color="auto"/>
              <w:right w:val="single" w:sz="4" w:space="0" w:color="auto"/>
            </w:tcBorders>
            <w:vAlign w:val="center"/>
          </w:tcPr>
          <w:p w:rsidR="0013725A" w:rsidRDefault="00EB553D">
            <w:pPr>
              <w:jc w:val="center"/>
              <w:rPr>
                <w:rFonts w:ascii="仿宋" w:eastAsia="仿宋" w:hAnsi="仿宋" w:cs="新宋体"/>
                <w:bCs/>
                <w:szCs w:val="21"/>
              </w:rPr>
            </w:pPr>
            <w:r>
              <w:rPr>
                <w:rFonts w:ascii="仿宋" w:eastAsia="仿宋" w:hAnsi="仿宋" w:cs="新宋体"/>
                <w:bCs/>
                <w:szCs w:val="21"/>
              </w:rPr>
              <w:t>6</w:t>
            </w:r>
            <w:r>
              <w:rPr>
                <w:rFonts w:ascii="仿宋" w:eastAsia="仿宋" w:hAnsi="仿宋" w:cs="新宋体" w:hint="eastAsia"/>
                <w:bCs/>
                <w:szCs w:val="21"/>
              </w:rPr>
              <w:t>分</w:t>
            </w:r>
          </w:p>
        </w:tc>
        <w:tc>
          <w:tcPr>
            <w:tcW w:w="7577" w:type="dxa"/>
            <w:tcBorders>
              <w:top w:val="single" w:sz="4" w:space="0" w:color="auto"/>
              <w:left w:val="single" w:sz="4" w:space="0" w:color="auto"/>
              <w:bottom w:val="single" w:sz="4" w:space="0" w:color="auto"/>
              <w:right w:val="single" w:sz="4" w:space="0" w:color="auto"/>
            </w:tcBorders>
            <w:vAlign w:val="center"/>
          </w:tcPr>
          <w:p w:rsidR="0013725A" w:rsidRDefault="00EB553D">
            <w:pPr>
              <w:suppressAutoHyphens/>
              <w:spacing w:line="360" w:lineRule="auto"/>
              <w:rPr>
                <w:rFonts w:ascii="仿宋" w:eastAsia="仿宋" w:hAnsi="仿宋" w:cs="新宋体"/>
                <w:bCs/>
                <w:szCs w:val="21"/>
              </w:rPr>
            </w:pPr>
            <w:r>
              <w:rPr>
                <w:rFonts w:ascii="仿宋" w:eastAsia="仿宋" w:hAnsi="仿宋" w:cs="新宋体" w:hint="eastAsia"/>
                <w:bCs/>
                <w:szCs w:val="21"/>
              </w:rPr>
              <w:t>投标人针对本项目的实际，按时供货保障措施等情况打分。</w:t>
            </w:r>
          </w:p>
          <w:p w:rsidR="0013725A" w:rsidRDefault="00EB553D">
            <w:pPr>
              <w:suppressAutoHyphens/>
              <w:spacing w:line="360" w:lineRule="auto"/>
              <w:rPr>
                <w:rFonts w:ascii="仿宋" w:eastAsia="仿宋" w:hAnsi="仿宋" w:cs="新宋体"/>
                <w:bCs/>
                <w:szCs w:val="21"/>
              </w:rPr>
            </w:pPr>
            <w:r>
              <w:rPr>
                <w:rFonts w:ascii="仿宋" w:eastAsia="仿宋" w:hAnsi="仿宋" w:cs="新宋体" w:hint="eastAsia"/>
                <w:bCs/>
                <w:szCs w:val="21"/>
              </w:rPr>
              <w:t>措施完善且完全符合本项目实际得3分，</w:t>
            </w:r>
          </w:p>
          <w:p w:rsidR="0013725A" w:rsidRDefault="00EB553D">
            <w:pPr>
              <w:suppressAutoHyphens/>
              <w:spacing w:line="360" w:lineRule="auto"/>
              <w:rPr>
                <w:rFonts w:ascii="仿宋" w:eastAsia="仿宋" w:hAnsi="仿宋" w:cs="新宋体"/>
                <w:bCs/>
                <w:szCs w:val="21"/>
              </w:rPr>
            </w:pPr>
            <w:r>
              <w:rPr>
                <w:rFonts w:ascii="仿宋" w:eastAsia="仿宋" w:hAnsi="仿宋" w:cs="新宋体" w:hint="eastAsia"/>
                <w:bCs/>
                <w:szCs w:val="21"/>
              </w:rPr>
              <w:t>内容不完整或与本项目实际有偏差的得1分，</w:t>
            </w:r>
          </w:p>
          <w:p w:rsidR="0013725A" w:rsidRDefault="00EB553D">
            <w:pPr>
              <w:suppressAutoHyphens/>
              <w:spacing w:line="360" w:lineRule="auto"/>
              <w:rPr>
                <w:rFonts w:ascii="仿宋" w:eastAsia="仿宋" w:hAnsi="仿宋" w:cs="新宋体"/>
                <w:bCs/>
                <w:szCs w:val="21"/>
              </w:rPr>
            </w:pPr>
            <w:r>
              <w:rPr>
                <w:rFonts w:ascii="仿宋" w:eastAsia="仿宋" w:hAnsi="仿宋" w:cs="新宋体" w:hint="eastAsia"/>
                <w:bCs/>
                <w:szCs w:val="21"/>
              </w:rPr>
              <w:t>不符合</w:t>
            </w:r>
            <w:r>
              <w:rPr>
                <w:rFonts w:ascii="仿宋" w:eastAsia="仿宋" w:hAnsi="仿宋" w:cs="新宋体"/>
                <w:bCs/>
                <w:szCs w:val="21"/>
              </w:rPr>
              <w:t>或未提供的</w:t>
            </w:r>
            <w:r>
              <w:rPr>
                <w:rFonts w:ascii="仿宋" w:eastAsia="仿宋" w:hAnsi="仿宋" w:cs="新宋体" w:hint="eastAsia"/>
                <w:bCs/>
                <w:szCs w:val="21"/>
              </w:rPr>
              <w:t>不得分。</w:t>
            </w:r>
          </w:p>
        </w:tc>
      </w:tr>
      <w:tr w:rsidR="0013725A">
        <w:trPr>
          <w:trHeight w:val="498"/>
          <w:jc w:val="center"/>
        </w:trPr>
        <w:tc>
          <w:tcPr>
            <w:tcW w:w="1777" w:type="dxa"/>
            <w:vMerge/>
            <w:tcBorders>
              <w:left w:val="single" w:sz="4" w:space="0" w:color="auto"/>
              <w:right w:val="single" w:sz="4" w:space="0" w:color="auto"/>
            </w:tcBorders>
            <w:vAlign w:val="center"/>
          </w:tcPr>
          <w:p w:rsidR="0013725A" w:rsidRDefault="0013725A">
            <w:pPr>
              <w:spacing w:line="360" w:lineRule="auto"/>
              <w:jc w:val="center"/>
              <w:rPr>
                <w:rFonts w:ascii="仿宋" w:eastAsia="仿宋" w:hAnsi="仿宋" w:cs="新宋体"/>
                <w:bCs/>
                <w:szCs w:val="21"/>
              </w:rPr>
            </w:pPr>
          </w:p>
        </w:tc>
        <w:tc>
          <w:tcPr>
            <w:tcW w:w="697" w:type="dxa"/>
            <w:vMerge/>
            <w:tcBorders>
              <w:left w:val="single" w:sz="4" w:space="0" w:color="auto"/>
              <w:right w:val="single" w:sz="4" w:space="0" w:color="auto"/>
            </w:tcBorders>
            <w:vAlign w:val="center"/>
          </w:tcPr>
          <w:p w:rsidR="0013725A" w:rsidRDefault="0013725A">
            <w:pPr>
              <w:jc w:val="center"/>
              <w:rPr>
                <w:rFonts w:ascii="仿宋" w:eastAsia="仿宋" w:hAnsi="仿宋" w:cs="新宋体"/>
                <w:bCs/>
                <w:szCs w:val="21"/>
              </w:rPr>
            </w:pPr>
          </w:p>
        </w:tc>
        <w:tc>
          <w:tcPr>
            <w:tcW w:w="7577" w:type="dxa"/>
            <w:tcBorders>
              <w:top w:val="single" w:sz="4" w:space="0" w:color="auto"/>
              <w:left w:val="single" w:sz="4" w:space="0" w:color="auto"/>
              <w:bottom w:val="single" w:sz="4" w:space="0" w:color="auto"/>
              <w:right w:val="single" w:sz="4" w:space="0" w:color="auto"/>
            </w:tcBorders>
          </w:tcPr>
          <w:p w:rsidR="0013725A" w:rsidRDefault="00EB553D">
            <w:pPr>
              <w:suppressAutoHyphens/>
              <w:spacing w:line="360" w:lineRule="auto"/>
              <w:rPr>
                <w:rFonts w:ascii="仿宋" w:eastAsia="仿宋" w:hAnsi="仿宋" w:cs="新宋体"/>
                <w:bCs/>
                <w:szCs w:val="21"/>
              </w:rPr>
            </w:pPr>
            <w:r>
              <w:rPr>
                <w:rFonts w:ascii="仿宋" w:eastAsia="仿宋" w:hAnsi="仿宋" w:cs="新宋体" w:hint="eastAsia"/>
                <w:bCs/>
                <w:szCs w:val="21"/>
              </w:rPr>
              <w:t>投标人针对本项目的实际，提供安全施工措施等情况打分。</w:t>
            </w:r>
          </w:p>
          <w:p w:rsidR="0013725A" w:rsidRDefault="00EB553D">
            <w:pPr>
              <w:suppressAutoHyphens/>
              <w:spacing w:line="360" w:lineRule="auto"/>
              <w:rPr>
                <w:rFonts w:ascii="仿宋" w:eastAsia="仿宋" w:hAnsi="仿宋" w:cs="新宋体"/>
                <w:bCs/>
                <w:szCs w:val="21"/>
              </w:rPr>
            </w:pPr>
            <w:r>
              <w:rPr>
                <w:rFonts w:ascii="仿宋" w:eastAsia="仿宋" w:hAnsi="仿宋" w:cs="新宋体" w:hint="eastAsia"/>
                <w:bCs/>
                <w:szCs w:val="21"/>
              </w:rPr>
              <w:t>措施完善且</w:t>
            </w:r>
            <w:proofErr w:type="gramStart"/>
            <w:r>
              <w:rPr>
                <w:rFonts w:ascii="仿宋" w:eastAsia="仿宋" w:hAnsi="仿宋" w:cs="新宋体" w:hint="eastAsia"/>
                <w:bCs/>
                <w:szCs w:val="21"/>
              </w:rPr>
              <w:t>且</w:t>
            </w:r>
            <w:proofErr w:type="gramEnd"/>
            <w:r>
              <w:rPr>
                <w:rFonts w:ascii="仿宋" w:eastAsia="仿宋" w:hAnsi="仿宋" w:cs="新宋体" w:hint="eastAsia"/>
                <w:bCs/>
                <w:szCs w:val="21"/>
              </w:rPr>
              <w:t>完全符合本项目实际得3分，</w:t>
            </w:r>
          </w:p>
          <w:p w:rsidR="0013725A" w:rsidRDefault="00EB553D">
            <w:pPr>
              <w:suppressAutoHyphens/>
              <w:spacing w:line="360" w:lineRule="auto"/>
              <w:rPr>
                <w:rFonts w:ascii="仿宋" w:eastAsia="仿宋" w:hAnsi="仿宋" w:cs="新宋体"/>
                <w:bCs/>
                <w:szCs w:val="21"/>
              </w:rPr>
            </w:pPr>
            <w:r>
              <w:rPr>
                <w:rFonts w:ascii="仿宋" w:eastAsia="仿宋" w:hAnsi="仿宋" w:cs="新宋体" w:hint="eastAsia"/>
                <w:bCs/>
                <w:szCs w:val="21"/>
              </w:rPr>
              <w:t>内容不完整或与本项目实际有偏差的得1分，</w:t>
            </w:r>
          </w:p>
          <w:p w:rsidR="0013725A" w:rsidRDefault="00EB553D">
            <w:pPr>
              <w:suppressAutoHyphens/>
              <w:spacing w:line="360" w:lineRule="auto"/>
              <w:rPr>
                <w:rFonts w:ascii="仿宋" w:eastAsia="仿宋" w:hAnsi="仿宋" w:cs="新宋体"/>
                <w:bCs/>
                <w:szCs w:val="21"/>
              </w:rPr>
            </w:pPr>
            <w:r>
              <w:rPr>
                <w:rFonts w:ascii="仿宋" w:eastAsia="仿宋" w:hAnsi="仿宋" w:cs="新宋体" w:hint="eastAsia"/>
                <w:bCs/>
                <w:szCs w:val="21"/>
              </w:rPr>
              <w:t>不符合</w:t>
            </w:r>
            <w:r>
              <w:rPr>
                <w:rFonts w:ascii="仿宋" w:eastAsia="仿宋" w:hAnsi="仿宋" w:cs="新宋体"/>
                <w:bCs/>
                <w:szCs w:val="21"/>
              </w:rPr>
              <w:t>或未提供的</w:t>
            </w:r>
            <w:r>
              <w:rPr>
                <w:rFonts w:ascii="仿宋" w:eastAsia="仿宋" w:hAnsi="仿宋" w:cs="新宋体" w:hint="eastAsia"/>
                <w:bCs/>
                <w:szCs w:val="21"/>
              </w:rPr>
              <w:t>不得分。</w:t>
            </w:r>
          </w:p>
        </w:tc>
      </w:tr>
      <w:tr w:rsidR="0013725A">
        <w:trPr>
          <w:trHeight w:val="274"/>
          <w:jc w:val="center"/>
        </w:trPr>
        <w:tc>
          <w:tcPr>
            <w:tcW w:w="1777" w:type="dxa"/>
            <w:vMerge w:val="restart"/>
            <w:tcBorders>
              <w:top w:val="single" w:sz="4" w:space="0" w:color="auto"/>
              <w:left w:val="single" w:sz="4" w:space="0" w:color="auto"/>
              <w:right w:val="single" w:sz="4" w:space="0" w:color="auto"/>
            </w:tcBorders>
            <w:vAlign w:val="center"/>
          </w:tcPr>
          <w:p w:rsidR="0013725A" w:rsidRDefault="00EB553D">
            <w:pPr>
              <w:spacing w:line="360" w:lineRule="auto"/>
              <w:jc w:val="center"/>
              <w:rPr>
                <w:rFonts w:ascii="仿宋" w:eastAsia="仿宋" w:hAnsi="仿宋" w:cs="仿宋"/>
                <w:bCs/>
                <w:szCs w:val="21"/>
              </w:rPr>
            </w:pPr>
            <w:r>
              <w:rPr>
                <w:rFonts w:ascii="仿宋" w:eastAsia="仿宋" w:hAnsi="仿宋" w:cs="新宋体" w:hint="eastAsia"/>
                <w:bCs/>
                <w:szCs w:val="21"/>
              </w:rPr>
              <w:t>质量保证及售后服务方案</w:t>
            </w:r>
          </w:p>
        </w:tc>
        <w:tc>
          <w:tcPr>
            <w:tcW w:w="697" w:type="dxa"/>
            <w:vMerge w:val="restart"/>
            <w:tcBorders>
              <w:top w:val="single" w:sz="4" w:space="0" w:color="auto"/>
              <w:left w:val="single" w:sz="4" w:space="0" w:color="auto"/>
              <w:right w:val="single" w:sz="4" w:space="0" w:color="auto"/>
            </w:tcBorders>
            <w:vAlign w:val="center"/>
          </w:tcPr>
          <w:p w:rsidR="0013725A" w:rsidRDefault="00EB553D">
            <w:pPr>
              <w:spacing w:line="360" w:lineRule="auto"/>
              <w:jc w:val="center"/>
              <w:rPr>
                <w:rFonts w:ascii="仿宋" w:eastAsia="仿宋" w:hAnsi="仿宋" w:cs="仿宋"/>
                <w:bCs/>
                <w:szCs w:val="21"/>
              </w:rPr>
            </w:pPr>
            <w:r>
              <w:rPr>
                <w:rFonts w:ascii="仿宋" w:eastAsia="仿宋" w:hAnsi="仿宋" w:cs="仿宋" w:hint="eastAsia"/>
                <w:bCs/>
                <w:szCs w:val="21"/>
              </w:rPr>
              <w:t>11分</w:t>
            </w:r>
          </w:p>
        </w:tc>
        <w:tc>
          <w:tcPr>
            <w:tcW w:w="7577" w:type="dxa"/>
            <w:tcBorders>
              <w:top w:val="single" w:sz="4" w:space="0" w:color="auto"/>
              <w:left w:val="single" w:sz="4" w:space="0" w:color="auto"/>
              <w:bottom w:val="single" w:sz="4" w:space="0" w:color="auto"/>
              <w:right w:val="single" w:sz="4" w:space="0" w:color="auto"/>
            </w:tcBorders>
            <w:vAlign w:val="center"/>
          </w:tcPr>
          <w:p w:rsidR="0013725A" w:rsidRDefault="00EB553D">
            <w:pPr>
              <w:suppressAutoHyphens/>
              <w:spacing w:line="360" w:lineRule="auto"/>
              <w:rPr>
                <w:rFonts w:ascii="仿宋" w:eastAsia="仿宋" w:hAnsi="仿宋"/>
              </w:rPr>
            </w:pPr>
            <w:r>
              <w:rPr>
                <w:rFonts w:ascii="仿宋" w:eastAsia="仿宋" w:hAnsi="仿宋" w:hint="eastAsia"/>
              </w:rPr>
              <w:t>安装材料、辅助材料（如保温材料、管材、电缆线等）品质性能，根据投标单位提供材料清单，包括质量、性能、规格等（需提供质量、性能证明材料），进行综合评分。</w:t>
            </w:r>
          </w:p>
          <w:p w:rsidR="0013725A" w:rsidRDefault="00EB553D">
            <w:pPr>
              <w:suppressAutoHyphens/>
              <w:spacing w:line="360" w:lineRule="auto"/>
              <w:rPr>
                <w:rFonts w:ascii="仿宋" w:eastAsia="仿宋" w:hAnsi="仿宋"/>
              </w:rPr>
            </w:pPr>
            <w:r>
              <w:rPr>
                <w:rFonts w:ascii="仿宋" w:eastAsia="仿宋" w:hAnsi="仿宋" w:hint="eastAsia"/>
              </w:rPr>
              <w:t>提供的材料清单完整且安装材料、辅助材料的质量、性能优质，证明材料齐全、规格满足安装要求的得3分；</w:t>
            </w:r>
          </w:p>
          <w:p w:rsidR="0013725A" w:rsidRDefault="00EB553D">
            <w:pPr>
              <w:suppressAutoHyphens/>
              <w:spacing w:line="360" w:lineRule="auto"/>
              <w:rPr>
                <w:rFonts w:ascii="仿宋" w:eastAsia="仿宋" w:hAnsi="仿宋"/>
              </w:rPr>
            </w:pPr>
            <w:r>
              <w:rPr>
                <w:rFonts w:ascii="仿宋" w:eastAsia="仿宋" w:hAnsi="仿宋" w:hint="eastAsia"/>
              </w:rPr>
              <w:t>提供的清单完整、材料品质优秀、规格符合安装要求但安装材料、辅助材料的品质、性能证明材料有欠缺的得2分；</w:t>
            </w:r>
          </w:p>
          <w:p w:rsidR="0013725A" w:rsidRDefault="00EB553D">
            <w:pPr>
              <w:suppressAutoHyphens/>
              <w:spacing w:line="360" w:lineRule="auto"/>
              <w:rPr>
                <w:rFonts w:ascii="仿宋" w:eastAsia="仿宋" w:hAnsi="仿宋"/>
              </w:rPr>
            </w:pPr>
            <w:r>
              <w:rPr>
                <w:rFonts w:ascii="仿宋" w:eastAsia="仿宋" w:hAnsi="仿宋" w:hint="eastAsia"/>
              </w:rPr>
              <w:lastRenderedPageBreak/>
              <w:t>提供的清单完整，规格满足安装要求，但材料的品质、性能有缺陷的得1分；</w:t>
            </w:r>
          </w:p>
          <w:p w:rsidR="0013725A" w:rsidRDefault="00EB553D">
            <w:pPr>
              <w:suppressAutoHyphens/>
              <w:spacing w:line="360" w:lineRule="auto"/>
              <w:rPr>
                <w:rFonts w:ascii="仿宋" w:eastAsia="仿宋" w:hAnsi="仿宋"/>
              </w:rPr>
            </w:pPr>
            <w:r>
              <w:rPr>
                <w:rFonts w:ascii="仿宋" w:eastAsia="仿宋" w:hAnsi="仿宋" w:hint="eastAsia"/>
              </w:rPr>
              <w:t>提供的材料清单存在缺漏或材料的质量、性能、规格不能满足安装要求的本项不得分。</w:t>
            </w:r>
          </w:p>
        </w:tc>
      </w:tr>
      <w:tr w:rsidR="0013725A">
        <w:trPr>
          <w:trHeight w:val="274"/>
          <w:jc w:val="center"/>
        </w:trPr>
        <w:tc>
          <w:tcPr>
            <w:tcW w:w="1777" w:type="dxa"/>
            <w:vMerge/>
            <w:tcBorders>
              <w:left w:val="single" w:sz="4" w:space="0" w:color="auto"/>
              <w:right w:val="single" w:sz="4" w:space="0" w:color="auto"/>
            </w:tcBorders>
            <w:vAlign w:val="center"/>
          </w:tcPr>
          <w:p w:rsidR="0013725A" w:rsidRDefault="0013725A">
            <w:pPr>
              <w:spacing w:line="360" w:lineRule="auto"/>
              <w:rPr>
                <w:rFonts w:ascii="仿宋" w:eastAsia="仿宋" w:hAnsi="仿宋" w:cs="仿宋"/>
                <w:bCs/>
                <w:szCs w:val="21"/>
              </w:rPr>
            </w:pPr>
          </w:p>
        </w:tc>
        <w:tc>
          <w:tcPr>
            <w:tcW w:w="697" w:type="dxa"/>
            <w:vMerge/>
            <w:tcBorders>
              <w:left w:val="single" w:sz="4" w:space="0" w:color="auto"/>
              <w:right w:val="single" w:sz="4" w:space="0" w:color="auto"/>
            </w:tcBorders>
            <w:vAlign w:val="center"/>
          </w:tcPr>
          <w:p w:rsidR="0013725A" w:rsidRDefault="0013725A">
            <w:pPr>
              <w:spacing w:line="360" w:lineRule="auto"/>
              <w:jc w:val="center"/>
              <w:rPr>
                <w:rFonts w:ascii="仿宋" w:eastAsia="仿宋" w:hAnsi="仿宋" w:cs="仿宋"/>
                <w:bCs/>
                <w:szCs w:val="21"/>
              </w:rPr>
            </w:pPr>
          </w:p>
        </w:tc>
        <w:tc>
          <w:tcPr>
            <w:tcW w:w="7577" w:type="dxa"/>
            <w:tcBorders>
              <w:top w:val="single" w:sz="4" w:space="0" w:color="auto"/>
              <w:left w:val="single" w:sz="4" w:space="0" w:color="auto"/>
              <w:bottom w:val="single" w:sz="4" w:space="0" w:color="auto"/>
              <w:right w:val="single" w:sz="4" w:space="0" w:color="auto"/>
            </w:tcBorders>
            <w:vAlign w:val="center"/>
          </w:tcPr>
          <w:p w:rsidR="0013725A" w:rsidRDefault="00EB553D">
            <w:pPr>
              <w:suppressAutoHyphens/>
              <w:spacing w:line="360" w:lineRule="auto"/>
              <w:rPr>
                <w:rFonts w:ascii="仿宋" w:eastAsia="仿宋" w:hAnsi="仿宋"/>
              </w:rPr>
            </w:pPr>
            <w:r>
              <w:rPr>
                <w:rFonts w:ascii="仿宋" w:eastAsia="仿宋" w:hAnsi="仿宋" w:hint="eastAsia"/>
              </w:rPr>
              <w:t>所投产品、压缩机为同一集团品牌产品或其子公司品牌产品的得2分，不是同一集团品牌产品或其子公司品牌产品的不得分，提供证明材料并加盖投标人公章。</w:t>
            </w:r>
          </w:p>
        </w:tc>
      </w:tr>
      <w:tr w:rsidR="0013725A">
        <w:trPr>
          <w:trHeight w:val="274"/>
          <w:jc w:val="center"/>
        </w:trPr>
        <w:tc>
          <w:tcPr>
            <w:tcW w:w="1777" w:type="dxa"/>
            <w:vMerge/>
            <w:tcBorders>
              <w:left w:val="single" w:sz="4" w:space="0" w:color="auto"/>
              <w:right w:val="single" w:sz="4" w:space="0" w:color="auto"/>
            </w:tcBorders>
            <w:vAlign w:val="center"/>
          </w:tcPr>
          <w:p w:rsidR="0013725A" w:rsidRDefault="0013725A">
            <w:pPr>
              <w:spacing w:line="360" w:lineRule="auto"/>
              <w:jc w:val="center"/>
              <w:rPr>
                <w:rFonts w:ascii="仿宋" w:eastAsia="仿宋" w:hAnsi="仿宋" w:cs="仿宋"/>
                <w:bCs/>
                <w:szCs w:val="21"/>
              </w:rPr>
            </w:pPr>
          </w:p>
        </w:tc>
        <w:tc>
          <w:tcPr>
            <w:tcW w:w="697" w:type="dxa"/>
            <w:vMerge/>
            <w:tcBorders>
              <w:left w:val="single" w:sz="4" w:space="0" w:color="auto"/>
              <w:right w:val="single" w:sz="4" w:space="0" w:color="auto"/>
            </w:tcBorders>
            <w:vAlign w:val="center"/>
          </w:tcPr>
          <w:p w:rsidR="0013725A" w:rsidRDefault="0013725A">
            <w:pPr>
              <w:spacing w:line="360" w:lineRule="auto"/>
              <w:jc w:val="center"/>
              <w:rPr>
                <w:rFonts w:ascii="仿宋" w:eastAsia="仿宋" w:hAnsi="仿宋" w:cs="仿宋"/>
                <w:bCs/>
                <w:szCs w:val="21"/>
              </w:rPr>
            </w:pPr>
          </w:p>
        </w:tc>
        <w:tc>
          <w:tcPr>
            <w:tcW w:w="7577" w:type="dxa"/>
            <w:tcBorders>
              <w:top w:val="single" w:sz="4" w:space="0" w:color="auto"/>
              <w:left w:val="single" w:sz="4" w:space="0" w:color="auto"/>
              <w:bottom w:val="single" w:sz="4" w:space="0" w:color="auto"/>
              <w:right w:val="single" w:sz="4" w:space="0" w:color="auto"/>
            </w:tcBorders>
            <w:vAlign w:val="center"/>
          </w:tcPr>
          <w:p w:rsidR="0013725A" w:rsidRDefault="00EB553D">
            <w:pPr>
              <w:suppressAutoHyphens/>
              <w:spacing w:line="360" w:lineRule="auto"/>
              <w:rPr>
                <w:rFonts w:ascii="仿宋" w:eastAsia="仿宋" w:hAnsi="仿宋"/>
              </w:rPr>
            </w:pPr>
            <w:r>
              <w:rPr>
                <w:rFonts w:ascii="仿宋" w:eastAsia="仿宋" w:hAnsi="仿宋" w:hint="eastAsia"/>
              </w:rPr>
              <w:t>投标产品的技术支持资料数量、技术详尽程度；响应产品的技术支持资料对响应技术指标的佐证程度。</w:t>
            </w:r>
          </w:p>
          <w:p w:rsidR="0013725A" w:rsidRDefault="00EB553D">
            <w:pPr>
              <w:suppressAutoHyphens/>
              <w:spacing w:line="360" w:lineRule="auto"/>
              <w:rPr>
                <w:rFonts w:ascii="仿宋" w:eastAsia="仿宋" w:hAnsi="仿宋"/>
              </w:rPr>
            </w:pPr>
            <w:r>
              <w:rPr>
                <w:rFonts w:ascii="仿宋" w:eastAsia="仿宋" w:hAnsi="仿宋" w:hint="eastAsia"/>
              </w:rPr>
              <w:t>提供的技术支持资料齐全，内容详细、完整的得满分3分，</w:t>
            </w:r>
          </w:p>
          <w:p w:rsidR="0013725A" w:rsidRDefault="00EB553D">
            <w:pPr>
              <w:suppressAutoHyphens/>
              <w:spacing w:line="360" w:lineRule="auto"/>
              <w:rPr>
                <w:rFonts w:ascii="仿宋" w:eastAsia="仿宋" w:hAnsi="仿宋"/>
              </w:rPr>
            </w:pPr>
            <w:r>
              <w:rPr>
                <w:rFonts w:ascii="仿宋" w:eastAsia="仿宋" w:hAnsi="仿宋" w:hint="eastAsia"/>
              </w:rPr>
              <w:t>提供的技术支持资料齐全，但内容存在缺漏，不能完全佐证响应产品技术参数情况的得2分，</w:t>
            </w:r>
          </w:p>
          <w:p w:rsidR="0013725A" w:rsidRDefault="00EB553D">
            <w:pPr>
              <w:suppressAutoHyphens/>
              <w:spacing w:line="360" w:lineRule="auto"/>
              <w:rPr>
                <w:rFonts w:ascii="仿宋" w:eastAsia="仿宋" w:hAnsi="仿宋"/>
              </w:rPr>
            </w:pPr>
            <w:r>
              <w:rPr>
                <w:rFonts w:ascii="仿宋" w:eastAsia="仿宋" w:hAnsi="仿宋" w:hint="eastAsia"/>
              </w:rPr>
              <w:t>提供的技术支持资料数量有缺漏的得1分，</w:t>
            </w:r>
          </w:p>
          <w:p w:rsidR="0013725A" w:rsidRDefault="00EB553D">
            <w:pPr>
              <w:suppressAutoHyphens/>
              <w:spacing w:line="360" w:lineRule="auto"/>
              <w:rPr>
                <w:rFonts w:ascii="仿宋" w:eastAsia="仿宋" w:hAnsi="仿宋"/>
              </w:rPr>
            </w:pPr>
            <w:r>
              <w:rPr>
                <w:rFonts w:ascii="仿宋" w:eastAsia="仿宋" w:hAnsi="仿宋" w:hint="eastAsia"/>
              </w:rPr>
              <w:t>未提供技术支持资料的本项不得分。</w:t>
            </w:r>
          </w:p>
        </w:tc>
      </w:tr>
      <w:tr w:rsidR="0013725A">
        <w:trPr>
          <w:trHeight w:val="274"/>
          <w:jc w:val="center"/>
        </w:trPr>
        <w:tc>
          <w:tcPr>
            <w:tcW w:w="1777" w:type="dxa"/>
            <w:vMerge/>
            <w:tcBorders>
              <w:left w:val="single" w:sz="4" w:space="0" w:color="auto"/>
              <w:bottom w:val="single" w:sz="4" w:space="0" w:color="auto"/>
              <w:right w:val="single" w:sz="4" w:space="0" w:color="auto"/>
            </w:tcBorders>
            <w:vAlign w:val="center"/>
          </w:tcPr>
          <w:p w:rsidR="0013725A" w:rsidRDefault="0013725A">
            <w:pPr>
              <w:spacing w:line="360" w:lineRule="auto"/>
              <w:jc w:val="center"/>
              <w:rPr>
                <w:rFonts w:ascii="仿宋" w:eastAsia="仿宋" w:hAnsi="仿宋" w:cs="仿宋"/>
                <w:bCs/>
                <w:szCs w:val="21"/>
              </w:rPr>
            </w:pPr>
          </w:p>
        </w:tc>
        <w:tc>
          <w:tcPr>
            <w:tcW w:w="697" w:type="dxa"/>
            <w:vMerge/>
            <w:tcBorders>
              <w:left w:val="single" w:sz="4" w:space="0" w:color="auto"/>
              <w:bottom w:val="single" w:sz="4" w:space="0" w:color="auto"/>
              <w:right w:val="single" w:sz="4" w:space="0" w:color="auto"/>
            </w:tcBorders>
            <w:vAlign w:val="center"/>
          </w:tcPr>
          <w:p w:rsidR="0013725A" w:rsidRDefault="0013725A">
            <w:pPr>
              <w:spacing w:line="360" w:lineRule="auto"/>
              <w:jc w:val="center"/>
              <w:rPr>
                <w:rFonts w:ascii="仿宋" w:eastAsia="仿宋" w:hAnsi="仿宋" w:cs="仿宋"/>
                <w:bCs/>
                <w:szCs w:val="21"/>
              </w:rPr>
            </w:pPr>
          </w:p>
        </w:tc>
        <w:tc>
          <w:tcPr>
            <w:tcW w:w="7577" w:type="dxa"/>
            <w:tcBorders>
              <w:top w:val="single" w:sz="4" w:space="0" w:color="auto"/>
              <w:left w:val="single" w:sz="4" w:space="0" w:color="auto"/>
              <w:bottom w:val="single" w:sz="4" w:space="0" w:color="auto"/>
              <w:right w:val="single" w:sz="4" w:space="0" w:color="auto"/>
            </w:tcBorders>
            <w:vAlign w:val="center"/>
          </w:tcPr>
          <w:p w:rsidR="0013725A" w:rsidRDefault="00EB553D">
            <w:pPr>
              <w:suppressAutoHyphens/>
              <w:spacing w:line="360" w:lineRule="auto"/>
              <w:rPr>
                <w:rFonts w:ascii="仿宋" w:eastAsia="仿宋" w:hAnsi="仿宋"/>
              </w:rPr>
            </w:pPr>
            <w:r>
              <w:rPr>
                <w:rFonts w:ascii="仿宋" w:eastAsia="仿宋" w:hAnsi="仿宋" w:hint="eastAsia"/>
              </w:rPr>
              <w:t>投标人提供的售后服务方案等情况，服务承诺的可行性、完整性以及服务承诺落实的保障措施，质保期内外的后续技术支持和维护能力情况等进行评审。</w:t>
            </w:r>
          </w:p>
          <w:p w:rsidR="0013725A" w:rsidRDefault="00EB553D">
            <w:pPr>
              <w:suppressAutoHyphens/>
              <w:spacing w:line="360" w:lineRule="auto"/>
              <w:rPr>
                <w:rFonts w:ascii="仿宋" w:eastAsia="仿宋" w:hAnsi="仿宋"/>
              </w:rPr>
            </w:pPr>
            <w:r>
              <w:rPr>
                <w:rFonts w:ascii="仿宋" w:eastAsia="仿宋" w:hAnsi="仿宋" w:hint="eastAsia"/>
              </w:rPr>
              <w:t>要点内容完整、完全符合采购需求的得3分；</w:t>
            </w:r>
          </w:p>
          <w:p w:rsidR="0013725A" w:rsidRDefault="00EB553D">
            <w:pPr>
              <w:suppressAutoHyphens/>
              <w:spacing w:line="360" w:lineRule="auto"/>
              <w:rPr>
                <w:rFonts w:ascii="仿宋" w:eastAsia="仿宋" w:hAnsi="仿宋"/>
              </w:rPr>
            </w:pPr>
            <w:r>
              <w:rPr>
                <w:rFonts w:ascii="仿宋" w:eastAsia="仿宋" w:hAnsi="仿宋" w:hint="eastAsia"/>
              </w:rPr>
              <w:t>内容与本项目联系，但仅部分符合采购需求的得1.5分；</w:t>
            </w:r>
          </w:p>
          <w:p w:rsidR="0013725A" w:rsidRDefault="00EB553D">
            <w:pPr>
              <w:suppressAutoHyphens/>
              <w:spacing w:line="360" w:lineRule="auto"/>
              <w:rPr>
                <w:rFonts w:ascii="仿宋" w:eastAsia="仿宋" w:hAnsi="仿宋"/>
              </w:rPr>
            </w:pPr>
            <w:r>
              <w:rPr>
                <w:rFonts w:ascii="仿宋" w:eastAsia="仿宋" w:hAnsi="仿宋" w:hint="eastAsia"/>
              </w:rPr>
              <w:t>完全不符合</w:t>
            </w:r>
            <w:r w:rsidR="0043577F">
              <w:rPr>
                <w:rFonts w:ascii="仿宋" w:eastAsia="仿宋" w:hAnsi="仿宋" w:hint="eastAsia"/>
              </w:rPr>
              <w:t>不得</w:t>
            </w:r>
            <w:r>
              <w:rPr>
                <w:rFonts w:ascii="仿宋" w:eastAsia="仿宋" w:hAnsi="仿宋" w:hint="eastAsia"/>
              </w:rPr>
              <w:t>分。</w:t>
            </w:r>
          </w:p>
        </w:tc>
      </w:tr>
      <w:tr w:rsidR="0013725A">
        <w:trPr>
          <w:trHeight w:val="274"/>
          <w:jc w:val="center"/>
        </w:trPr>
        <w:tc>
          <w:tcPr>
            <w:tcW w:w="1777" w:type="dxa"/>
            <w:vMerge w:val="restart"/>
            <w:tcBorders>
              <w:top w:val="single" w:sz="4" w:space="0" w:color="auto"/>
              <w:left w:val="single" w:sz="4" w:space="0" w:color="auto"/>
              <w:right w:val="single" w:sz="4" w:space="0" w:color="auto"/>
            </w:tcBorders>
            <w:vAlign w:val="center"/>
          </w:tcPr>
          <w:p w:rsidR="0013725A" w:rsidRDefault="00EB553D">
            <w:pPr>
              <w:spacing w:line="360" w:lineRule="auto"/>
              <w:jc w:val="center"/>
              <w:rPr>
                <w:rFonts w:ascii="仿宋" w:eastAsia="仿宋" w:hAnsi="仿宋" w:cs="仿宋"/>
                <w:bCs/>
                <w:szCs w:val="21"/>
              </w:rPr>
            </w:pPr>
            <w:r>
              <w:rPr>
                <w:rFonts w:ascii="仿宋" w:eastAsia="仿宋" w:hAnsi="仿宋" w:hint="eastAsia"/>
              </w:rPr>
              <w:t>优惠承诺及合理化建议</w:t>
            </w:r>
          </w:p>
        </w:tc>
        <w:tc>
          <w:tcPr>
            <w:tcW w:w="697" w:type="dxa"/>
            <w:vMerge w:val="restart"/>
            <w:tcBorders>
              <w:top w:val="single" w:sz="4" w:space="0" w:color="auto"/>
              <w:left w:val="single" w:sz="4" w:space="0" w:color="auto"/>
              <w:right w:val="single" w:sz="4" w:space="0" w:color="auto"/>
            </w:tcBorders>
            <w:vAlign w:val="center"/>
          </w:tcPr>
          <w:p w:rsidR="0013725A" w:rsidRDefault="00EB553D">
            <w:pPr>
              <w:spacing w:line="360" w:lineRule="auto"/>
              <w:jc w:val="center"/>
              <w:rPr>
                <w:rFonts w:ascii="仿宋" w:eastAsia="仿宋" w:hAnsi="仿宋" w:cs="仿宋"/>
                <w:bCs/>
                <w:szCs w:val="21"/>
              </w:rPr>
            </w:pPr>
            <w:r>
              <w:rPr>
                <w:rFonts w:ascii="仿宋" w:eastAsia="仿宋" w:hAnsi="仿宋" w:cs="仿宋" w:hint="eastAsia"/>
                <w:bCs/>
                <w:szCs w:val="21"/>
              </w:rPr>
              <w:t>7分</w:t>
            </w:r>
          </w:p>
          <w:p w:rsidR="0013725A" w:rsidRDefault="0013725A">
            <w:pPr>
              <w:spacing w:line="360" w:lineRule="auto"/>
              <w:jc w:val="center"/>
              <w:rPr>
                <w:rFonts w:ascii="仿宋" w:eastAsia="仿宋" w:hAnsi="仿宋" w:cs="仿宋"/>
                <w:bCs/>
                <w:szCs w:val="21"/>
              </w:rPr>
            </w:pPr>
          </w:p>
        </w:tc>
        <w:tc>
          <w:tcPr>
            <w:tcW w:w="7577" w:type="dxa"/>
            <w:tcBorders>
              <w:top w:val="single" w:sz="4" w:space="0" w:color="auto"/>
              <w:left w:val="single" w:sz="4" w:space="0" w:color="auto"/>
              <w:bottom w:val="single" w:sz="4" w:space="0" w:color="auto"/>
              <w:right w:val="single" w:sz="4" w:space="0" w:color="auto"/>
            </w:tcBorders>
            <w:vAlign w:val="center"/>
          </w:tcPr>
          <w:p w:rsidR="0013725A" w:rsidRDefault="00EB553D">
            <w:pPr>
              <w:suppressAutoHyphens/>
              <w:spacing w:line="360" w:lineRule="auto"/>
              <w:rPr>
                <w:rFonts w:ascii="仿宋" w:eastAsia="仿宋" w:hAnsi="仿宋"/>
              </w:rPr>
            </w:pPr>
            <w:r>
              <w:rPr>
                <w:rFonts w:ascii="仿宋" w:eastAsia="仿宋" w:hAnsi="仿宋" w:hint="eastAsia"/>
              </w:rPr>
              <w:t>质保期在满足招标文件要求的基础上每延长一年得1分，最多得2分，延长时间不足一年的不计分。</w:t>
            </w:r>
          </w:p>
        </w:tc>
      </w:tr>
      <w:tr w:rsidR="0013725A">
        <w:trPr>
          <w:trHeight w:val="233"/>
          <w:jc w:val="center"/>
        </w:trPr>
        <w:tc>
          <w:tcPr>
            <w:tcW w:w="1777" w:type="dxa"/>
            <w:vMerge/>
            <w:tcBorders>
              <w:left w:val="single" w:sz="4" w:space="0" w:color="auto"/>
              <w:right w:val="single" w:sz="4" w:space="0" w:color="auto"/>
            </w:tcBorders>
            <w:vAlign w:val="center"/>
          </w:tcPr>
          <w:p w:rsidR="0013725A" w:rsidRDefault="0013725A">
            <w:pPr>
              <w:spacing w:line="360" w:lineRule="auto"/>
              <w:jc w:val="center"/>
              <w:rPr>
                <w:rFonts w:ascii="仿宋" w:eastAsia="仿宋" w:hAnsi="仿宋" w:cs="仿宋"/>
                <w:bCs/>
                <w:szCs w:val="21"/>
              </w:rPr>
            </w:pPr>
          </w:p>
        </w:tc>
        <w:tc>
          <w:tcPr>
            <w:tcW w:w="697" w:type="dxa"/>
            <w:vMerge/>
            <w:tcBorders>
              <w:left w:val="single" w:sz="4" w:space="0" w:color="auto"/>
              <w:right w:val="single" w:sz="4" w:space="0" w:color="auto"/>
            </w:tcBorders>
            <w:vAlign w:val="center"/>
          </w:tcPr>
          <w:p w:rsidR="0013725A" w:rsidRDefault="0013725A">
            <w:pPr>
              <w:spacing w:line="360" w:lineRule="auto"/>
              <w:jc w:val="center"/>
              <w:rPr>
                <w:rFonts w:ascii="仿宋" w:eastAsia="仿宋" w:hAnsi="仿宋" w:cs="仿宋"/>
                <w:bCs/>
                <w:szCs w:val="21"/>
              </w:rPr>
            </w:pPr>
          </w:p>
        </w:tc>
        <w:tc>
          <w:tcPr>
            <w:tcW w:w="7577" w:type="dxa"/>
            <w:tcBorders>
              <w:top w:val="single" w:sz="4" w:space="0" w:color="auto"/>
              <w:left w:val="single" w:sz="4" w:space="0" w:color="auto"/>
              <w:bottom w:val="single" w:sz="4" w:space="0" w:color="auto"/>
              <w:right w:val="single" w:sz="4" w:space="0" w:color="auto"/>
            </w:tcBorders>
            <w:vAlign w:val="center"/>
          </w:tcPr>
          <w:p w:rsidR="0013725A" w:rsidRDefault="00EB553D">
            <w:pPr>
              <w:suppressAutoHyphens/>
              <w:spacing w:line="360" w:lineRule="auto"/>
              <w:rPr>
                <w:rFonts w:ascii="仿宋" w:eastAsia="仿宋" w:hAnsi="仿宋"/>
              </w:rPr>
            </w:pPr>
            <w:r>
              <w:rPr>
                <w:rFonts w:ascii="仿宋" w:eastAsia="仿宋" w:hAnsi="仿宋" w:hint="eastAsia"/>
              </w:rPr>
              <w:t>具有专属服务设备（如投标人的维修车辆等)的得2分，否则不得分。</w:t>
            </w:r>
          </w:p>
          <w:p w:rsidR="0013725A" w:rsidRDefault="00EB553D">
            <w:pPr>
              <w:suppressAutoHyphens/>
              <w:spacing w:line="360" w:lineRule="auto"/>
              <w:rPr>
                <w:rFonts w:ascii="仿宋" w:eastAsia="仿宋" w:hAnsi="仿宋"/>
              </w:rPr>
            </w:pPr>
            <w:r>
              <w:rPr>
                <w:rFonts w:ascii="仿宋" w:eastAsia="仿宋" w:hAnsi="仿宋" w:hint="eastAsia"/>
              </w:rPr>
              <w:t>提供相关发票、租赁合同等证明服务设备为投标人所有的证明材料</w:t>
            </w:r>
          </w:p>
        </w:tc>
      </w:tr>
      <w:tr w:rsidR="0013725A">
        <w:trPr>
          <w:trHeight w:val="233"/>
          <w:jc w:val="center"/>
        </w:trPr>
        <w:tc>
          <w:tcPr>
            <w:tcW w:w="1777" w:type="dxa"/>
            <w:vMerge/>
            <w:tcBorders>
              <w:left w:val="single" w:sz="4" w:space="0" w:color="auto"/>
              <w:right w:val="single" w:sz="4" w:space="0" w:color="auto"/>
            </w:tcBorders>
            <w:vAlign w:val="center"/>
          </w:tcPr>
          <w:p w:rsidR="0013725A" w:rsidRDefault="0013725A">
            <w:pPr>
              <w:spacing w:line="360" w:lineRule="auto"/>
              <w:jc w:val="center"/>
              <w:rPr>
                <w:rFonts w:ascii="仿宋" w:eastAsia="仿宋" w:hAnsi="仿宋" w:cs="仿宋"/>
                <w:bCs/>
                <w:szCs w:val="21"/>
              </w:rPr>
            </w:pPr>
          </w:p>
        </w:tc>
        <w:tc>
          <w:tcPr>
            <w:tcW w:w="697" w:type="dxa"/>
            <w:vMerge/>
            <w:tcBorders>
              <w:left w:val="single" w:sz="4" w:space="0" w:color="auto"/>
              <w:right w:val="single" w:sz="4" w:space="0" w:color="auto"/>
            </w:tcBorders>
            <w:vAlign w:val="center"/>
          </w:tcPr>
          <w:p w:rsidR="0013725A" w:rsidRDefault="0013725A">
            <w:pPr>
              <w:spacing w:line="360" w:lineRule="auto"/>
              <w:jc w:val="center"/>
              <w:rPr>
                <w:rFonts w:ascii="仿宋" w:eastAsia="仿宋" w:hAnsi="仿宋" w:cs="仿宋"/>
                <w:bCs/>
                <w:szCs w:val="21"/>
              </w:rPr>
            </w:pPr>
          </w:p>
        </w:tc>
        <w:tc>
          <w:tcPr>
            <w:tcW w:w="7577" w:type="dxa"/>
            <w:tcBorders>
              <w:top w:val="single" w:sz="4" w:space="0" w:color="auto"/>
              <w:left w:val="single" w:sz="4" w:space="0" w:color="auto"/>
              <w:bottom w:val="single" w:sz="4" w:space="0" w:color="auto"/>
              <w:right w:val="single" w:sz="4" w:space="0" w:color="auto"/>
            </w:tcBorders>
            <w:vAlign w:val="center"/>
          </w:tcPr>
          <w:p w:rsidR="0013725A" w:rsidRDefault="00EB553D">
            <w:pPr>
              <w:suppressAutoHyphens/>
              <w:spacing w:line="360" w:lineRule="auto"/>
              <w:rPr>
                <w:rFonts w:ascii="仿宋" w:eastAsia="仿宋" w:hAnsi="仿宋"/>
              </w:rPr>
            </w:pPr>
            <w:r>
              <w:rPr>
                <w:rFonts w:ascii="仿宋" w:eastAsia="仿宋" w:hAnsi="仿宋" w:hint="eastAsia"/>
              </w:rPr>
              <w:t>根据投标单位提供的备品备件情况，备品备件清单内容完整、规格产地清楚，得1分；否则不得分。</w:t>
            </w:r>
          </w:p>
        </w:tc>
      </w:tr>
      <w:tr w:rsidR="0013725A">
        <w:trPr>
          <w:trHeight w:val="232"/>
          <w:jc w:val="center"/>
        </w:trPr>
        <w:tc>
          <w:tcPr>
            <w:tcW w:w="1777" w:type="dxa"/>
            <w:vMerge/>
            <w:tcBorders>
              <w:left w:val="single" w:sz="4" w:space="0" w:color="auto"/>
              <w:bottom w:val="single" w:sz="4" w:space="0" w:color="auto"/>
              <w:right w:val="single" w:sz="4" w:space="0" w:color="auto"/>
            </w:tcBorders>
            <w:vAlign w:val="center"/>
          </w:tcPr>
          <w:p w:rsidR="0013725A" w:rsidRDefault="0013725A">
            <w:pPr>
              <w:spacing w:line="360" w:lineRule="auto"/>
              <w:jc w:val="center"/>
              <w:rPr>
                <w:rFonts w:ascii="仿宋" w:eastAsia="仿宋" w:hAnsi="仿宋" w:cs="仿宋"/>
                <w:bCs/>
                <w:szCs w:val="21"/>
              </w:rPr>
            </w:pPr>
          </w:p>
        </w:tc>
        <w:tc>
          <w:tcPr>
            <w:tcW w:w="697" w:type="dxa"/>
            <w:vMerge/>
            <w:tcBorders>
              <w:left w:val="single" w:sz="4" w:space="0" w:color="auto"/>
              <w:bottom w:val="single" w:sz="4" w:space="0" w:color="auto"/>
              <w:right w:val="single" w:sz="4" w:space="0" w:color="auto"/>
            </w:tcBorders>
            <w:vAlign w:val="center"/>
          </w:tcPr>
          <w:p w:rsidR="0013725A" w:rsidRDefault="0013725A">
            <w:pPr>
              <w:spacing w:line="360" w:lineRule="auto"/>
              <w:jc w:val="center"/>
              <w:rPr>
                <w:rFonts w:ascii="仿宋" w:eastAsia="仿宋" w:hAnsi="仿宋" w:cs="仿宋"/>
                <w:bCs/>
                <w:szCs w:val="21"/>
              </w:rPr>
            </w:pPr>
          </w:p>
        </w:tc>
        <w:tc>
          <w:tcPr>
            <w:tcW w:w="7577" w:type="dxa"/>
            <w:tcBorders>
              <w:top w:val="single" w:sz="4" w:space="0" w:color="auto"/>
              <w:left w:val="single" w:sz="4" w:space="0" w:color="auto"/>
              <w:bottom w:val="single" w:sz="4" w:space="0" w:color="auto"/>
              <w:right w:val="single" w:sz="4" w:space="0" w:color="auto"/>
            </w:tcBorders>
            <w:vAlign w:val="center"/>
          </w:tcPr>
          <w:p w:rsidR="0013725A" w:rsidRDefault="00EB553D">
            <w:pPr>
              <w:suppressAutoHyphens/>
              <w:spacing w:line="360" w:lineRule="auto"/>
              <w:rPr>
                <w:rFonts w:ascii="仿宋" w:eastAsia="仿宋" w:hAnsi="仿宋"/>
              </w:rPr>
            </w:pPr>
            <w:r>
              <w:rPr>
                <w:rFonts w:ascii="仿宋" w:eastAsia="仿宋" w:hAnsi="仿宋" w:hint="eastAsia"/>
              </w:rPr>
              <w:t>针对本次项目所有空调设备，质保期内每年上门服务一次，进行制冷剂添补和室内外机热交换器的清洗、消毒、冷媒系统气密性检测、冷凝排水系统的检测等维护保养（费用包含在投标报价中），承诺得2分，否则不得分。</w:t>
            </w:r>
          </w:p>
        </w:tc>
      </w:tr>
      <w:tr w:rsidR="0013725A">
        <w:trPr>
          <w:trHeight w:val="274"/>
          <w:jc w:val="center"/>
        </w:trPr>
        <w:tc>
          <w:tcPr>
            <w:tcW w:w="1777" w:type="dxa"/>
            <w:tcBorders>
              <w:top w:val="single" w:sz="4" w:space="0" w:color="auto"/>
              <w:left w:val="single" w:sz="4" w:space="0" w:color="auto"/>
              <w:bottom w:val="single" w:sz="4" w:space="0" w:color="auto"/>
              <w:right w:val="single" w:sz="4" w:space="0" w:color="auto"/>
            </w:tcBorders>
            <w:vAlign w:val="center"/>
          </w:tcPr>
          <w:p w:rsidR="0013725A" w:rsidRDefault="00EB553D">
            <w:pPr>
              <w:spacing w:line="360" w:lineRule="auto"/>
              <w:jc w:val="center"/>
              <w:rPr>
                <w:rFonts w:ascii="仿宋" w:eastAsia="仿宋" w:hAnsi="仿宋" w:cs="仿宋"/>
                <w:bCs/>
                <w:szCs w:val="21"/>
              </w:rPr>
            </w:pPr>
            <w:r>
              <w:rPr>
                <w:rFonts w:ascii="仿宋" w:eastAsia="仿宋" w:hAnsi="仿宋" w:cs="仿宋" w:hint="eastAsia"/>
                <w:bCs/>
                <w:szCs w:val="21"/>
              </w:rPr>
              <w:t>认证情况</w:t>
            </w:r>
          </w:p>
        </w:tc>
        <w:tc>
          <w:tcPr>
            <w:tcW w:w="697" w:type="dxa"/>
            <w:tcBorders>
              <w:top w:val="single" w:sz="4" w:space="0" w:color="auto"/>
              <w:left w:val="single" w:sz="4" w:space="0" w:color="auto"/>
              <w:bottom w:val="single" w:sz="4" w:space="0" w:color="auto"/>
              <w:right w:val="single" w:sz="4" w:space="0" w:color="auto"/>
            </w:tcBorders>
            <w:vAlign w:val="center"/>
          </w:tcPr>
          <w:p w:rsidR="0013725A" w:rsidRDefault="00EB553D">
            <w:pPr>
              <w:spacing w:line="360" w:lineRule="auto"/>
              <w:jc w:val="center"/>
              <w:rPr>
                <w:rFonts w:ascii="仿宋" w:eastAsia="仿宋" w:hAnsi="仿宋" w:cs="仿宋"/>
                <w:bCs/>
                <w:szCs w:val="21"/>
              </w:rPr>
            </w:pPr>
            <w:r>
              <w:rPr>
                <w:rFonts w:ascii="仿宋" w:eastAsia="仿宋" w:hAnsi="仿宋" w:cs="仿宋" w:hint="eastAsia"/>
                <w:bCs/>
                <w:szCs w:val="21"/>
              </w:rPr>
              <w:t>2分</w:t>
            </w:r>
          </w:p>
        </w:tc>
        <w:tc>
          <w:tcPr>
            <w:tcW w:w="7577" w:type="dxa"/>
            <w:tcBorders>
              <w:top w:val="single" w:sz="4" w:space="0" w:color="auto"/>
              <w:left w:val="single" w:sz="4" w:space="0" w:color="auto"/>
              <w:bottom w:val="single" w:sz="4" w:space="0" w:color="auto"/>
              <w:right w:val="single" w:sz="4" w:space="0" w:color="auto"/>
            </w:tcBorders>
            <w:vAlign w:val="center"/>
          </w:tcPr>
          <w:p w:rsidR="0013725A" w:rsidRDefault="00EB553D">
            <w:pPr>
              <w:spacing w:line="360" w:lineRule="auto"/>
              <w:rPr>
                <w:rFonts w:ascii="仿宋" w:eastAsia="仿宋" w:hAnsi="仿宋"/>
              </w:rPr>
            </w:pPr>
            <w:r>
              <w:rPr>
                <w:rFonts w:ascii="仿宋" w:eastAsia="仿宋" w:hAnsi="仿宋" w:hint="eastAsia"/>
              </w:rPr>
              <w:t>投标产品(5匹柜机、2匹挂机</w:t>
            </w:r>
            <w:proofErr w:type="gramStart"/>
            <w:r>
              <w:rPr>
                <w:rFonts w:ascii="仿宋" w:eastAsia="仿宋" w:hAnsi="仿宋" w:hint="eastAsia"/>
              </w:rPr>
              <w:t>机</w:t>
            </w:r>
            <w:proofErr w:type="gramEnd"/>
            <w:r>
              <w:rPr>
                <w:rFonts w:ascii="仿宋" w:eastAsia="仿宋" w:hAnsi="仿宋" w:hint="eastAsia"/>
              </w:rPr>
              <w:t>)每提供一个1级能效的得1分，最多得2分，提供中国能效</w:t>
            </w:r>
            <w:proofErr w:type="gramStart"/>
            <w:r>
              <w:rPr>
                <w:rFonts w:ascii="仿宋" w:eastAsia="仿宋" w:hAnsi="仿宋" w:hint="eastAsia"/>
              </w:rPr>
              <w:t>标识网</w:t>
            </w:r>
            <w:proofErr w:type="gramEnd"/>
            <w:r>
              <w:rPr>
                <w:rFonts w:ascii="仿宋" w:eastAsia="仿宋" w:hAnsi="仿宋" w:hint="eastAsia"/>
              </w:rPr>
              <w:t>https://www.energylabel.com.cn/index.htm截图证明，否则不得分。由专家现场复核。</w:t>
            </w:r>
          </w:p>
        </w:tc>
      </w:tr>
      <w:tr w:rsidR="0013725A">
        <w:trPr>
          <w:trHeight w:val="1266"/>
          <w:jc w:val="center"/>
        </w:trPr>
        <w:tc>
          <w:tcPr>
            <w:tcW w:w="1777" w:type="dxa"/>
            <w:tcBorders>
              <w:top w:val="single" w:sz="4" w:space="0" w:color="auto"/>
              <w:left w:val="single" w:sz="4" w:space="0" w:color="auto"/>
              <w:bottom w:val="single" w:sz="4" w:space="0" w:color="auto"/>
              <w:right w:val="single" w:sz="4" w:space="0" w:color="auto"/>
            </w:tcBorders>
            <w:vAlign w:val="center"/>
          </w:tcPr>
          <w:p w:rsidR="0013725A" w:rsidRDefault="00EB553D">
            <w:pPr>
              <w:spacing w:line="360" w:lineRule="auto"/>
              <w:jc w:val="center"/>
              <w:rPr>
                <w:rFonts w:ascii="仿宋" w:eastAsia="仿宋" w:hAnsi="仿宋" w:cs="仿宋"/>
                <w:bCs/>
                <w:szCs w:val="21"/>
              </w:rPr>
            </w:pPr>
            <w:r>
              <w:rPr>
                <w:rFonts w:ascii="仿宋" w:eastAsia="仿宋" w:hAnsi="仿宋" w:cs="仿宋" w:hint="eastAsia"/>
                <w:bCs/>
                <w:szCs w:val="21"/>
              </w:rPr>
              <w:lastRenderedPageBreak/>
              <w:t>业绩及经验</w:t>
            </w:r>
          </w:p>
        </w:tc>
        <w:tc>
          <w:tcPr>
            <w:tcW w:w="697" w:type="dxa"/>
            <w:tcBorders>
              <w:top w:val="single" w:sz="4" w:space="0" w:color="auto"/>
              <w:left w:val="single" w:sz="4" w:space="0" w:color="auto"/>
              <w:bottom w:val="single" w:sz="4" w:space="0" w:color="auto"/>
              <w:right w:val="single" w:sz="4" w:space="0" w:color="auto"/>
            </w:tcBorders>
            <w:vAlign w:val="center"/>
          </w:tcPr>
          <w:p w:rsidR="0013725A" w:rsidRDefault="00EB553D">
            <w:pPr>
              <w:spacing w:line="360" w:lineRule="auto"/>
              <w:jc w:val="center"/>
              <w:rPr>
                <w:rFonts w:ascii="仿宋" w:eastAsia="仿宋" w:hAnsi="仿宋" w:cs="仿宋"/>
                <w:bCs/>
                <w:szCs w:val="21"/>
              </w:rPr>
            </w:pPr>
            <w:r>
              <w:rPr>
                <w:rFonts w:ascii="仿宋" w:eastAsia="仿宋" w:hAnsi="仿宋" w:cs="仿宋" w:hint="eastAsia"/>
                <w:bCs/>
                <w:szCs w:val="21"/>
              </w:rPr>
              <w:t>3分</w:t>
            </w:r>
          </w:p>
        </w:tc>
        <w:tc>
          <w:tcPr>
            <w:tcW w:w="7577" w:type="dxa"/>
            <w:tcBorders>
              <w:top w:val="single" w:sz="4" w:space="0" w:color="auto"/>
              <w:left w:val="single" w:sz="4" w:space="0" w:color="auto"/>
              <w:bottom w:val="single" w:sz="4" w:space="0" w:color="auto"/>
              <w:right w:val="single" w:sz="4" w:space="0" w:color="auto"/>
            </w:tcBorders>
            <w:vAlign w:val="center"/>
          </w:tcPr>
          <w:p w:rsidR="0013725A" w:rsidRDefault="00EB553D">
            <w:pPr>
              <w:spacing w:line="360" w:lineRule="auto"/>
              <w:rPr>
                <w:rFonts w:ascii="仿宋" w:eastAsia="仿宋" w:hAnsi="仿宋" w:cs="仿宋"/>
                <w:bCs/>
                <w:szCs w:val="21"/>
              </w:rPr>
            </w:pPr>
            <w:r>
              <w:rPr>
                <w:rFonts w:ascii="仿宋" w:eastAsia="仿宋" w:hAnsi="仿宋" w:cs="仿宋" w:hint="eastAsia"/>
                <w:bCs/>
                <w:szCs w:val="21"/>
              </w:rPr>
              <w:t>2021年以来，单个同类项目（学校空调采购项目）合同得1分，最多得3分。</w:t>
            </w:r>
          </w:p>
          <w:p w:rsidR="0013725A" w:rsidRDefault="00EB553D">
            <w:pPr>
              <w:spacing w:line="360" w:lineRule="auto"/>
              <w:rPr>
                <w:rFonts w:ascii="仿宋" w:eastAsia="仿宋" w:hAnsi="仿宋" w:cs="仿宋"/>
                <w:bCs/>
                <w:szCs w:val="21"/>
              </w:rPr>
            </w:pPr>
            <w:r>
              <w:rPr>
                <w:rFonts w:ascii="仿宋" w:eastAsia="仿宋" w:hAnsi="仿宋" w:cs="仿宋_GB2312" w:hint="eastAsia"/>
                <w:kern w:val="0"/>
                <w:szCs w:val="21"/>
              </w:rPr>
              <w:t>以合同签订时间为准，提供合同复印件及履约完毕证明的材料（验收单或发票等）。</w:t>
            </w:r>
          </w:p>
        </w:tc>
      </w:tr>
      <w:tr w:rsidR="0013725A">
        <w:trPr>
          <w:trHeight w:val="864"/>
          <w:jc w:val="center"/>
        </w:trPr>
        <w:tc>
          <w:tcPr>
            <w:tcW w:w="1777" w:type="dxa"/>
            <w:tcBorders>
              <w:top w:val="single" w:sz="4" w:space="0" w:color="auto"/>
              <w:left w:val="single" w:sz="4" w:space="0" w:color="auto"/>
              <w:right w:val="single" w:sz="4" w:space="0" w:color="auto"/>
            </w:tcBorders>
            <w:vAlign w:val="center"/>
          </w:tcPr>
          <w:p w:rsidR="0013725A" w:rsidRDefault="00EB553D">
            <w:pPr>
              <w:spacing w:line="360" w:lineRule="auto"/>
              <w:jc w:val="center"/>
              <w:rPr>
                <w:rFonts w:ascii="仿宋" w:eastAsia="仿宋" w:hAnsi="仿宋" w:cs="仿宋"/>
                <w:bCs/>
                <w:szCs w:val="21"/>
              </w:rPr>
            </w:pPr>
            <w:r>
              <w:rPr>
                <w:rFonts w:ascii="仿宋" w:eastAsia="仿宋" w:hAnsi="仿宋" w:cs="仿宋" w:hint="eastAsia"/>
                <w:bCs/>
                <w:szCs w:val="21"/>
              </w:rPr>
              <w:t>政策分</w:t>
            </w:r>
          </w:p>
        </w:tc>
        <w:tc>
          <w:tcPr>
            <w:tcW w:w="697" w:type="dxa"/>
            <w:tcBorders>
              <w:top w:val="single" w:sz="4" w:space="0" w:color="auto"/>
              <w:left w:val="single" w:sz="4" w:space="0" w:color="auto"/>
              <w:right w:val="single" w:sz="4" w:space="0" w:color="auto"/>
            </w:tcBorders>
            <w:vAlign w:val="center"/>
          </w:tcPr>
          <w:p w:rsidR="0013725A" w:rsidRDefault="00EB553D">
            <w:pPr>
              <w:spacing w:line="360" w:lineRule="auto"/>
              <w:jc w:val="center"/>
              <w:rPr>
                <w:rFonts w:ascii="仿宋" w:eastAsia="仿宋" w:hAnsi="仿宋" w:cs="仿宋"/>
                <w:bCs/>
                <w:szCs w:val="21"/>
              </w:rPr>
            </w:pPr>
            <w:r>
              <w:rPr>
                <w:rFonts w:ascii="仿宋" w:eastAsia="仿宋" w:hAnsi="仿宋" w:cs="仿宋" w:hint="eastAsia"/>
                <w:bCs/>
                <w:szCs w:val="21"/>
              </w:rPr>
              <w:t>3分</w:t>
            </w:r>
          </w:p>
        </w:tc>
        <w:tc>
          <w:tcPr>
            <w:tcW w:w="7577" w:type="dxa"/>
            <w:tcBorders>
              <w:top w:val="single" w:sz="4" w:space="0" w:color="auto"/>
              <w:left w:val="single" w:sz="4" w:space="0" w:color="auto"/>
              <w:bottom w:val="single" w:sz="4" w:space="0" w:color="auto"/>
              <w:right w:val="single" w:sz="4" w:space="0" w:color="auto"/>
            </w:tcBorders>
            <w:vAlign w:val="center"/>
          </w:tcPr>
          <w:p w:rsidR="0013725A" w:rsidRDefault="00EB553D">
            <w:pPr>
              <w:spacing w:line="360" w:lineRule="auto"/>
              <w:rPr>
                <w:rFonts w:ascii="仿宋" w:eastAsia="仿宋" w:hAnsi="仿宋" w:cs="仿宋"/>
                <w:bCs/>
                <w:szCs w:val="21"/>
              </w:rPr>
            </w:pPr>
            <w:r>
              <w:rPr>
                <w:rFonts w:ascii="仿宋" w:eastAsia="仿宋" w:hAnsi="仿宋" w:cs="仿宋" w:hint="eastAsia"/>
                <w:bCs/>
                <w:szCs w:val="21"/>
              </w:rPr>
              <w:t>投标空调产品全都具有国家确定的认证机构出具的、处于有效期之内的环境标志产品认证证书的得3分，不符合不得分（提供相关证明材料扫描件）。</w:t>
            </w:r>
          </w:p>
        </w:tc>
      </w:tr>
    </w:tbl>
    <w:p w:rsidR="0013725A" w:rsidRDefault="0013725A">
      <w:pPr>
        <w:spacing w:line="360" w:lineRule="auto"/>
        <w:rPr>
          <w:rFonts w:ascii="仿宋_GB2312" w:eastAsia="仿宋_GB2312" w:hAnsi="仿宋_GB2312" w:cs="仿宋_GB2312"/>
          <w:color w:val="000000"/>
          <w:kern w:val="0"/>
          <w:szCs w:val="21"/>
        </w:rPr>
      </w:pPr>
    </w:p>
    <w:p w:rsidR="0013725A" w:rsidRDefault="00EB553D">
      <w:pPr>
        <w:spacing w:line="360" w:lineRule="auto"/>
        <w:rPr>
          <w:rFonts w:ascii="仿宋_GB2312" w:eastAsia="仿宋_GB2312" w:hAnsi="仿宋_GB2312" w:cs="仿宋_GB2312"/>
          <w:color w:val="000000"/>
          <w:kern w:val="0"/>
          <w:szCs w:val="21"/>
        </w:rPr>
      </w:pPr>
      <w:r>
        <w:rPr>
          <w:rFonts w:ascii="仿宋_GB2312" w:eastAsia="仿宋_GB2312" w:hAnsi="仿宋_GB2312" w:cs="仿宋_GB2312"/>
          <w:color w:val="000000"/>
          <w:kern w:val="0"/>
          <w:szCs w:val="21"/>
        </w:rPr>
        <w:t>注：1、各项得分保留小数点后二位小数，第三位四舍五入。</w:t>
      </w:r>
    </w:p>
    <w:p w:rsidR="0013725A" w:rsidRDefault="00EB553D" w:rsidP="00EB553D">
      <w:pPr>
        <w:spacing w:line="440" w:lineRule="exact"/>
        <w:ind w:firstLineChars="200" w:firstLine="422"/>
        <w:rPr>
          <w:rFonts w:ascii="仿宋_GB2312" w:eastAsia="仿宋_GB2312" w:hAnsi="仿宋_GB2312" w:cs="仿宋_GB2312"/>
          <w:b/>
          <w:color w:val="000000"/>
          <w:kern w:val="0"/>
          <w:szCs w:val="21"/>
          <w:u w:val="single"/>
        </w:rPr>
      </w:pPr>
      <w:r>
        <w:rPr>
          <w:rFonts w:ascii="仿宋_GB2312" w:eastAsia="仿宋_GB2312" w:hAnsi="仿宋_GB2312" w:cs="仿宋_GB2312"/>
          <w:b/>
          <w:color w:val="000000"/>
          <w:kern w:val="0"/>
          <w:szCs w:val="21"/>
          <w:u w:val="single"/>
        </w:rPr>
        <w:t>2、有关证书均应在有效期内。</w:t>
      </w:r>
    </w:p>
    <w:bookmarkEnd w:id="33"/>
    <w:p w:rsidR="0013725A" w:rsidRDefault="0013725A" w:rsidP="00EB553D">
      <w:pPr>
        <w:spacing w:line="440" w:lineRule="exact"/>
        <w:ind w:firstLineChars="200" w:firstLine="422"/>
        <w:rPr>
          <w:rFonts w:ascii="仿宋_GB2312" w:eastAsia="仿宋_GB2312" w:hAnsi="仿宋_GB2312" w:cs="仿宋_GB2312"/>
          <w:b/>
          <w:color w:val="000000"/>
          <w:kern w:val="0"/>
          <w:szCs w:val="21"/>
          <w:u w:val="single"/>
        </w:rPr>
      </w:pPr>
    </w:p>
    <w:p w:rsidR="0013725A" w:rsidRDefault="0013725A">
      <w:pPr>
        <w:spacing w:line="360" w:lineRule="auto"/>
        <w:rPr>
          <w:rFonts w:ascii="仿宋_GB2312" w:eastAsia="仿宋_GB2312" w:hAnsi="仿宋_GB2312" w:cs="仿宋_GB2312"/>
          <w:color w:val="000000"/>
          <w:kern w:val="0"/>
          <w:sz w:val="36"/>
          <w:szCs w:val="36"/>
        </w:rPr>
      </w:pPr>
    </w:p>
    <w:p w:rsidR="0013725A" w:rsidRDefault="0013725A">
      <w:pPr>
        <w:spacing w:line="360" w:lineRule="auto"/>
        <w:rPr>
          <w:rFonts w:ascii="仿宋_GB2312" w:eastAsia="仿宋_GB2312" w:hAnsi="仿宋_GB2312" w:cs="仿宋_GB2312"/>
          <w:color w:val="000000"/>
          <w:kern w:val="0"/>
          <w:sz w:val="36"/>
          <w:szCs w:val="36"/>
        </w:rPr>
      </w:pPr>
    </w:p>
    <w:p w:rsidR="0013725A" w:rsidRDefault="0013725A">
      <w:pPr>
        <w:spacing w:line="360" w:lineRule="auto"/>
        <w:rPr>
          <w:rFonts w:ascii="仿宋_GB2312" w:eastAsia="仿宋_GB2312" w:hAnsi="仿宋_GB2312" w:cs="仿宋_GB2312"/>
          <w:color w:val="000000"/>
          <w:kern w:val="0"/>
          <w:sz w:val="36"/>
          <w:szCs w:val="36"/>
        </w:rPr>
      </w:pPr>
    </w:p>
    <w:p w:rsidR="0013725A" w:rsidRDefault="0013725A">
      <w:pPr>
        <w:spacing w:line="360" w:lineRule="auto"/>
        <w:rPr>
          <w:rFonts w:ascii="仿宋_GB2312" w:eastAsia="仿宋_GB2312" w:hAnsi="仿宋_GB2312" w:cs="仿宋_GB2312"/>
          <w:color w:val="000000"/>
          <w:kern w:val="0"/>
          <w:sz w:val="36"/>
          <w:szCs w:val="36"/>
        </w:rPr>
      </w:pPr>
    </w:p>
    <w:p w:rsidR="0013725A" w:rsidRDefault="0013725A">
      <w:pPr>
        <w:spacing w:line="360" w:lineRule="auto"/>
        <w:rPr>
          <w:rFonts w:ascii="仿宋_GB2312" w:eastAsia="仿宋_GB2312" w:hAnsi="仿宋_GB2312" w:cs="仿宋_GB2312"/>
          <w:color w:val="000000"/>
          <w:kern w:val="0"/>
          <w:sz w:val="36"/>
          <w:szCs w:val="36"/>
        </w:rPr>
      </w:pPr>
    </w:p>
    <w:p w:rsidR="0013725A" w:rsidRDefault="0013725A">
      <w:pPr>
        <w:spacing w:line="360" w:lineRule="auto"/>
        <w:rPr>
          <w:rFonts w:ascii="仿宋_GB2312" w:eastAsia="仿宋_GB2312" w:hAnsi="仿宋_GB2312" w:cs="仿宋_GB2312"/>
          <w:color w:val="000000"/>
          <w:kern w:val="0"/>
          <w:sz w:val="36"/>
          <w:szCs w:val="36"/>
        </w:rPr>
      </w:pPr>
    </w:p>
    <w:p w:rsidR="0013725A" w:rsidRDefault="0013725A">
      <w:pPr>
        <w:spacing w:line="360" w:lineRule="auto"/>
        <w:rPr>
          <w:rFonts w:ascii="仿宋_GB2312" w:eastAsia="仿宋_GB2312" w:hAnsi="仿宋_GB2312" w:cs="仿宋_GB2312"/>
          <w:color w:val="000000"/>
          <w:kern w:val="0"/>
          <w:sz w:val="36"/>
          <w:szCs w:val="36"/>
        </w:rPr>
      </w:pPr>
    </w:p>
    <w:p w:rsidR="0013725A" w:rsidRDefault="0013725A">
      <w:pPr>
        <w:spacing w:line="360" w:lineRule="auto"/>
        <w:rPr>
          <w:rFonts w:ascii="仿宋_GB2312" w:eastAsia="仿宋_GB2312" w:hAnsi="仿宋_GB2312" w:cs="仿宋_GB2312"/>
          <w:color w:val="000000"/>
          <w:kern w:val="0"/>
          <w:sz w:val="36"/>
          <w:szCs w:val="36"/>
        </w:rPr>
      </w:pPr>
    </w:p>
    <w:p w:rsidR="0013725A" w:rsidRDefault="0013725A">
      <w:pPr>
        <w:spacing w:line="360" w:lineRule="auto"/>
        <w:rPr>
          <w:rFonts w:ascii="仿宋_GB2312" w:eastAsia="仿宋_GB2312" w:hAnsi="仿宋_GB2312" w:cs="仿宋_GB2312"/>
          <w:color w:val="000000"/>
          <w:kern w:val="0"/>
          <w:sz w:val="36"/>
          <w:szCs w:val="36"/>
        </w:rPr>
      </w:pPr>
    </w:p>
    <w:p w:rsidR="0013725A" w:rsidRDefault="0013725A">
      <w:pPr>
        <w:spacing w:line="360" w:lineRule="auto"/>
        <w:rPr>
          <w:rFonts w:ascii="仿宋_GB2312" w:eastAsia="仿宋_GB2312" w:hAnsi="仿宋_GB2312" w:cs="仿宋_GB2312"/>
          <w:color w:val="000000"/>
          <w:kern w:val="0"/>
          <w:sz w:val="36"/>
          <w:szCs w:val="36"/>
        </w:rPr>
      </w:pPr>
    </w:p>
    <w:p w:rsidR="0013725A" w:rsidRDefault="0013725A">
      <w:pPr>
        <w:spacing w:line="360" w:lineRule="auto"/>
        <w:rPr>
          <w:rFonts w:ascii="仿宋_GB2312" w:eastAsia="仿宋_GB2312" w:hAnsi="仿宋_GB2312" w:cs="仿宋_GB2312"/>
          <w:color w:val="000000"/>
          <w:kern w:val="0"/>
          <w:sz w:val="36"/>
          <w:szCs w:val="36"/>
        </w:rPr>
      </w:pPr>
    </w:p>
    <w:p w:rsidR="0013725A" w:rsidRDefault="0013725A">
      <w:pPr>
        <w:spacing w:line="360" w:lineRule="auto"/>
        <w:rPr>
          <w:rFonts w:ascii="仿宋_GB2312" w:eastAsia="仿宋_GB2312" w:hAnsi="仿宋_GB2312" w:cs="仿宋_GB2312"/>
          <w:color w:val="000000"/>
          <w:kern w:val="0"/>
          <w:sz w:val="36"/>
          <w:szCs w:val="36"/>
        </w:rPr>
      </w:pPr>
    </w:p>
    <w:p w:rsidR="0013725A" w:rsidRDefault="0013725A">
      <w:pPr>
        <w:spacing w:line="360" w:lineRule="auto"/>
        <w:rPr>
          <w:rFonts w:ascii="仿宋_GB2312" w:eastAsia="仿宋_GB2312" w:hAnsi="仿宋_GB2312" w:cs="仿宋_GB2312"/>
          <w:color w:val="000000"/>
          <w:kern w:val="0"/>
          <w:sz w:val="36"/>
          <w:szCs w:val="36"/>
        </w:rPr>
      </w:pPr>
    </w:p>
    <w:p w:rsidR="0013725A" w:rsidRDefault="0013725A">
      <w:pPr>
        <w:spacing w:line="360" w:lineRule="auto"/>
        <w:rPr>
          <w:rFonts w:ascii="仿宋_GB2312" w:eastAsia="仿宋_GB2312" w:hAnsi="仿宋_GB2312" w:cs="仿宋_GB2312"/>
          <w:color w:val="000000"/>
          <w:kern w:val="0"/>
          <w:sz w:val="36"/>
          <w:szCs w:val="36"/>
        </w:rPr>
      </w:pPr>
    </w:p>
    <w:p w:rsidR="0013725A" w:rsidRDefault="00EB553D">
      <w:pPr>
        <w:pStyle w:val="1"/>
        <w:jc w:val="center"/>
        <w:rPr>
          <w:b w:val="0"/>
          <w:bCs w:val="0"/>
          <w:sz w:val="36"/>
          <w:szCs w:val="36"/>
        </w:rPr>
      </w:pPr>
      <w:bookmarkStart w:id="34" w:name="_Toc18480"/>
      <w:r>
        <w:rPr>
          <w:rFonts w:hint="eastAsia"/>
          <w:b w:val="0"/>
          <w:bCs w:val="0"/>
          <w:sz w:val="36"/>
          <w:szCs w:val="36"/>
        </w:rPr>
        <w:lastRenderedPageBreak/>
        <w:t>第七部分</w:t>
      </w:r>
      <w:r>
        <w:rPr>
          <w:rFonts w:hint="eastAsia"/>
          <w:b w:val="0"/>
          <w:bCs w:val="0"/>
          <w:sz w:val="36"/>
          <w:szCs w:val="36"/>
        </w:rPr>
        <w:t xml:space="preserve"> </w:t>
      </w:r>
      <w:proofErr w:type="gramStart"/>
      <w:r>
        <w:rPr>
          <w:rFonts w:hint="eastAsia"/>
          <w:b w:val="0"/>
          <w:bCs w:val="0"/>
          <w:sz w:val="36"/>
          <w:szCs w:val="36"/>
        </w:rPr>
        <w:t>拟签订</w:t>
      </w:r>
      <w:proofErr w:type="gramEnd"/>
      <w:r>
        <w:rPr>
          <w:rFonts w:hint="eastAsia"/>
          <w:b w:val="0"/>
          <w:bCs w:val="0"/>
          <w:sz w:val="36"/>
          <w:szCs w:val="36"/>
        </w:rPr>
        <w:t>合同样本</w:t>
      </w:r>
      <w:bookmarkEnd w:id="34"/>
    </w:p>
    <w:p w:rsidR="0013725A" w:rsidRDefault="00EB553D">
      <w:pPr>
        <w:pStyle w:val="af2"/>
        <w:snapToGrid w:val="0"/>
        <w:spacing w:line="360" w:lineRule="auto"/>
        <w:ind w:firstLine="602"/>
        <w:jc w:val="center"/>
        <w:rPr>
          <w:rFonts w:ascii="仿宋_GB2312" w:eastAsia="仿宋_GB2312" w:hAnsi="仿宋_GB2312" w:cs="仿宋_GB2312"/>
          <w:b/>
          <w:color w:val="000000"/>
          <w:kern w:val="0"/>
          <w:sz w:val="24"/>
          <w:szCs w:val="24"/>
          <w:u w:val="single"/>
        </w:rPr>
      </w:pPr>
      <w:r>
        <w:rPr>
          <w:rFonts w:ascii="仿宋_GB2312" w:eastAsia="仿宋_GB2312" w:hAnsi="仿宋_GB2312" w:cs="仿宋_GB2312"/>
          <w:b/>
          <w:color w:val="000000"/>
          <w:kern w:val="0"/>
          <w:sz w:val="24"/>
          <w:szCs w:val="24"/>
          <w:u w:val="single"/>
        </w:rPr>
        <w:t>（本合同</w:t>
      </w:r>
      <w:r>
        <w:rPr>
          <w:rFonts w:ascii="仿宋_GB2312" w:eastAsia="仿宋_GB2312" w:hAnsi="仿宋_GB2312" w:cs="仿宋_GB2312" w:hint="eastAsia"/>
          <w:b/>
          <w:color w:val="000000"/>
          <w:kern w:val="0"/>
          <w:sz w:val="24"/>
          <w:szCs w:val="24"/>
          <w:u w:val="single"/>
        </w:rPr>
        <w:t>样本</w:t>
      </w:r>
      <w:r>
        <w:rPr>
          <w:rFonts w:ascii="仿宋_GB2312" w:eastAsia="仿宋_GB2312" w:hAnsi="仿宋_GB2312" w:cs="仿宋_GB2312"/>
          <w:b/>
          <w:color w:val="000000"/>
          <w:kern w:val="0"/>
          <w:sz w:val="24"/>
          <w:szCs w:val="24"/>
          <w:u w:val="single"/>
        </w:rPr>
        <w:t>由采购人提供，</w:t>
      </w:r>
      <w:r>
        <w:rPr>
          <w:rFonts w:ascii="仿宋_GB2312" w:eastAsia="仿宋_GB2312" w:hAnsi="仿宋_GB2312" w:cs="仿宋_GB2312" w:hint="eastAsia"/>
          <w:b/>
          <w:color w:val="000000"/>
          <w:kern w:val="0"/>
          <w:sz w:val="24"/>
          <w:szCs w:val="24"/>
          <w:u w:val="single"/>
        </w:rPr>
        <w:t>招标文件已约定的条款以招标文件为准，其他具体条款内容</w:t>
      </w:r>
      <w:r>
        <w:rPr>
          <w:rFonts w:ascii="仿宋_GB2312" w:eastAsia="仿宋_GB2312" w:hAnsi="仿宋_GB2312" w:cs="仿宋_GB2312"/>
          <w:b/>
          <w:color w:val="000000"/>
          <w:kern w:val="0"/>
          <w:sz w:val="24"/>
          <w:szCs w:val="24"/>
          <w:u w:val="single"/>
        </w:rPr>
        <w:t>由甲乙双方协商后</w:t>
      </w:r>
      <w:r>
        <w:rPr>
          <w:rFonts w:ascii="仿宋_GB2312" w:eastAsia="仿宋_GB2312" w:hAnsi="仿宋_GB2312" w:cs="仿宋_GB2312" w:hint="eastAsia"/>
          <w:b/>
          <w:color w:val="000000"/>
          <w:kern w:val="0"/>
          <w:sz w:val="24"/>
          <w:szCs w:val="24"/>
          <w:u w:val="single"/>
        </w:rPr>
        <w:t>根据实际情况</w:t>
      </w:r>
      <w:r>
        <w:rPr>
          <w:rFonts w:ascii="仿宋_GB2312" w:eastAsia="仿宋_GB2312" w:hAnsi="仿宋_GB2312" w:cs="仿宋_GB2312"/>
          <w:b/>
          <w:color w:val="000000"/>
          <w:kern w:val="0"/>
          <w:sz w:val="24"/>
          <w:szCs w:val="24"/>
          <w:u w:val="single"/>
        </w:rPr>
        <w:t>确定）</w:t>
      </w:r>
    </w:p>
    <w:p w:rsidR="0013725A" w:rsidRDefault="0013725A">
      <w:pPr>
        <w:spacing w:line="360" w:lineRule="auto"/>
        <w:jc w:val="center"/>
        <w:rPr>
          <w:rFonts w:ascii="仿宋_GB2312" w:eastAsia="仿宋_GB2312" w:hAnsi="仿宋_GB2312" w:cs="仿宋_GB2312"/>
          <w:b/>
          <w:color w:val="000000"/>
          <w:kern w:val="0"/>
          <w:szCs w:val="28"/>
        </w:rPr>
      </w:pPr>
    </w:p>
    <w:p w:rsidR="0013725A" w:rsidRDefault="00EB553D">
      <w:pPr>
        <w:pStyle w:val="af2"/>
        <w:spacing w:before="156" w:after="156" w:line="360" w:lineRule="auto"/>
        <w:ind w:firstLine="420"/>
        <w:rPr>
          <w:rFonts w:ascii="仿宋_GB2312" w:eastAsia="仿宋_GB2312" w:hAnsi="仿宋_GB2312" w:cs="仿宋_GB2312"/>
          <w:color w:val="000000"/>
          <w:kern w:val="0"/>
          <w:szCs w:val="28"/>
        </w:rPr>
      </w:pPr>
      <w:bookmarkStart w:id="35" w:name="_Toc360457889"/>
      <w:bookmarkStart w:id="36" w:name="_Toc231780370"/>
      <w:r>
        <w:rPr>
          <w:rFonts w:ascii="仿宋_GB2312" w:eastAsia="仿宋_GB2312" w:hAnsi="仿宋_GB2312" w:cs="仿宋_GB2312" w:hint="eastAsia"/>
          <w:color w:val="000000"/>
          <w:kern w:val="0"/>
          <w:szCs w:val="28"/>
        </w:rPr>
        <w:t>甲方（采购方）：</w:t>
      </w:r>
    </w:p>
    <w:p w:rsidR="0013725A" w:rsidRDefault="00EB553D">
      <w:pPr>
        <w:pStyle w:val="af2"/>
        <w:spacing w:before="156" w:after="156" w:line="360" w:lineRule="auto"/>
        <w:ind w:firstLine="420"/>
        <w:rPr>
          <w:rFonts w:ascii="仿宋_GB2312" w:eastAsia="仿宋_GB2312" w:hAnsi="仿宋_GB2312" w:cs="仿宋_GB2312"/>
          <w:color w:val="000000"/>
          <w:kern w:val="0"/>
          <w:szCs w:val="28"/>
        </w:rPr>
      </w:pPr>
      <w:r>
        <w:rPr>
          <w:rFonts w:ascii="仿宋_GB2312" w:eastAsia="仿宋_GB2312" w:hAnsi="仿宋_GB2312" w:cs="仿宋_GB2312" w:hint="eastAsia"/>
          <w:color w:val="000000"/>
          <w:kern w:val="0"/>
          <w:szCs w:val="28"/>
        </w:rPr>
        <w:t>乙方（供应方）：</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根据《中华人民共和国民法典》等法律法规和（项目名称：）（项目编号：），招标文件，投标文件、询标纪要等相关材料；经双方协商，同意签订本合同，共同遵守。</w:t>
      </w:r>
    </w:p>
    <w:p w:rsidR="0013725A" w:rsidRDefault="00EB553D">
      <w:pPr>
        <w:adjustRightInd w:val="0"/>
        <w:spacing w:line="360" w:lineRule="auto"/>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一、货物清单及金额：</w:t>
      </w:r>
    </w:p>
    <w:p w:rsidR="0013725A" w:rsidRDefault="00EB553D">
      <w:pPr>
        <w:adjustRightInd w:val="0"/>
        <w:spacing w:line="360" w:lineRule="auto"/>
        <w:ind w:right="238" w:firstLine="198"/>
        <w:jc w:val="righ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金额单位：元</w:t>
      </w:r>
    </w:p>
    <w:tbl>
      <w:tblPr>
        <w:tblW w:w="8306" w:type="dxa"/>
        <w:jc w:val="center"/>
        <w:tblLayout w:type="fixed"/>
        <w:tblLook w:val="04A0" w:firstRow="1" w:lastRow="0" w:firstColumn="1" w:lastColumn="0" w:noHBand="0" w:noVBand="1"/>
      </w:tblPr>
      <w:tblGrid>
        <w:gridCol w:w="682"/>
        <w:gridCol w:w="1655"/>
        <w:gridCol w:w="1223"/>
        <w:gridCol w:w="1417"/>
        <w:gridCol w:w="709"/>
        <w:gridCol w:w="707"/>
        <w:gridCol w:w="566"/>
        <w:gridCol w:w="271"/>
        <w:gridCol w:w="1076"/>
      </w:tblGrid>
      <w:tr w:rsidR="0013725A">
        <w:trPr>
          <w:cantSplit/>
          <w:trHeight w:val="468"/>
          <w:jc w:val="center"/>
        </w:trPr>
        <w:tc>
          <w:tcPr>
            <w:tcW w:w="682" w:type="dxa"/>
            <w:tcBorders>
              <w:top w:val="single" w:sz="4" w:space="0" w:color="000000"/>
              <w:left w:val="single" w:sz="4" w:space="0" w:color="000000"/>
              <w:bottom w:val="single" w:sz="4" w:space="0" w:color="000000"/>
              <w:right w:val="single" w:sz="4" w:space="0" w:color="000000"/>
            </w:tcBorders>
            <w:vAlign w:val="center"/>
          </w:tcPr>
          <w:p w:rsidR="0013725A" w:rsidRDefault="00EB553D">
            <w:pPr>
              <w:adjustRightInd w:val="0"/>
              <w:jc w:val="center"/>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序号</w:t>
            </w:r>
          </w:p>
        </w:tc>
        <w:tc>
          <w:tcPr>
            <w:tcW w:w="1655" w:type="dxa"/>
            <w:tcBorders>
              <w:top w:val="single" w:sz="4" w:space="0" w:color="000000"/>
              <w:left w:val="single" w:sz="4" w:space="0" w:color="000000"/>
              <w:bottom w:val="single" w:sz="4" w:space="0" w:color="000000"/>
              <w:right w:val="single" w:sz="4" w:space="0" w:color="000000"/>
            </w:tcBorders>
            <w:vAlign w:val="center"/>
          </w:tcPr>
          <w:p w:rsidR="0013725A" w:rsidRDefault="00EB553D">
            <w:pPr>
              <w:adjustRightInd w:val="0"/>
              <w:jc w:val="center"/>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名称</w:t>
            </w:r>
          </w:p>
        </w:tc>
        <w:tc>
          <w:tcPr>
            <w:tcW w:w="1223" w:type="dxa"/>
            <w:tcBorders>
              <w:top w:val="single" w:sz="4" w:space="0" w:color="000000"/>
              <w:left w:val="single" w:sz="4" w:space="0" w:color="000000"/>
              <w:bottom w:val="single" w:sz="4" w:space="0" w:color="000000"/>
              <w:right w:val="single" w:sz="4" w:space="0" w:color="000000"/>
            </w:tcBorders>
            <w:vAlign w:val="center"/>
          </w:tcPr>
          <w:p w:rsidR="0013725A" w:rsidRDefault="00EB553D">
            <w:pPr>
              <w:adjustRightInd w:val="0"/>
              <w:jc w:val="center"/>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品牌</w:t>
            </w:r>
          </w:p>
        </w:tc>
        <w:tc>
          <w:tcPr>
            <w:tcW w:w="1417" w:type="dxa"/>
            <w:tcBorders>
              <w:top w:val="single" w:sz="4" w:space="0" w:color="000000"/>
              <w:left w:val="single" w:sz="4" w:space="0" w:color="000000"/>
              <w:bottom w:val="single" w:sz="4" w:space="0" w:color="000000"/>
              <w:right w:val="single" w:sz="4" w:space="0" w:color="000000"/>
            </w:tcBorders>
            <w:vAlign w:val="center"/>
          </w:tcPr>
          <w:p w:rsidR="0013725A" w:rsidRDefault="00EB553D">
            <w:pPr>
              <w:adjustRightInd w:val="0"/>
              <w:jc w:val="center"/>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型号</w:t>
            </w:r>
          </w:p>
        </w:tc>
        <w:tc>
          <w:tcPr>
            <w:tcW w:w="709" w:type="dxa"/>
            <w:tcBorders>
              <w:top w:val="single" w:sz="4" w:space="0" w:color="000000"/>
              <w:left w:val="single" w:sz="4" w:space="0" w:color="000000"/>
              <w:bottom w:val="single" w:sz="4" w:space="0" w:color="000000"/>
              <w:right w:val="single" w:sz="4" w:space="0" w:color="000000"/>
            </w:tcBorders>
            <w:vAlign w:val="center"/>
          </w:tcPr>
          <w:p w:rsidR="0013725A" w:rsidRDefault="00EB553D">
            <w:pPr>
              <w:adjustRightInd w:val="0"/>
              <w:jc w:val="center"/>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数量</w:t>
            </w:r>
          </w:p>
        </w:tc>
        <w:tc>
          <w:tcPr>
            <w:tcW w:w="707" w:type="dxa"/>
            <w:tcBorders>
              <w:top w:val="single" w:sz="4" w:space="0" w:color="000000"/>
              <w:left w:val="single" w:sz="4" w:space="0" w:color="000000"/>
              <w:bottom w:val="single" w:sz="4" w:space="0" w:color="000000"/>
              <w:right w:val="single" w:sz="4" w:space="0" w:color="000000"/>
            </w:tcBorders>
            <w:vAlign w:val="center"/>
          </w:tcPr>
          <w:p w:rsidR="0013725A" w:rsidRDefault="00EB553D">
            <w:pPr>
              <w:adjustRightInd w:val="0"/>
              <w:jc w:val="center"/>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单位</w:t>
            </w:r>
          </w:p>
        </w:tc>
        <w:tc>
          <w:tcPr>
            <w:tcW w:w="837" w:type="dxa"/>
            <w:gridSpan w:val="2"/>
            <w:tcBorders>
              <w:top w:val="single" w:sz="4" w:space="0" w:color="000000"/>
              <w:left w:val="single" w:sz="4" w:space="0" w:color="000000"/>
              <w:bottom w:val="single" w:sz="4" w:space="0" w:color="000000"/>
              <w:right w:val="single" w:sz="4" w:space="0" w:color="000000"/>
            </w:tcBorders>
            <w:vAlign w:val="center"/>
          </w:tcPr>
          <w:p w:rsidR="0013725A" w:rsidRDefault="00EB553D">
            <w:pPr>
              <w:adjustRightInd w:val="0"/>
              <w:jc w:val="center"/>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单价</w:t>
            </w:r>
          </w:p>
        </w:tc>
        <w:tc>
          <w:tcPr>
            <w:tcW w:w="1076" w:type="dxa"/>
            <w:tcBorders>
              <w:top w:val="single" w:sz="4" w:space="0" w:color="000000"/>
              <w:left w:val="single" w:sz="4" w:space="0" w:color="000000"/>
              <w:bottom w:val="single" w:sz="4" w:space="0" w:color="000000"/>
              <w:right w:val="single" w:sz="4" w:space="0" w:color="000000"/>
            </w:tcBorders>
            <w:vAlign w:val="center"/>
          </w:tcPr>
          <w:p w:rsidR="0013725A" w:rsidRDefault="00EB553D">
            <w:pPr>
              <w:adjustRightInd w:val="0"/>
              <w:jc w:val="center"/>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金额</w:t>
            </w:r>
          </w:p>
        </w:tc>
      </w:tr>
      <w:tr w:rsidR="0013725A">
        <w:trPr>
          <w:cantSplit/>
          <w:trHeight w:val="454"/>
          <w:jc w:val="center"/>
        </w:trPr>
        <w:tc>
          <w:tcPr>
            <w:tcW w:w="682" w:type="dxa"/>
            <w:tcBorders>
              <w:top w:val="single" w:sz="4" w:space="0" w:color="000000"/>
              <w:left w:val="single" w:sz="4" w:space="0" w:color="000000"/>
              <w:bottom w:val="single" w:sz="4" w:space="0" w:color="000000"/>
              <w:right w:val="single" w:sz="4" w:space="0" w:color="000000"/>
            </w:tcBorders>
            <w:vAlign w:val="center"/>
          </w:tcPr>
          <w:p w:rsidR="0013725A" w:rsidRDefault="00EB553D">
            <w:pPr>
              <w:adjustRightInd w:val="0"/>
              <w:jc w:val="center"/>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1</w:t>
            </w:r>
          </w:p>
        </w:tc>
        <w:tc>
          <w:tcPr>
            <w:tcW w:w="1655" w:type="dxa"/>
            <w:tcBorders>
              <w:top w:val="single" w:sz="4" w:space="0" w:color="000000"/>
              <w:left w:val="single" w:sz="4" w:space="0" w:color="000000"/>
              <w:bottom w:val="single" w:sz="4" w:space="0" w:color="000000"/>
              <w:right w:val="single" w:sz="4" w:space="0" w:color="000000"/>
            </w:tcBorders>
            <w:vAlign w:val="center"/>
          </w:tcPr>
          <w:p w:rsidR="0013725A" w:rsidRDefault="0013725A">
            <w:pPr>
              <w:widowControl/>
              <w:adjustRightInd w:val="0"/>
              <w:jc w:val="center"/>
              <w:rPr>
                <w:rFonts w:ascii="仿宋_GB2312" w:eastAsia="仿宋_GB2312" w:hAnsi="仿宋_GB2312" w:cs="仿宋_GB2312"/>
                <w:color w:val="000000"/>
                <w:kern w:val="0"/>
                <w:sz w:val="28"/>
                <w:szCs w:val="28"/>
              </w:rPr>
            </w:pPr>
          </w:p>
        </w:tc>
        <w:tc>
          <w:tcPr>
            <w:tcW w:w="1223" w:type="dxa"/>
            <w:tcBorders>
              <w:top w:val="single" w:sz="4" w:space="0" w:color="000000"/>
              <w:left w:val="single" w:sz="4" w:space="0" w:color="000000"/>
              <w:bottom w:val="single" w:sz="4" w:space="0" w:color="000000"/>
              <w:right w:val="single" w:sz="4" w:space="0" w:color="000000"/>
            </w:tcBorders>
            <w:vAlign w:val="center"/>
          </w:tcPr>
          <w:p w:rsidR="0013725A" w:rsidRDefault="0013725A">
            <w:pPr>
              <w:tabs>
                <w:tab w:val="left" w:pos="1418"/>
              </w:tabs>
              <w:adjustRightInd w:val="0"/>
              <w:snapToGrid w:val="0"/>
              <w:jc w:val="center"/>
              <w:rPr>
                <w:rFonts w:ascii="仿宋_GB2312" w:eastAsia="仿宋_GB2312" w:hAnsi="仿宋_GB2312" w:cs="仿宋_GB2312"/>
                <w:color w:val="000000"/>
                <w:kern w:val="0"/>
                <w:sz w:val="28"/>
                <w:szCs w:val="28"/>
              </w:rPr>
            </w:pPr>
          </w:p>
        </w:tc>
        <w:tc>
          <w:tcPr>
            <w:tcW w:w="1417" w:type="dxa"/>
            <w:tcBorders>
              <w:top w:val="single" w:sz="4" w:space="0" w:color="000000"/>
              <w:left w:val="single" w:sz="4" w:space="0" w:color="000000"/>
              <w:bottom w:val="single" w:sz="4" w:space="0" w:color="000000"/>
              <w:right w:val="single" w:sz="4" w:space="0" w:color="000000"/>
            </w:tcBorders>
            <w:vAlign w:val="center"/>
          </w:tcPr>
          <w:p w:rsidR="0013725A" w:rsidRDefault="0013725A">
            <w:pPr>
              <w:tabs>
                <w:tab w:val="left" w:pos="1418"/>
              </w:tabs>
              <w:adjustRightInd w:val="0"/>
              <w:snapToGrid w:val="0"/>
              <w:jc w:val="center"/>
              <w:rPr>
                <w:rFonts w:ascii="仿宋_GB2312" w:eastAsia="仿宋_GB2312" w:hAnsi="仿宋_GB2312" w:cs="仿宋_GB2312"/>
                <w:color w:val="000000"/>
                <w:kern w:val="0"/>
                <w:sz w:val="28"/>
                <w:szCs w:val="28"/>
              </w:rPr>
            </w:pPr>
          </w:p>
        </w:tc>
        <w:tc>
          <w:tcPr>
            <w:tcW w:w="709" w:type="dxa"/>
            <w:tcBorders>
              <w:top w:val="single" w:sz="4" w:space="0" w:color="000000"/>
              <w:left w:val="single" w:sz="4" w:space="0" w:color="000000"/>
              <w:bottom w:val="single" w:sz="4" w:space="0" w:color="000000"/>
              <w:right w:val="single" w:sz="4" w:space="0" w:color="000000"/>
            </w:tcBorders>
            <w:vAlign w:val="center"/>
          </w:tcPr>
          <w:p w:rsidR="0013725A" w:rsidRDefault="0013725A">
            <w:pPr>
              <w:adjustRightInd w:val="0"/>
              <w:jc w:val="center"/>
              <w:rPr>
                <w:rFonts w:ascii="仿宋_GB2312" w:eastAsia="仿宋_GB2312" w:hAnsi="仿宋_GB2312" w:cs="仿宋_GB2312"/>
                <w:color w:val="000000"/>
                <w:kern w:val="0"/>
                <w:sz w:val="28"/>
                <w:szCs w:val="28"/>
              </w:rPr>
            </w:pPr>
          </w:p>
        </w:tc>
        <w:tc>
          <w:tcPr>
            <w:tcW w:w="707" w:type="dxa"/>
            <w:tcBorders>
              <w:top w:val="single" w:sz="4" w:space="0" w:color="000000"/>
              <w:left w:val="single" w:sz="4" w:space="0" w:color="000000"/>
              <w:bottom w:val="single" w:sz="4" w:space="0" w:color="000000"/>
              <w:right w:val="single" w:sz="4" w:space="0" w:color="000000"/>
            </w:tcBorders>
            <w:vAlign w:val="center"/>
          </w:tcPr>
          <w:p w:rsidR="0013725A" w:rsidRDefault="0013725A">
            <w:pPr>
              <w:widowControl/>
              <w:adjustRightInd w:val="0"/>
              <w:jc w:val="center"/>
              <w:rPr>
                <w:rFonts w:ascii="仿宋_GB2312" w:eastAsia="仿宋_GB2312" w:hAnsi="仿宋_GB2312" w:cs="仿宋_GB2312"/>
                <w:color w:val="000000"/>
                <w:kern w:val="0"/>
                <w:sz w:val="28"/>
                <w:szCs w:val="28"/>
              </w:rPr>
            </w:pPr>
          </w:p>
        </w:tc>
        <w:tc>
          <w:tcPr>
            <w:tcW w:w="837" w:type="dxa"/>
            <w:gridSpan w:val="2"/>
            <w:tcBorders>
              <w:top w:val="single" w:sz="4" w:space="0" w:color="000000"/>
              <w:left w:val="single" w:sz="4" w:space="0" w:color="000000"/>
              <w:bottom w:val="single" w:sz="4" w:space="0" w:color="000000"/>
              <w:right w:val="single" w:sz="4" w:space="0" w:color="000000"/>
            </w:tcBorders>
            <w:vAlign w:val="center"/>
          </w:tcPr>
          <w:p w:rsidR="0013725A" w:rsidRDefault="0013725A">
            <w:pPr>
              <w:adjustRightInd w:val="0"/>
              <w:jc w:val="right"/>
              <w:rPr>
                <w:rFonts w:ascii="仿宋_GB2312" w:eastAsia="仿宋_GB2312" w:hAnsi="仿宋_GB2312" w:cs="仿宋_GB2312"/>
                <w:color w:val="000000"/>
                <w:kern w:val="0"/>
                <w:sz w:val="28"/>
                <w:szCs w:val="28"/>
              </w:rPr>
            </w:pPr>
          </w:p>
        </w:tc>
        <w:tc>
          <w:tcPr>
            <w:tcW w:w="1076" w:type="dxa"/>
            <w:tcBorders>
              <w:top w:val="single" w:sz="4" w:space="0" w:color="000000"/>
              <w:left w:val="single" w:sz="4" w:space="0" w:color="000000"/>
              <w:bottom w:val="single" w:sz="4" w:space="0" w:color="000000"/>
              <w:right w:val="single" w:sz="4" w:space="0" w:color="000000"/>
            </w:tcBorders>
            <w:vAlign w:val="center"/>
          </w:tcPr>
          <w:p w:rsidR="0013725A" w:rsidRDefault="0013725A">
            <w:pPr>
              <w:adjustRightInd w:val="0"/>
              <w:jc w:val="right"/>
              <w:rPr>
                <w:rFonts w:ascii="仿宋_GB2312" w:eastAsia="仿宋_GB2312" w:hAnsi="仿宋_GB2312" w:cs="仿宋_GB2312"/>
                <w:color w:val="000000"/>
                <w:kern w:val="0"/>
                <w:sz w:val="28"/>
                <w:szCs w:val="28"/>
              </w:rPr>
            </w:pPr>
          </w:p>
        </w:tc>
      </w:tr>
      <w:tr w:rsidR="0013725A">
        <w:trPr>
          <w:cantSplit/>
          <w:trHeight w:val="454"/>
          <w:jc w:val="center"/>
        </w:trPr>
        <w:tc>
          <w:tcPr>
            <w:tcW w:w="682" w:type="dxa"/>
            <w:tcBorders>
              <w:top w:val="single" w:sz="4" w:space="0" w:color="000000"/>
              <w:left w:val="single" w:sz="4" w:space="0" w:color="000000"/>
              <w:bottom w:val="single" w:sz="4" w:space="0" w:color="000000"/>
              <w:right w:val="single" w:sz="4" w:space="0" w:color="000000"/>
            </w:tcBorders>
            <w:vAlign w:val="center"/>
          </w:tcPr>
          <w:p w:rsidR="0013725A" w:rsidRDefault="00EB553D">
            <w:pPr>
              <w:adjustRightInd w:val="0"/>
              <w:jc w:val="center"/>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2</w:t>
            </w:r>
          </w:p>
        </w:tc>
        <w:tc>
          <w:tcPr>
            <w:tcW w:w="1655" w:type="dxa"/>
            <w:tcBorders>
              <w:top w:val="single" w:sz="4" w:space="0" w:color="000000"/>
              <w:left w:val="single" w:sz="4" w:space="0" w:color="000000"/>
              <w:bottom w:val="single" w:sz="4" w:space="0" w:color="000000"/>
              <w:right w:val="single" w:sz="4" w:space="0" w:color="000000"/>
            </w:tcBorders>
            <w:vAlign w:val="center"/>
          </w:tcPr>
          <w:p w:rsidR="0013725A" w:rsidRDefault="0013725A">
            <w:pPr>
              <w:widowControl/>
              <w:adjustRightInd w:val="0"/>
              <w:jc w:val="center"/>
              <w:rPr>
                <w:rFonts w:ascii="仿宋_GB2312" w:eastAsia="仿宋_GB2312" w:hAnsi="仿宋_GB2312" w:cs="仿宋_GB2312"/>
                <w:color w:val="000000"/>
                <w:kern w:val="0"/>
                <w:sz w:val="28"/>
                <w:szCs w:val="28"/>
              </w:rPr>
            </w:pPr>
          </w:p>
        </w:tc>
        <w:tc>
          <w:tcPr>
            <w:tcW w:w="1223" w:type="dxa"/>
            <w:tcBorders>
              <w:top w:val="single" w:sz="4" w:space="0" w:color="000000"/>
              <w:left w:val="single" w:sz="4" w:space="0" w:color="000000"/>
              <w:bottom w:val="single" w:sz="4" w:space="0" w:color="000000"/>
              <w:right w:val="single" w:sz="4" w:space="0" w:color="000000"/>
            </w:tcBorders>
            <w:vAlign w:val="center"/>
          </w:tcPr>
          <w:p w:rsidR="0013725A" w:rsidRDefault="0013725A">
            <w:pPr>
              <w:tabs>
                <w:tab w:val="left" w:pos="1418"/>
              </w:tabs>
              <w:adjustRightInd w:val="0"/>
              <w:snapToGrid w:val="0"/>
              <w:jc w:val="center"/>
              <w:rPr>
                <w:rFonts w:ascii="仿宋_GB2312" w:eastAsia="仿宋_GB2312" w:hAnsi="仿宋_GB2312" w:cs="仿宋_GB2312"/>
                <w:color w:val="000000"/>
                <w:kern w:val="0"/>
                <w:sz w:val="28"/>
                <w:szCs w:val="28"/>
              </w:rPr>
            </w:pPr>
          </w:p>
        </w:tc>
        <w:tc>
          <w:tcPr>
            <w:tcW w:w="1417" w:type="dxa"/>
            <w:tcBorders>
              <w:top w:val="single" w:sz="4" w:space="0" w:color="000000"/>
              <w:left w:val="single" w:sz="4" w:space="0" w:color="000000"/>
              <w:bottom w:val="single" w:sz="4" w:space="0" w:color="000000"/>
              <w:right w:val="single" w:sz="4" w:space="0" w:color="000000"/>
            </w:tcBorders>
            <w:vAlign w:val="center"/>
          </w:tcPr>
          <w:p w:rsidR="0013725A" w:rsidRDefault="0013725A">
            <w:pPr>
              <w:tabs>
                <w:tab w:val="left" w:pos="1418"/>
              </w:tabs>
              <w:adjustRightInd w:val="0"/>
              <w:snapToGrid w:val="0"/>
              <w:jc w:val="center"/>
              <w:rPr>
                <w:rFonts w:ascii="仿宋_GB2312" w:eastAsia="仿宋_GB2312" w:hAnsi="仿宋_GB2312" w:cs="仿宋_GB2312"/>
                <w:color w:val="000000"/>
                <w:kern w:val="0"/>
                <w:sz w:val="28"/>
                <w:szCs w:val="28"/>
              </w:rPr>
            </w:pPr>
          </w:p>
        </w:tc>
        <w:tc>
          <w:tcPr>
            <w:tcW w:w="709" w:type="dxa"/>
            <w:tcBorders>
              <w:top w:val="single" w:sz="4" w:space="0" w:color="000000"/>
              <w:left w:val="single" w:sz="4" w:space="0" w:color="000000"/>
              <w:bottom w:val="single" w:sz="4" w:space="0" w:color="000000"/>
              <w:right w:val="single" w:sz="4" w:space="0" w:color="000000"/>
            </w:tcBorders>
            <w:vAlign w:val="center"/>
          </w:tcPr>
          <w:p w:rsidR="0013725A" w:rsidRDefault="0013725A">
            <w:pPr>
              <w:adjustRightInd w:val="0"/>
              <w:jc w:val="center"/>
              <w:rPr>
                <w:rFonts w:ascii="仿宋_GB2312" w:eastAsia="仿宋_GB2312" w:hAnsi="仿宋_GB2312" w:cs="仿宋_GB2312"/>
                <w:color w:val="000000"/>
                <w:kern w:val="0"/>
                <w:sz w:val="28"/>
                <w:szCs w:val="28"/>
              </w:rPr>
            </w:pPr>
          </w:p>
        </w:tc>
        <w:tc>
          <w:tcPr>
            <w:tcW w:w="707" w:type="dxa"/>
            <w:tcBorders>
              <w:top w:val="single" w:sz="4" w:space="0" w:color="000000"/>
              <w:left w:val="single" w:sz="4" w:space="0" w:color="000000"/>
              <w:bottom w:val="single" w:sz="4" w:space="0" w:color="000000"/>
              <w:right w:val="single" w:sz="4" w:space="0" w:color="000000"/>
            </w:tcBorders>
            <w:vAlign w:val="center"/>
          </w:tcPr>
          <w:p w:rsidR="0013725A" w:rsidRDefault="0013725A">
            <w:pPr>
              <w:widowControl/>
              <w:adjustRightInd w:val="0"/>
              <w:jc w:val="center"/>
              <w:rPr>
                <w:rFonts w:ascii="仿宋_GB2312" w:eastAsia="仿宋_GB2312" w:hAnsi="仿宋_GB2312" w:cs="仿宋_GB2312"/>
                <w:color w:val="000000"/>
                <w:kern w:val="0"/>
                <w:sz w:val="28"/>
                <w:szCs w:val="28"/>
              </w:rPr>
            </w:pPr>
          </w:p>
        </w:tc>
        <w:tc>
          <w:tcPr>
            <w:tcW w:w="837" w:type="dxa"/>
            <w:gridSpan w:val="2"/>
            <w:tcBorders>
              <w:top w:val="single" w:sz="4" w:space="0" w:color="000000"/>
              <w:left w:val="single" w:sz="4" w:space="0" w:color="000000"/>
              <w:bottom w:val="single" w:sz="4" w:space="0" w:color="000000"/>
              <w:right w:val="single" w:sz="4" w:space="0" w:color="000000"/>
            </w:tcBorders>
            <w:vAlign w:val="center"/>
          </w:tcPr>
          <w:p w:rsidR="0013725A" w:rsidRDefault="0013725A">
            <w:pPr>
              <w:adjustRightInd w:val="0"/>
              <w:jc w:val="right"/>
              <w:rPr>
                <w:rFonts w:ascii="仿宋_GB2312" w:eastAsia="仿宋_GB2312" w:hAnsi="仿宋_GB2312" w:cs="仿宋_GB2312"/>
                <w:color w:val="000000"/>
                <w:kern w:val="0"/>
                <w:sz w:val="28"/>
                <w:szCs w:val="28"/>
              </w:rPr>
            </w:pPr>
          </w:p>
        </w:tc>
        <w:tc>
          <w:tcPr>
            <w:tcW w:w="1076" w:type="dxa"/>
            <w:tcBorders>
              <w:top w:val="single" w:sz="4" w:space="0" w:color="000000"/>
              <w:left w:val="single" w:sz="4" w:space="0" w:color="000000"/>
              <w:bottom w:val="single" w:sz="4" w:space="0" w:color="000000"/>
              <w:right w:val="single" w:sz="4" w:space="0" w:color="000000"/>
            </w:tcBorders>
            <w:vAlign w:val="center"/>
          </w:tcPr>
          <w:p w:rsidR="0013725A" w:rsidRDefault="0013725A">
            <w:pPr>
              <w:adjustRightInd w:val="0"/>
              <w:jc w:val="right"/>
              <w:rPr>
                <w:rFonts w:ascii="仿宋_GB2312" w:eastAsia="仿宋_GB2312" w:hAnsi="仿宋_GB2312" w:cs="仿宋_GB2312"/>
                <w:color w:val="000000"/>
                <w:kern w:val="0"/>
                <w:sz w:val="28"/>
                <w:szCs w:val="28"/>
              </w:rPr>
            </w:pPr>
          </w:p>
        </w:tc>
      </w:tr>
      <w:tr w:rsidR="0013725A">
        <w:trPr>
          <w:cantSplit/>
          <w:trHeight w:val="454"/>
          <w:jc w:val="center"/>
        </w:trPr>
        <w:tc>
          <w:tcPr>
            <w:tcW w:w="682" w:type="dxa"/>
            <w:tcBorders>
              <w:top w:val="single" w:sz="4" w:space="0" w:color="000000"/>
              <w:left w:val="single" w:sz="4" w:space="0" w:color="000000"/>
              <w:bottom w:val="single" w:sz="4" w:space="0" w:color="000000"/>
              <w:right w:val="single" w:sz="4" w:space="0" w:color="000000"/>
            </w:tcBorders>
            <w:vAlign w:val="center"/>
          </w:tcPr>
          <w:p w:rsidR="0013725A" w:rsidRDefault="00EB553D">
            <w:pPr>
              <w:adjustRightInd w:val="0"/>
              <w:jc w:val="center"/>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3</w:t>
            </w:r>
          </w:p>
        </w:tc>
        <w:tc>
          <w:tcPr>
            <w:tcW w:w="1655" w:type="dxa"/>
            <w:tcBorders>
              <w:top w:val="single" w:sz="4" w:space="0" w:color="000000"/>
              <w:left w:val="single" w:sz="4" w:space="0" w:color="000000"/>
              <w:bottom w:val="single" w:sz="4" w:space="0" w:color="000000"/>
              <w:right w:val="single" w:sz="4" w:space="0" w:color="000000"/>
            </w:tcBorders>
            <w:vAlign w:val="center"/>
          </w:tcPr>
          <w:p w:rsidR="0013725A" w:rsidRDefault="0013725A">
            <w:pPr>
              <w:widowControl/>
              <w:adjustRightInd w:val="0"/>
              <w:jc w:val="center"/>
              <w:rPr>
                <w:rFonts w:ascii="仿宋_GB2312" w:eastAsia="仿宋_GB2312" w:hAnsi="仿宋_GB2312" w:cs="仿宋_GB2312"/>
                <w:color w:val="000000"/>
                <w:kern w:val="0"/>
                <w:sz w:val="28"/>
                <w:szCs w:val="28"/>
              </w:rPr>
            </w:pPr>
          </w:p>
        </w:tc>
        <w:tc>
          <w:tcPr>
            <w:tcW w:w="1223" w:type="dxa"/>
            <w:tcBorders>
              <w:top w:val="single" w:sz="4" w:space="0" w:color="000000"/>
              <w:left w:val="single" w:sz="4" w:space="0" w:color="000000"/>
              <w:bottom w:val="single" w:sz="4" w:space="0" w:color="000000"/>
              <w:right w:val="single" w:sz="4" w:space="0" w:color="000000"/>
            </w:tcBorders>
            <w:vAlign w:val="center"/>
          </w:tcPr>
          <w:p w:rsidR="0013725A" w:rsidRDefault="0013725A">
            <w:pPr>
              <w:tabs>
                <w:tab w:val="left" w:pos="1418"/>
              </w:tabs>
              <w:adjustRightInd w:val="0"/>
              <w:snapToGrid w:val="0"/>
              <w:jc w:val="center"/>
              <w:rPr>
                <w:rFonts w:ascii="仿宋_GB2312" w:eastAsia="仿宋_GB2312" w:hAnsi="仿宋_GB2312" w:cs="仿宋_GB2312"/>
                <w:color w:val="000000"/>
                <w:kern w:val="0"/>
                <w:sz w:val="28"/>
                <w:szCs w:val="28"/>
              </w:rPr>
            </w:pPr>
          </w:p>
        </w:tc>
        <w:tc>
          <w:tcPr>
            <w:tcW w:w="1417" w:type="dxa"/>
            <w:tcBorders>
              <w:top w:val="single" w:sz="4" w:space="0" w:color="000000"/>
              <w:left w:val="single" w:sz="4" w:space="0" w:color="000000"/>
              <w:bottom w:val="single" w:sz="4" w:space="0" w:color="000000"/>
              <w:right w:val="single" w:sz="4" w:space="0" w:color="000000"/>
            </w:tcBorders>
            <w:vAlign w:val="center"/>
          </w:tcPr>
          <w:p w:rsidR="0013725A" w:rsidRDefault="0013725A">
            <w:pPr>
              <w:tabs>
                <w:tab w:val="left" w:pos="1418"/>
              </w:tabs>
              <w:adjustRightInd w:val="0"/>
              <w:snapToGrid w:val="0"/>
              <w:jc w:val="center"/>
              <w:rPr>
                <w:rFonts w:ascii="仿宋_GB2312" w:eastAsia="仿宋_GB2312" w:hAnsi="仿宋_GB2312" w:cs="仿宋_GB2312"/>
                <w:color w:val="000000"/>
                <w:kern w:val="0"/>
                <w:sz w:val="28"/>
                <w:szCs w:val="28"/>
              </w:rPr>
            </w:pPr>
          </w:p>
        </w:tc>
        <w:tc>
          <w:tcPr>
            <w:tcW w:w="709" w:type="dxa"/>
            <w:tcBorders>
              <w:top w:val="single" w:sz="4" w:space="0" w:color="000000"/>
              <w:left w:val="single" w:sz="4" w:space="0" w:color="000000"/>
              <w:bottom w:val="single" w:sz="4" w:space="0" w:color="000000"/>
              <w:right w:val="single" w:sz="4" w:space="0" w:color="000000"/>
            </w:tcBorders>
            <w:vAlign w:val="center"/>
          </w:tcPr>
          <w:p w:rsidR="0013725A" w:rsidRDefault="0013725A">
            <w:pPr>
              <w:adjustRightInd w:val="0"/>
              <w:jc w:val="center"/>
              <w:rPr>
                <w:rFonts w:ascii="仿宋_GB2312" w:eastAsia="仿宋_GB2312" w:hAnsi="仿宋_GB2312" w:cs="仿宋_GB2312"/>
                <w:color w:val="000000"/>
                <w:kern w:val="0"/>
                <w:sz w:val="28"/>
                <w:szCs w:val="28"/>
              </w:rPr>
            </w:pPr>
          </w:p>
        </w:tc>
        <w:tc>
          <w:tcPr>
            <w:tcW w:w="707" w:type="dxa"/>
            <w:tcBorders>
              <w:top w:val="single" w:sz="4" w:space="0" w:color="000000"/>
              <w:left w:val="single" w:sz="4" w:space="0" w:color="000000"/>
              <w:bottom w:val="single" w:sz="4" w:space="0" w:color="000000"/>
              <w:right w:val="single" w:sz="4" w:space="0" w:color="000000"/>
            </w:tcBorders>
            <w:vAlign w:val="center"/>
          </w:tcPr>
          <w:p w:rsidR="0013725A" w:rsidRDefault="0013725A">
            <w:pPr>
              <w:widowControl/>
              <w:adjustRightInd w:val="0"/>
              <w:jc w:val="center"/>
              <w:rPr>
                <w:rFonts w:ascii="仿宋_GB2312" w:eastAsia="仿宋_GB2312" w:hAnsi="仿宋_GB2312" w:cs="仿宋_GB2312"/>
                <w:color w:val="000000"/>
                <w:kern w:val="0"/>
                <w:sz w:val="28"/>
                <w:szCs w:val="28"/>
              </w:rPr>
            </w:pPr>
          </w:p>
        </w:tc>
        <w:tc>
          <w:tcPr>
            <w:tcW w:w="837" w:type="dxa"/>
            <w:gridSpan w:val="2"/>
            <w:tcBorders>
              <w:top w:val="single" w:sz="4" w:space="0" w:color="000000"/>
              <w:left w:val="single" w:sz="4" w:space="0" w:color="000000"/>
              <w:bottom w:val="single" w:sz="4" w:space="0" w:color="000000"/>
              <w:right w:val="single" w:sz="4" w:space="0" w:color="000000"/>
            </w:tcBorders>
            <w:vAlign w:val="center"/>
          </w:tcPr>
          <w:p w:rsidR="0013725A" w:rsidRDefault="0013725A">
            <w:pPr>
              <w:adjustRightInd w:val="0"/>
              <w:jc w:val="right"/>
              <w:rPr>
                <w:rFonts w:ascii="仿宋_GB2312" w:eastAsia="仿宋_GB2312" w:hAnsi="仿宋_GB2312" w:cs="仿宋_GB2312"/>
                <w:color w:val="000000"/>
                <w:kern w:val="0"/>
                <w:sz w:val="28"/>
                <w:szCs w:val="28"/>
              </w:rPr>
            </w:pPr>
          </w:p>
        </w:tc>
        <w:tc>
          <w:tcPr>
            <w:tcW w:w="1076" w:type="dxa"/>
            <w:tcBorders>
              <w:top w:val="single" w:sz="4" w:space="0" w:color="000000"/>
              <w:left w:val="single" w:sz="4" w:space="0" w:color="000000"/>
              <w:bottom w:val="single" w:sz="4" w:space="0" w:color="000000"/>
              <w:right w:val="single" w:sz="4" w:space="0" w:color="000000"/>
            </w:tcBorders>
            <w:vAlign w:val="center"/>
          </w:tcPr>
          <w:p w:rsidR="0013725A" w:rsidRDefault="0013725A">
            <w:pPr>
              <w:adjustRightInd w:val="0"/>
              <w:jc w:val="right"/>
              <w:rPr>
                <w:rFonts w:ascii="仿宋_GB2312" w:eastAsia="仿宋_GB2312" w:hAnsi="仿宋_GB2312" w:cs="仿宋_GB2312"/>
                <w:color w:val="000000"/>
                <w:kern w:val="0"/>
                <w:sz w:val="28"/>
                <w:szCs w:val="28"/>
              </w:rPr>
            </w:pPr>
          </w:p>
        </w:tc>
      </w:tr>
      <w:tr w:rsidR="0013725A">
        <w:trPr>
          <w:cantSplit/>
          <w:trHeight w:val="575"/>
          <w:jc w:val="center"/>
        </w:trPr>
        <w:tc>
          <w:tcPr>
            <w:tcW w:w="6959" w:type="dxa"/>
            <w:gridSpan w:val="7"/>
            <w:tcBorders>
              <w:top w:val="single" w:sz="4" w:space="0" w:color="000000"/>
              <w:left w:val="single" w:sz="4" w:space="0" w:color="000000"/>
              <w:bottom w:val="single" w:sz="4" w:space="0" w:color="000000"/>
              <w:right w:val="single" w:sz="4" w:space="0" w:color="000000"/>
            </w:tcBorders>
            <w:vAlign w:val="center"/>
          </w:tcPr>
          <w:p w:rsidR="0013725A" w:rsidRDefault="00EB553D">
            <w:pPr>
              <w:adjustRightInd w:val="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合同总价（人民币大写）：</w:t>
            </w:r>
          </w:p>
        </w:tc>
        <w:tc>
          <w:tcPr>
            <w:tcW w:w="1347" w:type="dxa"/>
            <w:gridSpan w:val="2"/>
            <w:tcBorders>
              <w:top w:val="single" w:sz="4" w:space="0" w:color="000000"/>
              <w:left w:val="single" w:sz="4" w:space="0" w:color="000000"/>
              <w:bottom w:val="single" w:sz="4" w:space="0" w:color="000000"/>
              <w:right w:val="single" w:sz="4" w:space="0" w:color="000000"/>
            </w:tcBorders>
            <w:vAlign w:val="center"/>
          </w:tcPr>
          <w:p w:rsidR="0013725A" w:rsidRDefault="0013725A">
            <w:pPr>
              <w:adjustRightInd w:val="0"/>
              <w:jc w:val="center"/>
              <w:rPr>
                <w:rFonts w:ascii="仿宋_GB2312" w:eastAsia="仿宋_GB2312" w:hAnsi="仿宋_GB2312" w:cs="仿宋_GB2312"/>
                <w:color w:val="000000"/>
                <w:kern w:val="0"/>
                <w:sz w:val="28"/>
                <w:szCs w:val="28"/>
              </w:rPr>
            </w:pPr>
          </w:p>
        </w:tc>
      </w:tr>
    </w:tbl>
    <w:p w:rsidR="0013725A" w:rsidRDefault="00EB553D">
      <w:pPr>
        <w:adjustRightInd w:val="0"/>
        <w:spacing w:line="360" w:lineRule="auto"/>
        <w:ind w:right="-51"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注：以上合同总价中，包括运输、安装、调试、检测、税及操作维修培训费用及质保期内设备的维修保养费用等。</w:t>
      </w:r>
    </w:p>
    <w:p w:rsidR="0013725A" w:rsidRDefault="00EB553D">
      <w:pPr>
        <w:adjustRightInd w:val="0"/>
        <w:spacing w:line="360" w:lineRule="auto"/>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二、质量标准：</w:t>
      </w:r>
    </w:p>
    <w:p w:rsidR="0013725A" w:rsidRDefault="00EB553D">
      <w:pPr>
        <w:adjustRightIn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1.乙方应按招标文件规定的货物性能、技术要求、质量标准向甲</w:t>
      </w:r>
      <w:r>
        <w:rPr>
          <w:rFonts w:ascii="仿宋_GB2312" w:eastAsia="仿宋_GB2312" w:hAnsi="仿宋_GB2312" w:cs="仿宋_GB2312" w:hint="eastAsia"/>
          <w:color w:val="000000"/>
          <w:kern w:val="0"/>
          <w:sz w:val="28"/>
          <w:szCs w:val="28"/>
        </w:rPr>
        <w:lastRenderedPageBreak/>
        <w:t>方提供未经使用的全新产品，符合国家法律规定和技术规格、质量标准的出厂原装合格产品；进口商品是获得国家商检局颁布安全许可证的出厂原装合格产品。</w:t>
      </w:r>
    </w:p>
    <w:p w:rsidR="0013725A" w:rsidRDefault="00EB553D">
      <w:pPr>
        <w:adjustRightIn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2.乙方提供的货物在甲方使用期内因货物本身的质量问题发生故障，乙方应负责免费更换。对达不到技术要求者，甲方可选择以下任</w:t>
      </w:r>
      <w:proofErr w:type="gramStart"/>
      <w:r>
        <w:rPr>
          <w:rFonts w:ascii="仿宋_GB2312" w:eastAsia="仿宋_GB2312" w:hAnsi="仿宋_GB2312" w:cs="仿宋_GB2312" w:hint="eastAsia"/>
          <w:color w:val="000000"/>
          <w:kern w:val="0"/>
          <w:sz w:val="28"/>
          <w:szCs w:val="28"/>
        </w:rPr>
        <w:t>一</w:t>
      </w:r>
      <w:proofErr w:type="gramEnd"/>
      <w:r>
        <w:rPr>
          <w:rFonts w:ascii="仿宋_GB2312" w:eastAsia="仿宋_GB2312" w:hAnsi="仿宋_GB2312" w:cs="仿宋_GB2312" w:hint="eastAsia"/>
          <w:color w:val="000000"/>
          <w:kern w:val="0"/>
          <w:sz w:val="28"/>
          <w:szCs w:val="28"/>
        </w:rPr>
        <w:t>办法处理：</w:t>
      </w:r>
    </w:p>
    <w:p w:rsidR="0013725A" w:rsidRDefault="00EB553D">
      <w:pPr>
        <w:adjustRightIn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(1)更换合格产品：由乙方承担所发生的全部费用，乙方应在甲方通知后一周内完成更换。</w:t>
      </w:r>
    </w:p>
    <w:p w:rsidR="0013725A" w:rsidRDefault="00EB553D">
      <w:pPr>
        <w:adjustRightIn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(2)贬值处理：如甲方同意接受贬值产品的，由甲乙双方合议定价，如无法达成一致，贬值价格由甲方确定。</w:t>
      </w:r>
    </w:p>
    <w:p w:rsidR="0013725A" w:rsidRDefault="00EB553D">
      <w:pPr>
        <w:adjustRightIn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(3)退货处理：乙方应退还甲方支付的合同款，同时</w:t>
      </w:r>
      <w:proofErr w:type="gramStart"/>
      <w:r>
        <w:rPr>
          <w:rFonts w:ascii="仿宋_GB2312" w:eastAsia="仿宋_GB2312" w:hAnsi="仿宋_GB2312" w:cs="仿宋_GB2312" w:hint="eastAsia"/>
          <w:color w:val="000000"/>
          <w:kern w:val="0"/>
          <w:sz w:val="28"/>
          <w:szCs w:val="28"/>
        </w:rPr>
        <w:t>应承担该货物</w:t>
      </w:r>
      <w:proofErr w:type="gramEnd"/>
      <w:r>
        <w:rPr>
          <w:rFonts w:ascii="仿宋_GB2312" w:eastAsia="仿宋_GB2312" w:hAnsi="仿宋_GB2312" w:cs="仿宋_GB2312" w:hint="eastAsia"/>
          <w:color w:val="000000"/>
          <w:kern w:val="0"/>
          <w:sz w:val="28"/>
          <w:szCs w:val="28"/>
        </w:rPr>
        <w:t>的直接费用（运输、保险、检验、货款利息及银行手续费等）。</w:t>
      </w:r>
    </w:p>
    <w:p w:rsidR="0013725A" w:rsidRDefault="00EB553D">
      <w:pPr>
        <w:adjustRightInd w:val="0"/>
        <w:spacing w:line="360" w:lineRule="auto"/>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三、交货及验收：</w:t>
      </w:r>
    </w:p>
    <w:p w:rsidR="0013725A" w:rsidRDefault="00EB553D">
      <w:pPr>
        <w:adjustRightIn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乙方应于合同签订后日内将所供产品按时、安全运至甲方指定的地点，并在规定的时间内安装调试完毕。</w:t>
      </w:r>
    </w:p>
    <w:p w:rsidR="0013725A" w:rsidRDefault="00EB553D">
      <w:pPr>
        <w:adjustRightIn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1.乙方交货前应对产品做出全面检查和对验收文件进行整理，并列出清单，作为甲方收货验收和使用的技术条件依据，检验的结果应随货物交甲方。</w:t>
      </w:r>
    </w:p>
    <w:p w:rsidR="0013725A" w:rsidRDefault="00EB553D">
      <w:pPr>
        <w:adjustRightIn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2.甲方对乙方提交的货物依据招标文件上的技术规格要求和国家有关质量标准进行现场初步验收，外观、说明书符合招标文件技术要求的，给予签收，初步验收不合格的不予签收。</w:t>
      </w:r>
    </w:p>
    <w:p w:rsidR="0013725A" w:rsidRDefault="00EB553D">
      <w:pPr>
        <w:adjustRightIn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3.甲方对乙方提供的货物在使用前进行调试时，乙方需负责安装</w:t>
      </w:r>
      <w:r>
        <w:rPr>
          <w:rFonts w:ascii="仿宋_GB2312" w:eastAsia="仿宋_GB2312" w:hAnsi="仿宋_GB2312" w:cs="仿宋_GB2312" w:hint="eastAsia"/>
          <w:color w:val="000000"/>
          <w:kern w:val="0"/>
          <w:sz w:val="28"/>
          <w:szCs w:val="28"/>
        </w:rPr>
        <w:lastRenderedPageBreak/>
        <w:t>并培训甲方的使用操作人员，并协助甲方一起调试，直到符合技术要求，甲方才做最终验收。</w:t>
      </w:r>
    </w:p>
    <w:p w:rsidR="0013725A" w:rsidRDefault="00EB553D">
      <w:pPr>
        <w:adjustRightIn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4.对技术复杂的货物，甲方应请国家认可的专业检测机构参与初步验收及最终验收，并由其出具质量检测报告。</w:t>
      </w:r>
    </w:p>
    <w:p w:rsidR="0013725A" w:rsidRDefault="00EB553D">
      <w:pPr>
        <w:adjustRightIn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5.验收时乙方必须在现场，如乙方不到场</w:t>
      </w:r>
      <w:r>
        <w:rPr>
          <w:rFonts w:ascii="仿宋_GB2312" w:eastAsia="仿宋_GB2312" w:hAnsi="仿宋_GB2312" w:cs="仿宋_GB2312"/>
          <w:color w:val="000000"/>
          <w:kern w:val="0"/>
          <w:sz w:val="28"/>
          <w:szCs w:val="28"/>
        </w:rPr>
        <w:t>，</w:t>
      </w:r>
      <w:r>
        <w:rPr>
          <w:rFonts w:ascii="仿宋_GB2312" w:eastAsia="仿宋_GB2312" w:hAnsi="仿宋_GB2312" w:cs="仿宋_GB2312" w:hint="eastAsia"/>
          <w:color w:val="000000"/>
          <w:kern w:val="0"/>
          <w:sz w:val="28"/>
          <w:szCs w:val="28"/>
        </w:rPr>
        <w:t>视为乙方认可验收结果报告</w:t>
      </w:r>
      <w:r>
        <w:rPr>
          <w:rFonts w:ascii="仿宋_GB2312" w:eastAsia="仿宋_GB2312" w:hAnsi="仿宋_GB2312" w:cs="仿宋_GB2312"/>
          <w:color w:val="000000"/>
          <w:kern w:val="0"/>
          <w:sz w:val="28"/>
          <w:szCs w:val="28"/>
        </w:rPr>
        <w:t>。</w:t>
      </w:r>
      <w:r>
        <w:rPr>
          <w:rFonts w:ascii="仿宋_GB2312" w:eastAsia="仿宋_GB2312" w:hAnsi="仿宋_GB2312" w:cs="仿宋_GB2312" w:hint="eastAsia"/>
          <w:color w:val="000000"/>
          <w:kern w:val="0"/>
          <w:sz w:val="28"/>
          <w:szCs w:val="28"/>
        </w:rPr>
        <w:t>验收完毕后作出验收结果报告；所有验收费用由乙方负责、承担。</w:t>
      </w:r>
    </w:p>
    <w:p w:rsidR="0013725A" w:rsidRDefault="00EB553D">
      <w:pPr>
        <w:adjustRightIn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6.如发现有重大的质量问题，甲乙双方均同意提请国家法定检测机构鉴定，如检测结果证明产品无质量问题，由甲方承担检测费用；如检测结果证明产品有质量问题，由乙方承担检测费用，同时乙方同意甲方无条件退货并支付给甲方货款总价10％的赔偿金。</w:t>
      </w:r>
    </w:p>
    <w:p w:rsidR="0013725A" w:rsidRDefault="00EB553D">
      <w:pPr>
        <w:adjustRightInd w:val="0"/>
        <w:spacing w:line="360" w:lineRule="auto"/>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四、保质期及保证金：</w:t>
      </w:r>
    </w:p>
    <w:p w:rsidR="0013725A" w:rsidRDefault="00EB553D">
      <w:pPr>
        <w:adjustRightIn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1.保质期：保质期，保质期从项目验收合格之日算起。</w:t>
      </w:r>
    </w:p>
    <w:p w:rsidR="0013725A" w:rsidRDefault="00EB553D">
      <w:pPr>
        <w:adjustRightIn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2.履约保证金：合同总价的1%作为履约保证金，合同签订后7个工作日内由乙方向甲方缴纳，在甲方验收合格、确认乙方无违约行为后无息返还给乙方。接受金融机构、担保机构出具的以保函形式提交的履约保证金。</w:t>
      </w:r>
    </w:p>
    <w:p w:rsidR="0013725A" w:rsidRDefault="00EB553D">
      <w:pPr>
        <w:adjustRightInd w:val="0"/>
        <w:spacing w:line="360" w:lineRule="auto"/>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五、结算方式：</w:t>
      </w:r>
    </w:p>
    <w:p w:rsidR="0013725A" w:rsidRDefault="00EB553D">
      <w:pPr>
        <w:adjustRightInd w:val="0"/>
        <w:spacing w:line="360" w:lineRule="auto"/>
        <w:ind w:firstLineChars="200" w:firstLine="560"/>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合同生效以及货到甲方指定地点后的七个工作日由甲方向乙方支付合同总价的</w:t>
      </w:r>
      <w:r>
        <w:rPr>
          <w:rFonts w:ascii="仿宋_GB2312" w:eastAsia="仿宋_GB2312" w:hAnsi="仿宋_GB2312" w:cs="仿宋_GB2312"/>
          <w:kern w:val="0"/>
          <w:sz w:val="28"/>
          <w:szCs w:val="28"/>
        </w:rPr>
        <w:t>4</w:t>
      </w:r>
      <w:r>
        <w:rPr>
          <w:rFonts w:ascii="仿宋_GB2312" w:eastAsia="仿宋_GB2312" w:hAnsi="仿宋_GB2312" w:cs="仿宋_GB2312" w:hint="eastAsia"/>
          <w:kern w:val="0"/>
          <w:sz w:val="28"/>
          <w:szCs w:val="28"/>
        </w:rPr>
        <w:t>0%；货物安装调试完毕后七个工作日内由甲方向乙方支付合同总价的20%；2024年</w:t>
      </w:r>
      <w:r>
        <w:rPr>
          <w:rFonts w:ascii="仿宋_GB2312" w:eastAsia="仿宋_GB2312" w:hAnsi="仿宋_GB2312" w:cs="仿宋_GB2312"/>
          <w:kern w:val="0"/>
          <w:sz w:val="28"/>
          <w:szCs w:val="28"/>
        </w:rPr>
        <w:t>4</w:t>
      </w:r>
      <w:r>
        <w:rPr>
          <w:rFonts w:ascii="仿宋_GB2312" w:eastAsia="仿宋_GB2312" w:hAnsi="仿宋_GB2312" w:cs="仿宋_GB2312" w:hint="eastAsia"/>
          <w:kern w:val="0"/>
          <w:sz w:val="28"/>
          <w:szCs w:val="28"/>
        </w:rPr>
        <w:t>月30日前支付剩余款项。</w:t>
      </w:r>
    </w:p>
    <w:p w:rsidR="0013725A" w:rsidRDefault="00EB553D">
      <w:pPr>
        <w:adjustRightInd w:val="0"/>
        <w:spacing w:line="360" w:lineRule="auto"/>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六、违约责任：</w:t>
      </w:r>
    </w:p>
    <w:p w:rsidR="0013725A" w:rsidRDefault="00EB553D">
      <w:pPr>
        <w:adjustRightIn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lastRenderedPageBreak/>
        <w:t>乙方所交的货物品种、型号、规格、技术参数、质量不符合合同规定及招标文件规定标准的，甲方有权拒收该货物，甲方愿意更换货物的乙方仍应按照合同约定交货期交货，如更换后但逾期交货的，按乙方逾期交货处理。乙方拒绝更换货物的，甲方有权单方面解除合同，同时甲方有权没收履约保证金、要求乙方支付合同总价10%的违约金。</w:t>
      </w:r>
    </w:p>
    <w:p w:rsidR="0013725A" w:rsidRDefault="00EB553D">
      <w:pPr>
        <w:adjustRightInd w:val="0"/>
        <w:spacing w:line="360" w:lineRule="auto"/>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七、服务承诺：</w:t>
      </w:r>
    </w:p>
    <w:p w:rsidR="0013725A" w:rsidRDefault="0013725A">
      <w:pPr>
        <w:adjustRightInd w:val="0"/>
        <w:spacing w:line="360" w:lineRule="auto"/>
        <w:ind w:firstLineChars="200" w:firstLine="560"/>
        <w:rPr>
          <w:rFonts w:ascii="仿宋_GB2312" w:eastAsia="仿宋_GB2312" w:hAnsi="仿宋_GB2312" w:cs="仿宋_GB2312"/>
          <w:color w:val="000000"/>
          <w:kern w:val="0"/>
          <w:sz w:val="28"/>
          <w:szCs w:val="28"/>
        </w:rPr>
      </w:pPr>
    </w:p>
    <w:p w:rsidR="0013725A" w:rsidRDefault="00EB553D">
      <w:pPr>
        <w:adjustRightInd w:val="0"/>
        <w:spacing w:line="360" w:lineRule="auto"/>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八、甲乙双方约定：</w:t>
      </w:r>
    </w:p>
    <w:p w:rsidR="0013725A" w:rsidRDefault="00EB553D">
      <w:pPr>
        <w:adjustRightIn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1.</w:t>
      </w:r>
    </w:p>
    <w:p w:rsidR="0013725A" w:rsidRDefault="00EB553D">
      <w:pPr>
        <w:adjustRightIn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2.</w:t>
      </w:r>
    </w:p>
    <w:p w:rsidR="0013725A" w:rsidRDefault="00EB553D">
      <w:pPr>
        <w:adjustRightIn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w:t>
      </w:r>
    </w:p>
    <w:p w:rsidR="0013725A" w:rsidRDefault="00EB553D">
      <w:pPr>
        <w:adjustRightIn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本合同未提及内容及不详之处，以采购文件、询问记录及与本合同有关的其他内容为准，都具有同等法律效力。</w:t>
      </w:r>
    </w:p>
    <w:p w:rsidR="0013725A" w:rsidRDefault="00EB553D">
      <w:pPr>
        <w:adjustRightInd w:val="0"/>
        <w:spacing w:line="360" w:lineRule="auto"/>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九、其它：</w:t>
      </w:r>
    </w:p>
    <w:p w:rsidR="0013725A" w:rsidRDefault="00EB553D">
      <w:pPr>
        <w:adjustRightIn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1.本合同依法签订，即具有法律效力，未尽事宜由甲、乙双方协商解决，如协商不成，双方同意将本合同引起的争议提交甲方所在地人民法院裁决。</w:t>
      </w:r>
    </w:p>
    <w:p w:rsidR="0013725A" w:rsidRDefault="00EB553D">
      <w:pPr>
        <w:pStyle w:val="af2"/>
        <w:spacing w:before="156" w:after="156" w:line="360" w:lineRule="auto"/>
        <w:ind w:firstLine="420"/>
        <w:rPr>
          <w:rFonts w:ascii="仿宋_GB2312" w:eastAsia="仿宋_GB2312" w:hAnsi="仿宋_GB2312" w:cs="仿宋_GB2312"/>
          <w:color w:val="000000"/>
          <w:kern w:val="0"/>
          <w:szCs w:val="28"/>
        </w:rPr>
      </w:pPr>
      <w:r>
        <w:rPr>
          <w:rFonts w:ascii="仿宋_GB2312" w:eastAsia="仿宋_GB2312" w:hAnsi="仿宋_GB2312" w:cs="仿宋_GB2312" w:hint="eastAsia"/>
          <w:color w:val="000000"/>
          <w:kern w:val="0"/>
          <w:szCs w:val="28"/>
        </w:rPr>
        <w:t>2.本合同一式陆份，经甲、乙双方签字并盖章后生效。甲方执肆份，乙方、采购代理机构各执壹份。</w:t>
      </w:r>
    </w:p>
    <w:tbl>
      <w:tblPr>
        <w:tblW w:w="90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8"/>
        <w:gridCol w:w="4403"/>
      </w:tblGrid>
      <w:tr w:rsidR="0013725A">
        <w:trPr>
          <w:trHeight w:val="397"/>
        </w:trPr>
        <w:tc>
          <w:tcPr>
            <w:tcW w:w="4678" w:type="dxa"/>
            <w:vAlign w:val="center"/>
          </w:tcPr>
          <w:p w:rsidR="0013725A" w:rsidRDefault="00EB553D">
            <w:pPr>
              <w:adjustRightInd w:val="0"/>
              <w:snapToGrid w:val="0"/>
              <w:spacing w:line="288" w:lineRule="auto"/>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甲方：（公章）</w:t>
            </w:r>
          </w:p>
        </w:tc>
        <w:tc>
          <w:tcPr>
            <w:tcW w:w="4403" w:type="dxa"/>
            <w:vAlign w:val="center"/>
          </w:tcPr>
          <w:p w:rsidR="0013725A" w:rsidRDefault="00EB553D">
            <w:pPr>
              <w:adjustRightInd w:val="0"/>
              <w:snapToGrid w:val="0"/>
              <w:spacing w:line="288" w:lineRule="auto"/>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乙方：（公章）</w:t>
            </w:r>
          </w:p>
        </w:tc>
      </w:tr>
      <w:tr w:rsidR="0013725A">
        <w:trPr>
          <w:trHeight w:val="915"/>
        </w:trPr>
        <w:tc>
          <w:tcPr>
            <w:tcW w:w="4678" w:type="dxa"/>
            <w:vAlign w:val="center"/>
          </w:tcPr>
          <w:p w:rsidR="0013725A" w:rsidRDefault="00EB553D">
            <w:pPr>
              <w:adjustRightInd w:val="0"/>
              <w:snapToGrid w:val="0"/>
              <w:spacing w:line="288" w:lineRule="auto"/>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甲方代表：</w:t>
            </w:r>
          </w:p>
          <w:p w:rsidR="0013725A" w:rsidRDefault="00EB553D">
            <w:pPr>
              <w:adjustRightInd w:val="0"/>
              <w:snapToGrid w:val="0"/>
              <w:spacing w:line="288" w:lineRule="auto"/>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（签名）</w:t>
            </w:r>
          </w:p>
        </w:tc>
        <w:tc>
          <w:tcPr>
            <w:tcW w:w="4403" w:type="dxa"/>
            <w:vAlign w:val="center"/>
          </w:tcPr>
          <w:p w:rsidR="0013725A" w:rsidRDefault="00EB553D">
            <w:pPr>
              <w:adjustRightInd w:val="0"/>
              <w:snapToGrid w:val="0"/>
              <w:spacing w:line="288" w:lineRule="auto"/>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乙方代表：</w:t>
            </w:r>
          </w:p>
          <w:p w:rsidR="0013725A" w:rsidRDefault="00EB553D">
            <w:pPr>
              <w:adjustRightInd w:val="0"/>
              <w:snapToGrid w:val="0"/>
              <w:spacing w:line="288" w:lineRule="auto"/>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（签名）</w:t>
            </w:r>
          </w:p>
        </w:tc>
      </w:tr>
      <w:tr w:rsidR="0013725A">
        <w:trPr>
          <w:trHeight w:val="397"/>
        </w:trPr>
        <w:tc>
          <w:tcPr>
            <w:tcW w:w="4678" w:type="dxa"/>
            <w:vAlign w:val="center"/>
          </w:tcPr>
          <w:p w:rsidR="0013725A" w:rsidRDefault="00EB553D">
            <w:pPr>
              <w:adjustRightInd w:val="0"/>
              <w:snapToGrid w:val="0"/>
              <w:spacing w:line="288" w:lineRule="auto"/>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lastRenderedPageBreak/>
              <w:t>地址：</w:t>
            </w:r>
          </w:p>
        </w:tc>
        <w:tc>
          <w:tcPr>
            <w:tcW w:w="4403" w:type="dxa"/>
            <w:vAlign w:val="center"/>
          </w:tcPr>
          <w:p w:rsidR="0013725A" w:rsidRDefault="00EB553D">
            <w:pPr>
              <w:adjustRightInd w:val="0"/>
              <w:snapToGrid w:val="0"/>
              <w:spacing w:line="288" w:lineRule="auto"/>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地址：</w:t>
            </w:r>
          </w:p>
        </w:tc>
      </w:tr>
      <w:tr w:rsidR="0013725A">
        <w:trPr>
          <w:trHeight w:val="397"/>
        </w:trPr>
        <w:tc>
          <w:tcPr>
            <w:tcW w:w="4678" w:type="dxa"/>
            <w:vAlign w:val="center"/>
          </w:tcPr>
          <w:p w:rsidR="0013725A" w:rsidRDefault="00EB553D">
            <w:pPr>
              <w:adjustRightInd w:val="0"/>
              <w:snapToGrid w:val="0"/>
              <w:spacing w:line="288" w:lineRule="auto"/>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电话：</w:t>
            </w:r>
          </w:p>
        </w:tc>
        <w:tc>
          <w:tcPr>
            <w:tcW w:w="4403" w:type="dxa"/>
            <w:vAlign w:val="center"/>
          </w:tcPr>
          <w:p w:rsidR="0013725A" w:rsidRDefault="00EB553D">
            <w:pPr>
              <w:adjustRightInd w:val="0"/>
              <w:snapToGrid w:val="0"/>
              <w:spacing w:line="288" w:lineRule="auto"/>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电话：</w:t>
            </w:r>
          </w:p>
        </w:tc>
      </w:tr>
      <w:tr w:rsidR="0013725A">
        <w:trPr>
          <w:trHeight w:val="397"/>
        </w:trPr>
        <w:tc>
          <w:tcPr>
            <w:tcW w:w="4678" w:type="dxa"/>
            <w:vAlign w:val="center"/>
          </w:tcPr>
          <w:p w:rsidR="0013725A" w:rsidRDefault="00EB553D">
            <w:pPr>
              <w:adjustRightInd w:val="0"/>
              <w:snapToGrid w:val="0"/>
              <w:spacing w:line="288" w:lineRule="auto"/>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开户银行：</w:t>
            </w:r>
          </w:p>
        </w:tc>
        <w:tc>
          <w:tcPr>
            <w:tcW w:w="4403" w:type="dxa"/>
            <w:vAlign w:val="center"/>
          </w:tcPr>
          <w:p w:rsidR="0013725A" w:rsidRDefault="00EB553D">
            <w:pPr>
              <w:adjustRightInd w:val="0"/>
              <w:snapToGrid w:val="0"/>
              <w:spacing w:line="288" w:lineRule="auto"/>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开户银行：</w:t>
            </w:r>
          </w:p>
        </w:tc>
      </w:tr>
      <w:tr w:rsidR="0013725A">
        <w:trPr>
          <w:trHeight w:val="397"/>
        </w:trPr>
        <w:tc>
          <w:tcPr>
            <w:tcW w:w="4678" w:type="dxa"/>
            <w:vAlign w:val="center"/>
          </w:tcPr>
          <w:p w:rsidR="0013725A" w:rsidRDefault="00EB553D">
            <w:pPr>
              <w:adjustRightInd w:val="0"/>
              <w:snapToGrid w:val="0"/>
              <w:spacing w:line="288" w:lineRule="auto"/>
              <w:rPr>
                <w:rFonts w:ascii="仿宋_GB2312" w:eastAsia="仿宋_GB2312" w:hAnsi="仿宋_GB2312" w:cs="仿宋_GB2312"/>
                <w:color w:val="000000"/>
                <w:kern w:val="0"/>
                <w:sz w:val="28"/>
                <w:szCs w:val="28"/>
              </w:rPr>
            </w:pPr>
            <w:proofErr w:type="gramStart"/>
            <w:r>
              <w:rPr>
                <w:rFonts w:ascii="仿宋_GB2312" w:eastAsia="仿宋_GB2312" w:hAnsi="仿宋_GB2312" w:cs="仿宋_GB2312" w:hint="eastAsia"/>
                <w:color w:val="000000"/>
                <w:kern w:val="0"/>
                <w:sz w:val="28"/>
                <w:szCs w:val="28"/>
              </w:rPr>
              <w:t>帐号</w:t>
            </w:r>
            <w:proofErr w:type="gramEnd"/>
            <w:r>
              <w:rPr>
                <w:rFonts w:ascii="仿宋_GB2312" w:eastAsia="仿宋_GB2312" w:hAnsi="仿宋_GB2312" w:cs="仿宋_GB2312" w:hint="eastAsia"/>
                <w:color w:val="000000"/>
                <w:kern w:val="0"/>
                <w:sz w:val="28"/>
                <w:szCs w:val="28"/>
              </w:rPr>
              <w:t>：</w:t>
            </w:r>
          </w:p>
        </w:tc>
        <w:tc>
          <w:tcPr>
            <w:tcW w:w="4403" w:type="dxa"/>
            <w:vAlign w:val="center"/>
          </w:tcPr>
          <w:p w:rsidR="0013725A" w:rsidRDefault="00EB553D">
            <w:pPr>
              <w:adjustRightInd w:val="0"/>
              <w:snapToGrid w:val="0"/>
              <w:spacing w:line="288" w:lineRule="auto"/>
              <w:rPr>
                <w:rFonts w:ascii="仿宋_GB2312" w:eastAsia="仿宋_GB2312" w:hAnsi="仿宋_GB2312" w:cs="仿宋_GB2312"/>
                <w:color w:val="000000"/>
                <w:kern w:val="0"/>
                <w:sz w:val="28"/>
                <w:szCs w:val="28"/>
              </w:rPr>
            </w:pPr>
            <w:proofErr w:type="gramStart"/>
            <w:r>
              <w:rPr>
                <w:rFonts w:ascii="仿宋_GB2312" w:eastAsia="仿宋_GB2312" w:hAnsi="仿宋_GB2312" w:cs="仿宋_GB2312" w:hint="eastAsia"/>
                <w:color w:val="000000"/>
                <w:kern w:val="0"/>
                <w:sz w:val="28"/>
                <w:szCs w:val="28"/>
              </w:rPr>
              <w:t>帐号</w:t>
            </w:r>
            <w:proofErr w:type="gramEnd"/>
            <w:r>
              <w:rPr>
                <w:rFonts w:ascii="仿宋_GB2312" w:eastAsia="仿宋_GB2312" w:hAnsi="仿宋_GB2312" w:cs="仿宋_GB2312" w:hint="eastAsia"/>
                <w:color w:val="000000"/>
                <w:kern w:val="0"/>
                <w:sz w:val="28"/>
                <w:szCs w:val="28"/>
              </w:rPr>
              <w:t>：</w:t>
            </w:r>
          </w:p>
        </w:tc>
      </w:tr>
      <w:tr w:rsidR="0013725A">
        <w:trPr>
          <w:trHeight w:val="397"/>
        </w:trPr>
        <w:tc>
          <w:tcPr>
            <w:tcW w:w="4678" w:type="dxa"/>
            <w:vAlign w:val="center"/>
          </w:tcPr>
          <w:p w:rsidR="0013725A" w:rsidRDefault="00EB553D">
            <w:pPr>
              <w:adjustRightInd w:val="0"/>
              <w:snapToGrid w:val="0"/>
              <w:spacing w:line="288" w:lineRule="auto"/>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签名日期：年月日</w:t>
            </w:r>
          </w:p>
        </w:tc>
        <w:tc>
          <w:tcPr>
            <w:tcW w:w="4403" w:type="dxa"/>
            <w:vAlign w:val="center"/>
          </w:tcPr>
          <w:p w:rsidR="0013725A" w:rsidRDefault="00EB553D">
            <w:pPr>
              <w:adjustRightInd w:val="0"/>
              <w:snapToGrid w:val="0"/>
              <w:spacing w:line="288" w:lineRule="auto"/>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签名日期：年月日</w:t>
            </w:r>
          </w:p>
        </w:tc>
      </w:tr>
    </w:tbl>
    <w:p w:rsidR="0013725A" w:rsidRDefault="0013725A"/>
    <w:p w:rsidR="0013725A" w:rsidRDefault="0013725A">
      <w:pPr>
        <w:rPr>
          <w:rFonts w:ascii="仿宋_GB2312" w:eastAsia="仿宋_GB2312" w:hAnsi="仿宋_GB2312" w:cs="仿宋_GB2312"/>
          <w:color w:val="000000"/>
          <w:kern w:val="0"/>
          <w:sz w:val="28"/>
          <w:szCs w:val="28"/>
        </w:rPr>
      </w:pPr>
    </w:p>
    <w:p w:rsidR="0013725A" w:rsidRDefault="0013725A">
      <w:pPr>
        <w:pStyle w:val="af2"/>
        <w:adjustRightInd w:val="0"/>
        <w:snapToGrid w:val="0"/>
        <w:spacing w:before="120" w:after="120" w:line="360" w:lineRule="auto"/>
        <w:jc w:val="center"/>
        <w:rPr>
          <w:rFonts w:ascii="仿宋_GB2312" w:eastAsia="仿宋_GB2312" w:hAnsi="仿宋_GB2312" w:cs="仿宋_GB2312"/>
          <w:color w:val="000000"/>
          <w:kern w:val="0"/>
          <w:sz w:val="36"/>
          <w:szCs w:val="36"/>
        </w:rPr>
      </w:pPr>
    </w:p>
    <w:p w:rsidR="0013725A" w:rsidRDefault="0013725A">
      <w:pPr>
        <w:pStyle w:val="af2"/>
        <w:adjustRightInd w:val="0"/>
        <w:snapToGrid w:val="0"/>
        <w:spacing w:before="120" w:after="120" w:line="360" w:lineRule="auto"/>
        <w:jc w:val="center"/>
        <w:rPr>
          <w:rFonts w:ascii="仿宋_GB2312" w:eastAsia="仿宋_GB2312" w:hAnsi="仿宋_GB2312" w:cs="仿宋_GB2312"/>
          <w:color w:val="000000"/>
          <w:kern w:val="0"/>
          <w:sz w:val="36"/>
          <w:szCs w:val="36"/>
        </w:rPr>
      </w:pPr>
    </w:p>
    <w:p w:rsidR="0013725A" w:rsidRDefault="0013725A">
      <w:pPr>
        <w:pStyle w:val="af2"/>
        <w:adjustRightInd w:val="0"/>
        <w:snapToGrid w:val="0"/>
        <w:spacing w:before="120" w:after="120" w:line="360" w:lineRule="auto"/>
        <w:jc w:val="center"/>
        <w:rPr>
          <w:rFonts w:ascii="仿宋_GB2312" w:eastAsia="仿宋_GB2312" w:hAnsi="仿宋_GB2312" w:cs="仿宋_GB2312"/>
          <w:color w:val="000000"/>
          <w:kern w:val="0"/>
          <w:sz w:val="36"/>
          <w:szCs w:val="36"/>
        </w:rPr>
      </w:pPr>
    </w:p>
    <w:p w:rsidR="0013725A" w:rsidRDefault="0013725A">
      <w:pPr>
        <w:pStyle w:val="af2"/>
        <w:adjustRightInd w:val="0"/>
        <w:snapToGrid w:val="0"/>
        <w:spacing w:before="120" w:after="120" w:line="360" w:lineRule="auto"/>
        <w:jc w:val="center"/>
        <w:rPr>
          <w:rFonts w:ascii="仿宋_GB2312" w:eastAsia="仿宋_GB2312" w:hAnsi="仿宋_GB2312" w:cs="仿宋_GB2312"/>
          <w:color w:val="000000"/>
          <w:kern w:val="0"/>
          <w:sz w:val="36"/>
          <w:szCs w:val="36"/>
        </w:rPr>
      </w:pPr>
    </w:p>
    <w:p w:rsidR="0013725A" w:rsidRDefault="0013725A">
      <w:pPr>
        <w:pStyle w:val="af2"/>
        <w:adjustRightInd w:val="0"/>
        <w:snapToGrid w:val="0"/>
        <w:spacing w:before="120" w:after="120" w:line="360" w:lineRule="auto"/>
        <w:jc w:val="center"/>
        <w:rPr>
          <w:rFonts w:ascii="仿宋_GB2312" w:eastAsia="仿宋_GB2312" w:hAnsi="仿宋_GB2312" w:cs="仿宋_GB2312"/>
          <w:color w:val="000000"/>
          <w:kern w:val="0"/>
          <w:sz w:val="36"/>
          <w:szCs w:val="36"/>
        </w:rPr>
      </w:pPr>
    </w:p>
    <w:p w:rsidR="0013725A" w:rsidRDefault="0013725A">
      <w:pPr>
        <w:pStyle w:val="af2"/>
        <w:adjustRightInd w:val="0"/>
        <w:snapToGrid w:val="0"/>
        <w:spacing w:before="120" w:after="120" w:line="360" w:lineRule="auto"/>
        <w:jc w:val="center"/>
        <w:rPr>
          <w:rFonts w:ascii="仿宋_GB2312" w:eastAsia="仿宋_GB2312" w:hAnsi="仿宋_GB2312" w:cs="仿宋_GB2312"/>
          <w:color w:val="000000"/>
          <w:kern w:val="0"/>
          <w:sz w:val="36"/>
          <w:szCs w:val="36"/>
        </w:rPr>
      </w:pPr>
    </w:p>
    <w:p w:rsidR="0013725A" w:rsidRDefault="0013725A">
      <w:pPr>
        <w:pStyle w:val="af2"/>
        <w:adjustRightInd w:val="0"/>
        <w:snapToGrid w:val="0"/>
        <w:spacing w:before="120" w:after="120" w:line="360" w:lineRule="auto"/>
        <w:jc w:val="center"/>
        <w:rPr>
          <w:rFonts w:ascii="仿宋_GB2312" w:eastAsia="仿宋_GB2312" w:hAnsi="仿宋_GB2312" w:cs="仿宋_GB2312"/>
          <w:color w:val="000000"/>
          <w:kern w:val="0"/>
          <w:sz w:val="36"/>
          <w:szCs w:val="36"/>
        </w:rPr>
      </w:pPr>
    </w:p>
    <w:p w:rsidR="0013725A" w:rsidRDefault="0013725A">
      <w:pPr>
        <w:pStyle w:val="af2"/>
        <w:adjustRightInd w:val="0"/>
        <w:snapToGrid w:val="0"/>
        <w:spacing w:before="120" w:after="120" w:line="360" w:lineRule="auto"/>
        <w:jc w:val="center"/>
        <w:rPr>
          <w:rFonts w:ascii="仿宋_GB2312" w:eastAsia="仿宋_GB2312" w:hAnsi="仿宋_GB2312" w:cs="仿宋_GB2312"/>
          <w:color w:val="000000"/>
          <w:kern w:val="0"/>
          <w:sz w:val="36"/>
          <w:szCs w:val="36"/>
        </w:rPr>
      </w:pPr>
    </w:p>
    <w:p w:rsidR="0013725A" w:rsidRDefault="0013725A">
      <w:pPr>
        <w:pStyle w:val="af2"/>
        <w:adjustRightInd w:val="0"/>
        <w:snapToGrid w:val="0"/>
        <w:spacing w:before="120" w:after="120" w:line="360" w:lineRule="auto"/>
        <w:rPr>
          <w:rFonts w:ascii="仿宋_GB2312" w:eastAsia="仿宋_GB2312" w:hAnsi="仿宋_GB2312" w:cs="仿宋_GB2312"/>
          <w:color w:val="000000"/>
          <w:kern w:val="0"/>
          <w:sz w:val="36"/>
          <w:szCs w:val="36"/>
        </w:rPr>
      </w:pPr>
    </w:p>
    <w:p w:rsidR="0013725A" w:rsidRDefault="0013725A">
      <w:pPr>
        <w:pStyle w:val="af2"/>
        <w:adjustRightInd w:val="0"/>
        <w:snapToGrid w:val="0"/>
        <w:spacing w:before="120" w:after="120" w:line="360" w:lineRule="auto"/>
        <w:rPr>
          <w:rFonts w:ascii="仿宋_GB2312" w:eastAsia="仿宋_GB2312" w:hAnsi="仿宋_GB2312" w:cs="仿宋_GB2312"/>
          <w:color w:val="000000"/>
          <w:kern w:val="0"/>
          <w:sz w:val="36"/>
          <w:szCs w:val="36"/>
        </w:rPr>
      </w:pPr>
    </w:p>
    <w:p w:rsidR="0013725A" w:rsidRDefault="0013725A">
      <w:pPr>
        <w:pStyle w:val="af2"/>
        <w:adjustRightInd w:val="0"/>
        <w:snapToGrid w:val="0"/>
        <w:spacing w:before="120" w:after="120" w:line="360" w:lineRule="auto"/>
        <w:jc w:val="center"/>
        <w:rPr>
          <w:rFonts w:ascii="仿宋_GB2312" w:eastAsia="仿宋_GB2312" w:hAnsi="仿宋_GB2312" w:cs="仿宋_GB2312"/>
          <w:color w:val="000000"/>
          <w:kern w:val="0"/>
          <w:sz w:val="36"/>
          <w:szCs w:val="36"/>
        </w:rPr>
      </w:pPr>
    </w:p>
    <w:p w:rsidR="0013725A" w:rsidRDefault="00EB553D">
      <w:pPr>
        <w:pStyle w:val="1"/>
        <w:jc w:val="center"/>
        <w:rPr>
          <w:b w:val="0"/>
          <w:bCs w:val="0"/>
          <w:sz w:val="36"/>
          <w:szCs w:val="36"/>
        </w:rPr>
      </w:pPr>
      <w:bookmarkStart w:id="37" w:name="_Toc10811"/>
      <w:r>
        <w:rPr>
          <w:rFonts w:hint="eastAsia"/>
          <w:b w:val="0"/>
          <w:bCs w:val="0"/>
          <w:sz w:val="36"/>
          <w:szCs w:val="36"/>
        </w:rPr>
        <w:lastRenderedPageBreak/>
        <w:t>第八部分</w:t>
      </w:r>
      <w:r>
        <w:rPr>
          <w:rFonts w:hint="eastAsia"/>
          <w:b w:val="0"/>
          <w:bCs w:val="0"/>
          <w:sz w:val="36"/>
          <w:szCs w:val="36"/>
        </w:rPr>
        <w:t xml:space="preserve"> </w:t>
      </w:r>
      <w:r>
        <w:rPr>
          <w:rFonts w:hint="eastAsia"/>
          <w:b w:val="0"/>
          <w:bCs w:val="0"/>
          <w:sz w:val="36"/>
          <w:szCs w:val="36"/>
        </w:rPr>
        <w:t>投标文件格式</w:t>
      </w:r>
      <w:bookmarkEnd w:id="35"/>
      <w:bookmarkEnd w:id="36"/>
      <w:bookmarkEnd w:id="37"/>
    </w:p>
    <w:p w:rsidR="0013725A" w:rsidRDefault="0013725A">
      <w:pPr>
        <w:spacing w:line="360" w:lineRule="auto"/>
        <w:jc w:val="center"/>
        <w:rPr>
          <w:rFonts w:ascii="Arial" w:eastAsia="仿宋" w:hAnsi="Arial" w:cs="Arial"/>
          <w:b/>
          <w:sz w:val="30"/>
        </w:rPr>
      </w:pPr>
    </w:p>
    <w:p w:rsidR="0013725A" w:rsidRDefault="00EB553D">
      <w:pPr>
        <w:spacing w:line="360" w:lineRule="auto"/>
        <w:jc w:val="center"/>
        <w:rPr>
          <w:rFonts w:ascii="仿宋_GB2312" w:eastAsia="仿宋_GB2312" w:hAnsi="仿宋_GB2312" w:cs="仿宋_GB2312"/>
          <w:b/>
          <w:color w:val="000000"/>
          <w:kern w:val="0"/>
          <w:sz w:val="28"/>
          <w:szCs w:val="28"/>
        </w:rPr>
      </w:pPr>
      <w:r>
        <w:rPr>
          <w:rFonts w:ascii="仿宋_GB2312" w:eastAsia="仿宋_GB2312" w:hAnsi="仿宋_GB2312" w:cs="仿宋_GB2312"/>
          <w:b/>
          <w:color w:val="000000"/>
          <w:kern w:val="0"/>
          <w:sz w:val="28"/>
          <w:szCs w:val="28"/>
        </w:rPr>
        <w:t>投标人提交投标文件须知</w:t>
      </w:r>
    </w:p>
    <w:p w:rsidR="0013725A" w:rsidRDefault="0013725A">
      <w:pPr>
        <w:spacing w:line="360" w:lineRule="auto"/>
        <w:jc w:val="center"/>
        <w:rPr>
          <w:rFonts w:ascii="仿宋_GB2312" w:eastAsia="仿宋_GB2312" w:hAnsi="仿宋_GB2312" w:cs="仿宋_GB2312"/>
          <w:color w:val="000000"/>
          <w:kern w:val="0"/>
          <w:sz w:val="28"/>
          <w:szCs w:val="28"/>
        </w:rPr>
      </w:pP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1、投标人应严格按照以下次序填写和提交下述规定的全部格式文件以及其他有关资料，混乱的编排导致投标文件被误读或</w:t>
      </w:r>
      <w:proofErr w:type="gramStart"/>
      <w:r>
        <w:rPr>
          <w:rFonts w:ascii="仿宋_GB2312" w:eastAsia="仿宋_GB2312" w:hAnsi="仿宋_GB2312" w:cs="仿宋_GB2312"/>
          <w:color w:val="000000"/>
          <w:kern w:val="0"/>
          <w:sz w:val="28"/>
          <w:szCs w:val="28"/>
        </w:rPr>
        <w:t>招标方查找不到</w:t>
      </w:r>
      <w:proofErr w:type="gramEnd"/>
      <w:r>
        <w:rPr>
          <w:rFonts w:ascii="仿宋_GB2312" w:eastAsia="仿宋_GB2312" w:hAnsi="仿宋_GB2312" w:cs="仿宋_GB2312"/>
          <w:color w:val="000000"/>
          <w:kern w:val="0"/>
          <w:sz w:val="28"/>
          <w:szCs w:val="28"/>
        </w:rPr>
        <w:t>有效文件是投标人的风险。</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2、所附表格中要求回答全部问题、信息都必须正面回答。</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3、</w:t>
      </w:r>
      <w:proofErr w:type="gramStart"/>
      <w:r>
        <w:rPr>
          <w:rFonts w:ascii="仿宋_GB2312" w:eastAsia="仿宋_GB2312" w:hAnsi="仿宋_GB2312" w:cs="仿宋_GB2312"/>
          <w:color w:val="000000"/>
          <w:kern w:val="0"/>
          <w:sz w:val="28"/>
          <w:szCs w:val="28"/>
        </w:rPr>
        <w:t>本资格</w:t>
      </w:r>
      <w:proofErr w:type="gramEnd"/>
      <w:r>
        <w:rPr>
          <w:rFonts w:ascii="仿宋_GB2312" w:eastAsia="仿宋_GB2312" w:hAnsi="仿宋_GB2312" w:cs="仿宋_GB2312"/>
          <w:color w:val="000000"/>
          <w:kern w:val="0"/>
          <w:sz w:val="28"/>
          <w:szCs w:val="28"/>
        </w:rPr>
        <w:t>声明的签字人应保证全部声明和问题的回答是真实的和正确的。</w:t>
      </w:r>
    </w:p>
    <w:p w:rsidR="0013725A" w:rsidRDefault="00EB553D">
      <w:pPr>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4、招标方将应用投标人提交的资料判断和考虑决定投标人履行合同的合格性及能力。</w:t>
      </w:r>
    </w:p>
    <w:p w:rsidR="0013725A" w:rsidRDefault="0013725A">
      <w:pPr>
        <w:spacing w:line="440" w:lineRule="exact"/>
        <w:ind w:firstLineChars="200" w:firstLine="560"/>
        <w:rPr>
          <w:rFonts w:ascii="仿宋_GB2312" w:eastAsia="仿宋_GB2312" w:hAnsi="仿宋_GB2312" w:cs="仿宋_GB2312"/>
          <w:color w:val="000000"/>
          <w:kern w:val="0"/>
          <w:sz w:val="28"/>
          <w:szCs w:val="28"/>
        </w:rPr>
      </w:pPr>
    </w:p>
    <w:p w:rsidR="0013725A" w:rsidRDefault="0013725A">
      <w:pPr>
        <w:spacing w:line="440" w:lineRule="exact"/>
        <w:ind w:firstLineChars="200" w:firstLine="560"/>
        <w:rPr>
          <w:rFonts w:ascii="仿宋_GB2312" w:eastAsia="仿宋_GB2312" w:hAnsi="仿宋_GB2312" w:cs="仿宋_GB2312"/>
          <w:color w:val="000000"/>
          <w:kern w:val="0"/>
          <w:sz w:val="28"/>
          <w:szCs w:val="28"/>
        </w:rPr>
      </w:pPr>
    </w:p>
    <w:p w:rsidR="0013725A" w:rsidRDefault="0013725A">
      <w:pPr>
        <w:spacing w:line="440" w:lineRule="exact"/>
        <w:ind w:firstLineChars="200" w:firstLine="560"/>
        <w:rPr>
          <w:rFonts w:ascii="仿宋_GB2312" w:eastAsia="仿宋_GB2312" w:hAnsi="仿宋_GB2312" w:cs="仿宋_GB2312"/>
          <w:color w:val="000000"/>
          <w:kern w:val="0"/>
          <w:sz w:val="28"/>
          <w:szCs w:val="28"/>
        </w:rPr>
      </w:pPr>
    </w:p>
    <w:p w:rsidR="0013725A" w:rsidRDefault="0013725A">
      <w:pPr>
        <w:spacing w:line="440" w:lineRule="exact"/>
        <w:ind w:firstLineChars="200" w:firstLine="560"/>
        <w:rPr>
          <w:rFonts w:ascii="仿宋_GB2312" w:eastAsia="仿宋_GB2312" w:hAnsi="仿宋_GB2312" w:cs="仿宋_GB2312"/>
          <w:color w:val="000000"/>
          <w:kern w:val="0"/>
          <w:sz w:val="28"/>
          <w:szCs w:val="28"/>
        </w:rPr>
      </w:pPr>
    </w:p>
    <w:p w:rsidR="0013725A" w:rsidRDefault="0013725A">
      <w:pPr>
        <w:spacing w:line="440" w:lineRule="exact"/>
        <w:rPr>
          <w:rFonts w:ascii="仿宋_GB2312" w:eastAsia="仿宋_GB2312" w:hAnsi="仿宋_GB2312" w:cs="仿宋_GB2312"/>
          <w:color w:val="000000"/>
          <w:kern w:val="0"/>
          <w:sz w:val="28"/>
          <w:szCs w:val="28"/>
        </w:rPr>
      </w:pPr>
    </w:p>
    <w:p w:rsidR="0013725A" w:rsidRDefault="0013725A">
      <w:pPr>
        <w:snapToGrid w:val="0"/>
        <w:spacing w:beforeLines="50" w:before="156" w:after="50"/>
        <w:rPr>
          <w:rFonts w:ascii="仿宋_GB2312" w:eastAsia="仿宋_GB2312" w:hAnsi="仿宋_GB2312" w:cs="仿宋_GB2312"/>
          <w:color w:val="000000"/>
          <w:kern w:val="0"/>
          <w:sz w:val="32"/>
          <w:szCs w:val="32"/>
        </w:rPr>
      </w:pPr>
    </w:p>
    <w:p w:rsidR="0013725A" w:rsidRDefault="0013725A">
      <w:pPr>
        <w:snapToGrid w:val="0"/>
        <w:spacing w:beforeLines="50" w:before="156" w:after="50"/>
        <w:rPr>
          <w:rFonts w:ascii="仿宋_GB2312" w:eastAsia="仿宋_GB2312" w:hAnsi="仿宋_GB2312" w:cs="仿宋_GB2312"/>
          <w:color w:val="000000"/>
          <w:kern w:val="0"/>
          <w:sz w:val="32"/>
          <w:szCs w:val="32"/>
        </w:rPr>
      </w:pPr>
    </w:p>
    <w:p w:rsidR="0013725A" w:rsidRDefault="0013725A">
      <w:pPr>
        <w:snapToGrid w:val="0"/>
        <w:spacing w:beforeLines="50" w:before="156" w:after="50"/>
        <w:rPr>
          <w:rFonts w:ascii="仿宋_GB2312" w:eastAsia="仿宋_GB2312" w:hAnsi="仿宋_GB2312" w:cs="仿宋_GB2312"/>
          <w:color w:val="000000"/>
          <w:kern w:val="0"/>
          <w:sz w:val="32"/>
          <w:szCs w:val="32"/>
        </w:rPr>
      </w:pPr>
    </w:p>
    <w:p w:rsidR="0013725A" w:rsidRDefault="0013725A">
      <w:pPr>
        <w:snapToGrid w:val="0"/>
        <w:spacing w:beforeLines="50" w:before="156" w:after="50"/>
        <w:rPr>
          <w:rFonts w:ascii="仿宋_GB2312" w:eastAsia="仿宋_GB2312" w:hAnsi="仿宋_GB2312" w:cs="仿宋_GB2312"/>
          <w:color w:val="000000"/>
          <w:kern w:val="0"/>
          <w:sz w:val="32"/>
          <w:szCs w:val="32"/>
        </w:rPr>
      </w:pPr>
    </w:p>
    <w:p w:rsidR="0013725A" w:rsidRDefault="0013725A">
      <w:pPr>
        <w:snapToGrid w:val="0"/>
        <w:spacing w:beforeLines="50" w:before="156" w:after="50"/>
        <w:rPr>
          <w:rFonts w:ascii="仿宋_GB2312" w:eastAsia="仿宋_GB2312" w:hAnsi="仿宋_GB2312" w:cs="仿宋_GB2312"/>
          <w:color w:val="000000"/>
          <w:kern w:val="0"/>
          <w:sz w:val="32"/>
          <w:szCs w:val="32"/>
        </w:rPr>
      </w:pPr>
    </w:p>
    <w:p w:rsidR="0013725A" w:rsidRDefault="0013725A">
      <w:pPr>
        <w:snapToGrid w:val="0"/>
        <w:spacing w:beforeLines="50" w:before="156" w:after="50"/>
        <w:rPr>
          <w:rFonts w:ascii="仿宋_GB2312" w:eastAsia="仿宋_GB2312" w:hAnsi="仿宋_GB2312" w:cs="仿宋_GB2312"/>
          <w:color w:val="000000"/>
          <w:kern w:val="0"/>
          <w:sz w:val="32"/>
          <w:szCs w:val="32"/>
        </w:rPr>
      </w:pPr>
    </w:p>
    <w:p w:rsidR="0013725A" w:rsidRDefault="00EB553D">
      <w:pPr>
        <w:snapToGrid w:val="0"/>
        <w:spacing w:beforeLines="50" w:before="156" w:after="5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lastRenderedPageBreak/>
        <w:t>附件1</w:t>
      </w:r>
    </w:p>
    <w:p w:rsidR="0013725A" w:rsidRDefault="00EB553D">
      <w:pPr>
        <w:ind w:right="-110"/>
        <w:jc w:val="center"/>
        <w:rPr>
          <w:rFonts w:ascii="仿宋_GB2312" w:eastAsia="仿宋_GB2312" w:hAnsi="仿宋_GB2312" w:cs="仿宋_GB2312"/>
          <w:color w:val="000000"/>
          <w:kern w:val="0"/>
          <w:sz w:val="36"/>
          <w:szCs w:val="36"/>
        </w:rPr>
      </w:pPr>
      <w:r>
        <w:rPr>
          <w:rFonts w:ascii="仿宋_GB2312" w:eastAsia="仿宋_GB2312" w:hAnsi="仿宋_GB2312" w:cs="仿宋_GB2312"/>
          <w:color w:val="000000"/>
          <w:kern w:val="0"/>
          <w:sz w:val="36"/>
          <w:szCs w:val="36"/>
        </w:rPr>
        <w:t>项目名称</w:t>
      </w:r>
    </w:p>
    <w:p w:rsidR="0013725A" w:rsidRDefault="00EB553D">
      <w:pPr>
        <w:spacing w:beforeLines="100" w:before="312" w:line="240" w:lineRule="atLeast"/>
        <w:ind w:right="-108"/>
        <w:jc w:val="center"/>
        <w:rPr>
          <w:rFonts w:ascii="仿宋_GB2312" w:eastAsia="仿宋_GB2312" w:hAnsi="仿宋_GB2312" w:cs="仿宋_GB2312"/>
          <w:color w:val="000000"/>
          <w:kern w:val="0"/>
          <w:sz w:val="36"/>
          <w:szCs w:val="36"/>
        </w:rPr>
      </w:pPr>
      <w:r>
        <w:rPr>
          <w:rFonts w:ascii="仿宋_GB2312" w:eastAsia="仿宋_GB2312" w:hAnsi="仿宋_GB2312" w:cs="仿宋_GB2312"/>
          <w:color w:val="000000"/>
          <w:kern w:val="0"/>
          <w:sz w:val="36"/>
          <w:szCs w:val="36"/>
        </w:rPr>
        <w:t>招标编号：</w:t>
      </w:r>
      <w:r>
        <w:rPr>
          <w:rFonts w:ascii="仿宋_GB2312" w:eastAsia="仿宋_GB2312" w:hAnsi="仿宋_GB2312" w:cs="仿宋_GB2312"/>
          <w:kern w:val="0"/>
          <w:sz w:val="36"/>
          <w:szCs w:val="36"/>
        </w:rPr>
        <w:t>NBCXZFCG2023</w:t>
      </w:r>
      <w:r>
        <w:rPr>
          <w:rFonts w:ascii="仿宋_GB2312" w:eastAsia="仿宋_GB2312" w:hAnsi="仿宋_GB2312" w:cs="仿宋_GB2312" w:hint="eastAsia"/>
          <w:kern w:val="0"/>
          <w:sz w:val="36"/>
          <w:szCs w:val="36"/>
        </w:rPr>
        <w:t>105</w:t>
      </w:r>
      <w:r>
        <w:rPr>
          <w:rFonts w:ascii="仿宋_GB2312" w:eastAsia="仿宋_GB2312" w:hAnsi="仿宋_GB2312" w:cs="仿宋_GB2312"/>
          <w:color w:val="000000"/>
          <w:kern w:val="0"/>
          <w:sz w:val="36"/>
          <w:szCs w:val="36"/>
        </w:rPr>
        <w:t>（标项）</w:t>
      </w:r>
    </w:p>
    <w:p w:rsidR="0013725A" w:rsidRDefault="0013725A">
      <w:pPr>
        <w:spacing w:after="100" w:afterAutospacing="1" w:line="800" w:lineRule="exact"/>
        <w:ind w:right="-108"/>
        <w:jc w:val="center"/>
        <w:rPr>
          <w:rFonts w:ascii="仿宋_GB2312" w:eastAsia="仿宋_GB2312" w:hAnsi="仿宋_GB2312" w:cs="仿宋_GB2312"/>
          <w:color w:val="000000"/>
          <w:kern w:val="0"/>
          <w:sz w:val="36"/>
          <w:szCs w:val="36"/>
        </w:rPr>
      </w:pPr>
    </w:p>
    <w:p w:rsidR="0013725A" w:rsidRDefault="00EB553D">
      <w:pPr>
        <w:spacing w:after="100" w:afterAutospacing="1" w:line="800" w:lineRule="exact"/>
        <w:ind w:right="-108"/>
        <w:jc w:val="center"/>
        <w:rPr>
          <w:rFonts w:ascii="仿宋_GB2312" w:eastAsia="仿宋_GB2312" w:hAnsi="仿宋_GB2312" w:cs="仿宋_GB2312"/>
          <w:color w:val="000000"/>
          <w:kern w:val="0"/>
          <w:sz w:val="72"/>
          <w:szCs w:val="72"/>
        </w:rPr>
      </w:pPr>
      <w:r>
        <w:rPr>
          <w:rFonts w:ascii="仿宋_GB2312" w:eastAsia="仿宋_GB2312" w:hAnsi="仿宋_GB2312" w:cs="仿宋_GB2312"/>
          <w:color w:val="000000"/>
          <w:kern w:val="0"/>
          <w:sz w:val="72"/>
          <w:szCs w:val="72"/>
        </w:rPr>
        <w:t>资</w:t>
      </w:r>
    </w:p>
    <w:p w:rsidR="0013725A" w:rsidRDefault="00EB553D">
      <w:pPr>
        <w:spacing w:after="100" w:afterAutospacing="1" w:line="800" w:lineRule="exact"/>
        <w:ind w:right="-108"/>
        <w:jc w:val="center"/>
        <w:rPr>
          <w:rFonts w:ascii="仿宋_GB2312" w:eastAsia="仿宋_GB2312" w:hAnsi="仿宋_GB2312" w:cs="仿宋_GB2312"/>
          <w:color w:val="000000"/>
          <w:kern w:val="0"/>
          <w:sz w:val="72"/>
          <w:szCs w:val="72"/>
        </w:rPr>
      </w:pPr>
      <w:r>
        <w:rPr>
          <w:rFonts w:ascii="仿宋_GB2312" w:eastAsia="仿宋_GB2312" w:hAnsi="仿宋_GB2312" w:cs="仿宋_GB2312"/>
          <w:color w:val="000000"/>
          <w:kern w:val="0"/>
          <w:sz w:val="72"/>
          <w:szCs w:val="72"/>
        </w:rPr>
        <w:t>格</w:t>
      </w:r>
    </w:p>
    <w:p w:rsidR="0013725A" w:rsidRDefault="00EB553D">
      <w:pPr>
        <w:spacing w:after="100" w:afterAutospacing="1" w:line="800" w:lineRule="exact"/>
        <w:ind w:right="-108"/>
        <w:jc w:val="center"/>
        <w:rPr>
          <w:rFonts w:ascii="仿宋_GB2312" w:eastAsia="仿宋_GB2312" w:hAnsi="仿宋_GB2312" w:cs="仿宋_GB2312"/>
          <w:color w:val="000000"/>
          <w:kern w:val="0"/>
          <w:sz w:val="72"/>
          <w:szCs w:val="72"/>
        </w:rPr>
      </w:pPr>
      <w:r>
        <w:rPr>
          <w:rFonts w:ascii="仿宋_GB2312" w:eastAsia="仿宋_GB2312" w:hAnsi="仿宋_GB2312" w:cs="仿宋_GB2312"/>
          <w:color w:val="000000"/>
          <w:kern w:val="0"/>
          <w:sz w:val="72"/>
          <w:szCs w:val="72"/>
        </w:rPr>
        <w:t>证</w:t>
      </w:r>
    </w:p>
    <w:p w:rsidR="0013725A" w:rsidRDefault="00EB553D">
      <w:pPr>
        <w:spacing w:after="100" w:afterAutospacing="1" w:line="800" w:lineRule="exact"/>
        <w:ind w:right="-108"/>
        <w:jc w:val="center"/>
        <w:rPr>
          <w:rFonts w:ascii="仿宋_GB2312" w:eastAsia="仿宋_GB2312" w:hAnsi="仿宋_GB2312" w:cs="仿宋_GB2312"/>
          <w:color w:val="000000"/>
          <w:kern w:val="0"/>
          <w:sz w:val="72"/>
          <w:szCs w:val="72"/>
        </w:rPr>
      </w:pPr>
      <w:r>
        <w:rPr>
          <w:rFonts w:ascii="仿宋_GB2312" w:eastAsia="仿宋_GB2312" w:hAnsi="仿宋_GB2312" w:cs="仿宋_GB2312"/>
          <w:color w:val="000000"/>
          <w:kern w:val="0"/>
          <w:sz w:val="72"/>
          <w:szCs w:val="72"/>
        </w:rPr>
        <w:t>明</w:t>
      </w:r>
    </w:p>
    <w:p w:rsidR="0013725A" w:rsidRDefault="00EB553D">
      <w:pPr>
        <w:spacing w:after="100" w:afterAutospacing="1" w:line="800" w:lineRule="exact"/>
        <w:ind w:right="-108"/>
        <w:jc w:val="center"/>
        <w:rPr>
          <w:rFonts w:ascii="仿宋_GB2312" w:eastAsia="仿宋_GB2312" w:hAnsi="仿宋_GB2312" w:cs="仿宋_GB2312"/>
          <w:color w:val="000000"/>
          <w:kern w:val="0"/>
          <w:sz w:val="72"/>
          <w:szCs w:val="72"/>
        </w:rPr>
      </w:pPr>
      <w:r>
        <w:rPr>
          <w:rFonts w:ascii="仿宋_GB2312" w:eastAsia="仿宋_GB2312" w:hAnsi="仿宋_GB2312" w:cs="仿宋_GB2312"/>
          <w:color w:val="000000"/>
          <w:kern w:val="0"/>
          <w:sz w:val="72"/>
          <w:szCs w:val="72"/>
        </w:rPr>
        <w:t>文</w:t>
      </w:r>
    </w:p>
    <w:p w:rsidR="0013725A" w:rsidRDefault="00EB553D">
      <w:pPr>
        <w:spacing w:after="100" w:afterAutospacing="1" w:line="800" w:lineRule="exact"/>
        <w:ind w:right="-108"/>
        <w:jc w:val="center"/>
        <w:rPr>
          <w:rFonts w:ascii="仿宋_GB2312" w:eastAsia="仿宋_GB2312" w:hAnsi="仿宋_GB2312" w:cs="仿宋_GB2312"/>
          <w:color w:val="000000"/>
          <w:kern w:val="0"/>
          <w:sz w:val="72"/>
          <w:szCs w:val="72"/>
        </w:rPr>
      </w:pPr>
      <w:r>
        <w:rPr>
          <w:rFonts w:ascii="仿宋_GB2312" w:eastAsia="仿宋_GB2312" w:hAnsi="仿宋_GB2312" w:cs="仿宋_GB2312"/>
          <w:color w:val="000000"/>
          <w:kern w:val="0"/>
          <w:sz w:val="72"/>
          <w:szCs w:val="72"/>
        </w:rPr>
        <w:t>件</w:t>
      </w:r>
    </w:p>
    <w:p w:rsidR="0013725A" w:rsidRDefault="0013725A">
      <w:pPr>
        <w:spacing w:line="500" w:lineRule="exact"/>
        <w:ind w:right="532"/>
        <w:rPr>
          <w:rFonts w:ascii="Arial" w:eastAsia="仿宋" w:hAnsi="Arial" w:cs="Arial"/>
          <w:sz w:val="36"/>
          <w:szCs w:val="36"/>
        </w:rPr>
      </w:pPr>
    </w:p>
    <w:p w:rsidR="0013725A" w:rsidRDefault="0013725A">
      <w:pPr>
        <w:spacing w:line="500" w:lineRule="exact"/>
        <w:ind w:right="532"/>
        <w:rPr>
          <w:rFonts w:ascii="Arial" w:eastAsia="仿宋" w:hAnsi="Arial" w:cs="Arial"/>
          <w:sz w:val="36"/>
          <w:szCs w:val="36"/>
        </w:rPr>
      </w:pPr>
    </w:p>
    <w:p w:rsidR="0013725A" w:rsidRDefault="00EB553D">
      <w:pPr>
        <w:spacing w:line="600" w:lineRule="exact"/>
        <w:ind w:right="532" w:firstLineChars="200" w:firstLine="720"/>
        <w:rPr>
          <w:rFonts w:ascii="仿宋_GB2312" w:eastAsia="仿宋_GB2312" w:hAnsi="仿宋_GB2312" w:cs="仿宋_GB2312"/>
          <w:color w:val="000000"/>
          <w:kern w:val="0"/>
          <w:sz w:val="36"/>
          <w:szCs w:val="36"/>
        </w:rPr>
      </w:pPr>
      <w:r>
        <w:rPr>
          <w:rFonts w:ascii="仿宋_GB2312" w:eastAsia="仿宋_GB2312" w:hAnsi="仿宋_GB2312" w:cs="仿宋_GB2312"/>
          <w:color w:val="000000"/>
          <w:kern w:val="0"/>
          <w:sz w:val="36"/>
          <w:szCs w:val="36"/>
        </w:rPr>
        <w:t>投标人全称（公章）：</w:t>
      </w:r>
    </w:p>
    <w:p w:rsidR="0013725A" w:rsidRDefault="00EB553D">
      <w:pPr>
        <w:spacing w:line="600" w:lineRule="exact"/>
        <w:ind w:right="532" w:firstLineChars="200" w:firstLine="720"/>
        <w:rPr>
          <w:rFonts w:ascii="仿宋_GB2312" w:eastAsia="仿宋_GB2312" w:hAnsi="仿宋_GB2312" w:cs="仿宋_GB2312"/>
          <w:color w:val="000000"/>
          <w:kern w:val="0"/>
          <w:sz w:val="36"/>
          <w:szCs w:val="36"/>
        </w:rPr>
      </w:pPr>
      <w:r>
        <w:rPr>
          <w:rFonts w:ascii="仿宋_GB2312" w:eastAsia="仿宋_GB2312" w:hAnsi="仿宋_GB2312" w:cs="仿宋_GB2312"/>
          <w:color w:val="000000"/>
          <w:kern w:val="0"/>
          <w:sz w:val="36"/>
          <w:szCs w:val="36"/>
        </w:rPr>
        <w:t>地址：</w:t>
      </w:r>
    </w:p>
    <w:p w:rsidR="0013725A" w:rsidRDefault="00EB553D">
      <w:pPr>
        <w:spacing w:line="600" w:lineRule="exact"/>
        <w:ind w:right="532" w:firstLineChars="200" w:firstLine="720"/>
        <w:rPr>
          <w:rFonts w:ascii="仿宋_GB2312" w:eastAsia="仿宋_GB2312" w:hAnsi="仿宋_GB2312" w:cs="仿宋_GB2312"/>
          <w:color w:val="000000"/>
          <w:kern w:val="0"/>
          <w:sz w:val="36"/>
          <w:szCs w:val="36"/>
        </w:rPr>
      </w:pPr>
      <w:r>
        <w:rPr>
          <w:rFonts w:ascii="仿宋_GB2312" w:eastAsia="仿宋_GB2312" w:hAnsi="仿宋_GB2312" w:cs="仿宋_GB2312"/>
          <w:color w:val="000000"/>
          <w:kern w:val="0"/>
          <w:sz w:val="36"/>
          <w:szCs w:val="36"/>
        </w:rPr>
        <w:t>时间：</w:t>
      </w:r>
    </w:p>
    <w:p w:rsidR="0013725A" w:rsidRDefault="0013725A">
      <w:pPr>
        <w:spacing w:line="440" w:lineRule="exact"/>
        <w:outlineLvl w:val="1"/>
        <w:rPr>
          <w:rFonts w:ascii="仿宋_GB2312" w:eastAsia="仿宋_GB2312" w:hAnsi="仿宋_GB2312" w:cs="仿宋_GB2312"/>
          <w:color w:val="000000"/>
          <w:kern w:val="0"/>
          <w:sz w:val="32"/>
          <w:szCs w:val="32"/>
        </w:rPr>
      </w:pPr>
      <w:bookmarkStart w:id="38" w:name="_Toc360457890"/>
      <w:bookmarkStart w:id="39" w:name="_Toc231780371"/>
    </w:p>
    <w:p w:rsidR="0013725A" w:rsidRDefault="0013725A">
      <w:pPr>
        <w:spacing w:line="440" w:lineRule="exact"/>
        <w:outlineLvl w:val="1"/>
        <w:rPr>
          <w:rFonts w:ascii="仿宋_GB2312" w:eastAsia="仿宋_GB2312" w:hAnsi="仿宋_GB2312" w:cs="仿宋_GB2312"/>
          <w:color w:val="000000"/>
          <w:kern w:val="0"/>
          <w:sz w:val="32"/>
          <w:szCs w:val="32"/>
        </w:rPr>
      </w:pPr>
    </w:p>
    <w:p w:rsidR="0013725A" w:rsidRDefault="0013725A">
      <w:pPr>
        <w:spacing w:line="440" w:lineRule="exact"/>
        <w:outlineLvl w:val="1"/>
        <w:rPr>
          <w:rFonts w:ascii="仿宋_GB2312" w:eastAsia="仿宋_GB2312" w:hAnsi="仿宋_GB2312" w:cs="仿宋_GB2312"/>
          <w:color w:val="000000"/>
          <w:kern w:val="0"/>
          <w:sz w:val="32"/>
          <w:szCs w:val="32"/>
        </w:rPr>
      </w:pPr>
    </w:p>
    <w:p w:rsidR="0013725A" w:rsidRDefault="00EB553D">
      <w:pPr>
        <w:spacing w:line="440" w:lineRule="exact"/>
        <w:outlineLvl w:val="1"/>
        <w:rPr>
          <w:rFonts w:ascii="仿宋_GB2312" w:eastAsia="仿宋_GB2312" w:hAnsi="仿宋_GB2312" w:cs="仿宋_GB2312"/>
          <w:color w:val="000000"/>
          <w:kern w:val="0"/>
          <w:sz w:val="36"/>
          <w:szCs w:val="36"/>
        </w:rPr>
      </w:pPr>
      <w:r>
        <w:rPr>
          <w:rFonts w:ascii="仿宋_GB2312" w:eastAsia="仿宋_GB2312" w:hAnsi="仿宋_GB2312" w:cs="仿宋_GB2312"/>
          <w:color w:val="000000"/>
          <w:kern w:val="0"/>
          <w:sz w:val="32"/>
          <w:szCs w:val="32"/>
        </w:rPr>
        <w:lastRenderedPageBreak/>
        <w:t xml:space="preserve">附件2  </w:t>
      </w:r>
    </w:p>
    <w:p w:rsidR="0013725A" w:rsidRDefault="00EB553D">
      <w:pPr>
        <w:spacing w:line="440" w:lineRule="exact"/>
        <w:jc w:val="center"/>
        <w:outlineLvl w:val="1"/>
        <w:rPr>
          <w:rFonts w:ascii="Arial" w:eastAsia="仿宋" w:hAnsi="Arial" w:cs="Arial"/>
          <w:b/>
          <w:sz w:val="36"/>
          <w:szCs w:val="30"/>
        </w:rPr>
      </w:pPr>
      <w:r>
        <w:rPr>
          <w:rFonts w:ascii="仿宋_GB2312" w:eastAsia="仿宋_GB2312" w:hAnsi="仿宋_GB2312" w:cs="仿宋_GB2312"/>
          <w:color w:val="000000"/>
          <w:kern w:val="0"/>
          <w:sz w:val="36"/>
          <w:szCs w:val="36"/>
        </w:rPr>
        <w:t>投标函</w:t>
      </w:r>
      <w:bookmarkEnd w:id="38"/>
      <w:bookmarkEnd w:id="39"/>
    </w:p>
    <w:p w:rsidR="0013725A" w:rsidRDefault="00EB553D">
      <w:pPr>
        <w:snapToGrid w:val="0"/>
        <w:spacing w:beforeLines="50" w:before="156" w:line="440" w:lineRule="exact"/>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致慈溪市政府采购中心：</w:t>
      </w:r>
    </w:p>
    <w:p w:rsidR="0013725A" w:rsidRDefault="00EB553D">
      <w:pPr>
        <w:snapToGrid w:val="0"/>
        <w:spacing w:beforeLines="50" w:before="156" w:line="440" w:lineRule="exact"/>
        <w:ind w:firstLineChars="200" w:firstLine="480"/>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u w:val="single"/>
        </w:rPr>
        <w:t>（投标人名称）</w:t>
      </w:r>
      <w:r>
        <w:rPr>
          <w:rFonts w:ascii="仿宋_GB2312" w:eastAsia="仿宋_GB2312" w:hAnsi="仿宋_GB2312" w:cs="仿宋_GB2312"/>
          <w:color w:val="000000"/>
          <w:kern w:val="0"/>
          <w:sz w:val="24"/>
        </w:rPr>
        <w:t>系中华人民共和国合法企业，经营地址</w:t>
      </w:r>
      <w:r>
        <w:rPr>
          <w:rFonts w:ascii="仿宋_GB2312" w:eastAsia="仿宋_GB2312" w:hAnsi="仿宋_GB2312" w:cs="仿宋_GB2312" w:hint="eastAsia"/>
          <w:color w:val="000000"/>
          <w:kern w:val="0"/>
          <w:sz w:val="24"/>
        </w:rPr>
        <w:t>____________</w:t>
      </w:r>
      <w:r>
        <w:rPr>
          <w:rFonts w:ascii="仿宋_GB2312" w:eastAsia="仿宋_GB2312" w:hAnsi="仿宋_GB2312" w:cs="仿宋_GB2312"/>
          <w:color w:val="000000"/>
          <w:kern w:val="0"/>
          <w:sz w:val="24"/>
        </w:rPr>
        <w:t>。</w:t>
      </w:r>
    </w:p>
    <w:p w:rsidR="0013725A" w:rsidRDefault="00EB553D">
      <w:pPr>
        <w:snapToGrid w:val="0"/>
        <w:spacing w:beforeLines="50" w:before="156" w:line="440" w:lineRule="exact"/>
        <w:ind w:firstLineChars="200" w:firstLine="480"/>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我</w:t>
      </w:r>
      <w:r>
        <w:rPr>
          <w:rFonts w:ascii="仿宋_GB2312" w:eastAsia="仿宋_GB2312" w:hAnsi="仿宋_GB2312" w:cs="仿宋_GB2312"/>
          <w:color w:val="000000"/>
          <w:kern w:val="0"/>
          <w:sz w:val="24"/>
          <w:u w:val="single"/>
        </w:rPr>
        <w:t>（姓名）</w:t>
      </w:r>
      <w:r>
        <w:rPr>
          <w:rFonts w:ascii="仿宋_GB2312" w:eastAsia="仿宋_GB2312" w:hAnsi="仿宋_GB2312" w:cs="仿宋_GB2312"/>
          <w:color w:val="000000"/>
          <w:kern w:val="0"/>
          <w:sz w:val="24"/>
        </w:rPr>
        <w:t>系</w:t>
      </w:r>
      <w:r>
        <w:rPr>
          <w:rFonts w:ascii="仿宋_GB2312" w:eastAsia="仿宋_GB2312" w:hAnsi="仿宋_GB2312" w:cs="仿宋_GB2312"/>
          <w:color w:val="000000"/>
          <w:kern w:val="0"/>
          <w:sz w:val="24"/>
          <w:u w:val="single"/>
        </w:rPr>
        <w:t>（投标人名称）</w:t>
      </w:r>
      <w:r>
        <w:rPr>
          <w:rFonts w:ascii="仿宋_GB2312" w:eastAsia="仿宋_GB2312" w:hAnsi="仿宋_GB2312" w:cs="仿宋_GB2312"/>
          <w:color w:val="000000"/>
          <w:kern w:val="0"/>
          <w:sz w:val="24"/>
        </w:rPr>
        <w:t>的法定代表人/负责人，我方愿意参加贵方组织的</w:t>
      </w:r>
      <w:r>
        <w:rPr>
          <w:rFonts w:ascii="仿宋_GB2312" w:eastAsia="仿宋_GB2312" w:hAnsi="仿宋_GB2312" w:cs="仿宋_GB2312"/>
          <w:color w:val="000000"/>
          <w:kern w:val="0"/>
          <w:sz w:val="24"/>
          <w:u w:val="single"/>
        </w:rPr>
        <w:t>（招标项目名称）</w:t>
      </w:r>
      <w:r>
        <w:rPr>
          <w:rFonts w:ascii="仿宋_GB2312" w:eastAsia="仿宋_GB2312" w:hAnsi="仿宋_GB2312" w:cs="仿宋_GB2312"/>
          <w:color w:val="000000"/>
          <w:kern w:val="0"/>
          <w:sz w:val="24"/>
        </w:rPr>
        <w:t>（招标编号为</w:t>
      </w:r>
      <w:r>
        <w:rPr>
          <w:rFonts w:ascii="仿宋_GB2312" w:eastAsia="仿宋_GB2312" w:hAnsi="仿宋_GB2312" w:cs="仿宋_GB2312"/>
          <w:color w:val="000000"/>
          <w:kern w:val="0"/>
          <w:sz w:val="24"/>
          <w:u w:val="single"/>
        </w:rPr>
        <w:t>NBCXZFCG2023</w:t>
      </w:r>
      <w:r>
        <w:rPr>
          <w:rFonts w:ascii="仿宋_GB2312" w:eastAsia="仿宋_GB2312" w:hAnsi="仿宋_GB2312" w:cs="仿宋_GB2312" w:hint="eastAsia"/>
          <w:color w:val="000000"/>
          <w:kern w:val="0"/>
          <w:sz w:val="24"/>
          <w:u w:val="single"/>
        </w:rPr>
        <w:t>105</w:t>
      </w:r>
      <w:r>
        <w:rPr>
          <w:rFonts w:ascii="仿宋_GB2312" w:eastAsia="仿宋_GB2312" w:hAnsi="仿宋_GB2312" w:cs="仿宋_GB2312"/>
          <w:color w:val="000000"/>
          <w:kern w:val="0"/>
          <w:sz w:val="24"/>
        </w:rPr>
        <w:t>）的投标，为此，我方就本次投标有关事项郑重声明如下：</w:t>
      </w:r>
    </w:p>
    <w:p w:rsidR="0013725A" w:rsidRDefault="00EB553D">
      <w:pPr>
        <w:snapToGrid w:val="0"/>
        <w:spacing w:beforeLines="50" w:before="156" w:line="440" w:lineRule="exact"/>
        <w:ind w:firstLineChars="200" w:firstLine="480"/>
        <w:rPr>
          <w:rFonts w:ascii="仿宋_GB2312" w:eastAsia="仿宋_GB2312" w:hAnsi="仿宋_GB2312" w:cs="仿宋_GB2312"/>
          <w:kern w:val="0"/>
          <w:sz w:val="24"/>
        </w:rPr>
      </w:pPr>
      <w:r>
        <w:rPr>
          <w:rFonts w:ascii="仿宋_GB2312" w:eastAsia="仿宋_GB2312" w:hAnsi="仿宋_GB2312" w:cs="仿宋_GB2312" w:hint="eastAsia"/>
          <w:kern w:val="0"/>
          <w:sz w:val="24"/>
        </w:rPr>
        <w:t>1、我方完全具备《中华人民共和国政府采购法》第二十二条规定的参加政府采购活动的条件，具有独立承担民事责任的能力、具有良好的商业信誉和健全的财务会计制度、具有履行合同所必需的设备和专业技术能力、有依法缴纳税收和社会保障资金的良好记录、参加政府采购活动前三年内，在经营活动中没有重大违法记录、及符合法律、行政法规规定的其他条件。</w:t>
      </w:r>
    </w:p>
    <w:p w:rsidR="0013725A" w:rsidRDefault="00EB553D">
      <w:pPr>
        <w:snapToGrid w:val="0"/>
        <w:spacing w:beforeLines="50" w:before="156" w:line="440" w:lineRule="exact"/>
        <w:ind w:firstLineChars="200" w:firstLine="480"/>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2</w:t>
      </w:r>
      <w:r>
        <w:rPr>
          <w:rFonts w:ascii="仿宋_GB2312" w:eastAsia="仿宋_GB2312" w:hAnsi="仿宋_GB2312" w:cs="仿宋_GB2312"/>
          <w:color w:val="000000"/>
          <w:kern w:val="0"/>
          <w:sz w:val="24"/>
        </w:rPr>
        <w:t>、我方已详细审查全部招标文件，同意招标文件的各项要求。</w:t>
      </w:r>
    </w:p>
    <w:p w:rsidR="0013725A" w:rsidRDefault="00EB553D">
      <w:pPr>
        <w:snapToGrid w:val="0"/>
        <w:spacing w:beforeLines="50" w:before="156" w:line="440" w:lineRule="exact"/>
        <w:ind w:firstLineChars="200" w:firstLine="480"/>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3</w:t>
      </w:r>
      <w:r>
        <w:rPr>
          <w:rFonts w:ascii="仿宋_GB2312" w:eastAsia="仿宋_GB2312" w:hAnsi="仿宋_GB2312" w:cs="仿宋_GB2312"/>
          <w:color w:val="000000"/>
          <w:kern w:val="0"/>
          <w:sz w:val="24"/>
        </w:rPr>
        <w:t>、我方向贵方提交的所有投标文件、资料都是准确的和真实的。</w:t>
      </w:r>
    </w:p>
    <w:p w:rsidR="0013725A" w:rsidRDefault="00EB553D">
      <w:pPr>
        <w:snapToGrid w:val="0"/>
        <w:spacing w:beforeLines="50" w:before="156" w:line="440" w:lineRule="exact"/>
        <w:ind w:firstLineChars="200" w:firstLine="480"/>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4</w:t>
      </w:r>
      <w:r>
        <w:rPr>
          <w:rFonts w:ascii="仿宋_GB2312" w:eastAsia="仿宋_GB2312" w:hAnsi="仿宋_GB2312" w:cs="仿宋_GB2312"/>
          <w:color w:val="000000"/>
          <w:kern w:val="0"/>
          <w:sz w:val="24"/>
        </w:rPr>
        <w:t>、若中标，我方将按招标文件规定履行合同责任和义务。</w:t>
      </w:r>
    </w:p>
    <w:p w:rsidR="0013725A" w:rsidRDefault="00EB553D">
      <w:pPr>
        <w:snapToGrid w:val="0"/>
        <w:spacing w:beforeLines="50" w:before="156" w:line="440" w:lineRule="exact"/>
        <w:ind w:firstLineChars="200" w:firstLine="480"/>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5</w:t>
      </w:r>
      <w:r>
        <w:rPr>
          <w:rFonts w:ascii="仿宋_GB2312" w:eastAsia="仿宋_GB2312" w:hAnsi="仿宋_GB2312" w:cs="仿宋_GB2312"/>
          <w:color w:val="000000"/>
          <w:kern w:val="0"/>
          <w:sz w:val="24"/>
        </w:rPr>
        <w:t>、我方不是采购人的附属机构；在获知本项目采购信息后，与采购人聘请的为此项目提供咨询服务的公司及其附属机构没有任何联系。</w:t>
      </w:r>
    </w:p>
    <w:p w:rsidR="0013725A" w:rsidRDefault="00EB553D">
      <w:pPr>
        <w:snapToGrid w:val="0"/>
        <w:spacing w:beforeLines="50" w:before="156" w:line="440" w:lineRule="exact"/>
        <w:ind w:firstLineChars="200" w:firstLine="480"/>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6</w:t>
      </w:r>
      <w:r>
        <w:rPr>
          <w:rFonts w:ascii="仿宋_GB2312" w:eastAsia="仿宋_GB2312" w:hAnsi="仿宋_GB2312" w:cs="仿宋_GB2312"/>
          <w:color w:val="000000"/>
          <w:kern w:val="0"/>
          <w:sz w:val="24"/>
        </w:rPr>
        <w:t>、投标有效期为自投标文件提交截止之日起90日历天。</w:t>
      </w:r>
    </w:p>
    <w:p w:rsidR="0013725A" w:rsidRDefault="00EB553D">
      <w:pPr>
        <w:snapToGrid w:val="0"/>
        <w:spacing w:beforeLines="50" w:before="156" w:line="440" w:lineRule="exact"/>
        <w:ind w:firstLineChars="200" w:firstLine="480"/>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7</w:t>
      </w:r>
      <w:r>
        <w:rPr>
          <w:rFonts w:ascii="仿宋_GB2312" w:eastAsia="仿宋_GB2312" w:hAnsi="仿宋_GB2312" w:cs="仿宋_GB2312"/>
          <w:color w:val="000000"/>
          <w:kern w:val="0"/>
          <w:sz w:val="24"/>
        </w:rPr>
        <w:t>、我方通过“信用中国”网站、中国政府采购网查询，未被列入失信被执行人、重大税收违法案件当事人名单、政府采购严重违法失信行为记录名单。</w:t>
      </w:r>
    </w:p>
    <w:p w:rsidR="0013725A" w:rsidRDefault="00EB553D">
      <w:pPr>
        <w:snapToGrid w:val="0"/>
        <w:spacing w:beforeLines="50" w:before="156" w:line="440" w:lineRule="exact"/>
        <w:ind w:firstLineChars="200" w:firstLine="480"/>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8</w:t>
      </w:r>
      <w:r>
        <w:rPr>
          <w:rFonts w:ascii="仿宋_GB2312" w:eastAsia="仿宋_GB2312" w:hAnsi="仿宋_GB2312" w:cs="仿宋_GB2312"/>
          <w:color w:val="000000"/>
          <w:kern w:val="0"/>
          <w:sz w:val="24"/>
        </w:rPr>
        <w:t>、以上事项如有虚假或隐瞒，我方愿意承担一切后果，并不再寻求任何旨在减轻或免除法律责任的辩解。</w:t>
      </w:r>
    </w:p>
    <w:p w:rsidR="0013725A" w:rsidRDefault="00EB553D">
      <w:pPr>
        <w:snapToGrid w:val="0"/>
        <w:spacing w:beforeLines="50" w:before="156" w:line="440" w:lineRule="exact"/>
        <w:ind w:firstLineChars="1450" w:firstLine="3480"/>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投标人全称（公章）：</w:t>
      </w:r>
    </w:p>
    <w:p w:rsidR="0013725A" w:rsidRDefault="00EB553D">
      <w:pPr>
        <w:tabs>
          <w:tab w:val="left" w:pos="7980"/>
        </w:tabs>
        <w:snapToGrid w:val="0"/>
        <w:spacing w:beforeLines="50" w:before="156" w:after="50" w:line="460" w:lineRule="exact"/>
        <w:ind w:right="-180" w:firstLineChars="1450" w:firstLine="3480"/>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法定代表人签名（或签名章</w:t>
      </w:r>
      <w:r>
        <w:rPr>
          <w:rFonts w:ascii="仿宋_GB2312" w:eastAsia="仿宋_GB2312" w:hAnsi="仿宋_GB2312" w:cs="仿宋_GB2312" w:hint="eastAsia"/>
          <w:color w:val="000000"/>
          <w:kern w:val="0"/>
          <w:sz w:val="24"/>
        </w:rPr>
        <w:t>/法人章</w:t>
      </w:r>
      <w:r>
        <w:rPr>
          <w:rFonts w:ascii="仿宋_GB2312" w:eastAsia="仿宋_GB2312" w:hAnsi="仿宋_GB2312" w:cs="仿宋_GB2312"/>
          <w:color w:val="000000"/>
          <w:kern w:val="0"/>
          <w:sz w:val="24"/>
        </w:rPr>
        <w:t>）：</w:t>
      </w:r>
    </w:p>
    <w:p w:rsidR="0013725A" w:rsidRDefault="00EB553D">
      <w:pPr>
        <w:tabs>
          <w:tab w:val="left" w:pos="7980"/>
        </w:tabs>
        <w:snapToGrid w:val="0"/>
        <w:spacing w:beforeLines="50" w:before="156" w:after="50" w:line="460" w:lineRule="exact"/>
        <w:ind w:right="-180" w:firstLineChars="1450" w:firstLine="348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4"/>
        </w:rPr>
        <w:t>日期：</w:t>
      </w:r>
      <w:r>
        <w:rPr>
          <w:rFonts w:ascii="仿宋_GB2312" w:eastAsia="仿宋_GB2312" w:hAnsi="仿宋_GB2312" w:cs="仿宋_GB2312" w:hint="eastAsia"/>
          <w:color w:val="000000"/>
          <w:kern w:val="0"/>
          <w:sz w:val="24"/>
        </w:rPr>
        <w:t xml:space="preserve">     </w:t>
      </w:r>
      <w:r>
        <w:rPr>
          <w:rFonts w:ascii="仿宋_GB2312" w:eastAsia="仿宋_GB2312" w:hAnsi="仿宋_GB2312" w:cs="仿宋_GB2312"/>
          <w:color w:val="000000"/>
          <w:kern w:val="0"/>
          <w:sz w:val="24"/>
        </w:rPr>
        <w:t>年</w:t>
      </w:r>
      <w:r>
        <w:rPr>
          <w:rFonts w:ascii="仿宋_GB2312" w:eastAsia="仿宋_GB2312" w:hAnsi="仿宋_GB2312" w:cs="仿宋_GB2312" w:hint="eastAsia"/>
          <w:color w:val="000000"/>
          <w:kern w:val="0"/>
          <w:sz w:val="24"/>
        </w:rPr>
        <w:t xml:space="preserve">     </w:t>
      </w:r>
      <w:r>
        <w:rPr>
          <w:rFonts w:ascii="仿宋_GB2312" w:eastAsia="仿宋_GB2312" w:hAnsi="仿宋_GB2312" w:cs="仿宋_GB2312"/>
          <w:color w:val="000000"/>
          <w:kern w:val="0"/>
          <w:sz w:val="24"/>
        </w:rPr>
        <w:t>月</w:t>
      </w:r>
      <w:r>
        <w:rPr>
          <w:rFonts w:ascii="仿宋_GB2312" w:eastAsia="仿宋_GB2312" w:hAnsi="仿宋_GB2312" w:cs="仿宋_GB2312" w:hint="eastAsia"/>
          <w:color w:val="000000"/>
          <w:kern w:val="0"/>
          <w:sz w:val="24"/>
        </w:rPr>
        <w:t xml:space="preserve">     </w:t>
      </w:r>
      <w:r>
        <w:rPr>
          <w:rFonts w:ascii="仿宋_GB2312" w:eastAsia="仿宋_GB2312" w:hAnsi="仿宋_GB2312" w:cs="仿宋_GB2312"/>
          <w:color w:val="000000"/>
          <w:kern w:val="0"/>
          <w:sz w:val="24"/>
        </w:rPr>
        <w:t>日</w:t>
      </w:r>
    </w:p>
    <w:p w:rsidR="0013725A" w:rsidRDefault="0013725A">
      <w:pPr>
        <w:widowControl/>
        <w:snapToGrid w:val="0"/>
        <w:spacing w:line="440" w:lineRule="exact"/>
        <w:rPr>
          <w:rFonts w:ascii="Arial" w:eastAsia="仿宋" w:hAnsi="Arial" w:cs="Arial"/>
          <w:kern w:val="0"/>
          <w:sz w:val="24"/>
        </w:rPr>
      </w:pPr>
    </w:p>
    <w:p w:rsidR="0013725A" w:rsidRDefault="00EB553D">
      <w:pPr>
        <w:spacing w:line="440" w:lineRule="exact"/>
        <w:outlineLvl w:val="1"/>
        <w:rPr>
          <w:rFonts w:ascii="Arial" w:eastAsia="仿宋" w:hAnsi="Arial" w:cs="Arial"/>
          <w:b/>
          <w:sz w:val="36"/>
          <w:szCs w:val="30"/>
        </w:rPr>
      </w:pPr>
      <w:bookmarkStart w:id="40" w:name="_Toc360457892"/>
      <w:bookmarkStart w:id="41" w:name="_Toc231780373"/>
      <w:r>
        <w:rPr>
          <w:rFonts w:ascii="仿宋_GB2312" w:eastAsia="仿宋_GB2312" w:hAnsi="仿宋_GB2312" w:cs="仿宋_GB2312"/>
          <w:color w:val="000000"/>
          <w:kern w:val="0"/>
          <w:sz w:val="32"/>
          <w:szCs w:val="32"/>
        </w:rPr>
        <w:lastRenderedPageBreak/>
        <w:t>附件3</w:t>
      </w:r>
    </w:p>
    <w:p w:rsidR="0013725A" w:rsidRDefault="00EB553D">
      <w:pPr>
        <w:spacing w:line="440" w:lineRule="exact"/>
        <w:jc w:val="center"/>
        <w:outlineLvl w:val="1"/>
        <w:rPr>
          <w:rFonts w:ascii="仿宋_GB2312" w:eastAsia="仿宋_GB2312" w:hAnsi="仿宋_GB2312" w:cs="仿宋_GB2312"/>
          <w:color w:val="000000"/>
          <w:kern w:val="0"/>
          <w:sz w:val="36"/>
          <w:szCs w:val="36"/>
        </w:rPr>
      </w:pPr>
      <w:r>
        <w:rPr>
          <w:rFonts w:ascii="仿宋_GB2312" w:eastAsia="仿宋_GB2312" w:hAnsi="仿宋_GB2312" w:cs="仿宋_GB2312"/>
          <w:color w:val="000000"/>
          <w:kern w:val="0"/>
          <w:sz w:val="36"/>
          <w:szCs w:val="36"/>
        </w:rPr>
        <w:t>法定代表人授权委托书</w:t>
      </w:r>
      <w:bookmarkEnd w:id="40"/>
      <w:bookmarkEnd w:id="41"/>
    </w:p>
    <w:p w:rsidR="0013725A" w:rsidRDefault="0013725A">
      <w:pPr>
        <w:spacing w:line="440" w:lineRule="exact"/>
        <w:jc w:val="center"/>
        <w:rPr>
          <w:rFonts w:ascii="Arial" w:eastAsia="仿宋" w:hAnsi="Arial" w:cs="Arial"/>
          <w:b/>
          <w:sz w:val="28"/>
          <w:szCs w:val="28"/>
        </w:rPr>
      </w:pPr>
    </w:p>
    <w:p w:rsidR="0013725A" w:rsidRDefault="00EB553D">
      <w:pPr>
        <w:snapToGrid w:val="0"/>
        <w:spacing w:beforeLines="50" w:before="156" w:after="50" w:line="460" w:lineRule="exact"/>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慈溪市政府采购中心：</w:t>
      </w:r>
    </w:p>
    <w:p w:rsidR="0013725A" w:rsidRDefault="00EB553D">
      <w:pPr>
        <w:snapToGrid w:val="0"/>
        <w:spacing w:beforeLines="50" w:before="156" w:line="440" w:lineRule="exact"/>
        <w:ind w:firstLineChars="200" w:firstLine="480"/>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本人</w:t>
      </w:r>
      <w:r>
        <w:rPr>
          <w:rFonts w:ascii="仿宋_GB2312" w:eastAsia="仿宋_GB2312" w:hAnsi="仿宋_GB2312" w:cs="仿宋_GB2312"/>
          <w:color w:val="000000"/>
          <w:kern w:val="0"/>
          <w:sz w:val="24"/>
          <w:u w:val="single"/>
        </w:rPr>
        <w:t>（姓名）</w:t>
      </w:r>
      <w:r>
        <w:rPr>
          <w:rFonts w:ascii="仿宋_GB2312" w:eastAsia="仿宋_GB2312" w:hAnsi="仿宋_GB2312" w:cs="仿宋_GB2312"/>
          <w:color w:val="000000"/>
          <w:kern w:val="0"/>
          <w:sz w:val="24"/>
        </w:rPr>
        <w:t>系</w:t>
      </w:r>
      <w:r>
        <w:rPr>
          <w:rFonts w:ascii="仿宋_GB2312" w:eastAsia="仿宋_GB2312" w:hAnsi="仿宋_GB2312" w:cs="仿宋_GB2312"/>
          <w:color w:val="000000"/>
          <w:kern w:val="0"/>
          <w:sz w:val="24"/>
          <w:u w:val="single"/>
        </w:rPr>
        <w:t>（投标人名称）</w:t>
      </w:r>
      <w:r>
        <w:rPr>
          <w:rFonts w:ascii="仿宋_GB2312" w:eastAsia="仿宋_GB2312" w:hAnsi="仿宋_GB2312" w:cs="仿宋_GB2312"/>
          <w:color w:val="000000"/>
          <w:kern w:val="0"/>
          <w:sz w:val="24"/>
        </w:rPr>
        <w:t>的法定代表人，现授权委托本单位在职职工</w:t>
      </w:r>
      <w:r>
        <w:rPr>
          <w:rFonts w:ascii="仿宋_GB2312" w:eastAsia="仿宋_GB2312" w:hAnsi="仿宋_GB2312" w:cs="仿宋_GB2312" w:hint="eastAsia"/>
          <w:color w:val="000000"/>
          <w:kern w:val="0"/>
          <w:sz w:val="24"/>
          <w:u w:val="single"/>
        </w:rPr>
        <w:t>（姓名）</w:t>
      </w:r>
      <w:r>
        <w:rPr>
          <w:rFonts w:ascii="仿宋_GB2312" w:eastAsia="仿宋_GB2312" w:hAnsi="仿宋_GB2312" w:cs="仿宋_GB2312"/>
          <w:color w:val="000000"/>
          <w:kern w:val="0"/>
          <w:sz w:val="24"/>
        </w:rPr>
        <w:t>为</w:t>
      </w:r>
      <w:r>
        <w:rPr>
          <w:rFonts w:ascii="仿宋_GB2312" w:eastAsia="仿宋_GB2312" w:hAnsi="仿宋_GB2312" w:cs="仿宋_GB2312" w:hint="eastAsia"/>
          <w:color w:val="000000"/>
          <w:kern w:val="0"/>
          <w:sz w:val="24"/>
        </w:rPr>
        <w:t>我方代理人</w:t>
      </w:r>
      <w:r>
        <w:rPr>
          <w:rFonts w:ascii="仿宋_GB2312" w:eastAsia="仿宋_GB2312" w:hAnsi="仿宋_GB2312" w:cs="仿宋_GB2312"/>
          <w:color w:val="000000"/>
          <w:kern w:val="0"/>
          <w:sz w:val="24"/>
        </w:rPr>
        <w:t>，以我方的名义参加</w:t>
      </w:r>
      <w:r>
        <w:rPr>
          <w:rFonts w:ascii="仿宋_GB2312" w:eastAsia="仿宋_GB2312" w:hAnsi="仿宋_GB2312" w:cs="仿宋_GB2312"/>
          <w:color w:val="000000"/>
          <w:kern w:val="0"/>
          <w:sz w:val="24"/>
          <w:u w:val="single"/>
        </w:rPr>
        <w:t>（招标项目名称）</w:t>
      </w:r>
      <w:r>
        <w:rPr>
          <w:rFonts w:ascii="仿宋_GB2312" w:eastAsia="仿宋_GB2312" w:hAnsi="仿宋_GB2312" w:cs="仿宋_GB2312"/>
          <w:color w:val="000000"/>
          <w:kern w:val="0"/>
          <w:sz w:val="24"/>
        </w:rPr>
        <w:t>（招标编号为</w:t>
      </w:r>
      <w:r>
        <w:rPr>
          <w:rFonts w:ascii="仿宋_GB2312" w:eastAsia="仿宋_GB2312" w:hAnsi="仿宋_GB2312" w:cs="仿宋_GB2312"/>
          <w:kern w:val="0"/>
          <w:sz w:val="24"/>
          <w:u w:val="single"/>
        </w:rPr>
        <w:t>NBCXZFCG2023</w:t>
      </w:r>
      <w:r>
        <w:rPr>
          <w:rFonts w:ascii="仿宋_GB2312" w:eastAsia="仿宋_GB2312" w:hAnsi="仿宋_GB2312" w:cs="仿宋_GB2312" w:hint="eastAsia"/>
          <w:kern w:val="0"/>
          <w:sz w:val="24"/>
          <w:u w:val="single"/>
        </w:rPr>
        <w:t>105</w:t>
      </w:r>
      <w:r>
        <w:rPr>
          <w:rFonts w:ascii="仿宋_GB2312" w:eastAsia="仿宋_GB2312" w:hAnsi="仿宋_GB2312" w:cs="仿宋_GB2312"/>
          <w:color w:val="000000"/>
          <w:kern w:val="0"/>
          <w:sz w:val="24"/>
        </w:rPr>
        <w:t>）的投标活动，并代表我方全权办理针对上述项目的投标、开标、评标、签约等</w:t>
      </w:r>
      <w:r>
        <w:rPr>
          <w:rFonts w:ascii="仿宋_GB2312" w:eastAsia="仿宋_GB2312" w:hAnsi="仿宋_GB2312" w:cs="仿宋_GB2312" w:hint="eastAsia"/>
          <w:color w:val="000000"/>
          <w:kern w:val="0"/>
          <w:sz w:val="24"/>
        </w:rPr>
        <w:t>相关事宜</w:t>
      </w:r>
      <w:r>
        <w:rPr>
          <w:rFonts w:ascii="仿宋_GB2312" w:eastAsia="仿宋_GB2312" w:hAnsi="仿宋_GB2312" w:cs="仿宋_GB2312"/>
          <w:color w:val="000000"/>
          <w:kern w:val="0"/>
          <w:sz w:val="24"/>
        </w:rPr>
        <w:t>。我方</w:t>
      </w:r>
      <w:r>
        <w:rPr>
          <w:rFonts w:ascii="仿宋_GB2312" w:eastAsia="仿宋_GB2312" w:hAnsi="仿宋_GB2312" w:cs="仿宋_GB2312" w:hint="eastAsia"/>
          <w:color w:val="000000"/>
          <w:kern w:val="0"/>
          <w:sz w:val="24"/>
        </w:rPr>
        <w:t>对</w:t>
      </w:r>
      <w:r>
        <w:rPr>
          <w:rFonts w:ascii="仿宋_GB2312" w:eastAsia="仿宋_GB2312" w:hAnsi="仿宋_GB2312" w:cs="仿宋_GB2312"/>
          <w:color w:val="000000"/>
          <w:kern w:val="0"/>
          <w:sz w:val="24"/>
        </w:rPr>
        <w:t>代理人的签名事项负全部责任。</w:t>
      </w:r>
    </w:p>
    <w:p w:rsidR="0013725A" w:rsidRDefault="00EB553D">
      <w:pPr>
        <w:snapToGrid w:val="0"/>
        <w:spacing w:beforeLines="50" w:before="156" w:line="440" w:lineRule="exact"/>
        <w:ind w:firstLineChars="200" w:firstLine="480"/>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在撤销授权的书面通知以前，本授权书一直有效。</w:t>
      </w:r>
      <w:r>
        <w:rPr>
          <w:rFonts w:ascii="仿宋_GB2312" w:eastAsia="仿宋_GB2312" w:hAnsi="仿宋_GB2312" w:cs="仿宋_GB2312" w:hint="eastAsia"/>
          <w:color w:val="000000"/>
          <w:kern w:val="0"/>
          <w:sz w:val="24"/>
        </w:rPr>
        <w:t>代理人</w:t>
      </w:r>
      <w:r>
        <w:rPr>
          <w:rFonts w:ascii="仿宋_GB2312" w:eastAsia="仿宋_GB2312" w:hAnsi="仿宋_GB2312" w:cs="仿宋_GB2312"/>
          <w:color w:val="000000"/>
          <w:kern w:val="0"/>
          <w:sz w:val="24"/>
        </w:rPr>
        <w:t>在授权书有效期内签署的所有文件不因授权的撤销而失效。</w:t>
      </w:r>
    </w:p>
    <w:p w:rsidR="0013725A" w:rsidRDefault="00EB553D">
      <w:pPr>
        <w:snapToGrid w:val="0"/>
        <w:spacing w:beforeLines="50" w:before="156" w:line="440" w:lineRule="exact"/>
        <w:ind w:firstLineChars="200" w:firstLine="480"/>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委托期限：</w:t>
      </w:r>
    </w:p>
    <w:p w:rsidR="0013725A" w:rsidRDefault="00EB553D">
      <w:pPr>
        <w:snapToGrid w:val="0"/>
        <w:spacing w:beforeLines="50" w:before="156" w:line="440" w:lineRule="exact"/>
        <w:ind w:firstLineChars="200" w:firstLine="480"/>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代理人</w:t>
      </w:r>
      <w:r>
        <w:rPr>
          <w:rFonts w:ascii="仿宋_GB2312" w:eastAsia="仿宋_GB2312" w:hAnsi="仿宋_GB2312" w:cs="仿宋_GB2312"/>
          <w:color w:val="000000"/>
          <w:kern w:val="0"/>
          <w:sz w:val="24"/>
        </w:rPr>
        <w:t>无转委托权。</w:t>
      </w:r>
    </w:p>
    <w:p w:rsidR="0013725A" w:rsidRDefault="00EB553D">
      <w:pPr>
        <w:pStyle w:val="af2"/>
        <w:snapToGrid w:val="0"/>
        <w:spacing w:line="440" w:lineRule="exact"/>
        <w:ind w:firstLineChars="200" w:firstLine="480"/>
        <w:jc w:val="left"/>
        <w:rPr>
          <w:rFonts w:ascii="仿宋_GB2312" w:eastAsia="仿宋_GB2312" w:hAnsi="仿宋_GB2312" w:cs="仿宋_GB2312"/>
          <w:color w:val="000000"/>
          <w:kern w:val="0"/>
          <w:sz w:val="24"/>
          <w:szCs w:val="24"/>
        </w:rPr>
      </w:pPr>
      <w:r>
        <w:rPr>
          <w:rFonts w:ascii="仿宋_GB2312" w:eastAsia="仿宋_GB2312" w:hAnsi="仿宋_GB2312" w:cs="仿宋_GB2312"/>
          <w:color w:val="000000"/>
          <w:kern w:val="0"/>
          <w:sz w:val="24"/>
          <w:szCs w:val="24"/>
        </w:rPr>
        <w:t>本授权委托书于年月日签字之日起生效，特此声明。</w:t>
      </w:r>
    </w:p>
    <w:p w:rsidR="0013725A" w:rsidRDefault="0013725A">
      <w:pPr>
        <w:snapToGrid w:val="0"/>
        <w:spacing w:beforeLines="50" w:before="156" w:line="440" w:lineRule="exact"/>
        <w:rPr>
          <w:rFonts w:ascii="仿宋_GB2312" w:eastAsia="仿宋_GB2312" w:hAnsi="仿宋_GB2312" w:cs="仿宋_GB2312"/>
          <w:color w:val="000000"/>
          <w:kern w:val="0"/>
          <w:sz w:val="24"/>
        </w:rPr>
      </w:pPr>
    </w:p>
    <w:p w:rsidR="0013725A" w:rsidRDefault="0013725A">
      <w:pPr>
        <w:snapToGrid w:val="0"/>
        <w:spacing w:beforeLines="50" w:before="156" w:after="50" w:line="460" w:lineRule="exact"/>
        <w:rPr>
          <w:rFonts w:ascii="仿宋_GB2312" w:eastAsia="仿宋_GB2312" w:hAnsi="仿宋_GB2312" w:cs="仿宋_GB2312"/>
          <w:b/>
          <w:color w:val="000000"/>
          <w:kern w:val="0"/>
          <w:sz w:val="24"/>
        </w:rPr>
      </w:pPr>
    </w:p>
    <w:p w:rsidR="0013725A" w:rsidRDefault="0013725A">
      <w:pPr>
        <w:snapToGrid w:val="0"/>
        <w:spacing w:beforeLines="50" w:before="156" w:after="50" w:line="460" w:lineRule="exact"/>
        <w:rPr>
          <w:rFonts w:ascii="仿宋_GB2312" w:eastAsia="仿宋_GB2312" w:hAnsi="仿宋_GB2312" w:cs="仿宋_GB2312"/>
          <w:b/>
          <w:color w:val="000000"/>
          <w:kern w:val="0"/>
          <w:sz w:val="24"/>
        </w:rPr>
      </w:pPr>
    </w:p>
    <w:p w:rsidR="0013725A" w:rsidRDefault="00EB553D">
      <w:pPr>
        <w:snapToGrid w:val="0"/>
        <w:spacing w:beforeLines="50" w:before="156" w:after="50" w:line="460" w:lineRule="exact"/>
        <w:rPr>
          <w:rFonts w:ascii="仿宋_GB2312" w:eastAsia="仿宋_GB2312" w:hAnsi="仿宋_GB2312" w:cs="仿宋_GB2312"/>
          <w:b/>
          <w:color w:val="000000"/>
          <w:kern w:val="0"/>
          <w:sz w:val="24"/>
        </w:rPr>
      </w:pPr>
      <w:r>
        <w:rPr>
          <w:rFonts w:ascii="仿宋_GB2312" w:eastAsia="仿宋_GB2312" w:hAnsi="仿宋_GB2312" w:cs="仿宋_GB2312"/>
          <w:b/>
          <w:color w:val="000000"/>
          <w:kern w:val="0"/>
          <w:sz w:val="24"/>
        </w:rPr>
        <w:t>（附：法定代表人身份证正反面复印件及其</w:t>
      </w:r>
      <w:r>
        <w:rPr>
          <w:rFonts w:ascii="仿宋_GB2312" w:eastAsia="仿宋_GB2312" w:hAnsi="仿宋_GB2312" w:cs="仿宋_GB2312" w:hint="eastAsia"/>
          <w:b/>
          <w:color w:val="000000"/>
          <w:kern w:val="0"/>
          <w:sz w:val="24"/>
        </w:rPr>
        <w:t>委托</w:t>
      </w:r>
      <w:r>
        <w:rPr>
          <w:rFonts w:ascii="仿宋_GB2312" w:eastAsia="仿宋_GB2312" w:hAnsi="仿宋_GB2312" w:cs="仿宋_GB2312"/>
          <w:b/>
          <w:color w:val="000000"/>
          <w:kern w:val="0"/>
          <w:sz w:val="24"/>
        </w:rPr>
        <w:t>代理人身份证</w:t>
      </w:r>
      <w:r>
        <w:rPr>
          <w:rFonts w:ascii="仿宋_GB2312" w:eastAsia="仿宋_GB2312" w:hAnsi="仿宋_GB2312" w:cs="仿宋_GB2312" w:hint="eastAsia"/>
          <w:b/>
          <w:color w:val="000000"/>
          <w:kern w:val="0"/>
          <w:sz w:val="24"/>
        </w:rPr>
        <w:t>正反面</w:t>
      </w:r>
      <w:r>
        <w:rPr>
          <w:rFonts w:ascii="仿宋_GB2312" w:eastAsia="仿宋_GB2312" w:hAnsi="仿宋_GB2312" w:cs="仿宋_GB2312"/>
          <w:b/>
          <w:color w:val="000000"/>
          <w:kern w:val="0"/>
          <w:sz w:val="24"/>
        </w:rPr>
        <w:t>复印件）</w:t>
      </w:r>
    </w:p>
    <w:p w:rsidR="0013725A" w:rsidRDefault="0013725A">
      <w:pPr>
        <w:snapToGrid w:val="0"/>
        <w:spacing w:beforeLines="50" w:before="156" w:after="50" w:line="460" w:lineRule="exact"/>
        <w:rPr>
          <w:rFonts w:ascii="仿宋_GB2312" w:eastAsia="仿宋_GB2312" w:hAnsi="仿宋_GB2312" w:cs="仿宋_GB2312"/>
          <w:color w:val="000000"/>
          <w:kern w:val="0"/>
          <w:sz w:val="24"/>
        </w:rPr>
      </w:pPr>
    </w:p>
    <w:p w:rsidR="0013725A" w:rsidRDefault="0013725A">
      <w:pPr>
        <w:snapToGrid w:val="0"/>
        <w:spacing w:beforeLines="50" w:before="156" w:after="50" w:line="460" w:lineRule="exact"/>
        <w:rPr>
          <w:rFonts w:ascii="仿宋_GB2312" w:eastAsia="仿宋_GB2312" w:hAnsi="仿宋_GB2312" w:cs="仿宋_GB2312"/>
          <w:color w:val="000000"/>
          <w:kern w:val="0"/>
          <w:sz w:val="24"/>
        </w:rPr>
      </w:pPr>
    </w:p>
    <w:p w:rsidR="0013725A" w:rsidRDefault="00EB553D">
      <w:pPr>
        <w:tabs>
          <w:tab w:val="left" w:pos="7980"/>
        </w:tabs>
        <w:snapToGrid w:val="0"/>
        <w:spacing w:beforeLines="50" w:before="156" w:after="50" w:line="460" w:lineRule="exact"/>
        <w:ind w:right="-180"/>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法定代表人签</w:t>
      </w:r>
      <w:r>
        <w:rPr>
          <w:rFonts w:ascii="仿宋_GB2312" w:eastAsia="仿宋_GB2312" w:hAnsi="仿宋_GB2312" w:cs="仿宋_GB2312" w:hint="eastAsia"/>
          <w:color w:val="000000"/>
          <w:kern w:val="0"/>
          <w:sz w:val="24"/>
        </w:rPr>
        <w:t>字</w:t>
      </w:r>
      <w:r>
        <w:rPr>
          <w:rFonts w:ascii="仿宋_GB2312" w:eastAsia="仿宋_GB2312" w:hAnsi="仿宋_GB2312" w:cs="仿宋_GB2312"/>
          <w:color w:val="000000"/>
          <w:kern w:val="0"/>
          <w:sz w:val="24"/>
        </w:rPr>
        <w:t>：</w:t>
      </w:r>
    </w:p>
    <w:p w:rsidR="0013725A" w:rsidRDefault="00EB553D">
      <w:pPr>
        <w:snapToGrid w:val="0"/>
        <w:spacing w:beforeLines="50" w:before="156" w:after="50" w:line="460" w:lineRule="exact"/>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法定代表人身份证号码：</w:t>
      </w:r>
    </w:p>
    <w:p w:rsidR="0013725A" w:rsidRDefault="00EB553D">
      <w:pPr>
        <w:snapToGrid w:val="0"/>
        <w:spacing w:beforeLines="50" w:before="156" w:after="50" w:line="460" w:lineRule="exact"/>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投标人全称（单位公章）：</w:t>
      </w:r>
    </w:p>
    <w:p w:rsidR="0013725A" w:rsidRDefault="0013725A">
      <w:pPr>
        <w:snapToGrid w:val="0"/>
        <w:spacing w:beforeLines="50" w:before="156" w:line="440" w:lineRule="exact"/>
        <w:ind w:right="600" w:firstLineChars="1800" w:firstLine="4320"/>
        <w:rPr>
          <w:rFonts w:ascii="仿宋_GB2312" w:eastAsia="仿宋_GB2312" w:hAnsi="仿宋_GB2312" w:cs="仿宋_GB2312"/>
          <w:color w:val="000000"/>
          <w:kern w:val="0"/>
          <w:sz w:val="24"/>
        </w:rPr>
      </w:pPr>
    </w:p>
    <w:p w:rsidR="0013725A" w:rsidRDefault="00EB553D">
      <w:pPr>
        <w:snapToGrid w:val="0"/>
        <w:spacing w:beforeLines="50" w:before="156" w:line="440" w:lineRule="exact"/>
        <w:ind w:right="600" w:firstLineChars="1800" w:firstLine="4320"/>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日期：</w:t>
      </w:r>
      <w:r>
        <w:rPr>
          <w:rFonts w:ascii="仿宋_GB2312" w:eastAsia="仿宋_GB2312" w:hAnsi="仿宋_GB2312" w:cs="仿宋_GB2312" w:hint="eastAsia"/>
          <w:color w:val="000000"/>
          <w:kern w:val="0"/>
          <w:sz w:val="24"/>
        </w:rPr>
        <w:t xml:space="preserve">     </w:t>
      </w:r>
      <w:r>
        <w:rPr>
          <w:rFonts w:ascii="仿宋_GB2312" w:eastAsia="仿宋_GB2312" w:hAnsi="仿宋_GB2312" w:cs="仿宋_GB2312"/>
          <w:color w:val="000000"/>
          <w:kern w:val="0"/>
          <w:sz w:val="24"/>
        </w:rPr>
        <w:t>年</w:t>
      </w:r>
      <w:r>
        <w:rPr>
          <w:rFonts w:ascii="仿宋_GB2312" w:eastAsia="仿宋_GB2312" w:hAnsi="仿宋_GB2312" w:cs="仿宋_GB2312" w:hint="eastAsia"/>
          <w:color w:val="000000"/>
          <w:kern w:val="0"/>
          <w:sz w:val="24"/>
        </w:rPr>
        <w:t xml:space="preserve">     </w:t>
      </w:r>
      <w:r>
        <w:rPr>
          <w:rFonts w:ascii="仿宋_GB2312" w:eastAsia="仿宋_GB2312" w:hAnsi="仿宋_GB2312" w:cs="仿宋_GB2312"/>
          <w:color w:val="000000"/>
          <w:kern w:val="0"/>
          <w:sz w:val="24"/>
        </w:rPr>
        <w:t>月</w:t>
      </w:r>
      <w:r>
        <w:rPr>
          <w:rFonts w:ascii="仿宋_GB2312" w:eastAsia="仿宋_GB2312" w:hAnsi="仿宋_GB2312" w:cs="仿宋_GB2312" w:hint="eastAsia"/>
          <w:color w:val="000000"/>
          <w:kern w:val="0"/>
          <w:sz w:val="24"/>
        </w:rPr>
        <w:t xml:space="preserve">     </w:t>
      </w:r>
      <w:r>
        <w:rPr>
          <w:rFonts w:ascii="仿宋_GB2312" w:eastAsia="仿宋_GB2312" w:hAnsi="仿宋_GB2312" w:cs="仿宋_GB2312"/>
          <w:color w:val="000000"/>
          <w:kern w:val="0"/>
          <w:sz w:val="24"/>
        </w:rPr>
        <w:t>日</w:t>
      </w:r>
    </w:p>
    <w:p w:rsidR="0013725A" w:rsidRDefault="0013725A">
      <w:pPr>
        <w:snapToGrid w:val="0"/>
        <w:spacing w:beforeLines="50" w:before="156" w:after="50"/>
        <w:rPr>
          <w:rFonts w:ascii="仿宋_GB2312" w:eastAsia="仿宋_GB2312" w:hAnsi="仿宋_GB2312" w:cs="仿宋_GB2312"/>
          <w:color w:val="000000"/>
          <w:kern w:val="0"/>
          <w:sz w:val="32"/>
          <w:szCs w:val="32"/>
        </w:rPr>
      </w:pPr>
    </w:p>
    <w:p w:rsidR="0013725A" w:rsidRDefault="00EB553D">
      <w:pPr>
        <w:snapToGrid w:val="0"/>
        <w:spacing w:beforeLines="50" w:before="156" w:after="5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lastRenderedPageBreak/>
        <w:t>附件4</w:t>
      </w:r>
    </w:p>
    <w:p w:rsidR="0013725A" w:rsidRDefault="0013725A">
      <w:pPr>
        <w:snapToGrid w:val="0"/>
        <w:spacing w:beforeLines="50" w:before="156" w:after="50"/>
        <w:rPr>
          <w:rFonts w:ascii="Arial" w:eastAsia="仿宋" w:hAnsi="Arial" w:cs="Arial"/>
          <w:b/>
          <w:sz w:val="30"/>
          <w:szCs w:val="30"/>
        </w:rPr>
      </w:pPr>
    </w:p>
    <w:p w:rsidR="0013725A" w:rsidRDefault="00EB553D">
      <w:pPr>
        <w:ind w:right="-110"/>
        <w:jc w:val="center"/>
        <w:rPr>
          <w:rFonts w:ascii="仿宋_GB2312" w:eastAsia="仿宋_GB2312" w:hAnsi="仿宋_GB2312" w:cs="仿宋_GB2312"/>
          <w:color w:val="000000"/>
          <w:kern w:val="0"/>
          <w:sz w:val="36"/>
          <w:szCs w:val="36"/>
        </w:rPr>
      </w:pPr>
      <w:r>
        <w:rPr>
          <w:rFonts w:ascii="仿宋_GB2312" w:eastAsia="仿宋_GB2312" w:hAnsi="仿宋_GB2312" w:cs="仿宋_GB2312"/>
          <w:color w:val="000000"/>
          <w:kern w:val="0"/>
          <w:sz w:val="36"/>
          <w:szCs w:val="36"/>
        </w:rPr>
        <w:t>项目名称</w:t>
      </w:r>
    </w:p>
    <w:p w:rsidR="0013725A" w:rsidRDefault="00EB553D">
      <w:pPr>
        <w:ind w:right="-110"/>
        <w:jc w:val="center"/>
        <w:rPr>
          <w:rFonts w:ascii="仿宋_GB2312" w:eastAsia="仿宋_GB2312" w:hAnsi="仿宋_GB2312" w:cs="仿宋_GB2312"/>
          <w:color w:val="000000"/>
          <w:kern w:val="0"/>
          <w:sz w:val="36"/>
          <w:szCs w:val="36"/>
        </w:rPr>
      </w:pPr>
      <w:r>
        <w:rPr>
          <w:rFonts w:ascii="仿宋_GB2312" w:eastAsia="仿宋_GB2312" w:hAnsi="仿宋_GB2312" w:cs="仿宋_GB2312"/>
          <w:color w:val="000000"/>
          <w:kern w:val="0"/>
          <w:sz w:val="36"/>
          <w:szCs w:val="36"/>
        </w:rPr>
        <w:t>招标编号：</w:t>
      </w:r>
      <w:r>
        <w:rPr>
          <w:rFonts w:ascii="仿宋_GB2312" w:eastAsia="仿宋_GB2312" w:hAnsi="仿宋_GB2312" w:cs="仿宋_GB2312"/>
          <w:kern w:val="0"/>
          <w:sz w:val="36"/>
          <w:szCs w:val="36"/>
        </w:rPr>
        <w:t>NBCXZFCG2023</w:t>
      </w:r>
      <w:r>
        <w:rPr>
          <w:rFonts w:ascii="仿宋_GB2312" w:eastAsia="仿宋_GB2312" w:hAnsi="仿宋_GB2312" w:cs="仿宋_GB2312" w:hint="eastAsia"/>
          <w:kern w:val="0"/>
          <w:sz w:val="36"/>
          <w:szCs w:val="36"/>
        </w:rPr>
        <w:t>105</w:t>
      </w:r>
      <w:r>
        <w:rPr>
          <w:rFonts w:ascii="仿宋_GB2312" w:eastAsia="仿宋_GB2312" w:hAnsi="仿宋_GB2312" w:cs="仿宋_GB2312"/>
          <w:color w:val="000000"/>
          <w:kern w:val="0"/>
          <w:sz w:val="36"/>
          <w:szCs w:val="36"/>
        </w:rPr>
        <w:t>（标项）</w:t>
      </w:r>
    </w:p>
    <w:p w:rsidR="0013725A" w:rsidRDefault="0013725A">
      <w:pPr>
        <w:spacing w:after="100" w:afterAutospacing="1" w:line="800" w:lineRule="exact"/>
        <w:ind w:right="-108"/>
        <w:jc w:val="center"/>
        <w:rPr>
          <w:rFonts w:ascii="Arial" w:eastAsia="仿宋" w:hAnsi="Arial" w:cs="Arial"/>
          <w:b/>
          <w:spacing w:val="40"/>
          <w:sz w:val="84"/>
          <w:szCs w:val="84"/>
        </w:rPr>
      </w:pPr>
    </w:p>
    <w:p w:rsidR="0013725A" w:rsidRDefault="00EB553D">
      <w:pPr>
        <w:spacing w:after="100" w:afterAutospacing="1" w:line="800" w:lineRule="exact"/>
        <w:ind w:right="-108"/>
        <w:jc w:val="center"/>
        <w:rPr>
          <w:rFonts w:ascii="仿宋_GB2312" w:eastAsia="仿宋_GB2312" w:hAnsi="仿宋_GB2312" w:cs="仿宋_GB2312"/>
          <w:color w:val="000000"/>
          <w:kern w:val="0"/>
          <w:sz w:val="72"/>
          <w:szCs w:val="72"/>
        </w:rPr>
      </w:pPr>
      <w:r>
        <w:rPr>
          <w:rFonts w:ascii="仿宋_GB2312" w:eastAsia="仿宋_GB2312" w:hAnsi="仿宋_GB2312" w:cs="仿宋_GB2312"/>
          <w:color w:val="000000"/>
          <w:kern w:val="0"/>
          <w:sz w:val="72"/>
          <w:szCs w:val="72"/>
        </w:rPr>
        <w:t>商</w:t>
      </w:r>
    </w:p>
    <w:p w:rsidR="0013725A" w:rsidRDefault="00EB553D">
      <w:pPr>
        <w:spacing w:after="100" w:afterAutospacing="1" w:line="800" w:lineRule="exact"/>
        <w:ind w:right="-108"/>
        <w:jc w:val="center"/>
        <w:rPr>
          <w:rFonts w:ascii="仿宋_GB2312" w:eastAsia="仿宋_GB2312" w:hAnsi="仿宋_GB2312" w:cs="仿宋_GB2312"/>
          <w:color w:val="000000"/>
          <w:kern w:val="0"/>
          <w:sz w:val="72"/>
          <w:szCs w:val="72"/>
        </w:rPr>
      </w:pPr>
      <w:proofErr w:type="gramStart"/>
      <w:r>
        <w:rPr>
          <w:rFonts w:ascii="仿宋_GB2312" w:eastAsia="仿宋_GB2312" w:hAnsi="仿宋_GB2312" w:cs="仿宋_GB2312"/>
          <w:color w:val="000000"/>
          <w:kern w:val="0"/>
          <w:sz w:val="72"/>
          <w:szCs w:val="72"/>
        </w:rPr>
        <w:t>务</w:t>
      </w:r>
      <w:proofErr w:type="gramEnd"/>
    </w:p>
    <w:p w:rsidR="0013725A" w:rsidRDefault="00EB553D">
      <w:pPr>
        <w:spacing w:after="100" w:afterAutospacing="1" w:line="800" w:lineRule="exact"/>
        <w:ind w:right="-108"/>
        <w:jc w:val="center"/>
        <w:rPr>
          <w:rFonts w:ascii="仿宋_GB2312" w:eastAsia="仿宋_GB2312" w:hAnsi="仿宋_GB2312" w:cs="仿宋_GB2312"/>
          <w:color w:val="000000"/>
          <w:kern w:val="0"/>
          <w:sz w:val="72"/>
          <w:szCs w:val="72"/>
        </w:rPr>
      </w:pPr>
      <w:r>
        <w:rPr>
          <w:rFonts w:ascii="仿宋_GB2312" w:eastAsia="仿宋_GB2312" w:hAnsi="仿宋_GB2312" w:cs="仿宋_GB2312"/>
          <w:color w:val="000000"/>
          <w:kern w:val="0"/>
          <w:sz w:val="72"/>
          <w:szCs w:val="72"/>
        </w:rPr>
        <w:t>技</w:t>
      </w:r>
    </w:p>
    <w:p w:rsidR="0013725A" w:rsidRDefault="00EB553D">
      <w:pPr>
        <w:spacing w:after="100" w:afterAutospacing="1" w:line="800" w:lineRule="exact"/>
        <w:ind w:right="-108"/>
        <w:jc w:val="center"/>
        <w:rPr>
          <w:rFonts w:ascii="仿宋_GB2312" w:eastAsia="仿宋_GB2312" w:hAnsi="仿宋_GB2312" w:cs="仿宋_GB2312"/>
          <w:color w:val="000000"/>
          <w:kern w:val="0"/>
          <w:sz w:val="72"/>
          <w:szCs w:val="72"/>
        </w:rPr>
      </w:pPr>
      <w:r>
        <w:rPr>
          <w:rFonts w:ascii="仿宋_GB2312" w:eastAsia="仿宋_GB2312" w:hAnsi="仿宋_GB2312" w:cs="仿宋_GB2312"/>
          <w:color w:val="000000"/>
          <w:kern w:val="0"/>
          <w:sz w:val="72"/>
          <w:szCs w:val="72"/>
        </w:rPr>
        <w:t>术</w:t>
      </w:r>
    </w:p>
    <w:p w:rsidR="0013725A" w:rsidRDefault="00EB553D">
      <w:pPr>
        <w:spacing w:after="100" w:afterAutospacing="1" w:line="800" w:lineRule="exact"/>
        <w:ind w:right="-108"/>
        <w:jc w:val="center"/>
        <w:rPr>
          <w:rFonts w:ascii="仿宋_GB2312" w:eastAsia="仿宋_GB2312" w:hAnsi="仿宋_GB2312" w:cs="仿宋_GB2312"/>
          <w:color w:val="000000"/>
          <w:kern w:val="0"/>
          <w:sz w:val="72"/>
          <w:szCs w:val="72"/>
        </w:rPr>
      </w:pPr>
      <w:r>
        <w:rPr>
          <w:rFonts w:ascii="仿宋_GB2312" w:eastAsia="仿宋_GB2312" w:hAnsi="仿宋_GB2312" w:cs="仿宋_GB2312"/>
          <w:color w:val="000000"/>
          <w:kern w:val="0"/>
          <w:sz w:val="72"/>
          <w:szCs w:val="72"/>
        </w:rPr>
        <w:t>文</w:t>
      </w:r>
    </w:p>
    <w:p w:rsidR="0013725A" w:rsidRDefault="00EB553D">
      <w:pPr>
        <w:spacing w:after="100" w:afterAutospacing="1" w:line="800" w:lineRule="exact"/>
        <w:ind w:right="-108"/>
        <w:jc w:val="center"/>
        <w:rPr>
          <w:rFonts w:ascii="仿宋_GB2312" w:eastAsia="仿宋_GB2312" w:hAnsi="仿宋_GB2312" w:cs="仿宋_GB2312"/>
          <w:color w:val="000000"/>
          <w:kern w:val="0"/>
          <w:sz w:val="72"/>
          <w:szCs w:val="72"/>
        </w:rPr>
      </w:pPr>
      <w:r>
        <w:rPr>
          <w:rFonts w:ascii="仿宋_GB2312" w:eastAsia="仿宋_GB2312" w:hAnsi="仿宋_GB2312" w:cs="仿宋_GB2312"/>
          <w:color w:val="000000"/>
          <w:kern w:val="0"/>
          <w:sz w:val="72"/>
          <w:szCs w:val="72"/>
        </w:rPr>
        <w:t>件</w:t>
      </w:r>
    </w:p>
    <w:p w:rsidR="0013725A" w:rsidRDefault="0013725A">
      <w:pPr>
        <w:spacing w:line="500" w:lineRule="exact"/>
        <w:ind w:right="532"/>
        <w:rPr>
          <w:rFonts w:ascii="Arial" w:eastAsia="仿宋" w:hAnsi="Arial" w:cs="Arial"/>
          <w:sz w:val="36"/>
          <w:szCs w:val="36"/>
        </w:rPr>
      </w:pPr>
    </w:p>
    <w:p w:rsidR="0013725A" w:rsidRDefault="0013725A">
      <w:pPr>
        <w:spacing w:line="500" w:lineRule="exact"/>
        <w:ind w:right="532"/>
        <w:rPr>
          <w:rFonts w:ascii="Arial" w:eastAsia="仿宋" w:hAnsi="Arial" w:cs="Arial"/>
          <w:sz w:val="36"/>
          <w:szCs w:val="36"/>
        </w:rPr>
      </w:pPr>
    </w:p>
    <w:p w:rsidR="0013725A" w:rsidRDefault="00EB553D">
      <w:pPr>
        <w:spacing w:line="600" w:lineRule="exact"/>
        <w:ind w:right="532" w:firstLineChars="200" w:firstLine="720"/>
        <w:rPr>
          <w:rFonts w:ascii="仿宋_GB2312" w:eastAsia="仿宋_GB2312" w:hAnsi="仿宋_GB2312" w:cs="仿宋_GB2312"/>
          <w:color w:val="000000"/>
          <w:kern w:val="0"/>
          <w:sz w:val="36"/>
          <w:szCs w:val="36"/>
        </w:rPr>
      </w:pPr>
      <w:r>
        <w:rPr>
          <w:rFonts w:ascii="仿宋_GB2312" w:eastAsia="仿宋_GB2312" w:hAnsi="仿宋_GB2312" w:cs="仿宋_GB2312"/>
          <w:color w:val="000000"/>
          <w:kern w:val="0"/>
          <w:sz w:val="36"/>
          <w:szCs w:val="36"/>
        </w:rPr>
        <w:t>供应商全称（公章）：</w:t>
      </w:r>
    </w:p>
    <w:p w:rsidR="0013725A" w:rsidRDefault="00EB553D">
      <w:pPr>
        <w:spacing w:line="600" w:lineRule="exact"/>
        <w:ind w:right="532" w:firstLineChars="200" w:firstLine="720"/>
        <w:rPr>
          <w:rFonts w:ascii="仿宋_GB2312" w:eastAsia="仿宋_GB2312" w:hAnsi="仿宋_GB2312" w:cs="仿宋_GB2312"/>
          <w:color w:val="000000"/>
          <w:kern w:val="0"/>
          <w:sz w:val="36"/>
          <w:szCs w:val="36"/>
        </w:rPr>
      </w:pPr>
      <w:r>
        <w:rPr>
          <w:rFonts w:ascii="仿宋_GB2312" w:eastAsia="仿宋_GB2312" w:hAnsi="仿宋_GB2312" w:cs="仿宋_GB2312"/>
          <w:color w:val="000000"/>
          <w:kern w:val="0"/>
          <w:sz w:val="36"/>
          <w:szCs w:val="36"/>
        </w:rPr>
        <w:t>地址：</w:t>
      </w:r>
    </w:p>
    <w:p w:rsidR="0013725A" w:rsidRDefault="00EB553D">
      <w:pPr>
        <w:spacing w:line="600" w:lineRule="exact"/>
        <w:ind w:right="532" w:firstLineChars="200" w:firstLine="720"/>
        <w:rPr>
          <w:rFonts w:ascii="仿宋_GB2312" w:eastAsia="仿宋_GB2312" w:hAnsi="仿宋_GB2312" w:cs="仿宋_GB2312"/>
          <w:color w:val="000000"/>
          <w:kern w:val="0"/>
          <w:sz w:val="36"/>
          <w:szCs w:val="36"/>
        </w:rPr>
      </w:pPr>
      <w:r>
        <w:rPr>
          <w:rFonts w:ascii="仿宋_GB2312" w:eastAsia="仿宋_GB2312" w:hAnsi="仿宋_GB2312" w:cs="仿宋_GB2312"/>
          <w:color w:val="000000"/>
          <w:kern w:val="0"/>
          <w:sz w:val="36"/>
          <w:szCs w:val="36"/>
        </w:rPr>
        <w:t>时间：</w:t>
      </w:r>
    </w:p>
    <w:p w:rsidR="0013725A" w:rsidRDefault="0013725A">
      <w:pPr>
        <w:snapToGrid w:val="0"/>
        <w:spacing w:beforeLines="50" w:before="156" w:after="50"/>
        <w:rPr>
          <w:rFonts w:ascii="Arial" w:eastAsia="仿宋" w:hAnsi="仿宋" w:cs="Arial"/>
          <w:sz w:val="30"/>
          <w:szCs w:val="30"/>
        </w:rPr>
      </w:pPr>
    </w:p>
    <w:p w:rsidR="0013725A" w:rsidRDefault="0013725A">
      <w:pPr>
        <w:snapToGrid w:val="0"/>
        <w:spacing w:beforeLines="50" w:before="156" w:after="50"/>
        <w:rPr>
          <w:rFonts w:ascii="Arial" w:eastAsia="仿宋" w:hAnsi="仿宋" w:cs="Arial"/>
          <w:sz w:val="30"/>
          <w:szCs w:val="30"/>
        </w:rPr>
      </w:pPr>
    </w:p>
    <w:p w:rsidR="0013725A" w:rsidRDefault="00EB553D">
      <w:pPr>
        <w:snapToGrid w:val="0"/>
        <w:spacing w:beforeLines="50" w:before="156" w:after="5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lastRenderedPageBreak/>
        <w:t>附件5</w:t>
      </w:r>
    </w:p>
    <w:p w:rsidR="0013725A" w:rsidRDefault="0013725A">
      <w:pPr>
        <w:snapToGrid w:val="0"/>
        <w:spacing w:before="50" w:after="50"/>
        <w:jc w:val="left"/>
        <w:rPr>
          <w:rFonts w:ascii="Arial" w:eastAsia="仿宋" w:hAnsi="仿宋" w:cs="Arial"/>
          <w:b/>
          <w:sz w:val="32"/>
          <w:szCs w:val="32"/>
        </w:rPr>
      </w:pPr>
    </w:p>
    <w:p w:rsidR="0013725A" w:rsidRDefault="00EB553D">
      <w:pPr>
        <w:ind w:right="-110"/>
        <w:jc w:val="center"/>
        <w:rPr>
          <w:rFonts w:ascii="仿宋_GB2312" w:eastAsia="仿宋_GB2312" w:hAnsi="仿宋_GB2312" w:cs="仿宋_GB2312"/>
          <w:color w:val="000000"/>
          <w:kern w:val="0"/>
          <w:sz w:val="36"/>
          <w:szCs w:val="36"/>
        </w:rPr>
      </w:pPr>
      <w:r>
        <w:rPr>
          <w:rFonts w:ascii="仿宋_GB2312" w:eastAsia="仿宋_GB2312" w:hAnsi="仿宋_GB2312" w:cs="仿宋_GB2312"/>
          <w:color w:val="000000"/>
          <w:kern w:val="0"/>
          <w:sz w:val="36"/>
          <w:szCs w:val="36"/>
        </w:rPr>
        <w:t>评分索引表</w:t>
      </w:r>
    </w:p>
    <w:p w:rsidR="0013725A" w:rsidRDefault="0013725A">
      <w:pPr>
        <w:snapToGrid w:val="0"/>
        <w:spacing w:before="50"/>
        <w:jc w:val="center"/>
        <w:rPr>
          <w:rFonts w:ascii="Arial" w:eastAsia="仿宋" w:hAnsi="Arial" w:cs="Arial"/>
          <w:b/>
          <w:sz w:val="32"/>
          <w:szCs w:val="32"/>
        </w:rPr>
      </w:pPr>
    </w:p>
    <w:tbl>
      <w:tblPr>
        <w:tblW w:w="838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3888"/>
        <w:gridCol w:w="3060"/>
        <w:gridCol w:w="1440"/>
      </w:tblGrid>
      <w:tr w:rsidR="0013725A">
        <w:trPr>
          <w:trHeight w:val="642"/>
        </w:trPr>
        <w:tc>
          <w:tcPr>
            <w:tcW w:w="3888" w:type="dxa"/>
            <w:tcBorders>
              <w:top w:val="single" w:sz="4" w:space="0" w:color="auto"/>
              <w:left w:val="single" w:sz="4" w:space="0" w:color="auto"/>
              <w:bottom w:val="single" w:sz="4" w:space="0" w:color="auto"/>
              <w:right w:val="single" w:sz="4" w:space="0" w:color="auto"/>
            </w:tcBorders>
            <w:vAlign w:val="center"/>
          </w:tcPr>
          <w:p w:rsidR="0013725A" w:rsidRDefault="00EB553D">
            <w:pPr>
              <w:ind w:right="-110"/>
              <w:jc w:val="center"/>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评分项目</w:t>
            </w:r>
          </w:p>
        </w:tc>
        <w:tc>
          <w:tcPr>
            <w:tcW w:w="3060" w:type="dxa"/>
            <w:tcBorders>
              <w:top w:val="single" w:sz="4" w:space="0" w:color="auto"/>
              <w:left w:val="single" w:sz="4" w:space="0" w:color="auto"/>
              <w:bottom w:val="single" w:sz="4" w:space="0" w:color="auto"/>
              <w:right w:val="single" w:sz="4" w:space="0" w:color="auto"/>
            </w:tcBorders>
            <w:vAlign w:val="center"/>
          </w:tcPr>
          <w:p w:rsidR="0013725A" w:rsidRDefault="00EB553D">
            <w:pPr>
              <w:ind w:right="-110"/>
              <w:jc w:val="center"/>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投标文件对应资料</w:t>
            </w:r>
          </w:p>
        </w:tc>
        <w:tc>
          <w:tcPr>
            <w:tcW w:w="1440" w:type="dxa"/>
            <w:tcBorders>
              <w:top w:val="single" w:sz="4" w:space="0" w:color="auto"/>
              <w:left w:val="single" w:sz="4" w:space="0" w:color="auto"/>
              <w:bottom w:val="single" w:sz="4" w:space="0" w:color="auto"/>
              <w:right w:val="single" w:sz="4" w:space="0" w:color="auto"/>
            </w:tcBorders>
            <w:vAlign w:val="center"/>
          </w:tcPr>
          <w:p w:rsidR="0013725A" w:rsidRDefault="00EB553D">
            <w:pPr>
              <w:ind w:right="-110"/>
              <w:jc w:val="center"/>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投标文件页码</w:t>
            </w:r>
          </w:p>
        </w:tc>
      </w:tr>
      <w:tr w:rsidR="0013725A">
        <w:trPr>
          <w:trHeight w:val="690"/>
        </w:trPr>
        <w:tc>
          <w:tcPr>
            <w:tcW w:w="3888" w:type="dxa"/>
            <w:tcBorders>
              <w:top w:val="single" w:sz="4" w:space="0" w:color="auto"/>
              <w:left w:val="single" w:sz="4" w:space="0" w:color="auto"/>
              <w:bottom w:val="single" w:sz="4" w:space="0" w:color="auto"/>
              <w:right w:val="single" w:sz="4" w:space="0" w:color="auto"/>
            </w:tcBorders>
          </w:tcPr>
          <w:p w:rsidR="0013725A" w:rsidRDefault="00EB553D">
            <w:pPr>
              <w:ind w:right="-110"/>
              <w:jc w:val="center"/>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对应招标文件评分办法及评分标准（报价除外）</w:t>
            </w:r>
          </w:p>
        </w:tc>
        <w:tc>
          <w:tcPr>
            <w:tcW w:w="3060" w:type="dxa"/>
            <w:tcBorders>
              <w:top w:val="single" w:sz="4" w:space="0" w:color="auto"/>
              <w:left w:val="single" w:sz="4" w:space="0" w:color="auto"/>
              <w:bottom w:val="single" w:sz="4" w:space="0" w:color="auto"/>
              <w:right w:val="single" w:sz="4" w:space="0" w:color="auto"/>
            </w:tcBorders>
          </w:tcPr>
          <w:p w:rsidR="0013725A" w:rsidRDefault="0013725A">
            <w:pPr>
              <w:spacing w:beforeLines="50" w:before="156"/>
              <w:ind w:right="-110"/>
              <w:jc w:val="center"/>
              <w:rPr>
                <w:rFonts w:ascii="仿宋_GB2312" w:eastAsia="仿宋_GB2312" w:hAnsi="仿宋_GB2312" w:cs="仿宋_GB2312"/>
                <w:color w:val="000000"/>
                <w:kern w:val="0"/>
                <w:sz w:val="28"/>
                <w:szCs w:val="28"/>
              </w:rPr>
            </w:pPr>
          </w:p>
        </w:tc>
        <w:tc>
          <w:tcPr>
            <w:tcW w:w="1440" w:type="dxa"/>
            <w:tcBorders>
              <w:top w:val="single" w:sz="4" w:space="0" w:color="auto"/>
              <w:left w:val="single" w:sz="4" w:space="0" w:color="auto"/>
              <w:bottom w:val="single" w:sz="4" w:space="0" w:color="auto"/>
              <w:right w:val="single" w:sz="4" w:space="0" w:color="auto"/>
            </w:tcBorders>
          </w:tcPr>
          <w:p w:rsidR="0013725A" w:rsidRDefault="0013725A">
            <w:pPr>
              <w:spacing w:beforeLines="50" w:before="156"/>
              <w:ind w:right="-110"/>
              <w:jc w:val="center"/>
              <w:rPr>
                <w:rFonts w:ascii="仿宋_GB2312" w:eastAsia="仿宋_GB2312" w:hAnsi="仿宋_GB2312" w:cs="仿宋_GB2312"/>
                <w:color w:val="000000"/>
                <w:kern w:val="0"/>
                <w:sz w:val="28"/>
                <w:szCs w:val="28"/>
              </w:rPr>
            </w:pPr>
          </w:p>
        </w:tc>
      </w:tr>
      <w:tr w:rsidR="0013725A">
        <w:trPr>
          <w:trHeight w:val="690"/>
        </w:trPr>
        <w:tc>
          <w:tcPr>
            <w:tcW w:w="3888" w:type="dxa"/>
            <w:tcBorders>
              <w:top w:val="single" w:sz="4" w:space="0" w:color="auto"/>
              <w:left w:val="single" w:sz="4" w:space="0" w:color="auto"/>
              <w:bottom w:val="single" w:sz="4" w:space="0" w:color="auto"/>
              <w:right w:val="single" w:sz="4" w:space="0" w:color="auto"/>
            </w:tcBorders>
          </w:tcPr>
          <w:p w:rsidR="0013725A" w:rsidRDefault="00EB553D">
            <w:pPr>
              <w:ind w:right="-110"/>
              <w:jc w:val="center"/>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w:t>
            </w:r>
          </w:p>
        </w:tc>
        <w:tc>
          <w:tcPr>
            <w:tcW w:w="3060" w:type="dxa"/>
            <w:tcBorders>
              <w:top w:val="single" w:sz="4" w:space="0" w:color="auto"/>
              <w:left w:val="single" w:sz="4" w:space="0" w:color="auto"/>
              <w:bottom w:val="single" w:sz="4" w:space="0" w:color="auto"/>
              <w:right w:val="single" w:sz="4" w:space="0" w:color="auto"/>
            </w:tcBorders>
          </w:tcPr>
          <w:p w:rsidR="0013725A" w:rsidRDefault="0013725A">
            <w:pPr>
              <w:spacing w:beforeLines="50" w:before="156"/>
              <w:ind w:right="-110"/>
              <w:jc w:val="center"/>
              <w:rPr>
                <w:rFonts w:ascii="仿宋_GB2312" w:eastAsia="仿宋_GB2312" w:hAnsi="仿宋_GB2312" w:cs="仿宋_GB2312"/>
                <w:color w:val="000000"/>
                <w:kern w:val="0"/>
                <w:sz w:val="28"/>
                <w:szCs w:val="28"/>
              </w:rPr>
            </w:pPr>
          </w:p>
        </w:tc>
        <w:tc>
          <w:tcPr>
            <w:tcW w:w="1440" w:type="dxa"/>
            <w:tcBorders>
              <w:top w:val="single" w:sz="4" w:space="0" w:color="auto"/>
              <w:left w:val="single" w:sz="4" w:space="0" w:color="auto"/>
              <w:bottom w:val="single" w:sz="4" w:space="0" w:color="auto"/>
              <w:right w:val="single" w:sz="4" w:space="0" w:color="auto"/>
            </w:tcBorders>
          </w:tcPr>
          <w:p w:rsidR="0013725A" w:rsidRDefault="0013725A">
            <w:pPr>
              <w:spacing w:beforeLines="50" w:before="156"/>
              <w:ind w:left="43" w:right="-110"/>
              <w:jc w:val="center"/>
              <w:rPr>
                <w:rFonts w:ascii="仿宋_GB2312" w:eastAsia="仿宋_GB2312" w:hAnsi="仿宋_GB2312" w:cs="仿宋_GB2312"/>
                <w:color w:val="000000"/>
                <w:kern w:val="0"/>
                <w:sz w:val="28"/>
                <w:szCs w:val="28"/>
              </w:rPr>
            </w:pPr>
          </w:p>
        </w:tc>
      </w:tr>
      <w:tr w:rsidR="0013725A">
        <w:trPr>
          <w:trHeight w:val="690"/>
        </w:trPr>
        <w:tc>
          <w:tcPr>
            <w:tcW w:w="3888" w:type="dxa"/>
            <w:tcBorders>
              <w:top w:val="single" w:sz="4" w:space="0" w:color="auto"/>
              <w:left w:val="single" w:sz="4" w:space="0" w:color="auto"/>
              <w:bottom w:val="single" w:sz="4" w:space="0" w:color="auto"/>
              <w:right w:val="single" w:sz="4" w:space="0" w:color="auto"/>
            </w:tcBorders>
          </w:tcPr>
          <w:p w:rsidR="0013725A" w:rsidRDefault="0013725A">
            <w:pPr>
              <w:ind w:right="-110"/>
              <w:jc w:val="center"/>
              <w:rPr>
                <w:rFonts w:ascii="仿宋_GB2312" w:eastAsia="仿宋_GB2312" w:hAnsi="仿宋_GB2312" w:cs="仿宋_GB2312"/>
                <w:color w:val="000000"/>
                <w:kern w:val="0"/>
                <w:sz w:val="28"/>
                <w:szCs w:val="28"/>
              </w:rPr>
            </w:pPr>
          </w:p>
        </w:tc>
        <w:tc>
          <w:tcPr>
            <w:tcW w:w="3060" w:type="dxa"/>
            <w:tcBorders>
              <w:top w:val="single" w:sz="4" w:space="0" w:color="auto"/>
              <w:left w:val="single" w:sz="4" w:space="0" w:color="auto"/>
              <w:bottom w:val="single" w:sz="4" w:space="0" w:color="auto"/>
              <w:right w:val="single" w:sz="4" w:space="0" w:color="auto"/>
            </w:tcBorders>
          </w:tcPr>
          <w:p w:rsidR="0013725A" w:rsidRDefault="0013725A">
            <w:pPr>
              <w:spacing w:beforeLines="50" w:before="156"/>
              <w:ind w:right="-110"/>
              <w:jc w:val="center"/>
              <w:rPr>
                <w:rFonts w:ascii="仿宋_GB2312" w:eastAsia="仿宋_GB2312" w:hAnsi="仿宋_GB2312" w:cs="仿宋_GB2312"/>
                <w:color w:val="000000"/>
                <w:kern w:val="0"/>
                <w:sz w:val="28"/>
                <w:szCs w:val="28"/>
              </w:rPr>
            </w:pPr>
          </w:p>
        </w:tc>
        <w:tc>
          <w:tcPr>
            <w:tcW w:w="1440" w:type="dxa"/>
            <w:tcBorders>
              <w:top w:val="single" w:sz="4" w:space="0" w:color="auto"/>
              <w:left w:val="single" w:sz="4" w:space="0" w:color="auto"/>
              <w:bottom w:val="single" w:sz="4" w:space="0" w:color="auto"/>
              <w:right w:val="single" w:sz="4" w:space="0" w:color="auto"/>
            </w:tcBorders>
          </w:tcPr>
          <w:p w:rsidR="0013725A" w:rsidRDefault="0013725A">
            <w:pPr>
              <w:spacing w:beforeLines="50" w:before="156"/>
              <w:ind w:left="43" w:right="-110"/>
              <w:jc w:val="center"/>
              <w:rPr>
                <w:rFonts w:ascii="仿宋_GB2312" w:eastAsia="仿宋_GB2312" w:hAnsi="仿宋_GB2312" w:cs="仿宋_GB2312"/>
                <w:color w:val="000000"/>
                <w:kern w:val="0"/>
                <w:sz w:val="28"/>
                <w:szCs w:val="28"/>
              </w:rPr>
            </w:pPr>
          </w:p>
        </w:tc>
      </w:tr>
      <w:tr w:rsidR="0013725A">
        <w:trPr>
          <w:trHeight w:val="690"/>
        </w:trPr>
        <w:tc>
          <w:tcPr>
            <w:tcW w:w="3888" w:type="dxa"/>
            <w:tcBorders>
              <w:top w:val="single" w:sz="4" w:space="0" w:color="auto"/>
              <w:left w:val="single" w:sz="4" w:space="0" w:color="auto"/>
              <w:bottom w:val="single" w:sz="4" w:space="0" w:color="auto"/>
              <w:right w:val="single" w:sz="4" w:space="0" w:color="auto"/>
            </w:tcBorders>
          </w:tcPr>
          <w:p w:rsidR="0013725A" w:rsidRDefault="0013725A">
            <w:pPr>
              <w:ind w:right="-110"/>
              <w:jc w:val="center"/>
              <w:rPr>
                <w:rFonts w:ascii="仿宋_GB2312" w:eastAsia="仿宋_GB2312" w:hAnsi="仿宋_GB2312" w:cs="仿宋_GB2312"/>
                <w:color w:val="000000"/>
                <w:kern w:val="0"/>
                <w:sz w:val="28"/>
                <w:szCs w:val="28"/>
              </w:rPr>
            </w:pPr>
          </w:p>
        </w:tc>
        <w:tc>
          <w:tcPr>
            <w:tcW w:w="3060" w:type="dxa"/>
            <w:tcBorders>
              <w:top w:val="single" w:sz="4" w:space="0" w:color="auto"/>
              <w:left w:val="single" w:sz="4" w:space="0" w:color="auto"/>
              <w:bottom w:val="single" w:sz="4" w:space="0" w:color="auto"/>
              <w:right w:val="single" w:sz="4" w:space="0" w:color="auto"/>
            </w:tcBorders>
          </w:tcPr>
          <w:p w:rsidR="0013725A" w:rsidRDefault="0013725A">
            <w:pPr>
              <w:spacing w:beforeLines="50" w:before="156"/>
              <w:ind w:right="-110"/>
              <w:jc w:val="center"/>
              <w:rPr>
                <w:rFonts w:ascii="仿宋_GB2312" w:eastAsia="仿宋_GB2312" w:hAnsi="仿宋_GB2312" w:cs="仿宋_GB2312"/>
                <w:color w:val="000000"/>
                <w:kern w:val="0"/>
                <w:sz w:val="28"/>
                <w:szCs w:val="28"/>
              </w:rPr>
            </w:pPr>
          </w:p>
        </w:tc>
        <w:tc>
          <w:tcPr>
            <w:tcW w:w="1440" w:type="dxa"/>
            <w:tcBorders>
              <w:top w:val="single" w:sz="4" w:space="0" w:color="auto"/>
              <w:left w:val="single" w:sz="4" w:space="0" w:color="auto"/>
              <w:bottom w:val="single" w:sz="4" w:space="0" w:color="auto"/>
              <w:right w:val="single" w:sz="4" w:space="0" w:color="auto"/>
            </w:tcBorders>
          </w:tcPr>
          <w:p w:rsidR="0013725A" w:rsidRDefault="0013725A">
            <w:pPr>
              <w:spacing w:beforeLines="50" w:before="156"/>
              <w:ind w:left="43" w:right="-110"/>
              <w:jc w:val="center"/>
              <w:rPr>
                <w:rFonts w:ascii="仿宋_GB2312" w:eastAsia="仿宋_GB2312" w:hAnsi="仿宋_GB2312" w:cs="仿宋_GB2312"/>
                <w:color w:val="000000"/>
                <w:kern w:val="0"/>
                <w:sz w:val="28"/>
                <w:szCs w:val="28"/>
              </w:rPr>
            </w:pPr>
          </w:p>
        </w:tc>
      </w:tr>
      <w:tr w:rsidR="0013725A">
        <w:trPr>
          <w:trHeight w:val="690"/>
        </w:trPr>
        <w:tc>
          <w:tcPr>
            <w:tcW w:w="3888" w:type="dxa"/>
            <w:tcBorders>
              <w:top w:val="single" w:sz="4" w:space="0" w:color="auto"/>
              <w:left w:val="single" w:sz="4" w:space="0" w:color="auto"/>
              <w:bottom w:val="single" w:sz="4" w:space="0" w:color="auto"/>
              <w:right w:val="single" w:sz="4" w:space="0" w:color="auto"/>
            </w:tcBorders>
          </w:tcPr>
          <w:p w:rsidR="0013725A" w:rsidRDefault="0013725A">
            <w:pPr>
              <w:ind w:right="-110"/>
              <w:jc w:val="center"/>
              <w:rPr>
                <w:rFonts w:ascii="仿宋_GB2312" w:eastAsia="仿宋_GB2312" w:hAnsi="仿宋_GB2312" w:cs="仿宋_GB2312"/>
                <w:color w:val="000000"/>
                <w:kern w:val="0"/>
                <w:sz w:val="28"/>
                <w:szCs w:val="28"/>
              </w:rPr>
            </w:pPr>
          </w:p>
        </w:tc>
        <w:tc>
          <w:tcPr>
            <w:tcW w:w="3060" w:type="dxa"/>
            <w:tcBorders>
              <w:top w:val="single" w:sz="4" w:space="0" w:color="auto"/>
              <w:left w:val="single" w:sz="4" w:space="0" w:color="auto"/>
              <w:bottom w:val="single" w:sz="4" w:space="0" w:color="auto"/>
              <w:right w:val="single" w:sz="4" w:space="0" w:color="auto"/>
            </w:tcBorders>
          </w:tcPr>
          <w:p w:rsidR="0013725A" w:rsidRDefault="0013725A">
            <w:pPr>
              <w:spacing w:beforeLines="50" w:before="156"/>
              <w:ind w:right="-110"/>
              <w:jc w:val="center"/>
              <w:rPr>
                <w:rFonts w:ascii="仿宋_GB2312" w:eastAsia="仿宋_GB2312" w:hAnsi="仿宋_GB2312" w:cs="仿宋_GB2312"/>
                <w:color w:val="000000"/>
                <w:kern w:val="0"/>
                <w:sz w:val="28"/>
                <w:szCs w:val="28"/>
              </w:rPr>
            </w:pPr>
          </w:p>
        </w:tc>
        <w:tc>
          <w:tcPr>
            <w:tcW w:w="1440" w:type="dxa"/>
            <w:tcBorders>
              <w:top w:val="single" w:sz="4" w:space="0" w:color="auto"/>
              <w:left w:val="single" w:sz="4" w:space="0" w:color="auto"/>
              <w:bottom w:val="single" w:sz="4" w:space="0" w:color="auto"/>
              <w:right w:val="single" w:sz="4" w:space="0" w:color="auto"/>
            </w:tcBorders>
          </w:tcPr>
          <w:p w:rsidR="0013725A" w:rsidRDefault="0013725A">
            <w:pPr>
              <w:spacing w:beforeLines="50" w:before="156"/>
              <w:ind w:right="-110"/>
              <w:jc w:val="center"/>
              <w:rPr>
                <w:rFonts w:ascii="仿宋_GB2312" w:eastAsia="仿宋_GB2312" w:hAnsi="仿宋_GB2312" w:cs="仿宋_GB2312"/>
                <w:color w:val="000000"/>
                <w:kern w:val="0"/>
                <w:sz w:val="28"/>
                <w:szCs w:val="28"/>
              </w:rPr>
            </w:pPr>
          </w:p>
        </w:tc>
      </w:tr>
      <w:tr w:rsidR="0013725A">
        <w:trPr>
          <w:trHeight w:val="690"/>
        </w:trPr>
        <w:tc>
          <w:tcPr>
            <w:tcW w:w="3888" w:type="dxa"/>
            <w:tcBorders>
              <w:top w:val="single" w:sz="4" w:space="0" w:color="auto"/>
              <w:left w:val="single" w:sz="4" w:space="0" w:color="auto"/>
              <w:bottom w:val="single" w:sz="4" w:space="0" w:color="auto"/>
              <w:right w:val="single" w:sz="4" w:space="0" w:color="auto"/>
            </w:tcBorders>
          </w:tcPr>
          <w:p w:rsidR="0013725A" w:rsidRDefault="0013725A">
            <w:pPr>
              <w:ind w:right="-110"/>
              <w:jc w:val="center"/>
              <w:rPr>
                <w:rFonts w:ascii="仿宋_GB2312" w:eastAsia="仿宋_GB2312" w:hAnsi="仿宋_GB2312" w:cs="仿宋_GB2312"/>
                <w:color w:val="000000"/>
                <w:kern w:val="0"/>
                <w:sz w:val="28"/>
                <w:szCs w:val="28"/>
              </w:rPr>
            </w:pPr>
          </w:p>
        </w:tc>
        <w:tc>
          <w:tcPr>
            <w:tcW w:w="3060" w:type="dxa"/>
            <w:tcBorders>
              <w:top w:val="single" w:sz="4" w:space="0" w:color="auto"/>
              <w:left w:val="single" w:sz="4" w:space="0" w:color="auto"/>
              <w:bottom w:val="single" w:sz="4" w:space="0" w:color="auto"/>
              <w:right w:val="single" w:sz="4" w:space="0" w:color="auto"/>
            </w:tcBorders>
          </w:tcPr>
          <w:p w:rsidR="0013725A" w:rsidRDefault="0013725A">
            <w:pPr>
              <w:spacing w:beforeLines="50" w:before="156"/>
              <w:ind w:right="-110"/>
              <w:jc w:val="center"/>
              <w:rPr>
                <w:rFonts w:ascii="仿宋_GB2312" w:eastAsia="仿宋_GB2312" w:hAnsi="仿宋_GB2312" w:cs="仿宋_GB2312"/>
                <w:color w:val="000000"/>
                <w:kern w:val="0"/>
                <w:sz w:val="28"/>
                <w:szCs w:val="28"/>
              </w:rPr>
            </w:pPr>
          </w:p>
        </w:tc>
        <w:tc>
          <w:tcPr>
            <w:tcW w:w="1440" w:type="dxa"/>
            <w:tcBorders>
              <w:top w:val="single" w:sz="4" w:space="0" w:color="auto"/>
              <w:left w:val="single" w:sz="4" w:space="0" w:color="auto"/>
              <w:bottom w:val="single" w:sz="4" w:space="0" w:color="auto"/>
              <w:right w:val="single" w:sz="4" w:space="0" w:color="auto"/>
            </w:tcBorders>
          </w:tcPr>
          <w:p w:rsidR="0013725A" w:rsidRDefault="0013725A">
            <w:pPr>
              <w:spacing w:beforeLines="50" w:before="156"/>
              <w:ind w:right="-110"/>
              <w:jc w:val="center"/>
              <w:rPr>
                <w:rFonts w:ascii="仿宋_GB2312" w:eastAsia="仿宋_GB2312" w:hAnsi="仿宋_GB2312" w:cs="仿宋_GB2312"/>
                <w:color w:val="000000"/>
                <w:kern w:val="0"/>
                <w:sz w:val="28"/>
                <w:szCs w:val="28"/>
              </w:rPr>
            </w:pPr>
          </w:p>
        </w:tc>
      </w:tr>
      <w:tr w:rsidR="0013725A">
        <w:trPr>
          <w:trHeight w:val="690"/>
        </w:trPr>
        <w:tc>
          <w:tcPr>
            <w:tcW w:w="3888" w:type="dxa"/>
            <w:tcBorders>
              <w:top w:val="single" w:sz="4" w:space="0" w:color="auto"/>
              <w:left w:val="single" w:sz="4" w:space="0" w:color="auto"/>
              <w:bottom w:val="single" w:sz="4" w:space="0" w:color="auto"/>
              <w:right w:val="single" w:sz="4" w:space="0" w:color="auto"/>
            </w:tcBorders>
          </w:tcPr>
          <w:p w:rsidR="0013725A" w:rsidRDefault="0013725A">
            <w:pPr>
              <w:ind w:right="-110"/>
              <w:jc w:val="center"/>
              <w:rPr>
                <w:rFonts w:ascii="仿宋_GB2312" w:eastAsia="仿宋_GB2312" w:hAnsi="仿宋_GB2312" w:cs="仿宋_GB2312"/>
                <w:color w:val="000000"/>
                <w:kern w:val="0"/>
                <w:sz w:val="28"/>
                <w:szCs w:val="28"/>
              </w:rPr>
            </w:pPr>
          </w:p>
        </w:tc>
        <w:tc>
          <w:tcPr>
            <w:tcW w:w="3060" w:type="dxa"/>
            <w:tcBorders>
              <w:top w:val="single" w:sz="4" w:space="0" w:color="auto"/>
              <w:left w:val="single" w:sz="4" w:space="0" w:color="auto"/>
              <w:bottom w:val="single" w:sz="4" w:space="0" w:color="auto"/>
              <w:right w:val="single" w:sz="4" w:space="0" w:color="auto"/>
            </w:tcBorders>
          </w:tcPr>
          <w:p w:rsidR="0013725A" w:rsidRDefault="0013725A">
            <w:pPr>
              <w:spacing w:beforeLines="50" w:before="156"/>
              <w:ind w:right="-110"/>
              <w:jc w:val="center"/>
              <w:rPr>
                <w:rFonts w:ascii="仿宋_GB2312" w:eastAsia="仿宋_GB2312" w:hAnsi="仿宋_GB2312" w:cs="仿宋_GB2312"/>
                <w:color w:val="000000"/>
                <w:kern w:val="0"/>
                <w:sz w:val="28"/>
                <w:szCs w:val="28"/>
              </w:rPr>
            </w:pPr>
          </w:p>
        </w:tc>
        <w:tc>
          <w:tcPr>
            <w:tcW w:w="1440" w:type="dxa"/>
            <w:tcBorders>
              <w:top w:val="single" w:sz="4" w:space="0" w:color="auto"/>
              <w:left w:val="single" w:sz="4" w:space="0" w:color="auto"/>
              <w:bottom w:val="single" w:sz="4" w:space="0" w:color="auto"/>
              <w:right w:val="single" w:sz="4" w:space="0" w:color="auto"/>
            </w:tcBorders>
          </w:tcPr>
          <w:p w:rsidR="0013725A" w:rsidRDefault="0013725A">
            <w:pPr>
              <w:spacing w:beforeLines="50" w:before="156"/>
              <w:ind w:right="-110"/>
              <w:jc w:val="center"/>
              <w:rPr>
                <w:rFonts w:ascii="仿宋_GB2312" w:eastAsia="仿宋_GB2312" w:hAnsi="仿宋_GB2312" w:cs="仿宋_GB2312"/>
                <w:color w:val="000000"/>
                <w:kern w:val="0"/>
                <w:sz w:val="28"/>
                <w:szCs w:val="28"/>
              </w:rPr>
            </w:pPr>
          </w:p>
        </w:tc>
      </w:tr>
      <w:tr w:rsidR="0013725A">
        <w:trPr>
          <w:trHeight w:val="690"/>
        </w:trPr>
        <w:tc>
          <w:tcPr>
            <w:tcW w:w="3888" w:type="dxa"/>
            <w:tcBorders>
              <w:top w:val="single" w:sz="4" w:space="0" w:color="auto"/>
              <w:left w:val="single" w:sz="4" w:space="0" w:color="auto"/>
              <w:bottom w:val="single" w:sz="4" w:space="0" w:color="auto"/>
              <w:right w:val="single" w:sz="4" w:space="0" w:color="auto"/>
            </w:tcBorders>
          </w:tcPr>
          <w:p w:rsidR="0013725A" w:rsidRDefault="0013725A">
            <w:pPr>
              <w:ind w:right="-110"/>
              <w:jc w:val="center"/>
              <w:rPr>
                <w:rFonts w:ascii="仿宋_GB2312" w:eastAsia="仿宋_GB2312" w:hAnsi="仿宋_GB2312" w:cs="仿宋_GB2312"/>
                <w:color w:val="000000"/>
                <w:kern w:val="0"/>
                <w:sz w:val="28"/>
                <w:szCs w:val="28"/>
              </w:rPr>
            </w:pPr>
          </w:p>
        </w:tc>
        <w:tc>
          <w:tcPr>
            <w:tcW w:w="3060" w:type="dxa"/>
            <w:tcBorders>
              <w:top w:val="single" w:sz="4" w:space="0" w:color="auto"/>
              <w:left w:val="single" w:sz="4" w:space="0" w:color="auto"/>
              <w:bottom w:val="single" w:sz="4" w:space="0" w:color="auto"/>
              <w:right w:val="single" w:sz="4" w:space="0" w:color="auto"/>
            </w:tcBorders>
          </w:tcPr>
          <w:p w:rsidR="0013725A" w:rsidRDefault="0013725A">
            <w:pPr>
              <w:spacing w:beforeLines="50" w:before="156"/>
              <w:ind w:right="-110"/>
              <w:jc w:val="center"/>
              <w:rPr>
                <w:rFonts w:ascii="仿宋_GB2312" w:eastAsia="仿宋_GB2312" w:hAnsi="仿宋_GB2312" w:cs="仿宋_GB2312"/>
                <w:color w:val="000000"/>
                <w:kern w:val="0"/>
                <w:sz w:val="28"/>
                <w:szCs w:val="28"/>
              </w:rPr>
            </w:pPr>
          </w:p>
        </w:tc>
        <w:tc>
          <w:tcPr>
            <w:tcW w:w="1440" w:type="dxa"/>
            <w:tcBorders>
              <w:top w:val="single" w:sz="4" w:space="0" w:color="auto"/>
              <w:left w:val="single" w:sz="4" w:space="0" w:color="auto"/>
              <w:bottom w:val="single" w:sz="4" w:space="0" w:color="auto"/>
              <w:right w:val="single" w:sz="4" w:space="0" w:color="auto"/>
            </w:tcBorders>
          </w:tcPr>
          <w:p w:rsidR="0013725A" w:rsidRDefault="0013725A">
            <w:pPr>
              <w:spacing w:beforeLines="50" w:before="156"/>
              <w:ind w:right="-110"/>
              <w:jc w:val="center"/>
              <w:rPr>
                <w:rFonts w:ascii="仿宋_GB2312" w:eastAsia="仿宋_GB2312" w:hAnsi="仿宋_GB2312" w:cs="仿宋_GB2312"/>
                <w:color w:val="000000"/>
                <w:kern w:val="0"/>
                <w:sz w:val="28"/>
                <w:szCs w:val="28"/>
              </w:rPr>
            </w:pPr>
          </w:p>
        </w:tc>
      </w:tr>
      <w:tr w:rsidR="0013725A">
        <w:trPr>
          <w:trHeight w:val="690"/>
        </w:trPr>
        <w:tc>
          <w:tcPr>
            <w:tcW w:w="3888" w:type="dxa"/>
            <w:tcBorders>
              <w:top w:val="single" w:sz="4" w:space="0" w:color="auto"/>
              <w:left w:val="single" w:sz="4" w:space="0" w:color="auto"/>
              <w:bottom w:val="single" w:sz="4" w:space="0" w:color="auto"/>
              <w:right w:val="single" w:sz="4" w:space="0" w:color="auto"/>
            </w:tcBorders>
          </w:tcPr>
          <w:p w:rsidR="0013725A" w:rsidRDefault="0013725A">
            <w:pPr>
              <w:ind w:right="-110"/>
              <w:jc w:val="center"/>
              <w:rPr>
                <w:rFonts w:ascii="仿宋_GB2312" w:eastAsia="仿宋_GB2312" w:hAnsi="仿宋_GB2312" w:cs="仿宋_GB2312"/>
                <w:color w:val="000000"/>
                <w:kern w:val="0"/>
                <w:sz w:val="28"/>
                <w:szCs w:val="28"/>
              </w:rPr>
            </w:pPr>
          </w:p>
        </w:tc>
        <w:tc>
          <w:tcPr>
            <w:tcW w:w="3060" w:type="dxa"/>
            <w:tcBorders>
              <w:top w:val="single" w:sz="4" w:space="0" w:color="auto"/>
              <w:left w:val="single" w:sz="4" w:space="0" w:color="auto"/>
              <w:bottom w:val="single" w:sz="4" w:space="0" w:color="auto"/>
              <w:right w:val="single" w:sz="4" w:space="0" w:color="auto"/>
            </w:tcBorders>
          </w:tcPr>
          <w:p w:rsidR="0013725A" w:rsidRDefault="0013725A">
            <w:pPr>
              <w:spacing w:beforeLines="50" w:before="156"/>
              <w:ind w:right="-110"/>
              <w:jc w:val="center"/>
              <w:rPr>
                <w:rFonts w:ascii="仿宋_GB2312" w:eastAsia="仿宋_GB2312" w:hAnsi="仿宋_GB2312" w:cs="仿宋_GB2312"/>
                <w:color w:val="000000"/>
                <w:kern w:val="0"/>
                <w:sz w:val="28"/>
                <w:szCs w:val="28"/>
              </w:rPr>
            </w:pPr>
          </w:p>
        </w:tc>
        <w:tc>
          <w:tcPr>
            <w:tcW w:w="1440" w:type="dxa"/>
            <w:tcBorders>
              <w:top w:val="single" w:sz="4" w:space="0" w:color="auto"/>
              <w:left w:val="single" w:sz="4" w:space="0" w:color="auto"/>
              <w:bottom w:val="single" w:sz="4" w:space="0" w:color="auto"/>
              <w:right w:val="single" w:sz="4" w:space="0" w:color="auto"/>
            </w:tcBorders>
          </w:tcPr>
          <w:p w:rsidR="0013725A" w:rsidRDefault="0013725A">
            <w:pPr>
              <w:spacing w:beforeLines="50" w:before="156"/>
              <w:ind w:right="-110"/>
              <w:jc w:val="center"/>
              <w:rPr>
                <w:rFonts w:ascii="仿宋_GB2312" w:eastAsia="仿宋_GB2312" w:hAnsi="仿宋_GB2312" w:cs="仿宋_GB2312"/>
                <w:color w:val="000000"/>
                <w:kern w:val="0"/>
                <w:sz w:val="28"/>
                <w:szCs w:val="28"/>
              </w:rPr>
            </w:pPr>
          </w:p>
        </w:tc>
      </w:tr>
    </w:tbl>
    <w:p w:rsidR="0013725A" w:rsidRDefault="0013725A">
      <w:pPr>
        <w:snapToGrid w:val="0"/>
        <w:spacing w:beforeLines="50" w:before="156" w:line="440" w:lineRule="exact"/>
        <w:ind w:firstLineChars="50" w:firstLine="140"/>
        <w:rPr>
          <w:rFonts w:ascii="Arial" w:eastAsia="仿宋" w:hAnsi="Arial" w:cs="Arial"/>
          <w:sz w:val="28"/>
          <w:szCs w:val="28"/>
        </w:rPr>
      </w:pPr>
    </w:p>
    <w:p w:rsidR="0013725A" w:rsidRDefault="00EB553D">
      <w:pPr>
        <w:snapToGrid w:val="0"/>
        <w:spacing w:beforeLines="50" w:before="156" w:line="440" w:lineRule="exact"/>
        <w:ind w:firstLineChars="1450" w:firstLine="3480"/>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投标人全称（公章）：</w:t>
      </w:r>
    </w:p>
    <w:p w:rsidR="0013725A" w:rsidRDefault="00EB553D">
      <w:pPr>
        <w:tabs>
          <w:tab w:val="left" w:pos="7980"/>
        </w:tabs>
        <w:snapToGrid w:val="0"/>
        <w:spacing w:beforeLines="50" w:before="156" w:after="50" w:line="460" w:lineRule="exact"/>
        <w:ind w:right="-180" w:firstLineChars="1450" w:firstLine="3480"/>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法定代表人签名（或签名章）：</w:t>
      </w:r>
    </w:p>
    <w:p w:rsidR="0013725A" w:rsidRDefault="00EB553D">
      <w:pPr>
        <w:spacing w:line="440" w:lineRule="exact"/>
        <w:ind w:firstLineChars="1450" w:firstLine="3480"/>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日期：</w:t>
      </w:r>
      <w:r>
        <w:rPr>
          <w:rFonts w:ascii="仿宋_GB2312" w:eastAsia="仿宋_GB2312" w:hAnsi="仿宋_GB2312" w:cs="仿宋_GB2312" w:hint="eastAsia"/>
          <w:color w:val="000000"/>
          <w:kern w:val="0"/>
          <w:sz w:val="24"/>
        </w:rPr>
        <w:t xml:space="preserve">     </w:t>
      </w:r>
      <w:r>
        <w:rPr>
          <w:rFonts w:ascii="仿宋_GB2312" w:eastAsia="仿宋_GB2312" w:hAnsi="仿宋_GB2312" w:cs="仿宋_GB2312"/>
          <w:color w:val="000000"/>
          <w:kern w:val="0"/>
          <w:sz w:val="24"/>
        </w:rPr>
        <w:t>年</w:t>
      </w:r>
      <w:r>
        <w:rPr>
          <w:rFonts w:ascii="仿宋_GB2312" w:eastAsia="仿宋_GB2312" w:hAnsi="仿宋_GB2312" w:cs="仿宋_GB2312" w:hint="eastAsia"/>
          <w:color w:val="000000"/>
          <w:kern w:val="0"/>
          <w:sz w:val="24"/>
        </w:rPr>
        <w:t xml:space="preserve">     </w:t>
      </w:r>
      <w:r>
        <w:rPr>
          <w:rFonts w:ascii="仿宋_GB2312" w:eastAsia="仿宋_GB2312" w:hAnsi="仿宋_GB2312" w:cs="仿宋_GB2312"/>
          <w:color w:val="000000"/>
          <w:kern w:val="0"/>
          <w:sz w:val="24"/>
        </w:rPr>
        <w:t>月</w:t>
      </w:r>
      <w:r>
        <w:rPr>
          <w:rFonts w:ascii="仿宋_GB2312" w:eastAsia="仿宋_GB2312" w:hAnsi="仿宋_GB2312" w:cs="仿宋_GB2312" w:hint="eastAsia"/>
          <w:color w:val="000000"/>
          <w:kern w:val="0"/>
          <w:sz w:val="24"/>
        </w:rPr>
        <w:t xml:space="preserve">     </w:t>
      </w:r>
      <w:r>
        <w:rPr>
          <w:rFonts w:ascii="仿宋_GB2312" w:eastAsia="仿宋_GB2312" w:hAnsi="仿宋_GB2312" w:cs="仿宋_GB2312"/>
          <w:color w:val="000000"/>
          <w:kern w:val="0"/>
          <w:sz w:val="24"/>
        </w:rPr>
        <w:t>日</w:t>
      </w:r>
    </w:p>
    <w:p w:rsidR="0013725A" w:rsidRDefault="0013725A">
      <w:pPr>
        <w:snapToGrid w:val="0"/>
        <w:spacing w:beforeLines="50" w:before="156" w:after="50"/>
        <w:rPr>
          <w:rFonts w:ascii="仿宋_GB2312" w:eastAsia="仿宋_GB2312" w:hAnsi="仿宋_GB2312" w:cs="仿宋_GB2312"/>
          <w:color w:val="000000"/>
          <w:kern w:val="0"/>
          <w:sz w:val="32"/>
          <w:szCs w:val="32"/>
        </w:rPr>
      </w:pPr>
    </w:p>
    <w:p w:rsidR="0013725A" w:rsidRDefault="00EB553D">
      <w:pPr>
        <w:snapToGrid w:val="0"/>
        <w:spacing w:beforeLines="50" w:before="156" w:after="5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lastRenderedPageBreak/>
        <w:t>附件6</w:t>
      </w:r>
    </w:p>
    <w:p w:rsidR="0013725A" w:rsidRDefault="00EB553D">
      <w:pPr>
        <w:ind w:right="-110"/>
        <w:jc w:val="center"/>
        <w:rPr>
          <w:rFonts w:ascii="仿宋_GB2312" w:eastAsia="仿宋_GB2312" w:hAnsi="仿宋_GB2312" w:cs="仿宋_GB2312"/>
          <w:color w:val="000000"/>
          <w:kern w:val="0"/>
          <w:sz w:val="36"/>
          <w:szCs w:val="36"/>
        </w:rPr>
      </w:pPr>
      <w:r>
        <w:rPr>
          <w:rFonts w:ascii="仿宋_GB2312" w:eastAsia="仿宋_GB2312" w:hAnsi="仿宋_GB2312" w:cs="仿宋_GB2312"/>
          <w:color w:val="000000"/>
          <w:kern w:val="0"/>
          <w:sz w:val="36"/>
          <w:szCs w:val="36"/>
        </w:rPr>
        <w:t>投标项目明细清单</w:t>
      </w:r>
    </w:p>
    <w:p w:rsidR="0013725A" w:rsidRDefault="0013725A">
      <w:pPr>
        <w:snapToGrid w:val="0"/>
        <w:spacing w:before="50" w:afterLines="50" w:after="156"/>
        <w:jc w:val="center"/>
        <w:rPr>
          <w:rFonts w:ascii="Arial" w:eastAsia="仿宋" w:hAnsi="Arial" w:cs="Arial"/>
          <w:b/>
          <w:spacing w:val="40"/>
          <w:kern w:val="0"/>
          <w:sz w:val="36"/>
          <w:szCs w:val="36"/>
        </w:rPr>
      </w:pPr>
    </w:p>
    <w:p w:rsidR="0013725A" w:rsidRDefault="00EB553D">
      <w:pPr>
        <w:pStyle w:val="a7"/>
        <w:snapToGrid w:val="0"/>
        <w:rPr>
          <w:rFonts w:ascii="仿宋_GB2312" w:eastAsia="仿宋_GB2312" w:hAnsi="仿宋_GB2312" w:cs="仿宋_GB2312"/>
          <w:color w:val="000000"/>
          <w:kern w:val="0"/>
          <w:sz w:val="24"/>
          <w:szCs w:val="24"/>
        </w:rPr>
      </w:pPr>
      <w:r>
        <w:rPr>
          <w:rFonts w:ascii="仿宋_GB2312" w:eastAsia="仿宋_GB2312" w:hAnsi="仿宋_GB2312" w:cs="仿宋_GB2312"/>
          <w:color w:val="000000"/>
          <w:kern w:val="0"/>
          <w:sz w:val="24"/>
          <w:szCs w:val="24"/>
        </w:rPr>
        <w:t>货物类</w:t>
      </w:r>
    </w:p>
    <w:tbl>
      <w:tblPr>
        <w:tblW w:w="9081"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54"/>
        <w:gridCol w:w="1681"/>
        <w:gridCol w:w="839"/>
        <w:gridCol w:w="1281"/>
        <w:gridCol w:w="1419"/>
        <w:gridCol w:w="2227"/>
        <w:gridCol w:w="1080"/>
      </w:tblGrid>
      <w:tr w:rsidR="0013725A">
        <w:trPr>
          <w:trHeight w:val="930"/>
          <w:jc w:val="center"/>
        </w:trPr>
        <w:tc>
          <w:tcPr>
            <w:tcW w:w="554" w:type="dxa"/>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50" w:after="50"/>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序号</w:t>
            </w:r>
          </w:p>
        </w:tc>
        <w:tc>
          <w:tcPr>
            <w:tcW w:w="1681" w:type="dxa"/>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50" w:after="50"/>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货物名称</w:t>
            </w:r>
          </w:p>
        </w:tc>
        <w:tc>
          <w:tcPr>
            <w:tcW w:w="839" w:type="dxa"/>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50" w:after="50"/>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品牌</w:t>
            </w:r>
          </w:p>
        </w:tc>
        <w:tc>
          <w:tcPr>
            <w:tcW w:w="1281" w:type="dxa"/>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50" w:after="50"/>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规格</w:t>
            </w:r>
          </w:p>
          <w:p w:rsidR="0013725A" w:rsidRDefault="00EB553D">
            <w:pPr>
              <w:snapToGrid w:val="0"/>
              <w:spacing w:before="50" w:after="50"/>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型号</w:t>
            </w:r>
          </w:p>
        </w:tc>
        <w:tc>
          <w:tcPr>
            <w:tcW w:w="1419" w:type="dxa"/>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50" w:after="50"/>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单位及</w:t>
            </w:r>
          </w:p>
          <w:p w:rsidR="0013725A" w:rsidRDefault="00EB553D">
            <w:pPr>
              <w:snapToGrid w:val="0"/>
              <w:spacing w:before="50" w:after="50"/>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数量</w:t>
            </w:r>
          </w:p>
        </w:tc>
        <w:tc>
          <w:tcPr>
            <w:tcW w:w="2227" w:type="dxa"/>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50" w:after="50"/>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性能及指标</w:t>
            </w:r>
          </w:p>
        </w:tc>
        <w:tc>
          <w:tcPr>
            <w:tcW w:w="1080" w:type="dxa"/>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50" w:after="50"/>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产地</w:t>
            </w:r>
          </w:p>
        </w:tc>
      </w:tr>
      <w:tr w:rsidR="0013725A">
        <w:trPr>
          <w:trHeight w:val="930"/>
          <w:jc w:val="center"/>
        </w:trPr>
        <w:tc>
          <w:tcPr>
            <w:tcW w:w="554"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50" w:after="50"/>
              <w:jc w:val="center"/>
              <w:rPr>
                <w:rFonts w:ascii="仿宋_GB2312" w:eastAsia="仿宋_GB2312" w:hAnsi="仿宋_GB2312" w:cs="仿宋_GB2312"/>
                <w:color w:val="000000"/>
                <w:kern w:val="0"/>
                <w:sz w:val="24"/>
              </w:rPr>
            </w:pPr>
          </w:p>
        </w:tc>
        <w:tc>
          <w:tcPr>
            <w:tcW w:w="1681"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50" w:after="50"/>
              <w:jc w:val="center"/>
              <w:rPr>
                <w:rFonts w:ascii="仿宋_GB2312" w:eastAsia="仿宋_GB2312" w:hAnsi="仿宋_GB2312" w:cs="仿宋_GB2312"/>
                <w:color w:val="000000"/>
                <w:kern w:val="0"/>
                <w:sz w:val="24"/>
              </w:rPr>
            </w:pPr>
          </w:p>
        </w:tc>
        <w:tc>
          <w:tcPr>
            <w:tcW w:w="839"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50" w:after="50"/>
              <w:ind w:left="480" w:hanging="480"/>
              <w:jc w:val="center"/>
              <w:rPr>
                <w:rFonts w:ascii="仿宋_GB2312" w:eastAsia="仿宋_GB2312" w:hAnsi="仿宋_GB2312" w:cs="仿宋_GB2312"/>
                <w:color w:val="000000"/>
                <w:kern w:val="0"/>
                <w:sz w:val="24"/>
              </w:rPr>
            </w:pPr>
          </w:p>
        </w:tc>
        <w:tc>
          <w:tcPr>
            <w:tcW w:w="1281"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50" w:after="50"/>
              <w:jc w:val="center"/>
              <w:rPr>
                <w:rFonts w:ascii="仿宋_GB2312" w:eastAsia="仿宋_GB2312" w:hAnsi="仿宋_GB2312" w:cs="仿宋_GB2312"/>
                <w:color w:val="000000"/>
                <w:kern w:val="0"/>
                <w:sz w:val="24"/>
              </w:rPr>
            </w:pPr>
          </w:p>
        </w:tc>
        <w:tc>
          <w:tcPr>
            <w:tcW w:w="1419"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50" w:after="50"/>
              <w:jc w:val="center"/>
              <w:rPr>
                <w:rFonts w:ascii="仿宋_GB2312" w:eastAsia="仿宋_GB2312" w:hAnsi="仿宋_GB2312" w:cs="仿宋_GB2312"/>
                <w:color w:val="000000"/>
                <w:kern w:val="0"/>
                <w:sz w:val="24"/>
              </w:rPr>
            </w:pPr>
          </w:p>
        </w:tc>
        <w:tc>
          <w:tcPr>
            <w:tcW w:w="2227"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50" w:after="50"/>
              <w:jc w:val="center"/>
              <w:rPr>
                <w:rFonts w:ascii="仿宋_GB2312" w:eastAsia="仿宋_GB2312" w:hAnsi="仿宋_GB2312" w:cs="仿宋_GB2312"/>
                <w:color w:val="000000"/>
                <w:kern w:val="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50" w:after="50"/>
              <w:jc w:val="center"/>
              <w:rPr>
                <w:rFonts w:ascii="仿宋_GB2312" w:eastAsia="仿宋_GB2312" w:hAnsi="仿宋_GB2312" w:cs="仿宋_GB2312"/>
                <w:color w:val="000000"/>
                <w:kern w:val="0"/>
                <w:sz w:val="24"/>
              </w:rPr>
            </w:pPr>
          </w:p>
        </w:tc>
      </w:tr>
      <w:tr w:rsidR="0013725A">
        <w:trPr>
          <w:trHeight w:val="930"/>
          <w:jc w:val="center"/>
        </w:trPr>
        <w:tc>
          <w:tcPr>
            <w:tcW w:w="554"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50" w:after="50"/>
              <w:jc w:val="center"/>
              <w:rPr>
                <w:rFonts w:ascii="仿宋_GB2312" w:eastAsia="仿宋_GB2312" w:hAnsi="仿宋_GB2312" w:cs="仿宋_GB2312"/>
                <w:color w:val="000000"/>
                <w:kern w:val="0"/>
                <w:sz w:val="24"/>
              </w:rPr>
            </w:pPr>
          </w:p>
        </w:tc>
        <w:tc>
          <w:tcPr>
            <w:tcW w:w="1681"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50" w:after="50"/>
              <w:jc w:val="center"/>
              <w:rPr>
                <w:rFonts w:ascii="仿宋_GB2312" w:eastAsia="仿宋_GB2312" w:hAnsi="仿宋_GB2312" w:cs="仿宋_GB2312"/>
                <w:color w:val="000000"/>
                <w:kern w:val="0"/>
                <w:sz w:val="24"/>
              </w:rPr>
            </w:pPr>
          </w:p>
        </w:tc>
        <w:tc>
          <w:tcPr>
            <w:tcW w:w="839"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50" w:after="50"/>
              <w:ind w:left="480" w:hanging="480"/>
              <w:jc w:val="center"/>
              <w:rPr>
                <w:rFonts w:ascii="仿宋_GB2312" w:eastAsia="仿宋_GB2312" w:hAnsi="仿宋_GB2312" w:cs="仿宋_GB2312"/>
                <w:color w:val="000000"/>
                <w:kern w:val="0"/>
                <w:sz w:val="24"/>
              </w:rPr>
            </w:pPr>
          </w:p>
        </w:tc>
        <w:tc>
          <w:tcPr>
            <w:tcW w:w="1281"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50" w:after="50"/>
              <w:jc w:val="center"/>
              <w:rPr>
                <w:rFonts w:ascii="仿宋_GB2312" w:eastAsia="仿宋_GB2312" w:hAnsi="仿宋_GB2312" w:cs="仿宋_GB2312"/>
                <w:color w:val="000000"/>
                <w:kern w:val="0"/>
                <w:sz w:val="24"/>
              </w:rPr>
            </w:pPr>
          </w:p>
        </w:tc>
        <w:tc>
          <w:tcPr>
            <w:tcW w:w="1419"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50" w:after="50"/>
              <w:jc w:val="center"/>
              <w:rPr>
                <w:rFonts w:ascii="仿宋_GB2312" w:eastAsia="仿宋_GB2312" w:hAnsi="仿宋_GB2312" w:cs="仿宋_GB2312"/>
                <w:color w:val="000000"/>
                <w:kern w:val="0"/>
                <w:sz w:val="24"/>
              </w:rPr>
            </w:pPr>
          </w:p>
        </w:tc>
        <w:tc>
          <w:tcPr>
            <w:tcW w:w="2227"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50" w:after="50"/>
              <w:jc w:val="center"/>
              <w:rPr>
                <w:rFonts w:ascii="仿宋_GB2312" w:eastAsia="仿宋_GB2312" w:hAnsi="仿宋_GB2312" w:cs="仿宋_GB2312"/>
                <w:color w:val="000000"/>
                <w:kern w:val="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50" w:after="50"/>
              <w:jc w:val="center"/>
              <w:rPr>
                <w:rFonts w:ascii="仿宋_GB2312" w:eastAsia="仿宋_GB2312" w:hAnsi="仿宋_GB2312" w:cs="仿宋_GB2312"/>
                <w:color w:val="000000"/>
                <w:kern w:val="0"/>
                <w:sz w:val="24"/>
              </w:rPr>
            </w:pPr>
          </w:p>
        </w:tc>
      </w:tr>
    </w:tbl>
    <w:p w:rsidR="0013725A" w:rsidRDefault="00EB553D">
      <w:pPr>
        <w:snapToGrid w:val="0"/>
        <w:spacing w:beforeLines="50" w:before="156"/>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注：需提供所有货物清单。在填写时，如上表不适合本项目的实际情况，可在确保投标明细内容完整的情况下，根据上表格式</w:t>
      </w:r>
      <w:proofErr w:type="gramStart"/>
      <w:r>
        <w:rPr>
          <w:rFonts w:ascii="仿宋_GB2312" w:eastAsia="仿宋_GB2312" w:hAnsi="仿宋_GB2312" w:cs="仿宋_GB2312"/>
          <w:color w:val="000000"/>
          <w:kern w:val="0"/>
          <w:sz w:val="24"/>
        </w:rPr>
        <w:t>自行划表填写</w:t>
      </w:r>
      <w:proofErr w:type="gramEnd"/>
      <w:r>
        <w:rPr>
          <w:rFonts w:ascii="仿宋_GB2312" w:eastAsia="仿宋_GB2312" w:hAnsi="仿宋_GB2312" w:cs="仿宋_GB2312"/>
          <w:color w:val="000000"/>
          <w:kern w:val="0"/>
          <w:sz w:val="24"/>
        </w:rPr>
        <w:t>。</w:t>
      </w:r>
    </w:p>
    <w:p w:rsidR="0013725A" w:rsidRDefault="00EB553D">
      <w:pPr>
        <w:snapToGrid w:val="0"/>
        <w:spacing w:beforeLines="50" w:before="156"/>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服务类</w:t>
      </w:r>
    </w:p>
    <w:tbl>
      <w:tblPr>
        <w:tblW w:w="9042"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54"/>
        <w:gridCol w:w="2829"/>
        <w:gridCol w:w="2829"/>
        <w:gridCol w:w="2830"/>
      </w:tblGrid>
      <w:tr w:rsidR="0013725A">
        <w:trPr>
          <w:trHeight w:val="930"/>
          <w:jc w:val="center"/>
        </w:trPr>
        <w:tc>
          <w:tcPr>
            <w:tcW w:w="554" w:type="dxa"/>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50" w:after="50"/>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序号</w:t>
            </w:r>
          </w:p>
        </w:tc>
        <w:tc>
          <w:tcPr>
            <w:tcW w:w="2829" w:type="dxa"/>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50" w:after="50"/>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服务内容</w:t>
            </w:r>
          </w:p>
        </w:tc>
        <w:tc>
          <w:tcPr>
            <w:tcW w:w="2829" w:type="dxa"/>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50" w:after="50"/>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服务人员数量</w:t>
            </w:r>
          </w:p>
        </w:tc>
        <w:tc>
          <w:tcPr>
            <w:tcW w:w="2830" w:type="dxa"/>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50" w:after="50"/>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工作量</w:t>
            </w:r>
          </w:p>
        </w:tc>
      </w:tr>
      <w:tr w:rsidR="0013725A">
        <w:trPr>
          <w:trHeight w:val="930"/>
          <w:jc w:val="center"/>
        </w:trPr>
        <w:tc>
          <w:tcPr>
            <w:tcW w:w="554"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50" w:after="50"/>
              <w:jc w:val="center"/>
              <w:rPr>
                <w:rFonts w:ascii="仿宋_GB2312" w:eastAsia="仿宋_GB2312" w:hAnsi="仿宋_GB2312" w:cs="仿宋_GB2312"/>
                <w:color w:val="000000"/>
                <w:kern w:val="0"/>
                <w:sz w:val="24"/>
              </w:rPr>
            </w:pPr>
          </w:p>
        </w:tc>
        <w:tc>
          <w:tcPr>
            <w:tcW w:w="2829"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50" w:after="50"/>
              <w:jc w:val="center"/>
              <w:rPr>
                <w:rFonts w:ascii="仿宋_GB2312" w:eastAsia="仿宋_GB2312" w:hAnsi="仿宋_GB2312" w:cs="仿宋_GB2312"/>
                <w:color w:val="000000"/>
                <w:kern w:val="0"/>
                <w:sz w:val="24"/>
              </w:rPr>
            </w:pPr>
          </w:p>
        </w:tc>
        <w:tc>
          <w:tcPr>
            <w:tcW w:w="2829"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50" w:after="50"/>
              <w:ind w:left="480" w:hanging="480"/>
              <w:jc w:val="center"/>
              <w:rPr>
                <w:rFonts w:ascii="仿宋_GB2312" w:eastAsia="仿宋_GB2312" w:hAnsi="仿宋_GB2312" w:cs="仿宋_GB2312"/>
                <w:color w:val="000000"/>
                <w:kern w:val="0"/>
                <w:sz w:val="24"/>
              </w:rPr>
            </w:pPr>
          </w:p>
        </w:tc>
        <w:tc>
          <w:tcPr>
            <w:tcW w:w="2830"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50" w:after="50"/>
              <w:jc w:val="center"/>
              <w:rPr>
                <w:rFonts w:ascii="仿宋_GB2312" w:eastAsia="仿宋_GB2312" w:hAnsi="仿宋_GB2312" w:cs="仿宋_GB2312"/>
                <w:color w:val="000000"/>
                <w:kern w:val="0"/>
                <w:sz w:val="24"/>
              </w:rPr>
            </w:pPr>
          </w:p>
        </w:tc>
      </w:tr>
      <w:tr w:rsidR="0013725A">
        <w:trPr>
          <w:trHeight w:val="930"/>
          <w:jc w:val="center"/>
        </w:trPr>
        <w:tc>
          <w:tcPr>
            <w:tcW w:w="554"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50" w:after="50"/>
              <w:jc w:val="center"/>
              <w:rPr>
                <w:rFonts w:ascii="仿宋_GB2312" w:eastAsia="仿宋_GB2312" w:hAnsi="仿宋_GB2312" w:cs="仿宋_GB2312"/>
                <w:color w:val="000000"/>
                <w:kern w:val="0"/>
                <w:sz w:val="24"/>
              </w:rPr>
            </w:pPr>
          </w:p>
        </w:tc>
        <w:tc>
          <w:tcPr>
            <w:tcW w:w="2829"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50" w:after="50"/>
              <w:jc w:val="center"/>
              <w:rPr>
                <w:rFonts w:ascii="仿宋_GB2312" w:eastAsia="仿宋_GB2312" w:hAnsi="仿宋_GB2312" w:cs="仿宋_GB2312"/>
                <w:color w:val="000000"/>
                <w:kern w:val="0"/>
                <w:sz w:val="24"/>
              </w:rPr>
            </w:pPr>
          </w:p>
        </w:tc>
        <w:tc>
          <w:tcPr>
            <w:tcW w:w="2829"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50" w:after="50"/>
              <w:ind w:left="480" w:hanging="480"/>
              <w:jc w:val="center"/>
              <w:rPr>
                <w:rFonts w:ascii="仿宋_GB2312" w:eastAsia="仿宋_GB2312" w:hAnsi="仿宋_GB2312" w:cs="仿宋_GB2312"/>
                <w:color w:val="000000"/>
                <w:kern w:val="0"/>
                <w:sz w:val="24"/>
              </w:rPr>
            </w:pPr>
          </w:p>
        </w:tc>
        <w:tc>
          <w:tcPr>
            <w:tcW w:w="2830"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50" w:after="50"/>
              <w:jc w:val="center"/>
              <w:rPr>
                <w:rFonts w:ascii="仿宋_GB2312" w:eastAsia="仿宋_GB2312" w:hAnsi="仿宋_GB2312" w:cs="仿宋_GB2312"/>
                <w:color w:val="000000"/>
                <w:kern w:val="0"/>
                <w:sz w:val="24"/>
              </w:rPr>
            </w:pPr>
          </w:p>
        </w:tc>
      </w:tr>
    </w:tbl>
    <w:p w:rsidR="0013725A" w:rsidRDefault="00EB553D">
      <w:pPr>
        <w:snapToGrid w:val="0"/>
        <w:spacing w:beforeLines="50" w:before="156"/>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注：在填写时，如上表不适合本项目的实际情况，可在确保投标明细内容完整的情况下，根据上表格式</w:t>
      </w:r>
      <w:proofErr w:type="gramStart"/>
      <w:r>
        <w:rPr>
          <w:rFonts w:ascii="仿宋_GB2312" w:eastAsia="仿宋_GB2312" w:hAnsi="仿宋_GB2312" w:cs="仿宋_GB2312"/>
          <w:color w:val="000000"/>
          <w:kern w:val="0"/>
          <w:sz w:val="24"/>
        </w:rPr>
        <w:t>自行划表填写</w:t>
      </w:r>
      <w:proofErr w:type="gramEnd"/>
      <w:r>
        <w:rPr>
          <w:rFonts w:ascii="仿宋_GB2312" w:eastAsia="仿宋_GB2312" w:hAnsi="仿宋_GB2312" w:cs="仿宋_GB2312"/>
          <w:color w:val="000000"/>
          <w:kern w:val="0"/>
          <w:sz w:val="24"/>
        </w:rPr>
        <w:t>。</w:t>
      </w:r>
    </w:p>
    <w:p w:rsidR="0013725A" w:rsidRDefault="00EB553D">
      <w:pPr>
        <w:snapToGrid w:val="0"/>
        <w:spacing w:beforeLines="50" w:before="156" w:line="440" w:lineRule="exact"/>
        <w:ind w:firstLineChars="1300" w:firstLine="3120"/>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投标人全称（公章）：</w:t>
      </w:r>
    </w:p>
    <w:p w:rsidR="0013725A" w:rsidRDefault="00EB553D">
      <w:pPr>
        <w:tabs>
          <w:tab w:val="left" w:pos="7980"/>
        </w:tabs>
        <w:snapToGrid w:val="0"/>
        <w:spacing w:beforeLines="50" w:before="156" w:after="50" w:line="460" w:lineRule="exact"/>
        <w:ind w:right="-180" w:firstLineChars="1300" w:firstLine="3120"/>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法定代表人/负责人或其授权代表签字：</w:t>
      </w:r>
    </w:p>
    <w:p w:rsidR="0013725A" w:rsidRDefault="00EB553D">
      <w:pPr>
        <w:spacing w:line="440" w:lineRule="exact"/>
        <w:ind w:firstLineChars="1450" w:firstLine="3480"/>
        <w:rPr>
          <w:rFonts w:ascii="Arial" w:eastAsia="仿宋" w:hAnsi="仿宋" w:cs="Arial"/>
          <w:sz w:val="24"/>
        </w:rPr>
      </w:pPr>
      <w:r>
        <w:rPr>
          <w:rFonts w:ascii="仿宋_GB2312" w:eastAsia="仿宋_GB2312" w:hAnsi="仿宋_GB2312" w:cs="仿宋_GB2312"/>
          <w:color w:val="000000"/>
          <w:kern w:val="0"/>
          <w:sz w:val="24"/>
        </w:rPr>
        <w:t>日期：年月日</w:t>
      </w:r>
    </w:p>
    <w:p w:rsidR="0013725A" w:rsidRDefault="0013725A">
      <w:pPr>
        <w:spacing w:line="440" w:lineRule="exact"/>
        <w:ind w:firstLineChars="1450" w:firstLine="3480"/>
        <w:rPr>
          <w:rFonts w:ascii="Arial" w:eastAsia="仿宋" w:hAnsi="仿宋" w:cs="Arial"/>
          <w:sz w:val="24"/>
        </w:rPr>
      </w:pPr>
    </w:p>
    <w:p w:rsidR="0013725A" w:rsidRDefault="0013725A">
      <w:pPr>
        <w:spacing w:line="440" w:lineRule="exact"/>
        <w:rPr>
          <w:rFonts w:ascii="Arial" w:eastAsia="仿宋" w:hAnsi="仿宋" w:cs="Arial"/>
          <w:sz w:val="24"/>
        </w:rPr>
      </w:pPr>
    </w:p>
    <w:p w:rsidR="0013725A" w:rsidRDefault="0013725A">
      <w:pPr>
        <w:spacing w:line="440" w:lineRule="exact"/>
        <w:rPr>
          <w:rFonts w:ascii="Arial" w:eastAsia="仿宋" w:hAnsi="仿宋" w:cs="Arial"/>
          <w:sz w:val="24"/>
        </w:rPr>
      </w:pPr>
    </w:p>
    <w:p w:rsidR="0013725A" w:rsidRDefault="0013725A">
      <w:pPr>
        <w:spacing w:line="440" w:lineRule="exact"/>
        <w:rPr>
          <w:rFonts w:ascii="Arial" w:eastAsia="仿宋" w:hAnsi="仿宋" w:cs="Arial"/>
          <w:sz w:val="24"/>
        </w:rPr>
      </w:pPr>
    </w:p>
    <w:p w:rsidR="0013725A" w:rsidRDefault="0013725A">
      <w:pPr>
        <w:spacing w:line="440" w:lineRule="exact"/>
        <w:rPr>
          <w:rFonts w:ascii="Arial" w:eastAsia="仿宋" w:hAnsi="仿宋" w:cs="Arial"/>
          <w:sz w:val="24"/>
        </w:rPr>
      </w:pPr>
    </w:p>
    <w:p w:rsidR="0013725A" w:rsidRDefault="00EB553D">
      <w:pPr>
        <w:snapToGrid w:val="0"/>
        <w:spacing w:beforeLines="50" w:before="156" w:after="5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lastRenderedPageBreak/>
        <w:t>附件7</w:t>
      </w:r>
    </w:p>
    <w:p w:rsidR="0013725A" w:rsidRDefault="00EB553D">
      <w:pPr>
        <w:ind w:right="-110"/>
        <w:jc w:val="center"/>
        <w:rPr>
          <w:rFonts w:ascii="仿宋_GB2312" w:eastAsia="仿宋_GB2312" w:hAnsi="仿宋_GB2312" w:cs="仿宋_GB2312"/>
          <w:color w:val="000000"/>
          <w:kern w:val="0"/>
          <w:sz w:val="36"/>
          <w:szCs w:val="36"/>
        </w:rPr>
      </w:pPr>
      <w:r>
        <w:rPr>
          <w:rFonts w:ascii="仿宋_GB2312" w:eastAsia="仿宋_GB2312" w:hAnsi="仿宋_GB2312" w:cs="仿宋_GB2312"/>
          <w:color w:val="000000"/>
          <w:kern w:val="0"/>
          <w:sz w:val="36"/>
          <w:szCs w:val="36"/>
        </w:rPr>
        <w:t>技术响应表</w:t>
      </w:r>
    </w:p>
    <w:p w:rsidR="0013725A" w:rsidRDefault="0013725A">
      <w:pPr>
        <w:snapToGrid w:val="0"/>
        <w:spacing w:before="50" w:afterLines="50" w:after="156"/>
        <w:jc w:val="center"/>
        <w:rPr>
          <w:rFonts w:ascii="Arial" w:eastAsia="仿宋" w:hAnsi="Arial" w:cs="Arial"/>
          <w:b/>
          <w:sz w:val="32"/>
          <w:szCs w:val="32"/>
        </w:rPr>
      </w:pPr>
    </w:p>
    <w:tbl>
      <w:tblPr>
        <w:tblW w:w="904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2669"/>
        <w:gridCol w:w="2550"/>
        <w:gridCol w:w="1305"/>
        <w:gridCol w:w="2520"/>
      </w:tblGrid>
      <w:tr w:rsidR="0013725A">
        <w:trPr>
          <w:cantSplit/>
          <w:trHeight w:val="804"/>
        </w:trPr>
        <w:tc>
          <w:tcPr>
            <w:tcW w:w="2669" w:type="dxa"/>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50" w:afterLines="50" w:after="156"/>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招标文件要求</w:t>
            </w:r>
          </w:p>
        </w:tc>
        <w:tc>
          <w:tcPr>
            <w:tcW w:w="2550" w:type="dxa"/>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50" w:afterLines="50" w:after="156"/>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投标文件响应</w:t>
            </w:r>
          </w:p>
        </w:tc>
        <w:tc>
          <w:tcPr>
            <w:tcW w:w="1305" w:type="dxa"/>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50" w:afterLines="50" w:after="156"/>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偏离情况</w:t>
            </w:r>
          </w:p>
        </w:tc>
        <w:tc>
          <w:tcPr>
            <w:tcW w:w="2520" w:type="dxa"/>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50" w:afterLines="50" w:after="156"/>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投标人的说明</w:t>
            </w:r>
          </w:p>
          <w:p w:rsidR="0013725A" w:rsidRDefault="00EB553D">
            <w:pPr>
              <w:snapToGrid w:val="0"/>
              <w:spacing w:before="50" w:afterLines="50" w:after="156"/>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（请说明厂家提供的资料在投标文件中的页码）</w:t>
            </w:r>
          </w:p>
        </w:tc>
      </w:tr>
      <w:tr w:rsidR="0013725A">
        <w:trPr>
          <w:cantSplit/>
          <w:trHeight w:val="284"/>
        </w:trPr>
        <w:tc>
          <w:tcPr>
            <w:tcW w:w="2669" w:type="dxa"/>
            <w:tcBorders>
              <w:top w:val="single" w:sz="4" w:space="0" w:color="auto"/>
              <w:left w:val="single" w:sz="4" w:space="0" w:color="auto"/>
              <w:bottom w:val="single" w:sz="4" w:space="0" w:color="auto"/>
              <w:right w:val="single" w:sz="4" w:space="0" w:color="auto"/>
            </w:tcBorders>
            <w:vAlign w:val="center"/>
          </w:tcPr>
          <w:p w:rsidR="0013725A" w:rsidRDefault="0013725A">
            <w:pPr>
              <w:pStyle w:val="af2"/>
              <w:snapToGrid w:val="0"/>
              <w:spacing w:before="120" w:after="120"/>
              <w:outlineLvl w:val="0"/>
              <w:rPr>
                <w:rFonts w:ascii="仿宋_GB2312" w:eastAsia="仿宋_GB2312" w:hAnsi="仿宋_GB2312" w:cs="仿宋_GB2312"/>
                <w:color w:val="000000"/>
                <w:kern w:val="0"/>
                <w:sz w:val="24"/>
                <w:szCs w:val="24"/>
              </w:rPr>
            </w:pPr>
          </w:p>
        </w:tc>
        <w:tc>
          <w:tcPr>
            <w:tcW w:w="2550" w:type="dxa"/>
            <w:tcBorders>
              <w:top w:val="single" w:sz="4" w:space="0" w:color="auto"/>
              <w:left w:val="single" w:sz="4" w:space="0" w:color="auto"/>
              <w:bottom w:val="single" w:sz="4" w:space="0" w:color="auto"/>
              <w:right w:val="single" w:sz="4" w:space="0" w:color="auto"/>
            </w:tcBorders>
          </w:tcPr>
          <w:p w:rsidR="0013725A" w:rsidRDefault="0013725A">
            <w:pPr>
              <w:pStyle w:val="af2"/>
              <w:snapToGrid w:val="0"/>
              <w:spacing w:before="120" w:after="120"/>
              <w:outlineLvl w:val="0"/>
              <w:rPr>
                <w:rFonts w:ascii="仿宋_GB2312" w:eastAsia="仿宋_GB2312" w:hAnsi="仿宋_GB2312" w:cs="仿宋_GB2312"/>
                <w:color w:val="000000"/>
                <w:kern w:val="0"/>
                <w:sz w:val="24"/>
                <w:szCs w:val="24"/>
              </w:rPr>
            </w:pPr>
          </w:p>
        </w:tc>
        <w:tc>
          <w:tcPr>
            <w:tcW w:w="1305" w:type="dxa"/>
            <w:tcBorders>
              <w:top w:val="single" w:sz="4" w:space="0" w:color="auto"/>
              <w:left w:val="single" w:sz="4" w:space="0" w:color="auto"/>
              <w:bottom w:val="single" w:sz="4" w:space="0" w:color="auto"/>
              <w:right w:val="single" w:sz="4" w:space="0" w:color="auto"/>
            </w:tcBorders>
          </w:tcPr>
          <w:p w:rsidR="0013725A" w:rsidRDefault="0013725A">
            <w:pPr>
              <w:pStyle w:val="af2"/>
              <w:snapToGrid w:val="0"/>
              <w:spacing w:before="120" w:after="120"/>
              <w:outlineLvl w:val="0"/>
              <w:rPr>
                <w:rFonts w:ascii="仿宋_GB2312" w:eastAsia="仿宋_GB2312" w:hAnsi="仿宋_GB2312" w:cs="仿宋_GB2312"/>
                <w:color w:val="000000"/>
                <w:kern w:val="0"/>
                <w:sz w:val="24"/>
                <w:szCs w:val="24"/>
              </w:rPr>
            </w:pPr>
          </w:p>
        </w:tc>
        <w:tc>
          <w:tcPr>
            <w:tcW w:w="2520" w:type="dxa"/>
            <w:tcBorders>
              <w:top w:val="single" w:sz="4" w:space="0" w:color="auto"/>
              <w:left w:val="single" w:sz="4" w:space="0" w:color="auto"/>
              <w:bottom w:val="single" w:sz="4" w:space="0" w:color="auto"/>
              <w:right w:val="single" w:sz="4" w:space="0" w:color="auto"/>
            </w:tcBorders>
          </w:tcPr>
          <w:p w:rsidR="0013725A" w:rsidRDefault="0013725A">
            <w:pPr>
              <w:pStyle w:val="af2"/>
              <w:snapToGrid w:val="0"/>
              <w:spacing w:before="120" w:after="120"/>
              <w:outlineLvl w:val="0"/>
              <w:rPr>
                <w:rFonts w:ascii="仿宋_GB2312" w:eastAsia="仿宋_GB2312" w:hAnsi="仿宋_GB2312" w:cs="仿宋_GB2312"/>
                <w:color w:val="000000"/>
                <w:kern w:val="0"/>
                <w:sz w:val="24"/>
                <w:szCs w:val="24"/>
              </w:rPr>
            </w:pPr>
          </w:p>
        </w:tc>
      </w:tr>
      <w:tr w:rsidR="0013725A">
        <w:trPr>
          <w:cantSplit/>
          <w:trHeight w:val="284"/>
        </w:trPr>
        <w:tc>
          <w:tcPr>
            <w:tcW w:w="2669" w:type="dxa"/>
            <w:tcBorders>
              <w:top w:val="single" w:sz="4" w:space="0" w:color="auto"/>
              <w:left w:val="single" w:sz="4" w:space="0" w:color="auto"/>
              <w:bottom w:val="single" w:sz="4" w:space="0" w:color="auto"/>
              <w:right w:val="single" w:sz="4" w:space="0" w:color="auto"/>
            </w:tcBorders>
            <w:vAlign w:val="center"/>
          </w:tcPr>
          <w:p w:rsidR="0013725A" w:rsidRDefault="0013725A">
            <w:pPr>
              <w:pStyle w:val="af2"/>
              <w:snapToGrid w:val="0"/>
              <w:spacing w:before="120" w:after="120"/>
              <w:outlineLvl w:val="0"/>
              <w:rPr>
                <w:rFonts w:ascii="仿宋_GB2312" w:eastAsia="仿宋_GB2312" w:hAnsi="仿宋_GB2312" w:cs="仿宋_GB2312"/>
                <w:color w:val="000000"/>
                <w:kern w:val="0"/>
                <w:sz w:val="24"/>
                <w:szCs w:val="24"/>
              </w:rPr>
            </w:pPr>
          </w:p>
        </w:tc>
        <w:tc>
          <w:tcPr>
            <w:tcW w:w="2550" w:type="dxa"/>
            <w:tcBorders>
              <w:top w:val="single" w:sz="4" w:space="0" w:color="auto"/>
              <w:left w:val="single" w:sz="4" w:space="0" w:color="auto"/>
              <w:bottom w:val="single" w:sz="4" w:space="0" w:color="auto"/>
              <w:right w:val="single" w:sz="4" w:space="0" w:color="auto"/>
            </w:tcBorders>
          </w:tcPr>
          <w:p w:rsidR="0013725A" w:rsidRDefault="0013725A">
            <w:pPr>
              <w:pStyle w:val="af2"/>
              <w:snapToGrid w:val="0"/>
              <w:spacing w:before="120" w:after="120"/>
              <w:rPr>
                <w:rFonts w:ascii="仿宋_GB2312" w:eastAsia="仿宋_GB2312" w:hAnsi="仿宋_GB2312" w:cs="仿宋_GB2312"/>
                <w:color w:val="000000"/>
                <w:kern w:val="0"/>
                <w:sz w:val="24"/>
                <w:szCs w:val="24"/>
              </w:rPr>
            </w:pPr>
          </w:p>
        </w:tc>
        <w:tc>
          <w:tcPr>
            <w:tcW w:w="1305" w:type="dxa"/>
            <w:tcBorders>
              <w:top w:val="single" w:sz="4" w:space="0" w:color="auto"/>
              <w:left w:val="single" w:sz="4" w:space="0" w:color="auto"/>
              <w:bottom w:val="single" w:sz="4" w:space="0" w:color="auto"/>
              <w:right w:val="single" w:sz="4" w:space="0" w:color="auto"/>
            </w:tcBorders>
          </w:tcPr>
          <w:p w:rsidR="0013725A" w:rsidRDefault="0013725A">
            <w:pPr>
              <w:pStyle w:val="af2"/>
              <w:snapToGrid w:val="0"/>
              <w:spacing w:before="120" w:after="120"/>
              <w:rPr>
                <w:rFonts w:ascii="仿宋_GB2312" w:eastAsia="仿宋_GB2312" w:hAnsi="仿宋_GB2312" w:cs="仿宋_GB2312"/>
                <w:color w:val="000000"/>
                <w:kern w:val="0"/>
                <w:sz w:val="24"/>
                <w:szCs w:val="24"/>
              </w:rPr>
            </w:pPr>
          </w:p>
        </w:tc>
        <w:tc>
          <w:tcPr>
            <w:tcW w:w="2520" w:type="dxa"/>
            <w:tcBorders>
              <w:top w:val="single" w:sz="4" w:space="0" w:color="auto"/>
              <w:left w:val="single" w:sz="4" w:space="0" w:color="auto"/>
              <w:bottom w:val="single" w:sz="4" w:space="0" w:color="auto"/>
              <w:right w:val="single" w:sz="4" w:space="0" w:color="auto"/>
            </w:tcBorders>
          </w:tcPr>
          <w:p w:rsidR="0013725A" w:rsidRDefault="0013725A">
            <w:pPr>
              <w:pStyle w:val="af2"/>
              <w:snapToGrid w:val="0"/>
              <w:spacing w:before="120" w:after="120"/>
              <w:rPr>
                <w:rFonts w:ascii="仿宋_GB2312" w:eastAsia="仿宋_GB2312" w:hAnsi="仿宋_GB2312" w:cs="仿宋_GB2312"/>
                <w:color w:val="000000"/>
                <w:kern w:val="0"/>
                <w:sz w:val="24"/>
                <w:szCs w:val="24"/>
              </w:rPr>
            </w:pPr>
          </w:p>
        </w:tc>
      </w:tr>
      <w:tr w:rsidR="0013725A">
        <w:trPr>
          <w:cantSplit/>
          <w:trHeight w:val="284"/>
        </w:trPr>
        <w:tc>
          <w:tcPr>
            <w:tcW w:w="2669" w:type="dxa"/>
            <w:tcBorders>
              <w:top w:val="single" w:sz="4" w:space="0" w:color="auto"/>
              <w:left w:val="single" w:sz="4" w:space="0" w:color="auto"/>
              <w:bottom w:val="single" w:sz="4" w:space="0" w:color="auto"/>
              <w:right w:val="single" w:sz="4" w:space="0" w:color="auto"/>
            </w:tcBorders>
            <w:vAlign w:val="center"/>
          </w:tcPr>
          <w:p w:rsidR="0013725A" w:rsidRDefault="0013725A">
            <w:pPr>
              <w:pStyle w:val="af2"/>
              <w:snapToGrid w:val="0"/>
              <w:spacing w:before="120" w:after="120"/>
              <w:outlineLvl w:val="0"/>
              <w:rPr>
                <w:rFonts w:ascii="仿宋_GB2312" w:eastAsia="仿宋_GB2312" w:hAnsi="仿宋_GB2312" w:cs="仿宋_GB2312"/>
                <w:color w:val="000000"/>
                <w:kern w:val="0"/>
                <w:sz w:val="24"/>
                <w:szCs w:val="24"/>
              </w:rPr>
            </w:pPr>
          </w:p>
        </w:tc>
        <w:tc>
          <w:tcPr>
            <w:tcW w:w="2550" w:type="dxa"/>
            <w:tcBorders>
              <w:top w:val="single" w:sz="4" w:space="0" w:color="auto"/>
              <w:left w:val="single" w:sz="4" w:space="0" w:color="auto"/>
              <w:bottom w:val="single" w:sz="4" w:space="0" w:color="auto"/>
              <w:right w:val="single" w:sz="4" w:space="0" w:color="auto"/>
            </w:tcBorders>
          </w:tcPr>
          <w:p w:rsidR="0013725A" w:rsidRDefault="0013725A">
            <w:pPr>
              <w:pStyle w:val="af2"/>
              <w:snapToGrid w:val="0"/>
              <w:spacing w:before="120" w:after="120"/>
              <w:outlineLvl w:val="0"/>
              <w:rPr>
                <w:rFonts w:ascii="仿宋_GB2312" w:eastAsia="仿宋_GB2312" w:hAnsi="仿宋_GB2312" w:cs="仿宋_GB2312"/>
                <w:color w:val="000000"/>
                <w:kern w:val="0"/>
                <w:sz w:val="24"/>
                <w:szCs w:val="24"/>
              </w:rPr>
            </w:pPr>
          </w:p>
        </w:tc>
        <w:tc>
          <w:tcPr>
            <w:tcW w:w="1305" w:type="dxa"/>
            <w:tcBorders>
              <w:top w:val="single" w:sz="4" w:space="0" w:color="auto"/>
              <w:left w:val="single" w:sz="4" w:space="0" w:color="auto"/>
              <w:bottom w:val="single" w:sz="4" w:space="0" w:color="auto"/>
              <w:right w:val="single" w:sz="4" w:space="0" w:color="auto"/>
            </w:tcBorders>
          </w:tcPr>
          <w:p w:rsidR="0013725A" w:rsidRDefault="0013725A">
            <w:pPr>
              <w:pStyle w:val="af2"/>
              <w:snapToGrid w:val="0"/>
              <w:spacing w:before="120" w:after="120"/>
              <w:outlineLvl w:val="0"/>
              <w:rPr>
                <w:rFonts w:ascii="仿宋_GB2312" w:eastAsia="仿宋_GB2312" w:hAnsi="仿宋_GB2312" w:cs="仿宋_GB2312"/>
                <w:color w:val="000000"/>
                <w:kern w:val="0"/>
                <w:sz w:val="24"/>
                <w:szCs w:val="24"/>
              </w:rPr>
            </w:pPr>
          </w:p>
        </w:tc>
        <w:tc>
          <w:tcPr>
            <w:tcW w:w="2520" w:type="dxa"/>
            <w:tcBorders>
              <w:top w:val="single" w:sz="4" w:space="0" w:color="auto"/>
              <w:left w:val="single" w:sz="4" w:space="0" w:color="auto"/>
              <w:bottom w:val="single" w:sz="4" w:space="0" w:color="auto"/>
              <w:right w:val="single" w:sz="4" w:space="0" w:color="auto"/>
            </w:tcBorders>
          </w:tcPr>
          <w:p w:rsidR="0013725A" w:rsidRDefault="0013725A">
            <w:pPr>
              <w:pStyle w:val="af2"/>
              <w:snapToGrid w:val="0"/>
              <w:spacing w:before="120" w:after="120"/>
              <w:outlineLvl w:val="0"/>
              <w:rPr>
                <w:rFonts w:ascii="仿宋_GB2312" w:eastAsia="仿宋_GB2312" w:hAnsi="仿宋_GB2312" w:cs="仿宋_GB2312"/>
                <w:color w:val="000000"/>
                <w:kern w:val="0"/>
                <w:sz w:val="24"/>
                <w:szCs w:val="24"/>
              </w:rPr>
            </w:pPr>
          </w:p>
        </w:tc>
      </w:tr>
      <w:tr w:rsidR="0013725A">
        <w:trPr>
          <w:cantSplit/>
          <w:trHeight w:val="284"/>
        </w:trPr>
        <w:tc>
          <w:tcPr>
            <w:tcW w:w="2669" w:type="dxa"/>
            <w:tcBorders>
              <w:top w:val="single" w:sz="4" w:space="0" w:color="auto"/>
              <w:left w:val="single" w:sz="4" w:space="0" w:color="auto"/>
              <w:bottom w:val="single" w:sz="4" w:space="0" w:color="auto"/>
              <w:right w:val="single" w:sz="4" w:space="0" w:color="auto"/>
            </w:tcBorders>
            <w:vAlign w:val="center"/>
          </w:tcPr>
          <w:p w:rsidR="0013725A" w:rsidRDefault="0013725A">
            <w:pPr>
              <w:pStyle w:val="af2"/>
              <w:snapToGrid w:val="0"/>
              <w:spacing w:before="120" w:after="120"/>
              <w:outlineLvl w:val="0"/>
              <w:rPr>
                <w:rFonts w:ascii="仿宋_GB2312" w:eastAsia="仿宋_GB2312" w:hAnsi="仿宋_GB2312" w:cs="仿宋_GB2312"/>
                <w:color w:val="000000"/>
                <w:kern w:val="0"/>
                <w:sz w:val="24"/>
                <w:szCs w:val="24"/>
              </w:rPr>
            </w:pPr>
          </w:p>
        </w:tc>
        <w:tc>
          <w:tcPr>
            <w:tcW w:w="2550" w:type="dxa"/>
            <w:tcBorders>
              <w:top w:val="single" w:sz="4" w:space="0" w:color="auto"/>
              <w:left w:val="single" w:sz="4" w:space="0" w:color="auto"/>
              <w:bottom w:val="single" w:sz="4" w:space="0" w:color="auto"/>
              <w:right w:val="single" w:sz="4" w:space="0" w:color="auto"/>
            </w:tcBorders>
          </w:tcPr>
          <w:p w:rsidR="0013725A" w:rsidRDefault="0013725A">
            <w:pPr>
              <w:pStyle w:val="af2"/>
              <w:snapToGrid w:val="0"/>
              <w:spacing w:before="120" w:after="120"/>
              <w:outlineLvl w:val="0"/>
              <w:rPr>
                <w:rFonts w:ascii="仿宋_GB2312" w:eastAsia="仿宋_GB2312" w:hAnsi="仿宋_GB2312" w:cs="仿宋_GB2312"/>
                <w:color w:val="000000"/>
                <w:kern w:val="0"/>
                <w:sz w:val="24"/>
                <w:szCs w:val="24"/>
              </w:rPr>
            </w:pPr>
          </w:p>
        </w:tc>
        <w:tc>
          <w:tcPr>
            <w:tcW w:w="1305" w:type="dxa"/>
            <w:tcBorders>
              <w:top w:val="single" w:sz="4" w:space="0" w:color="auto"/>
              <w:left w:val="single" w:sz="4" w:space="0" w:color="auto"/>
              <w:bottom w:val="nil"/>
              <w:right w:val="single" w:sz="4" w:space="0" w:color="auto"/>
            </w:tcBorders>
          </w:tcPr>
          <w:p w:rsidR="0013725A" w:rsidRDefault="0013725A">
            <w:pPr>
              <w:pStyle w:val="af2"/>
              <w:snapToGrid w:val="0"/>
              <w:spacing w:before="120" w:after="120"/>
              <w:outlineLvl w:val="0"/>
              <w:rPr>
                <w:rFonts w:ascii="仿宋_GB2312" w:eastAsia="仿宋_GB2312" w:hAnsi="仿宋_GB2312" w:cs="仿宋_GB2312"/>
                <w:color w:val="000000"/>
                <w:kern w:val="0"/>
                <w:sz w:val="24"/>
                <w:szCs w:val="24"/>
              </w:rPr>
            </w:pPr>
          </w:p>
        </w:tc>
        <w:tc>
          <w:tcPr>
            <w:tcW w:w="2520" w:type="dxa"/>
            <w:tcBorders>
              <w:top w:val="single" w:sz="4" w:space="0" w:color="auto"/>
              <w:left w:val="single" w:sz="4" w:space="0" w:color="auto"/>
              <w:bottom w:val="nil"/>
              <w:right w:val="single" w:sz="4" w:space="0" w:color="auto"/>
            </w:tcBorders>
          </w:tcPr>
          <w:p w:rsidR="0013725A" w:rsidRDefault="0013725A">
            <w:pPr>
              <w:pStyle w:val="af2"/>
              <w:snapToGrid w:val="0"/>
              <w:spacing w:before="120" w:after="120"/>
              <w:outlineLvl w:val="0"/>
              <w:rPr>
                <w:rFonts w:ascii="仿宋_GB2312" w:eastAsia="仿宋_GB2312" w:hAnsi="仿宋_GB2312" w:cs="仿宋_GB2312"/>
                <w:color w:val="000000"/>
                <w:kern w:val="0"/>
                <w:sz w:val="24"/>
                <w:szCs w:val="24"/>
              </w:rPr>
            </w:pPr>
          </w:p>
        </w:tc>
      </w:tr>
      <w:tr w:rsidR="0013725A">
        <w:trPr>
          <w:cantSplit/>
          <w:trHeight w:val="284"/>
        </w:trPr>
        <w:tc>
          <w:tcPr>
            <w:tcW w:w="2669" w:type="dxa"/>
            <w:tcBorders>
              <w:top w:val="single" w:sz="4" w:space="0" w:color="auto"/>
              <w:left w:val="single" w:sz="4" w:space="0" w:color="auto"/>
              <w:bottom w:val="single" w:sz="4" w:space="0" w:color="auto"/>
              <w:right w:val="single" w:sz="4" w:space="0" w:color="auto"/>
            </w:tcBorders>
            <w:vAlign w:val="center"/>
          </w:tcPr>
          <w:p w:rsidR="0013725A" w:rsidRDefault="0013725A">
            <w:pPr>
              <w:pStyle w:val="af2"/>
              <w:snapToGrid w:val="0"/>
              <w:spacing w:before="120" w:after="120"/>
              <w:outlineLvl w:val="0"/>
              <w:rPr>
                <w:rFonts w:ascii="仿宋_GB2312" w:eastAsia="仿宋_GB2312" w:hAnsi="仿宋_GB2312" w:cs="仿宋_GB2312"/>
                <w:color w:val="000000"/>
                <w:kern w:val="0"/>
                <w:sz w:val="24"/>
                <w:szCs w:val="24"/>
              </w:rPr>
            </w:pPr>
          </w:p>
        </w:tc>
        <w:tc>
          <w:tcPr>
            <w:tcW w:w="2550" w:type="dxa"/>
            <w:tcBorders>
              <w:top w:val="single" w:sz="4" w:space="0" w:color="auto"/>
              <w:left w:val="single" w:sz="4" w:space="0" w:color="auto"/>
              <w:bottom w:val="single" w:sz="4" w:space="0" w:color="auto"/>
              <w:right w:val="single" w:sz="4" w:space="0" w:color="auto"/>
            </w:tcBorders>
          </w:tcPr>
          <w:p w:rsidR="0013725A" w:rsidRDefault="0013725A">
            <w:pPr>
              <w:pStyle w:val="af2"/>
              <w:snapToGrid w:val="0"/>
              <w:spacing w:before="120" w:after="120"/>
              <w:outlineLvl w:val="0"/>
              <w:rPr>
                <w:rFonts w:ascii="仿宋_GB2312" w:eastAsia="仿宋_GB2312" w:hAnsi="仿宋_GB2312" w:cs="仿宋_GB2312"/>
                <w:color w:val="000000"/>
                <w:kern w:val="0"/>
                <w:sz w:val="24"/>
                <w:szCs w:val="24"/>
              </w:rPr>
            </w:pPr>
          </w:p>
        </w:tc>
        <w:tc>
          <w:tcPr>
            <w:tcW w:w="1305" w:type="dxa"/>
            <w:tcBorders>
              <w:top w:val="single" w:sz="4" w:space="0" w:color="auto"/>
              <w:left w:val="single" w:sz="4" w:space="0" w:color="auto"/>
              <w:bottom w:val="single" w:sz="4" w:space="0" w:color="auto"/>
              <w:right w:val="single" w:sz="4" w:space="0" w:color="auto"/>
            </w:tcBorders>
          </w:tcPr>
          <w:p w:rsidR="0013725A" w:rsidRDefault="0013725A">
            <w:pPr>
              <w:pStyle w:val="af2"/>
              <w:snapToGrid w:val="0"/>
              <w:spacing w:before="120" w:after="120"/>
              <w:outlineLvl w:val="0"/>
              <w:rPr>
                <w:rFonts w:ascii="仿宋_GB2312" w:eastAsia="仿宋_GB2312" w:hAnsi="仿宋_GB2312" w:cs="仿宋_GB2312"/>
                <w:color w:val="000000"/>
                <w:kern w:val="0"/>
                <w:sz w:val="24"/>
                <w:szCs w:val="24"/>
              </w:rPr>
            </w:pPr>
          </w:p>
        </w:tc>
        <w:tc>
          <w:tcPr>
            <w:tcW w:w="2520" w:type="dxa"/>
            <w:tcBorders>
              <w:top w:val="single" w:sz="4" w:space="0" w:color="auto"/>
              <w:left w:val="single" w:sz="4" w:space="0" w:color="auto"/>
              <w:bottom w:val="single" w:sz="4" w:space="0" w:color="auto"/>
              <w:right w:val="single" w:sz="4" w:space="0" w:color="auto"/>
            </w:tcBorders>
          </w:tcPr>
          <w:p w:rsidR="0013725A" w:rsidRDefault="0013725A">
            <w:pPr>
              <w:pStyle w:val="af2"/>
              <w:snapToGrid w:val="0"/>
              <w:spacing w:before="120" w:after="120"/>
              <w:outlineLvl w:val="0"/>
              <w:rPr>
                <w:rFonts w:ascii="仿宋_GB2312" w:eastAsia="仿宋_GB2312" w:hAnsi="仿宋_GB2312" w:cs="仿宋_GB2312"/>
                <w:color w:val="000000"/>
                <w:kern w:val="0"/>
                <w:sz w:val="24"/>
                <w:szCs w:val="24"/>
              </w:rPr>
            </w:pPr>
          </w:p>
        </w:tc>
      </w:tr>
      <w:tr w:rsidR="0013725A">
        <w:trPr>
          <w:cantSplit/>
          <w:trHeight w:val="284"/>
        </w:trPr>
        <w:tc>
          <w:tcPr>
            <w:tcW w:w="2669" w:type="dxa"/>
            <w:tcBorders>
              <w:top w:val="single" w:sz="4" w:space="0" w:color="auto"/>
              <w:left w:val="single" w:sz="4" w:space="0" w:color="auto"/>
              <w:bottom w:val="single" w:sz="4" w:space="0" w:color="auto"/>
              <w:right w:val="single" w:sz="4" w:space="0" w:color="auto"/>
            </w:tcBorders>
            <w:vAlign w:val="center"/>
          </w:tcPr>
          <w:p w:rsidR="0013725A" w:rsidRDefault="0013725A">
            <w:pPr>
              <w:pStyle w:val="af2"/>
              <w:snapToGrid w:val="0"/>
              <w:spacing w:before="120" w:after="120"/>
              <w:outlineLvl w:val="0"/>
              <w:rPr>
                <w:rFonts w:ascii="仿宋_GB2312" w:eastAsia="仿宋_GB2312" w:hAnsi="仿宋_GB2312" w:cs="仿宋_GB2312"/>
                <w:color w:val="000000"/>
                <w:kern w:val="0"/>
                <w:sz w:val="24"/>
                <w:szCs w:val="24"/>
              </w:rPr>
            </w:pPr>
          </w:p>
        </w:tc>
        <w:tc>
          <w:tcPr>
            <w:tcW w:w="2550" w:type="dxa"/>
            <w:tcBorders>
              <w:top w:val="single" w:sz="4" w:space="0" w:color="auto"/>
              <w:left w:val="single" w:sz="4" w:space="0" w:color="auto"/>
              <w:bottom w:val="single" w:sz="4" w:space="0" w:color="auto"/>
              <w:right w:val="single" w:sz="4" w:space="0" w:color="auto"/>
            </w:tcBorders>
          </w:tcPr>
          <w:p w:rsidR="0013725A" w:rsidRDefault="0013725A">
            <w:pPr>
              <w:pStyle w:val="af2"/>
              <w:snapToGrid w:val="0"/>
              <w:spacing w:before="120" w:after="120"/>
              <w:outlineLvl w:val="0"/>
              <w:rPr>
                <w:rFonts w:ascii="仿宋_GB2312" w:eastAsia="仿宋_GB2312" w:hAnsi="仿宋_GB2312" w:cs="仿宋_GB2312"/>
                <w:color w:val="000000"/>
                <w:kern w:val="0"/>
                <w:sz w:val="24"/>
                <w:szCs w:val="24"/>
              </w:rPr>
            </w:pPr>
          </w:p>
        </w:tc>
        <w:tc>
          <w:tcPr>
            <w:tcW w:w="1305" w:type="dxa"/>
            <w:tcBorders>
              <w:top w:val="single" w:sz="4" w:space="0" w:color="auto"/>
              <w:left w:val="single" w:sz="4" w:space="0" w:color="auto"/>
              <w:bottom w:val="single" w:sz="4" w:space="0" w:color="auto"/>
              <w:right w:val="single" w:sz="4" w:space="0" w:color="auto"/>
            </w:tcBorders>
          </w:tcPr>
          <w:p w:rsidR="0013725A" w:rsidRDefault="0013725A">
            <w:pPr>
              <w:pStyle w:val="af2"/>
              <w:snapToGrid w:val="0"/>
              <w:spacing w:before="120" w:after="120"/>
              <w:outlineLvl w:val="0"/>
              <w:rPr>
                <w:rFonts w:ascii="仿宋_GB2312" w:eastAsia="仿宋_GB2312" w:hAnsi="仿宋_GB2312" w:cs="仿宋_GB2312"/>
                <w:color w:val="000000"/>
                <w:kern w:val="0"/>
                <w:sz w:val="24"/>
                <w:szCs w:val="24"/>
              </w:rPr>
            </w:pPr>
          </w:p>
        </w:tc>
        <w:tc>
          <w:tcPr>
            <w:tcW w:w="2520" w:type="dxa"/>
            <w:tcBorders>
              <w:top w:val="single" w:sz="4" w:space="0" w:color="auto"/>
              <w:left w:val="single" w:sz="4" w:space="0" w:color="auto"/>
              <w:bottom w:val="single" w:sz="4" w:space="0" w:color="auto"/>
              <w:right w:val="single" w:sz="4" w:space="0" w:color="auto"/>
            </w:tcBorders>
          </w:tcPr>
          <w:p w:rsidR="0013725A" w:rsidRDefault="0013725A">
            <w:pPr>
              <w:pStyle w:val="af2"/>
              <w:snapToGrid w:val="0"/>
              <w:spacing w:before="120" w:after="120"/>
              <w:outlineLvl w:val="0"/>
              <w:rPr>
                <w:rFonts w:ascii="仿宋_GB2312" w:eastAsia="仿宋_GB2312" w:hAnsi="仿宋_GB2312" w:cs="仿宋_GB2312"/>
                <w:color w:val="000000"/>
                <w:kern w:val="0"/>
                <w:sz w:val="24"/>
                <w:szCs w:val="24"/>
              </w:rPr>
            </w:pPr>
          </w:p>
        </w:tc>
      </w:tr>
    </w:tbl>
    <w:p w:rsidR="0013725A" w:rsidRDefault="00EB553D">
      <w:pPr>
        <w:pStyle w:val="31"/>
        <w:rPr>
          <w:rFonts w:ascii="仿宋_GB2312" w:eastAsia="仿宋_GB2312" w:hAnsi="仿宋_GB2312" w:cs="仿宋_GB2312"/>
          <w:color w:val="000000"/>
          <w:kern w:val="0"/>
          <w:sz w:val="24"/>
          <w:szCs w:val="24"/>
        </w:rPr>
      </w:pPr>
      <w:r>
        <w:rPr>
          <w:rFonts w:ascii="仿宋_GB2312" w:eastAsia="仿宋_GB2312" w:hAnsi="仿宋_GB2312" w:cs="仿宋_GB2312"/>
          <w:color w:val="000000"/>
          <w:kern w:val="0"/>
          <w:sz w:val="24"/>
          <w:szCs w:val="24"/>
        </w:rPr>
        <w:t>注：投标人应根据投标设备的性能指标、对照招标文件要求在“偏离情况”栏注明“正偏离”、“负偏离”或“无偏离”。</w:t>
      </w:r>
    </w:p>
    <w:p w:rsidR="0013725A" w:rsidRDefault="00EB553D">
      <w:pPr>
        <w:snapToGrid w:val="0"/>
        <w:spacing w:beforeLines="50" w:before="156" w:line="440" w:lineRule="exact"/>
        <w:ind w:firstLineChars="1300" w:firstLine="3120"/>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投标人全称（公章）：</w:t>
      </w:r>
    </w:p>
    <w:p w:rsidR="0013725A" w:rsidRDefault="00EB553D">
      <w:pPr>
        <w:tabs>
          <w:tab w:val="left" w:pos="7980"/>
        </w:tabs>
        <w:snapToGrid w:val="0"/>
        <w:spacing w:beforeLines="50" w:before="156" w:after="50" w:line="460" w:lineRule="exact"/>
        <w:ind w:right="-180" w:firstLineChars="1300" w:firstLine="3120"/>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法定代表人/负责人或其授权代表签字：</w:t>
      </w:r>
    </w:p>
    <w:p w:rsidR="0013725A" w:rsidRDefault="00EB553D">
      <w:pPr>
        <w:snapToGrid w:val="0"/>
        <w:spacing w:beforeLines="50" w:before="156" w:line="440" w:lineRule="exact"/>
        <w:ind w:right="600" w:firstLineChars="1300" w:firstLine="3120"/>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日期：</w:t>
      </w:r>
      <w:r>
        <w:rPr>
          <w:rFonts w:ascii="仿宋_GB2312" w:eastAsia="仿宋_GB2312" w:hAnsi="仿宋_GB2312" w:cs="仿宋_GB2312" w:hint="eastAsia"/>
          <w:color w:val="000000"/>
          <w:kern w:val="0"/>
          <w:sz w:val="24"/>
        </w:rPr>
        <w:t xml:space="preserve">     </w:t>
      </w:r>
      <w:r>
        <w:rPr>
          <w:rFonts w:ascii="仿宋_GB2312" w:eastAsia="仿宋_GB2312" w:hAnsi="仿宋_GB2312" w:cs="仿宋_GB2312"/>
          <w:color w:val="000000"/>
          <w:kern w:val="0"/>
          <w:sz w:val="24"/>
        </w:rPr>
        <w:t>年</w:t>
      </w:r>
      <w:r>
        <w:rPr>
          <w:rFonts w:ascii="仿宋_GB2312" w:eastAsia="仿宋_GB2312" w:hAnsi="仿宋_GB2312" w:cs="仿宋_GB2312" w:hint="eastAsia"/>
          <w:color w:val="000000"/>
          <w:kern w:val="0"/>
          <w:sz w:val="24"/>
        </w:rPr>
        <w:t xml:space="preserve">     </w:t>
      </w:r>
      <w:r>
        <w:rPr>
          <w:rFonts w:ascii="仿宋_GB2312" w:eastAsia="仿宋_GB2312" w:hAnsi="仿宋_GB2312" w:cs="仿宋_GB2312"/>
          <w:color w:val="000000"/>
          <w:kern w:val="0"/>
          <w:sz w:val="24"/>
        </w:rPr>
        <w:t>月</w:t>
      </w:r>
      <w:r>
        <w:rPr>
          <w:rFonts w:ascii="仿宋_GB2312" w:eastAsia="仿宋_GB2312" w:hAnsi="仿宋_GB2312" w:cs="仿宋_GB2312" w:hint="eastAsia"/>
          <w:color w:val="000000"/>
          <w:kern w:val="0"/>
          <w:sz w:val="24"/>
        </w:rPr>
        <w:t xml:space="preserve">     </w:t>
      </w:r>
      <w:r>
        <w:rPr>
          <w:rFonts w:ascii="仿宋_GB2312" w:eastAsia="仿宋_GB2312" w:hAnsi="仿宋_GB2312" w:cs="仿宋_GB2312"/>
          <w:color w:val="000000"/>
          <w:kern w:val="0"/>
          <w:sz w:val="24"/>
        </w:rPr>
        <w:t>日</w:t>
      </w:r>
    </w:p>
    <w:p w:rsidR="0013725A" w:rsidRDefault="0013725A">
      <w:pPr>
        <w:spacing w:line="440" w:lineRule="exact"/>
        <w:ind w:firstLineChars="1450" w:firstLine="4060"/>
        <w:rPr>
          <w:rFonts w:ascii="仿宋_GB2312" w:eastAsia="仿宋_GB2312" w:hAnsi="仿宋_GB2312" w:cs="仿宋_GB2312"/>
          <w:color w:val="000000"/>
          <w:kern w:val="0"/>
          <w:sz w:val="28"/>
          <w:szCs w:val="28"/>
        </w:rPr>
      </w:pPr>
    </w:p>
    <w:p w:rsidR="0013725A" w:rsidRDefault="0013725A">
      <w:pPr>
        <w:spacing w:line="440" w:lineRule="exact"/>
        <w:ind w:firstLineChars="1450" w:firstLine="4060"/>
        <w:rPr>
          <w:rFonts w:ascii="仿宋_GB2312" w:eastAsia="仿宋_GB2312" w:hAnsi="仿宋_GB2312" w:cs="仿宋_GB2312"/>
          <w:color w:val="000000"/>
          <w:kern w:val="0"/>
          <w:sz w:val="28"/>
          <w:szCs w:val="28"/>
        </w:rPr>
      </w:pPr>
    </w:p>
    <w:p w:rsidR="0013725A" w:rsidRDefault="0013725A">
      <w:pPr>
        <w:spacing w:line="440" w:lineRule="exact"/>
        <w:ind w:firstLineChars="1450" w:firstLine="4060"/>
        <w:rPr>
          <w:rFonts w:ascii="仿宋_GB2312" w:eastAsia="仿宋_GB2312" w:hAnsi="仿宋_GB2312" w:cs="仿宋_GB2312"/>
          <w:color w:val="000000"/>
          <w:kern w:val="0"/>
          <w:sz w:val="28"/>
          <w:szCs w:val="28"/>
        </w:rPr>
      </w:pPr>
    </w:p>
    <w:p w:rsidR="0013725A" w:rsidRDefault="0013725A">
      <w:pPr>
        <w:spacing w:line="440" w:lineRule="exact"/>
        <w:ind w:firstLineChars="1450" w:firstLine="4060"/>
        <w:rPr>
          <w:rFonts w:ascii="仿宋_GB2312" w:eastAsia="仿宋_GB2312" w:hAnsi="仿宋_GB2312" w:cs="仿宋_GB2312"/>
          <w:color w:val="000000"/>
          <w:kern w:val="0"/>
          <w:sz w:val="28"/>
          <w:szCs w:val="28"/>
        </w:rPr>
      </w:pPr>
    </w:p>
    <w:p w:rsidR="0013725A" w:rsidRDefault="0013725A">
      <w:pPr>
        <w:spacing w:line="440" w:lineRule="exact"/>
        <w:rPr>
          <w:rFonts w:ascii="仿宋_GB2312" w:eastAsia="仿宋_GB2312" w:hAnsi="仿宋_GB2312" w:cs="仿宋_GB2312"/>
          <w:color w:val="000000"/>
          <w:kern w:val="0"/>
          <w:sz w:val="28"/>
          <w:szCs w:val="28"/>
        </w:rPr>
      </w:pPr>
    </w:p>
    <w:p w:rsidR="0013725A" w:rsidRDefault="00EB553D">
      <w:pPr>
        <w:snapToGrid w:val="0"/>
        <w:spacing w:beforeLines="50" w:before="156" w:after="50"/>
        <w:rPr>
          <w:rFonts w:ascii="Arial" w:eastAsia="仿宋" w:hAnsi="Arial" w:cs="Arial"/>
          <w:sz w:val="30"/>
          <w:szCs w:val="30"/>
        </w:rPr>
      </w:pPr>
      <w:r>
        <w:rPr>
          <w:rFonts w:ascii="Arial" w:eastAsia="仿宋" w:hAnsi="Arial" w:cs="Arial"/>
          <w:sz w:val="30"/>
          <w:szCs w:val="30"/>
        </w:rPr>
        <w:br w:type="page"/>
      </w:r>
      <w:r>
        <w:rPr>
          <w:rFonts w:ascii="仿宋_GB2312" w:eastAsia="仿宋_GB2312" w:hAnsi="仿宋_GB2312" w:cs="仿宋_GB2312"/>
          <w:color w:val="000000"/>
          <w:kern w:val="0"/>
          <w:sz w:val="32"/>
          <w:szCs w:val="32"/>
        </w:rPr>
        <w:lastRenderedPageBreak/>
        <w:t>附件8</w:t>
      </w:r>
    </w:p>
    <w:p w:rsidR="0013725A" w:rsidRDefault="00EB553D">
      <w:pPr>
        <w:ind w:right="-110"/>
        <w:jc w:val="center"/>
        <w:rPr>
          <w:rFonts w:ascii="仿宋_GB2312" w:eastAsia="仿宋_GB2312" w:hAnsi="仿宋_GB2312" w:cs="仿宋_GB2312"/>
          <w:color w:val="000000"/>
          <w:kern w:val="0"/>
          <w:sz w:val="36"/>
          <w:szCs w:val="36"/>
        </w:rPr>
      </w:pPr>
      <w:r>
        <w:rPr>
          <w:rFonts w:ascii="仿宋_GB2312" w:eastAsia="仿宋_GB2312" w:hAnsi="仿宋_GB2312" w:cs="仿宋_GB2312"/>
          <w:color w:val="000000"/>
          <w:kern w:val="0"/>
          <w:sz w:val="36"/>
          <w:szCs w:val="36"/>
        </w:rPr>
        <w:t>商务响应表</w:t>
      </w:r>
    </w:p>
    <w:p w:rsidR="0013725A" w:rsidRDefault="0013725A">
      <w:pPr>
        <w:snapToGrid w:val="0"/>
        <w:spacing w:before="50"/>
        <w:jc w:val="center"/>
        <w:rPr>
          <w:rFonts w:ascii="Arial" w:eastAsia="仿宋" w:hAnsi="Arial" w:cs="Arial"/>
          <w:b/>
          <w:sz w:val="32"/>
          <w:szCs w:val="32"/>
        </w:rPr>
      </w:pPr>
    </w:p>
    <w:tbl>
      <w:tblPr>
        <w:tblW w:w="8764"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784"/>
        <w:gridCol w:w="2700"/>
        <w:gridCol w:w="1260"/>
        <w:gridCol w:w="3020"/>
      </w:tblGrid>
      <w:tr w:rsidR="0013725A">
        <w:trPr>
          <w:trHeight w:val="642"/>
          <w:jc w:val="center"/>
        </w:trPr>
        <w:tc>
          <w:tcPr>
            <w:tcW w:w="1784" w:type="dxa"/>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Lines="50" w:before="156"/>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项目</w:t>
            </w:r>
          </w:p>
        </w:tc>
        <w:tc>
          <w:tcPr>
            <w:tcW w:w="2700" w:type="dxa"/>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Lines="50" w:before="156"/>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招标文件要求</w:t>
            </w:r>
          </w:p>
        </w:tc>
        <w:tc>
          <w:tcPr>
            <w:tcW w:w="1260" w:type="dxa"/>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Lines="50" w:before="156"/>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是否</w:t>
            </w:r>
          </w:p>
          <w:p w:rsidR="0013725A" w:rsidRDefault="00EB553D">
            <w:pPr>
              <w:snapToGrid w:val="0"/>
              <w:spacing w:beforeLines="50" w:before="156"/>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响应</w:t>
            </w:r>
          </w:p>
        </w:tc>
        <w:tc>
          <w:tcPr>
            <w:tcW w:w="3020" w:type="dxa"/>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Lines="50" w:before="156"/>
              <w:jc w:val="center"/>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投标人的承诺或说明</w:t>
            </w:r>
          </w:p>
        </w:tc>
      </w:tr>
      <w:tr w:rsidR="0013725A">
        <w:trPr>
          <w:trHeight w:val="284"/>
          <w:jc w:val="center"/>
        </w:trPr>
        <w:tc>
          <w:tcPr>
            <w:tcW w:w="1784"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jc w:val="left"/>
              <w:rPr>
                <w:rFonts w:ascii="仿宋_GB2312" w:eastAsia="仿宋_GB2312" w:hAnsi="仿宋_GB2312" w:cs="仿宋_GB2312"/>
                <w:color w:val="000000"/>
                <w:kern w:val="0"/>
                <w:sz w:val="24"/>
              </w:rPr>
            </w:pPr>
          </w:p>
        </w:tc>
        <w:tc>
          <w:tcPr>
            <w:tcW w:w="270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rPr>
                <w:rFonts w:ascii="仿宋_GB2312" w:eastAsia="仿宋_GB2312" w:hAnsi="仿宋_GB2312" w:cs="仿宋_GB2312"/>
                <w:color w:val="000000"/>
                <w:kern w:val="0"/>
                <w:sz w:val="24"/>
              </w:rPr>
            </w:pPr>
          </w:p>
        </w:tc>
        <w:tc>
          <w:tcPr>
            <w:tcW w:w="126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rPr>
                <w:rFonts w:ascii="仿宋_GB2312" w:eastAsia="仿宋_GB2312" w:hAnsi="仿宋_GB2312" w:cs="仿宋_GB2312"/>
                <w:color w:val="000000"/>
                <w:kern w:val="0"/>
                <w:sz w:val="24"/>
              </w:rPr>
            </w:pPr>
          </w:p>
        </w:tc>
        <w:tc>
          <w:tcPr>
            <w:tcW w:w="302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rPr>
                <w:rFonts w:ascii="仿宋_GB2312" w:eastAsia="仿宋_GB2312" w:hAnsi="仿宋_GB2312" w:cs="仿宋_GB2312"/>
                <w:color w:val="000000"/>
                <w:kern w:val="0"/>
                <w:sz w:val="24"/>
              </w:rPr>
            </w:pPr>
          </w:p>
        </w:tc>
      </w:tr>
      <w:tr w:rsidR="0013725A">
        <w:trPr>
          <w:trHeight w:val="284"/>
          <w:jc w:val="center"/>
        </w:trPr>
        <w:tc>
          <w:tcPr>
            <w:tcW w:w="1784"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jc w:val="left"/>
              <w:rPr>
                <w:rFonts w:ascii="仿宋_GB2312" w:eastAsia="仿宋_GB2312" w:hAnsi="仿宋_GB2312" w:cs="仿宋_GB2312"/>
                <w:color w:val="000000"/>
                <w:kern w:val="0"/>
                <w:sz w:val="24"/>
              </w:rPr>
            </w:pPr>
          </w:p>
        </w:tc>
        <w:tc>
          <w:tcPr>
            <w:tcW w:w="270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rPr>
                <w:rFonts w:ascii="仿宋_GB2312" w:eastAsia="仿宋_GB2312" w:hAnsi="仿宋_GB2312" w:cs="仿宋_GB2312"/>
                <w:color w:val="000000"/>
                <w:kern w:val="0"/>
                <w:sz w:val="24"/>
              </w:rPr>
            </w:pPr>
          </w:p>
        </w:tc>
        <w:tc>
          <w:tcPr>
            <w:tcW w:w="126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ind w:left="43"/>
              <w:rPr>
                <w:rFonts w:ascii="仿宋_GB2312" w:eastAsia="仿宋_GB2312" w:hAnsi="仿宋_GB2312" w:cs="仿宋_GB2312"/>
                <w:color w:val="000000"/>
                <w:kern w:val="0"/>
                <w:sz w:val="24"/>
              </w:rPr>
            </w:pPr>
          </w:p>
        </w:tc>
        <w:tc>
          <w:tcPr>
            <w:tcW w:w="302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ind w:left="43"/>
              <w:rPr>
                <w:rFonts w:ascii="仿宋_GB2312" w:eastAsia="仿宋_GB2312" w:hAnsi="仿宋_GB2312" w:cs="仿宋_GB2312"/>
                <w:color w:val="000000"/>
                <w:kern w:val="0"/>
                <w:sz w:val="24"/>
              </w:rPr>
            </w:pPr>
          </w:p>
        </w:tc>
      </w:tr>
      <w:tr w:rsidR="0013725A">
        <w:trPr>
          <w:trHeight w:val="284"/>
          <w:jc w:val="center"/>
        </w:trPr>
        <w:tc>
          <w:tcPr>
            <w:tcW w:w="1784"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jc w:val="left"/>
              <w:rPr>
                <w:rFonts w:ascii="仿宋_GB2312" w:eastAsia="仿宋_GB2312" w:hAnsi="仿宋_GB2312" w:cs="仿宋_GB2312"/>
                <w:color w:val="000000"/>
                <w:kern w:val="0"/>
                <w:sz w:val="24"/>
              </w:rPr>
            </w:pPr>
          </w:p>
        </w:tc>
        <w:tc>
          <w:tcPr>
            <w:tcW w:w="270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rPr>
                <w:rFonts w:ascii="仿宋_GB2312" w:eastAsia="仿宋_GB2312" w:hAnsi="仿宋_GB2312" w:cs="仿宋_GB2312"/>
                <w:color w:val="000000"/>
                <w:kern w:val="0"/>
                <w:sz w:val="24"/>
              </w:rPr>
            </w:pPr>
          </w:p>
        </w:tc>
        <w:tc>
          <w:tcPr>
            <w:tcW w:w="126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ind w:left="43"/>
              <w:rPr>
                <w:rFonts w:ascii="仿宋_GB2312" w:eastAsia="仿宋_GB2312" w:hAnsi="仿宋_GB2312" w:cs="仿宋_GB2312"/>
                <w:color w:val="000000"/>
                <w:kern w:val="0"/>
                <w:sz w:val="24"/>
              </w:rPr>
            </w:pPr>
          </w:p>
        </w:tc>
        <w:tc>
          <w:tcPr>
            <w:tcW w:w="302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ind w:left="43"/>
              <w:rPr>
                <w:rFonts w:ascii="仿宋_GB2312" w:eastAsia="仿宋_GB2312" w:hAnsi="仿宋_GB2312" w:cs="仿宋_GB2312"/>
                <w:color w:val="000000"/>
                <w:kern w:val="0"/>
                <w:sz w:val="24"/>
              </w:rPr>
            </w:pPr>
          </w:p>
        </w:tc>
      </w:tr>
      <w:tr w:rsidR="0013725A">
        <w:trPr>
          <w:trHeight w:val="284"/>
          <w:jc w:val="center"/>
        </w:trPr>
        <w:tc>
          <w:tcPr>
            <w:tcW w:w="1784"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jc w:val="left"/>
              <w:rPr>
                <w:rFonts w:ascii="仿宋_GB2312" w:eastAsia="仿宋_GB2312" w:hAnsi="仿宋_GB2312" w:cs="仿宋_GB2312"/>
                <w:color w:val="000000"/>
                <w:kern w:val="0"/>
                <w:sz w:val="24"/>
              </w:rPr>
            </w:pPr>
          </w:p>
        </w:tc>
        <w:tc>
          <w:tcPr>
            <w:tcW w:w="270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rPr>
                <w:rFonts w:ascii="仿宋_GB2312" w:eastAsia="仿宋_GB2312" w:hAnsi="仿宋_GB2312" w:cs="仿宋_GB2312"/>
                <w:color w:val="000000"/>
                <w:kern w:val="0"/>
                <w:sz w:val="24"/>
              </w:rPr>
            </w:pPr>
          </w:p>
        </w:tc>
        <w:tc>
          <w:tcPr>
            <w:tcW w:w="126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ind w:left="43"/>
              <w:rPr>
                <w:rFonts w:ascii="仿宋_GB2312" w:eastAsia="仿宋_GB2312" w:hAnsi="仿宋_GB2312" w:cs="仿宋_GB2312"/>
                <w:color w:val="000000"/>
                <w:kern w:val="0"/>
                <w:sz w:val="24"/>
              </w:rPr>
            </w:pPr>
          </w:p>
        </w:tc>
        <w:tc>
          <w:tcPr>
            <w:tcW w:w="302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ind w:left="43"/>
              <w:rPr>
                <w:rFonts w:ascii="仿宋_GB2312" w:eastAsia="仿宋_GB2312" w:hAnsi="仿宋_GB2312" w:cs="仿宋_GB2312"/>
                <w:color w:val="000000"/>
                <w:kern w:val="0"/>
                <w:sz w:val="24"/>
              </w:rPr>
            </w:pPr>
          </w:p>
        </w:tc>
      </w:tr>
      <w:tr w:rsidR="0013725A">
        <w:trPr>
          <w:trHeight w:val="284"/>
          <w:jc w:val="center"/>
        </w:trPr>
        <w:tc>
          <w:tcPr>
            <w:tcW w:w="1784"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jc w:val="left"/>
              <w:rPr>
                <w:rFonts w:ascii="仿宋_GB2312" w:eastAsia="仿宋_GB2312" w:hAnsi="仿宋_GB2312" w:cs="仿宋_GB2312"/>
                <w:color w:val="000000"/>
                <w:kern w:val="0"/>
                <w:sz w:val="24"/>
              </w:rPr>
            </w:pPr>
          </w:p>
        </w:tc>
        <w:tc>
          <w:tcPr>
            <w:tcW w:w="270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rPr>
                <w:rFonts w:ascii="仿宋_GB2312" w:eastAsia="仿宋_GB2312" w:hAnsi="仿宋_GB2312" w:cs="仿宋_GB2312"/>
                <w:color w:val="000000"/>
                <w:kern w:val="0"/>
                <w:sz w:val="24"/>
              </w:rPr>
            </w:pPr>
          </w:p>
        </w:tc>
        <w:tc>
          <w:tcPr>
            <w:tcW w:w="126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rPr>
                <w:rFonts w:ascii="仿宋_GB2312" w:eastAsia="仿宋_GB2312" w:hAnsi="仿宋_GB2312" w:cs="仿宋_GB2312"/>
                <w:color w:val="000000"/>
                <w:kern w:val="0"/>
                <w:sz w:val="24"/>
              </w:rPr>
            </w:pPr>
          </w:p>
        </w:tc>
        <w:tc>
          <w:tcPr>
            <w:tcW w:w="302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rPr>
                <w:rFonts w:ascii="仿宋_GB2312" w:eastAsia="仿宋_GB2312" w:hAnsi="仿宋_GB2312" w:cs="仿宋_GB2312"/>
                <w:color w:val="000000"/>
                <w:kern w:val="0"/>
                <w:sz w:val="24"/>
              </w:rPr>
            </w:pPr>
          </w:p>
        </w:tc>
      </w:tr>
      <w:tr w:rsidR="0013725A">
        <w:trPr>
          <w:trHeight w:val="284"/>
          <w:jc w:val="center"/>
        </w:trPr>
        <w:tc>
          <w:tcPr>
            <w:tcW w:w="1784"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jc w:val="left"/>
              <w:rPr>
                <w:rFonts w:ascii="仿宋_GB2312" w:eastAsia="仿宋_GB2312" w:hAnsi="仿宋_GB2312" w:cs="仿宋_GB2312"/>
                <w:color w:val="000000"/>
                <w:kern w:val="0"/>
                <w:sz w:val="24"/>
              </w:rPr>
            </w:pPr>
          </w:p>
        </w:tc>
        <w:tc>
          <w:tcPr>
            <w:tcW w:w="270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rPr>
                <w:rFonts w:ascii="仿宋_GB2312" w:eastAsia="仿宋_GB2312" w:hAnsi="仿宋_GB2312" w:cs="仿宋_GB2312"/>
                <w:color w:val="000000"/>
                <w:kern w:val="0"/>
                <w:sz w:val="24"/>
              </w:rPr>
            </w:pPr>
          </w:p>
        </w:tc>
        <w:tc>
          <w:tcPr>
            <w:tcW w:w="126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rPr>
                <w:rFonts w:ascii="仿宋_GB2312" w:eastAsia="仿宋_GB2312" w:hAnsi="仿宋_GB2312" w:cs="仿宋_GB2312"/>
                <w:color w:val="000000"/>
                <w:kern w:val="0"/>
                <w:sz w:val="24"/>
              </w:rPr>
            </w:pPr>
          </w:p>
        </w:tc>
        <w:tc>
          <w:tcPr>
            <w:tcW w:w="302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rPr>
                <w:rFonts w:ascii="仿宋_GB2312" w:eastAsia="仿宋_GB2312" w:hAnsi="仿宋_GB2312" w:cs="仿宋_GB2312"/>
                <w:color w:val="000000"/>
                <w:kern w:val="0"/>
                <w:sz w:val="24"/>
              </w:rPr>
            </w:pPr>
          </w:p>
        </w:tc>
      </w:tr>
      <w:tr w:rsidR="0013725A">
        <w:trPr>
          <w:trHeight w:val="284"/>
          <w:jc w:val="center"/>
        </w:trPr>
        <w:tc>
          <w:tcPr>
            <w:tcW w:w="1784"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jc w:val="left"/>
              <w:rPr>
                <w:rFonts w:ascii="仿宋_GB2312" w:eastAsia="仿宋_GB2312" w:hAnsi="仿宋_GB2312" w:cs="仿宋_GB2312"/>
                <w:color w:val="000000"/>
                <w:kern w:val="0"/>
                <w:sz w:val="24"/>
              </w:rPr>
            </w:pPr>
          </w:p>
        </w:tc>
        <w:tc>
          <w:tcPr>
            <w:tcW w:w="270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rPr>
                <w:rFonts w:ascii="仿宋_GB2312" w:eastAsia="仿宋_GB2312" w:hAnsi="仿宋_GB2312" w:cs="仿宋_GB2312"/>
                <w:color w:val="000000"/>
                <w:kern w:val="0"/>
                <w:sz w:val="24"/>
              </w:rPr>
            </w:pPr>
          </w:p>
        </w:tc>
        <w:tc>
          <w:tcPr>
            <w:tcW w:w="126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rPr>
                <w:rFonts w:ascii="仿宋_GB2312" w:eastAsia="仿宋_GB2312" w:hAnsi="仿宋_GB2312" w:cs="仿宋_GB2312"/>
                <w:color w:val="000000"/>
                <w:kern w:val="0"/>
                <w:sz w:val="24"/>
              </w:rPr>
            </w:pPr>
          </w:p>
        </w:tc>
        <w:tc>
          <w:tcPr>
            <w:tcW w:w="302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rPr>
                <w:rFonts w:ascii="仿宋_GB2312" w:eastAsia="仿宋_GB2312" w:hAnsi="仿宋_GB2312" w:cs="仿宋_GB2312"/>
                <w:color w:val="000000"/>
                <w:kern w:val="0"/>
                <w:sz w:val="24"/>
              </w:rPr>
            </w:pPr>
          </w:p>
        </w:tc>
      </w:tr>
      <w:tr w:rsidR="0013725A">
        <w:trPr>
          <w:trHeight w:val="284"/>
          <w:jc w:val="center"/>
        </w:trPr>
        <w:tc>
          <w:tcPr>
            <w:tcW w:w="1784"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jc w:val="left"/>
              <w:rPr>
                <w:rFonts w:ascii="仿宋_GB2312" w:eastAsia="仿宋_GB2312" w:hAnsi="仿宋_GB2312" w:cs="仿宋_GB2312"/>
                <w:color w:val="000000"/>
                <w:kern w:val="0"/>
                <w:sz w:val="24"/>
              </w:rPr>
            </w:pPr>
          </w:p>
        </w:tc>
        <w:tc>
          <w:tcPr>
            <w:tcW w:w="270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rPr>
                <w:rFonts w:ascii="仿宋_GB2312" w:eastAsia="仿宋_GB2312" w:hAnsi="仿宋_GB2312" w:cs="仿宋_GB2312"/>
                <w:color w:val="000000"/>
                <w:kern w:val="0"/>
                <w:sz w:val="24"/>
              </w:rPr>
            </w:pPr>
          </w:p>
        </w:tc>
        <w:tc>
          <w:tcPr>
            <w:tcW w:w="126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rPr>
                <w:rFonts w:ascii="仿宋_GB2312" w:eastAsia="仿宋_GB2312" w:hAnsi="仿宋_GB2312" w:cs="仿宋_GB2312"/>
                <w:color w:val="000000"/>
                <w:kern w:val="0"/>
                <w:sz w:val="24"/>
              </w:rPr>
            </w:pPr>
          </w:p>
        </w:tc>
        <w:tc>
          <w:tcPr>
            <w:tcW w:w="302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rPr>
                <w:rFonts w:ascii="仿宋_GB2312" w:eastAsia="仿宋_GB2312" w:hAnsi="仿宋_GB2312" w:cs="仿宋_GB2312"/>
                <w:color w:val="000000"/>
                <w:kern w:val="0"/>
                <w:sz w:val="24"/>
              </w:rPr>
            </w:pPr>
          </w:p>
        </w:tc>
      </w:tr>
      <w:tr w:rsidR="0013725A">
        <w:trPr>
          <w:trHeight w:val="284"/>
          <w:jc w:val="center"/>
        </w:trPr>
        <w:tc>
          <w:tcPr>
            <w:tcW w:w="1784"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jc w:val="left"/>
              <w:rPr>
                <w:rFonts w:ascii="仿宋_GB2312" w:eastAsia="仿宋_GB2312" w:hAnsi="仿宋_GB2312" w:cs="仿宋_GB2312"/>
                <w:color w:val="000000"/>
                <w:kern w:val="0"/>
                <w:sz w:val="24"/>
              </w:rPr>
            </w:pPr>
          </w:p>
        </w:tc>
        <w:tc>
          <w:tcPr>
            <w:tcW w:w="270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rPr>
                <w:rFonts w:ascii="仿宋_GB2312" w:eastAsia="仿宋_GB2312" w:hAnsi="仿宋_GB2312" w:cs="仿宋_GB2312"/>
                <w:color w:val="000000"/>
                <w:kern w:val="0"/>
                <w:sz w:val="24"/>
              </w:rPr>
            </w:pPr>
          </w:p>
        </w:tc>
        <w:tc>
          <w:tcPr>
            <w:tcW w:w="126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rPr>
                <w:rFonts w:ascii="仿宋_GB2312" w:eastAsia="仿宋_GB2312" w:hAnsi="仿宋_GB2312" w:cs="仿宋_GB2312"/>
                <w:color w:val="000000"/>
                <w:kern w:val="0"/>
                <w:sz w:val="24"/>
              </w:rPr>
            </w:pPr>
          </w:p>
        </w:tc>
        <w:tc>
          <w:tcPr>
            <w:tcW w:w="302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rPr>
                <w:rFonts w:ascii="仿宋_GB2312" w:eastAsia="仿宋_GB2312" w:hAnsi="仿宋_GB2312" w:cs="仿宋_GB2312"/>
                <w:color w:val="000000"/>
                <w:kern w:val="0"/>
                <w:sz w:val="24"/>
              </w:rPr>
            </w:pPr>
          </w:p>
        </w:tc>
      </w:tr>
      <w:tr w:rsidR="0013725A">
        <w:trPr>
          <w:trHeight w:val="284"/>
          <w:jc w:val="center"/>
        </w:trPr>
        <w:tc>
          <w:tcPr>
            <w:tcW w:w="1784" w:type="dxa"/>
            <w:tcBorders>
              <w:top w:val="single" w:sz="4" w:space="0" w:color="auto"/>
              <w:left w:val="single" w:sz="4" w:space="0" w:color="auto"/>
              <w:bottom w:val="single" w:sz="4" w:space="0" w:color="auto"/>
              <w:right w:val="single" w:sz="4" w:space="0" w:color="auto"/>
            </w:tcBorders>
          </w:tcPr>
          <w:p w:rsidR="0013725A" w:rsidRDefault="00EB553D">
            <w:pPr>
              <w:snapToGrid w:val="0"/>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w:t>
            </w:r>
          </w:p>
        </w:tc>
        <w:tc>
          <w:tcPr>
            <w:tcW w:w="270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rPr>
                <w:rFonts w:ascii="仿宋_GB2312" w:eastAsia="仿宋_GB2312" w:hAnsi="仿宋_GB2312" w:cs="仿宋_GB2312"/>
                <w:color w:val="000000"/>
                <w:kern w:val="0"/>
                <w:sz w:val="24"/>
              </w:rPr>
            </w:pPr>
          </w:p>
        </w:tc>
        <w:tc>
          <w:tcPr>
            <w:tcW w:w="126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rPr>
                <w:rFonts w:ascii="仿宋_GB2312" w:eastAsia="仿宋_GB2312" w:hAnsi="仿宋_GB2312" w:cs="仿宋_GB2312"/>
                <w:color w:val="000000"/>
                <w:kern w:val="0"/>
                <w:sz w:val="24"/>
              </w:rPr>
            </w:pPr>
          </w:p>
        </w:tc>
        <w:tc>
          <w:tcPr>
            <w:tcW w:w="302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rPr>
                <w:rFonts w:ascii="仿宋_GB2312" w:eastAsia="仿宋_GB2312" w:hAnsi="仿宋_GB2312" w:cs="仿宋_GB2312"/>
                <w:color w:val="000000"/>
                <w:kern w:val="0"/>
                <w:sz w:val="24"/>
              </w:rPr>
            </w:pPr>
          </w:p>
        </w:tc>
      </w:tr>
      <w:tr w:rsidR="0013725A">
        <w:trPr>
          <w:trHeight w:val="284"/>
          <w:jc w:val="center"/>
        </w:trPr>
        <w:tc>
          <w:tcPr>
            <w:tcW w:w="1784" w:type="dxa"/>
            <w:tcBorders>
              <w:top w:val="single" w:sz="4" w:space="0" w:color="auto"/>
              <w:left w:val="single" w:sz="4" w:space="0" w:color="auto"/>
              <w:bottom w:val="single" w:sz="4" w:space="0" w:color="auto"/>
              <w:right w:val="single" w:sz="4" w:space="0" w:color="auto"/>
            </w:tcBorders>
          </w:tcPr>
          <w:p w:rsidR="0013725A" w:rsidRDefault="0013725A">
            <w:pPr>
              <w:snapToGrid w:val="0"/>
              <w:rPr>
                <w:rFonts w:ascii="仿宋_GB2312" w:eastAsia="仿宋_GB2312" w:hAnsi="仿宋_GB2312" w:cs="仿宋_GB2312"/>
                <w:color w:val="000000"/>
                <w:kern w:val="0"/>
                <w:sz w:val="24"/>
              </w:rPr>
            </w:pPr>
          </w:p>
        </w:tc>
        <w:tc>
          <w:tcPr>
            <w:tcW w:w="270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rPr>
                <w:rFonts w:ascii="仿宋_GB2312" w:eastAsia="仿宋_GB2312" w:hAnsi="仿宋_GB2312" w:cs="仿宋_GB2312"/>
                <w:color w:val="000000"/>
                <w:kern w:val="0"/>
                <w:sz w:val="24"/>
              </w:rPr>
            </w:pPr>
          </w:p>
        </w:tc>
        <w:tc>
          <w:tcPr>
            <w:tcW w:w="126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rPr>
                <w:rFonts w:ascii="仿宋_GB2312" w:eastAsia="仿宋_GB2312" w:hAnsi="仿宋_GB2312" w:cs="仿宋_GB2312"/>
                <w:color w:val="000000"/>
                <w:kern w:val="0"/>
                <w:sz w:val="24"/>
              </w:rPr>
            </w:pPr>
          </w:p>
        </w:tc>
        <w:tc>
          <w:tcPr>
            <w:tcW w:w="3020" w:type="dxa"/>
            <w:tcBorders>
              <w:top w:val="single" w:sz="4" w:space="0" w:color="auto"/>
              <w:left w:val="single" w:sz="4" w:space="0" w:color="auto"/>
              <w:bottom w:val="single" w:sz="4" w:space="0" w:color="auto"/>
              <w:right w:val="single" w:sz="4" w:space="0" w:color="auto"/>
            </w:tcBorders>
          </w:tcPr>
          <w:p w:rsidR="0013725A" w:rsidRDefault="0013725A">
            <w:pPr>
              <w:snapToGrid w:val="0"/>
              <w:spacing w:beforeLines="50" w:before="156"/>
              <w:rPr>
                <w:rFonts w:ascii="仿宋_GB2312" w:eastAsia="仿宋_GB2312" w:hAnsi="仿宋_GB2312" w:cs="仿宋_GB2312"/>
                <w:color w:val="000000"/>
                <w:kern w:val="0"/>
                <w:sz w:val="24"/>
              </w:rPr>
            </w:pPr>
          </w:p>
        </w:tc>
      </w:tr>
    </w:tbl>
    <w:p w:rsidR="0013725A" w:rsidRDefault="0013725A">
      <w:pPr>
        <w:snapToGrid w:val="0"/>
        <w:spacing w:beforeLines="50" w:before="156" w:line="440" w:lineRule="exact"/>
        <w:ind w:firstLineChars="1850" w:firstLine="4440"/>
        <w:rPr>
          <w:rFonts w:ascii="仿宋_GB2312" w:eastAsia="仿宋_GB2312" w:hAnsi="仿宋_GB2312" w:cs="仿宋_GB2312"/>
          <w:color w:val="000000"/>
          <w:kern w:val="0"/>
          <w:sz w:val="24"/>
        </w:rPr>
      </w:pPr>
    </w:p>
    <w:p w:rsidR="0013725A" w:rsidRDefault="00EB553D">
      <w:pPr>
        <w:snapToGrid w:val="0"/>
        <w:spacing w:beforeLines="50" w:before="156" w:line="440" w:lineRule="exact"/>
        <w:ind w:firstLineChars="1300" w:firstLine="3120"/>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投标人全称（公章）：</w:t>
      </w:r>
    </w:p>
    <w:p w:rsidR="0013725A" w:rsidRDefault="00EB553D">
      <w:pPr>
        <w:tabs>
          <w:tab w:val="left" w:pos="7980"/>
        </w:tabs>
        <w:snapToGrid w:val="0"/>
        <w:spacing w:beforeLines="50" w:before="156" w:after="50" w:line="460" w:lineRule="exact"/>
        <w:ind w:right="-180" w:firstLineChars="1300" w:firstLine="3120"/>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法定代表人/负责人或其授权代表签字：</w:t>
      </w:r>
    </w:p>
    <w:p w:rsidR="0013725A" w:rsidRDefault="00EB553D">
      <w:pPr>
        <w:snapToGrid w:val="0"/>
        <w:spacing w:beforeLines="50" w:before="156" w:line="440" w:lineRule="exact"/>
        <w:ind w:right="600" w:firstLineChars="1300" w:firstLine="3120"/>
        <w:rPr>
          <w:rFonts w:ascii="Arial" w:eastAsia="仿宋" w:hAnsi="Arial" w:cs="Arial"/>
          <w:sz w:val="24"/>
          <w:u w:val="single"/>
        </w:rPr>
      </w:pPr>
      <w:r>
        <w:rPr>
          <w:rFonts w:ascii="仿宋_GB2312" w:eastAsia="仿宋_GB2312" w:hAnsi="仿宋_GB2312" w:cs="仿宋_GB2312"/>
          <w:color w:val="000000"/>
          <w:kern w:val="0"/>
          <w:sz w:val="24"/>
        </w:rPr>
        <w:t>日期：</w:t>
      </w:r>
      <w:r>
        <w:rPr>
          <w:rFonts w:ascii="仿宋_GB2312" w:eastAsia="仿宋_GB2312" w:hAnsi="仿宋_GB2312" w:cs="仿宋_GB2312" w:hint="eastAsia"/>
          <w:color w:val="000000"/>
          <w:kern w:val="0"/>
          <w:sz w:val="24"/>
        </w:rPr>
        <w:t xml:space="preserve">     </w:t>
      </w:r>
      <w:r>
        <w:rPr>
          <w:rFonts w:ascii="仿宋_GB2312" w:eastAsia="仿宋_GB2312" w:hAnsi="仿宋_GB2312" w:cs="仿宋_GB2312"/>
          <w:color w:val="000000"/>
          <w:kern w:val="0"/>
          <w:sz w:val="24"/>
        </w:rPr>
        <w:t>年</w:t>
      </w:r>
      <w:r>
        <w:rPr>
          <w:rFonts w:ascii="仿宋_GB2312" w:eastAsia="仿宋_GB2312" w:hAnsi="仿宋_GB2312" w:cs="仿宋_GB2312" w:hint="eastAsia"/>
          <w:color w:val="000000"/>
          <w:kern w:val="0"/>
          <w:sz w:val="24"/>
        </w:rPr>
        <w:t xml:space="preserve">     </w:t>
      </w:r>
      <w:r>
        <w:rPr>
          <w:rFonts w:ascii="仿宋_GB2312" w:eastAsia="仿宋_GB2312" w:hAnsi="仿宋_GB2312" w:cs="仿宋_GB2312"/>
          <w:color w:val="000000"/>
          <w:kern w:val="0"/>
          <w:sz w:val="24"/>
        </w:rPr>
        <w:t>月</w:t>
      </w:r>
      <w:r>
        <w:rPr>
          <w:rFonts w:ascii="仿宋_GB2312" w:eastAsia="仿宋_GB2312" w:hAnsi="仿宋_GB2312" w:cs="仿宋_GB2312" w:hint="eastAsia"/>
          <w:color w:val="000000"/>
          <w:kern w:val="0"/>
          <w:sz w:val="24"/>
        </w:rPr>
        <w:t xml:space="preserve">     </w:t>
      </w:r>
      <w:r>
        <w:rPr>
          <w:rFonts w:ascii="仿宋_GB2312" w:eastAsia="仿宋_GB2312" w:hAnsi="仿宋_GB2312" w:cs="仿宋_GB2312"/>
          <w:color w:val="000000"/>
          <w:kern w:val="0"/>
          <w:sz w:val="24"/>
        </w:rPr>
        <w:t>日</w:t>
      </w:r>
    </w:p>
    <w:p w:rsidR="0013725A" w:rsidRDefault="0013725A">
      <w:pPr>
        <w:spacing w:line="440" w:lineRule="exact"/>
        <w:rPr>
          <w:rFonts w:ascii="仿宋_GB2312" w:eastAsia="仿宋_GB2312" w:hAnsi="仿宋_GB2312" w:cs="仿宋_GB2312"/>
          <w:color w:val="000000"/>
          <w:kern w:val="0"/>
          <w:sz w:val="28"/>
          <w:szCs w:val="28"/>
        </w:rPr>
      </w:pPr>
    </w:p>
    <w:p w:rsidR="0013725A" w:rsidRDefault="0013725A">
      <w:pPr>
        <w:spacing w:line="440" w:lineRule="exact"/>
        <w:rPr>
          <w:rFonts w:ascii="仿宋_GB2312" w:eastAsia="仿宋_GB2312" w:hAnsi="仿宋_GB2312" w:cs="仿宋_GB2312"/>
          <w:color w:val="000000"/>
          <w:kern w:val="0"/>
          <w:sz w:val="28"/>
          <w:szCs w:val="28"/>
        </w:rPr>
      </w:pPr>
    </w:p>
    <w:p w:rsidR="0013725A" w:rsidRDefault="0013725A">
      <w:pPr>
        <w:spacing w:line="440" w:lineRule="exact"/>
        <w:rPr>
          <w:rFonts w:ascii="仿宋_GB2312" w:eastAsia="仿宋_GB2312" w:hAnsi="仿宋_GB2312" w:cs="仿宋_GB2312"/>
          <w:color w:val="000000"/>
          <w:kern w:val="0"/>
          <w:sz w:val="28"/>
          <w:szCs w:val="28"/>
        </w:rPr>
      </w:pPr>
    </w:p>
    <w:p w:rsidR="0013725A" w:rsidRDefault="0013725A">
      <w:pPr>
        <w:spacing w:line="440" w:lineRule="exact"/>
        <w:rPr>
          <w:rFonts w:ascii="仿宋_GB2312" w:eastAsia="仿宋_GB2312" w:hAnsi="仿宋_GB2312" w:cs="仿宋_GB2312"/>
          <w:color w:val="000000"/>
          <w:kern w:val="0"/>
          <w:sz w:val="28"/>
          <w:szCs w:val="28"/>
        </w:rPr>
      </w:pPr>
    </w:p>
    <w:p w:rsidR="0013725A" w:rsidRDefault="0013725A">
      <w:pPr>
        <w:spacing w:line="440" w:lineRule="exact"/>
        <w:rPr>
          <w:rFonts w:ascii="仿宋_GB2312" w:eastAsia="仿宋_GB2312" w:hAnsi="仿宋_GB2312" w:cs="仿宋_GB2312"/>
          <w:color w:val="000000"/>
          <w:kern w:val="0"/>
          <w:sz w:val="28"/>
          <w:szCs w:val="28"/>
        </w:rPr>
      </w:pPr>
    </w:p>
    <w:p w:rsidR="0013725A" w:rsidRDefault="0013725A">
      <w:pPr>
        <w:spacing w:line="440" w:lineRule="exact"/>
        <w:rPr>
          <w:rFonts w:ascii="仿宋_GB2312" w:eastAsia="仿宋_GB2312" w:hAnsi="仿宋_GB2312" w:cs="仿宋_GB2312"/>
          <w:color w:val="000000"/>
          <w:kern w:val="0"/>
          <w:sz w:val="28"/>
          <w:szCs w:val="28"/>
        </w:rPr>
      </w:pPr>
    </w:p>
    <w:p w:rsidR="0013725A" w:rsidRDefault="0013725A">
      <w:pPr>
        <w:spacing w:line="440" w:lineRule="exact"/>
        <w:rPr>
          <w:rFonts w:ascii="仿宋_GB2312" w:eastAsia="仿宋_GB2312" w:hAnsi="仿宋_GB2312" w:cs="仿宋_GB2312"/>
          <w:color w:val="000000"/>
          <w:kern w:val="0"/>
          <w:sz w:val="28"/>
          <w:szCs w:val="28"/>
        </w:rPr>
      </w:pPr>
    </w:p>
    <w:p w:rsidR="0013725A" w:rsidRDefault="0013725A">
      <w:pPr>
        <w:spacing w:line="440" w:lineRule="exact"/>
        <w:rPr>
          <w:rFonts w:ascii="仿宋_GB2312" w:eastAsia="仿宋_GB2312" w:hAnsi="仿宋_GB2312" w:cs="仿宋_GB2312"/>
          <w:color w:val="000000"/>
          <w:kern w:val="0"/>
          <w:sz w:val="28"/>
          <w:szCs w:val="28"/>
        </w:rPr>
      </w:pPr>
    </w:p>
    <w:p w:rsidR="0013725A" w:rsidRDefault="00EB553D">
      <w:pPr>
        <w:snapToGrid w:val="0"/>
        <w:spacing w:beforeLines="50" w:before="156" w:after="5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lastRenderedPageBreak/>
        <w:t>附件9</w:t>
      </w:r>
    </w:p>
    <w:p w:rsidR="0013725A" w:rsidRDefault="00EB553D">
      <w:pPr>
        <w:ind w:right="-110"/>
        <w:jc w:val="center"/>
        <w:rPr>
          <w:rFonts w:ascii="仿宋_GB2312" w:eastAsia="仿宋_GB2312" w:hAnsi="仿宋_GB2312" w:cs="仿宋_GB2312"/>
          <w:color w:val="000000"/>
          <w:kern w:val="0"/>
          <w:sz w:val="36"/>
          <w:szCs w:val="36"/>
        </w:rPr>
      </w:pPr>
      <w:r>
        <w:rPr>
          <w:rFonts w:ascii="仿宋_GB2312" w:eastAsia="仿宋_GB2312" w:hAnsi="仿宋_GB2312" w:cs="仿宋_GB2312"/>
          <w:color w:val="000000"/>
          <w:kern w:val="0"/>
          <w:sz w:val="36"/>
          <w:szCs w:val="36"/>
        </w:rPr>
        <w:t>项目名称</w:t>
      </w:r>
    </w:p>
    <w:p w:rsidR="0013725A" w:rsidRDefault="00EB553D">
      <w:pPr>
        <w:ind w:right="-110"/>
        <w:jc w:val="center"/>
        <w:rPr>
          <w:rFonts w:ascii="仿宋_GB2312" w:eastAsia="仿宋_GB2312" w:hAnsi="仿宋_GB2312" w:cs="仿宋_GB2312"/>
          <w:color w:val="000000"/>
          <w:kern w:val="0"/>
          <w:sz w:val="36"/>
          <w:szCs w:val="36"/>
        </w:rPr>
      </w:pPr>
      <w:r>
        <w:rPr>
          <w:rFonts w:ascii="仿宋_GB2312" w:eastAsia="仿宋_GB2312" w:hAnsi="仿宋_GB2312" w:cs="仿宋_GB2312"/>
          <w:color w:val="000000"/>
          <w:kern w:val="0"/>
          <w:sz w:val="36"/>
          <w:szCs w:val="36"/>
        </w:rPr>
        <w:t>招标编号：</w:t>
      </w:r>
      <w:r>
        <w:rPr>
          <w:rFonts w:ascii="仿宋_GB2312" w:eastAsia="仿宋_GB2312" w:hAnsi="仿宋_GB2312" w:cs="仿宋_GB2312"/>
          <w:kern w:val="0"/>
          <w:sz w:val="36"/>
          <w:szCs w:val="36"/>
        </w:rPr>
        <w:t>NBCXZFCG2023</w:t>
      </w:r>
      <w:r>
        <w:rPr>
          <w:rFonts w:ascii="仿宋_GB2312" w:eastAsia="仿宋_GB2312" w:hAnsi="仿宋_GB2312" w:cs="仿宋_GB2312" w:hint="eastAsia"/>
          <w:kern w:val="0"/>
          <w:sz w:val="36"/>
          <w:szCs w:val="36"/>
        </w:rPr>
        <w:t>105</w:t>
      </w:r>
      <w:r>
        <w:rPr>
          <w:rFonts w:ascii="仿宋_GB2312" w:eastAsia="仿宋_GB2312" w:hAnsi="仿宋_GB2312" w:cs="仿宋_GB2312"/>
          <w:color w:val="000000"/>
          <w:kern w:val="0"/>
          <w:sz w:val="36"/>
          <w:szCs w:val="36"/>
        </w:rPr>
        <w:t>（标项）</w:t>
      </w:r>
    </w:p>
    <w:p w:rsidR="0013725A" w:rsidRDefault="0013725A">
      <w:pPr>
        <w:spacing w:after="100" w:afterAutospacing="1" w:line="800" w:lineRule="exact"/>
        <w:ind w:right="-108"/>
        <w:jc w:val="center"/>
        <w:rPr>
          <w:rFonts w:ascii="Arial" w:eastAsia="仿宋" w:hAnsi="Arial" w:cs="Arial"/>
          <w:b/>
          <w:spacing w:val="40"/>
          <w:sz w:val="84"/>
          <w:szCs w:val="84"/>
        </w:rPr>
      </w:pPr>
    </w:p>
    <w:p w:rsidR="0013725A" w:rsidRDefault="00EB553D">
      <w:pPr>
        <w:spacing w:after="100" w:afterAutospacing="1"/>
        <w:ind w:right="-108"/>
        <w:jc w:val="center"/>
        <w:rPr>
          <w:rFonts w:ascii="仿宋_GB2312" w:eastAsia="仿宋_GB2312" w:hAnsi="仿宋_GB2312" w:cs="仿宋_GB2312"/>
          <w:color w:val="000000"/>
          <w:kern w:val="0"/>
          <w:sz w:val="72"/>
          <w:szCs w:val="72"/>
        </w:rPr>
      </w:pPr>
      <w:r>
        <w:rPr>
          <w:rFonts w:ascii="仿宋_GB2312" w:eastAsia="仿宋_GB2312" w:hAnsi="仿宋_GB2312" w:cs="仿宋_GB2312"/>
          <w:color w:val="000000"/>
          <w:kern w:val="0"/>
          <w:sz w:val="72"/>
          <w:szCs w:val="72"/>
        </w:rPr>
        <w:t>报</w:t>
      </w:r>
    </w:p>
    <w:p w:rsidR="0013725A" w:rsidRDefault="00EB553D">
      <w:pPr>
        <w:spacing w:after="100" w:afterAutospacing="1"/>
        <w:ind w:right="-108"/>
        <w:jc w:val="center"/>
        <w:rPr>
          <w:rFonts w:ascii="仿宋_GB2312" w:eastAsia="仿宋_GB2312" w:hAnsi="仿宋_GB2312" w:cs="仿宋_GB2312"/>
          <w:color w:val="000000"/>
          <w:kern w:val="0"/>
          <w:sz w:val="72"/>
          <w:szCs w:val="72"/>
        </w:rPr>
      </w:pPr>
      <w:r>
        <w:rPr>
          <w:rFonts w:ascii="仿宋_GB2312" w:eastAsia="仿宋_GB2312" w:hAnsi="仿宋_GB2312" w:cs="仿宋_GB2312"/>
          <w:color w:val="000000"/>
          <w:kern w:val="0"/>
          <w:sz w:val="72"/>
          <w:szCs w:val="72"/>
        </w:rPr>
        <w:t>价</w:t>
      </w:r>
    </w:p>
    <w:p w:rsidR="0013725A" w:rsidRDefault="00EB553D">
      <w:pPr>
        <w:spacing w:after="100" w:afterAutospacing="1"/>
        <w:ind w:right="-108"/>
        <w:jc w:val="center"/>
        <w:rPr>
          <w:rFonts w:ascii="仿宋_GB2312" w:eastAsia="仿宋_GB2312" w:hAnsi="仿宋_GB2312" w:cs="仿宋_GB2312"/>
          <w:color w:val="000000"/>
          <w:kern w:val="0"/>
          <w:sz w:val="72"/>
          <w:szCs w:val="72"/>
        </w:rPr>
      </w:pPr>
      <w:r>
        <w:rPr>
          <w:rFonts w:ascii="仿宋_GB2312" w:eastAsia="仿宋_GB2312" w:hAnsi="仿宋_GB2312" w:cs="仿宋_GB2312"/>
          <w:color w:val="000000"/>
          <w:kern w:val="0"/>
          <w:sz w:val="72"/>
          <w:szCs w:val="72"/>
        </w:rPr>
        <w:t>文</w:t>
      </w:r>
    </w:p>
    <w:p w:rsidR="0013725A" w:rsidRDefault="00EB553D">
      <w:pPr>
        <w:spacing w:after="100" w:afterAutospacing="1"/>
        <w:ind w:right="-108"/>
        <w:jc w:val="center"/>
        <w:rPr>
          <w:rFonts w:ascii="仿宋_GB2312" w:eastAsia="仿宋_GB2312" w:hAnsi="仿宋_GB2312" w:cs="仿宋_GB2312"/>
          <w:color w:val="000000"/>
          <w:kern w:val="0"/>
          <w:sz w:val="72"/>
          <w:szCs w:val="72"/>
        </w:rPr>
      </w:pPr>
      <w:r>
        <w:rPr>
          <w:rFonts w:ascii="仿宋_GB2312" w:eastAsia="仿宋_GB2312" w:hAnsi="仿宋_GB2312" w:cs="仿宋_GB2312"/>
          <w:color w:val="000000"/>
          <w:kern w:val="0"/>
          <w:sz w:val="72"/>
          <w:szCs w:val="72"/>
        </w:rPr>
        <w:t>件</w:t>
      </w:r>
    </w:p>
    <w:p w:rsidR="0013725A" w:rsidRDefault="0013725A">
      <w:pPr>
        <w:spacing w:line="500" w:lineRule="exact"/>
        <w:ind w:right="532"/>
        <w:jc w:val="center"/>
        <w:rPr>
          <w:rFonts w:ascii="Arial" w:eastAsia="仿宋" w:hAnsi="Arial" w:cs="Arial"/>
          <w:sz w:val="36"/>
          <w:szCs w:val="36"/>
        </w:rPr>
      </w:pPr>
    </w:p>
    <w:p w:rsidR="0013725A" w:rsidRDefault="0013725A">
      <w:pPr>
        <w:spacing w:line="500" w:lineRule="exact"/>
        <w:ind w:right="532"/>
        <w:jc w:val="center"/>
        <w:rPr>
          <w:rFonts w:ascii="Arial" w:eastAsia="仿宋" w:hAnsi="Arial" w:cs="Arial"/>
          <w:sz w:val="36"/>
          <w:szCs w:val="36"/>
        </w:rPr>
      </w:pPr>
    </w:p>
    <w:p w:rsidR="0013725A" w:rsidRDefault="00EB553D">
      <w:pPr>
        <w:spacing w:line="600" w:lineRule="exact"/>
        <w:ind w:right="532" w:firstLineChars="200" w:firstLine="720"/>
        <w:rPr>
          <w:rFonts w:ascii="仿宋_GB2312" w:eastAsia="仿宋_GB2312" w:hAnsi="仿宋_GB2312" w:cs="仿宋_GB2312"/>
          <w:color w:val="000000"/>
          <w:kern w:val="0"/>
          <w:sz w:val="36"/>
          <w:szCs w:val="36"/>
        </w:rPr>
      </w:pPr>
      <w:r>
        <w:rPr>
          <w:rFonts w:ascii="仿宋_GB2312" w:eastAsia="仿宋_GB2312" w:hAnsi="仿宋_GB2312" w:cs="仿宋_GB2312"/>
          <w:color w:val="000000"/>
          <w:kern w:val="0"/>
          <w:sz w:val="36"/>
          <w:szCs w:val="36"/>
        </w:rPr>
        <w:t>单位全称（公章）：</w:t>
      </w:r>
    </w:p>
    <w:p w:rsidR="0013725A" w:rsidRDefault="00EB553D">
      <w:pPr>
        <w:spacing w:line="600" w:lineRule="exact"/>
        <w:ind w:right="532" w:firstLineChars="200" w:firstLine="720"/>
        <w:rPr>
          <w:rFonts w:ascii="仿宋_GB2312" w:eastAsia="仿宋_GB2312" w:hAnsi="仿宋_GB2312" w:cs="仿宋_GB2312"/>
          <w:color w:val="000000"/>
          <w:kern w:val="0"/>
          <w:sz w:val="36"/>
          <w:szCs w:val="36"/>
        </w:rPr>
      </w:pPr>
      <w:r>
        <w:rPr>
          <w:rFonts w:ascii="仿宋_GB2312" w:eastAsia="仿宋_GB2312" w:hAnsi="仿宋_GB2312" w:cs="仿宋_GB2312"/>
          <w:color w:val="000000"/>
          <w:kern w:val="0"/>
          <w:sz w:val="36"/>
          <w:szCs w:val="36"/>
        </w:rPr>
        <w:t>地址：</w:t>
      </w:r>
    </w:p>
    <w:p w:rsidR="0013725A" w:rsidRDefault="00EB553D">
      <w:pPr>
        <w:spacing w:line="600" w:lineRule="exact"/>
        <w:ind w:right="532" w:firstLineChars="200" w:firstLine="720"/>
        <w:rPr>
          <w:rFonts w:ascii="仿宋_GB2312" w:eastAsia="仿宋_GB2312" w:hAnsi="仿宋_GB2312" w:cs="仿宋_GB2312"/>
          <w:color w:val="000000"/>
          <w:kern w:val="0"/>
          <w:sz w:val="36"/>
          <w:szCs w:val="36"/>
        </w:rPr>
      </w:pPr>
      <w:r>
        <w:rPr>
          <w:rFonts w:ascii="仿宋_GB2312" w:eastAsia="仿宋_GB2312" w:hAnsi="仿宋_GB2312" w:cs="仿宋_GB2312"/>
          <w:color w:val="000000"/>
          <w:kern w:val="0"/>
          <w:sz w:val="36"/>
          <w:szCs w:val="36"/>
        </w:rPr>
        <w:t>时间：</w:t>
      </w:r>
    </w:p>
    <w:p w:rsidR="0013725A" w:rsidRDefault="0013725A">
      <w:pPr>
        <w:snapToGrid w:val="0"/>
        <w:spacing w:beforeLines="50" w:before="156" w:after="50"/>
        <w:rPr>
          <w:rFonts w:ascii="仿宋_GB2312" w:eastAsia="仿宋_GB2312" w:hAnsi="仿宋_GB2312" w:cs="仿宋_GB2312"/>
          <w:color w:val="000000"/>
          <w:kern w:val="0"/>
          <w:sz w:val="32"/>
          <w:szCs w:val="32"/>
        </w:rPr>
      </w:pPr>
    </w:p>
    <w:p w:rsidR="0013725A" w:rsidRDefault="0013725A">
      <w:pPr>
        <w:snapToGrid w:val="0"/>
        <w:spacing w:beforeLines="50" w:before="156" w:after="50"/>
        <w:rPr>
          <w:rFonts w:ascii="仿宋_GB2312" w:eastAsia="仿宋_GB2312" w:hAnsi="仿宋_GB2312" w:cs="仿宋_GB2312"/>
          <w:color w:val="000000"/>
          <w:kern w:val="0"/>
          <w:sz w:val="32"/>
          <w:szCs w:val="32"/>
        </w:rPr>
      </w:pPr>
    </w:p>
    <w:p w:rsidR="0013725A" w:rsidRDefault="0013725A">
      <w:pPr>
        <w:snapToGrid w:val="0"/>
        <w:spacing w:beforeLines="50" w:before="156" w:after="50"/>
        <w:rPr>
          <w:rFonts w:ascii="仿宋_GB2312" w:eastAsia="仿宋_GB2312" w:hAnsi="仿宋_GB2312" w:cs="仿宋_GB2312"/>
          <w:color w:val="000000"/>
          <w:kern w:val="0"/>
          <w:sz w:val="32"/>
          <w:szCs w:val="32"/>
        </w:rPr>
      </w:pPr>
    </w:p>
    <w:p w:rsidR="0013725A" w:rsidRDefault="0013725A">
      <w:pPr>
        <w:snapToGrid w:val="0"/>
        <w:spacing w:beforeLines="50" w:before="156" w:after="50"/>
        <w:rPr>
          <w:rFonts w:ascii="仿宋_GB2312" w:eastAsia="仿宋_GB2312" w:hAnsi="仿宋_GB2312" w:cs="仿宋_GB2312"/>
          <w:color w:val="000000"/>
          <w:kern w:val="0"/>
          <w:sz w:val="32"/>
          <w:szCs w:val="32"/>
        </w:rPr>
      </w:pPr>
    </w:p>
    <w:p w:rsidR="0013725A" w:rsidRDefault="0013725A">
      <w:pPr>
        <w:snapToGrid w:val="0"/>
        <w:spacing w:beforeLines="50" w:before="156" w:after="50"/>
        <w:rPr>
          <w:rFonts w:ascii="仿宋_GB2312" w:eastAsia="仿宋_GB2312" w:hAnsi="仿宋_GB2312" w:cs="仿宋_GB2312"/>
          <w:color w:val="000000"/>
          <w:kern w:val="0"/>
          <w:sz w:val="32"/>
          <w:szCs w:val="32"/>
        </w:rPr>
      </w:pPr>
    </w:p>
    <w:p w:rsidR="0013725A" w:rsidRDefault="0013725A">
      <w:pPr>
        <w:snapToGrid w:val="0"/>
        <w:spacing w:beforeLines="50" w:before="156" w:after="50"/>
        <w:rPr>
          <w:rFonts w:ascii="仿宋_GB2312" w:eastAsia="仿宋_GB2312" w:hAnsi="仿宋_GB2312" w:cs="仿宋_GB2312"/>
          <w:color w:val="000000"/>
          <w:kern w:val="0"/>
          <w:sz w:val="32"/>
          <w:szCs w:val="32"/>
        </w:rPr>
      </w:pPr>
    </w:p>
    <w:p w:rsidR="0013725A" w:rsidRDefault="00EB553D">
      <w:pPr>
        <w:snapToGrid w:val="0"/>
        <w:spacing w:beforeLines="50" w:before="156" w:after="5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lastRenderedPageBreak/>
        <w:t>附件10</w:t>
      </w:r>
    </w:p>
    <w:p w:rsidR="0013725A" w:rsidRDefault="00EB553D">
      <w:pPr>
        <w:ind w:right="-110"/>
        <w:jc w:val="center"/>
        <w:rPr>
          <w:rFonts w:ascii="仿宋_GB2312" w:eastAsia="仿宋_GB2312" w:hAnsi="仿宋_GB2312" w:cs="仿宋_GB2312"/>
          <w:kern w:val="0"/>
          <w:sz w:val="36"/>
          <w:szCs w:val="36"/>
        </w:rPr>
      </w:pPr>
      <w:r>
        <w:rPr>
          <w:rFonts w:ascii="仿宋_GB2312" w:eastAsia="仿宋_GB2312" w:hAnsi="仿宋_GB2312" w:cs="仿宋_GB2312"/>
          <w:kern w:val="0"/>
          <w:sz w:val="36"/>
          <w:szCs w:val="36"/>
        </w:rPr>
        <w:t>投标报价明细表</w:t>
      </w:r>
    </w:p>
    <w:p w:rsidR="0013725A" w:rsidRDefault="00EB553D">
      <w:pPr>
        <w:snapToGrid w:val="0"/>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投标人全称（公章）：</w:t>
      </w:r>
    </w:p>
    <w:p w:rsidR="0013725A" w:rsidRDefault="00EB553D">
      <w:pPr>
        <w:snapToGrid w:val="0"/>
        <w:spacing w:after="24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4"/>
        </w:rPr>
        <w:t>招标编号及标项：</w:t>
      </w:r>
    </w:p>
    <w:tbl>
      <w:tblPr>
        <w:tblW w:w="9045"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33"/>
        <w:gridCol w:w="731"/>
        <w:gridCol w:w="504"/>
        <w:gridCol w:w="36"/>
        <w:gridCol w:w="570"/>
        <w:gridCol w:w="735"/>
        <w:gridCol w:w="720"/>
        <w:gridCol w:w="780"/>
        <w:gridCol w:w="1380"/>
        <w:gridCol w:w="750"/>
        <w:gridCol w:w="1155"/>
        <w:gridCol w:w="1151"/>
      </w:tblGrid>
      <w:tr w:rsidR="0013725A">
        <w:trPr>
          <w:trHeight w:val="247"/>
        </w:trPr>
        <w:tc>
          <w:tcPr>
            <w:tcW w:w="9045" w:type="dxa"/>
            <w:gridSpan w:val="12"/>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Lines="50" w:before="156"/>
              <w:jc w:val="center"/>
              <w:rPr>
                <w:rFonts w:ascii="仿宋_GB2312" w:eastAsia="仿宋_GB2312" w:hAnsi="仿宋_GB2312" w:cs="仿宋_GB2312"/>
                <w:color w:val="000000"/>
                <w:kern w:val="0"/>
                <w:szCs w:val="21"/>
              </w:rPr>
            </w:pPr>
            <w:r>
              <w:rPr>
                <w:rFonts w:ascii="仿宋_GB2312" w:eastAsia="仿宋_GB2312" w:hAnsi="仿宋_GB2312" w:cs="仿宋_GB2312"/>
                <w:color w:val="000000"/>
                <w:kern w:val="0"/>
                <w:szCs w:val="21"/>
              </w:rPr>
              <w:t>货物类</w:t>
            </w:r>
          </w:p>
        </w:tc>
      </w:tr>
      <w:tr w:rsidR="0013725A">
        <w:trPr>
          <w:trHeight w:val="467"/>
        </w:trPr>
        <w:tc>
          <w:tcPr>
            <w:tcW w:w="1264" w:type="dxa"/>
            <w:gridSpan w:val="2"/>
            <w:vMerge w:val="restart"/>
            <w:tcBorders>
              <w:top w:val="single" w:sz="4" w:space="0" w:color="auto"/>
              <w:left w:val="single" w:sz="4" w:space="0" w:color="auto"/>
              <w:bottom w:val="nil"/>
              <w:right w:val="single" w:sz="4" w:space="0" w:color="auto"/>
            </w:tcBorders>
            <w:vAlign w:val="center"/>
          </w:tcPr>
          <w:p w:rsidR="0013725A" w:rsidRDefault="00EB553D">
            <w:pPr>
              <w:snapToGrid w:val="0"/>
              <w:spacing w:beforeLines="50" w:before="156"/>
              <w:jc w:val="center"/>
              <w:rPr>
                <w:rFonts w:ascii="仿宋_GB2312" w:eastAsia="仿宋_GB2312" w:hAnsi="仿宋_GB2312" w:cs="仿宋_GB2312"/>
                <w:color w:val="000000"/>
                <w:kern w:val="0"/>
                <w:szCs w:val="21"/>
              </w:rPr>
            </w:pPr>
            <w:r>
              <w:rPr>
                <w:rFonts w:ascii="仿宋_GB2312" w:eastAsia="仿宋_GB2312" w:hAnsi="仿宋_GB2312" w:cs="仿宋_GB2312"/>
                <w:color w:val="000000"/>
                <w:kern w:val="0"/>
                <w:szCs w:val="21"/>
              </w:rPr>
              <w:t>货物</w:t>
            </w:r>
          </w:p>
          <w:p w:rsidR="0013725A" w:rsidRDefault="00EB553D">
            <w:pPr>
              <w:snapToGrid w:val="0"/>
              <w:spacing w:beforeLines="50" w:before="156"/>
              <w:jc w:val="center"/>
              <w:rPr>
                <w:rFonts w:ascii="仿宋_GB2312" w:eastAsia="仿宋_GB2312" w:hAnsi="仿宋_GB2312" w:cs="仿宋_GB2312"/>
                <w:color w:val="000000"/>
                <w:kern w:val="0"/>
                <w:szCs w:val="21"/>
              </w:rPr>
            </w:pPr>
            <w:r>
              <w:rPr>
                <w:rFonts w:ascii="仿宋_GB2312" w:eastAsia="仿宋_GB2312" w:hAnsi="仿宋_GB2312" w:cs="仿宋_GB2312"/>
                <w:color w:val="000000"/>
                <w:kern w:val="0"/>
                <w:szCs w:val="21"/>
              </w:rPr>
              <w:t>名称</w:t>
            </w:r>
          </w:p>
        </w:tc>
        <w:tc>
          <w:tcPr>
            <w:tcW w:w="504" w:type="dxa"/>
            <w:vMerge w:val="restart"/>
            <w:tcBorders>
              <w:top w:val="single" w:sz="4" w:space="0" w:color="auto"/>
              <w:left w:val="single" w:sz="4" w:space="0" w:color="auto"/>
              <w:bottom w:val="nil"/>
              <w:right w:val="single" w:sz="4" w:space="0" w:color="auto"/>
            </w:tcBorders>
            <w:vAlign w:val="center"/>
          </w:tcPr>
          <w:p w:rsidR="0013725A" w:rsidRDefault="00EB553D">
            <w:pPr>
              <w:snapToGrid w:val="0"/>
              <w:spacing w:beforeLines="50" w:before="156"/>
              <w:jc w:val="center"/>
              <w:rPr>
                <w:rFonts w:ascii="仿宋_GB2312" w:eastAsia="仿宋_GB2312" w:hAnsi="仿宋_GB2312" w:cs="仿宋_GB2312"/>
                <w:color w:val="000000"/>
                <w:kern w:val="0"/>
                <w:szCs w:val="21"/>
              </w:rPr>
            </w:pPr>
            <w:r>
              <w:rPr>
                <w:rFonts w:ascii="仿宋_GB2312" w:eastAsia="仿宋_GB2312" w:hAnsi="仿宋_GB2312" w:cs="仿宋_GB2312"/>
                <w:color w:val="000000"/>
                <w:kern w:val="0"/>
                <w:szCs w:val="21"/>
              </w:rPr>
              <w:t>品牌</w:t>
            </w:r>
          </w:p>
        </w:tc>
        <w:tc>
          <w:tcPr>
            <w:tcW w:w="606" w:type="dxa"/>
            <w:gridSpan w:val="2"/>
            <w:vMerge w:val="restart"/>
            <w:tcBorders>
              <w:top w:val="single" w:sz="4" w:space="0" w:color="auto"/>
              <w:left w:val="single" w:sz="4" w:space="0" w:color="auto"/>
              <w:bottom w:val="nil"/>
              <w:right w:val="single" w:sz="4" w:space="0" w:color="auto"/>
            </w:tcBorders>
            <w:vAlign w:val="center"/>
          </w:tcPr>
          <w:p w:rsidR="0013725A" w:rsidRDefault="00EB553D">
            <w:pPr>
              <w:snapToGrid w:val="0"/>
              <w:spacing w:beforeLines="50" w:before="156"/>
              <w:jc w:val="center"/>
              <w:rPr>
                <w:rFonts w:ascii="仿宋_GB2312" w:eastAsia="仿宋_GB2312" w:hAnsi="仿宋_GB2312" w:cs="仿宋_GB2312"/>
                <w:color w:val="000000"/>
                <w:kern w:val="0"/>
                <w:szCs w:val="21"/>
              </w:rPr>
            </w:pPr>
            <w:r>
              <w:rPr>
                <w:rFonts w:ascii="仿宋_GB2312" w:eastAsia="仿宋_GB2312" w:hAnsi="仿宋_GB2312" w:cs="仿宋_GB2312"/>
                <w:color w:val="000000"/>
                <w:kern w:val="0"/>
                <w:szCs w:val="21"/>
              </w:rPr>
              <w:t>产地</w:t>
            </w:r>
          </w:p>
        </w:tc>
        <w:tc>
          <w:tcPr>
            <w:tcW w:w="735" w:type="dxa"/>
            <w:vMerge w:val="restart"/>
            <w:tcBorders>
              <w:top w:val="single" w:sz="4" w:space="0" w:color="auto"/>
              <w:left w:val="single" w:sz="4" w:space="0" w:color="auto"/>
              <w:bottom w:val="nil"/>
              <w:right w:val="single" w:sz="4" w:space="0" w:color="auto"/>
            </w:tcBorders>
            <w:vAlign w:val="center"/>
          </w:tcPr>
          <w:p w:rsidR="0013725A" w:rsidRDefault="00EB553D">
            <w:pPr>
              <w:snapToGrid w:val="0"/>
              <w:spacing w:beforeLines="50" w:before="156"/>
              <w:jc w:val="center"/>
              <w:rPr>
                <w:rFonts w:ascii="仿宋_GB2312" w:eastAsia="仿宋_GB2312" w:hAnsi="仿宋_GB2312" w:cs="仿宋_GB2312"/>
                <w:color w:val="000000"/>
                <w:kern w:val="0"/>
                <w:szCs w:val="21"/>
              </w:rPr>
            </w:pPr>
            <w:r>
              <w:rPr>
                <w:rFonts w:ascii="仿宋_GB2312" w:eastAsia="仿宋_GB2312" w:hAnsi="仿宋_GB2312" w:cs="仿宋_GB2312"/>
                <w:color w:val="000000"/>
                <w:kern w:val="0"/>
                <w:szCs w:val="21"/>
              </w:rPr>
              <w:t>规格</w:t>
            </w:r>
          </w:p>
          <w:p w:rsidR="0013725A" w:rsidRDefault="00EB553D">
            <w:pPr>
              <w:snapToGrid w:val="0"/>
              <w:spacing w:beforeLines="50" w:before="156"/>
              <w:jc w:val="center"/>
              <w:rPr>
                <w:rFonts w:ascii="仿宋_GB2312" w:eastAsia="仿宋_GB2312" w:hAnsi="仿宋_GB2312" w:cs="仿宋_GB2312"/>
                <w:color w:val="000000"/>
                <w:kern w:val="0"/>
                <w:szCs w:val="21"/>
              </w:rPr>
            </w:pPr>
            <w:r>
              <w:rPr>
                <w:rFonts w:ascii="仿宋_GB2312" w:eastAsia="仿宋_GB2312" w:hAnsi="仿宋_GB2312" w:cs="仿宋_GB2312"/>
                <w:color w:val="000000"/>
                <w:kern w:val="0"/>
                <w:szCs w:val="21"/>
              </w:rPr>
              <w:t>型号</w:t>
            </w:r>
          </w:p>
        </w:tc>
        <w:tc>
          <w:tcPr>
            <w:tcW w:w="720" w:type="dxa"/>
            <w:vMerge w:val="restart"/>
            <w:tcBorders>
              <w:top w:val="single" w:sz="4" w:space="0" w:color="auto"/>
              <w:left w:val="single" w:sz="4" w:space="0" w:color="auto"/>
              <w:bottom w:val="nil"/>
              <w:right w:val="single" w:sz="4" w:space="0" w:color="auto"/>
            </w:tcBorders>
            <w:vAlign w:val="center"/>
          </w:tcPr>
          <w:p w:rsidR="0013725A" w:rsidRDefault="00EB553D">
            <w:pPr>
              <w:snapToGrid w:val="0"/>
              <w:spacing w:beforeLines="50" w:before="156"/>
              <w:jc w:val="center"/>
              <w:rPr>
                <w:rFonts w:ascii="仿宋_GB2312" w:eastAsia="仿宋_GB2312" w:hAnsi="仿宋_GB2312" w:cs="仿宋_GB2312"/>
                <w:color w:val="000000"/>
                <w:kern w:val="0"/>
                <w:szCs w:val="21"/>
              </w:rPr>
            </w:pPr>
            <w:r>
              <w:rPr>
                <w:rFonts w:ascii="仿宋_GB2312" w:eastAsia="仿宋_GB2312" w:hAnsi="仿宋_GB2312" w:cs="仿宋_GB2312"/>
                <w:color w:val="000000"/>
                <w:kern w:val="0"/>
                <w:szCs w:val="21"/>
              </w:rPr>
              <w:t>数量</w:t>
            </w:r>
          </w:p>
        </w:tc>
        <w:tc>
          <w:tcPr>
            <w:tcW w:w="780" w:type="dxa"/>
            <w:vMerge w:val="restart"/>
            <w:tcBorders>
              <w:top w:val="single" w:sz="4" w:space="0" w:color="auto"/>
              <w:left w:val="single" w:sz="4" w:space="0" w:color="auto"/>
              <w:bottom w:val="nil"/>
              <w:right w:val="single" w:sz="4" w:space="0" w:color="auto"/>
            </w:tcBorders>
            <w:vAlign w:val="center"/>
          </w:tcPr>
          <w:p w:rsidR="0013725A" w:rsidRDefault="00EB553D">
            <w:pPr>
              <w:snapToGrid w:val="0"/>
              <w:spacing w:beforeLines="50" w:before="156"/>
              <w:jc w:val="center"/>
              <w:rPr>
                <w:rFonts w:ascii="仿宋_GB2312" w:eastAsia="仿宋_GB2312" w:hAnsi="仿宋_GB2312" w:cs="仿宋_GB2312"/>
                <w:color w:val="000000"/>
                <w:kern w:val="0"/>
                <w:szCs w:val="21"/>
              </w:rPr>
            </w:pPr>
            <w:r>
              <w:rPr>
                <w:rFonts w:ascii="仿宋_GB2312" w:eastAsia="仿宋_GB2312" w:hAnsi="仿宋_GB2312" w:cs="仿宋_GB2312" w:hint="eastAsia"/>
                <w:color w:val="000000"/>
                <w:kern w:val="0"/>
                <w:szCs w:val="21"/>
              </w:rPr>
              <w:t>裸机</w:t>
            </w:r>
            <w:r>
              <w:rPr>
                <w:rFonts w:ascii="仿宋_GB2312" w:eastAsia="仿宋_GB2312" w:hAnsi="仿宋_GB2312" w:cs="仿宋_GB2312"/>
                <w:color w:val="000000"/>
                <w:kern w:val="0"/>
                <w:szCs w:val="21"/>
              </w:rPr>
              <w:t>单价</w:t>
            </w:r>
          </w:p>
          <w:p w:rsidR="0013725A" w:rsidRDefault="00EB553D">
            <w:pPr>
              <w:snapToGrid w:val="0"/>
              <w:spacing w:beforeLines="50" w:before="156"/>
              <w:jc w:val="center"/>
              <w:rPr>
                <w:rFonts w:ascii="仿宋_GB2312" w:eastAsia="仿宋_GB2312" w:hAnsi="仿宋_GB2312" w:cs="仿宋_GB2312"/>
                <w:color w:val="000000"/>
                <w:kern w:val="0"/>
                <w:szCs w:val="21"/>
              </w:rPr>
            </w:pPr>
            <w:r>
              <w:rPr>
                <w:rFonts w:ascii="仿宋_GB2312" w:eastAsia="仿宋_GB2312" w:hAnsi="仿宋_GB2312" w:cs="仿宋_GB2312"/>
                <w:color w:val="000000"/>
                <w:kern w:val="0"/>
                <w:szCs w:val="21"/>
              </w:rPr>
              <w:t>（元）</w:t>
            </w:r>
          </w:p>
        </w:tc>
        <w:tc>
          <w:tcPr>
            <w:tcW w:w="1380" w:type="dxa"/>
            <w:vMerge w:val="restart"/>
            <w:tcBorders>
              <w:top w:val="single" w:sz="4" w:space="0" w:color="auto"/>
              <w:left w:val="single" w:sz="4" w:space="0" w:color="auto"/>
              <w:right w:val="single" w:sz="4" w:space="0" w:color="auto"/>
            </w:tcBorders>
            <w:vAlign w:val="center"/>
          </w:tcPr>
          <w:p w:rsidR="0013725A" w:rsidRDefault="00EB553D">
            <w:pPr>
              <w:snapToGrid w:val="0"/>
              <w:spacing w:beforeLines="50" w:before="156"/>
              <w:jc w:val="center"/>
              <w:rPr>
                <w:rFonts w:ascii="仿宋_GB2312" w:eastAsia="仿宋_GB2312" w:hAnsi="仿宋_GB2312" w:cs="仿宋_GB2312"/>
                <w:color w:val="000000"/>
                <w:kern w:val="0"/>
                <w:szCs w:val="21"/>
              </w:rPr>
            </w:pPr>
            <w:r>
              <w:rPr>
                <w:rFonts w:ascii="仿宋_GB2312" w:eastAsia="仿宋_GB2312" w:hAnsi="仿宋_GB2312" w:cs="仿宋_GB2312" w:hint="eastAsia"/>
                <w:color w:val="000000"/>
                <w:kern w:val="0"/>
                <w:szCs w:val="21"/>
              </w:rPr>
              <w:t>铜管价格</w:t>
            </w:r>
            <w:r>
              <w:rPr>
                <w:rFonts w:ascii="仿宋_GB2312" w:eastAsia="仿宋_GB2312" w:hAnsi="仿宋_GB2312" w:cs="仿宋_GB2312"/>
                <w:color w:val="000000"/>
                <w:kern w:val="0"/>
                <w:szCs w:val="21"/>
              </w:rPr>
              <w:t>（元）</w:t>
            </w:r>
          </w:p>
        </w:tc>
        <w:tc>
          <w:tcPr>
            <w:tcW w:w="750" w:type="dxa"/>
            <w:vMerge w:val="restart"/>
            <w:tcBorders>
              <w:top w:val="single" w:sz="4" w:space="0" w:color="auto"/>
              <w:left w:val="single" w:sz="4" w:space="0" w:color="auto"/>
              <w:right w:val="single" w:sz="4" w:space="0" w:color="auto"/>
            </w:tcBorders>
            <w:vAlign w:val="center"/>
          </w:tcPr>
          <w:p w:rsidR="0013725A" w:rsidRDefault="00EB553D">
            <w:pPr>
              <w:snapToGrid w:val="0"/>
              <w:spacing w:beforeLines="50" w:before="156"/>
              <w:jc w:val="center"/>
              <w:rPr>
                <w:rFonts w:ascii="仿宋_GB2312" w:eastAsia="仿宋_GB2312" w:hAnsi="仿宋_GB2312" w:cs="仿宋_GB2312"/>
                <w:color w:val="000000"/>
                <w:kern w:val="0"/>
                <w:szCs w:val="21"/>
              </w:rPr>
            </w:pPr>
            <w:r>
              <w:rPr>
                <w:rFonts w:ascii="仿宋_GB2312" w:eastAsia="仿宋_GB2312" w:hAnsi="仿宋_GB2312" w:cs="仿宋_GB2312"/>
                <w:color w:val="000000"/>
                <w:kern w:val="0"/>
                <w:szCs w:val="21"/>
              </w:rPr>
              <w:t>总价（元）</w:t>
            </w:r>
          </w:p>
        </w:tc>
        <w:tc>
          <w:tcPr>
            <w:tcW w:w="2306" w:type="dxa"/>
            <w:gridSpan w:val="2"/>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Lines="50" w:before="156"/>
              <w:jc w:val="center"/>
              <w:rPr>
                <w:rFonts w:ascii="仿宋_GB2312" w:eastAsia="仿宋_GB2312" w:hAnsi="仿宋_GB2312" w:cs="仿宋_GB2312"/>
                <w:color w:val="000000"/>
                <w:kern w:val="0"/>
                <w:szCs w:val="21"/>
              </w:rPr>
            </w:pPr>
            <w:r>
              <w:rPr>
                <w:rFonts w:ascii="仿宋_GB2312" w:eastAsia="仿宋_GB2312" w:hAnsi="仿宋_GB2312" w:cs="仿宋_GB2312"/>
                <w:color w:val="000000"/>
                <w:kern w:val="0"/>
                <w:szCs w:val="21"/>
              </w:rPr>
              <w:t>制造商情况</w:t>
            </w:r>
          </w:p>
        </w:tc>
      </w:tr>
      <w:tr w:rsidR="0013725A">
        <w:trPr>
          <w:trHeight w:val="525"/>
        </w:trPr>
        <w:tc>
          <w:tcPr>
            <w:tcW w:w="1264" w:type="dxa"/>
            <w:gridSpan w:val="2"/>
            <w:vMerge/>
            <w:tcBorders>
              <w:top w:val="single" w:sz="4" w:space="0" w:color="auto"/>
              <w:left w:val="single" w:sz="4" w:space="0" w:color="auto"/>
              <w:bottom w:val="nil"/>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504" w:type="dxa"/>
            <w:vMerge/>
            <w:tcBorders>
              <w:top w:val="single" w:sz="4" w:space="0" w:color="auto"/>
              <w:left w:val="single" w:sz="4" w:space="0" w:color="auto"/>
              <w:bottom w:val="nil"/>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606" w:type="dxa"/>
            <w:gridSpan w:val="2"/>
            <w:vMerge/>
            <w:tcBorders>
              <w:top w:val="single" w:sz="4" w:space="0" w:color="auto"/>
              <w:left w:val="single" w:sz="4" w:space="0" w:color="auto"/>
              <w:bottom w:val="nil"/>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735" w:type="dxa"/>
            <w:vMerge/>
            <w:tcBorders>
              <w:top w:val="single" w:sz="4" w:space="0" w:color="auto"/>
              <w:left w:val="single" w:sz="4" w:space="0" w:color="auto"/>
              <w:bottom w:val="nil"/>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720" w:type="dxa"/>
            <w:vMerge/>
            <w:tcBorders>
              <w:top w:val="single" w:sz="4" w:space="0" w:color="auto"/>
              <w:left w:val="single" w:sz="4" w:space="0" w:color="auto"/>
              <w:bottom w:val="nil"/>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780" w:type="dxa"/>
            <w:vMerge/>
            <w:tcBorders>
              <w:top w:val="single" w:sz="4" w:space="0" w:color="auto"/>
              <w:left w:val="single" w:sz="4" w:space="0" w:color="auto"/>
              <w:bottom w:val="nil"/>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1380" w:type="dxa"/>
            <w:vMerge/>
            <w:tcBorders>
              <w:left w:val="single" w:sz="4" w:space="0" w:color="auto"/>
              <w:bottom w:val="nil"/>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750" w:type="dxa"/>
            <w:vMerge/>
            <w:tcBorders>
              <w:left w:val="single" w:sz="4" w:space="0" w:color="auto"/>
              <w:bottom w:val="nil"/>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1155" w:type="dxa"/>
            <w:tcBorders>
              <w:top w:val="single" w:sz="4" w:space="0" w:color="auto"/>
              <w:left w:val="single" w:sz="4" w:space="0" w:color="auto"/>
              <w:bottom w:val="nil"/>
              <w:right w:val="single" w:sz="4" w:space="0" w:color="auto"/>
            </w:tcBorders>
            <w:vAlign w:val="center"/>
          </w:tcPr>
          <w:p w:rsidR="0013725A" w:rsidRDefault="00EB553D">
            <w:pPr>
              <w:snapToGrid w:val="0"/>
              <w:spacing w:beforeLines="50" w:before="156"/>
              <w:jc w:val="center"/>
              <w:rPr>
                <w:rFonts w:ascii="仿宋_GB2312" w:eastAsia="仿宋_GB2312" w:hAnsi="仿宋_GB2312" w:cs="仿宋_GB2312"/>
                <w:color w:val="000000"/>
                <w:kern w:val="0"/>
                <w:szCs w:val="21"/>
              </w:rPr>
            </w:pPr>
            <w:r>
              <w:rPr>
                <w:rFonts w:ascii="仿宋_GB2312" w:eastAsia="仿宋_GB2312" w:hAnsi="仿宋_GB2312" w:cs="仿宋_GB2312"/>
                <w:color w:val="000000"/>
                <w:kern w:val="0"/>
                <w:szCs w:val="21"/>
              </w:rPr>
              <w:t>是否</w:t>
            </w:r>
            <w:r>
              <w:rPr>
                <w:rFonts w:ascii="仿宋_GB2312" w:eastAsia="仿宋_GB2312" w:hAnsi="仿宋_GB2312" w:cs="仿宋_GB2312" w:hint="eastAsia"/>
                <w:color w:val="000000"/>
                <w:kern w:val="0"/>
                <w:szCs w:val="21"/>
              </w:rPr>
              <w:t>小</w:t>
            </w:r>
            <w:proofErr w:type="gramStart"/>
            <w:r>
              <w:rPr>
                <w:rFonts w:ascii="仿宋_GB2312" w:eastAsia="仿宋_GB2312" w:hAnsi="仿宋_GB2312" w:cs="仿宋_GB2312" w:hint="eastAsia"/>
                <w:color w:val="000000"/>
                <w:kern w:val="0"/>
                <w:szCs w:val="21"/>
              </w:rPr>
              <w:t>微</w:t>
            </w:r>
            <w:r>
              <w:rPr>
                <w:rFonts w:ascii="仿宋_GB2312" w:eastAsia="仿宋_GB2312" w:hAnsi="仿宋_GB2312" w:cs="仿宋_GB2312"/>
                <w:color w:val="000000"/>
                <w:kern w:val="0"/>
                <w:szCs w:val="21"/>
              </w:rPr>
              <w:t>企业</w:t>
            </w:r>
            <w:proofErr w:type="gramEnd"/>
          </w:p>
        </w:tc>
        <w:tc>
          <w:tcPr>
            <w:tcW w:w="1151" w:type="dxa"/>
            <w:tcBorders>
              <w:top w:val="single" w:sz="4" w:space="0" w:color="auto"/>
              <w:left w:val="single" w:sz="4" w:space="0" w:color="auto"/>
              <w:bottom w:val="nil"/>
              <w:right w:val="single" w:sz="4" w:space="0" w:color="auto"/>
            </w:tcBorders>
            <w:vAlign w:val="center"/>
          </w:tcPr>
          <w:p w:rsidR="0013725A" w:rsidRDefault="00EB553D">
            <w:pPr>
              <w:snapToGrid w:val="0"/>
              <w:spacing w:beforeLines="50" w:before="156"/>
              <w:jc w:val="center"/>
              <w:rPr>
                <w:rFonts w:ascii="仿宋_GB2312" w:eastAsia="仿宋_GB2312" w:hAnsi="仿宋_GB2312" w:cs="仿宋_GB2312"/>
                <w:color w:val="000000"/>
                <w:kern w:val="0"/>
                <w:szCs w:val="21"/>
              </w:rPr>
            </w:pPr>
            <w:r>
              <w:rPr>
                <w:rFonts w:ascii="仿宋_GB2312" w:eastAsia="仿宋_GB2312" w:hAnsi="仿宋_GB2312" w:cs="仿宋_GB2312"/>
                <w:color w:val="000000"/>
                <w:kern w:val="0"/>
                <w:szCs w:val="21"/>
              </w:rPr>
              <w:t>企业全称</w:t>
            </w:r>
          </w:p>
        </w:tc>
      </w:tr>
      <w:tr w:rsidR="0013725A">
        <w:trPr>
          <w:trHeight w:val="233"/>
        </w:trPr>
        <w:tc>
          <w:tcPr>
            <w:tcW w:w="1264" w:type="dxa"/>
            <w:gridSpan w:val="2"/>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Lines="50" w:before="156"/>
              <w:jc w:val="center"/>
              <w:rPr>
                <w:rFonts w:ascii="仿宋_GB2312" w:eastAsia="仿宋_GB2312" w:hAnsi="仿宋_GB2312" w:cs="仿宋_GB2312"/>
                <w:color w:val="000000"/>
                <w:kern w:val="0"/>
                <w:szCs w:val="21"/>
              </w:rPr>
            </w:pPr>
            <w:r>
              <w:rPr>
                <w:rFonts w:ascii="仿宋_GB2312" w:eastAsia="仿宋_GB2312" w:hAnsi="仿宋_GB2312" w:cs="仿宋_GB2312" w:hint="eastAsia"/>
                <w:color w:val="000000"/>
                <w:kern w:val="0"/>
                <w:szCs w:val="21"/>
              </w:rPr>
              <w:t>5匹柜机</w:t>
            </w:r>
          </w:p>
        </w:tc>
        <w:tc>
          <w:tcPr>
            <w:tcW w:w="504"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606" w:type="dxa"/>
            <w:gridSpan w:val="2"/>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735"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720" w:type="dxa"/>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Lines="50" w:before="156"/>
              <w:jc w:val="center"/>
              <w:rPr>
                <w:rFonts w:ascii="仿宋_GB2312" w:eastAsia="仿宋_GB2312" w:hAnsi="仿宋_GB2312" w:cs="仿宋_GB2312"/>
                <w:color w:val="000000"/>
                <w:kern w:val="0"/>
                <w:szCs w:val="21"/>
              </w:rPr>
            </w:pPr>
            <w:r>
              <w:rPr>
                <w:rFonts w:ascii="仿宋_GB2312" w:eastAsia="仿宋_GB2312" w:hAnsi="仿宋_GB2312" w:cs="仿宋_GB2312"/>
                <w:color w:val="000000"/>
                <w:kern w:val="0"/>
                <w:szCs w:val="21"/>
              </w:rPr>
              <w:t>5</w:t>
            </w:r>
          </w:p>
        </w:tc>
        <w:tc>
          <w:tcPr>
            <w:tcW w:w="780"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1380" w:type="dxa"/>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Lines="50" w:before="156"/>
              <w:jc w:val="center"/>
              <w:rPr>
                <w:rFonts w:ascii="仿宋_GB2312" w:eastAsia="仿宋_GB2312" w:hAnsi="仿宋_GB2312" w:cs="仿宋_GB2312"/>
                <w:color w:val="000000"/>
                <w:kern w:val="0"/>
                <w:szCs w:val="21"/>
              </w:rPr>
            </w:pPr>
            <w:r>
              <w:rPr>
                <w:rFonts w:ascii="仿宋_GB2312" w:eastAsia="仿宋_GB2312" w:hAnsi="仿宋_GB2312" w:cs="仿宋_GB2312" w:hint="eastAsia"/>
                <w:color w:val="000000"/>
                <w:kern w:val="0"/>
                <w:szCs w:val="21"/>
              </w:rPr>
              <w:t>按6米报价</w:t>
            </w:r>
          </w:p>
        </w:tc>
        <w:tc>
          <w:tcPr>
            <w:tcW w:w="750"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1155"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1151"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r>
      <w:tr w:rsidR="0013725A">
        <w:trPr>
          <w:trHeight w:val="233"/>
        </w:trPr>
        <w:tc>
          <w:tcPr>
            <w:tcW w:w="1264" w:type="dxa"/>
            <w:gridSpan w:val="2"/>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Lines="50" w:before="156"/>
              <w:jc w:val="center"/>
              <w:rPr>
                <w:rFonts w:ascii="仿宋_GB2312" w:eastAsia="仿宋_GB2312" w:hAnsi="仿宋_GB2312" w:cs="仿宋_GB2312"/>
                <w:color w:val="000000"/>
                <w:kern w:val="0"/>
                <w:szCs w:val="21"/>
              </w:rPr>
            </w:pPr>
            <w:r>
              <w:rPr>
                <w:rFonts w:ascii="仿宋_GB2312" w:eastAsia="仿宋_GB2312" w:hAnsi="仿宋_GB2312" w:cs="仿宋_GB2312"/>
                <w:color w:val="000000"/>
                <w:kern w:val="0"/>
                <w:szCs w:val="21"/>
              </w:rPr>
              <w:t>2匹挂机</w:t>
            </w:r>
          </w:p>
        </w:tc>
        <w:tc>
          <w:tcPr>
            <w:tcW w:w="504"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606" w:type="dxa"/>
            <w:gridSpan w:val="2"/>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735"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720" w:type="dxa"/>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Lines="50" w:before="156"/>
              <w:jc w:val="center"/>
              <w:rPr>
                <w:rFonts w:ascii="仿宋_GB2312" w:eastAsia="仿宋_GB2312" w:hAnsi="仿宋_GB2312" w:cs="仿宋_GB2312"/>
                <w:color w:val="000000"/>
                <w:kern w:val="0"/>
                <w:szCs w:val="21"/>
              </w:rPr>
            </w:pPr>
            <w:r>
              <w:rPr>
                <w:rFonts w:ascii="仿宋_GB2312" w:eastAsia="仿宋_GB2312" w:hAnsi="仿宋_GB2312" w:cs="仿宋_GB2312"/>
                <w:color w:val="000000"/>
                <w:kern w:val="0"/>
                <w:szCs w:val="21"/>
              </w:rPr>
              <w:t>454</w:t>
            </w:r>
          </w:p>
        </w:tc>
        <w:tc>
          <w:tcPr>
            <w:tcW w:w="780"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1380" w:type="dxa"/>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Lines="50" w:before="156"/>
              <w:jc w:val="center"/>
              <w:rPr>
                <w:rFonts w:ascii="仿宋_GB2312" w:eastAsia="仿宋_GB2312" w:hAnsi="仿宋_GB2312" w:cs="仿宋_GB2312"/>
                <w:color w:val="000000"/>
                <w:kern w:val="0"/>
                <w:szCs w:val="21"/>
              </w:rPr>
            </w:pPr>
            <w:r>
              <w:rPr>
                <w:rFonts w:ascii="仿宋_GB2312" w:eastAsia="仿宋_GB2312" w:hAnsi="仿宋_GB2312" w:cs="仿宋_GB2312" w:hint="eastAsia"/>
                <w:color w:val="000000"/>
                <w:kern w:val="0"/>
                <w:szCs w:val="21"/>
              </w:rPr>
              <w:t>按</w:t>
            </w:r>
            <w:r>
              <w:rPr>
                <w:rFonts w:ascii="仿宋_GB2312" w:eastAsia="仿宋_GB2312" w:hAnsi="仿宋_GB2312" w:cs="仿宋_GB2312"/>
                <w:color w:val="000000"/>
                <w:kern w:val="0"/>
                <w:szCs w:val="21"/>
              </w:rPr>
              <w:t>6</w:t>
            </w:r>
            <w:r>
              <w:rPr>
                <w:rFonts w:ascii="仿宋_GB2312" w:eastAsia="仿宋_GB2312" w:hAnsi="仿宋_GB2312" w:cs="仿宋_GB2312" w:hint="eastAsia"/>
                <w:color w:val="000000"/>
                <w:kern w:val="0"/>
                <w:szCs w:val="21"/>
              </w:rPr>
              <w:t>米报价</w:t>
            </w:r>
          </w:p>
        </w:tc>
        <w:tc>
          <w:tcPr>
            <w:tcW w:w="750"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1155"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1151"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r>
      <w:tr w:rsidR="0013725A">
        <w:trPr>
          <w:trHeight w:val="233"/>
        </w:trPr>
        <w:tc>
          <w:tcPr>
            <w:tcW w:w="1264" w:type="dxa"/>
            <w:gridSpan w:val="2"/>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504"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606" w:type="dxa"/>
            <w:gridSpan w:val="2"/>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735"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720"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780"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1380"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750"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1155"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1151"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r>
      <w:tr w:rsidR="0013725A">
        <w:trPr>
          <w:trHeight w:val="233"/>
        </w:trPr>
        <w:tc>
          <w:tcPr>
            <w:tcW w:w="1264" w:type="dxa"/>
            <w:gridSpan w:val="2"/>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504"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606" w:type="dxa"/>
            <w:gridSpan w:val="2"/>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735"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720"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780"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1380"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750"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1155"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1151"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r>
      <w:tr w:rsidR="0013725A">
        <w:trPr>
          <w:trHeight w:val="173"/>
        </w:trPr>
        <w:tc>
          <w:tcPr>
            <w:tcW w:w="9045" w:type="dxa"/>
            <w:gridSpan w:val="12"/>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Lines="50" w:before="156"/>
              <w:jc w:val="center"/>
              <w:rPr>
                <w:rFonts w:ascii="仿宋_GB2312" w:eastAsia="仿宋_GB2312" w:hAnsi="仿宋_GB2312" w:cs="仿宋_GB2312"/>
                <w:color w:val="000000"/>
                <w:kern w:val="0"/>
                <w:szCs w:val="21"/>
              </w:rPr>
            </w:pPr>
            <w:r>
              <w:rPr>
                <w:rFonts w:ascii="仿宋_GB2312" w:eastAsia="仿宋_GB2312" w:hAnsi="仿宋_GB2312" w:cs="仿宋_GB2312"/>
                <w:color w:val="000000"/>
                <w:kern w:val="0"/>
                <w:szCs w:val="21"/>
              </w:rPr>
              <w:t>服务类</w:t>
            </w:r>
          </w:p>
        </w:tc>
      </w:tr>
      <w:tr w:rsidR="0013725A">
        <w:trPr>
          <w:trHeight w:val="492"/>
        </w:trPr>
        <w:tc>
          <w:tcPr>
            <w:tcW w:w="1804" w:type="dxa"/>
            <w:gridSpan w:val="4"/>
            <w:vMerge w:val="restart"/>
            <w:tcBorders>
              <w:top w:val="single" w:sz="4" w:space="0" w:color="auto"/>
              <w:left w:val="single" w:sz="4" w:space="0" w:color="auto"/>
              <w:bottom w:val="nil"/>
              <w:right w:val="single" w:sz="4" w:space="0" w:color="auto"/>
            </w:tcBorders>
            <w:vAlign w:val="center"/>
          </w:tcPr>
          <w:p w:rsidR="0013725A" w:rsidRDefault="00EB553D">
            <w:pPr>
              <w:snapToGrid w:val="0"/>
              <w:spacing w:beforeLines="50" w:before="156"/>
              <w:jc w:val="center"/>
              <w:rPr>
                <w:rFonts w:ascii="仿宋_GB2312" w:eastAsia="仿宋_GB2312" w:hAnsi="仿宋_GB2312" w:cs="仿宋_GB2312"/>
                <w:color w:val="000000"/>
                <w:kern w:val="0"/>
                <w:szCs w:val="21"/>
              </w:rPr>
            </w:pPr>
            <w:r>
              <w:rPr>
                <w:rFonts w:ascii="仿宋_GB2312" w:eastAsia="仿宋_GB2312" w:hAnsi="仿宋_GB2312" w:cs="仿宋_GB2312"/>
                <w:color w:val="000000"/>
                <w:kern w:val="0"/>
                <w:szCs w:val="21"/>
              </w:rPr>
              <w:t>服务内容</w:t>
            </w:r>
          </w:p>
        </w:tc>
        <w:tc>
          <w:tcPr>
            <w:tcW w:w="1305" w:type="dxa"/>
            <w:gridSpan w:val="2"/>
            <w:vMerge w:val="restart"/>
            <w:tcBorders>
              <w:top w:val="single" w:sz="4" w:space="0" w:color="auto"/>
              <w:left w:val="single" w:sz="4" w:space="0" w:color="auto"/>
              <w:bottom w:val="nil"/>
              <w:right w:val="single" w:sz="4" w:space="0" w:color="auto"/>
            </w:tcBorders>
            <w:vAlign w:val="center"/>
          </w:tcPr>
          <w:p w:rsidR="0013725A" w:rsidRDefault="00EB553D">
            <w:pPr>
              <w:snapToGrid w:val="0"/>
              <w:spacing w:beforeLines="50" w:before="156"/>
              <w:jc w:val="center"/>
              <w:rPr>
                <w:rFonts w:ascii="仿宋_GB2312" w:eastAsia="仿宋_GB2312" w:hAnsi="仿宋_GB2312" w:cs="仿宋_GB2312"/>
                <w:color w:val="000000"/>
                <w:kern w:val="0"/>
                <w:szCs w:val="21"/>
              </w:rPr>
            </w:pPr>
            <w:r>
              <w:rPr>
                <w:rFonts w:ascii="仿宋_GB2312" w:eastAsia="仿宋_GB2312" w:hAnsi="仿宋_GB2312" w:cs="仿宋_GB2312"/>
                <w:color w:val="000000"/>
                <w:kern w:val="0"/>
                <w:szCs w:val="21"/>
              </w:rPr>
              <w:t>服务人员数量</w:t>
            </w:r>
          </w:p>
        </w:tc>
        <w:tc>
          <w:tcPr>
            <w:tcW w:w="720" w:type="dxa"/>
            <w:vMerge w:val="restart"/>
            <w:tcBorders>
              <w:top w:val="single" w:sz="4" w:space="0" w:color="auto"/>
              <w:left w:val="single" w:sz="4" w:space="0" w:color="auto"/>
              <w:bottom w:val="nil"/>
              <w:right w:val="single" w:sz="4" w:space="0" w:color="auto"/>
            </w:tcBorders>
            <w:vAlign w:val="center"/>
          </w:tcPr>
          <w:p w:rsidR="0013725A" w:rsidRDefault="00EB553D">
            <w:pPr>
              <w:snapToGrid w:val="0"/>
              <w:spacing w:beforeLines="50" w:before="156"/>
              <w:jc w:val="center"/>
              <w:rPr>
                <w:rFonts w:ascii="仿宋_GB2312" w:eastAsia="仿宋_GB2312" w:hAnsi="仿宋_GB2312" w:cs="仿宋_GB2312"/>
                <w:color w:val="000000"/>
                <w:kern w:val="0"/>
                <w:szCs w:val="21"/>
              </w:rPr>
            </w:pPr>
            <w:r>
              <w:rPr>
                <w:rFonts w:ascii="仿宋_GB2312" w:eastAsia="仿宋_GB2312" w:hAnsi="仿宋_GB2312" w:cs="仿宋_GB2312"/>
                <w:color w:val="000000"/>
                <w:kern w:val="0"/>
                <w:szCs w:val="21"/>
              </w:rPr>
              <w:t>工作量</w:t>
            </w:r>
          </w:p>
        </w:tc>
        <w:tc>
          <w:tcPr>
            <w:tcW w:w="780" w:type="dxa"/>
            <w:vMerge w:val="restart"/>
            <w:tcBorders>
              <w:top w:val="single" w:sz="4" w:space="0" w:color="auto"/>
              <w:left w:val="single" w:sz="4" w:space="0" w:color="auto"/>
              <w:bottom w:val="nil"/>
              <w:right w:val="single" w:sz="4" w:space="0" w:color="auto"/>
            </w:tcBorders>
            <w:vAlign w:val="center"/>
          </w:tcPr>
          <w:p w:rsidR="0013725A" w:rsidRDefault="00EB553D">
            <w:pPr>
              <w:snapToGrid w:val="0"/>
              <w:spacing w:beforeLines="50" w:before="156"/>
              <w:jc w:val="center"/>
              <w:rPr>
                <w:rFonts w:ascii="仿宋_GB2312" w:eastAsia="仿宋_GB2312" w:hAnsi="仿宋_GB2312" w:cs="仿宋_GB2312"/>
                <w:color w:val="000000"/>
                <w:kern w:val="0"/>
                <w:szCs w:val="21"/>
              </w:rPr>
            </w:pPr>
            <w:r>
              <w:rPr>
                <w:rFonts w:ascii="仿宋_GB2312" w:eastAsia="仿宋_GB2312" w:hAnsi="仿宋_GB2312" w:cs="仿宋_GB2312"/>
                <w:color w:val="000000"/>
                <w:kern w:val="0"/>
                <w:szCs w:val="21"/>
              </w:rPr>
              <w:t>单价</w:t>
            </w:r>
          </w:p>
          <w:p w:rsidR="0013725A" w:rsidRDefault="00EB553D">
            <w:pPr>
              <w:snapToGrid w:val="0"/>
              <w:spacing w:beforeLines="50" w:before="156"/>
              <w:jc w:val="center"/>
              <w:rPr>
                <w:rFonts w:ascii="仿宋_GB2312" w:eastAsia="仿宋_GB2312" w:hAnsi="仿宋_GB2312" w:cs="仿宋_GB2312"/>
                <w:color w:val="000000"/>
                <w:kern w:val="0"/>
                <w:szCs w:val="21"/>
              </w:rPr>
            </w:pPr>
            <w:r>
              <w:rPr>
                <w:rFonts w:ascii="仿宋_GB2312" w:eastAsia="仿宋_GB2312" w:hAnsi="仿宋_GB2312" w:cs="仿宋_GB2312"/>
                <w:color w:val="000000"/>
                <w:kern w:val="0"/>
                <w:szCs w:val="21"/>
              </w:rPr>
              <w:t>（元）</w:t>
            </w:r>
          </w:p>
        </w:tc>
        <w:tc>
          <w:tcPr>
            <w:tcW w:w="2130" w:type="dxa"/>
            <w:gridSpan w:val="2"/>
            <w:vMerge w:val="restart"/>
            <w:tcBorders>
              <w:top w:val="single" w:sz="4" w:space="0" w:color="auto"/>
              <w:left w:val="single" w:sz="4" w:space="0" w:color="auto"/>
              <w:bottom w:val="nil"/>
              <w:right w:val="single" w:sz="4" w:space="0" w:color="auto"/>
            </w:tcBorders>
            <w:vAlign w:val="center"/>
          </w:tcPr>
          <w:p w:rsidR="0013725A" w:rsidRDefault="00EB553D">
            <w:pPr>
              <w:snapToGrid w:val="0"/>
              <w:spacing w:beforeLines="50" w:before="156"/>
              <w:jc w:val="center"/>
              <w:rPr>
                <w:rFonts w:ascii="仿宋_GB2312" w:eastAsia="仿宋_GB2312" w:hAnsi="仿宋_GB2312" w:cs="仿宋_GB2312"/>
                <w:color w:val="000000"/>
                <w:kern w:val="0"/>
                <w:szCs w:val="21"/>
              </w:rPr>
            </w:pPr>
            <w:r>
              <w:rPr>
                <w:rFonts w:ascii="仿宋_GB2312" w:eastAsia="仿宋_GB2312" w:hAnsi="仿宋_GB2312" w:cs="仿宋_GB2312"/>
                <w:color w:val="000000"/>
                <w:kern w:val="0"/>
                <w:szCs w:val="21"/>
              </w:rPr>
              <w:t>总价（元）</w:t>
            </w:r>
          </w:p>
        </w:tc>
        <w:tc>
          <w:tcPr>
            <w:tcW w:w="2306" w:type="dxa"/>
            <w:gridSpan w:val="2"/>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Lines="50" w:before="156"/>
              <w:jc w:val="center"/>
              <w:rPr>
                <w:rFonts w:ascii="仿宋_GB2312" w:eastAsia="仿宋_GB2312" w:hAnsi="仿宋_GB2312" w:cs="仿宋_GB2312"/>
                <w:color w:val="000000"/>
                <w:kern w:val="0"/>
                <w:szCs w:val="21"/>
              </w:rPr>
            </w:pPr>
            <w:r>
              <w:rPr>
                <w:rFonts w:ascii="仿宋_GB2312" w:eastAsia="仿宋_GB2312" w:hAnsi="仿宋_GB2312" w:cs="仿宋_GB2312" w:hint="eastAsia"/>
                <w:color w:val="000000"/>
                <w:kern w:val="0"/>
                <w:szCs w:val="21"/>
              </w:rPr>
              <w:t>服务</w:t>
            </w:r>
            <w:proofErr w:type="gramStart"/>
            <w:r>
              <w:rPr>
                <w:rFonts w:ascii="仿宋_GB2312" w:eastAsia="仿宋_GB2312" w:hAnsi="仿宋_GB2312" w:cs="仿宋_GB2312"/>
                <w:color w:val="000000"/>
                <w:kern w:val="0"/>
                <w:szCs w:val="21"/>
              </w:rPr>
              <w:t>商情况</w:t>
            </w:r>
            <w:proofErr w:type="gramEnd"/>
          </w:p>
        </w:tc>
      </w:tr>
      <w:tr w:rsidR="0013725A">
        <w:trPr>
          <w:trHeight w:val="442"/>
        </w:trPr>
        <w:tc>
          <w:tcPr>
            <w:tcW w:w="1804" w:type="dxa"/>
            <w:gridSpan w:val="4"/>
            <w:vMerge/>
            <w:tcBorders>
              <w:top w:val="single" w:sz="4" w:space="0" w:color="auto"/>
              <w:left w:val="single" w:sz="4" w:space="0" w:color="auto"/>
              <w:bottom w:val="nil"/>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1305" w:type="dxa"/>
            <w:gridSpan w:val="2"/>
            <w:vMerge/>
            <w:tcBorders>
              <w:top w:val="single" w:sz="4" w:space="0" w:color="auto"/>
              <w:left w:val="single" w:sz="4" w:space="0" w:color="auto"/>
              <w:bottom w:val="nil"/>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720" w:type="dxa"/>
            <w:vMerge/>
            <w:tcBorders>
              <w:top w:val="single" w:sz="4" w:space="0" w:color="auto"/>
              <w:left w:val="single" w:sz="4" w:space="0" w:color="auto"/>
              <w:bottom w:val="nil"/>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780" w:type="dxa"/>
            <w:vMerge/>
            <w:tcBorders>
              <w:top w:val="single" w:sz="4" w:space="0" w:color="auto"/>
              <w:left w:val="single" w:sz="4" w:space="0" w:color="auto"/>
              <w:bottom w:val="nil"/>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2130" w:type="dxa"/>
            <w:gridSpan w:val="2"/>
            <w:vMerge/>
            <w:tcBorders>
              <w:top w:val="single" w:sz="4" w:space="0" w:color="auto"/>
              <w:left w:val="single" w:sz="4" w:space="0" w:color="auto"/>
              <w:bottom w:val="nil"/>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1155" w:type="dxa"/>
            <w:tcBorders>
              <w:top w:val="single" w:sz="4" w:space="0" w:color="auto"/>
              <w:left w:val="single" w:sz="4" w:space="0" w:color="auto"/>
              <w:bottom w:val="nil"/>
              <w:right w:val="single" w:sz="4" w:space="0" w:color="auto"/>
            </w:tcBorders>
            <w:vAlign w:val="center"/>
          </w:tcPr>
          <w:p w:rsidR="0013725A" w:rsidRDefault="00EB553D">
            <w:pPr>
              <w:snapToGrid w:val="0"/>
              <w:spacing w:beforeLines="50" w:before="156"/>
              <w:jc w:val="center"/>
              <w:rPr>
                <w:rFonts w:ascii="仿宋_GB2312" w:eastAsia="仿宋_GB2312" w:hAnsi="仿宋_GB2312" w:cs="仿宋_GB2312"/>
                <w:color w:val="000000"/>
                <w:kern w:val="0"/>
                <w:szCs w:val="21"/>
              </w:rPr>
            </w:pPr>
            <w:r>
              <w:rPr>
                <w:rFonts w:ascii="仿宋_GB2312" w:eastAsia="仿宋_GB2312" w:hAnsi="仿宋_GB2312" w:cs="仿宋_GB2312"/>
                <w:color w:val="000000"/>
                <w:kern w:val="0"/>
                <w:szCs w:val="21"/>
              </w:rPr>
              <w:t>是否</w:t>
            </w:r>
            <w:r>
              <w:rPr>
                <w:rFonts w:ascii="仿宋_GB2312" w:eastAsia="仿宋_GB2312" w:hAnsi="仿宋_GB2312" w:cs="仿宋_GB2312" w:hint="eastAsia"/>
                <w:color w:val="000000"/>
                <w:kern w:val="0"/>
                <w:szCs w:val="21"/>
              </w:rPr>
              <w:t>小</w:t>
            </w:r>
            <w:proofErr w:type="gramStart"/>
            <w:r>
              <w:rPr>
                <w:rFonts w:ascii="仿宋_GB2312" w:eastAsia="仿宋_GB2312" w:hAnsi="仿宋_GB2312" w:cs="仿宋_GB2312" w:hint="eastAsia"/>
                <w:color w:val="000000"/>
                <w:kern w:val="0"/>
                <w:szCs w:val="21"/>
              </w:rPr>
              <w:t>微</w:t>
            </w:r>
            <w:r>
              <w:rPr>
                <w:rFonts w:ascii="仿宋_GB2312" w:eastAsia="仿宋_GB2312" w:hAnsi="仿宋_GB2312" w:cs="仿宋_GB2312"/>
                <w:color w:val="000000"/>
                <w:kern w:val="0"/>
                <w:szCs w:val="21"/>
              </w:rPr>
              <w:t>企业</w:t>
            </w:r>
            <w:proofErr w:type="gramEnd"/>
          </w:p>
        </w:tc>
        <w:tc>
          <w:tcPr>
            <w:tcW w:w="1151" w:type="dxa"/>
            <w:tcBorders>
              <w:top w:val="single" w:sz="4" w:space="0" w:color="auto"/>
              <w:left w:val="single" w:sz="4" w:space="0" w:color="auto"/>
              <w:bottom w:val="nil"/>
              <w:right w:val="single" w:sz="4" w:space="0" w:color="auto"/>
            </w:tcBorders>
            <w:vAlign w:val="center"/>
          </w:tcPr>
          <w:p w:rsidR="0013725A" w:rsidRDefault="00EB553D">
            <w:pPr>
              <w:snapToGrid w:val="0"/>
              <w:spacing w:beforeLines="50" w:before="156"/>
              <w:jc w:val="center"/>
              <w:rPr>
                <w:rFonts w:ascii="仿宋_GB2312" w:eastAsia="仿宋_GB2312" w:hAnsi="仿宋_GB2312" w:cs="仿宋_GB2312"/>
                <w:color w:val="000000"/>
                <w:kern w:val="0"/>
                <w:szCs w:val="21"/>
              </w:rPr>
            </w:pPr>
            <w:r>
              <w:rPr>
                <w:rFonts w:ascii="仿宋_GB2312" w:eastAsia="仿宋_GB2312" w:hAnsi="仿宋_GB2312" w:cs="仿宋_GB2312"/>
                <w:color w:val="000000"/>
                <w:kern w:val="0"/>
                <w:szCs w:val="21"/>
              </w:rPr>
              <w:t>企业全称</w:t>
            </w:r>
          </w:p>
        </w:tc>
      </w:tr>
      <w:tr w:rsidR="0013725A">
        <w:trPr>
          <w:trHeight w:val="313"/>
        </w:trPr>
        <w:tc>
          <w:tcPr>
            <w:tcW w:w="1804" w:type="dxa"/>
            <w:gridSpan w:val="4"/>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Lines="50" w:before="156"/>
              <w:jc w:val="center"/>
              <w:rPr>
                <w:rFonts w:ascii="仿宋_GB2312" w:eastAsia="仿宋_GB2312" w:hAnsi="仿宋_GB2312" w:cs="仿宋_GB2312"/>
                <w:color w:val="000000"/>
                <w:kern w:val="0"/>
                <w:szCs w:val="21"/>
              </w:rPr>
            </w:pPr>
            <w:r>
              <w:rPr>
                <w:rFonts w:ascii="仿宋_GB2312" w:eastAsia="仿宋_GB2312" w:hAnsi="仿宋_GB2312" w:cs="仿宋_GB2312"/>
                <w:color w:val="000000"/>
                <w:kern w:val="0"/>
                <w:szCs w:val="21"/>
              </w:rPr>
              <w:t>…</w:t>
            </w:r>
          </w:p>
        </w:tc>
        <w:tc>
          <w:tcPr>
            <w:tcW w:w="1305" w:type="dxa"/>
            <w:gridSpan w:val="2"/>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720"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780"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2130" w:type="dxa"/>
            <w:gridSpan w:val="2"/>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1155"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c>
          <w:tcPr>
            <w:tcW w:w="1151" w:type="dxa"/>
            <w:tcBorders>
              <w:top w:val="single" w:sz="4" w:space="0" w:color="auto"/>
              <w:left w:val="single" w:sz="4" w:space="0" w:color="auto"/>
              <w:bottom w:val="single" w:sz="4" w:space="0" w:color="auto"/>
              <w:right w:val="single" w:sz="4" w:space="0" w:color="auto"/>
            </w:tcBorders>
            <w:vAlign w:val="center"/>
          </w:tcPr>
          <w:p w:rsidR="0013725A" w:rsidRDefault="0013725A">
            <w:pPr>
              <w:snapToGrid w:val="0"/>
              <w:spacing w:beforeLines="50" w:before="156"/>
              <w:jc w:val="center"/>
              <w:rPr>
                <w:rFonts w:ascii="仿宋_GB2312" w:eastAsia="仿宋_GB2312" w:hAnsi="仿宋_GB2312" w:cs="仿宋_GB2312"/>
                <w:color w:val="000000"/>
                <w:kern w:val="0"/>
                <w:szCs w:val="21"/>
              </w:rPr>
            </w:pPr>
          </w:p>
        </w:tc>
      </w:tr>
      <w:tr w:rsidR="0013725A">
        <w:trPr>
          <w:trHeight w:val="241"/>
        </w:trPr>
        <w:tc>
          <w:tcPr>
            <w:tcW w:w="9045" w:type="dxa"/>
            <w:gridSpan w:val="12"/>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Lines="50" w:before="156"/>
              <w:jc w:val="center"/>
              <w:rPr>
                <w:rFonts w:ascii="仿宋" w:eastAsia="仿宋" w:hAnsi="仿宋" w:cs="仿宋_GB2312"/>
                <w:color w:val="000000"/>
                <w:kern w:val="0"/>
                <w:szCs w:val="21"/>
              </w:rPr>
            </w:pPr>
            <w:r>
              <w:rPr>
                <w:rFonts w:ascii="仿宋" w:eastAsia="仿宋" w:hAnsi="仿宋" w:cs="仿宋_GB2312"/>
                <w:color w:val="000000"/>
                <w:kern w:val="0"/>
                <w:szCs w:val="21"/>
              </w:rPr>
              <w:t>小</w:t>
            </w:r>
            <w:proofErr w:type="gramStart"/>
            <w:r>
              <w:rPr>
                <w:rFonts w:ascii="仿宋" w:eastAsia="仿宋" w:hAnsi="仿宋" w:cs="仿宋_GB2312"/>
                <w:color w:val="000000"/>
                <w:kern w:val="0"/>
                <w:szCs w:val="21"/>
              </w:rPr>
              <w:t>微企业</w:t>
            </w:r>
            <w:proofErr w:type="gramEnd"/>
            <w:r>
              <w:rPr>
                <w:rFonts w:ascii="仿宋" w:eastAsia="仿宋" w:hAnsi="仿宋" w:cs="仿宋_GB2312"/>
                <w:color w:val="000000"/>
                <w:kern w:val="0"/>
                <w:szCs w:val="21"/>
              </w:rPr>
              <w:t xml:space="preserve">价格合计金额大写：                            小写： ￥          </w:t>
            </w:r>
          </w:p>
        </w:tc>
      </w:tr>
      <w:tr w:rsidR="0013725A">
        <w:trPr>
          <w:trHeight w:val="241"/>
        </w:trPr>
        <w:tc>
          <w:tcPr>
            <w:tcW w:w="9045" w:type="dxa"/>
            <w:gridSpan w:val="12"/>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Lines="50" w:before="156"/>
              <w:jc w:val="center"/>
              <w:rPr>
                <w:rFonts w:ascii="仿宋" w:eastAsia="仿宋" w:hAnsi="仿宋" w:cs="仿宋_GB2312"/>
                <w:color w:val="000000"/>
                <w:kern w:val="0"/>
                <w:szCs w:val="21"/>
              </w:rPr>
            </w:pPr>
            <w:r>
              <w:rPr>
                <w:rFonts w:ascii="仿宋" w:eastAsia="仿宋" w:hAnsi="仿宋" w:cs="仿宋_GB2312"/>
                <w:color w:val="000000"/>
                <w:kern w:val="0"/>
                <w:szCs w:val="21"/>
              </w:rPr>
              <w:t>非小</w:t>
            </w:r>
            <w:proofErr w:type="gramStart"/>
            <w:r>
              <w:rPr>
                <w:rFonts w:ascii="仿宋" w:eastAsia="仿宋" w:hAnsi="仿宋" w:cs="仿宋_GB2312"/>
                <w:color w:val="000000"/>
                <w:kern w:val="0"/>
                <w:szCs w:val="21"/>
              </w:rPr>
              <w:t>微企业</w:t>
            </w:r>
            <w:proofErr w:type="gramEnd"/>
            <w:r>
              <w:rPr>
                <w:rFonts w:ascii="仿宋" w:eastAsia="仿宋" w:hAnsi="仿宋" w:cs="仿宋_GB2312"/>
                <w:color w:val="000000"/>
                <w:kern w:val="0"/>
                <w:szCs w:val="21"/>
              </w:rPr>
              <w:t xml:space="preserve">价格合计金额大写：                          小写： ￥          </w:t>
            </w:r>
          </w:p>
        </w:tc>
      </w:tr>
      <w:tr w:rsidR="0013725A">
        <w:trPr>
          <w:trHeight w:val="241"/>
        </w:trPr>
        <w:tc>
          <w:tcPr>
            <w:tcW w:w="9045" w:type="dxa"/>
            <w:gridSpan w:val="12"/>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Lines="50" w:before="156"/>
              <w:jc w:val="center"/>
              <w:rPr>
                <w:rFonts w:ascii="仿宋" w:eastAsia="仿宋" w:hAnsi="仿宋" w:cs="仿宋_GB2312"/>
                <w:color w:val="000000"/>
                <w:kern w:val="0"/>
                <w:szCs w:val="21"/>
              </w:rPr>
            </w:pPr>
            <w:r>
              <w:rPr>
                <w:rFonts w:ascii="仿宋" w:eastAsia="仿宋" w:hAnsi="仿宋" w:cs="仿宋_GB2312"/>
                <w:color w:val="000000"/>
                <w:kern w:val="0"/>
                <w:szCs w:val="21"/>
              </w:rPr>
              <w:t xml:space="preserve">投标总价合计金额大写：                                小写： ￥          </w:t>
            </w:r>
          </w:p>
        </w:tc>
      </w:tr>
      <w:tr w:rsidR="0013725A">
        <w:trPr>
          <w:trHeight w:val="1491"/>
        </w:trPr>
        <w:tc>
          <w:tcPr>
            <w:tcW w:w="533" w:type="dxa"/>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Lines="50" w:before="156"/>
              <w:jc w:val="center"/>
              <w:rPr>
                <w:rFonts w:ascii="仿宋" w:eastAsia="仿宋" w:hAnsi="仿宋" w:cs="仿宋_GB2312"/>
                <w:color w:val="000000"/>
                <w:kern w:val="0"/>
                <w:szCs w:val="21"/>
              </w:rPr>
            </w:pPr>
            <w:r>
              <w:rPr>
                <w:rFonts w:ascii="仿宋" w:eastAsia="仿宋" w:hAnsi="仿宋" w:cs="仿宋_GB2312"/>
                <w:color w:val="000000"/>
                <w:kern w:val="0"/>
                <w:szCs w:val="21"/>
              </w:rPr>
              <w:t>备注</w:t>
            </w:r>
          </w:p>
        </w:tc>
        <w:tc>
          <w:tcPr>
            <w:tcW w:w="8512" w:type="dxa"/>
            <w:gridSpan w:val="11"/>
            <w:tcBorders>
              <w:top w:val="single" w:sz="4" w:space="0" w:color="auto"/>
              <w:left w:val="single" w:sz="4" w:space="0" w:color="auto"/>
              <w:bottom w:val="single" w:sz="4" w:space="0" w:color="auto"/>
              <w:right w:val="single" w:sz="4" w:space="0" w:color="auto"/>
            </w:tcBorders>
            <w:vAlign w:val="center"/>
          </w:tcPr>
          <w:p w:rsidR="0013725A" w:rsidRDefault="00EB553D">
            <w:pPr>
              <w:snapToGrid w:val="0"/>
              <w:spacing w:beforeLines="50" w:before="156"/>
              <w:jc w:val="left"/>
              <w:rPr>
                <w:rFonts w:ascii="仿宋" w:eastAsia="仿宋" w:hAnsi="仿宋" w:cs="仿宋_GB2312"/>
                <w:bCs/>
                <w:color w:val="000000"/>
                <w:kern w:val="0"/>
                <w:szCs w:val="21"/>
              </w:rPr>
            </w:pPr>
            <w:r>
              <w:rPr>
                <w:rFonts w:ascii="仿宋" w:eastAsia="仿宋" w:hAnsi="仿宋" w:cs="仿宋_GB2312"/>
                <w:bCs/>
                <w:color w:val="000000"/>
                <w:kern w:val="0"/>
                <w:szCs w:val="21"/>
              </w:rPr>
              <w:t>1、此表应按项目的明细情况列项填报,在填写时，如上表不适合本项目的实际情况，可在确保投标明细内容完整的情况下</w:t>
            </w:r>
            <w:proofErr w:type="gramStart"/>
            <w:r>
              <w:rPr>
                <w:rFonts w:ascii="仿宋" w:eastAsia="仿宋" w:hAnsi="仿宋" w:cs="仿宋_GB2312"/>
                <w:bCs/>
                <w:color w:val="000000"/>
                <w:kern w:val="0"/>
                <w:szCs w:val="21"/>
              </w:rPr>
              <w:t>自行划表填写</w:t>
            </w:r>
            <w:proofErr w:type="gramEnd"/>
            <w:r>
              <w:rPr>
                <w:rFonts w:ascii="仿宋" w:eastAsia="仿宋" w:hAnsi="仿宋" w:cs="仿宋_GB2312"/>
                <w:bCs/>
                <w:color w:val="000000"/>
                <w:kern w:val="0"/>
                <w:szCs w:val="21"/>
              </w:rPr>
              <w:t>。</w:t>
            </w:r>
          </w:p>
          <w:p w:rsidR="0013725A" w:rsidRDefault="00EB553D">
            <w:pPr>
              <w:snapToGrid w:val="0"/>
              <w:spacing w:beforeLines="50" w:before="156"/>
              <w:jc w:val="left"/>
              <w:rPr>
                <w:rFonts w:ascii="仿宋" w:eastAsia="仿宋" w:hAnsi="仿宋" w:cs="仿宋_GB2312"/>
                <w:bCs/>
                <w:color w:val="000000"/>
                <w:kern w:val="0"/>
                <w:szCs w:val="21"/>
              </w:rPr>
            </w:pPr>
            <w:r>
              <w:rPr>
                <w:rFonts w:ascii="仿宋" w:eastAsia="仿宋" w:hAnsi="仿宋" w:cs="仿宋_GB2312"/>
                <w:bCs/>
                <w:color w:val="000000"/>
                <w:kern w:val="0"/>
                <w:szCs w:val="21"/>
              </w:rPr>
              <w:t>2、报价要求：项目费用包括项目实施所需的工程费、工时费、服务费、运输费、安装调试费、税费及其他一切费用。</w:t>
            </w:r>
          </w:p>
          <w:p w:rsidR="0013725A" w:rsidRDefault="00EB553D">
            <w:pPr>
              <w:snapToGrid w:val="0"/>
              <w:spacing w:beforeLines="50" w:before="156"/>
              <w:jc w:val="left"/>
              <w:rPr>
                <w:rFonts w:ascii="仿宋" w:eastAsia="仿宋" w:hAnsi="仿宋" w:cs="仿宋_GB2312"/>
                <w:color w:val="000000"/>
                <w:kern w:val="0"/>
                <w:szCs w:val="21"/>
              </w:rPr>
            </w:pPr>
            <w:r>
              <w:rPr>
                <w:rFonts w:ascii="仿宋" w:eastAsia="仿宋" w:hAnsi="仿宋" w:cs="仿宋_GB2312"/>
                <w:color w:val="000000"/>
                <w:kern w:val="0"/>
                <w:szCs w:val="21"/>
              </w:rPr>
              <w:t>3、报价中不允许出现报价优惠等字样,投标总价合计金额应与明细报价汇总相等。（明细出现“0”元，视同赠送）。</w:t>
            </w:r>
          </w:p>
          <w:p w:rsidR="0013725A" w:rsidRDefault="00EB553D">
            <w:pPr>
              <w:snapToGrid w:val="0"/>
              <w:spacing w:beforeLines="50" w:before="156"/>
              <w:jc w:val="left"/>
              <w:rPr>
                <w:rFonts w:ascii="仿宋" w:eastAsia="仿宋" w:hAnsi="仿宋" w:cs="仿宋_GB2312"/>
                <w:color w:val="000000"/>
                <w:kern w:val="0"/>
                <w:szCs w:val="21"/>
              </w:rPr>
            </w:pPr>
            <w:r>
              <w:rPr>
                <w:rFonts w:ascii="仿宋" w:eastAsia="仿宋" w:hAnsi="仿宋" w:cs="仿宋_GB2312"/>
                <w:color w:val="000000"/>
                <w:kern w:val="0"/>
                <w:szCs w:val="21"/>
              </w:rPr>
              <w:t>4、小</w:t>
            </w:r>
            <w:proofErr w:type="gramStart"/>
            <w:r>
              <w:rPr>
                <w:rFonts w:ascii="仿宋" w:eastAsia="仿宋" w:hAnsi="仿宋" w:cs="仿宋_GB2312"/>
                <w:color w:val="000000"/>
                <w:kern w:val="0"/>
                <w:szCs w:val="21"/>
              </w:rPr>
              <w:t>微企业</w:t>
            </w:r>
            <w:proofErr w:type="gramEnd"/>
            <w:r>
              <w:rPr>
                <w:rFonts w:ascii="仿宋" w:eastAsia="仿宋" w:hAnsi="仿宋" w:cs="仿宋_GB2312"/>
                <w:color w:val="000000"/>
                <w:kern w:val="0"/>
                <w:szCs w:val="21"/>
              </w:rPr>
              <w:t>价格合计金额应与“制造商为小微企业”的明细报价汇总相等（如有错误修正，以修正后的明细报价为准），评标委员会按前附表“小微企业有关政策”要求对小</w:t>
            </w:r>
            <w:proofErr w:type="gramStart"/>
            <w:r>
              <w:rPr>
                <w:rFonts w:ascii="仿宋" w:eastAsia="仿宋" w:hAnsi="仿宋" w:cs="仿宋_GB2312"/>
                <w:color w:val="000000"/>
                <w:kern w:val="0"/>
                <w:szCs w:val="21"/>
              </w:rPr>
              <w:t>微企业</w:t>
            </w:r>
            <w:proofErr w:type="gramEnd"/>
            <w:r>
              <w:rPr>
                <w:rFonts w:ascii="仿宋" w:eastAsia="仿宋" w:hAnsi="仿宋" w:cs="仿宋_GB2312"/>
                <w:color w:val="000000"/>
                <w:kern w:val="0"/>
                <w:szCs w:val="21"/>
              </w:rPr>
              <w:t>价格进行确认，并对符合要求的小</w:t>
            </w:r>
            <w:proofErr w:type="gramStart"/>
            <w:r>
              <w:rPr>
                <w:rFonts w:ascii="仿宋" w:eastAsia="仿宋" w:hAnsi="仿宋" w:cs="仿宋_GB2312"/>
                <w:color w:val="000000"/>
                <w:kern w:val="0"/>
                <w:szCs w:val="21"/>
              </w:rPr>
              <w:t>微企业</w:t>
            </w:r>
            <w:proofErr w:type="gramEnd"/>
            <w:r>
              <w:rPr>
                <w:rFonts w:ascii="仿宋" w:eastAsia="仿宋" w:hAnsi="仿宋" w:cs="仿宋_GB2312"/>
                <w:color w:val="000000"/>
                <w:kern w:val="0"/>
                <w:szCs w:val="21"/>
              </w:rPr>
              <w:t>价格部分给予价格扣除。</w:t>
            </w:r>
          </w:p>
          <w:p w:rsidR="0013725A" w:rsidRPr="00331AB7" w:rsidRDefault="00EB553D">
            <w:pPr>
              <w:snapToGrid w:val="0"/>
              <w:spacing w:beforeLines="50" w:before="156"/>
              <w:jc w:val="left"/>
              <w:rPr>
                <w:rFonts w:ascii="仿宋" w:eastAsia="仿宋" w:hAnsi="仿宋" w:cs="仿宋_GB2312"/>
                <w:kern w:val="0"/>
                <w:szCs w:val="21"/>
              </w:rPr>
            </w:pPr>
            <w:r>
              <w:rPr>
                <w:rFonts w:ascii="仿宋" w:eastAsia="仿宋" w:hAnsi="仿宋" w:cs="仿宋_GB2312" w:hint="eastAsia"/>
                <w:kern w:val="0"/>
                <w:szCs w:val="21"/>
              </w:rPr>
              <w:t>★5、铜</w:t>
            </w:r>
            <w:r w:rsidRPr="00331AB7">
              <w:rPr>
                <w:rFonts w:ascii="仿宋" w:eastAsia="仿宋" w:hAnsi="仿宋" w:cs="仿宋_GB2312" w:hint="eastAsia"/>
                <w:kern w:val="0"/>
                <w:szCs w:val="21"/>
              </w:rPr>
              <w:t>管超出部分每米报价：______元。（此报价不计入打分，结算时按全部有效投标单位铜管报价中的最低价进行结算）</w:t>
            </w:r>
          </w:p>
          <w:p w:rsidR="0013725A" w:rsidRDefault="00EB553D">
            <w:pPr>
              <w:snapToGrid w:val="0"/>
              <w:spacing w:beforeLines="50" w:before="156"/>
              <w:jc w:val="left"/>
              <w:rPr>
                <w:rFonts w:ascii="仿宋" w:eastAsia="仿宋" w:hAnsi="仿宋" w:cs="仿宋_GB2312"/>
                <w:color w:val="000000"/>
                <w:kern w:val="0"/>
                <w:szCs w:val="21"/>
              </w:rPr>
            </w:pPr>
            <w:r>
              <w:rPr>
                <w:rFonts w:ascii="仿宋" w:eastAsia="仿宋" w:hAnsi="仿宋" w:cs="仿宋_GB2312" w:hint="eastAsia"/>
                <w:kern w:val="0"/>
                <w:szCs w:val="21"/>
              </w:rPr>
              <w:t>★6、裸机单价，5匹不得超过9000元/台，</w:t>
            </w:r>
            <w:r>
              <w:rPr>
                <w:rFonts w:ascii="仿宋" w:eastAsia="仿宋" w:hAnsi="仿宋" w:cs="仿宋_GB2312"/>
                <w:kern w:val="0"/>
                <w:szCs w:val="21"/>
              </w:rPr>
              <w:t>2</w:t>
            </w:r>
            <w:r>
              <w:rPr>
                <w:rFonts w:ascii="仿宋" w:eastAsia="仿宋" w:hAnsi="仿宋" w:cs="仿宋_GB2312" w:hint="eastAsia"/>
                <w:kern w:val="0"/>
                <w:szCs w:val="21"/>
              </w:rPr>
              <w:t>匹不得超过5000元/台，否则为无效的投标。</w:t>
            </w:r>
          </w:p>
        </w:tc>
      </w:tr>
    </w:tbl>
    <w:p w:rsidR="0013725A" w:rsidRDefault="0013725A">
      <w:pPr>
        <w:snapToGrid w:val="0"/>
        <w:spacing w:beforeLines="50" w:before="156"/>
        <w:rPr>
          <w:rFonts w:ascii="仿宋_GB2312" w:eastAsia="仿宋_GB2312" w:hAnsi="仿宋_GB2312" w:cs="仿宋_GB2312"/>
          <w:color w:val="000000"/>
          <w:kern w:val="0"/>
          <w:szCs w:val="21"/>
        </w:rPr>
      </w:pPr>
    </w:p>
    <w:p w:rsidR="0013725A" w:rsidRDefault="00EB553D">
      <w:pPr>
        <w:snapToGrid w:val="0"/>
        <w:spacing w:beforeLines="50" w:before="156"/>
        <w:rPr>
          <w:rFonts w:ascii="Arial" w:eastAsia="仿宋" w:hAnsi="Arial" w:cs="Arial"/>
          <w:sz w:val="28"/>
          <w:szCs w:val="28"/>
        </w:rPr>
      </w:pPr>
      <w:r>
        <w:rPr>
          <w:rFonts w:ascii="仿宋_GB2312" w:eastAsia="仿宋_GB2312" w:hAnsi="仿宋_GB2312" w:cs="仿宋_GB2312"/>
          <w:color w:val="000000"/>
          <w:kern w:val="0"/>
          <w:sz w:val="24"/>
        </w:rPr>
        <w:t>法定代表人/负责人或其授权代表签字：</w:t>
      </w:r>
      <w:r>
        <w:rPr>
          <w:rFonts w:ascii="仿宋_GB2312" w:eastAsia="仿宋_GB2312" w:hAnsi="仿宋_GB2312" w:cs="仿宋_GB2312" w:hint="eastAsia"/>
          <w:color w:val="000000"/>
          <w:kern w:val="0"/>
          <w:sz w:val="24"/>
        </w:rPr>
        <w:t xml:space="preserve">               </w:t>
      </w:r>
      <w:r>
        <w:rPr>
          <w:rFonts w:ascii="仿宋_GB2312" w:eastAsia="仿宋_GB2312" w:hAnsi="仿宋_GB2312" w:cs="仿宋_GB2312"/>
          <w:color w:val="000000"/>
          <w:kern w:val="0"/>
          <w:sz w:val="24"/>
        </w:rPr>
        <w:t>日期：</w:t>
      </w:r>
    </w:p>
    <w:p w:rsidR="0013725A" w:rsidRDefault="00EB553D">
      <w:pPr>
        <w:snapToGrid w:val="0"/>
        <w:spacing w:beforeLines="50" w:before="156" w:after="5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lastRenderedPageBreak/>
        <w:t>附件11</w:t>
      </w:r>
    </w:p>
    <w:p w:rsidR="0013725A" w:rsidRDefault="00EB553D">
      <w:pPr>
        <w:pStyle w:val="af2"/>
        <w:snapToGrid w:val="0"/>
        <w:jc w:val="center"/>
        <w:rPr>
          <w:rFonts w:ascii="仿宋_GB2312" w:eastAsia="仿宋_GB2312" w:hAnsi="仿宋_GB2312" w:cs="仿宋_GB2312"/>
          <w:color w:val="000000"/>
          <w:kern w:val="0"/>
          <w:sz w:val="36"/>
          <w:szCs w:val="36"/>
        </w:rPr>
      </w:pPr>
      <w:r>
        <w:rPr>
          <w:rFonts w:ascii="仿宋_GB2312" w:eastAsia="仿宋_GB2312" w:hAnsi="仿宋_GB2312" w:cs="仿宋_GB2312"/>
          <w:color w:val="000000"/>
          <w:kern w:val="0"/>
          <w:sz w:val="36"/>
          <w:szCs w:val="36"/>
        </w:rPr>
        <w:t>小</w:t>
      </w:r>
      <w:proofErr w:type="gramStart"/>
      <w:r>
        <w:rPr>
          <w:rFonts w:ascii="仿宋_GB2312" w:eastAsia="仿宋_GB2312" w:hAnsi="仿宋_GB2312" w:cs="仿宋_GB2312"/>
          <w:color w:val="000000"/>
          <w:kern w:val="0"/>
          <w:sz w:val="36"/>
          <w:szCs w:val="36"/>
        </w:rPr>
        <w:t>微企业</w:t>
      </w:r>
      <w:proofErr w:type="gramEnd"/>
      <w:r>
        <w:rPr>
          <w:rFonts w:ascii="仿宋_GB2312" w:eastAsia="仿宋_GB2312" w:hAnsi="仿宋_GB2312" w:cs="仿宋_GB2312"/>
          <w:color w:val="000000"/>
          <w:kern w:val="0"/>
          <w:sz w:val="36"/>
          <w:szCs w:val="36"/>
        </w:rPr>
        <w:t>声明函</w:t>
      </w:r>
    </w:p>
    <w:p w:rsidR="0013725A" w:rsidRDefault="0013725A">
      <w:pPr>
        <w:pStyle w:val="af2"/>
        <w:snapToGrid w:val="0"/>
        <w:jc w:val="center"/>
        <w:rPr>
          <w:rFonts w:ascii="仿宋_GB2312" w:eastAsia="仿宋_GB2312" w:hAnsi="仿宋_GB2312" w:cs="仿宋_GB2312"/>
          <w:color w:val="000000"/>
          <w:kern w:val="0"/>
          <w:sz w:val="36"/>
          <w:szCs w:val="36"/>
        </w:rPr>
      </w:pPr>
    </w:p>
    <w:p w:rsidR="0013725A" w:rsidRDefault="00EB553D">
      <w:pPr>
        <w:snapToGrid w:val="0"/>
        <w:spacing w:line="360" w:lineRule="auto"/>
        <w:ind w:firstLineChars="200" w:firstLine="480"/>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本公司郑重声明，根据《政府采购促进中小企业发展暂行办法》（财库〔2011〕181号）的规定，本公司为（请填写：小型、微型）企业。即，本公司同时满足以下条件：</w:t>
      </w:r>
    </w:p>
    <w:p w:rsidR="0013725A" w:rsidRDefault="00EB553D">
      <w:pPr>
        <w:snapToGrid w:val="0"/>
        <w:spacing w:line="360" w:lineRule="auto"/>
        <w:ind w:firstLineChars="200" w:firstLine="480"/>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1.根据《工业和信息化部、国家统计局、国家发展和改革委员会、财政部关于印发中小企业划型标准规定的通知》（工信部联企业〔2011〕300号）规定的划分标准，本公司为（请填写：小型、微型）企业。</w:t>
      </w:r>
    </w:p>
    <w:p w:rsidR="0013725A" w:rsidRDefault="00EB553D">
      <w:pPr>
        <w:snapToGrid w:val="0"/>
        <w:spacing w:line="360" w:lineRule="auto"/>
        <w:ind w:firstLineChars="200" w:firstLine="480"/>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2.本公司参加单位的项目采购活动提供本企业制造的货物，由本企业承担工程、提供服务，或者提供其他（请填写：小型、微型）企业制造的货物。本条所称货物不包括使用大型企业注册商标的货物。</w:t>
      </w:r>
    </w:p>
    <w:p w:rsidR="0013725A" w:rsidRDefault="00EB553D">
      <w:pPr>
        <w:spacing w:after="240" w:line="360" w:lineRule="auto"/>
        <w:ind w:firstLineChars="200" w:firstLine="480"/>
        <w:jc w:val="left"/>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3.本单位参加______项目（招标编号______</w:t>
      </w:r>
      <w:proofErr w:type="gramStart"/>
      <w:r>
        <w:rPr>
          <w:rFonts w:ascii="仿宋_GB2312" w:eastAsia="仿宋_GB2312" w:hAnsi="仿宋_GB2312" w:cs="仿宋_GB2312"/>
          <w:color w:val="000000"/>
          <w:kern w:val="0"/>
          <w:sz w:val="24"/>
        </w:rPr>
        <w:t>标项</w:t>
      </w:r>
      <w:proofErr w:type="gramEnd"/>
      <w:r>
        <w:rPr>
          <w:rFonts w:ascii="仿宋_GB2312" w:eastAsia="仿宋_GB2312" w:hAnsi="仿宋_GB2312" w:cs="仿宋_GB2312"/>
          <w:color w:val="000000"/>
          <w:kern w:val="0"/>
          <w:sz w:val="24"/>
        </w:rPr>
        <w:t>______）采购活动，项目的市场价格为_____万元，本次投标价格为_____万元，其中由本单位承担工程金额为_____万元，由本单位提供服务金额为_____万元，提供本单位制造的货物金额为_____万元，或者提供其他大型企业制造的货物金额为_____万元、其他中型企业制造的货物金额为_____万元、其他小型企业制造的货物金额为_____万元、其他微型企业制造的货物金额为_____万元。原产地为中国境内货物金额为_____万元、原产地为宁波货物金额为_____万元，列入国家节能产品清单货物金额为_____万元，列入国家环境标志产品清单货物金额为_____万元。</w:t>
      </w:r>
    </w:p>
    <w:p w:rsidR="0013725A" w:rsidRDefault="00EB553D">
      <w:pPr>
        <w:snapToGrid w:val="0"/>
        <w:spacing w:line="360" w:lineRule="auto"/>
        <w:ind w:firstLineChars="200" w:firstLine="480"/>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本公司对上述声明的真实性负责。如有虚假，将依法承担相应责任。</w:t>
      </w:r>
    </w:p>
    <w:p w:rsidR="0013725A" w:rsidRDefault="00EB553D">
      <w:pPr>
        <w:tabs>
          <w:tab w:val="center" w:pos="4320"/>
          <w:tab w:val="right" w:pos="8640"/>
        </w:tabs>
        <w:snapToGrid w:val="0"/>
        <w:spacing w:line="360" w:lineRule="auto"/>
        <w:jc w:val="left"/>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ab/>
      </w:r>
    </w:p>
    <w:p w:rsidR="0013725A" w:rsidRDefault="00EB553D">
      <w:pPr>
        <w:tabs>
          <w:tab w:val="center" w:pos="4320"/>
          <w:tab w:val="right" w:pos="8640"/>
        </w:tabs>
        <w:snapToGrid w:val="0"/>
        <w:spacing w:line="360" w:lineRule="auto"/>
        <w:ind w:firstLineChars="1550" w:firstLine="3720"/>
        <w:jc w:val="left"/>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企业名称（</w:t>
      </w:r>
      <w:r>
        <w:rPr>
          <w:rFonts w:ascii="仿宋_GB2312" w:eastAsia="仿宋_GB2312" w:hAnsi="仿宋_GB2312" w:cs="仿宋_GB2312" w:hint="eastAsia"/>
          <w:color w:val="000000"/>
          <w:kern w:val="0"/>
          <w:sz w:val="24"/>
        </w:rPr>
        <w:t>公</w:t>
      </w:r>
      <w:r>
        <w:rPr>
          <w:rFonts w:ascii="仿宋_GB2312" w:eastAsia="仿宋_GB2312" w:hAnsi="仿宋_GB2312" w:cs="仿宋_GB2312"/>
          <w:color w:val="000000"/>
          <w:kern w:val="0"/>
          <w:sz w:val="24"/>
        </w:rPr>
        <w:t>章）：</w:t>
      </w:r>
    </w:p>
    <w:p w:rsidR="0013725A" w:rsidRDefault="00EB553D">
      <w:pPr>
        <w:tabs>
          <w:tab w:val="center" w:pos="4320"/>
          <w:tab w:val="right" w:pos="8640"/>
        </w:tabs>
        <w:snapToGrid w:val="0"/>
        <w:spacing w:line="360" w:lineRule="auto"/>
        <w:ind w:firstLineChars="1600" w:firstLine="3840"/>
        <w:jc w:val="left"/>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日期：</w:t>
      </w:r>
    </w:p>
    <w:p w:rsidR="0013725A" w:rsidRDefault="00EB553D">
      <w:pPr>
        <w:snapToGrid w:val="0"/>
        <w:spacing w:beforeLines="50" w:before="156" w:after="50"/>
        <w:rPr>
          <w:rFonts w:ascii="Arial" w:eastAsia="仿宋" w:hAnsi="Arial" w:cs="Arial"/>
          <w:b/>
          <w:sz w:val="28"/>
          <w:szCs w:val="28"/>
        </w:rPr>
      </w:pPr>
      <w:r>
        <w:rPr>
          <w:rFonts w:ascii="仿宋_GB2312" w:eastAsia="仿宋_GB2312" w:hAnsi="仿宋_GB2312" w:cs="仿宋_GB2312"/>
          <w:b/>
          <w:color w:val="000000"/>
          <w:kern w:val="0"/>
          <w:sz w:val="24"/>
        </w:rPr>
        <w:t>说明：根据财库〔20</w:t>
      </w:r>
      <w:r>
        <w:rPr>
          <w:rFonts w:ascii="仿宋_GB2312" w:eastAsia="仿宋_GB2312" w:hAnsi="仿宋_GB2312" w:cs="仿宋_GB2312" w:hint="eastAsia"/>
          <w:b/>
          <w:color w:val="000000"/>
          <w:kern w:val="0"/>
          <w:sz w:val="24"/>
        </w:rPr>
        <w:t>22</w:t>
      </w:r>
      <w:r>
        <w:rPr>
          <w:rFonts w:ascii="仿宋_GB2312" w:eastAsia="仿宋_GB2312" w:hAnsi="仿宋_GB2312" w:cs="仿宋_GB2312"/>
          <w:b/>
          <w:color w:val="000000"/>
          <w:kern w:val="0"/>
          <w:sz w:val="24"/>
        </w:rPr>
        <w:t>〕1</w:t>
      </w:r>
      <w:r>
        <w:rPr>
          <w:rFonts w:ascii="仿宋_GB2312" w:eastAsia="仿宋_GB2312" w:hAnsi="仿宋_GB2312" w:cs="仿宋_GB2312" w:hint="eastAsia"/>
          <w:b/>
          <w:color w:val="000000"/>
          <w:kern w:val="0"/>
          <w:sz w:val="24"/>
        </w:rPr>
        <w:t>9</w:t>
      </w:r>
      <w:r>
        <w:rPr>
          <w:rFonts w:ascii="仿宋_GB2312" w:eastAsia="仿宋_GB2312" w:hAnsi="仿宋_GB2312" w:cs="仿宋_GB2312"/>
          <w:b/>
          <w:color w:val="000000"/>
          <w:kern w:val="0"/>
          <w:sz w:val="24"/>
        </w:rPr>
        <w:t>号的相关规定，在评审时对小型和微型企业的投标报价给予相应的扣除（详见投标人须知前附表），取扣除后的价格作为最终投标报价（</w:t>
      </w:r>
      <w:proofErr w:type="gramStart"/>
      <w:r>
        <w:rPr>
          <w:rFonts w:ascii="仿宋_GB2312" w:eastAsia="仿宋_GB2312" w:hAnsi="仿宋_GB2312" w:cs="仿宋_GB2312"/>
          <w:b/>
          <w:color w:val="000000"/>
          <w:kern w:val="0"/>
          <w:sz w:val="24"/>
        </w:rPr>
        <w:t>此最终</w:t>
      </w:r>
      <w:proofErr w:type="gramEnd"/>
      <w:r>
        <w:rPr>
          <w:rFonts w:ascii="仿宋_GB2312" w:eastAsia="仿宋_GB2312" w:hAnsi="仿宋_GB2312" w:cs="仿宋_GB2312"/>
          <w:b/>
          <w:color w:val="000000"/>
          <w:kern w:val="0"/>
          <w:sz w:val="24"/>
        </w:rPr>
        <w:t>投标报价仅作为价格分计算）。属于小型和微型企业的，投标文件中必须提供《小微企业声明函》</w:t>
      </w:r>
      <w:r>
        <w:rPr>
          <w:rFonts w:ascii="仿宋_GB2312" w:eastAsia="仿宋_GB2312" w:hAnsi="仿宋_GB2312" w:cs="仿宋_GB2312" w:hint="eastAsia"/>
          <w:b/>
          <w:color w:val="000000"/>
          <w:kern w:val="0"/>
          <w:sz w:val="24"/>
        </w:rPr>
        <w:t>（</w:t>
      </w:r>
      <w:r>
        <w:rPr>
          <w:rFonts w:ascii="仿宋_GB2312" w:eastAsia="仿宋_GB2312" w:hAnsi="仿宋_GB2312" w:cs="仿宋_GB2312"/>
          <w:b/>
          <w:color w:val="000000"/>
          <w:kern w:val="0"/>
          <w:sz w:val="24"/>
        </w:rPr>
        <w:t>如果提供其他小型、微型企业制造的货物，请提供该企业列入小</w:t>
      </w:r>
      <w:proofErr w:type="gramStart"/>
      <w:r>
        <w:rPr>
          <w:rFonts w:ascii="仿宋_GB2312" w:eastAsia="仿宋_GB2312" w:hAnsi="仿宋_GB2312" w:cs="仿宋_GB2312"/>
          <w:b/>
          <w:color w:val="000000"/>
          <w:kern w:val="0"/>
          <w:sz w:val="24"/>
        </w:rPr>
        <w:t>微企业</w:t>
      </w:r>
      <w:proofErr w:type="gramEnd"/>
      <w:r>
        <w:rPr>
          <w:rFonts w:ascii="仿宋_GB2312" w:eastAsia="仿宋_GB2312" w:hAnsi="仿宋_GB2312" w:cs="仿宋_GB2312"/>
          <w:b/>
          <w:color w:val="000000"/>
          <w:kern w:val="0"/>
          <w:sz w:val="24"/>
        </w:rPr>
        <w:t>名录的页面查询结果）。(注：未提供以上材料的，均不给予价格扣除）</w:t>
      </w:r>
    </w:p>
    <w:p w:rsidR="0013725A" w:rsidRDefault="00EB553D">
      <w:pPr>
        <w:snapToGrid w:val="0"/>
        <w:spacing w:beforeLines="50" w:before="156" w:after="50"/>
        <w:rPr>
          <w:rFonts w:ascii="Arial" w:eastAsia="仿宋" w:hAnsi="Arial" w:cs="Arial"/>
        </w:rPr>
      </w:pPr>
      <w:r>
        <w:rPr>
          <w:rFonts w:ascii="Arial" w:eastAsia="仿宋" w:hAnsi="Arial" w:cs="Arial"/>
          <w:sz w:val="30"/>
          <w:szCs w:val="30"/>
        </w:rPr>
        <w:br w:type="page"/>
      </w:r>
      <w:r>
        <w:rPr>
          <w:rFonts w:ascii="仿宋_GB2312" w:eastAsia="仿宋_GB2312" w:hAnsi="仿宋_GB2312" w:cs="仿宋_GB2312"/>
          <w:color w:val="000000"/>
          <w:kern w:val="0"/>
          <w:sz w:val="32"/>
          <w:szCs w:val="32"/>
        </w:rPr>
        <w:lastRenderedPageBreak/>
        <w:t>附件12</w:t>
      </w:r>
    </w:p>
    <w:p w:rsidR="0013725A" w:rsidRDefault="0013725A">
      <w:pPr>
        <w:rPr>
          <w:rFonts w:ascii="Arial" w:eastAsia="仿宋" w:hAnsi="Arial" w:cs="Arial"/>
        </w:rPr>
      </w:pPr>
    </w:p>
    <w:p w:rsidR="0013725A" w:rsidRDefault="00EB553D">
      <w:pPr>
        <w:pStyle w:val="af2"/>
        <w:snapToGrid w:val="0"/>
        <w:spacing w:before="120" w:after="120"/>
        <w:ind w:firstLineChars="300" w:firstLine="1080"/>
        <w:jc w:val="center"/>
        <w:rPr>
          <w:rFonts w:ascii="仿宋_GB2312" w:eastAsia="仿宋_GB2312" w:hAnsi="仿宋_GB2312" w:cs="仿宋_GB2312"/>
          <w:color w:val="000000"/>
          <w:kern w:val="0"/>
          <w:sz w:val="36"/>
          <w:szCs w:val="36"/>
        </w:rPr>
      </w:pPr>
      <w:r>
        <w:rPr>
          <w:rFonts w:ascii="仿宋_GB2312" w:eastAsia="仿宋_GB2312" w:hAnsi="仿宋_GB2312" w:cs="仿宋_GB2312"/>
          <w:color w:val="000000"/>
          <w:kern w:val="0"/>
          <w:sz w:val="36"/>
          <w:szCs w:val="36"/>
        </w:rPr>
        <w:t>残疾人福利性单位声明函</w:t>
      </w:r>
    </w:p>
    <w:p w:rsidR="0013725A" w:rsidRDefault="0013725A">
      <w:pPr>
        <w:spacing w:line="588" w:lineRule="exact"/>
        <w:rPr>
          <w:rFonts w:ascii="Arial" w:eastAsia="仿宋" w:hAnsi="Arial" w:cs="Arial"/>
          <w:b/>
          <w:spacing w:val="6"/>
          <w:sz w:val="30"/>
          <w:szCs w:val="30"/>
        </w:rPr>
      </w:pPr>
    </w:p>
    <w:p w:rsidR="0013725A" w:rsidRDefault="00EB553D">
      <w:pPr>
        <w:snapToGri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本单位郑重声明，根据《财政部民政部中国残疾人联合会关于促进残疾人就业政府采购政策的通知》（财库〔2017〕 141号）的规定，本单位为符合条件的残疾人福利性单位，且本单位参加______单位的______项目采购活动提供本单位制造的货物，或者提供其他残疾人福利性单位制造的货物（不包括使用非残疾人福利性单位注册商标的货物）。</w:t>
      </w:r>
    </w:p>
    <w:p w:rsidR="0013725A" w:rsidRDefault="00EB553D">
      <w:pPr>
        <w:snapToGrid w:val="0"/>
        <w:spacing w:line="360" w:lineRule="auto"/>
        <w:ind w:firstLineChars="200" w:firstLine="560"/>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本单位对上述声明的真实性负责。如有虚假，将依法承担相应责任。</w:t>
      </w:r>
    </w:p>
    <w:p w:rsidR="0013725A" w:rsidRDefault="0013725A">
      <w:pPr>
        <w:snapToGrid w:val="0"/>
        <w:spacing w:line="360" w:lineRule="auto"/>
        <w:ind w:firstLineChars="200" w:firstLine="560"/>
        <w:rPr>
          <w:rFonts w:ascii="Arial" w:eastAsia="仿宋" w:hAnsi="Arial" w:cs="Arial"/>
          <w:sz w:val="28"/>
          <w:szCs w:val="28"/>
        </w:rPr>
      </w:pPr>
    </w:p>
    <w:p w:rsidR="0013725A" w:rsidRDefault="0013725A">
      <w:pPr>
        <w:spacing w:line="588" w:lineRule="exact"/>
        <w:ind w:firstLineChars="200" w:firstLine="624"/>
        <w:rPr>
          <w:rFonts w:ascii="Arial" w:eastAsia="仿宋" w:hAnsi="Arial" w:cs="Arial"/>
          <w:spacing w:val="6"/>
          <w:sz w:val="30"/>
          <w:szCs w:val="30"/>
        </w:rPr>
      </w:pPr>
    </w:p>
    <w:p w:rsidR="0013725A" w:rsidRDefault="00EB553D">
      <w:pPr>
        <w:tabs>
          <w:tab w:val="center" w:pos="4320"/>
          <w:tab w:val="right" w:pos="8640"/>
        </w:tabs>
        <w:snapToGrid w:val="0"/>
        <w:spacing w:line="360" w:lineRule="auto"/>
        <w:jc w:val="left"/>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企业名称（盖章）：</w:t>
      </w:r>
    </w:p>
    <w:p w:rsidR="0013725A" w:rsidRDefault="00EB553D">
      <w:pPr>
        <w:tabs>
          <w:tab w:val="center" w:pos="4320"/>
          <w:tab w:val="right" w:pos="8640"/>
        </w:tabs>
        <w:snapToGrid w:val="0"/>
        <w:spacing w:line="360" w:lineRule="auto"/>
        <w:ind w:firstLineChars="1500" w:firstLine="4200"/>
        <w:jc w:val="left"/>
        <w:rPr>
          <w:rFonts w:ascii="仿宋_GB2312" w:eastAsia="仿宋_GB2312" w:hAnsi="仿宋_GB2312" w:cs="仿宋_GB2312"/>
          <w:color w:val="000000"/>
          <w:kern w:val="0"/>
          <w:sz w:val="28"/>
          <w:szCs w:val="28"/>
        </w:rPr>
      </w:pPr>
      <w:r>
        <w:rPr>
          <w:rFonts w:ascii="仿宋_GB2312" w:eastAsia="仿宋_GB2312" w:hAnsi="仿宋_GB2312" w:cs="仿宋_GB2312"/>
          <w:color w:val="000000"/>
          <w:kern w:val="0"/>
          <w:sz w:val="28"/>
          <w:szCs w:val="28"/>
        </w:rPr>
        <w:t>日期：</w:t>
      </w:r>
    </w:p>
    <w:p w:rsidR="0013725A" w:rsidRDefault="0013725A">
      <w:pPr>
        <w:snapToGrid w:val="0"/>
        <w:spacing w:line="360" w:lineRule="auto"/>
        <w:ind w:right="504"/>
        <w:rPr>
          <w:rFonts w:ascii="Arial" w:eastAsia="仿宋" w:hAnsi="仿宋" w:cs="Arial"/>
          <w:spacing w:val="6"/>
          <w:sz w:val="24"/>
        </w:rPr>
      </w:pPr>
    </w:p>
    <w:p w:rsidR="0013725A" w:rsidRDefault="00EB553D">
      <w:pPr>
        <w:snapToGrid w:val="0"/>
        <w:spacing w:line="360" w:lineRule="auto"/>
        <w:ind w:right="504"/>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填写说明：</w:t>
      </w:r>
    </w:p>
    <w:p w:rsidR="0013725A" w:rsidRDefault="00EB553D">
      <w:pPr>
        <w:numPr>
          <w:ilvl w:val="0"/>
          <w:numId w:val="2"/>
        </w:numPr>
        <w:tabs>
          <w:tab w:val="left" w:pos="4860"/>
        </w:tabs>
        <w:spacing w:line="588" w:lineRule="exact"/>
        <w:ind w:right="106" w:firstLineChars="200" w:firstLine="480"/>
        <w:jc w:val="left"/>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本声明是残疾人福利性单位的提供，其他不符合规定的单位禁止提供，中标、成交单位提供《残疾人福利性单位声明函》的，市政府采购中心将在发布中标、成交公告时同时公告其《残疾人福利性单位声明函》，接受社会监督。</w:t>
      </w:r>
    </w:p>
    <w:p w:rsidR="0013725A" w:rsidRDefault="00EB553D">
      <w:pPr>
        <w:numPr>
          <w:ilvl w:val="0"/>
          <w:numId w:val="2"/>
        </w:numPr>
        <w:tabs>
          <w:tab w:val="left" w:pos="4860"/>
        </w:tabs>
        <w:spacing w:line="588" w:lineRule="exact"/>
        <w:ind w:right="251" w:firstLineChars="200" w:firstLine="480"/>
        <w:jc w:val="left"/>
        <w:rPr>
          <w:rFonts w:ascii="仿宋_GB2312" w:eastAsia="仿宋_GB2312" w:hAnsi="仿宋_GB2312" w:cs="仿宋_GB2312"/>
          <w:color w:val="000000"/>
          <w:kern w:val="0"/>
          <w:sz w:val="24"/>
        </w:rPr>
      </w:pPr>
      <w:r>
        <w:rPr>
          <w:rFonts w:ascii="仿宋_GB2312" w:eastAsia="仿宋_GB2312" w:hAnsi="仿宋_GB2312" w:cs="仿宋_GB2312"/>
          <w:color w:val="000000"/>
          <w:kern w:val="0"/>
          <w:sz w:val="24"/>
        </w:rPr>
        <w:t>享受政府采购支持政策的残疾人福利性单位应当同时满足以下条件：</w:t>
      </w:r>
    </w:p>
    <w:p w:rsidR="0013725A" w:rsidRDefault="00EB553D">
      <w:pPr>
        <w:pStyle w:val="afd"/>
        <w:spacing w:line="450" w:lineRule="atLeast"/>
        <w:rPr>
          <w:rFonts w:ascii="仿宋_GB2312" w:eastAsia="仿宋_GB2312" w:hAnsi="仿宋_GB2312" w:cs="仿宋_GB2312"/>
          <w:color w:val="000000"/>
          <w:kern w:val="0"/>
          <w:szCs w:val="24"/>
        </w:rPr>
      </w:pPr>
      <w:r>
        <w:rPr>
          <w:rFonts w:ascii="仿宋_GB2312" w:eastAsia="仿宋_GB2312" w:hAnsi="仿宋_GB2312" w:cs="仿宋_GB2312"/>
          <w:color w:val="000000"/>
          <w:kern w:val="0"/>
          <w:szCs w:val="24"/>
        </w:rPr>
        <w:t xml:space="preserve">　　（1）安置的残疾人占本单位在职职工人数的比例不低于25%（含25%），并且安置的残疾人人数不少于10人（含10人）；</w:t>
      </w:r>
    </w:p>
    <w:p w:rsidR="0013725A" w:rsidRDefault="00EB553D">
      <w:pPr>
        <w:pStyle w:val="afd"/>
        <w:spacing w:line="450" w:lineRule="atLeast"/>
        <w:rPr>
          <w:rFonts w:ascii="仿宋_GB2312" w:eastAsia="仿宋_GB2312" w:hAnsi="仿宋_GB2312" w:cs="仿宋_GB2312"/>
          <w:color w:val="000000"/>
          <w:kern w:val="0"/>
          <w:szCs w:val="24"/>
        </w:rPr>
      </w:pPr>
      <w:r>
        <w:rPr>
          <w:rFonts w:ascii="仿宋_GB2312" w:eastAsia="仿宋_GB2312" w:hAnsi="仿宋_GB2312" w:cs="仿宋_GB2312"/>
          <w:color w:val="000000"/>
          <w:kern w:val="0"/>
          <w:szCs w:val="24"/>
        </w:rPr>
        <w:t xml:space="preserve">　　（2）依法与安置的每位残疾人签订了一年以上（含一年）的劳动合同或服务协议；</w:t>
      </w:r>
    </w:p>
    <w:p w:rsidR="0013725A" w:rsidRDefault="00EB553D">
      <w:pPr>
        <w:pStyle w:val="afd"/>
        <w:spacing w:line="450" w:lineRule="atLeast"/>
        <w:rPr>
          <w:rFonts w:ascii="仿宋_GB2312" w:eastAsia="仿宋_GB2312" w:hAnsi="仿宋_GB2312" w:cs="仿宋_GB2312"/>
          <w:color w:val="000000"/>
          <w:kern w:val="0"/>
          <w:szCs w:val="24"/>
        </w:rPr>
      </w:pPr>
      <w:r>
        <w:rPr>
          <w:rFonts w:ascii="仿宋_GB2312" w:eastAsia="仿宋_GB2312" w:hAnsi="仿宋_GB2312" w:cs="仿宋_GB2312"/>
          <w:color w:val="000000"/>
          <w:kern w:val="0"/>
          <w:szCs w:val="24"/>
        </w:rPr>
        <w:lastRenderedPageBreak/>
        <w:t xml:space="preserve">　　（3）为安置的每位残疾人按月足额缴纳了基本养老保险、基本医疗保险、失业保险、工伤保险和生育保险等社会保险费；</w:t>
      </w:r>
    </w:p>
    <w:p w:rsidR="0013725A" w:rsidRDefault="00EB553D">
      <w:pPr>
        <w:pStyle w:val="afd"/>
        <w:spacing w:line="450" w:lineRule="atLeast"/>
        <w:rPr>
          <w:rFonts w:ascii="仿宋_GB2312" w:eastAsia="仿宋_GB2312" w:hAnsi="仿宋_GB2312" w:cs="仿宋_GB2312"/>
          <w:color w:val="000000"/>
          <w:kern w:val="0"/>
          <w:szCs w:val="24"/>
        </w:rPr>
      </w:pPr>
      <w:r>
        <w:rPr>
          <w:rFonts w:ascii="仿宋_GB2312" w:eastAsia="仿宋_GB2312" w:hAnsi="仿宋_GB2312" w:cs="仿宋_GB2312"/>
          <w:color w:val="000000"/>
          <w:kern w:val="0"/>
          <w:szCs w:val="24"/>
        </w:rPr>
        <w:t xml:space="preserve">　　（4）通过银行等金融机构向安置的每位残疾人，按月支付了不低于单位所在区县适用的经省级人民政府批准的月最低工资标准的工资；</w:t>
      </w:r>
    </w:p>
    <w:p w:rsidR="0013725A" w:rsidRDefault="00EB553D">
      <w:pPr>
        <w:pStyle w:val="afd"/>
        <w:spacing w:line="450" w:lineRule="atLeast"/>
        <w:rPr>
          <w:rFonts w:ascii="仿宋_GB2312" w:eastAsia="仿宋_GB2312" w:hAnsi="仿宋_GB2312" w:cs="仿宋_GB2312"/>
          <w:color w:val="000000"/>
          <w:kern w:val="0"/>
          <w:szCs w:val="24"/>
        </w:rPr>
      </w:pPr>
      <w:r>
        <w:rPr>
          <w:rFonts w:ascii="仿宋_GB2312" w:eastAsia="仿宋_GB2312" w:hAnsi="仿宋_GB2312" w:cs="仿宋_GB2312"/>
          <w:color w:val="000000"/>
          <w:kern w:val="0"/>
          <w:szCs w:val="24"/>
        </w:rPr>
        <w:t xml:space="preserve">　　（5）提供本单位制造的货物、承担的工程或者服务（以下简称产品），或者提供其他残疾人福利性单位制造的货物（不包括使用非残疾人福利性单位注册商标的货物）。</w:t>
      </w:r>
    </w:p>
    <w:p w:rsidR="0013725A" w:rsidRDefault="00EB553D">
      <w:pPr>
        <w:pStyle w:val="afd"/>
        <w:spacing w:line="450" w:lineRule="atLeast"/>
        <w:rPr>
          <w:rFonts w:ascii="仿宋_GB2312" w:eastAsia="仿宋_GB2312" w:hAnsi="仿宋_GB2312" w:cs="仿宋_GB2312"/>
          <w:color w:val="000000"/>
          <w:kern w:val="0"/>
          <w:szCs w:val="24"/>
        </w:rPr>
        <w:sectPr w:rsidR="0013725A">
          <w:pgSz w:w="11906" w:h="16838"/>
          <w:pgMar w:top="1440" w:right="1797" w:bottom="1440" w:left="1797" w:header="851" w:footer="992" w:gutter="0"/>
          <w:cols w:space="425"/>
          <w:docGrid w:type="linesAndChars" w:linePitch="312"/>
        </w:sectPr>
      </w:pPr>
      <w:r>
        <w:rPr>
          <w:rFonts w:ascii="仿宋_GB2312" w:eastAsia="仿宋_GB2312" w:hAnsi="仿宋_GB2312" w:cs="仿宋_GB2312"/>
          <w:color w:val="000000"/>
          <w:kern w:val="0"/>
          <w:szCs w:val="24"/>
        </w:rPr>
        <w:t xml:space="preserve">　　所称残疾人是指法</w:t>
      </w:r>
      <w:proofErr w:type="gramStart"/>
      <w:r>
        <w:rPr>
          <w:rFonts w:ascii="仿宋_GB2312" w:eastAsia="仿宋_GB2312" w:hAnsi="仿宋_GB2312" w:cs="仿宋_GB2312"/>
          <w:color w:val="000000"/>
          <w:kern w:val="0"/>
          <w:szCs w:val="24"/>
        </w:rPr>
        <w:t>定劳动</w:t>
      </w:r>
      <w:proofErr w:type="gramEnd"/>
      <w:r>
        <w:rPr>
          <w:rFonts w:ascii="仿宋_GB2312" w:eastAsia="仿宋_GB2312" w:hAnsi="仿宋_GB2312" w:cs="仿宋_GB2312"/>
          <w:color w:val="000000"/>
          <w:kern w:val="0"/>
          <w:szCs w:val="24"/>
        </w:rPr>
        <w:t>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r>
        <w:rPr>
          <w:rFonts w:ascii="仿宋_GB2312" w:eastAsia="仿宋_GB2312" w:hAnsi="仿宋_GB2312" w:cs="仿宋_GB2312" w:hint="eastAsia"/>
          <w:color w:val="000000"/>
          <w:kern w:val="0"/>
          <w:szCs w:val="24"/>
        </w:rPr>
        <w:t>。</w:t>
      </w:r>
    </w:p>
    <w:p w:rsidR="0013725A" w:rsidRDefault="0013725A">
      <w:pPr>
        <w:tabs>
          <w:tab w:val="left" w:pos="1050"/>
        </w:tabs>
        <w:spacing w:line="440" w:lineRule="exact"/>
        <w:rPr>
          <w:rFonts w:ascii="仿宋_GB2312" w:eastAsia="仿宋_GB2312" w:hAnsi="仿宋_GB2312" w:cs="仿宋_GB2312"/>
          <w:color w:val="000000"/>
          <w:kern w:val="0"/>
          <w:sz w:val="28"/>
          <w:szCs w:val="28"/>
        </w:rPr>
      </w:pPr>
    </w:p>
    <w:sectPr w:rsidR="0013725A">
      <w:pgSz w:w="11906" w:h="16838"/>
      <w:pgMar w:top="1440" w:right="1797" w:bottom="1440" w:left="1797"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3435" w:rsidRDefault="00EA3435">
      <w:r>
        <w:separator/>
      </w:r>
    </w:p>
  </w:endnote>
  <w:endnote w:type="continuationSeparator" w:id="0">
    <w:p w:rsidR="00EA3435" w:rsidRDefault="00EA34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notTrueType/>
    <w:pitch w:val="fixed"/>
    <w:sig w:usb0="00000001" w:usb1="080E0000" w:usb2="00000010" w:usb3="00000000" w:csb0="00040000" w:csb1="00000000"/>
  </w:font>
  <w:font w:name="(使用中文字体)">
    <w:altName w:val="宋体"/>
    <w:charset w:val="86"/>
    <w:family w:val="roman"/>
    <w:pitch w:val="default"/>
    <w:sig w:usb0="00000000" w:usb1="00000000" w:usb2="00000010" w:usb3="00000000" w:csb0="00040000" w:csb1="00000000"/>
  </w:font>
  <w:font w:name="仿宋_GB2312">
    <w:altName w:val="汉仪仿宋KW"/>
    <w:panose1 w:val="02010609030101010101"/>
    <w:charset w:val="86"/>
    <w:family w:val="modern"/>
    <w:pitch w:val="fixed"/>
    <w:sig w:usb0="00000001" w:usb1="080E0000" w:usb2="00000010" w:usb3="00000000" w:csb0="00040000" w:csb1="00000000"/>
  </w:font>
  <w:font w:name="楷体_GB2312">
    <w:altName w:val="汉仪楷体KW"/>
    <w:panose1 w:val="02010609030101010101"/>
    <w:charset w:val="86"/>
    <w:family w:val="modern"/>
    <w:pitch w:val="fixed"/>
    <w:sig w:usb0="00000001" w:usb1="080E0000" w:usb2="00000010" w:usb3="00000000" w:csb0="00040000" w:csb1="00000000"/>
  </w:font>
  <w:font w:name="Courier New">
    <w:panose1 w:val="020703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Black">
    <w:altName w:val="Arial"/>
    <w:panose1 w:val="020B0A04020102020204"/>
    <w:charset w:val="00"/>
    <w:family w:val="swiss"/>
    <w:pitch w:val="variable"/>
    <w:sig w:usb0="A00002AF" w:usb1="400078FB" w:usb2="00000000" w:usb3="00000000" w:csb0="0000009F" w:csb1="00000000"/>
  </w:font>
  <w:font w:name="Tahoma">
    <w:altName w:val="DejaVu Sans"/>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方正书宋简体">
    <w:altName w:val="等线"/>
    <w:charset w:val="86"/>
    <w:family w:val="auto"/>
    <w:pitch w:val="default"/>
    <w:sig w:usb0="00000000" w:usb1="00000000" w:usb2="00000010" w:usb3="00000000" w:csb0="00040000" w:csb1="00000000"/>
  </w:font>
  <w:font w:name="Times">
    <w:altName w:val="DejaVu Sans"/>
    <w:panose1 w:val="02020603050405020304"/>
    <w:charset w:val="00"/>
    <w:family w:val="roman"/>
    <w:pitch w:val="default"/>
    <w:sig w:usb0="00000000" w:usb1="00000000" w:usb2="00000009" w:usb3="00000000" w:csb0="000001FF" w:csb1="00000000"/>
  </w:font>
  <w:font w:name="仿宋">
    <w:altName w:val="汉仪仿宋KW"/>
    <w:panose1 w:val="02010609060101010101"/>
    <w:charset w:val="86"/>
    <w:family w:val="modern"/>
    <w:pitch w:val="fixed"/>
    <w:sig w:usb0="800002BF" w:usb1="38CF7CFA" w:usb2="00000016" w:usb3="00000000" w:csb0="00040001" w:csb1="00000000"/>
  </w:font>
  <w:font w:name="等线">
    <w:altName w:val="汉仪中等线KW"/>
    <w:panose1 w:val="02010600030101010101"/>
    <w:charset w:val="86"/>
    <w:family w:val="auto"/>
    <w:pitch w:val="variable"/>
    <w:sig w:usb0="A00002BF" w:usb1="38CF7CFA" w:usb2="00000016" w:usb3="00000000" w:csb0="0004000F" w:csb1="00000000"/>
  </w:font>
  <w:font w:name="Arial Unicode MS">
    <w:panose1 w:val="020B0604020202020204"/>
    <w:charset w:val="00"/>
    <w:family w:val="roman"/>
    <w:notTrueType/>
    <w:pitch w:val="variable"/>
    <w:sig w:usb0="00000003" w:usb1="00000000" w:usb2="00000000" w:usb3="00000000" w:csb0="00000001" w:csb1="00000000"/>
  </w:font>
  <w:font w:name="新宋体">
    <w:altName w:val="汉仪书宋二KW"/>
    <w:panose1 w:val="02010609030101010101"/>
    <w:charset w:val="86"/>
    <w:family w:val="modern"/>
    <w:pitch w:val="fixed"/>
    <w:sig w:usb0="0000028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4028968"/>
    </w:sdtPr>
    <w:sdtEndPr/>
    <w:sdtContent>
      <w:p w:rsidR="00EB553D" w:rsidRDefault="00EB553D">
        <w:pPr>
          <w:pStyle w:val="af5"/>
          <w:jc w:val="center"/>
        </w:pPr>
        <w:r>
          <w:fldChar w:fldCharType="begin"/>
        </w:r>
        <w:r>
          <w:instrText xml:space="preserve"> PAGE   \* MERGEFORMAT </w:instrText>
        </w:r>
        <w:r>
          <w:fldChar w:fldCharType="separate"/>
        </w:r>
        <w:r w:rsidR="00324F6E" w:rsidRPr="00324F6E">
          <w:rPr>
            <w:noProof/>
            <w:lang w:val="zh-CN"/>
          </w:rPr>
          <w:t>8</w:t>
        </w:r>
        <w:r>
          <w:rPr>
            <w:lang w:val="zh-CN"/>
          </w:rPr>
          <w:fldChar w:fldCharType="end"/>
        </w:r>
      </w:p>
    </w:sdtContent>
  </w:sdt>
  <w:p w:rsidR="00EB553D" w:rsidRDefault="00EB553D">
    <w:pPr>
      <w:pStyle w:val="af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3435" w:rsidRDefault="00EA3435">
      <w:r>
        <w:separator/>
      </w:r>
    </w:p>
  </w:footnote>
  <w:footnote w:type="continuationSeparator" w:id="0">
    <w:p w:rsidR="00EA3435" w:rsidRDefault="00EA343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9ACBEE7"/>
    <w:multiLevelType w:val="singleLevel"/>
    <w:tmpl w:val="59ACBEE7"/>
    <w:lvl w:ilvl="0">
      <w:start w:val="1"/>
      <w:numFmt w:val="decimal"/>
      <w:suff w:val="nothing"/>
      <w:lvlText w:val="%1、"/>
      <w:lvlJc w:val="left"/>
      <w:rPr>
        <w:rFonts w:cs="Times New Roman"/>
      </w:rPr>
    </w:lvl>
  </w:abstractNum>
  <w:abstractNum w:abstractNumId="1">
    <w:nsid w:val="6B520A33"/>
    <w:multiLevelType w:val="multilevel"/>
    <w:tmpl w:val="6B520A33"/>
    <w:lvl w:ilvl="0">
      <w:start w:val="1"/>
      <w:numFmt w:val="decimal"/>
      <w:lvlText w:val="%1."/>
      <w:lvlJc w:val="left"/>
      <w:pPr>
        <w:ind w:left="900" w:hanging="360"/>
      </w:pPr>
      <w:rPr>
        <w:rFonts w:hint="default"/>
      </w:rPr>
    </w:lvl>
    <w:lvl w:ilvl="1">
      <w:start w:val="1"/>
      <w:numFmt w:val="lowerLetter"/>
      <w:lvlText w:val="%2)"/>
      <w:lvlJc w:val="left"/>
      <w:pPr>
        <w:ind w:left="1380" w:hanging="420"/>
      </w:pPr>
    </w:lvl>
    <w:lvl w:ilvl="2">
      <w:start w:val="1"/>
      <w:numFmt w:val="lowerRoman"/>
      <w:lvlText w:val="%3."/>
      <w:lvlJc w:val="right"/>
      <w:pPr>
        <w:ind w:left="1800" w:hanging="420"/>
      </w:pPr>
    </w:lvl>
    <w:lvl w:ilvl="3">
      <w:start w:val="1"/>
      <w:numFmt w:val="decimal"/>
      <w:lvlText w:val="%4."/>
      <w:lvlJc w:val="left"/>
      <w:pPr>
        <w:ind w:left="2220" w:hanging="420"/>
      </w:pPr>
    </w:lvl>
    <w:lvl w:ilvl="4">
      <w:start w:val="1"/>
      <w:numFmt w:val="lowerLetter"/>
      <w:lvlText w:val="%5)"/>
      <w:lvlJc w:val="left"/>
      <w:pPr>
        <w:ind w:left="2640" w:hanging="420"/>
      </w:pPr>
    </w:lvl>
    <w:lvl w:ilvl="5">
      <w:start w:val="1"/>
      <w:numFmt w:val="lowerRoman"/>
      <w:lvlText w:val="%6."/>
      <w:lvlJc w:val="right"/>
      <w:pPr>
        <w:ind w:left="3060" w:hanging="420"/>
      </w:pPr>
    </w:lvl>
    <w:lvl w:ilvl="6">
      <w:start w:val="1"/>
      <w:numFmt w:val="decimal"/>
      <w:lvlText w:val="%7."/>
      <w:lvlJc w:val="left"/>
      <w:pPr>
        <w:ind w:left="3480" w:hanging="420"/>
      </w:pPr>
    </w:lvl>
    <w:lvl w:ilvl="7">
      <w:start w:val="1"/>
      <w:numFmt w:val="lowerLetter"/>
      <w:lvlText w:val="%8)"/>
      <w:lvlJc w:val="left"/>
      <w:pPr>
        <w:ind w:left="3900" w:hanging="420"/>
      </w:pPr>
    </w:lvl>
    <w:lvl w:ilvl="8">
      <w:start w:val="1"/>
      <w:numFmt w:val="lowerRoman"/>
      <w:lvlText w:val="%9."/>
      <w:lvlJc w:val="right"/>
      <w:pPr>
        <w:ind w:left="432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hideSpellingErrors/>
  <w:proofState w:spelling="clean" w:grammar="clean"/>
  <w:defaultTabStop w:val="420"/>
  <w:drawingGridHorizontalSpacing w:val="10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jZmNDRlYmQ0ODI0NDNhNjFiYzM3ZTlkNWEzZjBjZTUifQ=="/>
  </w:docVars>
  <w:rsids>
    <w:rsidRoot w:val="006756B4"/>
    <w:rsid w:val="BF7CF6F9"/>
    <w:rsid w:val="C21FD0DF"/>
    <w:rsid w:val="FEFF93ED"/>
    <w:rsid w:val="0000038F"/>
    <w:rsid w:val="000028E6"/>
    <w:rsid w:val="000032D9"/>
    <w:rsid w:val="00005B35"/>
    <w:rsid w:val="00010CFC"/>
    <w:rsid w:val="00026A74"/>
    <w:rsid w:val="000300BF"/>
    <w:rsid w:val="00043ECB"/>
    <w:rsid w:val="00047A5E"/>
    <w:rsid w:val="000539A1"/>
    <w:rsid w:val="00070AA8"/>
    <w:rsid w:val="0007149E"/>
    <w:rsid w:val="00074A41"/>
    <w:rsid w:val="0008265E"/>
    <w:rsid w:val="00083D11"/>
    <w:rsid w:val="000918CA"/>
    <w:rsid w:val="000A64C8"/>
    <w:rsid w:val="000A6FDA"/>
    <w:rsid w:val="000C25FC"/>
    <w:rsid w:val="000C4559"/>
    <w:rsid w:val="000C46B3"/>
    <w:rsid w:val="000C628E"/>
    <w:rsid w:val="000D1963"/>
    <w:rsid w:val="000D1C91"/>
    <w:rsid w:val="000D476E"/>
    <w:rsid w:val="000D4C0F"/>
    <w:rsid w:val="000D7BB7"/>
    <w:rsid w:val="000E0998"/>
    <w:rsid w:val="000F2419"/>
    <w:rsid w:val="000F5135"/>
    <w:rsid w:val="000F58BD"/>
    <w:rsid w:val="000F7633"/>
    <w:rsid w:val="00102A02"/>
    <w:rsid w:val="00104D87"/>
    <w:rsid w:val="00114327"/>
    <w:rsid w:val="001157DC"/>
    <w:rsid w:val="001205A7"/>
    <w:rsid w:val="0012165F"/>
    <w:rsid w:val="001218B1"/>
    <w:rsid w:val="00124F6D"/>
    <w:rsid w:val="001301F2"/>
    <w:rsid w:val="00130A89"/>
    <w:rsid w:val="0013725A"/>
    <w:rsid w:val="001404A7"/>
    <w:rsid w:val="001453F3"/>
    <w:rsid w:val="00151DDE"/>
    <w:rsid w:val="001572D3"/>
    <w:rsid w:val="00173646"/>
    <w:rsid w:val="0017494A"/>
    <w:rsid w:val="001767BF"/>
    <w:rsid w:val="00177F85"/>
    <w:rsid w:val="00182F39"/>
    <w:rsid w:val="00186F9A"/>
    <w:rsid w:val="00192A41"/>
    <w:rsid w:val="0019521A"/>
    <w:rsid w:val="001A3302"/>
    <w:rsid w:val="001B72FB"/>
    <w:rsid w:val="001C0958"/>
    <w:rsid w:val="001C7039"/>
    <w:rsid w:val="001D57D0"/>
    <w:rsid w:val="001E2D20"/>
    <w:rsid w:val="001E737D"/>
    <w:rsid w:val="001F53A5"/>
    <w:rsid w:val="001F68FC"/>
    <w:rsid w:val="001F79C7"/>
    <w:rsid w:val="002004CD"/>
    <w:rsid w:val="002009CC"/>
    <w:rsid w:val="00202128"/>
    <w:rsid w:val="0020760C"/>
    <w:rsid w:val="00207F7E"/>
    <w:rsid w:val="0021079A"/>
    <w:rsid w:val="002117CF"/>
    <w:rsid w:val="00213167"/>
    <w:rsid w:val="00217BE5"/>
    <w:rsid w:val="002244C6"/>
    <w:rsid w:val="00230298"/>
    <w:rsid w:val="00230644"/>
    <w:rsid w:val="00236617"/>
    <w:rsid w:val="00237286"/>
    <w:rsid w:val="00241E9C"/>
    <w:rsid w:val="00244650"/>
    <w:rsid w:val="00247108"/>
    <w:rsid w:val="00250E98"/>
    <w:rsid w:val="00252AAB"/>
    <w:rsid w:val="002545B1"/>
    <w:rsid w:val="0026192F"/>
    <w:rsid w:val="002732EA"/>
    <w:rsid w:val="00287091"/>
    <w:rsid w:val="00290DBF"/>
    <w:rsid w:val="002B484B"/>
    <w:rsid w:val="002B63D2"/>
    <w:rsid w:val="002B67EB"/>
    <w:rsid w:val="002C1E18"/>
    <w:rsid w:val="002C219B"/>
    <w:rsid w:val="002C4671"/>
    <w:rsid w:val="002D15AA"/>
    <w:rsid w:val="002D1CE5"/>
    <w:rsid w:val="002E083E"/>
    <w:rsid w:val="002E44F6"/>
    <w:rsid w:val="002E493B"/>
    <w:rsid w:val="002E5F34"/>
    <w:rsid w:val="002E7DFD"/>
    <w:rsid w:val="002F0AFD"/>
    <w:rsid w:val="002F61E1"/>
    <w:rsid w:val="00302DA8"/>
    <w:rsid w:val="003045E8"/>
    <w:rsid w:val="003047DA"/>
    <w:rsid w:val="00312A99"/>
    <w:rsid w:val="00313D78"/>
    <w:rsid w:val="00315BCC"/>
    <w:rsid w:val="00321BE2"/>
    <w:rsid w:val="003225E8"/>
    <w:rsid w:val="00324EBF"/>
    <w:rsid w:val="00324F6E"/>
    <w:rsid w:val="00331AB7"/>
    <w:rsid w:val="00337A5C"/>
    <w:rsid w:val="003422CA"/>
    <w:rsid w:val="00343246"/>
    <w:rsid w:val="0034703E"/>
    <w:rsid w:val="00353915"/>
    <w:rsid w:val="0035680F"/>
    <w:rsid w:val="00365A20"/>
    <w:rsid w:val="0037512E"/>
    <w:rsid w:val="00387E93"/>
    <w:rsid w:val="00390C6C"/>
    <w:rsid w:val="00391FB5"/>
    <w:rsid w:val="003A4717"/>
    <w:rsid w:val="003A6EA9"/>
    <w:rsid w:val="003A7900"/>
    <w:rsid w:val="003B1485"/>
    <w:rsid w:val="003B20B2"/>
    <w:rsid w:val="003B5F8D"/>
    <w:rsid w:val="003B700C"/>
    <w:rsid w:val="003E3FFE"/>
    <w:rsid w:val="003E575F"/>
    <w:rsid w:val="003F2F58"/>
    <w:rsid w:val="0040564F"/>
    <w:rsid w:val="004076F4"/>
    <w:rsid w:val="00410E79"/>
    <w:rsid w:val="0041365C"/>
    <w:rsid w:val="00414D32"/>
    <w:rsid w:val="0041553D"/>
    <w:rsid w:val="00415AB5"/>
    <w:rsid w:val="00421042"/>
    <w:rsid w:val="00424376"/>
    <w:rsid w:val="00425512"/>
    <w:rsid w:val="004275A5"/>
    <w:rsid w:val="004329A0"/>
    <w:rsid w:val="0043577F"/>
    <w:rsid w:val="00436C0A"/>
    <w:rsid w:val="004414F0"/>
    <w:rsid w:val="00445EA5"/>
    <w:rsid w:val="00446932"/>
    <w:rsid w:val="0046307A"/>
    <w:rsid w:val="00463FBB"/>
    <w:rsid w:val="00465A4E"/>
    <w:rsid w:val="00473063"/>
    <w:rsid w:val="0048139D"/>
    <w:rsid w:val="00481A2C"/>
    <w:rsid w:val="00482E6B"/>
    <w:rsid w:val="00492922"/>
    <w:rsid w:val="00494286"/>
    <w:rsid w:val="004963F3"/>
    <w:rsid w:val="00497849"/>
    <w:rsid w:val="004A6DB0"/>
    <w:rsid w:val="004A6FBF"/>
    <w:rsid w:val="004B04FB"/>
    <w:rsid w:val="004B0E5D"/>
    <w:rsid w:val="004B7006"/>
    <w:rsid w:val="004C616E"/>
    <w:rsid w:val="004C6E86"/>
    <w:rsid w:val="004C7F2C"/>
    <w:rsid w:val="004D0ED6"/>
    <w:rsid w:val="004D1476"/>
    <w:rsid w:val="004D1CA4"/>
    <w:rsid w:val="004D5362"/>
    <w:rsid w:val="004E4698"/>
    <w:rsid w:val="004E4D60"/>
    <w:rsid w:val="004E74D1"/>
    <w:rsid w:val="004F5854"/>
    <w:rsid w:val="004F5ECB"/>
    <w:rsid w:val="004F62E8"/>
    <w:rsid w:val="005100D5"/>
    <w:rsid w:val="005162A7"/>
    <w:rsid w:val="00524E78"/>
    <w:rsid w:val="00524E98"/>
    <w:rsid w:val="0052768A"/>
    <w:rsid w:val="005277BD"/>
    <w:rsid w:val="00533658"/>
    <w:rsid w:val="00535F26"/>
    <w:rsid w:val="0053760C"/>
    <w:rsid w:val="00553032"/>
    <w:rsid w:val="00553043"/>
    <w:rsid w:val="00563955"/>
    <w:rsid w:val="00570B31"/>
    <w:rsid w:val="00572F18"/>
    <w:rsid w:val="0057377E"/>
    <w:rsid w:val="00590C02"/>
    <w:rsid w:val="0059197E"/>
    <w:rsid w:val="00592605"/>
    <w:rsid w:val="00592ED2"/>
    <w:rsid w:val="005A3B7D"/>
    <w:rsid w:val="005A533F"/>
    <w:rsid w:val="005B226C"/>
    <w:rsid w:val="005B25F0"/>
    <w:rsid w:val="005B3507"/>
    <w:rsid w:val="005B3E36"/>
    <w:rsid w:val="005C261D"/>
    <w:rsid w:val="005E08A8"/>
    <w:rsid w:val="005E2656"/>
    <w:rsid w:val="005E7E42"/>
    <w:rsid w:val="005F21F2"/>
    <w:rsid w:val="005F3B5B"/>
    <w:rsid w:val="005F459E"/>
    <w:rsid w:val="005F5CA0"/>
    <w:rsid w:val="006010E3"/>
    <w:rsid w:val="00603950"/>
    <w:rsid w:val="00603AFF"/>
    <w:rsid w:val="006072F9"/>
    <w:rsid w:val="00611907"/>
    <w:rsid w:val="0061227D"/>
    <w:rsid w:val="0061526D"/>
    <w:rsid w:val="00615DE1"/>
    <w:rsid w:val="006176F2"/>
    <w:rsid w:val="00623B8E"/>
    <w:rsid w:val="006255B5"/>
    <w:rsid w:val="006417BA"/>
    <w:rsid w:val="0064229D"/>
    <w:rsid w:val="00646C6B"/>
    <w:rsid w:val="00660162"/>
    <w:rsid w:val="006756B4"/>
    <w:rsid w:val="00684B9E"/>
    <w:rsid w:val="00694826"/>
    <w:rsid w:val="006A1169"/>
    <w:rsid w:val="006A7CE8"/>
    <w:rsid w:val="006B0E0F"/>
    <w:rsid w:val="006B5F52"/>
    <w:rsid w:val="006C182B"/>
    <w:rsid w:val="006D189A"/>
    <w:rsid w:val="006D36E4"/>
    <w:rsid w:val="006D5183"/>
    <w:rsid w:val="006F1EA5"/>
    <w:rsid w:val="00700EE8"/>
    <w:rsid w:val="00702713"/>
    <w:rsid w:val="00703160"/>
    <w:rsid w:val="0070527E"/>
    <w:rsid w:val="007055C6"/>
    <w:rsid w:val="00710563"/>
    <w:rsid w:val="00711A99"/>
    <w:rsid w:val="00711E1D"/>
    <w:rsid w:val="0072642A"/>
    <w:rsid w:val="007278E2"/>
    <w:rsid w:val="00730572"/>
    <w:rsid w:val="00743857"/>
    <w:rsid w:val="00746A6E"/>
    <w:rsid w:val="00753A33"/>
    <w:rsid w:val="0075628A"/>
    <w:rsid w:val="00762FD6"/>
    <w:rsid w:val="00771D73"/>
    <w:rsid w:val="0077751A"/>
    <w:rsid w:val="00784268"/>
    <w:rsid w:val="007936B9"/>
    <w:rsid w:val="00793800"/>
    <w:rsid w:val="00797E38"/>
    <w:rsid w:val="007A16EB"/>
    <w:rsid w:val="007A1B26"/>
    <w:rsid w:val="007B0573"/>
    <w:rsid w:val="007B69DD"/>
    <w:rsid w:val="007B6E49"/>
    <w:rsid w:val="007C0EAF"/>
    <w:rsid w:val="007C159C"/>
    <w:rsid w:val="007C1FAE"/>
    <w:rsid w:val="007C2A39"/>
    <w:rsid w:val="007C4FC6"/>
    <w:rsid w:val="007D01DC"/>
    <w:rsid w:val="007D086A"/>
    <w:rsid w:val="007D3C10"/>
    <w:rsid w:val="007D608D"/>
    <w:rsid w:val="007E0112"/>
    <w:rsid w:val="007E5399"/>
    <w:rsid w:val="007E591E"/>
    <w:rsid w:val="007E7519"/>
    <w:rsid w:val="007F13AA"/>
    <w:rsid w:val="007F623E"/>
    <w:rsid w:val="007F74AC"/>
    <w:rsid w:val="00802AD5"/>
    <w:rsid w:val="00805470"/>
    <w:rsid w:val="00807D6A"/>
    <w:rsid w:val="00824AD9"/>
    <w:rsid w:val="00826CB8"/>
    <w:rsid w:val="008302A0"/>
    <w:rsid w:val="00844C5A"/>
    <w:rsid w:val="0085798C"/>
    <w:rsid w:val="00857C78"/>
    <w:rsid w:val="0086207C"/>
    <w:rsid w:val="008662E0"/>
    <w:rsid w:val="00866F37"/>
    <w:rsid w:val="00871F7B"/>
    <w:rsid w:val="008740CC"/>
    <w:rsid w:val="008746CD"/>
    <w:rsid w:val="0087645F"/>
    <w:rsid w:val="00885B79"/>
    <w:rsid w:val="008A75AC"/>
    <w:rsid w:val="008C017D"/>
    <w:rsid w:val="008C0EFC"/>
    <w:rsid w:val="008C3742"/>
    <w:rsid w:val="008C3E0A"/>
    <w:rsid w:val="008E2A74"/>
    <w:rsid w:val="008E7BDE"/>
    <w:rsid w:val="008F268F"/>
    <w:rsid w:val="008F46EF"/>
    <w:rsid w:val="00902A14"/>
    <w:rsid w:val="0090695D"/>
    <w:rsid w:val="009113B9"/>
    <w:rsid w:val="009135DD"/>
    <w:rsid w:val="009168FF"/>
    <w:rsid w:val="00921A48"/>
    <w:rsid w:val="00930E94"/>
    <w:rsid w:val="00931A70"/>
    <w:rsid w:val="0093764B"/>
    <w:rsid w:val="009423FC"/>
    <w:rsid w:val="00943F4F"/>
    <w:rsid w:val="00944242"/>
    <w:rsid w:val="00945606"/>
    <w:rsid w:val="0094597F"/>
    <w:rsid w:val="00955672"/>
    <w:rsid w:val="009614EF"/>
    <w:rsid w:val="00961A45"/>
    <w:rsid w:val="00963123"/>
    <w:rsid w:val="009644FD"/>
    <w:rsid w:val="00964D1F"/>
    <w:rsid w:val="00966A28"/>
    <w:rsid w:val="009852CF"/>
    <w:rsid w:val="009862F0"/>
    <w:rsid w:val="00990E33"/>
    <w:rsid w:val="00996B55"/>
    <w:rsid w:val="009A20D6"/>
    <w:rsid w:val="009A6B9B"/>
    <w:rsid w:val="009A6D5D"/>
    <w:rsid w:val="009C0A31"/>
    <w:rsid w:val="009C6993"/>
    <w:rsid w:val="009C7473"/>
    <w:rsid w:val="009D08FC"/>
    <w:rsid w:val="009D2ABA"/>
    <w:rsid w:val="009F3571"/>
    <w:rsid w:val="009F3C52"/>
    <w:rsid w:val="009F5051"/>
    <w:rsid w:val="009F7A22"/>
    <w:rsid w:val="00A11DA4"/>
    <w:rsid w:val="00A142DF"/>
    <w:rsid w:val="00A235C4"/>
    <w:rsid w:val="00A25C67"/>
    <w:rsid w:val="00A27D3F"/>
    <w:rsid w:val="00A33D4F"/>
    <w:rsid w:val="00A3648F"/>
    <w:rsid w:val="00A40B25"/>
    <w:rsid w:val="00A43937"/>
    <w:rsid w:val="00A50BA1"/>
    <w:rsid w:val="00A5351F"/>
    <w:rsid w:val="00A55268"/>
    <w:rsid w:val="00A554F1"/>
    <w:rsid w:val="00A5703C"/>
    <w:rsid w:val="00A63E8B"/>
    <w:rsid w:val="00A66D18"/>
    <w:rsid w:val="00A7156D"/>
    <w:rsid w:val="00A75367"/>
    <w:rsid w:val="00A753BE"/>
    <w:rsid w:val="00A77DD2"/>
    <w:rsid w:val="00A9312A"/>
    <w:rsid w:val="00A9783E"/>
    <w:rsid w:val="00AA1AC8"/>
    <w:rsid w:val="00AA3772"/>
    <w:rsid w:val="00AA422D"/>
    <w:rsid w:val="00AA4AA6"/>
    <w:rsid w:val="00AC02E5"/>
    <w:rsid w:val="00AC2502"/>
    <w:rsid w:val="00AC7151"/>
    <w:rsid w:val="00AD6D23"/>
    <w:rsid w:val="00AE1BAC"/>
    <w:rsid w:val="00AE5CF6"/>
    <w:rsid w:val="00AE7DD4"/>
    <w:rsid w:val="00B10737"/>
    <w:rsid w:val="00B1138F"/>
    <w:rsid w:val="00B157A1"/>
    <w:rsid w:val="00B1707B"/>
    <w:rsid w:val="00B20AE8"/>
    <w:rsid w:val="00B25843"/>
    <w:rsid w:val="00B26DCA"/>
    <w:rsid w:val="00B4031E"/>
    <w:rsid w:val="00B409B8"/>
    <w:rsid w:val="00B40E76"/>
    <w:rsid w:val="00B41ACA"/>
    <w:rsid w:val="00B453CF"/>
    <w:rsid w:val="00B46DE9"/>
    <w:rsid w:val="00B55BB5"/>
    <w:rsid w:val="00B56C42"/>
    <w:rsid w:val="00B73F09"/>
    <w:rsid w:val="00B74E16"/>
    <w:rsid w:val="00B75B2A"/>
    <w:rsid w:val="00B87CF1"/>
    <w:rsid w:val="00B87E11"/>
    <w:rsid w:val="00B90C8A"/>
    <w:rsid w:val="00B9200E"/>
    <w:rsid w:val="00B93F75"/>
    <w:rsid w:val="00BA0331"/>
    <w:rsid w:val="00BA3E2D"/>
    <w:rsid w:val="00BA6B3F"/>
    <w:rsid w:val="00BB2A9E"/>
    <w:rsid w:val="00BC207C"/>
    <w:rsid w:val="00BC387D"/>
    <w:rsid w:val="00BC5D39"/>
    <w:rsid w:val="00BC62C8"/>
    <w:rsid w:val="00BD12DF"/>
    <w:rsid w:val="00BD140B"/>
    <w:rsid w:val="00BE2378"/>
    <w:rsid w:val="00BE29D5"/>
    <w:rsid w:val="00BE4D13"/>
    <w:rsid w:val="00BE6577"/>
    <w:rsid w:val="00BF4676"/>
    <w:rsid w:val="00C02266"/>
    <w:rsid w:val="00C13585"/>
    <w:rsid w:val="00C17629"/>
    <w:rsid w:val="00C17916"/>
    <w:rsid w:val="00C25F57"/>
    <w:rsid w:val="00C35449"/>
    <w:rsid w:val="00C358DE"/>
    <w:rsid w:val="00C51097"/>
    <w:rsid w:val="00C57BC8"/>
    <w:rsid w:val="00C616F2"/>
    <w:rsid w:val="00C63030"/>
    <w:rsid w:val="00C63340"/>
    <w:rsid w:val="00C733E9"/>
    <w:rsid w:val="00C757D0"/>
    <w:rsid w:val="00C8455F"/>
    <w:rsid w:val="00C86518"/>
    <w:rsid w:val="00C93163"/>
    <w:rsid w:val="00C93CCB"/>
    <w:rsid w:val="00C93FE5"/>
    <w:rsid w:val="00C94CAD"/>
    <w:rsid w:val="00C94FFF"/>
    <w:rsid w:val="00C96649"/>
    <w:rsid w:val="00C9747E"/>
    <w:rsid w:val="00CA0B1B"/>
    <w:rsid w:val="00CA1CA8"/>
    <w:rsid w:val="00CA3DA5"/>
    <w:rsid w:val="00CB7C5B"/>
    <w:rsid w:val="00CB7F63"/>
    <w:rsid w:val="00CC1242"/>
    <w:rsid w:val="00CC14D2"/>
    <w:rsid w:val="00CC7CDC"/>
    <w:rsid w:val="00CD1826"/>
    <w:rsid w:val="00CD5443"/>
    <w:rsid w:val="00CE36B9"/>
    <w:rsid w:val="00CE653D"/>
    <w:rsid w:val="00CF2105"/>
    <w:rsid w:val="00CF3D92"/>
    <w:rsid w:val="00CF4AFA"/>
    <w:rsid w:val="00D03599"/>
    <w:rsid w:val="00D03A0C"/>
    <w:rsid w:val="00D04B4D"/>
    <w:rsid w:val="00D0687E"/>
    <w:rsid w:val="00D142F3"/>
    <w:rsid w:val="00D204AC"/>
    <w:rsid w:val="00D24291"/>
    <w:rsid w:val="00D2451D"/>
    <w:rsid w:val="00D3690B"/>
    <w:rsid w:val="00D41DD0"/>
    <w:rsid w:val="00D45723"/>
    <w:rsid w:val="00D45ADA"/>
    <w:rsid w:val="00D56488"/>
    <w:rsid w:val="00D64899"/>
    <w:rsid w:val="00D7226E"/>
    <w:rsid w:val="00D72987"/>
    <w:rsid w:val="00D72A99"/>
    <w:rsid w:val="00D7510B"/>
    <w:rsid w:val="00D76498"/>
    <w:rsid w:val="00D7694C"/>
    <w:rsid w:val="00D92055"/>
    <w:rsid w:val="00D93D48"/>
    <w:rsid w:val="00DA4409"/>
    <w:rsid w:val="00DA7E8C"/>
    <w:rsid w:val="00DB170C"/>
    <w:rsid w:val="00DC5246"/>
    <w:rsid w:val="00DD46AB"/>
    <w:rsid w:val="00DD6930"/>
    <w:rsid w:val="00DD6F46"/>
    <w:rsid w:val="00DE1B88"/>
    <w:rsid w:val="00DE3588"/>
    <w:rsid w:val="00DE4098"/>
    <w:rsid w:val="00DE5512"/>
    <w:rsid w:val="00DF7331"/>
    <w:rsid w:val="00E008F3"/>
    <w:rsid w:val="00E00F5B"/>
    <w:rsid w:val="00E16462"/>
    <w:rsid w:val="00E2028F"/>
    <w:rsid w:val="00E313A2"/>
    <w:rsid w:val="00E4253B"/>
    <w:rsid w:val="00E438E0"/>
    <w:rsid w:val="00E451C9"/>
    <w:rsid w:val="00E45362"/>
    <w:rsid w:val="00E45AF0"/>
    <w:rsid w:val="00E53E18"/>
    <w:rsid w:val="00E819A0"/>
    <w:rsid w:val="00E83709"/>
    <w:rsid w:val="00E84DFD"/>
    <w:rsid w:val="00E94A58"/>
    <w:rsid w:val="00E963C2"/>
    <w:rsid w:val="00EA3435"/>
    <w:rsid w:val="00EA58EF"/>
    <w:rsid w:val="00EB4FCF"/>
    <w:rsid w:val="00EB553D"/>
    <w:rsid w:val="00EC362E"/>
    <w:rsid w:val="00EC3C4E"/>
    <w:rsid w:val="00EC6BF3"/>
    <w:rsid w:val="00ED2D2D"/>
    <w:rsid w:val="00ED3A7D"/>
    <w:rsid w:val="00EE6A89"/>
    <w:rsid w:val="00EE73DB"/>
    <w:rsid w:val="00EF181F"/>
    <w:rsid w:val="00EF53B0"/>
    <w:rsid w:val="00F04854"/>
    <w:rsid w:val="00F120B2"/>
    <w:rsid w:val="00F124F3"/>
    <w:rsid w:val="00F162D7"/>
    <w:rsid w:val="00F21981"/>
    <w:rsid w:val="00F23A38"/>
    <w:rsid w:val="00F248A6"/>
    <w:rsid w:val="00F469F9"/>
    <w:rsid w:val="00F51A8C"/>
    <w:rsid w:val="00F55D52"/>
    <w:rsid w:val="00F66879"/>
    <w:rsid w:val="00F70ED8"/>
    <w:rsid w:val="00F71873"/>
    <w:rsid w:val="00F77913"/>
    <w:rsid w:val="00F80551"/>
    <w:rsid w:val="00FA1B96"/>
    <w:rsid w:val="00FA4B19"/>
    <w:rsid w:val="00FB0454"/>
    <w:rsid w:val="00FC3124"/>
    <w:rsid w:val="00FD1311"/>
    <w:rsid w:val="00FD3014"/>
    <w:rsid w:val="00FD799C"/>
    <w:rsid w:val="00FF1796"/>
    <w:rsid w:val="00FF3BE6"/>
    <w:rsid w:val="00FF5EB1"/>
    <w:rsid w:val="00FF627B"/>
    <w:rsid w:val="087D7386"/>
    <w:rsid w:val="09AD65FB"/>
    <w:rsid w:val="0A99425D"/>
    <w:rsid w:val="14900FF3"/>
    <w:rsid w:val="18C63235"/>
    <w:rsid w:val="19EE2A43"/>
    <w:rsid w:val="2572277A"/>
    <w:rsid w:val="27D24EA9"/>
    <w:rsid w:val="299B1B74"/>
    <w:rsid w:val="2E355705"/>
    <w:rsid w:val="39F64B68"/>
    <w:rsid w:val="425E25A2"/>
    <w:rsid w:val="4CFBD250"/>
    <w:rsid w:val="4DF27705"/>
    <w:rsid w:val="53677092"/>
    <w:rsid w:val="55D277AE"/>
    <w:rsid w:val="57D67798"/>
    <w:rsid w:val="57DD332F"/>
    <w:rsid w:val="5CC52489"/>
    <w:rsid w:val="5E2928CD"/>
    <w:rsid w:val="5E3F5FFE"/>
    <w:rsid w:val="63601A11"/>
    <w:rsid w:val="63D07143"/>
    <w:rsid w:val="64546AFC"/>
    <w:rsid w:val="65BA3C9D"/>
    <w:rsid w:val="6EBE7228"/>
    <w:rsid w:val="741D61B7"/>
    <w:rsid w:val="76D67314"/>
    <w:rsid w:val="7DFF9EAA"/>
    <w:rsid w:val="7E670F6E"/>
    <w:rsid w:val="7ECE4226"/>
    <w:rsid w:val="7EFF47F5"/>
    <w:rsid w:val="7FE7877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iPriority="0"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0" w:qFormat="1"/>
    <w:lsdException w:name="toc 2" w:uiPriority="0" w:qFormat="1"/>
    <w:lsdException w:name="toc 3" w:uiPriority="0"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uiPriority="0" w:qFormat="1"/>
    <w:lsdException w:name="footnote text" w:semiHidden="1" w:unhideWhenUsed="1"/>
    <w:lsdException w:name="annotation text" w:uiPriority="0" w:qFormat="1"/>
    <w:lsdException w:name="header" w:unhideWhenUsed="1" w:qFormat="1"/>
    <w:lsdException w:name="footer" w:unhideWhenUsed="1" w:qFormat="1"/>
    <w:lsdException w:name="index heading" w:semiHidden="1" w:unhideWhenUsed="1"/>
    <w:lsdException w:name="caption" w:uiPriority="0" w:qFormat="1"/>
    <w:lsdException w:name="table of figures" w:uiPriority="0" w:qFormat="1"/>
    <w:lsdException w:name="envelope address" w:uiPriority="0" w:qFormat="1"/>
    <w:lsdException w:name="envelope return" w:uiPriority="0" w:qFormat="1"/>
    <w:lsdException w:name="footnote reference" w:semiHidden="1" w:unhideWhenUsed="1"/>
    <w:lsdException w:name="annotation reference" w:uiPriority="0" w:unhideWhenUsed="1"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uiPriority="0" w:qFormat="1"/>
    <w:lsdException w:name="List Bullet" w:uiPriority="0" w:qFormat="1"/>
    <w:lsdException w:name="List Number" w:uiPriority="0" w:qFormat="1"/>
    <w:lsdException w:name="List 2" w:uiPriority="0" w:qFormat="1"/>
    <w:lsdException w:name="List 3" w:uiPriority="0" w:qFormat="1"/>
    <w:lsdException w:name="List 4" w:uiPriority="0" w:qFormat="1"/>
    <w:lsdException w:name="List 5" w:uiPriority="0" w:qFormat="1"/>
    <w:lsdException w:name="List Bullet 2" w:uiPriority="0" w:qFormat="1"/>
    <w:lsdException w:name="List Bullet 3" w:uiPriority="0" w:qFormat="1"/>
    <w:lsdException w:name="List Bullet 4" w:uiPriority="0" w:qFormat="1"/>
    <w:lsdException w:name="List Bullet 5" w:uiPriority="0" w:qFormat="1"/>
    <w:lsdException w:name="List Number 2" w:uiPriority="0" w:qFormat="1"/>
    <w:lsdException w:name="List Number 3" w:uiPriority="0" w:qFormat="1"/>
    <w:lsdException w:name="List Number 4" w:uiPriority="0" w:qFormat="1"/>
    <w:lsdException w:name="List Number 5" w:uiPriority="0" w:qFormat="1"/>
    <w:lsdException w:name="Title" w:uiPriority="0" w:qFormat="1"/>
    <w:lsdException w:name="Closing" w:uiPriority="0" w:qFormat="1"/>
    <w:lsdException w:name="Signature" w:uiPriority="0" w:qFormat="1"/>
    <w:lsdException w:name="Default Paragraph Font" w:semiHidden="1" w:uiPriority="1" w:unhideWhenUsed="1"/>
    <w:lsdException w:name="Body Text" w:qFormat="1"/>
    <w:lsdException w:name="Body Text Indent" w:uiPriority="0" w:qFormat="1"/>
    <w:lsdException w:name="List Continue" w:uiPriority="0" w:qFormat="1"/>
    <w:lsdException w:name="List Continue 2" w:uiPriority="0" w:qFormat="1"/>
    <w:lsdException w:name="List Continue 3" w:uiPriority="0" w:qFormat="1"/>
    <w:lsdException w:name="List Continue 4" w:uiPriority="0" w:qFormat="1"/>
    <w:lsdException w:name="List Continue 5" w:uiPriority="0" w:qFormat="1"/>
    <w:lsdException w:name="Message Header" w:uiPriority="0" w:qFormat="1"/>
    <w:lsdException w:name="Subtitle" w:uiPriority="0" w:qFormat="1"/>
    <w:lsdException w:name="Salutation" w:uiPriority="0" w:qFormat="1"/>
    <w:lsdException w:name="Date" w:uiPriority="0" w:unhideWhenUsed="1" w:qFormat="1"/>
    <w:lsdException w:name="Body Text First Indent" w:uiPriority="0" w:qFormat="1"/>
    <w:lsdException w:name="Body Text First Indent 2" w:uiPriority="0" w:qFormat="1"/>
    <w:lsdException w:name="Note Heading" w:uiPriority="0" w:qFormat="1"/>
    <w:lsdException w:name="Body Text 2" w:uiPriority="0" w:qFormat="1"/>
    <w:lsdException w:name="Body Text 3" w:uiPriority="0" w:qFormat="1"/>
    <w:lsdException w:name="Body Text Indent 2" w:uiPriority="0" w:qFormat="1"/>
    <w:lsdException w:name="Body Text Indent 3" w:uiPriority="0" w:qFormat="1"/>
    <w:lsdException w:name="Block Text" w:uiPriority="0" w:qFormat="1"/>
    <w:lsdException w:name="Hyperlink" w:qFormat="1"/>
    <w:lsdException w:name="FollowedHyperlink" w:qFormat="1"/>
    <w:lsdException w:name="Strong" w:uiPriority="0" w:qFormat="1"/>
    <w:lsdException w:name="Emphasis" w:uiPriority="20" w:qFormat="1"/>
    <w:lsdException w:name="Document Map" w:semiHidden="1" w:uiPriority="0" w:qFormat="1"/>
    <w:lsdException w:name="Plain Text" w:uiPriority="0" w:qFormat="1"/>
    <w:lsdException w:name="E-mail Signature" w:uiPriority="0" w:qFormat="1"/>
    <w:lsdException w:name="HTML Top of Form" w:semiHidden="1" w:unhideWhenUsed="1"/>
    <w:lsdException w:name="HTML Bottom of Form" w:semiHidden="1" w:unhideWhenUsed="1"/>
    <w:lsdException w:name="Normal (Web)" w:qFormat="1"/>
    <w:lsdException w:name="HTML Acronym" w:semiHidden="1" w:unhideWhenUsed="1"/>
    <w:lsdException w:name="HTML Address" w:uiPriority="0" w:qFormat="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0" w:qFormat="1"/>
    <w:lsdException w:name="HTML Sample" w:semiHidden="1" w:unhideWhenUsed="1"/>
    <w:lsdException w:name="HTML Typewriter" w:uiPriority="0" w:qFormat="1"/>
    <w:lsdException w:name="HTML Variable" w:semiHidden="1" w:unhideWhenUsed="1"/>
    <w:lsdException w:name="Normal Table" w:semiHidden="1" w:unhideWhenUsed="1"/>
    <w:lsdException w:name="annotation subject"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unhideWhenUsed="1" w:qFormat="1"/>
    <w:lsdException w:name="Table Grid" w:qFormat="1"/>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24F6E"/>
    <w:pPr>
      <w:widowControl w:val="0"/>
      <w:jc w:val="both"/>
    </w:pPr>
    <w:rPr>
      <w:kern w:val="2"/>
      <w:sz w:val="21"/>
      <w:szCs w:val="24"/>
    </w:rPr>
  </w:style>
  <w:style w:type="paragraph" w:styleId="1">
    <w:name w:val="heading 1"/>
    <w:basedOn w:val="a"/>
    <w:next w:val="a"/>
    <w:link w:val="1Char"/>
    <w:qFormat/>
    <w:pPr>
      <w:keepNext/>
      <w:keepLines/>
      <w:spacing w:before="340" w:after="330" w:line="578" w:lineRule="auto"/>
      <w:outlineLvl w:val="0"/>
    </w:pPr>
    <w:rPr>
      <w:b/>
      <w:bCs/>
      <w:kern w:val="44"/>
      <w:sz w:val="44"/>
      <w:szCs w:val="44"/>
    </w:rPr>
  </w:style>
  <w:style w:type="paragraph" w:styleId="2">
    <w:name w:val="heading 2"/>
    <w:basedOn w:val="a"/>
    <w:next w:val="a"/>
    <w:link w:val="2Char"/>
    <w:qFormat/>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link w:val="3Char"/>
    <w:qFormat/>
    <w:pPr>
      <w:keepNext/>
      <w:keepLines/>
      <w:spacing w:before="260" w:after="260" w:line="413" w:lineRule="auto"/>
      <w:outlineLvl w:val="2"/>
    </w:pPr>
    <w:rPr>
      <w:b/>
      <w:sz w:val="32"/>
      <w:szCs w:val="20"/>
    </w:rPr>
  </w:style>
  <w:style w:type="paragraph" w:styleId="4">
    <w:name w:val="heading 4"/>
    <w:basedOn w:val="a"/>
    <w:next w:val="a"/>
    <w:link w:val="4Char"/>
    <w:qFormat/>
    <w:pPr>
      <w:keepNext/>
      <w:keepLines/>
      <w:spacing w:before="280" w:after="290" w:line="372" w:lineRule="auto"/>
      <w:outlineLvl w:val="3"/>
    </w:pPr>
    <w:rPr>
      <w:rFonts w:ascii="Arial" w:eastAsia="黑体" w:hAnsi="Arial"/>
      <w:b/>
      <w:sz w:val="28"/>
      <w:szCs w:val="20"/>
    </w:rPr>
  </w:style>
  <w:style w:type="paragraph" w:styleId="5">
    <w:name w:val="heading 5"/>
    <w:basedOn w:val="a"/>
    <w:next w:val="a"/>
    <w:link w:val="5Char"/>
    <w:qFormat/>
    <w:pPr>
      <w:keepNext/>
      <w:keepLines/>
      <w:spacing w:before="280" w:after="290" w:line="372" w:lineRule="auto"/>
      <w:outlineLvl w:val="4"/>
    </w:pPr>
    <w:rPr>
      <w:rFonts w:ascii="宋体"/>
      <w:b/>
      <w:sz w:val="28"/>
      <w:szCs w:val="20"/>
    </w:rPr>
  </w:style>
  <w:style w:type="paragraph" w:styleId="6">
    <w:name w:val="heading 6"/>
    <w:basedOn w:val="a"/>
    <w:next w:val="a"/>
    <w:link w:val="6Char"/>
    <w:qFormat/>
    <w:pPr>
      <w:keepNext/>
      <w:keepLines/>
      <w:tabs>
        <w:tab w:val="left" w:pos="3120"/>
      </w:tabs>
      <w:autoSpaceDE w:val="0"/>
      <w:autoSpaceDN w:val="0"/>
      <w:adjustRightInd w:val="0"/>
      <w:spacing w:before="240" w:after="64" w:line="317" w:lineRule="auto"/>
      <w:ind w:left="3120" w:hanging="420"/>
      <w:textAlignment w:val="baseline"/>
      <w:outlineLvl w:val="5"/>
    </w:pPr>
    <w:rPr>
      <w:rFonts w:ascii="Arial" w:eastAsia="黑体" w:hAnsi="Arial"/>
      <w:b/>
      <w:sz w:val="24"/>
      <w:szCs w:val="20"/>
    </w:rPr>
  </w:style>
  <w:style w:type="paragraph" w:styleId="7">
    <w:name w:val="heading 7"/>
    <w:basedOn w:val="a"/>
    <w:next w:val="a"/>
    <w:link w:val="7Char"/>
    <w:qFormat/>
    <w:pPr>
      <w:keepNext/>
      <w:keepLines/>
      <w:tabs>
        <w:tab w:val="left" w:pos="3540"/>
      </w:tabs>
      <w:autoSpaceDE w:val="0"/>
      <w:autoSpaceDN w:val="0"/>
      <w:adjustRightInd w:val="0"/>
      <w:spacing w:before="240" w:after="64" w:line="317" w:lineRule="auto"/>
      <w:ind w:left="3540" w:hanging="420"/>
      <w:textAlignment w:val="baseline"/>
      <w:outlineLvl w:val="6"/>
    </w:pPr>
    <w:rPr>
      <w:b/>
      <w:sz w:val="24"/>
      <w:szCs w:val="20"/>
    </w:rPr>
  </w:style>
  <w:style w:type="paragraph" w:styleId="8">
    <w:name w:val="heading 8"/>
    <w:basedOn w:val="a"/>
    <w:next w:val="a"/>
    <w:link w:val="8Char"/>
    <w:qFormat/>
    <w:pPr>
      <w:keepNext/>
      <w:keepLines/>
      <w:tabs>
        <w:tab w:val="left" w:pos="3960"/>
      </w:tabs>
      <w:autoSpaceDE w:val="0"/>
      <w:autoSpaceDN w:val="0"/>
      <w:adjustRightInd w:val="0"/>
      <w:spacing w:before="240" w:after="64" w:line="317" w:lineRule="auto"/>
      <w:ind w:left="3960" w:hanging="420"/>
      <w:textAlignment w:val="baseline"/>
      <w:outlineLvl w:val="7"/>
    </w:pPr>
    <w:rPr>
      <w:rFonts w:ascii="Arial" w:eastAsia="黑体" w:hAnsi="Arial"/>
      <w:sz w:val="24"/>
      <w:szCs w:val="20"/>
    </w:rPr>
  </w:style>
  <w:style w:type="paragraph" w:styleId="9">
    <w:name w:val="heading 9"/>
    <w:basedOn w:val="a"/>
    <w:next w:val="a"/>
    <w:link w:val="9Char"/>
    <w:qFormat/>
    <w:pPr>
      <w:keepNext/>
      <w:keepLines/>
      <w:tabs>
        <w:tab w:val="left" w:pos="4380"/>
      </w:tabs>
      <w:autoSpaceDE w:val="0"/>
      <w:autoSpaceDN w:val="0"/>
      <w:adjustRightInd w:val="0"/>
      <w:spacing w:before="240" w:after="64" w:line="317" w:lineRule="auto"/>
      <w:ind w:left="4380" w:hanging="420"/>
      <w:textAlignment w:val="baseline"/>
      <w:outlineLvl w:val="8"/>
    </w:pPr>
    <w:rPr>
      <w:rFonts w:ascii="Arial" w:eastAsia="黑体" w:hAnsi="Arial"/>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0">
    <w:name w:val="List 3"/>
    <w:basedOn w:val="a"/>
    <w:qFormat/>
    <w:pPr>
      <w:ind w:leftChars="400" w:left="100" w:hangingChars="200" w:hanging="200"/>
    </w:pPr>
    <w:rPr>
      <w:rFonts w:ascii="宋体"/>
      <w:sz w:val="28"/>
      <w:szCs w:val="20"/>
    </w:rPr>
  </w:style>
  <w:style w:type="paragraph" w:styleId="70">
    <w:name w:val="toc 7"/>
    <w:basedOn w:val="a"/>
    <w:next w:val="a"/>
    <w:qFormat/>
    <w:pPr>
      <w:ind w:left="1260"/>
      <w:jc w:val="left"/>
    </w:pPr>
    <w:rPr>
      <w:sz w:val="18"/>
      <w:szCs w:val="18"/>
    </w:rPr>
  </w:style>
  <w:style w:type="paragraph" w:styleId="20">
    <w:name w:val="List Number 2"/>
    <w:basedOn w:val="a"/>
    <w:qFormat/>
    <w:pPr>
      <w:tabs>
        <w:tab w:val="left" w:pos="780"/>
      </w:tabs>
      <w:ind w:leftChars="200" w:left="780" w:hangingChars="200" w:hanging="360"/>
    </w:pPr>
    <w:rPr>
      <w:rFonts w:ascii="宋体"/>
      <w:sz w:val="28"/>
      <w:szCs w:val="20"/>
    </w:rPr>
  </w:style>
  <w:style w:type="paragraph" w:styleId="a3">
    <w:name w:val="Note Heading"/>
    <w:basedOn w:val="a"/>
    <w:next w:val="a"/>
    <w:link w:val="Char"/>
    <w:qFormat/>
    <w:pPr>
      <w:jc w:val="center"/>
    </w:pPr>
    <w:rPr>
      <w:rFonts w:ascii="宋体"/>
      <w:sz w:val="28"/>
      <w:szCs w:val="20"/>
    </w:rPr>
  </w:style>
  <w:style w:type="paragraph" w:styleId="40">
    <w:name w:val="List Bullet 4"/>
    <w:basedOn w:val="a"/>
    <w:qFormat/>
    <w:pPr>
      <w:tabs>
        <w:tab w:val="left" w:pos="1620"/>
      </w:tabs>
      <w:ind w:leftChars="600" w:left="1620" w:hangingChars="200" w:hanging="360"/>
    </w:pPr>
    <w:rPr>
      <w:rFonts w:ascii="宋体"/>
      <w:sz w:val="28"/>
      <w:szCs w:val="20"/>
    </w:rPr>
  </w:style>
  <w:style w:type="paragraph" w:styleId="a4">
    <w:name w:val="E-mail Signature"/>
    <w:basedOn w:val="a"/>
    <w:link w:val="Char0"/>
    <w:qFormat/>
    <w:rPr>
      <w:rFonts w:ascii="宋体"/>
      <w:sz w:val="28"/>
      <w:szCs w:val="20"/>
    </w:rPr>
  </w:style>
  <w:style w:type="paragraph" w:styleId="a5">
    <w:name w:val="List Number"/>
    <w:basedOn w:val="a"/>
    <w:qFormat/>
    <w:pPr>
      <w:tabs>
        <w:tab w:val="left" w:pos="360"/>
      </w:tabs>
      <w:ind w:left="360" w:hangingChars="200" w:hanging="360"/>
    </w:pPr>
    <w:rPr>
      <w:rFonts w:ascii="宋体"/>
      <w:sz w:val="28"/>
      <w:szCs w:val="20"/>
    </w:rPr>
  </w:style>
  <w:style w:type="paragraph" w:styleId="a6">
    <w:name w:val="Normal Indent"/>
    <w:basedOn w:val="a"/>
    <w:link w:val="Char1"/>
    <w:qFormat/>
    <w:pPr>
      <w:ind w:firstLine="420"/>
    </w:pPr>
    <w:rPr>
      <w:szCs w:val="20"/>
    </w:rPr>
  </w:style>
  <w:style w:type="paragraph" w:styleId="a7">
    <w:name w:val="caption"/>
    <w:basedOn w:val="a"/>
    <w:next w:val="a"/>
    <w:link w:val="Char2"/>
    <w:qFormat/>
    <w:pPr>
      <w:spacing w:before="152" w:after="160"/>
    </w:pPr>
    <w:rPr>
      <w:rFonts w:ascii="Arial" w:eastAsia="黑体" w:hAnsi="Arial" w:cs="Arial"/>
      <w:sz w:val="20"/>
      <w:szCs w:val="20"/>
    </w:rPr>
  </w:style>
  <w:style w:type="paragraph" w:styleId="a8">
    <w:name w:val="List Bullet"/>
    <w:basedOn w:val="a"/>
    <w:qFormat/>
    <w:pPr>
      <w:tabs>
        <w:tab w:val="left" w:pos="360"/>
      </w:tabs>
      <w:ind w:left="360" w:hangingChars="200" w:hanging="360"/>
    </w:pPr>
    <w:rPr>
      <w:rFonts w:ascii="宋体"/>
      <w:sz w:val="28"/>
      <w:szCs w:val="20"/>
    </w:rPr>
  </w:style>
  <w:style w:type="paragraph" w:styleId="a9">
    <w:name w:val="envelope address"/>
    <w:basedOn w:val="a"/>
    <w:qFormat/>
    <w:pPr>
      <w:snapToGrid w:val="0"/>
      <w:ind w:leftChars="1400" w:left="100"/>
    </w:pPr>
    <w:rPr>
      <w:rFonts w:ascii="Arial" w:hAnsi="Arial"/>
      <w:sz w:val="24"/>
      <w:szCs w:val="20"/>
    </w:rPr>
  </w:style>
  <w:style w:type="paragraph" w:styleId="aa">
    <w:name w:val="Document Map"/>
    <w:basedOn w:val="a"/>
    <w:link w:val="Char3"/>
    <w:semiHidden/>
    <w:qFormat/>
    <w:pPr>
      <w:shd w:val="clear" w:color="auto" w:fill="000080"/>
    </w:pPr>
    <w:rPr>
      <w:rFonts w:ascii="(使用中文字体)" w:eastAsia="(使用中文字体)" w:hAnsi="(使用中文字体)" w:cs="(使用中文字体)"/>
    </w:rPr>
  </w:style>
  <w:style w:type="paragraph" w:styleId="ab">
    <w:name w:val="annotation text"/>
    <w:basedOn w:val="a"/>
    <w:link w:val="Char4"/>
    <w:qFormat/>
    <w:pPr>
      <w:jc w:val="left"/>
    </w:pPr>
  </w:style>
  <w:style w:type="paragraph" w:styleId="ac">
    <w:name w:val="Salutation"/>
    <w:basedOn w:val="a"/>
    <w:next w:val="a"/>
    <w:link w:val="Char5"/>
    <w:qFormat/>
    <w:rPr>
      <w:rFonts w:ascii="宋体"/>
      <w:sz w:val="28"/>
      <w:szCs w:val="20"/>
    </w:rPr>
  </w:style>
  <w:style w:type="paragraph" w:styleId="31">
    <w:name w:val="Body Text 3"/>
    <w:basedOn w:val="a"/>
    <w:link w:val="3Char0"/>
    <w:qFormat/>
    <w:pPr>
      <w:spacing w:after="120"/>
    </w:pPr>
    <w:rPr>
      <w:rFonts w:ascii="宋体"/>
      <w:sz w:val="16"/>
      <w:szCs w:val="20"/>
    </w:rPr>
  </w:style>
  <w:style w:type="paragraph" w:styleId="ad">
    <w:name w:val="Closing"/>
    <w:basedOn w:val="a"/>
    <w:link w:val="Char6"/>
    <w:qFormat/>
    <w:pPr>
      <w:ind w:leftChars="2100" w:left="100"/>
    </w:pPr>
    <w:rPr>
      <w:rFonts w:ascii="宋体"/>
      <w:sz w:val="28"/>
      <w:szCs w:val="20"/>
    </w:rPr>
  </w:style>
  <w:style w:type="paragraph" w:styleId="32">
    <w:name w:val="List Bullet 3"/>
    <w:basedOn w:val="a"/>
    <w:qFormat/>
    <w:pPr>
      <w:tabs>
        <w:tab w:val="left" w:pos="1200"/>
      </w:tabs>
      <w:ind w:leftChars="400" w:left="1200" w:hangingChars="200" w:hanging="360"/>
    </w:pPr>
    <w:rPr>
      <w:rFonts w:ascii="宋体"/>
      <w:sz w:val="28"/>
      <w:szCs w:val="20"/>
    </w:rPr>
  </w:style>
  <w:style w:type="paragraph" w:styleId="ae">
    <w:name w:val="Body Text"/>
    <w:basedOn w:val="a"/>
    <w:link w:val="Char7"/>
    <w:uiPriority w:val="99"/>
    <w:qFormat/>
    <w:pPr>
      <w:spacing w:line="520" w:lineRule="exact"/>
      <w:jc w:val="center"/>
    </w:pPr>
    <w:rPr>
      <w:rFonts w:eastAsia="黑体"/>
      <w:color w:val="FF0000"/>
      <w:sz w:val="44"/>
    </w:rPr>
  </w:style>
  <w:style w:type="paragraph" w:styleId="af">
    <w:name w:val="Body Text Indent"/>
    <w:basedOn w:val="a"/>
    <w:link w:val="Char8"/>
    <w:qFormat/>
    <w:pPr>
      <w:spacing w:line="360" w:lineRule="auto"/>
      <w:ind w:firstLineChars="200" w:firstLine="600"/>
    </w:pPr>
    <w:rPr>
      <w:rFonts w:ascii="仿宋_GB2312" w:eastAsia="仿宋_GB2312" w:hAnsi="宋体"/>
      <w:sz w:val="30"/>
    </w:rPr>
  </w:style>
  <w:style w:type="paragraph" w:styleId="33">
    <w:name w:val="List Number 3"/>
    <w:basedOn w:val="a"/>
    <w:qFormat/>
    <w:pPr>
      <w:tabs>
        <w:tab w:val="left" w:pos="1200"/>
      </w:tabs>
      <w:ind w:leftChars="400" w:left="1200" w:hangingChars="200" w:hanging="360"/>
    </w:pPr>
    <w:rPr>
      <w:rFonts w:ascii="宋体"/>
      <w:sz w:val="28"/>
      <w:szCs w:val="20"/>
    </w:rPr>
  </w:style>
  <w:style w:type="paragraph" w:styleId="21">
    <w:name w:val="List 2"/>
    <w:basedOn w:val="a"/>
    <w:qFormat/>
    <w:pPr>
      <w:ind w:leftChars="200" w:left="100" w:hangingChars="200" w:hanging="200"/>
    </w:pPr>
    <w:rPr>
      <w:rFonts w:ascii="宋体"/>
      <w:sz w:val="28"/>
      <w:szCs w:val="20"/>
    </w:rPr>
  </w:style>
  <w:style w:type="paragraph" w:styleId="af0">
    <w:name w:val="List Continue"/>
    <w:basedOn w:val="a"/>
    <w:qFormat/>
    <w:pPr>
      <w:spacing w:after="120"/>
      <w:ind w:leftChars="200" w:left="420"/>
    </w:pPr>
    <w:rPr>
      <w:rFonts w:ascii="宋体"/>
      <w:sz w:val="28"/>
      <w:szCs w:val="20"/>
    </w:rPr>
  </w:style>
  <w:style w:type="paragraph" w:styleId="af1">
    <w:name w:val="Block Text"/>
    <w:basedOn w:val="a"/>
    <w:qFormat/>
    <w:pPr>
      <w:ind w:left="1080" w:right="206" w:firstLine="465"/>
    </w:pPr>
    <w:rPr>
      <w:rFonts w:ascii="楷体_GB2312" w:eastAsia="楷体_GB2312"/>
      <w:sz w:val="28"/>
      <w:szCs w:val="20"/>
    </w:rPr>
  </w:style>
  <w:style w:type="paragraph" w:styleId="22">
    <w:name w:val="List Bullet 2"/>
    <w:basedOn w:val="a"/>
    <w:qFormat/>
    <w:pPr>
      <w:tabs>
        <w:tab w:val="left" w:pos="780"/>
      </w:tabs>
      <w:ind w:leftChars="200" w:left="780" w:hangingChars="200" w:hanging="360"/>
    </w:pPr>
    <w:rPr>
      <w:rFonts w:ascii="宋体"/>
      <w:sz w:val="28"/>
      <w:szCs w:val="20"/>
    </w:rPr>
  </w:style>
  <w:style w:type="paragraph" w:styleId="HTML">
    <w:name w:val="HTML Address"/>
    <w:basedOn w:val="a"/>
    <w:link w:val="HTMLChar"/>
    <w:qFormat/>
    <w:rPr>
      <w:rFonts w:ascii="宋体"/>
      <w:i/>
      <w:sz w:val="28"/>
      <w:szCs w:val="20"/>
    </w:rPr>
  </w:style>
  <w:style w:type="paragraph" w:styleId="50">
    <w:name w:val="toc 5"/>
    <w:basedOn w:val="a"/>
    <w:next w:val="a"/>
    <w:qFormat/>
    <w:pPr>
      <w:ind w:left="840"/>
      <w:jc w:val="left"/>
    </w:pPr>
    <w:rPr>
      <w:sz w:val="18"/>
      <w:szCs w:val="18"/>
    </w:rPr>
  </w:style>
  <w:style w:type="paragraph" w:styleId="34">
    <w:name w:val="toc 3"/>
    <w:basedOn w:val="a"/>
    <w:next w:val="a"/>
    <w:qFormat/>
    <w:pPr>
      <w:ind w:left="420"/>
      <w:jc w:val="left"/>
    </w:pPr>
    <w:rPr>
      <w:i/>
      <w:iCs/>
      <w:sz w:val="20"/>
      <w:szCs w:val="20"/>
    </w:rPr>
  </w:style>
  <w:style w:type="paragraph" w:styleId="af2">
    <w:name w:val="Plain Text"/>
    <w:basedOn w:val="a"/>
    <w:link w:val="Char9"/>
    <w:qFormat/>
    <w:rPr>
      <w:rFonts w:ascii="Courier New" w:hAnsi="Courier New"/>
      <w:sz w:val="28"/>
      <w:szCs w:val="20"/>
    </w:rPr>
  </w:style>
  <w:style w:type="paragraph" w:styleId="51">
    <w:name w:val="List Bullet 5"/>
    <w:basedOn w:val="a"/>
    <w:qFormat/>
    <w:pPr>
      <w:tabs>
        <w:tab w:val="left" w:pos="2040"/>
      </w:tabs>
      <w:ind w:leftChars="800" w:left="2040" w:hangingChars="200" w:hanging="360"/>
    </w:pPr>
    <w:rPr>
      <w:rFonts w:ascii="宋体"/>
      <w:sz w:val="28"/>
      <w:szCs w:val="20"/>
    </w:rPr>
  </w:style>
  <w:style w:type="paragraph" w:styleId="41">
    <w:name w:val="List Number 4"/>
    <w:basedOn w:val="a"/>
    <w:qFormat/>
    <w:pPr>
      <w:tabs>
        <w:tab w:val="left" w:pos="1620"/>
      </w:tabs>
      <w:ind w:leftChars="600" w:left="1620" w:hangingChars="200" w:hanging="360"/>
    </w:pPr>
    <w:rPr>
      <w:rFonts w:ascii="宋体"/>
      <w:sz w:val="28"/>
      <w:szCs w:val="20"/>
    </w:rPr>
  </w:style>
  <w:style w:type="paragraph" w:styleId="80">
    <w:name w:val="toc 8"/>
    <w:basedOn w:val="a"/>
    <w:next w:val="a"/>
    <w:qFormat/>
    <w:pPr>
      <w:ind w:left="1470"/>
      <w:jc w:val="left"/>
    </w:pPr>
    <w:rPr>
      <w:sz w:val="18"/>
      <w:szCs w:val="18"/>
    </w:rPr>
  </w:style>
  <w:style w:type="paragraph" w:styleId="af3">
    <w:name w:val="Date"/>
    <w:basedOn w:val="a"/>
    <w:next w:val="a"/>
    <w:link w:val="Chara"/>
    <w:unhideWhenUsed/>
    <w:qFormat/>
    <w:pPr>
      <w:ind w:leftChars="2500" w:left="100"/>
    </w:pPr>
  </w:style>
  <w:style w:type="paragraph" w:styleId="23">
    <w:name w:val="Body Text Indent 2"/>
    <w:basedOn w:val="a"/>
    <w:link w:val="2Char0"/>
    <w:qFormat/>
    <w:pPr>
      <w:spacing w:line="320" w:lineRule="atLeast"/>
      <w:ind w:firstLineChars="250" w:firstLine="600"/>
    </w:pPr>
    <w:rPr>
      <w:rFonts w:ascii="宋体" w:hAnsi="宋体"/>
      <w:sz w:val="24"/>
    </w:rPr>
  </w:style>
  <w:style w:type="paragraph" w:styleId="52">
    <w:name w:val="List Continue 5"/>
    <w:basedOn w:val="a"/>
    <w:qFormat/>
    <w:pPr>
      <w:spacing w:after="120"/>
      <w:ind w:leftChars="1000" w:left="2100"/>
    </w:pPr>
    <w:rPr>
      <w:rFonts w:ascii="宋体"/>
      <w:sz w:val="28"/>
      <w:szCs w:val="20"/>
    </w:rPr>
  </w:style>
  <w:style w:type="paragraph" w:styleId="af4">
    <w:name w:val="Balloon Text"/>
    <w:basedOn w:val="a"/>
    <w:link w:val="Charb"/>
    <w:unhideWhenUsed/>
    <w:qFormat/>
    <w:rPr>
      <w:sz w:val="18"/>
      <w:szCs w:val="18"/>
    </w:rPr>
  </w:style>
  <w:style w:type="paragraph" w:styleId="af5">
    <w:name w:val="footer"/>
    <w:basedOn w:val="a"/>
    <w:link w:val="Charc"/>
    <w:uiPriority w:val="99"/>
    <w:unhideWhenUsed/>
    <w:qFormat/>
    <w:pPr>
      <w:tabs>
        <w:tab w:val="center" w:pos="4153"/>
        <w:tab w:val="right" w:pos="8306"/>
      </w:tabs>
      <w:snapToGrid w:val="0"/>
      <w:jc w:val="left"/>
    </w:pPr>
    <w:rPr>
      <w:sz w:val="18"/>
      <w:szCs w:val="18"/>
    </w:rPr>
  </w:style>
  <w:style w:type="paragraph" w:styleId="af6">
    <w:name w:val="envelope return"/>
    <w:basedOn w:val="a"/>
    <w:qFormat/>
    <w:pPr>
      <w:snapToGrid w:val="0"/>
    </w:pPr>
    <w:rPr>
      <w:rFonts w:ascii="Arial" w:hAnsi="Arial"/>
      <w:sz w:val="28"/>
      <w:szCs w:val="20"/>
    </w:rPr>
  </w:style>
  <w:style w:type="paragraph" w:styleId="af7">
    <w:name w:val="header"/>
    <w:basedOn w:val="a"/>
    <w:link w:val="Chard"/>
    <w:uiPriority w:val="99"/>
    <w:unhideWhenUsed/>
    <w:qFormat/>
    <w:pPr>
      <w:pBdr>
        <w:bottom w:val="single" w:sz="6" w:space="1" w:color="auto"/>
      </w:pBdr>
      <w:tabs>
        <w:tab w:val="center" w:pos="4153"/>
        <w:tab w:val="right" w:pos="8306"/>
      </w:tabs>
      <w:snapToGrid w:val="0"/>
      <w:jc w:val="center"/>
    </w:pPr>
    <w:rPr>
      <w:sz w:val="18"/>
      <w:szCs w:val="18"/>
    </w:rPr>
  </w:style>
  <w:style w:type="paragraph" w:styleId="af8">
    <w:name w:val="Signature"/>
    <w:basedOn w:val="a"/>
    <w:link w:val="Chare"/>
    <w:qFormat/>
    <w:pPr>
      <w:ind w:leftChars="2100" w:left="100"/>
    </w:pPr>
    <w:rPr>
      <w:rFonts w:ascii="宋体"/>
      <w:sz w:val="28"/>
      <w:szCs w:val="20"/>
    </w:rPr>
  </w:style>
  <w:style w:type="paragraph" w:styleId="10">
    <w:name w:val="toc 1"/>
    <w:basedOn w:val="a"/>
    <w:next w:val="a"/>
    <w:qFormat/>
    <w:pPr>
      <w:tabs>
        <w:tab w:val="right" w:leader="dot" w:pos="8296"/>
      </w:tabs>
    </w:pPr>
    <w:rPr>
      <w:rFonts w:ascii="黑体" w:eastAsia="黑体"/>
      <w:b/>
    </w:rPr>
  </w:style>
  <w:style w:type="paragraph" w:styleId="42">
    <w:name w:val="List Continue 4"/>
    <w:basedOn w:val="a"/>
    <w:qFormat/>
    <w:pPr>
      <w:spacing w:after="120"/>
      <w:ind w:leftChars="800" w:left="1680"/>
    </w:pPr>
    <w:rPr>
      <w:rFonts w:ascii="宋体"/>
      <w:sz w:val="28"/>
      <w:szCs w:val="20"/>
    </w:rPr>
  </w:style>
  <w:style w:type="paragraph" w:styleId="43">
    <w:name w:val="toc 4"/>
    <w:basedOn w:val="a"/>
    <w:next w:val="a"/>
    <w:qFormat/>
    <w:pPr>
      <w:ind w:left="630"/>
      <w:jc w:val="left"/>
    </w:pPr>
    <w:rPr>
      <w:sz w:val="18"/>
      <w:szCs w:val="18"/>
    </w:rPr>
  </w:style>
  <w:style w:type="paragraph" w:styleId="af9">
    <w:name w:val="Subtitle"/>
    <w:basedOn w:val="a"/>
    <w:link w:val="Charf"/>
    <w:qFormat/>
    <w:pPr>
      <w:spacing w:before="240" w:after="60" w:line="312" w:lineRule="auto"/>
      <w:jc w:val="center"/>
      <w:outlineLvl w:val="1"/>
    </w:pPr>
    <w:rPr>
      <w:rFonts w:ascii="Arial" w:hAnsi="Arial"/>
      <w:b/>
      <w:kern w:val="28"/>
      <w:sz w:val="32"/>
      <w:szCs w:val="20"/>
    </w:rPr>
  </w:style>
  <w:style w:type="paragraph" w:styleId="53">
    <w:name w:val="List Number 5"/>
    <w:basedOn w:val="a"/>
    <w:qFormat/>
    <w:pPr>
      <w:tabs>
        <w:tab w:val="left" w:pos="2040"/>
      </w:tabs>
      <w:ind w:leftChars="800" w:left="2040" w:hangingChars="200" w:hanging="360"/>
    </w:pPr>
    <w:rPr>
      <w:rFonts w:ascii="宋体"/>
      <w:sz w:val="28"/>
      <w:szCs w:val="20"/>
    </w:rPr>
  </w:style>
  <w:style w:type="paragraph" w:styleId="afa">
    <w:name w:val="List"/>
    <w:basedOn w:val="a"/>
    <w:qFormat/>
    <w:pPr>
      <w:ind w:left="200" w:hangingChars="200" w:hanging="200"/>
    </w:pPr>
    <w:rPr>
      <w:rFonts w:ascii="宋体"/>
      <w:sz w:val="28"/>
      <w:szCs w:val="20"/>
    </w:rPr>
  </w:style>
  <w:style w:type="paragraph" w:styleId="60">
    <w:name w:val="toc 6"/>
    <w:basedOn w:val="a"/>
    <w:next w:val="a"/>
    <w:qFormat/>
    <w:pPr>
      <w:ind w:left="1050"/>
      <w:jc w:val="left"/>
    </w:pPr>
    <w:rPr>
      <w:sz w:val="18"/>
      <w:szCs w:val="18"/>
    </w:rPr>
  </w:style>
  <w:style w:type="paragraph" w:styleId="54">
    <w:name w:val="List 5"/>
    <w:basedOn w:val="a"/>
    <w:qFormat/>
    <w:pPr>
      <w:ind w:leftChars="800" w:left="100" w:hangingChars="200" w:hanging="200"/>
    </w:pPr>
    <w:rPr>
      <w:rFonts w:ascii="宋体"/>
      <w:sz w:val="28"/>
      <w:szCs w:val="20"/>
    </w:rPr>
  </w:style>
  <w:style w:type="paragraph" w:styleId="35">
    <w:name w:val="Body Text Indent 3"/>
    <w:basedOn w:val="a"/>
    <w:link w:val="3Char1"/>
    <w:qFormat/>
    <w:pPr>
      <w:spacing w:line="560" w:lineRule="exact"/>
      <w:ind w:firstLineChars="200" w:firstLine="568"/>
    </w:pPr>
    <w:rPr>
      <w:rFonts w:ascii="仿宋_GB2312" w:eastAsia="仿宋_GB2312" w:hAnsi="宋体"/>
      <w:spacing w:val="-8"/>
      <w:sz w:val="30"/>
    </w:rPr>
  </w:style>
  <w:style w:type="paragraph" w:styleId="afb">
    <w:name w:val="table of figures"/>
    <w:basedOn w:val="a"/>
    <w:next w:val="a"/>
    <w:qFormat/>
    <w:pPr>
      <w:ind w:left="420" w:hanging="420"/>
      <w:jc w:val="left"/>
    </w:pPr>
    <w:rPr>
      <w:smallCaps/>
      <w:sz w:val="20"/>
      <w:szCs w:val="20"/>
    </w:rPr>
  </w:style>
  <w:style w:type="paragraph" w:styleId="24">
    <w:name w:val="toc 2"/>
    <w:basedOn w:val="a"/>
    <w:next w:val="a"/>
    <w:qFormat/>
    <w:pPr>
      <w:tabs>
        <w:tab w:val="right" w:leader="dot" w:pos="8296"/>
      </w:tabs>
      <w:ind w:leftChars="200" w:left="420"/>
    </w:pPr>
    <w:rPr>
      <w:rFonts w:ascii="黑体" w:eastAsia="黑体"/>
      <w:b/>
    </w:rPr>
  </w:style>
  <w:style w:type="paragraph" w:styleId="90">
    <w:name w:val="toc 9"/>
    <w:basedOn w:val="a"/>
    <w:next w:val="a"/>
    <w:qFormat/>
    <w:pPr>
      <w:ind w:left="1680"/>
      <w:jc w:val="left"/>
    </w:pPr>
    <w:rPr>
      <w:sz w:val="18"/>
      <w:szCs w:val="18"/>
    </w:rPr>
  </w:style>
  <w:style w:type="paragraph" w:styleId="25">
    <w:name w:val="Body Text 2"/>
    <w:basedOn w:val="a"/>
    <w:link w:val="2Char1"/>
    <w:qFormat/>
    <w:pPr>
      <w:spacing w:line="440" w:lineRule="exact"/>
    </w:pPr>
    <w:rPr>
      <w:rFonts w:ascii="宋体" w:hAnsi="宋体"/>
      <w:sz w:val="24"/>
      <w:szCs w:val="20"/>
    </w:rPr>
  </w:style>
  <w:style w:type="paragraph" w:styleId="44">
    <w:name w:val="List 4"/>
    <w:basedOn w:val="a"/>
    <w:qFormat/>
    <w:pPr>
      <w:ind w:leftChars="600" w:left="100" w:hangingChars="200" w:hanging="200"/>
    </w:pPr>
    <w:rPr>
      <w:rFonts w:ascii="宋体"/>
      <w:sz w:val="28"/>
      <w:szCs w:val="20"/>
    </w:rPr>
  </w:style>
  <w:style w:type="paragraph" w:styleId="26">
    <w:name w:val="List Continue 2"/>
    <w:basedOn w:val="a"/>
    <w:qFormat/>
    <w:pPr>
      <w:spacing w:after="120"/>
      <w:ind w:leftChars="400" w:left="840"/>
    </w:pPr>
    <w:rPr>
      <w:rFonts w:ascii="宋体"/>
      <w:sz w:val="28"/>
      <w:szCs w:val="20"/>
    </w:rPr>
  </w:style>
  <w:style w:type="paragraph" w:styleId="afc">
    <w:name w:val="Message Header"/>
    <w:basedOn w:val="a"/>
    <w:link w:val="Charf0"/>
    <w:qFormat/>
    <w:pPr>
      <w:pBdr>
        <w:top w:val="single" w:sz="6" w:space="1" w:color="auto"/>
        <w:left w:val="single" w:sz="6" w:space="1" w:color="auto"/>
        <w:bottom w:val="single" w:sz="6" w:space="1" w:color="auto"/>
        <w:right w:val="single" w:sz="6" w:space="1" w:color="auto"/>
      </w:pBdr>
      <w:shd w:val="pct20" w:color="auto" w:fill="auto"/>
      <w:ind w:leftChars="500" w:left="1080" w:hangingChars="500" w:hanging="1080"/>
    </w:pPr>
    <w:rPr>
      <w:rFonts w:ascii="Arial" w:hAnsi="Arial"/>
      <w:sz w:val="24"/>
      <w:szCs w:val="20"/>
    </w:rPr>
  </w:style>
  <w:style w:type="paragraph" w:styleId="HTML0">
    <w:name w:val="HTML Preformatted"/>
    <w:basedOn w:val="a"/>
    <w:link w:val="HTMLChar0"/>
    <w:qFormat/>
    <w:rPr>
      <w:rFonts w:ascii="Courier New" w:hAnsi="Courier New"/>
      <w:sz w:val="20"/>
      <w:szCs w:val="20"/>
    </w:rPr>
  </w:style>
  <w:style w:type="paragraph" w:styleId="afd">
    <w:name w:val="Normal (Web)"/>
    <w:basedOn w:val="a"/>
    <w:uiPriority w:val="99"/>
    <w:qFormat/>
    <w:rPr>
      <w:sz w:val="24"/>
      <w:szCs w:val="20"/>
    </w:rPr>
  </w:style>
  <w:style w:type="paragraph" w:styleId="36">
    <w:name w:val="List Continue 3"/>
    <w:basedOn w:val="a"/>
    <w:qFormat/>
    <w:pPr>
      <w:spacing w:after="120"/>
      <w:ind w:leftChars="600" w:left="1260"/>
    </w:pPr>
    <w:rPr>
      <w:rFonts w:ascii="宋体"/>
      <w:sz w:val="28"/>
      <w:szCs w:val="20"/>
    </w:rPr>
  </w:style>
  <w:style w:type="paragraph" w:styleId="11">
    <w:name w:val="index 1"/>
    <w:basedOn w:val="a"/>
    <w:next w:val="a"/>
    <w:semiHidden/>
    <w:qFormat/>
    <w:rPr>
      <w:szCs w:val="20"/>
    </w:rPr>
  </w:style>
  <w:style w:type="paragraph" w:styleId="afe">
    <w:name w:val="Title"/>
    <w:basedOn w:val="a"/>
    <w:link w:val="Charf1"/>
    <w:qFormat/>
    <w:pPr>
      <w:spacing w:before="240" w:after="60"/>
      <w:jc w:val="center"/>
      <w:outlineLvl w:val="0"/>
    </w:pPr>
    <w:rPr>
      <w:rFonts w:ascii="Arial" w:hAnsi="Arial"/>
      <w:b/>
      <w:sz w:val="32"/>
      <w:szCs w:val="20"/>
    </w:rPr>
  </w:style>
  <w:style w:type="paragraph" w:styleId="aff">
    <w:name w:val="annotation subject"/>
    <w:basedOn w:val="ab"/>
    <w:next w:val="ab"/>
    <w:link w:val="Charf2"/>
    <w:unhideWhenUsed/>
    <w:qFormat/>
    <w:rPr>
      <w:b/>
      <w:bCs/>
    </w:rPr>
  </w:style>
  <w:style w:type="paragraph" w:styleId="aff0">
    <w:name w:val="Body Text First Indent"/>
    <w:basedOn w:val="ae"/>
    <w:link w:val="Charf3"/>
    <w:qFormat/>
    <w:pPr>
      <w:spacing w:after="120" w:line="240" w:lineRule="auto"/>
      <w:ind w:firstLineChars="100" w:firstLine="420"/>
      <w:jc w:val="both"/>
    </w:pPr>
    <w:rPr>
      <w:rFonts w:ascii="宋体" w:eastAsia="宋体"/>
      <w:color w:val="auto"/>
      <w:sz w:val="28"/>
      <w:szCs w:val="20"/>
    </w:rPr>
  </w:style>
  <w:style w:type="paragraph" w:styleId="27">
    <w:name w:val="Body Text First Indent 2"/>
    <w:basedOn w:val="af"/>
    <w:link w:val="2Char2"/>
    <w:qFormat/>
    <w:pPr>
      <w:spacing w:after="120" w:line="240" w:lineRule="auto"/>
      <w:ind w:leftChars="200" w:left="420" w:firstLine="420"/>
    </w:pPr>
    <w:rPr>
      <w:rFonts w:ascii="宋体" w:eastAsia="宋体" w:hAnsi="Times New Roman"/>
      <w:sz w:val="28"/>
      <w:szCs w:val="20"/>
    </w:rPr>
  </w:style>
  <w:style w:type="table" w:styleId="aff1">
    <w:name w:val="Table Grid"/>
    <w:basedOn w:val="a1"/>
    <w:uiPriority w:val="99"/>
    <w:qFormat/>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f2">
    <w:name w:val="Strong"/>
    <w:basedOn w:val="a0"/>
    <w:qFormat/>
    <w:rPr>
      <w:b/>
      <w:bCs/>
    </w:rPr>
  </w:style>
  <w:style w:type="character" w:styleId="aff3">
    <w:name w:val="page number"/>
    <w:basedOn w:val="a0"/>
    <w:qFormat/>
  </w:style>
  <w:style w:type="character" w:styleId="aff4">
    <w:name w:val="FollowedHyperlink"/>
    <w:basedOn w:val="a0"/>
    <w:uiPriority w:val="99"/>
    <w:qFormat/>
    <w:rPr>
      <w:color w:val="800080"/>
      <w:u w:val="single"/>
    </w:rPr>
  </w:style>
  <w:style w:type="character" w:styleId="aff5">
    <w:name w:val="Emphasis"/>
    <w:basedOn w:val="a0"/>
    <w:uiPriority w:val="20"/>
    <w:qFormat/>
    <w:rPr>
      <w:rFonts w:eastAsia="宋体"/>
      <w:b/>
      <w:iCs/>
      <w:color w:val="3333FF"/>
      <w:sz w:val="28"/>
    </w:rPr>
  </w:style>
  <w:style w:type="character" w:styleId="HTML1">
    <w:name w:val="HTML Typewriter"/>
    <w:qFormat/>
    <w:rPr>
      <w:rFonts w:ascii="Courier New" w:hAnsi="Courier New" w:cs="Courier New"/>
      <w:sz w:val="20"/>
      <w:szCs w:val="20"/>
    </w:rPr>
  </w:style>
  <w:style w:type="character" w:styleId="aff6">
    <w:name w:val="Hyperlink"/>
    <w:basedOn w:val="a0"/>
    <w:uiPriority w:val="99"/>
    <w:qFormat/>
    <w:rPr>
      <w:color w:val="0000FF"/>
      <w:u w:val="single"/>
    </w:rPr>
  </w:style>
  <w:style w:type="character" w:styleId="aff7">
    <w:name w:val="annotation reference"/>
    <w:basedOn w:val="a0"/>
    <w:unhideWhenUsed/>
    <w:qFormat/>
    <w:rPr>
      <w:sz w:val="21"/>
      <w:szCs w:val="21"/>
    </w:rPr>
  </w:style>
  <w:style w:type="character" w:customStyle="1" w:styleId="Chard">
    <w:name w:val="页眉 Char"/>
    <w:basedOn w:val="a0"/>
    <w:link w:val="af7"/>
    <w:qFormat/>
    <w:rPr>
      <w:sz w:val="18"/>
      <w:szCs w:val="18"/>
    </w:rPr>
  </w:style>
  <w:style w:type="character" w:customStyle="1" w:styleId="Charc">
    <w:name w:val="页脚 Char"/>
    <w:basedOn w:val="a0"/>
    <w:link w:val="af5"/>
    <w:qFormat/>
    <w:rPr>
      <w:sz w:val="18"/>
      <w:szCs w:val="18"/>
    </w:rPr>
  </w:style>
  <w:style w:type="character" w:customStyle="1" w:styleId="Chara">
    <w:name w:val="日期 Char"/>
    <w:basedOn w:val="a0"/>
    <w:link w:val="af3"/>
    <w:qFormat/>
    <w:rPr>
      <w:rFonts w:ascii="Times New Roman" w:eastAsia="宋体" w:hAnsi="Times New Roman" w:cs="Times New Roman"/>
      <w:szCs w:val="24"/>
    </w:rPr>
  </w:style>
  <w:style w:type="paragraph" w:styleId="aff8">
    <w:name w:val="List Paragraph"/>
    <w:basedOn w:val="a"/>
    <w:link w:val="Char10"/>
    <w:uiPriority w:val="99"/>
    <w:qFormat/>
    <w:pPr>
      <w:ind w:firstLineChars="200" w:firstLine="420"/>
    </w:pPr>
  </w:style>
  <w:style w:type="character" w:customStyle="1" w:styleId="1Char">
    <w:name w:val="标题 1 Char"/>
    <w:basedOn w:val="a0"/>
    <w:link w:val="1"/>
    <w:qFormat/>
    <w:rPr>
      <w:rFonts w:ascii="Times New Roman" w:eastAsia="宋体" w:hAnsi="Times New Roman" w:cs="Times New Roman"/>
      <w:b/>
      <w:bCs/>
      <w:kern w:val="44"/>
      <w:sz w:val="44"/>
      <w:szCs w:val="44"/>
    </w:rPr>
  </w:style>
  <w:style w:type="character" w:customStyle="1" w:styleId="2Char">
    <w:name w:val="标题 2 Char"/>
    <w:basedOn w:val="a0"/>
    <w:link w:val="2"/>
    <w:qFormat/>
    <w:rPr>
      <w:rFonts w:ascii="Arial" w:eastAsia="黑体" w:hAnsi="Arial" w:cs="Times New Roman"/>
      <w:b/>
      <w:bCs/>
      <w:sz w:val="32"/>
      <w:szCs w:val="32"/>
    </w:rPr>
  </w:style>
  <w:style w:type="character" w:customStyle="1" w:styleId="3Char">
    <w:name w:val="标题 3 Char"/>
    <w:basedOn w:val="a0"/>
    <w:link w:val="3"/>
    <w:qFormat/>
    <w:rPr>
      <w:rFonts w:ascii="Times New Roman" w:eastAsia="宋体" w:hAnsi="Times New Roman" w:cs="Times New Roman"/>
      <w:b/>
      <w:sz w:val="32"/>
      <w:szCs w:val="20"/>
    </w:rPr>
  </w:style>
  <w:style w:type="character" w:customStyle="1" w:styleId="4Char">
    <w:name w:val="标题 4 Char"/>
    <w:basedOn w:val="a0"/>
    <w:link w:val="4"/>
    <w:qFormat/>
    <w:rPr>
      <w:rFonts w:ascii="Arial" w:eastAsia="黑体" w:hAnsi="Arial" w:cs="Times New Roman"/>
      <w:b/>
      <w:sz w:val="28"/>
      <w:szCs w:val="20"/>
    </w:rPr>
  </w:style>
  <w:style w:type="character" w:customStyle="1" w:styleId="5Char">
    <w:name w:val="标题 5 Char"/>
    <w:basedOn w:val="a0"/>
    <w:link w:val="5"/>
    <w:qFormat/>
    <w:rPr>
      <w:rFonts w:ascii="宋体" w:eastAsia="宋体" w:hAnsi="Times New Roman" w:cs="Times New Roman"/>
      <w:b/>
      <w:sz w:val="28"/>
      <w:szCs w:val="20"/>
    </w:rPr>
  </w:style>
  <w:style w:type="character" w:customStyle="1" w:styleId="6Char">
    <w:name w:val="标题 6 Char"/>
    <w:basedOn w:val="a0"/>
    <w:link w:val="6"/>
    <w:qFormat/>
    <w:rPr>
      <w:rFonts w:ascii="Arial" w:eastAsia="黑体" w:hAnsi="Arial" w:cs="Times New Roman"/>
      <w:b/>
      <w:sz w:val="24"/>
      <w:szCs w:val="20"/>
    </w:rPr>
  </w:style>
  <w:style w:type="character" w:customStyle="1" w:styleId="7Char">
    <w:name w:val="标题 7 Char"/>
    <w:basedOn w:val="a0"/>
    <w:link w:val="7"/>
    <w:qFormat/>
    <w:rPr>
      <w:rFonts w:ascii="Times New Roman" w:eastAsia="宋体" w:hAnsi="Times New Roman" w:cs="Times New Roman"/>
      <w:b/>
      <w:sz w:val="24"/>
      <w:szCs w:val="20"/>
    </w:rPr>
  </w:style>
  <w:style w:type="character" w:customStyle="1" w:styleId="8Char">
    <w:name w:val="标题 8 Char"/>
    <w:basedOn w:val="a0"/>
    <w:link w:val="8"/>
    <w:qFormat/>
    <w:rPr>
      <w:rFonts w:ascii="Arial" w:eastAsia="黑体" w:hAnsi="Arial" w:cs="Times New Roman"/>
      <w:sz w:val="24"/>
      <w:szCs w:val="20"/>
    </w:rPr>
  </w:style>
  <w:style w:type="character" w:customStyle="1" w:styleId="9Char">
    <w:name w:val="标题 9 Char"/>
    <w:basedOn w:val="a0"/>
    <w:link w:val="9"/>
    <w:qFormat/>
    <w:rPr>
      <w:rFonts w:ascii="Arial" w:eastAsia="黑体" w:hAnsi="Arial" w:cs="Times New Roman"/>
      <w:szCs w:val="20"/>
    </w:rPr>
  </w:style>
  <w:style w:type="character" w:customStyle="1" w:styleId="Char">
    <w:name w:val="注释标题 Char"/>
    <w:basedOn w:val="a0"/>
    <w:link w:val="a3"/>
    <w:qFormat/>
    <w:rPr>
      <w:rFonts w:ascii="宋体" w:eastAsia="宋体" w:hAnsi="Times New Roman" w:cs="Times New Roman"/>
      <w:sz w:val="28"/>
      <w:szCs w:val="20"/>
    </w:rPr>
  </w:style>
  <w:style w:type="character" w:customStyle="1" w:styleId="Char0">
    <w:name w:val="电子邮件签名 Char"/>
    <w:basedOn w:val="a0"/>
    <w:link w:val="a4"/>
    <w:qFormat/>
    <w:rPr>
      <w:rFonts w:ascii="宋体" w:eastAsia="宋体" w:hAnsi="Times New Roman" w:cs="Times New Roman"/>
      <w:sz w:val="28"/>
      <w:szCs w:val="20"/>
    </w:rPr>
  </w:style>
  <w:style w:type="character" w:customStyle="1" w:styleId="Char3">
    <w:name w:val="文档结构图 Char"/>
    <w:basedOn w:val="a0"/>
    <w:link w:val="aa"/>
    <w:rPr>
      <w:rFonts w:ascii="(使用中文字体)" w:eastAsia="(使用中文字体)" w:hAnsi="(使用中文字体)" w:cs="(使用中文字体)"/>
      <w:szCs w:val="24"/>
      <w:shd w:val="clear" w:color="auto" w:fill="000080"/>
    </w:rPr>
  </w:style>
  <w:style w:type="character" w:customStyle="1" w:styleId="Char4">
    <w:name w:val="批注文字 Char"/>
    <w:basedOn w:val="a0"/>
    <w:link w:val="ab"/>
    <w:qFormat/>
    <w:rPr>
      <w:rFonts w:ascii="Times New Roman" w:eastAsia="宋体" w:hAnsi="Times New Roman" w:cs="Times New Roman"/>
      <w:szCs w:val="24"/>
    </w:rPr>
  </w:style>
  <w:style w:type="character" w:customStyle="1" w:styleId="Char5">
    <w:name w:val="称呼 Char"/>
    <w:basedOn w:val="a0"/>
    <w:link w:val="ac"/>
    <w:qFormat/>
    <w:rPr>
      <w:rFonts w:ascii="宋体" w:eastAsia="宋体" w:hAnsi="Times New Roman" w:cs="Times New Roman"/>
      <w:sz w:val="28"/>
      <w:szCs w:val="20"/>
    </w:rPr>
  </w:style>
  <w:style w:type="character" w:customStyle="1" w:styleId="3Char0">
    <w:name w:val="正文文本 3 Char"/>
    <w:basedOn w:val="a0"/>
    <w:link w:val="31"/>
    <w:rPr>
      <w:rFonts w:ascii="宋体" w:eastAsia="宋体" w:hAnsi="Times New Roman" w:cs="Times New Roman"/>
      <w:sz w:val="16"/>
      <w:szCs w:val="20"/>
    </w:rPr>
  </w:style>
  <w:style w:type="character" w:customStyle="1" w:styleId="Char6">
    <w:name w:val="结束语 Char"/>
    <w:basedOn w:val="a0"/>
    <w:link w:val="ad"/>
    <w:rPr>
      <w:rFonts w:ascii="宋体" w:eastAsia="宋体" w:hAnsi="Times New Roman" w:cs="Times New Roman"/>
      <w:sz w:val="28"/>
      <w:szCs w:val="20"/>
    </w:rPr>
  </w:style>
  <w:style w:type="character" w:customStyle="1" w:styleId="Char7">
    <w:name w:val="正文文本 Char"/>
    <w:basedOn w:val="a0"/>
    <w:link w:val="ae"/>
    <w:uiPriority w:val="99"/>
    <w:qFormat/>
    <w:rPr>
      <w:rFonts w:ascii="Times New Roman" w:eastAsia="黑体" w:hAnsi="Times New Roman" w:cs="Times New Roman"/>
      <w:color w:val="FF0000"/>
      <w:sz w:val="44"/>
      <w:szCs w:val="24"/>
    </w:rPr>
  </w:style>
  <w:style w:type="character" w:customStyle="1" w:styleId="Char8">
    <w:name w:val="正文文本缩进 Char"/>
    <w:basedOn w:val="a0"/>
    <w:link w:val="af"/>
    <w:qFormat/>
    <w:rPr>
      <w:rFonts w:ascii="仿宋_GB2312" w:eastAsia="仿宋_GB2312" w:hAnsi="宋体" w:cs="Times New Roman"/>
      <w:sz w:val="30"/>
      <w:szCs w:val="24"/>
    </w:rPr>
  </w:style>
  <w:style w:type="character" w:customStyle="1" w:styleId="HTMLChar">
    <w:name w:val="HTML 地址 Char"/>
    <w:basedOn w:val="a0"/>
    <w:link w:val="HTML"/>
    <w:rPr>
      <w:rFonts w:ascii="宋体" w:eastAsia="宋体" w:hAnsi="Times New Roman" w:cs="Times New Roman"/>
      <w:i/>
      <w:sz w:val="28"/>
      <w:szCs w:val="20"/>
    </w:rPr>
  </w:style>
  <w:style w:type="character" w:customStyle="1" w:styleId="Char9">
    <w:name w:val="纯文本 Char"/>
    <w:basedOn w:val="a0"/>
    <w:link w:val="af2"/>
    <w:qFormat/>
    <w:rPr>
      <w:rFonts w:ascii="Courier New" w:eastAsia="宋体" w:hAnsi="Courier New" w:cs="Times New Roman"/>
      <w:sz w:val="28"/>
      <w:szCs w:val="20"/>
    </w:rPr>
  </w:style>
  <w:style w:type="character" w:customStyle="1" w:styleId="2Char0">
    <w:name w:val="正文文本缩进 2 Char"/>
    <w:basedOn w:val="a0"/>
    <w:link w:val="23"/>
    <w:qFormat/>
    <w:rPr>
      <w:rFonts w:ascii="宋体" w:eastAsia="宋体" w:hAnsi="宋体" w:cs="Times New Roman"/>
      <w:sz w:val="24"/>
      <w:szCs w:val="24"/>
    </w:rPr>
  </w:style>
  <w:style w:type="character" w:customStyle="1" w:styleId="Charb">
    <w:name w:val="批注框文本 Char"/>
    <w:basedOn w:val="a0"/>
    <w:link w:val="af4"/>
    <w:qFormat/>
    <w:rPr>
      <w:rFonts w:ascii="Times New Roman" w:eastAsia="宋体" w:hAnsi="Times New Roman" w:cs="Times New Roman"/>
      <w:sz w:val="18"/>
      <w:szCs w:val="18"/>
    </w:rPr>
  </w:style>
  <w:style w:type="character" w:customStyle="1" w:styleId="Chare">
    <w:name w:val="签名 Char"/>
    <w:basedOn w:val="a0"/>
    <w:link w:val="af8"/>
    <w:qFormat/>
    <w:rPr>
      <w:rFonts w:ascii="宋体" w:eastAsia="宋体" w:hAnsi="Times New Roman" w:cs="Times New Roman"/>
      <w:sz w:val="28"/>
      <w:szCs w:val="20"/>
    </w:rPr>
  </w:style>
  <w:style w:type="character" w:customStyle="1" w:styleId="Charf">
    <w:name w:val="副标题 Char"/>
    <w:basedOn w:val="a0"/>
    <w:link w:val="af9"/>
    <w:rPr>
      <w:rFonts w:ascii="Arial" w:eastAsia="宋体" w:hAnsi="Arial" w:cs="Times New Roman"/>
      <w:b/>
      <w:kern w:val="28"/>
      <w:sz w:val="32"/>
      <w:szCs w:val="20"/>
    </w:rPr>
  </w:style>
  <w:style w:type="character" w:customStyle="1" w:styleId="3Char1">
    <w:name w:val="正文文本缩进 3 Char"/>
    <w:basedOn w:val="a0"/>
    <w:link w:val="35"/>
    <w:qFormat/>
    <w:rPr>
      <w:rFonts w:ascii="仿宋_GB2312" w:eastAsia="仿宋_GB2312" w:hAnsi="宋体" w:cs="Times New Roman"/>
      <w:spacing w:val="-8"/>
      <w:sz w:val="30"/>
      <w:szCs w:val="24"/>
    </w:rPr>
  </w:style>
  <w:style w:type="character" w:customStyle="1" w:styleId="2Char1">
    <w:name w:val="正文文本 2 Char"/>
    <w:basedOn w:val="a0"/>
    <w:link w:val="25"/>
    <w:qFormat/>
    <w:rPr>
      <w:rFonts w:ascii="宋体" w:eastAsia="宋体" w:hAnsi="宋体" w:cs="Times New Roman"/>
      <w:sz w:val="24"/>
      <w:szCs w:val="20"/>
    </w:rPr>
  </w:style>
  <w:style w:type="character" w:customStyle="1" w:styleId="Charf0">
    <w:name w:val="信息标题 Char"/>
    <w:basedOn w:val="a0"/>
    <w:link w:val="afc"/>
    <w:qFormat/>
    <w:rPr>
      <w:rFonts w:ascii="Arial" w:eastAsia="宋体" w:hAnsi="Arial" w:cs="Times New Roman"/>
      <w:sz w:val="24"/>
      <w:szCs w:val="20"/>
      <w:shd w:val="pct20" w:color="auto" w:fill="auto"/>
    </w:rPr>
  </w:style>
  <w:style w:type="character" w:customStyle="1" w:styleId="HTMLChar0">
    <w:name w:val="HTML 预设格式 Char"/>
    <w:basedOn w:val="a0"/>
    <w:link w:val="HTML0"/>
    <w:qFormat/>
    <w:rPr>
      <w:rFonts w:ascii="Courier New" w:eastAsia="宋体" w:hAnsi="Courier New" w:cs="Times New Roman"/>
      <w:sz w:val="20"/>
      <w:szCs w:val="20"/>
    </w:rPr>
  </w:style>
  <w:style w:type="character" w:customStyle="1" w:styleId="Charf1">
    <w:name w:val="标题 Char"/>
    <w:basedOn w:val="a0"/>
    <w:link w:val="afe"/>
    <w:qFormat/>
    <w:rPr>
      <w:rFonts w:ascii="Arial" w:eastAsia="宋体" w:hAnsi="Arial" w:cs="Times New Roman"/>
      <w:b/>
      <w:sz w:val="32"/>
      <w:szCs w:val="20"/>
    </w:rPr>
  </w:style>
  <w:style w:type="character" w:customStyle="1" w:styleId="Charf2">
    <w:name w:val="批注主题 Char"/>
    <w:basedOn w:val="Char4"/>
    <w:link w:val="aff"/>
    <w:uiPriority w:val="99"/>
    <w:qFormat/>
    <w:rPr>
      <w:rFonts w:ascii="Times New Roman" w:eastAsia="宋体" w:hAnsi="Times New Roman" w:cs="Times New Roman"/>
      <w:b/>
      <w:bCs/>
      <w:szCs w:val="24"/>
    </w:rPr>
  </w:style>
  <w:style w:type="character" w:customStyle="1" w:styleId="Charf3">
    <w:name w:val="正文首行缩进 Char"/>
    <w:basedOn w:val="Char7"/>
    <w:link w:val="aff0"/>
    <w:qFormat/>
    <w:rPr>
      <w:rFonts w:ascii="宋体" w:eastAsia="宋体" w:hAnsi="Times New Roman" w:cs="Times New Roman"/>
      <w:color w:val="FF0000"/>
      <w:sz w:val="28"/>
      <w:szCs w:val="20"/>
    </w:rPr>
  </w:style>
  <w:style w:type="character" w:customStyle="1" w:styleId="2Char2">
    <w:name w:val="正文首行缩进 2 Char"/>
    <w:basedOn w:val="Char8"/>
    <w:link w:val="27"/>
    <w:qFormat/>
    <w:rPr>
      <w:rFonts w:ascii="宋体" w:eastAsia="宋体" w:hAnsi="Times New Roman" w:cs="Times New Roman"/>
      <w:sz w:val="28"/>
      <w:szCs w:val="20"/>
    </w:rPr>
  </w:style>
  <w:style w:type="character" w:customStyle="1" w:styleId="table-header">
    <w:name w:val="table-header"/>
    <w:basedOn w:val="a0"/>
    <w:qFormat/>
  </w:style>
  <w:style w:type="character" w:customStyle="1" w:styleId="ptb181">
    <w:name w:val="ptb181"/>
    <w:basedOn w:val="a0"/>
    <w:qFormat/>
    <w:rPr>
      <w:rFonts w:ascii="Verdana" w:hAnsi="Verdana" w:hint="default"/>
      <w:b/>
      <w:bCs/>
      <w:color w:val="000000"/>
      <w:sz w:val="27"/>
      <w:szCs w:val="27"/>
    </w:rPr>
  </w:style>
  <w:style w:type="character" w:customStyle="1" w:styleId="Char1">
    <w:name w:val="正文缩进 Char"/>
    <w:basedOn w:val="a0"/>
    <w:link w:val="a6"/>
    <w:qFormat/>
    <w:rPr>
      <w:rFonts w:ascii="Times New Roman" w:eastAsia="宋体" w:hAnsi="Times New Roman" w:cs="Times New Roman"/>
      <w:szCs w:val="20"/>
    </w:rPr>
  </w:style>
  <w:style w:type="character" w:customStyle="1" w:styleId="TexteChar">
    <w:name w:val="Texte Char"/>
    <w:basedOn w:val="a0"/>
    <w:qFormat/>
    <w:rPr>
      <w:rFonts w:ascii="宋体" w:eastAsia="宋体" w:hAnsi="Courier New"/>
      <w:sz w:val="21"/>
      <w:szCs w:val="21"/>
      <w:lang w:val="en-US" w:eastAsia="zh-CN" w:bidi="ar-SA"/>
    </w:rPr>
  </w:style>
  <w:style w:type="character" w:customStyle="1" w:styleId="CharChar12">
    <w:name w:val="Char Char12"/>
    <w:qFormat/>
    <w:rPr>
      <w:rFonts w:ascii="仿宋_GB2312" w:eastAsia="仿宋_GB2312" w:hAnsi="宋体"/>
      <w:kern w:val="2"/>
      <w:sz w:val="30"/>
      <w:szCs w:val="24"/>
      <w:lang w:val="en-US" w:eastAsia="zh-CN" w:bidi="ar-SA"/>
    </w:rPr>
  </w:style>
  <w:style w:type="character" w:customStyle="1" w:styleId="style13">
    <w:name w:val="style13"/>
    <w:basedOn w:val="a0"/>
    <w:qFormat/>
  </w:style>
  <w:style w:type="character" w:customStyle="1" w:styleId="CharChar9">
    <w:name w:val="Char Char9"/>
    <w:qFormat/>
    <w:rPr>
      <w:rFonts w:ascii="宋体" w:eastAsia="宋体" w:hAnsi="Courier New"/>
      <w:kern w:val="2"/>
      <w:sz w:val="21"/>
      <w:lang w:val="en-US" w:eastAsia="zh-CN" w:bidi="ar-SA"/>
    </w:rPr>
  </w:style>
  <w:style w:type="character" w:customStyle="1" w:styleId="tw4winJump">
    <w:name w:val="tw4winJump"/>
    <w:qFormat/>
    <w:rPr>
      <w:rFonts w:ascii="Courier New" w:hAnsi="Courier New"/>
      <w:color w:val="008080"/>
    </w:rPr>
  </w:style>
  <w:style w:type="character" w:customStyle="1" w:styleId="Charf4">
    <w:name w:val="列出段落 Char"/>
    <w:link w:val="12"/>
    <w:uiPriority w:val="34"/>
    <w:qFormat/>
  </w:style>
  <w:style w:type="paragraph" w:customStyle="1" w:styleId="12">
    <w:name w:val="列出段落1"/>
    <w:basedOn w:val="a"/>
    <w:link w:val="Charf4"/>
    <w:uiPriority w:val="99"/>
    <w:qFormat/>
    <w:pPr>
      <w:ind w:firstLineChars="200" w:firstLine="420"/>
    </w:pPr>
    <w:rPr>
      <w:rFonts w:asciiTheme="minorHAnsi" w:eastAsiaTheme="minorEastAsia" w:hAnsiTheme="minorHAnsi" w:cstheme="minorBidi"/>
      <w:szCs w:val="22"/>
    </w:rPr>
  </w:style>
  <w:style w:type="character" w:customStyle="1" w:styleId="CharChar11">
    <w:name w:val="Char Char11"/>
    <w:qFormat/>
    <w:rPr>
      <w:rFonts w:ascii="宋体" w:eastAsia="宋体" w:hAnsi="Courier New"/>
      <w:kern w:val="2"/>
      <w:sz w:val="21"/>
      <w:lang w:val="en-US" w:eastAsia="zh-CN" w:bidi="ar-SA"/>
    </w:rPr>
  </w:style>
  <w:style w:type="character" w:customStyle="1" w:styleId="Char2">
    <w:name w:val="题注 Char"/>
    <w:link w:val="a7"/>
    <w:qFormat/>
    <w:rPr>
      <w:rFonts w:ascii="Arial" w:eastAsia="黑体" w:hAnsi="Arial" w:cs="Arial"/>
      <w:sz w:val="20"/>
      <w:szCs w:val="20"/>
    </w:rPr>
  </w:style>
  <w:style w:type="character" w:customStyle="1" w:styleId="13">
    <w:name w:val="明显参考1"/>
    <w:basedOn w:val="a0"/>
    <w:qFormat/>
    <w:rPr>
      <w:b/>
      <w:bCs/>
      <w:smallCaps/>
      <w:color w:val="C0504D"/>
      <w:spacing w:val="5"/>
      <w:u w:val="single"/>
    </w:rPr>
  </w:style>
  <w:style w:type="character" w:customStyle="1" w:styleId="1CharChar">
    <w:name w:val="标题 1 Char Char"/>
    <w:basedOn w:val="a0"/>
    <w:qFormat/>
    <w:rPr>
      <w:rFonts w:eastAsia="宋体"/>
      <w:b/>
      <w:spacing w:val="-2"/>
      <w:sz w:val="24"/>
      <w:lang w:val="en-US" w:eastAsia="zh-CN" w:bidi="ar-SA"/>
    </w:rPr>
  </w:style>
  <w:style w:type="character" w:customStyle="1" w:styleId="chs1">
    <w:name w:val="chs1"/>
    <w:basedOn w:val="a0"/>
    <w:qFormat/>
    <w:rPr>
      <w:rFonts w:hint="default"/>
      <w:sz w:val="18"/>
      <w:szCs w:val="18"/>
    </w:rPr>
  </w:style>
  <w:style w:type="character" w:customStyle="1" w:styleId="Charf5">
    <w:name w:val="偏离表字体 Char"/>
    <w:link w:val="aff9"/>
    <w:qFormat/>
    <w:rPr>
      <w:rFonts w:ascii="宋体" w:hAnsi="宋体"/>
      <w:szCs w:val="21"/>
    </w:rPr>
  </w:style>
  <w:style w:type="paragraph" w:customStyle="1" w:styleId="aff9">
    <w:name w:val="偏离表字体"/>
    <w:basedOn w:val="a"/>
    <w:link w:val="Charf5"/>
    <w:qFormat/>
    <w:pPr>
      <w:tabs>
        <w:tab w:val="left" w:pos="4212"/>
      </w:tabs>
      <w:ind w:left="1" w:rightChars="34" w:right="71"/>
      <w:jc w:val="left"/>
    </w:pPr>
    <w:rPr>
      <w:rFonts w:ascii="宋体" w:eastAsiaTheme="minorEastAsia" w:hAnsi="宋体" w:cstheme="minorBidi"/>
      <w:szCs w:val="21"/>
    </w:rPr>
  </w:style>
  <w:style w:type="character" w:customStyle="1" w:styleId="ding">
    <w:name w:val="ding"/>
    <w:basedOn w:val="a0"/>
    <w:qFormat/>
  </w:style>
  <w:style w:type="character" w:customStyle="1" w:styleId="apple-converted-space">
    <w:name w:val="apple-converted-space"/>
    <w:basedOn w:val="a0"/>
    <w:qFormat/>
  </w:style>
  <w:style w:type="character" w:customStyle="1" w:styleId="style61">
    <w:name w:val="style61"/>
    <w:basedOn w:val="a0"/>
    <w:qFormat/>
    <w:rPr>
      <w:rFonts w:ascii="Arial" w:hAnsi="Arial" w:hint="default"/>
    </w:rPr>
  </w:style>
  <w:style w:type="character" w:customStyle="1" w:styleId="fontstyle01">
    <w:name w:val="fontstyle01"/>
    <w:qFormat/>
    <w:rPr>
      <w:rFonts w:ascii="宋体" w:eastAsia="宋体" w:hAnsi="宋体" w:hint="eastAsia"/>
      <w:color w:val="000000"/>
      <w:sz w:val="22"/>
      <w:szCs w:val="22"/>
    </w:rPr>
  </w:style>
  <w:style w:type="paragraph" w:customStyle="1" w:styleId="xl24">
    <w:name w:val="xl24"/>
    <w:basedOn w:val="a"/>
    <w:qFormat/>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kern w:val="0"/>
      <w:sz w:val="18"/>
      <w:szCs w:val="20"/>
    </w:rPr>
  </w:style>
  <w:style w:type="paragraph" w:customStyle="1" w:styleId="Style10">
    <w:name w:val="_Style 10"/>
    <w:basedOn w:val="a"/>
    <w:qFormat/>
    <w:pPr>
      <w:spacing w:line="360" w:lineRule="auto"/>
      <w:ind w:firstLineChars="200" w:firstLine="200"/>
    </w:pPr>
  </w:style>
  <w:style w:type="paragraph" w:customStyle="1" w:styleId="Char1CharCharChar">
    <w:name w:val="Char1 Char Char Char"/>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Charf6">
    <w:name w:val="Char"/>
    <w:basedOn w:val="a"/>
    <w:qFormat/>
    <w:rPr>
      <w:rFonts w:ascii="仿宋_GB2312" w:eastAsia="仿宋_GB2312"/>
      <w:b/>
      <w:sz w:val="32"/>
      <w:szCs w:val="32"/>
    </w:rPr>
  </w:style>
  <w:style w:type="paragraph" w:customStyle="1" w:styleId="affa">
    <w:name w:val="公司名"/>
    <w:basedOn w:val="a"/>
    <w:qFormat/>
    <w:pPr>
      <w:framePr w:w="3840" w:h="1366" w:wrap="notBeside" w:vAnchor="page" w:hAnchor="margin" w:y="889"/>
      <w:widowControl/>
      <w:adjustRightInd w:val="0"/>
      <w:spacing w:line="280" w:lineRule="atLeast"/>
      <w:jc w:val="left"/>
      <w:textAlignment w:val="baseline"/>
    </w:pPr>
    <w:rPr>
      <w:rFonts w:ascii="Arial Black" w:eastAsia="楷体_GB2312" w:hAnsi="Arial Black"/>
      <w:spacing w:val="-25"/>
      <w:kern w:val="0"/>
      <w:sz w:val="48"/>
      <w:szCs w:val="20"/>
    </w:rPr>
  </w:style>
  <w:style w:type="paragraph" w:customStyle="1" w:styleId="DefaultParagraphFontParaChar">
    <w:name w:val="Default Paragraph Font Para Char"/>
    <w:basedOn w:val="a"/>
    <w:semiHidden/>
    <w:qFormat/>
    <w:pPr>
      <w:widowControl/>
      <w:spacing w:after="160" w:line="240" w:lineRule="exact"/>
      <w:jc w:val="left"/>
    </w:pPr>
    <w:rPr>
      <w:rFonts w:ascii="Verdana" w:hAnsi="Verdana"/>
      <w:kern w:val="0"/>
      <w:sz w:val="20"/>
      <w:szCs w:val="20"/>
      <w:lang w:eastAsia="en-US"/>
    </w:rPr>
  </w:style>
  <w:style w:type="paragraph" w:customStyle="1" w:styleId="affb">
    <w:name w:val="正文段"/>
    <w:basedOn w:val="a"/>
    <w:qFormat/>
    <w:pPr>
      <w:widowControl/>
      <w:snapToGrid w:val="0"/>
      <w:spacing w:afterLines="50"/>
      <w:ind w:firstLineChars="200" w:firstLine="200"/>
    </w:pPr>
    <w:rPr>
      <w:kern w:val="0"/>
      <w:sz w:val="24"/>
      <w:szCs w:val="20"/>
    </w:rPr>
  </w:style>
  <w:style w:type="paragraph" w:customStyle="1" w:styleId="xl25">
    <w:name w:val="xl25"/>
    <w:basedOn w:val="a"/>
    <w:qFormat/>
    <w:pPr>
      <w:widowControl/>
      <w:spacing w:before="100" w:beforeAutospacing="1" w:after="100" w:afterAutospacing="1"/>
      <w:jc w:val="center"/>
    </w:pPr>
    <w:rPr>
      <w:rFonts w:ascii="楷体_GB2312" w:eastAsia="楷体_GB2312" w:hAnsi="宋体" w:hint="eastAsia"/>
      <w:kern w:val="0"/>
      <w:sz w:val="24"/>
    </w:rPr>
  </w:style>
  <w:style w:type="paragraph" w:customStyle="1" w:styleId="affc">
    <w:name w:val="自动更正"/>
    <w:qFormat/>
    <w:pPr>
      <w:widowControl w:val="0"/>
      <w:jc w:val="both"/>
    </w:pPr>
    <w:rPr>
      <w:kern w:val="2"/>
      <w:sz w:val="21"/>
      <w:szCs w:val="24"/>
    </w:rPr>
  </w:style>
  <w:style w:type="paragraph" w:customStyle="1" w:styleId="CharCharCharChar1">
    <w:name w:val="Char Char Char Char1"/>
    <w:basedOn w:val="a"/>
    <w:qFormat/>
    <w:rPr>
      <w:rFonts w:ascii="Tahoma" w:hAnsi="Tahoma"/>
      <w:sz w:val="24"/>
      <w:szCs w:val="20"/>
    </w:rPr>
  </w:style>
  <w:style w:type="paragraph" w:customStyle="1" w:styleId="Default">
    <w:name w:val="Default"/>
    <w:qFormat/>
    <w:pPr>
      <w:autoSpaceDE w:val="0"/>
      <w:autoSpaceDN w:val="0"/>
      <w:adjustRightInd w:val="0"/>
    </w:pPr>
    <w:rPr>
      <w:rFonts w:ascii="Arial" w:hAnsi="Arial" w:cs="Arial"/>
      <w:color w:val="000000"/>
      <w:sz w:val="24"/>
      <w:szCs w:val="24"/>
    </w:rPr>
  </w:style>
  <w:style w:type="paragraph" w:customStyle="1" w:styleId="Affd">
    <w:name w:val="A正文小四"/>
    <w:basedOn w:val="a"/>
    <w:qFormat/>
    <w:pPr>
      <w:spacing w:line="360" w:lineRule="auto"/>
      <w:ind w:firstLineChars="200" w:firstLine="600"/>
      <w:jc w:val="left"/>
    </w:pPr>
    <w:rPr>
      <w:color w:val="000000"/>
    </w:rPr>
  </w:style>
  <w:style w:type="paragraph" w:customStyle="1" w:styleId="14">
    <w:name w:val="标题1"/>
    <w:next w:val="2"/>
    <w:qFormat/>
    <w:pPr>
      <w:spacing w:line="520" w:lineRule="exact"/>
      <w:jc w:val="center"/>
      <w:outlineLvl w:val="0"/>
    </w:pPr>
    <w:rPr>
      <w:rFonts w:ascii="黑体" w:eastAsia="黑体" w:hAnsi="宋体"/>
      <w:b/>
      <w:sz w:val="36"/>
    </w:rPr>
  </w:style>
  <w:style w:type="paragraph" w:customStyle="1" w:styleId="Proposalsbody">
    <w:name w:val="Proposals body"/>
    <w:basedOn w:val="a"/>
    <w:next w:val="a"/>
    <w:qFormat/>
    <w:pPr>
      <w:widowControl/>
      <w:spacing w:line="360" w:lineRule="auto"/>
      <w:jc w:val="left"/>
    </w:pPr>
    <w:rPr>
      <w:rFonts w:ascii="宋体"/>
      <w:snapToGrid w:val="0"/>
      <w:color w:val="000000"/>
      <w:kern w:val="0"/>
      <w:sz w:val="24"/>
      <w:szCs w:val="20"/>
    </w:rPr>
  </w:style>
  <w:style w:type="paragraph" w:customStyle="1" w:styleId="affe">
    <w:name w:val="表格内容"/>
    <w:basedOn w:val="a"/>
    <w:qFormat/>
    <w:pPr>
      <w:adjustRightInd w:val="0"/>
      <w:spacing w:before="40"/>
      <w:jc w:val="left"/>
      <w:textAlignment w:val="baseline"/>
    </w:pPr>
    <w:rPr>
      <w:sz w:val="24"/>
      <w:szCs w:val="20"/>
    </w:rPr>
  </w:style>
  <w:style w:type="paragraph" w:customStyle="1" w:styleId="afff">
    <w:name w:val="表内文字"/>
    <w:basedOn w:val="a"/>
    <w:qFormat/>
    <w:pPr>
      <w:tabs>
        <w:tab w:val="left" w:pos="1418"/>
      </w:tabs>
      <w:jc w:val="center"/>
    </w:pPr>
    <w:rPr>
      <w:rFonts w:ascii="仿宋_GB2312" w:eastAsia="仿宋_GB2312"/>
      <w:spacing w:val="-20"/>
      <w:kern w:val="0"/>
      <w:sz w:val="24"/>
    </w:rPr>
  </w:style>
  <w:style w:type="paragraph" w:customStyle="1" w:styleId="a20">
    <w:name w:val="a2"/>
    <w:basedOn w:val="a"/>
    <w:qFormat/>
    <w:pPr>
      <w:widowControl/>
      <w:spacing w:before="100" w:beforeAutospacing="1" w:after="100" w:afterAutospacing="1"/>
      <w:jc w:val="left"/>
    </w:pPr>
    <w:rPr>
      <w:rFonts w:ascii="宋体" w:hAnsi="宋体" w:cs="宋体"/>
      <w:kern w:val="0"/>
      <w:sz w:val="24"/>
    </w:rPr>
  </w:style>
  <w:style w:type="paragraph" w:customStyle="1" w:styleId="p0">
    <w:name w:val="p0"/>
    <w:basedOn w:val="a"/>
    <w:qFormat/>
    <w:pPr>
      <w:widowControl/>
    </w:pPr>
    <w:rPr>
      <w:kern w:val="0"/>
      <w:szCs w:val="21"/>
    </w:rPr>
  </w:style>
  <w:style w:type="paragraph" w:customStyle="1" w:styleId="CharChar15">
    <w:name w:val="Char Char15"/>
    <w:basedOn w:val="a"/>
    <w:qFormat/>
    <w:pPr>
      <w:spacing w:line="360" w:lineRule="auto"/>
      <w:ind w:firstLineChars="200" w:firstLine="200"/>
    </w:pPr>
  </w:style>
  <w:style w:type="paragraph" w:customStyle="1" w:styleId="15">
    <w:name w:val="纯文本1"/>
    <w:basedOn w:val="a"/>
    <w:qFormat/>
    <w:pPr>
      <w:adjustRightInd w:val="0"/>
      <w:textAlignment w:val="baseline"/>
    </w:pPr>
    <w:rPr>
      <w:rFonts w:ascii="Courier New" w:hAnsi="Courier New"/>
      <w:sz w:val="28"/>
      <w:szCs w:val="20"/>
    </w:rPr>
  </w:style>
  <w:style w:type="paragraph" w:customStyle="1" w:styleId="xl26">
    <w:name w:val="xl26"/>
    <w:basedOn w:val="a"/>
    <w:qFormat/>
    <w:pPr>
      <w:widowControl/>
      <w:pBdr>
        <w:bottom w:val="single" w:sz="4" w:space="0" w:color="auto"/>
        <w:right w:val="single" w:sz="4" w:space="0" w:color="auto"/>
      </w:pBdr>
      <w:spacing w:before="100" w:beforeAutospacing="1" w:after="100" w:afterAutospacing="1"/>
    </w:pPr>
    <w:rPr>
      <w:rFonts w:ascii="宋体" w:hAnsi="宋体"/>
      <w:kern w:val="0"/>
      <w:sz w:val="18"/>
      <w:szCs w:val="20"/>
    </w:rPr>
  </w:style>
  <w:style w:type="paragraph" w:customStyle="1" w:styleId="Char11">
    <w:name w:val="Char1"/>
    <w:basedOn w:val="a"/>
    <w:qFormat/>
    <w:rPr>
      <w:rFonts w:ascii="仿宋_GB2312" w:eastAsia="仿宋_GB2312"/>
      <w:b/>
      <w:sz w:val="32"/>
      <w:szCs w:val="32"/>
    </w:rPr>
  </w:style>
  <w:style w:type="paragraph" w:customStyle="1" w:styleId="CharCharCharCharCharChar">
    <w:name w:val="Char Char Char Char Char Char"/>
    <w:basedOn w:val="a"/>
    <w:qFormat/>
    <w:pPr>
      <w:widowControl/>
      <w:spacing w:after="160" w:line="240" w:lineRule="exact"/>
      <w:jc w:val="left"/>
    </w:pPr>
  </w:style>
  <w:style w:type="paragraph" w:customStyle="1" w:styleId="CharCharCharCharCharChar1">
    <w:name w:val="Char Char Char Char Char Char1"/>
    <w:basedOn w:val="a"/>
    <w:qFormat/>
    <w:pPr>
      <w:widowControl/>
      <w:spacing w:after="160" w:line="240" w:lineRule="exact"/>
      <w:jc w:val="left"/>
    </w:pPr>
    <w:rPr>
      <w:rFonts w:ascii="(使用中文字体)" w:eastAsia="(使用中文字体)" w:hAnsi="(使用中文字体)" w:cs="(使用中文字体)"/>
      <w:kern w:val="0"/>
      <w:sz w:val="20"/>
      <w:szCs w:val="20"/>
      <w:lang w:eastAsia="en-US"/>
    </w:rPr>
  </w:style>
  <w:style w:type="paragraph" w:customStyle="1" w:styleId="28">
    <w:name w:val="列出段落2"/>
    <w:basedOn w:val="a"/>
    <w:unhideWhenUsed/>
    <w:qFormat/>
    <w:pPr>
      <w:ind w:firstLineChars="200" w:firstLine="420"/>
    </w:pPr>
    <w:rPr>
      <w:rFonts w:ascii="Calibri" w:hAnsi="Calibri"/>
    </w:rPr>
  </w:style>
  <w:style w:type="paragraph" w:customStyle="1" w:styleId="ParaCharCharCharChar">
    <w:name w:val="默认段落字体 Para Char Char Char Char"/>
    <w:basedOn w:val="a"/>
    <w:qFormat/>
  </w:style>
  <w:style w:type="paragraph" w:customStyle="1" w:styleId="CharCharCharChar1CharCharCharChar">
    <w:name w:val="Char Char Char Char1 Char Char Char Char"/>
    <w:basedOn w:val="a"/>
    <w:qFormat/>
    <w:pPr>
      <w:widowControl/>
      <w:spacing w:after="160" w:line="240" w:lineRule="exact"/>
      <w:jc w:val="left"/>
    </w:pPr>
    <w:rPr>
      <w:szCs w:val="20"/>
    </w:rPr>
  </w:style>
  <w:style w:type="paragraph" w:customStyle="1" w:styleId="CharCharCharChar">
    <w:name w:val="Char Char Char Char"/>
    <w:basedOn w:val="a"/>
    <w:qFormat/>
    <w:pPr>
      <w:widowControl/>
    </w:pPr>
    <w:rPr>
      <w:kern w:val="0"/>
      <w:sz w:val="24"/>
      <w:szCs w:val="20"/>
    </w:rPr>
  </w:style>
  <w:style w:type="paragraph" w:styleId="afff0">
    <w:name w:val="No Spacing"/>
    <w:uiPriority w:val="1"/>
    <w:qFormat/>
    <w:pPr>
      <w:widowControl w:val="0"/>
    </w:pPr>
    <w:rPr>
      <w:rFonts w:eastAsia="黑体"/>
      <w:b/>
      <w:kern w:val="2"/>
      <w:sz w:val="21"/>
      <w:szCs w:val="24"/>
    </w:rPr>
  </w:style>
  <w:style w:type="paragraph" w:customStyle="1" w:styleId="16">
    <w:name w:val="正文1"/>
    <w:qFormat/>
    <w:pPr>
      <w:widowControl w:val="0"/>
      <w:jc w:val="both"/>
    </w:pPr>
    <w:rPr>
      <w:kern w:val="2"/>
      <w:sz w:val="21"/>
      <w:szCs w:val="22"/>
    </w:rPr>
  </w:style>
  <w:style w:type="paragraph" w:customStyle="1" w:styleId="37">
    <w:name w:val="标题3"/>
    <w:next w:val="4"/>
    <w:qFormat/>
    <w:pPr>
      <w:spacing w:line="520" w:lineRule="exact"/>
      <w:outlineLvl w:val="2"/>
    </w:pPr>
    <w:rPr>
      <w:rFonts w:ascii="黑体" w:eastAsia="黑体" w:hAnsi="宋体"/>
      <w:b/>
      <w:sz w:val="28"/>
    </w:rPr>
  </w:style>
  <w:style w:type="paragraph" w:customStyle="1" w:styleId="CharCharChar1Char">
    <w:name w:val="Char Char Char1 Char"/>
    <w:basedOn w:val="a"/>
    <w:qFormat/>
    <w:pPr>
      <w:spacing w:line="360" w:lineRule="auto"/>
      <w:ind w:firstLineChars="200" w:firstLine="200"/>
    </w:pPr>
    <w:rPr>
      <w:rFonts w:ascii="宋体" w:hAnsi="宋体" w:cs="宋体"/>
      <w:b/>
      <w:sz w:val="24"/>
    </w:rPr>
  </w:style>
  <w:style w:type="paragraph" w:customStyle="1" w:styleId="CharCharCharChar1CharCharCharChar1">
    <w:name w:val="Char Char Char Char1 Char Char Char Char1"/>
    <w:basedOn w:val="a"/>
    <w:qFormat/>
    <w:pPr>
      <w:widowControl/>
      <w:spacing w:after="160" w:line="240" w:lineRule="exact"/>
      <w:jc w:val="left"/>
    </w:pPr>
    <w:rPr>
      <w:szCs w:val="20"/>
    </w:rPr>
  </w:style>
  <w:style w:type="paragraph" w:customStyle="1" w:styleId="45">
    <w:name w:val="标题4"/>
    <w:next w:val="a"/>
    <w:qFormat/>
    <w:pPr>
      <w:spacing w:line="520" w:lineRule="exact"/>
      <w:ind w:firstLineChars="200" w:firstLine="200"/>
      <w:outlineLvl w:val="3"/>
    </w:pPr>
    <w:rPr>
      <w:rFonts w:ascii="宋体"/>
      <w:b/>
      <w:kern w:val="44"/>
      <w:sz w:val="28"/>
    </w:rPr>
  </w:style>
  <w:style w:type="paragraph" w:customStyle="1" w:styleId="29">
    <w:name w:val="标题2"/>
    <w:next w:val="3"/>
    <w:qFormat/>
    <w:pPr>
      <w:spacing w:line="520" w:lineRule="exact"/>
      <w:jc w:val="center"/>
      <w:outlineLvl w:val="1"/>
    </w:pPr>
    <w:rPr>
      <w:rFonts w:ascii="黑体" w:eastAsia="黑体" w:hAnsi="宋体"/>
      <w:b/>
      <w:sz w:val="36"/>
    </w:rPr>
  </w:style>
  <w:style w:type="paragraph" w:customStyle="1" w:styleId="CharCharCharChar2">
    <w:name w:val="Char Char Char Char2"/>
    <w:basedOn w:val="a"/>
    <w:qFormat/>
    <w:pPr>
      <w:widowControl/>
    </w:pPr>
    <w:rPr>
      <w:kern w:val="0"/>
      <w:sz w:val="24"/>
      <w:szCs w:val="20"/>
    </w:rPr>
  </w:style>
  <w:style w:type="paragraph" w:customStyle="1" w:styleId="38">
    <w:name w:val="样式3"/>
    <w:basedOn w:val="af2"/>
    <w:qFormat/>
    <w:pPr>
      <w:spacing w:line="0" w:lineRule="atLeast"/>
      <w:outlineLvl w:val="0"/>
    </w:pPr>
  </w:style>
  <w:style w:type="character" w:customStyle="1" w:styleId="afff1">
    <w:name w:val="无"/>
    <w:qFormat/>
  </w:style>
  <w:style w:type="character" w:customStyle="1" w:styleId="17">
    <w:name w:val="页码1"/>
    <w:qFormat/>
    <w:rPr>
      <w:lang w:val="zh-TW" w:eastAsia="zh-TW"/>
    </w:rPr>
  </w:style>
  <w:style w:type="character" w:customStyle="1" w:styleId="2a">
    <w:name w:val="明显参考2"/>
    <w:basedOn w:val="a0"/>
    <w:qFormat/>
    <w:rPr>
      <w:b/>
      <w:bCs/>
      <w:smallCaps/>
      <w:color w:val="C0504D"/>
      <w:spacing w:val="5"/>
      <w:u w:val="single"/>
    </w:rPr>
  </w:style>
  <w:style w:type="character" w:customStyle="1" w:styleId="Charf7">
    <w:name w:val="方案－正文 Char"/>
    <w:link w:val="afff2"/>
    <w:qFormat/>
    <w:rPr>
      <w:rFonts w:ascii="仿宋_GB2312" w:hAnsi="宋体"/>
      <w:sz w:val="24"/>
    </w:rPr>
  </w:style>
  <w:style w:type="paragraph" w:customStyle="1" w:styleId="afff2">
    <w:name w:val="方案－正文"/>
    <w:basedOn w:val="a"/>
    <w:link w:val="Charf7"/>
    <w:qFormat/>
    <w:pPr>
      <w:spacing w:line="360" w:lineRule="auto"/>
      <w:ind w:firstLineChars="200" w:firstLine="480"/>
    </w:pPr>
    <w:rPr>
      <w:rFonts w:ascii="仿宋_GB2312" w:eastAsiaTheme="minorEastAsia" w:hAnsi="宋体" w:cstheme="minorBidi"/>
      <w:sz w:val="24"/>
      <w:szCs w:val="22"/>
    </w:rPr>
  </w:style>
  <w:style w:type="character" w:customStyle="1" w:styleId="CharChar22">
    <w:name w:val="Char Char22"/>
    <w:qFormat/>
    <w:locked/>
    <w:rPr>
      <w:rFonts w:ascii="宋体" w:eastAsia="宋体"/>
      <w:b/>
      <w:bCs/>
      <w:kern w:val="2"/>
      <w:sz w:val="28"/>
      <w:lang w:val="en-US" w:eastAsia="zh-CN" w:bidi="ar-SA"/>
    </w:rPr>
  </w:style>
  <w:style w:type="character" w:customStyle="1" w:styleId="Char12">
    <w:name w:val="批注文字 Char1"/>
    <w:semiHidden/>
    <w:qFormat/>
    <w:rPr>
      <w:kern w:val="2"/>
      <w:sz w:val="21"/>
    </w:rPr>
  </w:style>
  <w:style w:type="character" w:customStyle="1" w:styleId="2Char10">
    <w:name w:val="正文文本 2 Char1"/>
    <w:semiHidden/>
    <w:qFormat/>
    <w:rPr>
      <w:kern w:val="2"/>
      <w:sz w:val="21"/>
    </w:rPr>
  </w:style>
  <w:style w:type="character" w:customStyle="1" w:styleId="h6Char">
    <w:name w:val="h6 Char"/>
    <w:qFormat/>
    <w:rPr>
      <w:rFonts w:ascii="Arial" w:eastAsia="宋体" w:hAnsi="Arial"/>
      <w:b/>
      <w:bCs/>
      <w:kern w:val="2"/>
      <w:sz w:val="24"/>
      <w:szCs w:val="24"/>
      <w:lang w:val="en-US" w:eastAsia="zh-CN" w:bidi="ar-SA"/>
    </w:rPr>
  </w:style>
  <w:style w:type="character" w:customStyle="1" w:styleId="CharChar">
    <w:name w:val="Char Char"/>
    <w:qFormat/>
    <w:locked/>
    <w:rPr>
      <w:rFonts w:ascii="Arial" w:eastAsia="宋体" w:hAnsi="Arial" w:cs="Arial"/>
      <w:b/>
      <w:bCs/>
      <w:kern w:val="2"/>
      <w:sz w:val="32"/>
      <w:szCs w:val="32"/>
      <w:lang w:val="en-US" w:eastAsia="zh-CN" w:bidi="ar-SA"/>
    </w:rPr>
  </w:style>
  <w:style w:type="character" w:customStyle="1" w:styleId="NormalCharacter">
    <w:name w:val="NormalCharacter"/>
    <w:qFormat/>
    <w:rPr>
      <w:kern w:val="2"/>
      <w:sz w:val="21"/>
      <w:lang w:val="en-US" w:eastAsia="zh-CN" w:bidi="ar-SA"/>
    </w:rPr>
  </w:style>
  <w:style w:type="character" w:customStyle="1" w:styleId="1Char0">
    <w:name w:val="样式1 Char"/>
    <w:link w:val="18"/>
    <w:qFormat/>
    <w:rPr>
      <w:rFonts w:ascii="黑体" w:eastAsia="黑体" w:hAnsi="黑体"/>
      <w:b/>
      <w:bCs/>
      <w:sz w:val="32"/>
      <w:szCs w:val="32"/>
    </w:rPr>
  </w:style>
  <w:style w:type="paragraph" w:customStyle="1" w:styleId="18">
    <w:name w:val="样式1"/>
    <w:basedOn w:val="2"/>
    <w:link w:val="1Char0"/>
    <w:qFormat/>
    <w:pPr>
      <w:spacing w:before="0" w:after="0" w:line="360" w:lineRule="auto"/>
    </w:pPr>
    <w:rPr>
      <w:rFonts w:ascii="黑体" w:hAnsi="黑体" w:cstheme="minorBidi"/>
    </w:rPr>
  </w:style>
  <w:style w:type="character" w:customStyle="1" w:styleId="hui3">
    <w:name w:val="hui3"/>
    <w:qFormat/>
    <w:rPr>
      <w:color w:val="333333"/>
    </w:rPr>
  </w:style>
  <w:style w:type="character" w:customStyle="1" w:styleId="Char13">
    <w:name w:val="批注框文本 Char1"/>
    <w:semiHidden/>
    <w:qFormat/>
    <w:rPr>
      <w:kern w:val="2"/>
      <w:sz w:val="18"/>
      <w:szCs w:val="18"/>
    </w:rPr>
  </w:style>
  <w:style w:type="character" w:customStyle="1" w:styleId="ListParagraphChar">
    <w:name w:val="List Paragraph Char"/>
    <w:link w:val="19"/>
    <w:qFormat/>
    <w:locked/>
    <w:rPr>
      <w:rFonts w:ascii="Calibri" w:eastAsia="宋体" w:hAnsi="Calibri"/>
    </w:rPr>
  </w:style>
  <w:style w:type="paragraph" w:customStyle="1" w:styleId="19">
    <w:name w:val="列表段落1"/>
    <w:basedOn w:val="a"/>
    <w:link w:val="ListParagraphChar"/>
    <w:qFormat/>
    <w:pPr>
      <w:ind w:firstLineChars="200" w:firstLine="420"/>
    </w:pPr>
    <w:rPr>
      <w:rFonts w:ascii="Calibri" w:hAnsi="Calibri" w:cstheme="minorBidi"/>
      <w:szCs w:val="22"/>
    </w:rPr>
  </w:style>
  <w:style w:type="character" w:customStyle="1" w:styleId="Char14">
    <w:name w:val="标题 Char1"/>
    <w:qFormat/>
    <w:rPr>
      <w:rFonts w:ascii="Cambria" w:hAnsi="Cambria" w:cs="Times New Roman"/>
      <w:b/>
      <w:bCs/>
      <w:kern w:val="2"/>
      <w:sz w:val="32"/>
      <w:szCs w:val="32"/>
    </w:rPr>
  </w:style>
  <w:style w:type="character" w:customStyle="1" w:styleId="Char15">
    <w:name w:val="正文文本 Char1"/>
    <w:semiHidden/>
    <w:qFormat/>
    <w:rPr>
      <w:kern w:val="2"/>
      <w:sz w:val="21"/>
    </w:rPr>
  </w:style>
  <w:style w:type="character" w:customStyle="1" w:styleId="CharChar2">
    <w:name w:val="Char Char2"/>
    <w:qFormat/>
    <w:locked/>
    <w:rPr>
      <w:rFonts w:ascii="宋体" w:hAnsi="宋体"/>
      <w:i/>
      <w:sz w:val="21"/>
      <w:szCs w:val="24"/>
      <w:lang w:val="en-US" w:eastAsia="zh-CN" w:bidi="ar-SA"/>
    </w:rPr>
  </w:style>
  <w:style w:type="character" w:customStyle="1" w:styleId="Char10">
    <w:name w:val="列出段落 Char1"/>
    <w:link w:val="aff8"/>
    <w:qFormat/>
    <w:locked/>
    <w:rPr>
      <w:rFonts w:ascii="Times New Roman" w:eastAsia="宋体" w:hAnsi="Times New Roman" w:cs="Times New Roman"/>
      <w:szCs w:val="24"/>
    </w:rPr>
  </w:style>
  <w:style w:type="character" w:customStyle="1" w:styleId="150">
    <w:name w:val="15"/>
    <w:rPr>
      <w:rFonts w:ascii="宋体" w:eastAsia="宋体" w:hAnsi="宋体" w:hint="eastAsia"/>
      <w:b/>
      <w:bCs/>
      <w:color w:val="000000"/>
      <w:sz w:val="18"/>
      <w:szCs w:val="18"/>
    </w:rPr>
  </w:style>
  <w:style w:type="character" w:customStyle="1" w:styleId="CharChar16">
    <w:name w:val="Char Char16"/>
    <w:locked/>
    <w:rPr>
      <w:rFonts w:eastAsia="宋体"/>
      <w:b/>
      <w:bCs/>
      <w:kern w:val="2"/>
      <w:sz w:val="24"/>
      <w:szCs w:val="24"/>
      <w:lang w:val="en-US" w:eastAsia="zh-CN" w:bidi="ar-SA"/>
    </w:rPr>
  </w:style>
  <w:style w:type="character" w:customStyle="1" w:styleId="font71">
    <w:name w:val="font71"/>
    <w:rPr>
      <w:rFonts w:ascii="宋体" w:eastAsia="宋体" w:hAnsi="宋体" w:cs="宋体" w:hint="eastAsia"/>
      <w:color w:val="auto"/>
      <w:sz w:val="22"/>
      <w:szCs w:val="22"/>
      <w:u w:val="none"/>
    </w:rPr>
  </w:style>
  <w:style w:type="character" w:customStyle="1" w:styleId="Char16">
    <w:name w:val="纯文本 Char1"/>
    <w:semiHidden/>
    <w:rPr>
      <w:rFonts w:ascii="宋体" w:hAnsi="Courier New" w:cs="Courier New"/>
      <w:kern w:val="2"/>
      <w:sz w:val="21"/>
      <w:szCs w:val="21"/>
    </w:rPr>
  </w:style>
  <w:style w:type="character" w:customStyle="1" w:styleId="CharChar21">
    <w:name w:val="Char Char21"/>
    <w:qFormat/>
    <w:locked/>
    <w:rPr>
      <w:rFonts w:ascii="Arial" w:eastAsia="黑体" w:hAnsi="Arial"/>
      <w:b/>
      <w:bCs/>
      <w:kern w:val="2"/>
      <w:sz w:val="32"/>
      <w:szCs w:val="32"/>
      <w:lang w:val="en-US" w:eastAsia="zh-CN" w:bidi="ar-SA"/>
    </w:rPr>
  </w:style>
  <w:style w:type="character" w:customStyle="1" w:styleId="Char17">
    <w:name w:val="文档结构图 Char1"/>
    <w:semiHidden/>
    <w:qFormat/>
    <w:rPr>
      <w:rFonts w:ascii="宋体"/>
      <w:kern w:val="2"/>
      <w:sz w:val="18"/>
      <w:szCs w:val="18"/>
    </w:rPr>
  </w:style>
  <w:style w:type="character" w:customStyle="1" w:styleId="2Char3">
    <w:name w:val="样式2 Char"/>
    <w:link w:val="2b"/>
    <w:qFormat/>
    <w:rPr>
      <w:rFonts w:ascii="黑体" w:eastAsia="黑体" w:hAnsi="黑体"/>
      <w:bCs/>
      <w:color w:val="FF0000"/>
      <w:sz w:val="28"/>
      <w:szCs w:val="32"/>
    </w:rPr>
  </w:style>
  <w:style w:type="paragraph" w:customStyle="1" w:styleId="2b">
    <w:name w:val="样式2"/>
    <w:basedOn w:val="3"/>
    <w:link w:val="2Char3"/>
    <w:qFormat/>
    <w:pPr>
      <w:tabs>
        <w:tab w:val="left" w:pos="1620"/>
      </w:tabs>
      <w:adjustRightInd w:val="0"/>
      <w:spacing w:before="0" w:after="0" w:line="360" w:lineRule="auto"/>
      <w:textAlignment w:val="baseline"/>
    </w:pPr>
    <w:rPr>
      <w:rFonts w:ascii="黑体" w:eastAsia="黑体" w:hAnsi="黑体" w:cstheme="minorBidi"/>
      <w:b w:val="0"/>
      <w:bCs/>
      <w:color w:val="FF0000"/>
      <w:sz w:val="28"/>
      <w:szCs w:val="32"/>
    </w:rPr>
  </w:style>
  <w:style w:type="character" w:customStyle="1" w:styleId="1a">
    <w:name w:val="页眉 字符1"/>
    <w:uiPriority w:val="99"/>
    <w:qFormat/>
    <w:rPr>
      <w:rFonts w:eastAsia="宋体"/>
      <w:kern w:val="2"/>
      <w:sz w:val="18"/>
      <w:lang w:val="en-US" w:eastAsia="zh-CN" w:bidi="ar-SA"/>
    </w:rPr>
  </w:style>
  <w:style w:type="character" w:customStyle="1" w:styleId="Char18">
    <w:name w:val="批注主题 Char1"/>
    <w:semiHidden/>
    <w:locked/>
    <w:rPr>
      <w:b/>
      <w:bCs/>
      <w:lang w:val="en-US" w:eastAsia="zh-CN" w:bidi="ar-SA"/>
    </w:rPr>
  </w:style>
  <w:style w:type="character" w:customStyle="1" w:styleId="CharChar8">
    <w:name w:val="Char Char8"/>
    <w:locked/>
    <w:rPr>
      <w:rFonts w:ascii="Arial" w:eastAsia="宋体" w:hAnsi="Arial" w:cs="Arial"/>
      <w:b/>
      <w:bCs/>
      <w:kern w:val="2"/>
      <w:sz w:val="32"/>
      <w:szCs w:val="32"/>
      <w:lang w:val="en-US" w:eastAsia="zh-CN" w:bidi="ar-SA"/>
    </w:rPr>
  </w:style>
  <w:style w:type="character" w:customStyle="1" w:styleId="1b">
    <w:name w:val="页脚 字符1"/>
    <w:uiPriority w:val="99"/>
    <w:qFormat/>
    <w:rPr>
      <w:rFonts w:eastAsia="宋体"/>
      <w:kern w:val="2"/>
      <w:sz w:val="18"/>
      <w:lang w:val="en-US" w:eastAsia="zh-CN" w:bidi="ar-SA"/>
    </w:rPr>
  </w:style>
  <w:style w:type="character" w:customStyle="1" w:styleId="Char19">
    <w:name w:val="日期 Char1"/>
    <w:semiHidden/>
    <w:locked/>
    <w:rPr>
      <w:rFonts w:ascii="宋体"/>
      <w:sz w:val="24"/>
    </w:rPr>
  </w:style>
  <w:style w:type="character" w:customStyle="1" w:styleId="font61">
    <w:name w:val="font61"/>
    <w:qFormat/>
    <w:rPr>
      <w:rFonts w:ascii="宋体" w:eastAsia="宋体" w:hAnsi="宋体" w:cs="宋体" w:hint="eastAsia"/>
      <w:b/>
      <w:color w:val="auto"/>
      <w:sz w:val="22"/>
      <w:szCs w:val="22"/>
      <w:u w:val="none"/>
    </w:rPr>
  </w:style>
  <w:style w:type="character" w:customStyle="1" w:styleId="HTMLChar1">
    <w:name w:val="HTML 预设格式 Char1"/>
    <w:semiHidden/>
    <w:qFormat/>
    <w:locked/>
    <w:rPr>
      <w:rFonts w:ascii="Courier New" w:hAnsi="Courier New" w:cs="Courier New"/>
      <w:kern w:val="2"/>
    </w:rPr>
  </w:style>
  <w:style w:type="character" w:customStyle="1" w:styleId="CharChar17">
    <w:name w:val="Char Char17"/>
    <w:semiHidden/>
    <w:qFormat/>
    <w:locked/>
    <w:rPr>
      <w:rFonts w:ascii="Cambria" w:eastAsia="宋体" w:hAnsi="Cambria"/>
      <w:b/>
      <w:bCs/>
      <w:kern w:val="2"/>
      <w:sz w:val="24"/>
      <w:szCs w:val="24"/>
      <w:lang w:val="en-US" w:eastAsia="zh-CN" w:bidi="ar-SA"/>
    </w:rPr>
  </w:style>
  <w:style w:type="character" w:customStyle="1" w:styleId="Char1a">
    <w:name w:val="页眉 Char1"/>
    <w:semiHidden/>
    <w:qFormat/>
    <w:rPr>
      <w:kern w:val="2"/>
      <w:sz w:val="18"/>
      <w:szCs w:val="18"/>
    </w:rPr>
  </w:style>
  <w:style w:type="character" w:customStyle="1" w:styleId="3Char10">
    <w:name w:val="正文文本缩进 3 Char1"/>
    <w:semiHidden/>
    <w:qFormat/>
    <w:rPr>
      <w:kern w:val="2"/>
      <w:sz w:val="16"/>
      <w:szCs w:val="16"/>
    </w:rPr>
  </w:style>
  <w:style w:type="character" w:customStyle="1" w:styleId="2Char11">
    <w:name w:val="正文文本缩进 2 Char1"/>
    <w:semiHidden/>
    <w:rPr>
      <w:kern w:val="2"/>
      <w:sz w:val="21"/>
    </w:rPr>
  </w:style>
  <w:style w:type="character" w:customStyle="1" w:styleId="1c">
    <w:name w:val="批注主题 字符1"/>
    <w:semiHidden/>
    <w:rPr>
      <w:b/>
      <w:bCs/>
    </w:rPr>
  </w:style>
  <w:style w:type="character" w:customStyle="1" w:styleId="font21">
    <w:name w:val="font21"/>
    <w:qFormat/>
    <w:rPr>
      <w:rFonts w:ascii="宋体" w:eastAsia="宋体" w:hAnsi="宋体" w:hint="eastAsia"/>
      <w:b/>
      <w:bCs/>
      <w:color w:val="000000"/>
      <w:sz w:val="20"/>
      <w:szCs w:val="20"/>
      <w:u w:val="none"/>
    </w:rPr>
  </w:style>
  <w:style w:type="character" w:customStyle="1" w:styleId="bookmark-item">
    <w:name w:val="bookmark-item"/>
    <w:qFormat/>
  </w:style>
  <w:style w:type="character" w:customStyle="1" w:styleId="font51">
    <w:name w:val="font51"/>
    <w:qFormat/>
    <w:rPr>
      <w:rFonts w:ascii="宋体" w:eastAsia="宋体" w:hAnsi="宋体" w:cs="宋体" w:hint="eastAsia"/>
      <w:color w:val="auto"/>
      <w:sz w:val="22"/>
      <w:szCs w:val="22"/>
      <w:u w:val="none"/>
    </w:rPr>
  </w:style>
  <w:style w:type="character" w:customStyle="1" w:styleId="3Char11">
    <w:name w:val="正文文本 3 Char1"/>
    <w:semiHidden/>
    <w:qFormat/>
    <w:rPr>
      <w:kern w:val="2"/>
      <w:sz w:val="16"/>
      <w:szCs w:val="16"/>
    </w:rPr>
  </w:style>
  <w:style w:type="character" w:customStyle="1" w:styleId="CharChar6">
    <w:name w:val="Char Char6"/>
    <w:locked/>
    <w:rPr>
      <w:rFonts w:ascii="宋体" w:eastAsia="宋体" w:hAnsi="宋体"/>
      <w:kern w:val="2"/>
      <w:sz w:val="18"/>
      <w:lang w:val="en-US" w:eastAsia="zh-CN" w:bidi="ar-SA"/>
    </w:rPr>
  </w:style>
  <w:style w:type="character" w:customStyle="1" w:styleId="5Char0">
    <w:name w:val="样式5 Char"/>
    <w:link w:val="55"/>
    <w:rPr>
      <w:rFonts w:eastAsia="宋体"/>
      <w:b/>
      <w:bCs/>
      <w:sz w:val="28"/>
      <w:szCs w:val="28"/>
    </w:rPr>
  </w:style>
  <w:style w:type="paragraph" w:customStyle="1" w:styleId="55">
    <w:name w:val="样式5"/>
    <w:basedOn w:val="a"/>
    <w:link w:val="5Char0"/>
    <w:qFormat/>
    <w:pPr>
      <w:keepNext/>
      <w:keepLines/>
      <w:spacing w:before="280" w:after="290" w:line="376" w:lineRule="auto"/>
      <w:ind w:leftChars="100" w:left="210" w:rightChars="100" w:right="210"/>
      <w:outlineLvl w:val="4"/>
    </w:pPr>
    <w:rPr>
      <w:rFonts w:asciiTheme="minorHAnsi" w:hAnsiTheme="minorHAnsi" w:cstheme="minorBidi"/>
      <w:b/>
      <w:bCs/>
      <w:sz w:val="28"/>
      <w:szCs w:val="28"/>
    </w:rPr>
  </w:style>
  <w:style w:type="character" w:customStyle="1" w:styleId="Char1b">
    <w:name w:val="正文文本缩进 Char1"/>
    <w:semiHidden/>
    <w:qFormat/>
    <w:rPr>
      <w:kern w:val="2"/>
      <w:sz w:val="21"/>
    </w:rPr>
  </w:style>
  <w:style w:type="character" w:customStyle="1" w:styleId="CharChar3">
    <w:name w:val="Char Char3"/>
    <w:rPr>
      <w:rFonts w:ascii="宋体" w:eastAsia="宋体" w:hAnsi="Courier New"/>
      <w:color w:val="000000"/>
      <w:kern w:val="2"/>
      <w:sz w:val="21"/>
      <w:lang w:val="en-US" w:eastAsia="zh-CN" w:bidi="ar-SA"/>
    </w:rPr>
  </w:style>
  <w:style w:type="character" w:customStyle="1" w:styleId="CharChar1">
    <w:name w:val="Char Char1"/>
    <w:qFormat/>
    <w:locked/>
    <w:rPr>
      <w:rFonts w:ascii="方正书宋简体" w:eastAsia="方正书宋简体"/>
      <w:kern w:val="2"/>
      <w:sz w:val="24"/>
      <w:lang w:val="en-US" w:eastAsia="zh-CN" w:bidi="ar-SA"/>
    </w:rPr>
  </w:style>
  <w:style w:type="character" w:customStyle="1" w:styleId="CharChar33">
    <w:name w:val="Char Char33"/>
    <w:qFormat/>
    <w:rPr>
      <w:rFonts w:ascii="宋体" w:hAnsi="宋体" w:hint="eastAsia"/>
      <w:i/>
      <w:szCs w:val="24"/>
      <w:lang w:val="en-US" w:eastAsia="zh-CN" w:bidi="ar-SA"/>
    </w:rPr>
  </w:style>
  <w:style w:type="character" w:customStyle="1" w:styleId="CharChar31">
    <w:name w:val="Char Char31"/>
    <w:qFormat/>
    <w:rPr>
      <w:rFonts w:ascii="宋体" w:eastAsia="宋体" w:hAnsi="Courier New" w:hint="eastAsia"/>
      <w:color w:val="000000"/>
      <w:kern w:val="2"/>
      <w:sz w:val="21"/>
      <w:lang w:val="en-US" w:eastAsia="zh-CN" w:bidi="ar-SA"/>
    </w:rPr>
  </w:style>
  <w:style w:type="character" w:customStyle="1" w:styleId="Char1c">
    <w:name w:val="正文首行缩进 Char1"/>
    <w:semiHidden/>
    <w:qFormat/>
  </w:style>
  <w:style w:type="character" w:customStyle="1" w:styleId="CharChar18">
    <w:name w:val="Char Char18"/>
    <w:qFormat/>
    <w:locked/>
    <w:rPr>
      <w:rFonts w:eastAsia="宋体"/>
      <w:b/>
      <w:bCs/>
      <w:kern w:val="2"/>
      <w:sz w:val="28"/>
      <w:szCs w:val="28"/>
      <w:lang w:val="en-US" w:eastAsia="zh-CN" w:bidi="ar-SA"/>
    </w:rPr>
  </w:style>
  <w:style w:type="character" w:customStyle="1" w:styleId="Char1d">
    <w:name w:val="页脚 Char1"/>
    <w:uiPriority w:val="99"/>
    <w:semiHidden/>
    <w:qFormat/>
    <w:rPr>
      <w:kern w:val="2"/>
      <w:sz w:val="18"/>
      <w:szCs w:val="18"/>
    </w:rPr>
  </w:style>
  <w:style w:type="character" w:customStyle="1" w:styleId="CharChar13">
    <w:name w:val="Char Char13"/>
    <w:qFormat/>
    <w:locked/>
    <w:rPr>
      <w:rFonts w:ascii="宋体" w:eastAsia="宋体" w:hAnsi="宋体"/>
      <w:kern w:val="2"/>
      <w:sz w:val="21"/>
      <w:lang w:val="en-US" w:eastAsia="zh-CN" w:bidi="ar-SA"/>
    </w:rPr>
  </w:style>
  <w:style w:type="character" w:customStyle="1" w:styleId="font121">
    <w:name w:val="font121"/>
    <w:qFormat/>
    <w:rPr>
      <w:rFonts w:ascii="宋体" w:eastAsia="宋体" w:hAnsi="宋体" w:cs="宋体" w:hint="eastAsia"/>
      <w:b/>
      <w:color w:val="FF0000"/>
      <w:sz w:val="22"/>
      <w:szCs w:val="22"/>
      <w:u w:val="none"/>
    </w:rPr>
  </w:style>
  <w:style w:type="character" w:customStyle="1" w:styleId="font81">
    <w:name w:val="font81"/>
    <w:qFormat/>
    <w:rPr>
      <w:rFonts w:ascii="宋体" w:eastAsia="宋体" w:hAnsi="宋体" w:hint="eastAsia"/>
      <w:color w:val="FF0000"/>
      <w:sz w:val="20"/>
      <w:szCs w:val="20"/>
      <w:u w:val="none"/>
    </w:rPr>
  </w:style>
  <w:style w:type="character" w:customStyle="1" w:styleId="2CharChar">
    <w:name w:val="标题2正文 Char Char"/>
    <w:link w:val="2Char4"/>
    <w:qFormat/>
    <w:rPr>
      <w:rFonts w:eastAsia="宋体"/>
      <w:sz w:val="24"/>
      <w:szCs w:val="24"/>
    </w:rPr>
  </w:style>
  <w:style w:type="paragraph" w:customStyle="1" w:styleId="2Char4">
    <w:name w:val="标题2正文 Char"/>
    <w:basedOn w:val="a"/>
    <w:link w:val="2CharChar"/>
    <w:qFormat/>
    <w:pPr>
      <w:spacing w:beforeLines="50" w:afterLines="50"/>
      <w:ind w:rightChars="18" w:right="38" w:firstLine="420"/>
    </w:pPr>
    <w:rPr>
      <w:rFonts w:asciiTheme="minorHAnsi" w:hAnsiTheme="minorHAnsi" w:cstheme="minorBidi"/>
      <w:sz w:val="24"/>
    </w:rPr>
  </w:style>
  <w:style w:type="character" w:customStyle="1" w:styleId="afff3">
    <w:name w:val="列表段落 字符"/>
    <w:qFormat/>
    <w:rPr>
      <w:kern w:val="2"/>
      <w:sz w:val="21"/>
      <w:szCs w:val="22"/>
      <w:lang w:bidi="ar-SA"/>
    </w:rPr>
  </w:style>
  <w:style w:type="character" w:customStyle="1" w:styleId="font11">
    <w:name w:val="font11"/>
    <w:qFormat/>
    <w:rPr>
      <w:rFonts w:ascii="Times New Roman" w:hAnsi="Times New Roman" w:cs="Times New Roman" w:hint="default"/>
      <w:color w:val="000000"/>
      <w:sz w:val="24"/>
      <w:szCs w:val="24"/>
      <w:u w:val="none"/>
    </w:rPr>
  </w:style>
  <w:style w:type="character" w:customStyle="1" w:styleId="CharChar331">
    <w:name w:val="Char Char331"/>
    <w:qFormat/>
    <w:rPr>
      <w:i/>
      <w:szCs w:val="24"/>
      <w:lang w:val="en-US" w:eastAsia="zh-CN" w:bidi="ar-SA"/>
    </w:rPr>
  </w:style>
  <w:style w:type="character" w:customStyle="1" w:styleId="font31">
    <w:name w:val="font31"/>
    <w:qFormat/>
    <w:rPr>
      <w:rFonts w:ascii="宋体" w:eastAsia="宋体" w:hAnsi="宋体" w:hint="eastAsia"/>
      <w:color w:val="000000"/>
      <w:sz w:val="20"/>
      <w:szCs w:val="20"/>
      <w:u w:val="none"/>
    </w:rPr>
  </w:style>
  <w:style w:type="character" w:customStyle="1" w:styleId="Charf8">
    <w:name w:val="哈哈正文 Char"/>
    <w:link w:val="afff4"/>
    <w:qFormat/>
    <w:rPr>
      <w:rFonts w:ascii="宋体" w:eastAsia="宋体" w:hAnsi="宋体" w:cs="宋体"/>
      <w:sz w:val="24"/>
    </w:rPr>
  </w:style>
  <w:style w:type="paragraph" w:customStyle="1" w:styleId="afff4">
    <w:name w:val="哈哈正文"/>
    <w:basedOn w:val="a"/>
    <w:link w:val="Charf8"/>
    <w:qFormat/>
    <w:pPr>
      <w:spacing w:line="360" w:lineRule="auto"/>
      <w:ind w:firstLineChars="200" w:firstLine="200"/>
    </w:pPr>
    <w:rPr>
      <w:rFonts w:ascii="宋体" w:hAnsi="宋体" w:cs="宋体"/>
      <w:sz w:val="24"/>
      <w:szCs w:val="22"/>
    </w:rPr>
  </w:style>
  <w:style w:type="character" w:customStyle="1" w:styleId="CharChar5">
    <w:name w:val="Char Char5"/>
    <w:qFormat/>
    <w:locked/>
    <w:rPr>
      <w:rFonts w:ascii="宋体" w:eastAsia="宋体" w:hAnsi="宋体"/>
      <w:kern w:val="2"/>
      <w:sz w:val="24"/>
      <w:lang w:val="en-US" w:eastAsia="zh-CN" w:bidi="ar-SA"/>
    </w:rPr>
  </w:style>
  <w:style w:type="character" w:customStyle="1" w:styleId="4Char0">
    <w:name w:val="样式4 Char"/>
    <w:link w:val="46"/>
    <w:qFormat/>
    <w:rPr>
      <w:rFonts w:ascii="黑体" w:eastAsia="黑体" w:hAnsi="黑体"/>
      <w:bCs/>
      <w:kern w:val="44"/>
      <w:sz w:val="44"/>
      <w:szCs w:val="44"/>
    </w:rPr>
  </w:style>
  <w:style w:type="paragraph" w:customStyle="1" w:styleId="46">
    <w:name w:val="样式4"/>
    <w:basedOn w:val="1"/>
    <w:link w:val="4Char0"/>
    <w:qFormat/>
    <w:pPr>
      <w:spacing w:before="0" w:after="0" w:line="360" w:lineRule="auto"/>
      <w:jc w:val="center"/>
    </w:pPr>
    <w:rPr>
      <w:rFonts w:ascii="黑体" w:eastAsia="黑体" w:hAnsi="黑体" w:cstheme="minorBidi"/>
      <w:b w:val="0"/>
    </w:rPr>
  </w:style>
  <w:style w:type="character" w:customStyle="1" w:styleId="CharChar7">
    <w:name w:val="Char Char7"/>
    <w:qFormat/>
    <w:locked/>
    <w:rPr>
      <w:rFonts w:ascii="宋体" w:eastAsia="宋体" w:hAnsi="宋体" w:cs="宋体"/>
      <w:color w:val="000000"/>
      <w:sz w:val="24"/>
      <w:szCs w:val="24"/>
      <w:lang w:val="en-US" w:eastAsia="zh-CN" w:bidi="ar-SA"/>
    </w:rPr>
  </w:style>
  <w:style w:type="character" w:customStyle="1" w:styleId="CharChar4">
    <w:name w:val="Char Char4"/>
    <w:qFormat/>
    <w:locked/>
    <w:rPr>
      <w:rFonts w:ascii="宋体" w:eastAsia="宋体" w:hAnsi="宋体"/>
      <w:kern w:val="2"/>
      <w:sz w:val="24"/>
      <w:lang w:val="en-US" w:eastAsia="zh-CN" w:bidi="ar-SA"/>
    </w:rPr>
  </w:style>
  <w:style w:type="character" w:customStyle="1" w:styleId="CharChar14">
    <w:name w:val="Char Char14"/>
    <w:qFormat/>
    <w:locked/>
    <w:rPr>
      <w:rFonts w:ascii="Arial" w:eastAsia="黑体" w:hAnsi="Arial"/>
      <w:kern w:val="2"/>
      <w:sz w:val="21"/>
      <w:szCs w:val="21"/>
      <w:lang w:val="en-US" w:eastAsia="zh-CN" w:bidi="ar-SA"/>
    </w:rPr>
  </w:style>
  <w:style w:type="character" w:customStyle="1" w:styleId="CharChar20">
    <w:name w:val="Char Char20"/>
    <w:qFormat/>
    <w:locked/>
    <w:rPr>
      <w:rFonts w:ascii="Arial" w:eastAsia="黑体" w:hAnsi="Arial" w:cs="Arial"/>
      <w:b/>
      <w:bCs/>
      <w:kern w:val="2"/>
      <w:sz w:val="30"/>
      <w:szCs w:val="32"/>
      <w:lang w:val="en-US" w:eastAsia="zh-CN" w:bidi="ar-SA"/>
    </w:rPr>
  </w:style>
  <w:style w:type="character" w:customStyle="1" w:styleId="font01">
    <w:name w:val="font01"/>
    <w:qFormat/>
    <w:rPr>
      <w:rFonts w:ascii="宋体" w:eastAsia="宋体" w:hAnsi="宋体" w:hint="eastAsia"/>
      <w:color w:val="000000"/>
      <w:sz w:val="24"/>
      <w:szCs w:val="24"/>
      <w:u w:val="none"/>
    </w:rPr>
  </w:style>
  <w:style w:type="character" w:customStyle="1" w:styleId="apple-style-span">
    <w:name w:val="apple-style-span"/>
    <w:qFormat/>
  </w:style>
  <w:style w:type="character" w:customStyle="1" w:styleId="CharChar10">
    <w:name w:val="Char Char10"/>
    <w:qFormat/>
    <w:locked/>
    <w:rPr>
      <w:rFonts w:ascii="宋体" w:eastAsia="宋体" w:hAnsi="宋体"/>
      <w:sz w:val="24"/>
      <w:szCs w:val="24"/>
      <w:lang w:bidi="ar-SA"/>
    </w:rPr>
  </w:style>
  <w:style w:type="character" w:customStyle="1" w:styleId="CharChar19">
    <w:name w:val="Char Char19"/>
    <w:qFormat/>
    <w:locked/>
    <w:rPr>
      <w:rFonts w:ascii="Arial" w:eastAsia="黑体" w:hAnsi="Arial"/>
      <w:b/>
      <w:bCs/>
      <w:kern w:val="2"/>
      <w:sz w:val="28"/>
      <w:szCs w:val="28"/>
      <w:lang w:val="en-US" w:eastAsia="zh-CN" w:bidi="ar-SA"/>
    </w:rPr>
  </w:style>
  <w:style w:type="paragraph" w:customStyle="1" w:styleId="tabletextcharchar">
    <w:name w:val="tabletextcharchar"/>
    <w:basedOn w:val="a"/>
    <w:qFormat/>
    <w:pPr>
      <w:widowControl/>
      <w:spacing w:before="100" w:beforeAutospacing="1" w:after="100" w:afterAutospacing="1"/>
      <w:jc w:val="left"/>
    </w:pPr>
    <w:rPr>
      <w:rFonts w:ascii="宋体" w:hAnsi="宋体" w:cs="宋体"/>
      <w:kern w:val="0"/>
      <w:sz w:val="24"/>
    </w:rPr>
  </w:style>
  <w:style w:type="paragraph" w:customStyle="1" w:styleId="afff5">
    <w:name w:val="普通正文"/>
    <w:basedOn w:val="a"/>
    <w:qFormat/>
    <w:pPr>
      <w:adjustRightInd w:val="0"/>
      <w:spacing w:before="120" w:after="120" w:line="360" w:lineRule="auto"/>
      <w:ind w:firstLine="480"/>
      <w:jc w:val="left"/>
      <w:textAlignment w:val="baseline"/>
    </w:pPr>
    <w:rPr>
      <w:rFonts w:ascii="Arial" w:hAnsi="Arial"/>
      <w:kern w:val="0"/>
      <w:sz w:val="24"/>
    </w:rPr>
  </w:style>
  <w:style w:type="paragraph" w:customStyle="1" w:styleId="afff6">
    <w:name w:val="段"/>
    <w:qFormat/>
    <w:pPr>
      <w:autoSpaceDE w:val="0"/>
      <w:autoSpaceDN w:val="0"/>
      <w:ind w:firstLineChars="200" w:firstLine="200"/>
      <w:jc w:val="both"/>
    </w:pPr>
    <w:rPr>
      <w:rFonts w:ascii="宋体"/>
      <w:sz w:val="21"/>
    </w:rPr>
  </w:style>
  <w:style w:type="paragraph" w:customStyle="1" w:styleId="Style3">
    <w:name w:val="_Style 3"/>
    <w:qFormat/>
    <w:rPr>
      <w:sz w:val="22"/>
      <w:szCs w:val="22"/>
    </w:rPr>
  </w:style>
  <w:style w:type="paragraph" w:customStyle="1" w:styleId="F-">
    <w:name w:val="F-正文"/>
    <w:qFormat/>
    <w:pPr>
      <w:spacing w:line="560" w:lineRule="exact"/>
      <w:jc w:val="both"/>
    </w:pPr>
    <w:rPr>
      <w:rFonts w:ascii="Times" w:eastAsia="仿宋" w:hAnsi="Times"/>
      <w:kern w:val="2"/>
      <w:sz w:val="24"/>
    </w:rPr>
  </w:style>
  <w:style w:type="paragraph" w:customStyle="1" w:styleId="afff7">
    <w:name w:val="正文无缩进"/>
    <w:basedOn w:val="a"/>
    <w:qFormat/>
    <w:pPr>
      <w:widowControl/>
      <w:autoSpaceDE w:val="0"/>
      <w:autoSpaceDN w:val="0"/>
      <w:spacing w:line="300" w:lineRule="auto"/>
      <w:textAlignment w:val="bottom"/>
    </w:pPr>
    <w:rPr>
      <w:rFonts w:eastAsia="楷体_GB2312"/>
      <w:szCs w:val="20"/>
    </w:rPr>
  </w:style>
  <w:style w:type="paragraph" w:customStyle="1" w:styleId="CharChar1CharCharCharChar">
    <w:name w:val="Char Char1 Char Char Char Char"/>
    <w:basedOn w:val="a"/>
    <w:rPr>
      <w:rFonts w:ascii="Tahoma" w:hAnsi="Tahoma"/>
      <w:sz w:val="24"/>
      <w:szCs w:val="20"/>
    </w:rPr>
  </w:style>
  <w:style w:type="paragraph" w:customStyle="1" w:styleId="Char110">
    <w:name w:val="Char11"/>
    <w:basedOn w:val="a"/>
    <w:qFormat/>
    <w:rPr>
      <w:rFonts w:ascii="仿宋_GB2312" w:eastAsia="仿宋_GB2312"/>
      <w:b/>
      <w:sz w:val="32"/>
      <w:szCs w:val="32"/>
    </w:rPr>
  </w:style>
  <w:style w:type="paragraph" w:customStyle="1" w:styleId="Char20">
    <w:name w:val="Char2"/>
    <w:basedOn w:val="a"/>
    <w:pPr>
      <w:widowControl/>
      <w:spacing w:after="160" w:line="240" w:lineRule="exact"/>
      <w:ind w:left="-62" w:rightChars="15" w:right="36"/>
      <w:jc w:val="left"/>
    </w:pPr>
    <w:rPr>
      <w:rFonts w:ascii="Arial" w:eastAsia="Times New Roman" w:hAnsi="Arial"/>
      <w:kern w:val="0"/>
      <w:sz w:val="20"/>
      <w:szCs w:val="20"/>
      <w:lang w:eastAsia="en-US"/>
    </w:rPr>
  </w:style>
  <w:style w:type="paragraph" w:customStyle="1" w:styleId="CharCharCharChar3">
    <w:name w:val="Char Char Char Char3"/>
    <w:basedOn w:val="a"/>
    <w:pPr>
      <w:widowControl/>
      <w:spacing w:line="400" w:lineRule="exact"/>
      <w:jc w:val="center"/>
    </w:pPr>
    <w:rPr>
      <w:rFonts w:ascii="Verdana" w:hAnsi="Verdana"/>
      <w:kern w:val="0"/>
      <w:szCs w:val="20"/>
      <w:lang w:eastAsia="en-US"/>
    </w:rPr>
  </w:style>
  <w:style w:type="paragraph" w:customStyle="1" w:styleId="tabletextchar">
    <w:name w:val="tabletextchar"/>
    <w:basedOn w:val="a"/>
    <w:qFormat/>
    <w:pPr>
      <w:widowControl/>
      <w:spacing w:before="100" w:beforeAutospacing="1" w:after="100" w:afterAutospacing="1"/>
      <w:jc w:val="left"/>
    </w:pPr>
    <w:rPr>
      <w:rFonts w:ascii="宋体" w:hAnsi="宋体" w:cs="宋体"/>
      <w:kern w:val="0"/>
      <w:sz w:val="24"/>
    </w:rPr>
  </w:style>
  <w:style w:type="paragraph" w:customStyle="1" w:styleId="ParaCharCharCharCharCharCharCharCharChar1CharCharCharChar">
    <w:name w:val="默认段落字体 Para Char Char Char Char Char Char Char Char Char1 Char Char Char Char"/>
    <w:basedOn w:val="a"/>
    <w:qFormat/>
    <w:rPr>
      <w:rFonts w:ascii="Tahoma" w:hAnsi="Tahoma"/>
      <w:sz w:val="24"/>
      <w:szCs w:val="20"/>
    </w:rPr>
  </w:style>
  <w:style w:type="paragraph" w:customStyle="1" w:styleId="Normal2">
    <w:name w:val="Normal 2"/>
    <w:basedOn w:val="a"/>
    <w:qFormat/>
    <w:pPr>
      <w:keepLines/>
      <w:widowControl/>
      <w:autoSpaceDE w:val="0"/>
      <w:autoSpaceDN w:val="0"/>
      <w:adjustRightInd w:val="0"/>
      <w:spacing w:before="240"/>
      <w:ind w:left="360" w:right="900"/>
      <w:jc w:val="left"/>
    </w:pPr>
    <w:rPr>
      <w:rFonts w:ascii="Arial" w:hAnsi="Arial"/>
      <w:kern w:val="0"/>
      <w:sz w:val="22"/>
      <w:szCs w:val="20"/>
      <w:lang w:eastAsia="en-US"/>
    </w:rPr>
  </w:style>
  <w:style w:type="paragraph" w:customStyle="1" w:styleId="NewNewNewNew">
    <w:name w:val="正文 New New New New"/>
    <w:qFormat/>
    <w:pPr>
      <w:widowControl w:val="0"/>
      <w:jc w:val="both"/>
    </w:pPr>
    <w:rPr>
      <w:sz w:val="21"/>
      <w:szCs w:val="24"/>
    </w:rPr>
  </w:style>
  <w:style w:type="paragraph" w:customStyle="1" w:styleId="afff8">
    <w:name w:val="*正文"/>
    <w:basedOn w:val="a"/>
    <w:qFormat/>
    <w:pPr>
      <w:widowControl/>
      <w:ind w:firstLineChars="200" w:firstLine="200"/>
    </w:pPr>
    <w:rPr>
      <w:rFonts w:ascii="仿宋_GB2312" w:eastAsia="仿宋_GB2312" w:hAnsi="等线"/>
      <w:sz w:val="24"/>
      <w:szCs w:val="28"/>
    </w:rPr>
  </w:style>
  <w:style w:type="paragraph" w:customStyle="1" w:styleId="afff9">
    <w:name w:val="正文 居中"/>
    <w:basedOn w:val="a"/>
    <w:qFormat/>
    <w:pPr>
      <w:spacing w:line="360" w:lineRule="auto"/>
      <w:jc w:val="center"/>
    </w:pPr>
    <w:rPr>
      <w:rFonts w:cs="宋体"/>
      <w:sz w:val="24"/>
      <w:szCs w:val="20"/>
    </w:rPr>
  </w:style>
  <w:style w:type="paragraph" w:customStyle="1" w:styleId="1d">
    <w:name w:val="符号 1"/>
    <w:basedOn w:val="af"/>
    <w:qFormat/>
    <w:pPr>
      <w:tabs>
        <w:tab w:val="left" w:pos="900"/>
      </w:tabs>
      <w:ind w:left="1200" w:firstLineChars="0" w:hanging="720"/>
    </w:pPr>
    <w:rPr>
      <w:rFonts w:ascii="Times New Roman" w:eastAsia="宋体" w:hAnsi="Times New Roman"/>
      <w:kern w:val="28"/>
      <w:sz w:val="24"/>
    </w:rPr>
  </w:style>
  <w:style w:type="paragraph" w:customStyle="1" w:styleId="2c">
    <w:name w:val="纯文本2"/>
    <w:basedOn w:val="a"/>
    <w:qFormat/>
    <w:rPr>
      <w:rFonts w:ascii="宋体" w:hAnsi="Courier New"/>
      <w:szCs w:val="20"/>
    </w:rPr>
  </w:style>
  <w:style w:type="paragraph" w:customStyle="1" w:styleId="ParaCharCharCharCharCharCharCharCharCharChar">
    <w:name w:val="默认段落字体 Para Char Char Char Char Char Char Char Char Char Char"/>
    <w:basedOn w:val="a"/>
    <w:qFormat/>
    <w:rPr>
      <w:rFonts w:ascii="Tahoma" w:hAnsi="Tahoma"/>
      <w:sz w:val="24"/>
      <w:szCs w:val="20"/>
    </w:rPr>
  </w:style>
  <w:style w:type="paragraph" w:customStyle="1" w:styleId="afffa">
    <w:name w:val="标准正文"/>
    <w:basedOn w:val="a"/>
    <w:qFormat/>
    <w:pPr>
      <w:adjustRightInd w:val="0"/>
      <w:spacing w:line="360" w:lineRule="auto"/>
      <w:ind w:firstLineChars="200" w:firstLine="480"/>
    </w:pPr>
    <w:rPr>
      <w:kern w:val="0"/>
      <w:sz w:val="24"/>
      <w:szCs w:val="20"/>
    </w:rPr>
  </w:style>
  <w:style w:type="paragraph" w:customStyle="1" w:styleId="CharCharCharCharCharCharChar">
    <w:name w:val="Char Char Char Char Char Char Char"/>
    <w:basedOn w:val="a"/>
    <w:qFormat/>
    <w:pPr>
      <w:tabs>
        <w:tab w:val="left" w:pos="432"/>
      </w:tabs>
      <w:ind w:left="432" w:hanging="432"/>
    </w:pPr>
    <w:rPr>
      <w:rFonts w:ascii="Tahoma" w:hAnsi="Tahoma"/>
      <w:sz w:val="24"/>
      <w:szCs w:val="20"/>
    </w:rPr>
  </w:style>
  <w:style w:type="paragraph" w:customStyle="1" w:styleId="afffb">
    <w:name w:val="正文编码"/>
    <w:basedOn w:val="aff0"/>
    <w:qFormat/>
    <w:pPr>
      <w:tabs>
        <w:tab w:val="center" w:pos="2185"/>
      </w:tabs>
      <w:spacing w:after="0" w:line="360" w:lineRule="auto"/>
      <w:ind w:left="1200" w:firstLineChars="0" w:hanging="720"/>
    </w:pPr>
    <w:rPr>
      <w:rFonts w:ascii="仿宋_GB2312" w:eastAsia="仿宋_GB2312" w:hAnsi="宋体"/>
      <w:kern w:val="0"/>
      <w:sz w:val="24"/>
    </w:rPr>
  </w:style>
  <w:style w:type="paragraph" w:customStyle="1" w:styleId="tabletext">
    <w:name w:val="tabletext"/>
    <w:basedOn w:val="a"/>
    <w:qFormat/>
    <w:pPr>
      <w:widowControl/>
      <w:spacing w:before="100" w:beforeAutospacing="1" w:after="100" w:afterAutospacing="1"/>
      <w:jc w:val="left"/>
    </w:pPr>
    <w:rPr>
      <w:rFonts w:ascii="宋体" w:hAnsi="宋体" w:cs="宋体"/>
      <w:kern w:val="0"/>
      <w:sz w:val="24"/>
    </w:rPr>
  </w:style>
  <w:style w:type="paragraph" w:customStyle="1" w:styleId="afffc">
    <w:name w:val="正文文本缩进 + 四号"/>
    <w:basedOn w:val="af"/>
    <w:qFormat/>
    <w:pPr>
      <w:ind w:firstLine="560"/>
    </w:pPr>
    <w:rPr>
      <w:rFonts w:hAnsi="Times New Roman"/>
      <w:color w:val="000000"/>
      <w:sz w:val="28"/>
      <w:szCs w:val="28"/>
    </w:rPr>
  </w:style>
  <w:style w:type="paragraph" w:customStyle="1" w:styleId="220">
    <w:name w:val="中等深浅网格 22"/>
    <w:qFormat/>
    <w:pPr>
      <w:widowControl w:val="0"/>
      <w:jc w:val="both"/>
    </w:pPr>
    <w:rPr>
      <w:kern w:val="2"/>
      <w:sz w:val="21"/>
      <w:szCs w:val="24"/>
    </w:rPr>
  </w:style>
  <w:style w:type="paragraph" w:customStyle="1" w:styleId="CharCharCharCharCharCharChar1">
    <w:name w:val="Char Char Char Char Char Char Char1"/>
    <w:basedOn w:val="a"/>
    <w:qFormat/>
    <w:pPr>
      <w:tabs>
        <w:tab w:val="left" w:pos="432"/>
      </w:tabs>
      <w:ind w:left="432" w:hanging="432"/>
    </w:pPr>
    <w:rPr>
      <w:rFonts w:ascii="Tahoma" w:hAnsi="Tahoma"/>
      <w:sz w:val="24"/>
      <w:szCs w:val="20"/>
    </w:rPr>
  </w:style>
  <w:style w:type="paragraph" w:customStyle="1" w:styleId="2d">
    <w:name w:val="符号 2"/>
    <w:basedOn w:val="1d"/>
    <w:qFormat/>
    <w:pPr>
      <w:tabs>
        <w:tab w:val="clear" w:pos="900"/>
        <w:tab w:val="left" w:pos="1320"/>
      </w:tabs>
      <w:ind w:left="1320" w:hanging="420"/>
    </w:pPr>
  </w:style>
  <w:style w:type="paragraph" w:customStyle="1" w:styleId="CharChar1CharCharCharChar1">
    <w:name w:val="Char Char1 Char Char Char Char1"/>
    <w:basedOn w:val="a"/>
    <w:qFormat/>
    <w:rPr>
      <w:rFonts w:ascii="Tahoma" w:hAnsi="Tahoma"/>
      <w:sz w:val="24"/>
      <w:szCs w:val="20"/>
    </w:rPr>
  </w:style>
  <w:style w:type="paragraph" w:customStyle="1" w:styleId="CharCharChar">
    <w:name w:val="Char Char Char"/>
    <w:basedOn w:val="a"/>
    <w:qFormat/>
    <w:pPr>
      <w:spacing w:before="120" w:after="120" w:line="360" w:lineRule="auto"/>
      <w:ind w:firstLineChars="200" w:firstLine="200"/>
    </w:pPr>
    <w:rPr>
      <w:rFonts w:ascii="Tahoma" w:hAnsi="Tahoma"/>
      <w:sz w:val="24"/>
      <w:szCs w:val="20"/>
    </w:rPr>
  </w:style>
  <w:style w:type="paragraph" w:customStyle="1" w:styleId="afffd">
    <w:name w:val="大标题"/>
    <w:basedOn w:val="a"/>
    <w:qFormat/>
    <w:pPr>
      <w:autoSpaceDE w:val="0"/>
      <w:autoSpaceDN w:val="0"/>
      <w:adjustRightInd w:val="0"/>
      <w:spacing w:after="560"/>
      <w:jc w:val="center"/>
    </w:pPr>
    <w:rPr>
      <w:rFonts w:ascii="Arial Black" w:hAnsi="Arial Black"/>
      <w:b/>
      <w:kern w:val="0"/>
      <w:sz w:val="56"/>
      <w:szCs w:val="20"/>
    </w:rPr>
  </w:style>
  <w:style w:type="paragraph" w:customStyle="1" w:styleId="xl28">
    <w:name w:val="xl28"/>
    <w:basedOn w:val="a"/>
    <w:qFormat/>
    <w:pPr>
      <w:widowControl/>
      <w:pBdr>
        <w:left w:val="single" w:sz="8" w:space="0" w:color="auto"/>
        <w:bottom w:val="single" w:sz="4" w:space="0" w:color="auto"/>
        <w:right w:val="single" w:sz="4" w:space="0" w:color="auto"/>
      </w:pBdr>
      <w:spacing w:beforeAutospacing="1" w:afterAutospacing="1"/>
      <w:jc w:val="center"/>
    </w:pPr>
    <w:rPr>
      <w:rFonts w:ascii="Arial Unicode MS" w:eastAsia="Arial Unicode MS" w:hAnsi="Arial Unicode MS"/>
      <w:kern w:val="0"/>
      <w:sz w:val="24"/>
      <w:szCs w:val="20"/>
    </w:rPr>
  </w:style>
  <w:style w:type="paragraph" w:customStyle="1" w:styleId="afffe">
    <w:name w:val="首行缩进"/>
    <w:basedOn w:val="a"/>
    <w:qFormat/>
    <w:rPr>
      <w:rFonts w:ascii="等线" w:eastAsia="等线" w:hAnsi="等线"/>
      <w:szCs w:val="22"/>
      <w:lang w:val="zh-CN"/>
    </w:rPr>
  </w:style>
  <w:style w:type="paragraph" w:customStyle="1" w:styleId="2e">
    <w:name w:val="正文2"/>
    <w:basedOn w:val="a"/>
    <w:qFormat/>
    <w:pPr>
      <w:spacing w:beforeLines="50" w:afterLines="50" w:line="360" w:lineRule="auto"/>
      <w:ind w:firstLineChars="200" w:firstLine="480"/>
    </w:pPr>
    <w:rPr>
      <w:rFonts w:ascii="宋体" w:hAnsi="宋体"/>
      <w:sz w:val="24"/>
    </w:rPr>
  </w:style>
  <w:style w:type="paragraph" w:customStyle="1" w:styleId="affff">
    <w:name w:val="标准小四"/>
    <w:basedOn w:val="a"/>
    <w:qFormat/>
    <w:pPr>
      <w:spacing w:line="360" w:lineRule="auto"/>
      <w:ind w:firstLineChars="200" w:firstLine="480"/>
    </w:pPr>
    <w:rPr>
      <w:rFonts w:ascii="Arial" w:hAnsi="Arial"/>
      <w:sz w:val="24"/>
      <w:szCs w:val="21"/>
    </w:rPr>
  </w:style>
  <w:style w:type="paragraph" w:customStyle="1" w:styleId="39">
    <w:name w:val="正文3"/>
    <w:qFormat/>
    <w:pPr>
      <w:widowControl w:val="0"/>
      <w:jc w:val="both"/>
    </w:pPr>
    <w:rPr>
      <w:rFonts w:hint="eastAsia"/>
      <w:kern w:val="2"/>
      <w:sz w:val="21"/>
    </w:rPr>
  </w:style>
  <w:style w:type="paragraph" w:customStyle="1" w:styleId="itemlistintable">
    <w:name w:val="itemlistintable"/>
    <w:basedOn w:val="a"/>
    <w:qFormat/>
    <w:pPr>
      <w:widowControl/>
      <w:spacing w:before="100" w:beforeAutospacing="1" w:after="100" w:afterAutospacing="1"/>
      <w:jc w:val="left"/>
    </w:pPr>
    <w:rPr>
      <w:rFonts w:ascii="宋体" w:hAnsi="宋体" w:cs="宋体"/>
      <w:kern w:val="0"/>
      <w:sz w:val="24"/>
    </w:rPr>
  </w:style>
  <w:style w:type="paragraph" w:customStyle="1" w:styleId="210">
    <w:name w:val="中等深浅网格 21"/>
    <w:qFormat/>
    <w:pPr>
      <w:widowControl w:val="0"/>
      <w:jc w:val="both"/>
    </w:pPr>
    <w:rPr>
      <w:kern w:val="2"/>
      <w:sz w:val="21"/>
      <w:szCs w:val="24"/>
    </w:rPr>
  </w:style>
  <w:style w:type="character" w:customStyle="1" w:styleId="ant-form-item-children">
    <w:name w:val="ant-form-item-children"/>
    <w:basedOn w:val="a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75</TotalTime>
  <Pages>59</Pages>
  <Words>3647</Words>
  <Characters>20790</Characters>
  <Application>Microsoft Office Word</Application>
  <DocSecurity>0</DocSecurity>
  <Lines>173</Lines>
  <Paragraphs>48</Paragraphs>
  <ScaleCrop>false</ScaleCrop>
  <Company>Microsoft</Company>
  <LinksUpToDate>false</LinksUpToDate>
  <CharactersWithSpaces>24389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PC</cp:lastModifiedBy>
  <cp:revision>5</cp:revision>
  <cp:lastPrinted>2024-01-10T07:33:00Z</cp:lastPrinted>
  <dcterms:created xsi:type="dcterms:W3CDTF">2020-06-09T01:48:00Z</dcterms:created>
  <dcterms:modified xsi:type="dcterms:W3CDTF">2024-01-12T06:48:00Z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2052-0.0.0.0</vt:lpwstr>
  </property>
  <property fmtid="{D5CDD505-2E9C-101B-9397-08002B2CF9AE}" pid="3" name="ICV">
    <vt:lpwstr>E47621ED22C643C69FF99D4F3FD2FCBB_13</vt:lpwstr>
  </property>
</Properties>
</file>