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03" w:rsidRDefault="001E3B03">
      <w:pPr>
        <w:jc w:val="center"/>
        <w:rPr>
          <w:rFonts w:ascii="宋体" w:hAnsi="宋体" w:cs="宋体"/>
          <w:b/>
          <w:bCs/>
          <w:color w:val="000000" w:themeColor="text1"/>
          <w:kern w:val="1"/>
          <w:sz w:val="84"/>
          <w:szCs w:val="84"/>
        </w:rPr>
      </w:pPr>
    </w:p>
    <w:p w:rsidR="001E3B03" w:rsidRDefault="00EC6D1F">
      <w:pPr>
        <w:spacing w:line="360" w:lineRule="auto"/>
        <w:jc w:val="center"/>
        <w:rPr>
          <w:rFonts w:ascii="宋体" w:hAnsi="宋体" w:cs="宋体"/>
          <w:b/>
          <w:bCs/>
          <w:color w:val="000000" w:themeColor="text1"/>
          <w:kern w:val="1"/>
          <w:sz w:val="84"/>
          <w:szCs w:val="84"/>
        </w:rPr>
      </w:pPr>
      <w:r>
        <w:rPr>
          <w:rFonts w:ascii="宋体" w:hAnsi="宋体" w:cs="宋体" w:hint="eastAsia"/>
          <w:b/>
          <w:bCs/>
          <w:color w:val="000000" w:themeColor="text1"/>
          <w:kern w:val="1"/>
          <w:sz w:val="84"/>
          <w:szCs w:val="84"/>
        </w:rPr>
        <w:t>政府采购</w:t>
      </w:r>
    </w:p>
    <w:p w:rsidR="001E3B03" w:rsidRDefault="00EC6D1F">
      <w:pPr>
        <w:spacing w:line="360" w:lineRule="auto"/>
        <w:jc w:val="center"/>
        <w:rPr>
          <w:rFonts w:ascii="宋体" w:hAnsi="宋体" w:cs="宋体"/>
          <w:color w:val="000000" w:themeColor="text1"/>
          <w:kern w:val="1"/>
          <w:sz w:val="84"/>
          <w:szCs w:val="84"/>
        </w:rPr>
      </w:pPr>
      <w:r>
        <w:rPr>
          <w:rFonts w:ascii="宋体" w:hAnsi="宋体" w:cs="宋体" w:hint="eastAsia"/>
          <w:b/>
          <w:bCs/>
          <w:color w:val="000000" w:themeColor="text1"/>
          <w:kern w:val="1"/>
          <w:sz w:val="84"/>
          <w:szCs w:val="84"/>
        </w:rPr>
        <w:t>竞争性磋商文件</w:t>
      </w:r>
    </w:p>
    <w:p w:rsidR="001E3B03" w:rsidRDefault="001E3B03">
      <w:pPr>
        <w:pStyle w:val="ae"/>
        <w:rPr>
          <w:rFonts w:eastAsia="宋体" w:hAnsi="宋体" w:cs="宋体"/>
          <w:color w:val="000000" w:themeColor="text1"/>
        </w:rPr>
      </w:pPr>
    </w:p>
    <w:p w:rsidR="001E3B03" w:rsidRDefault="001E3B03">
      <w:pPr>
        <w:spacing w:line="360" w:lineRule="auto"/>
        <w:rPr>
          <w:rFonts w:ascii="宋体" w:hAnsi="宋体" w:cs="宋体"/>
          <w:color w:val="000000" w:themeColor="text1"/>
          <w:kern w:val="1"/>
          <w:sz w:val="28"/>
          <w:szCs w:val="28"/>
        </w:rPr>
      </w:pPr>
    </w:p>
    <w:p w:rsidR="001E3B03" w:rsidRDefault="00EC6D1F">
      <w:pPr>
        <w:spacing w:line="360" w:lineRule="auto"/>
        <w:ind w:leftChars="200" w:left="4034" w:hangingChars="1200" w:hanging="3614"/>
        <w:jc w:val="left"/>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项目名称：</w:t>
      </w:r>
      <w:bookmarkStart w:id="0" w:name="OLE_LINK8"/>
      <w:bookmarkStart w:id="1" w:name="OLE_LINK9"/>
      <w:bookmarkStart w:id="2" w:name="OLE_LINK16"/>
      <w:bookmarkStart w:id="3" w:name="OLE_LINK19"/>
      <w:bookmarkStart w:id="4" w:name="OLE_LINK3"/>
      <w:bookmarkStart w:id="5" w:name="OLE_LINK2"/>
      <w:bookmarkStart w:id="6" w:name="OLE_LINK1"/>
      <w:r>
        <w:rPr>
          <w:rFonts w:ascii="宋体" w:hAnsi="宋体" w:cs="宋体" w:hint="eastAsia"/>
          <w:b/>
          <w:bCs/>
          <w:color w:val="000000" w:themeColor="text1"/>
          <w:kern w:val="1"/>
          <w:sz w:val="30"/>
          <w:szCs w:val="30"/>
        </w:rPr>
        <w:t>余姚市农业农村局2025年高素质农民培训项目</w:t>
      </w:r>
      <w:bookmarkEnd w:id="0"/>
      <w:bookmarkEnd w:id="1"/>
      <w:bookmarkEnd w:id="2"/>
    </w:p>
    <w:bookmarkEnd w:id="3"/>
    <w:bookmarkEnd w:id="4"/>
    <w:bookmarkEnd w:id="5"/>
    <w:bookmarkEnd w:id="6"/>
    <w:p w:rsidR="001E3B03" w:rsidRDefault="00EC6D1F">
      <w:pPr>
        <w:spacing w:line="360" w:lineRule="auto"/>
        <w:ind w:firstLineChars="247" w:firstLine="744"/>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项目</w:t>
      </w:r>
      <w:r>
        <w:rPr>
          <w:rFonts w:ascii="宋体" w:hAnsi="宋体" w:cs="宋体" w:hint="eastAsia"/>
          <w:b/>
          <w:bCs/>
          <w:color w:val="000000" w:themeColor="text1"/>
          <w:kern w:val="1"/>
          <w:sz w:val="30"/>
          <w:szCs w:val="30"/>
          <w:lang w:eastAsia="ar-SA"/>
        </w:rPr>
        <w:t>编号：</w:t>
      </w:r>
      <w:r>
        <w:rPr>
          <w:rFonts w:ascii="宋体" w:hAnsi="宋体" w:cs="宋体" w:hint="eastAsia"/>
          <w:b/>
          <w:color w:val="000000" w:themeColor="text1"/>
          <w:sz w:val="30"/>
          <w:szCs w:val="30"/>
        </w:rPr>
        <w:t>CG25-042</w:t>
      </w:r>
    </w:p>
    <w:p w:rsidR="001E3B03" w:rsidRDefault="001E3B03">
      <w:pPr>
        <w:spacing w:line="360" w:lineRule="auto"/>
        <w:jc w:val="center"/>
        <w:rPr>
          <w:rFonts w:ascii="宋体" w:hAnsi="宋体" w:cs="宋体"/>
          <w:b/>
          <w:bCs/>
          <w:color w:val="000000" w:themeColor="text1"/>
          <w:kern w:val="1"/>
          <w:sz w:val="30"/>
          <w:szCs w:val="30"/>
        </w:rPr>
      </w:pPr>
    </w:p>
    <w:p w:rsidR="001E3B03" w:rsidRDefault="001E3B03">
      <w:pPr>
        <w:spacing w:line="360" w:lineRule="auto"/>
        <w:jc w:val="center"/>
        <w:rPr>
          <w:rFonts w:ascii="宋体" w:hAnsi="宋体" w:cs="宋体"/>
          <w:b/>
          <w:bCs/>
          <w:color w:val="000000" w:themeColor="text1"/>
          <w:kern w:val="1"/>
          <w:sz w:val="30"/>
          <w:szCs w:val="30"/>
        </w:rPr>
      </w:pPr>
    </w:p>
    <w:p w:rsidR="001E3B03" w:rsidRDefault="001E3B03">
      <w:pPr>
        <w:spacing w:line="360" w:lineRule="auto"/>
        <w:jc w:val="center"/>
        <w:rPr>
          <w:rFonts w:ascii="宋体" w:hAnsi="宋体" w:cs="宋体"/>
          <w:b/>
          <w:bCs/>
          <w:color w:val="000000" w:themeColor="text1"/>
          <w:kern w:val="1"/>
          <w:sz w:val="30"/>
          <w:szCs w:val="30"/>
        </w:rPr>
      </w:pPr>
    </w:p>
    <w:p w:rsidR="001E3B03" w:rsidRDefault="001E3B03">
      <w:pPr>
        <w:spacing w:line="360" w:lineRule="auto"/>
        <w:jc w:val="center"/>
        <w:rPr>
          <w:rFonts w:ascii="宋体" w:hAnsi="宋体" w:cs="宋体"/>
          <w:b/>
          <w:bCs/>
          <w:color w:val="000000" w:themeColor="text1"/>
          <w:kern w:val="1"/>
          <w:sz w:val="30"/>
          <w:szCs w:val="30"/>
        </w:rPr>
      </w:pPr>
    </w:p>
    <w:p w:rsidR="001E3B03" w:rsidRDefault="00EC6D1F">
      <w:pPr>
        <w:spacing w:line="360" w:lineRule="auto"/>
        <w:jc w:val="center"/>
        <w:rPr>
          <w:rFonts w:ascii="宋体" w:hAnsi="宋体" w:cs="宋体"/>
          <w:b/>
          <w:bCs/>
          <w:color w:val="000000" w:themeColor="text1"/>
          <w:kern w:val="1"/>
          <w:sz w:val="30"/>
          <w:szCs w:val="30"/>
        </w:rPr>
      </w:pPr>
      <w:bookmarkStart w:id="7" w:name="OLE_LINK4"/>
      <w:bookmarkStart w:id="8" w:name="OLE_LINK5"/>
      <w:r>
        <w:rPr>
          <w:rFonts w:ascii="宋体" w:hAnsi="宋体" w:cs="宋体" w:hint="eastAsia"/>
          <w:b/>
          <w:bCs/>
          <w:color w:val="000000" w:themeColor="text1"/>
          <w:kern w:val="1"/>
          <w:sz w:val="30"/>
          <w:szCs w:val="30"/>
        </w:rPr>
        <w:t>余姚市政务服务中心</w:t>
      </w:r>
    </w:p>
    <w:bookmarkEnd w:id="7"/>
    <w:bookmarkEnd w:id="8"/>
    <w:p w:rsidR="001E3B03" w:rsidRDefault="001E3B03">
      <w:pPr>
        <w:spacing w:line="360" w:lineRule="auto"/>
        <w:jc w:val="center"/>
        <w:rPr>
          <w:rFonts w:ascii="宋体" w:hAnsi="宋体" w:cs="宋体"/>
          <w:b/>
          <w:bCs/>
          <w:color w:val="000000" w:themeColor="text1"/>
          <w:kern w:val="1"/>
          <w:sz w:val="30"/>
          <w:szCs w:val="30"/>
        </w:rPr>
      </w:pPr>
    </w:p>
    <w:p w:rsidR="001E3B03" w:rsidRDefault="00EC6D1F">
      <w:pPr>
        <w:widowControl/>
        <w:suppressAutoHyphens/>
        <w:spacing w:after="150" w:line="360" w:lineRule="auto"/>
        <w:jc w:val="center"/>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地址：余姚市谭家岭东路2号南雷大厦</w:t>
      </w:r>
    </w:p>
    <w:p w:rsidR="001E3B03" w:rsidRDefault="001E3B03">
      <w:pPr>
        <w:spacing w:line="360" w:lineRule="auto"/>
        <w:jc w:val="center"/>
        <w:rPr>
          <w:rFonts w:ascii="宋体" w:hAnsi="宋体" w:cs="宋体"/>
          <w:b/>
          <w:bCs/>
          <w:color w:val="000000" w:themeColor="text1"/>
          <w:kern w:val="1"/>
          <w:sz w:val="30"/>
          <w:szCs w:val="30"/>
        </w:rPr>
      </w:pPr>
    </w:p>
    <w:p w:rsidR="001E3B03" w:rsidRDefault="00EC6D1F">
      <w:pPr>
        <w:spacing w:line="360" w:lineRule="auto"/>
        <w:jc w:val="center"/>
        <w:rPr>
          <w:rFonts w:ascii="宋体" w:hAnsi="宋体" w:cs="宋体"/>
          <w:b/>
          <w:bCs/>
          <w:color w:val="000000" w:themeColor="text1"/>
          <w:kern w:val="1"/>
          <w:sz w:val="30"/>
          <w:szCs w:val="30"/>
        </w:rPr>
      </w:pPr>
      <w:r>
        <w:rPr>
          <w:rFonts w:ascii="宋体" w:hAnsi="宋体" w:cs="宋体" w:hint="eastAsia"/>
          <w:b/>
          <w:bCs/>
          <w:color w:val="000000" w:themeColor="text1"/>
          <w:kern w:val="1"/>
          <w:sz w:val="30"/>
          <w:szCs w:val="30"/>
        </w:rPr>
        <w:t>二0二五年六月</w:t>
      </w:r>
    </w:p>
    <w:p w:rsidR="001E3B03" w:rsidRDefault="001E3B03">
      <w:pPr>
        <w:pStyle w:val="Default"/>
        <w:rPr>
          <w:rFonts w:ascii="宋体" w:hAnsi="宋体" w:cs="宋体"/>
          <w:b/>
          <w:bCs/>
          <w:color w:val="000000" w:themeColor="text1"/>
          <w:kern w:val="1"/>
          <w:sz w:val="30"/>
          <w:szCs w:val="30"/>
        </w:rPr>
      </w:pPr>
    </w:p>
    <w:p w:rsidR="001E3B03" w:rsidRDefault="001E3B03">
      <w:pPr>
        <w:pStyle w:val="71"/>
        <w:rPr>
          <w:rFonts w:ascii="宋体" w:hAnsi="宋体" w:cs="宋体"/>
          <w:color w:val="000000" w:themeColor="text1"/>
        </w:rPr>
      </w:pPr>
    </w:p>
    <w:p w:rsidR="001E3B03" w:rsidRDefault="001E3B03">
      <w:pPr>
        <w:pStyle w:val="Default"/>
        <w:rPr>
          <w:rFonts w:ascii="宋体" w:hAnsi="宋体" w:cs="宋体"/>
          <w:color w:val="000000" w:themeColor="text1"/>
        </w:rPr>
      </w:pPr>
    </w:p>
    <w:p w:rsidR="001E3B03" w:rsidRDefault="001E3B03">
      <w:pPr>
        <w:pStyle w:val="71"/>
        <w:rPr>
          <w:rFonts w:ascii="宋体" w:hAnsi="宋体" w:cs="宋体"/>
          <w:color w:val="000000" w:themeColor="text1"/>
        </w:rPr>
      </w:pPr>
    </w:p>
    <w:p w:rsidR="001E3B03" w:rsidRDefault="001E3B03">
      <w:pPr>
        <w:rPr>
          <w:rFonts w:ascii="宋体" w:hAnsi="宋体" w:cs="宋体"/>
          <w:color w:val="000000" w:themeColor="text1"/>
        </w:rPr>
      </w:pPr>
    </w:p>
    <w:sdt>
      <w:sdtPr>
        <w:rPr>
          <w:rFonts w:ascii="宋体" w:eastAsia="宋体" w:hAnsi="宋体" w:cs="宋体" w:hint="eastAsia"/>
          <w:color w:val="000000" w:themeColor="text1"/>
          <w:kern w:val="2"/>
          <w:sz w:val="21"/>
          <w:szCs w:val="21"/>
          <w:lang w:val="zh-CN"/>
        </w:rPr>
        <w:id w:val="654954180"/>
      </w:sdtPr>
      <w:sdtEndPr>
        <w:rPr>
          <w:b/>
          <w:bCs/>
        </w:rPr>
      </w:sdtEndPr>
      <w:sdtContent>
        <w:sdt>
          <w:sdtPr>
            <w:rPr>
              <w:rFonts w:ascii="宋体" w:eastAsia="宋体" w:hAnsi="宋体" w:cs="宋体" w:hint="eastAsia"/>
              <w:color w:val="000000" w:themeColor="text1"/>
              <w:kern w:val="2"/>
              <w:sz w:val="21"/>
              <w:szCs w:val="21"/>
              <w:lang w:val="zh-CN"/>
            </w:rPr>
            <w:id w:val="2"/>
            <w:docPartObj>
              <w:docPartGallery w:val="Table of Contents"/>
              <w:docPartUnique/>
            </w:docPartObj>
          </w:sdtPr>
          <w:sdtEndPr>
            <w:rPr>
              <w:b/>
              <w:bCs/>
            </w:rPr>
          </w:sdtEndPr>
          <w:sdtContent>
            <w:p w:rsidR="001E3B03" w:rsidRDefault="00EC6D1F">
              <w:pPr>
                <w:pStyle w:val="TOC1"/>
                <w:jc w:val="center"/>
                <w:rPr>
                  <w:rFonts w:ascii="宋体" w:eastAsia="宋体" w:hAnsi="宋体" w:cs="宋体"/>
                  <w:color w:val="000000" w:themeColor="text1"/>
                </w:rPr>
              </w:pPr>
              <w:r>
                <w:rPr>
                  <w:rFonts w:ascii="宋体" w:eastAsia="宋体" w:hAnsi="宋体" w:cs="宋体" w:hint="eastAsia"/>
                  <w:color w:val="000000" w:themeColor="text1"/>
                  <w:lang w:val="zh-CN"/>
                </w:rPr>
                <w:t>目录</w:t>
              </w:r>
            </w:p>
            <w:p w:rsidR="001E3B03" w:rsidRDefault="00EC6D1F">
              <w:pPr>
                <w:pStyle w:val="15"/>
                <w:tabs>
                  <w:tab w:val="clear" w:pos="9638"/>
                  <w:tab w:val="right" w:leader="dot" w:pos="8312"/>
                </w:tabs>
                <w:spacing w:line="360" w:lineRule="auto"/>
                <w:rPr>
                  <w:rFonts w:ascii="宋体" w:eastAsia="宋体" w:hAnsi="宋体" w:cs="宋体"/>
                  <w:color w:val="000000" w:themeColor="text1"/>
                </w:rPr>
              </w:pPr>
              <w:r>
                <w:rPr>
                  <w:rFonts w:ascii="宋体" w:eastAsia="宋体" w:hAnsi="宋体" w:cs="宋体" w:hint="eastAsia"/>
                  <w:color w:val="000000" w:themeColor="text1"/>
                </w:rPr>
                <w:fldChar w:fldCharType="begin"/>
              </w:r>
              <w:r>
                <w:rPr>
                  <w:rFonts w:ascii="宋体" w:eastAsia="宋体" w:hAnsi="宋体" w:cs="宋体" w:hint="eastAsia"/>
                  <w:color w:val="000000" w:themeColor="text1"/>
                </w:rPr>
                <w:instrText xml:space="preserve"> TOC \o "1-3" \h \z \u </w:instrText>
              </w:r>
              <w:r>
                <w:rPr>
                  <w:rFonts w:ascii="宋体" w:eastAsia="宋体" w:hAnsi="宋体" w:cs="宋体" w:hint="eastAsia"/>
                  <w:color w:val="000000" w:themeColor="text1"/>
                </w:rPr>
                <w:fldChar w:fldCharType="separate"/>
              </w:r>
              <w:hyperlink w:anchor="_Toc5610" w:history="1">
                <w:r>
                  <w:rPr>
                    <w:rFonts w:ascii="宋体" w:eastAsia="宋体" w:hAnsi="宋体" w:cs="宋体" w:hint="eastAsia"/>
                    <w:color w:val="000000" w:themeColor="text1"/>
                  </w:rPr>
                  <w:t>第一章 磋商邀请</w:t>
                </w:r>
                <w:r>
                  <w:rPr>
                    <w:rFonts w:ascii="宋体" w:eastAsia="宋体" w:hAnsi="宋体" w:cs="宋体" w:hint="eastAsia"/>
                    <w:color w:val="000000" w:themeColor="text1"/>
                  </w:rPr>
                  <w:tab/>
                </w:r>
                <w:r>
                  <w:rPr>
                    <w:rFonts w:ascii="宋体" w:eastAsia="宋体" w:hAnsi="宋体" w:cs="宋体" w:hint="eastAsia"/>
                    <w:color w:val="000000" w:themeColor="text1"/>
                  </w:rPr>
                  <w:fldChar w:fldCharType="begin"/>
                </w:r>
                <w:r>
                  <w:rPr>
                    <w:rFonts w:ascii="宋体" w:eastAsia="宋体" w:hAnsi="宋体" w:cs="宋体" w:hint="eastAsia"/>
                    <w:color w:val="000000" w:themeColor="text1"/>
                  </w:rPr>
                  <w:instrText xml:space="preserve"> PAGEREF _Toc5610 \h </w:instrText>
                </w:r>
                <w:r>
                  <w:rPr>
                    <w:rFonts w:ascii="宋体" w:eastAsia="宋体" w:hAnsi="宋体" w:cs="宋体" w:hint="eastAsia"/>
                    <w:color w:val="000000" w:themeColor="text1"/>
                  </w:rPr>
                </w:r>
                <w:r>
                  <w:rPr>
                    <w:rFonts w:ascii="宋体" w:eastAsia="宋体" w:hAnsi="宋体" w:cs="宋体" w:hint="eastAsia"/>
                    <w:color w:val="000000" w:themeColor="text1"/>
                  </w:rPr>
                  <w:fldChar w:fldCharType="separate"/>
                </w:r>
                <w:r>
                  <w:rPr>
                    <w:rFonts w:ascii="宋体" w:eastAsia="宋体" w:hAnsi="宋体" w:cs="宋体" w:hint="eastAsia"/>
                    <w:color w:val="000000" w:themeColor="text1"/>
                  </w:rPr>
                  <w:t>4</w:t>
                </w:r>
                <w:r>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51" w:history="1">
                <w:r w:rsidR="00EC6D1F">
                  <w:rPr>
                    <w:rFonts w:ascii="宋体" w:eastAsia="宋体" w:hAnsi="宋体" w:cs="宋体" w:hint="eastAsia"/>
                    <w:color w:val="000000" w:themeColor="text1"/>
                  </w:rPr>
                  <w:t>一、项目基本情况</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_Toc251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4</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3179" w:history="1">
                <w:r w:rsidR="00EC6D1F">
                  <w:rPr>
                    <w:rFonts w:ascii="宋体" w:eastAsia="宋体" w:hAnsi="宋体" w:cs="宋体" w:hint="eastAsia"/>
                    <w:color w:val="000000" w:themeColor="text1"/>
                  </w:rPr>
                  <w:t>二、申请人的资格要求</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_Toc3179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6</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3166" w:history="1">
                <w:r w:rsidR="00EC6D1F">
                  <w:rPr>
                    <w:rFonts w:ascii="宋体" w:eastAsia="宋体" w:hAnsi="宋体" w:cs="宋体" w:hint="eastAsia"/>
                    <w:color w:val="000000" w:themeColor="text1"/>
                  </w:rPr>
                  <w:t>三、获取磋商文件</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_Toc3166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6</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9757" w:history="1">
                <w:r w:rsidR="00EC6D1F">
                  <w:rPr>
                    <w:rFonts w:ascii="宋体" w:eastAsia="宋体" w:hAnsi="宋体" w:cs="宋体" w:hint="eastAsia"/>
                    <w:color w:val="000000" w:themeColor="text1"/>
                  </w:rPr>
                  <w:t>四、响应文件的提交</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_Toc19757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6</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4733" w:history="1">
                <w:r w:rsidR="00EC6D1F">
                  <w:rPr>
                    <w:rFonts w:ascii="宋体" w:eastAsia="宋体" w:hAnsi="宋体" w:cs="宋体" w:hint="eastAsia"/>
                    <w:color w:val="000000" w:themeColor="text1"/>
                  </w:rPr>
                  <w:t>五、响应文件的开启</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_Toc4733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7</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3655" w:history="1">
                <w:r w:rsidR="00EC6D1F">
                  <w:rPr>
                    <w:rFonts w:ascii="宋体" w:eastAsia="宋体" w:hAnsi="宋体" w:cs="宋体" w:hint="eastAsia"/>
                    <w:color w:val="000000" w:themeColor="text1"/>
                  </w:rPr>
                  <w:t>六、公告期限</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_Toc3655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7</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0198" w:history="1">
                <w:r w:rsidR="00EC6D1F">
                  <w:rPr>
                    <w:rFonts w:ascii="宋体" w:eastAsia="宋体" w:hAnsi="宋体" w:cs="宋体" w:hint="eastAsia"/>
                    <w:color w:val="000000" w:themeColor="text1"/>
                  </w:rPr>
                  <w:t>七、其他补充事宜</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_Toc20198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7</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7526" w:history="1">
                <w:r w:rsidR="00EC6D1F">
                  <w:rPr>
                    <w:rFonts w:ascii="宋体" w:eastAsia="宋体" w:hAnsi="宋体" w:cs="宋体" w:hint="eastAsia"/>
                    <w:color w:val="000000" w:themeColor="text1"/>
                    <w:lang w:eastAsia="zh-CN"/>
                  </w:rPr>
                  <w:t>八</w:t>
                </w:r>
                <w:r w:rsidR="00EC6D1F">
                  <w:rPr>
                    <w:rFonts w:ascii="宋体" w:eastAsia="宋体" w:hAnsi="宋体" w:cs="宋体" w:hint="eastAsia"/>
                    <w:color w:val="000000" w:themeColor="text1"/>
                  </w:rPr>
                  <w:t>、对本次采购提出询问，请按以下方式联系</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_Toc27526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7</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9168" w:history="1">
                <w:r w:rsidR="00EC6D1F">
                  <w:rPr>
                    <w:rFonts w:ascii="宋体" w:eastAsia="宋体" w:hAnsi="宋体" w:cs="宋体" w:hint="eastAsia"/>
                    <w:color w:val="000000" w:themeColor="text1"/>
                  </w:rPr>
                  <w:t>第二章  供应商须知</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_Toc19168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10</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3314" w:history="1">
                <w:r w:rsidR="00EC6D1F">
                  <w:rPr>
                    <w:rFonts w:ascii="宋体" w:eastAsia="宋体" w:hAnsi="宋体" w:cs="宋体" w:hint="eastAsia"/>
                    <w:color w:val="000000" w:themeColor="text1"/>
                  </w:rPr>
                  <w:t>前附表</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_Toc23314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10</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30190" w:history="1">
                <w:r w:rsidR="00EC6D1F">
                  <w:rPr>
                    <w:rFonts w:ascii="宋体" w:eastAsia="宋体" w:hAnsi="宋体" w:cs="宋体" w:hint="eastAsia"/>
                    <w:color w:val="000000" w:themeColor="text1"/>
                  </w:rPr>
                  <w:t>一、总则</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_Toc30190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11</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20" w:history="1">
                <w:r w:rsidR="00EC6D1F">
                  <w:rPr>
                    <w:rFonts w:ascii="宋体" w:eastAsia="宋体" w:hAnsi="宋体" w:cs="宋体" w:hint="eastAsia"/>
                    <w:color w:val="000000" w:themeColor="text1"/>
                  </w:rPr>
                  <w:t>二、磋商文件</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_Toc120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13</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2319" w:history="1">
                <w:r w:rsidR="00EC6D1F">
                  <w:rPr>
                    <w:rFonts w:ascii="宋体" w:eastAsia="宋体" w:hAnsi="宋体" w:cs="宋体" w:hint="eastAsia"/>
                    <w:color w:val="000000" w:themeColor="text1"/>
                  </w:rPr>
                  <w:t>三、响应文件</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_Toc22319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14</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6394" w:history="1">
                <w:r w:rsidR="00EC6D1F">
                  <w:rPr>
                    <w:rFonts w:ascii="宋体" w:eastAsia="宋体" w:hAnsi="宋体" w:cs="宋体" w:hint="eastAsia"/>
                    <w:color w:val="000000" w:themeColor="text1"/>
                  </w:rPr>
                  <w:t>四、响应文件的提交</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_Toc6394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17</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8169" w:history="1">
                <w:r w:rsidR="00EC6D1F">
                  <w:rPr>
                    <w:rFonts w:ascii="宋体" w:eastAsia="宋体" w:hAnsi="宋体" w:cs="宋体" w:hint="eastAsia"/>
                    <w:color w:val="000000" w:themeColor="text1"/>
                  </w:rPr>
                  <w:t>五、响应文件开启</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_Toc18169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18</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1319" w:history="1">
                <w:r w:rsidR="00EC6D1F">
                  <w:rPr>
                    <w:rFonts w:ascii="宋体" w:eastAsia="宋体" w:hAnsi="宋体" w:cs="宋体" w:hint="eastAsia"/>
                    <w:color w:val="000000" w:themeColor="text1"/>
                  </w:rPr>
                  <w:t>六、评审与磋商</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_Toc21319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19</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3082" w:history="1">
                <w:r w:rsidR="00EC6D1F">
                  <w:rPr>
                    <w:rFonts w:ascii="宋体" w:eastAsia="宋体" w:hAnsi="宋体" w:cs="宋体" w:hint="eastAsia"/>
                    <w:color w:val="000000" w:themeColor="text1"/>
                  </w:rPr>
                  <w:t>第三章 采购内容及技术要求</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_Toc23082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23</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lang w:eastAsia="zh-CN"/>
                </w:rPr>
              </w:pPr>
              <w:hyperlink w:anchor="_Toc13836" w:history="1">
                <w:r w:rsidR="00EC6D1F">
                  <w:rPr>
                    <w:rFonts w:ascii="宋体" w:eastAsia="宋体" w:hAnsi="宋体" w:cs="宋体" w:hint="eastAsia"/>
                    <w:color w:val="000000" w:themeColor="text1"/>
                  </w:rPr>
                  <w:t>第四章 评审方法与标准</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lang w:eastAsia="zh-CN"/>
                  </w:rPr>
                  <w:t>4</w:t>
                </w:r>
              </w:hyperlink>
              <w:r w:rsidR="00EC6D1F">
                <w:rPr>
                  <w:rFonts w:ascii="宋体" w:eastAsia="宋体" w:hAnsi="宋体" w:cs="宋体" w:hint="eastAsia"/>
                  <w:color w:val="000000" w:themeColor="text1"/>
                  <w:lang w:eastAsia="zh-CN"/>
                </w:rPr>
                <w:t>0</w:t>
              </w:r>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3557" w:history="1">
                <w:r w:rsidR="00EC6D1F">
                  <w:rPr>
                    <w:rFonts w:ascii="宋体" w:eastAsia="宋体" w:hAnsi="宋体" w:cs="宋体" w:hint="eastAsia"/>
                    <w:color w:val="000000" w:themeColor="text1"/>
                  </w:rPr>
                  <w:t>一、评审方法</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_Toc13557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28</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5120" w:history="1">
                <w:r w:rsidR="00EC6D1F">
                  <w:rPr>
                    <w:rFonts w:ascii="宋体" w:eastAsia="宋体" w:hAnsi="宋体" w:cs="宋体" w:hint="eastAsia"/>
                    <w:color w:val="000000" w:themeColor="text1"/>
                  </w:rPr>
                  <w:t>二、评审标准</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_Toc13557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28</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6942" w:history="1">
                <w:r w:rsidR="00EC6D1F">
                  <w:rPr>
                    <w:rFonts w:ascii="宋体" w:eastAsia="宋体" w:hAnsi="宋体" w:cs="宋体" w:hint="eastAsia"/>
                    <w:color w:val="000000" w:themeColor="text1"/>
                  </w:rPr>
                  <w:t>第五章  合同</w:t>
                </w:r>
                <w:r w:rsidR="00EC6D1F">
                  <w:rPr>
                    <w:rFonts w:ascii="宋体" w:eastAsia="宋体" w:hAnsi="宋体" w:cs="宋体" w:hint="eastAsia"/>
                    <w:color w:val="000000" w:themeColor="text1"/>
                    <w:lang w:eastAsia="zh-CN"/>
                  </w:rPr>
                  <w:t>的授予和</w:t>
                </w:r>
                <w:r w:rsidR="00EC6D1F">
                  <w:rPr>
                    <w:rFonts w:ascii="宋体" w:eastAsia="宋体" w:hAnsi="宋体" w:cs="宋体" w:hint="eastAsia"/>
                    <w:color w:val="000000" w:themeColor="text1"/>
                  </w:rPr>
                  <w:t>文本</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_Toc26942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28</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16725" w:history="1">
                <w:r w:rsidR="00EC6D1F">
                  <w:rPr>
                    <w:rFonts w:ascii="宋体" w:eastAsia="宋体" w:hAnsi="宋体" w:cs="宋体" w:hint="eastAsia"/>
                    <w:color w:val="000000" w:themeColor="text1"/>
                    <w:lang w:eastAsia="zh-CN"/>
                  </w:rPr>
                  <w:t>一</w:t>
                </w:r>
                <w:r w:rsidR="00EC6D1F">
                  <w:rPr>
                    <w:rFonts w:ascii="宋体" w:eastAsia="宋体" w:hAnsi="宋体" w:cs="宋体" w:hint="eastAsia"/>
                    <w:color w:val="000000" w:themeColor="text1"/>
                  </w:rPr>
                  <w:t>、合同的授予</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_Toc16725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29</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25800" w:history="1">
                <w:r w:rsidR="00EC6D1F">
                  <w:rPr>
                    <w:rFonts w:ascii="宋体" w:eastAsia="宋体" w:hAnsi="宋体" w:cs="宋体" w:hint="eastAsia"/>
                    <w:color w:val="000000" w:themeColor="text1"/>
                    <w:lang w:eastAsia="zh-CN"/>
                  </w:rPr>
                  <w:t>二</w:t>
                </w:r>
                <w:r w:rsidR="00EC6D1F">
                  <w:rPr>
                    <w:rFonts w:ascii="宋体" w:eastAsia="宋体" w:hAnsi="宋体" w:cs="宋体" w:hint="eastAsia"/>
                    <w:color w:val="000000" w:themeColor="text1"/>
                  </w:rPr>
                  <w:t>、合同的</w:t>
                </w:r>
                <w:r w:rsidR="00EC6D1F">
                  <w:rPr>
                    <w:rFonts w:ascii="宋体" w:eastAsia="宋体" w:hAnsi="宋体" w:cs="宋体" w:hint="eastAsia"/>
                    <w:color w:val="000000" w:themeColor="text1"/>
                    <w:lang w:eastAsia="zh-CN"/>
                  </w:rPr>
                  <w:t>文本</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_Toc25800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31</w:t>
                </w:r>
                <w:r w:rsidR="00EC6D1F">
                  <w:rPr>
                    <w:rFonts w:ascii="宋体" w:eastAsia="宋体" w:hAnsi="宋体" w:cs="宋体" w:hint="eastAsia"/>
                    <w:color w:val="000000" w:themeColor="text1"/>
                  </w:rPr>
                  <w:fldChar w:fldCharType="end"/>
                </w:r>
              </w:hyperlink>
            </w:p>
            <w:p w:rsidR="001E3B03" w:rsidRDefault="00B75123">
              <w:pPr>
                <w:pStyle w:val="15"/>
                <w:tabs>
                  <w:tab w:val="clear" w:pos="9638"/>
                  <w:tab w:val="right" w:leader="dot" w:pos="8312"/>
                </w:tabs>
                <w:spacing w:line="360" w:lineRule="auto"/>
                <w:rPr>
                  <w:rFonts w:ascii="宋体" w:eastAsia="宋体" w:hAnsi="宋体" w:cs="宋体"/>
                  <w:color w:val="000000" w:themeColor="text1"/>
                </w:rPr>
              </w:pPr>
              <w:hyperlink w:anchor="_Toc7609" w:history="1">
                <w:r w:rsidR="00EC6D1F">
                  <w:rPr>
                    <w:rFonts w:ascii="宋体" w:eastAsia="宋体" w:hAnsi="宋体" w:cs="宋体" w:hint="eastAsia"/>
                    <w:color w:val="000000" w:themeColor="text1"/>
                  </w:rPr>
                  <w:t>第六章 磋商响应文件格式</w:t>
                </w:r>
                <w:r w:rsidR="00EC6D1F">
                  <w:rPr>
                    <w:rFonts w:ascii="宋体" w:eastAsia="宋体" w:hAnsi="宋体" w:cs="宋体" w:hint="eastAsia"/>
                    <w:color w:val="000000" w:themeColor="text1"/>
                  </w:rPr>
                  <w:tab/>
                </w:r>
                <w:r w:rsidR="00EC6D1F">
                  <w:rPr>
                    <w:rFonts w:ascii="宋体" w:eastAsia="宋体" w:hAnsi="宋体" w:cs="宋体" w:hint="eastAsia"/>
                    <w:color w:val="000000" w:themeColor="text1"/>
                  </w:rPr>
                  <w:fldChar w:fldCharType="begin"/>
                </w:r>
                <w:r w:rsidR="00EC6D1F">
                  <w:rPr>
                    <w:rFonts w:ascii="宋体" w:eastAsia="宋体" w:hAnsi="宋体" w:cs="宋体" w:hint="eastAsia"/>
                    <w:color w:val="000000" w:themeColor="text1"/>
                  </w:rPr>
                  <w:instrText xml:space="preserve"> PAGEREF _Toc7609 \h </w:instrText>
                </w:r>
                <w:r w:rsidR="00EC6D1F">
                  <w:rPr>
                    <w:rFonts w:ascii="宋体" w:eastAsia="宋体" w:hAnsi="宋体" w:cs="宋体" w:hint="eastAsia"/>
                    <w:color w:val="000000" w:themeColor="text1"/>
                  </w:rPr>
                </w:r>
                <w:r w:rsidR="00EC6D1F">
                  <w:rPr>
                    <w:rFonts w:ascii="宋体" w:eastAsia="宋体" w:hAnsi="宋体" w:cs="宋体" w:hint="eastAsia"/>
                    <w:color w:val="000000" w:themeColor="text1"/>
                  </w:rPr>
                  <w:fldChar w:fldCharType="separate"/>
                </w:r>
                <w:r w:rsidR="00EC6D1F">
                  <w:rPr>
                    <w:rFonts w:ascii="宋体" w:eastAsia="宋体" w:hAnsi="宋体" w:cs="宋体" w:hint="eastAsia"/>
                    <w:color w:val="000000" w:themeColor="text1"/>
                  </w:rPr>
                  <w:t>37</w:t>
                </w:r>
                <w:r w:rsidR="00EC6D1F">
                  <w:rPr>
                    <w:rFonts w:ascii="宋体" w:eastAsia="宋体" w:hAnsi="宋体" w:cs="宋体" w:hint="eastAsia"/>
                    <w:color w:val="000000" w:themeColor="text1"/>
                  </w:rPr>
                  <w:fldChar w:fldCharType="end"/>
                </w:r>
              </w:hyperlink>
            </w:p>
            <w:p w:rsidR="001E3B03" w:rsidRDefault="00EC6D1F">
              <w:pPr>
                <w:rPr>
                  <w:rFonts w:ascii="宋体" w:hAnsi="宋体" w:cs="宋体"/>
                  <w:b/>
                  <w:bCs/>
                  <w:color w:val="000000" w:themeColor="text1"/>
                  <w:lang w:val="zh-CN"/>
                </w:rPr>
              </w:pPr>
              <w:r>
                <w:rPr>
                  <w:rFonts w:ascii="宋体" w:hAnsi="宋体" w:cs="宋体" w:hint="eastAsia"/>
                  <w:bCs/>
                  <w:color w:val="000000" w:themeColor="text1"/>
                  <w:lang w:val="zh-CN"/>
                </w:rPr>
                <w:fldChar w:fldCharType="end"/>
              </w:r>
            </w:p>
          </w:sdtContent>
        </w:sdt>
        <w:p w:rsidR="001E3B03" w:rsidRDefault="00B75123">
          <w:pPr>
            <w:rPr>
              <w:rFonts w:ascii="宋体" w:hAnsi="宋体" w:cs="宋体"/>
              <w:color w:val="000000" w:themeColor="text1"/>
            </w:rPr>
          </w:pPr>
        </w:p>
      </w:sdtContent>
    </w:sdt>
    <w:p w:rsidR="001E3B03" w:rsidRDefault="001E3B03">
      <w:pPr>
        <w:pStyle w:val="affc"/>
        <w:ind w:firstLineChars="0" w:firstLine="0"/>
        <w:jc w:val="both"/>
        <w:rPr>
          <w:rFonts w:ascii="宋体" w:hAnsi="宋体" w:cs="宋体"/>
          <w:color w:val="000000" w:themeColor="text1"/>
        </w:rPr>
      </w:pPr>
      <w:bookmarkStart w:id="9" w:name="_Toc5610"/>
    </w:p>
    <w:p w:rsidR="001E3B03" w:rsidRDefault="00EC6D1F">
      <w:pPr>
        <w:rPr>
          <w:rFonts w:ascii="宋体" w:hAnsi="宋体" w:cs="宋体"/>
          <w:color w:val="000000" w:themeColor="text1"/>
        </w:rPr>
      </w:pPr>
      <w:r>
        <w:rPr>
          <w:rFonts w:ascii="宋体" w:hAnsi="宋体" w:cs="宋体" w:hint="eastAsia"/>
          <w:color w:val="000000" w:themeColor="text1"/>
        </w:rPr>
        <w:br w:type="page"/>
      </w:r>
    </w:p>
    <w:p w:rsidR="001E3B03" w:rsidRDefault="00EC6D1F">
      <w:pPr>
        <w:pStyle w:val="affc"/>
        <w:ind w:firstLine="602"/>
        <w:rPr>
          <w:rFonts w:ascii="宋体" w:hAnsi="宋体" w:cs="宋体"/>
          <w:color w:val="000000" w:themeColor="text1"/>
        </w:rPr>
      </w:pPr>
      <w:r>
        <w:rPr>
          <w:rFonts w:ascii="宋体" w:hAnsi="宋体" w:cs="宋体" w:hint="eastAsia"/>
          <w:color w:val="000000" w:themeColor="text1"/>
        </w:rPr>
        <w:lastRenderedPageBreak/>
        <w:t>第一章磋商邀请</w:t>
      </w:r>
      <w:bookmarkEnd w:id="9"/>
    </w:p>
    <w:p w:rsidR="001E3B03" w:rsidRDefault="001E3B03">
      <w:pPr>
        <w:spacing w:line="360" w:lineRule="auto"/>
        <w:rPr>
          <w:rFonts w:ascii="宋体" w:hAnsi="宋体" w:cs="宋体"/>
          <w:color w:val="000000" w:themeColor="text1"/>
          <w:sz w:val="24"/>
          <w:szCs w:val="24"/>
        </w:rPr>
      </w:pPr>
    </w:p>
    <w:tbl>
      <w:tblPr>
        <w:tblStyle w:val="afd"/>
        <w:tblpPr w:leftFromText="180" w:rightFromText="180" w:vertAnchor="text" w:tblpY="1"/>
        <w:tblOverlap w:val="never"/>
        <w:tblW w:w="8302" w:type="dxa"/>
        <w:tblLayout w:type="fixed"/>
        <w:tblLook w:val="04A0" w:firstRow="1" w:lastRow="0" w:firstColumn="1" w:lastColumn="0" w:noHBand="0" w:noVBand="1"/>
      </w:tblPr>
      <w:tblGrid>
        <w:gridCol w:w="8302"/>
      </w:tblGrid>
      <w:tr w:rsidR="001E3B03">
        <w:tc>
          <w:tcPr>
            <w:tcW w:w="8302" w:type="dxa"/>
          </w:tcPr>
          <w:p w:rsidR="001E3B03" w:rsidRDefault="00EC6D1F">
            <w:pPr>
              <w:spacing w:line="36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项目概况</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u w:val="single"/>
              </w:rPr>
              <w:t>余姚市农业农村局2025年高素质农民培训项目</w:t>
            </w:r>
            <w:r>
              <w:rPr>
                <w:rFonts w:ascii="宋体" w:hAnsi="宋体" w:cs="宋体" w:hint="eastAsia"/>
                <w:color w:val="000000" w:themeColor="text1"/>
                <w:sz w:val="24"/>
                <w:szCs w:val="24"/>
              </w:rPr>
              <w:t>的潜在供应商应在政府采购云平台（</w:t>
            </w:r>
            <w:hyperlink r:id="rId8" w:history="1">
              <w:r w:rsidR="005B71A8" w:rsidRPr="00E47D24">
                <w:rPr>
                  <w:rStyle w:val="aff2"/>
                  <w:rFonts w:ascii="宋体" w:hAnsi="宋体" w:cs="宋体" w:hint="eastAsia"/>
                  <w:sz w:val="24"/>
                  <w:szCs w:val="24"/>
                </w:rPr>
                <w:t>http://www.zcygov.cn）获取（下载）磋商文件，并于2025年</w:t>
              </w:r>
              <w:r w:rsidR="005B71A8" w:rsidRPr="00E47D24">
                <w:rPr>
                  <w:rStyle w:val="aff2"/>
                  <w:rFonts w:ascii="宋体" w:hAnsi="宋体" w:cs="宋体"/>
                  <w:sz w:val="24"/>
                  <w:szCs w:val="24"/>
                </w:rPr>
                <w:t>7</w:t>
              </w:r>
              <w:r w:rsidR="005B71A8" w:rsidRPr="00E47D24">
                <w:rPr>
                  <w:rStyle w:val="aff2"/>
                  <w:rFonts w:ascii="宋体" w:hAnsi="宋体" w:cs="宋体" w:hint="eastAsia"/>
                  <w:sz w:val="24"/>
                  <w:szCs w:val="24"/>
                </w:rPr>
                <w:t>月</w:t>
              </w:r>
            </w:hyperlink>
            <w:r w:rsidR="006B4BEC">
              <w:rPr>
                <w:rFonts w:ascii="宋体" w:hAnsi="宋体" w:cs="宋体"/>
                <w:sz w:val="24"/>
                <w:szCs w:val="24"/>
              </w:rPr>
              <w:t>10</w:t>
            </w:r>
            <w:r>
              <w:rPr>
                <w:rFonts w:ascii="宋体" w:hAnsi="宋体" w:cs="宋体" w:hint="eastAsia"/>
                <w:color w:val="000000" w:themeColor="text1"/>
                <w:sz w:val="24"/>
                <w:szCs w:val="24"/>
                <w:u w:val="single"/>
              </w:rPr>
              <w:t>日</w:t>
            </w:r>
            <w:r w:rsidR="006B4BEC">
              <w:rPr>
                <w:rFonts w:ascii="宋体" w:hAnsi="宋体" w:cs="宋体"/>
                <w:color w:val="000000" w:themeColor="text1"/>
                <w:sz w:val="24"/>
                <w:szCs w:val="24"/>
                <w:u w:val="single"/>
              </w:rPr>
              <w:t>9</w:t>
            </w:r>
            <w:r>
              <w:rPr>
                <w:rFonts w:ascii="宋体" w:hAnsi="宋体" w:cs="宋体" w:hint="eastAsia"/>
                <w:color w:val="000000" w:themeColor="text1"/>
                <w:sz w:val="24"/>
                <w:szCs w:val="24"/>
                <w:u w:val="single"/>
              </w:rPr>
              <w:t>：</w:t>
            </w:r>
            <w:r w:rsidR="006B4BEC">
              <w:rPr>
                <w:rFonts w:ascii="宋体" w:hAnsi="宋体" w:cs="宋体"/>
                <w:color w:val="000000" w:themeColor="text1"/>
                <w:sz w:val="24"/>
                <w:szCs w:val="24"/>
                <w:u w:val="single"/>
              </w:rPr>
              <w:t>0</w:t>
            </w:r>
            <w:r>
              <w:rPr>
                <w:rFonts w:ascii="宋体" w:hAnsi="宋体" w:cs="宋体"/>
                <w:color w:val="000000" w:themeColor="text1"/>
                <w:sz w:val="24"/>
                <w:szCs w:val="24"/>
                <w:u w:val="single"/>
              </w:rPr>
              <w:t>0</w:t>
            </w:r>
            <w:r>
              <w:rPr>
                <w:rFonts w:ascii="宋体" w:hAnsi="宋体" w:cs="宋体" w:hint="eastAsia"/>
                <w:color w:val="000000" w:themeColor="text1"/>
                <w:sz w:val="24"/>
                <w:szCs w:val="24"/>
                <w:u w:val="single"/>
              </w:rPr>
              <w:t>（北京时间）</w:t>
            </w:r>
            <w:r>
              <w:rPr>
                <w:rFonts w:ascii="宋体" w:hAnsi="宋体" w:cs="宋体" w:hint="eastAsia"/>
                <w:color w:val="000000" w:themeColor="text1"/>
                <w:sz w:val="24"/>
                <w:szCs w:val="24"/>
              </w:rPr>
              <w:t>前提交（上传）响应文件。</w:t>
            </w:r>
          </w:p>
        </w:tc>
      </w:tr>
    </w:tbl>
    <w:p w:rsidR="001E3B03" w:rsidRDefault="00EC6D1F">
      <w:pPr>
        <w:pStyle w:val="affb"/>
        <w:rPr>
          <w:rFonts w:ascii="宋体" w:hAnsi="宋体" w:cs="宋体"/>
          <w:color w:val="000000" w:themeColor="text1"/>
        </w:rPr>
      </w:pPr>
      <w:bookmarkStart w:id="10" w:name="_Toc28359079"/>
      <w:bookmarkStart w:id="11" w:name="_Toc35393790"/>
      <w:bookmarkStart w:id="12" w:name="_Toc251"/>
      <w:bookmarkStart w:id="13" w:name="_Toc28359002"/>
      <w:bookmarkStart w:id="14" w:name="_Toc35393621"/>
      <w:bookmarkStart w:id="15" w:name="_Toc28359018"/>
      <w:bookmarkStart w:id="16" w:name="_Toc35393636"/>
      <w:bookmarkStart w:id="17" w:name="_Toc28359095"/>
      <w:bookmarkStart w:id="18" w:name="_Toc35393805"/>
      <w:r>
        <w:rPr>
          <w:rFonts w:ascii="宋体" w:hAnsi="宋体" w:cs="宋体" w:hint="eastAsia"/>
          <w:color w:val="000000" w:themeColor="text1"/>
        </w:rPr>
        <w:t>一、项目基本情况</w:t>
      </w:r>
      <w:bookmarkEnd w:id="10"/>
      <w:bookmarkEnd w:id="11"/>
      <w:bookmarkEnd w:id="12"/>
      <w:bookmarkEnd w:id="13"/>
      <w:bookmarkEnd w:id="14"/>
    </w:p>
    <w:p w:rsidR="001E3B03" w:rsidRDefault="00EC6D1F">
      <w:pPr>
        <w:spacing w:line="360" w:lineRule="auto"/>
        <w:ind w:firstLine="420"/>
        <w:rPr>
          <w:rFonts w:ascii="宋体" w:hAnsi="宋体" w:cs="宋体"/>
          <w:color w:val="000000" w:themeColor="text1"/>
          <w:sz w:val="24"/>
          <w:szCs w:val="24"/>
        </w:rPr>
      </w:pPr>
      <w:bookmarkStart w:id="19" w:name="_Hlk90838625"/>
      <w:r>
        <w:rPr>
          <w:rFonts w:ascii="宋体" w:hAnsi="宋体" w:cs="宋体" w:hint="eastAsia"/>
          <w:color w:val="000000" w:themeColor="text1"/>
          <w:sz w:val="24"/>
          <w:szCs w:val="24"/>
        </w:rPr>
        <w:t>项目编号：</w:t>
      </w:r>
      <w:r>
        <w:rPr>
          <w:rFonts w:ascii="宋体" w:hAnsi="宋体" w:cs="宋体" w:hint="eastAsia"/>
          <w:color w:val="000000" w:themeColor="text1"/>
          <w:sz w:val="24"/>
          <w:szCs w:val="24"/>
          <w:u w:val="single"/>
        </w:rPr>
        <w:t>CG25-042</w:t>
      </w:r>
    </w:p>
    <w:p w:rsidR="001E3B03" w:rsidRDefault="00EC6D1F">
      <w:pPr>
        <w:spacing w:line="360" w:lineRule="auto"/>
        <w:ind w:firstLine="420"/>
        <w:rPr>
          <w:rFonts w:ascii="宋体" w:hAnsi="宋体" w:cs="宋体"/>
          <w:color w:val="000000" w:themeColor="text1"/>
          <w:sz w:val="24"/>
          <w:szCs w:val="24"/>
          <w:u w:val="single"/>
        </w:rPr>
      </w:pPr>
      <w:r>
        <w:rPr>
          <w:rFonts w:ascii="宋体" w:hAnsi="宋体" w:cs="宋体" w:hint="eastAsia"/>
          <w:color w:val="000000" w:themeColor="text1"/>
          <w:sz w:val="24"/>
          <w:szCs w:val="24"/>
        </w:rPr>
        <w:t>项目名称：</w:t>
      </w:r>
      <w:bookmarkEnd w:id="19"/>
      <w:r>
        <w:rPr>
          <w:rFonts w:ascii="宋体" w:hAnsi="宋体" w:cs="宋体" w:hint="eastAsia"/>
          <w:color w:val="000000" w:themeColor="text1"/>
          <w:sz w:val="24"/>
          <w:szCs w:val="24"/>
          <w:u w:val="single"/>
        </w:rPr>
        <w:t>余姚市农业农村局2025年高素质农民培训项目</w:t>
      </w:r>
    </w:p>
    <w:p w:rsidR="001E3B03" w:rsidRDefault="00EC6D1F">
      <w:pPr>
        <w:spacing w:line="360" w:lineRule="auto"/>
        <w:ind w:firstLine="420"/>
        <w:rPr>
          <w:rFonts w:ascii="宋体" w:hAnsi="宋体" w:cs="宋体"/>
          <w:color w:val="000000" w:themeColor="text1"/>
        </w:rPr>
      </w:pPr>
      <w:r>
        <w:rPr>
          <w:rFonts w:ascii="宋体" w:hAnsi="宋体" w:cs="宋体" w:hint="eastAsia"/>
          <w:color w:val="000000" w:themeColor="text1"/>
          <w:sz w:val="24"/>
          <w:szCs w:val="24"/>
        </w:rPr>
        <w:t>采购方式：</w:t>
      </w:r>
      <w:r>
        <w:rPr>
          <w:rFonts w:ascii="宋体" w:hAnsi="宋体" w:cs="宋体" w:hint="eastAsia"/>
          <w:color w:val="000000" w:themeColor="text1"/>
          <w:sz w:val="24"/>
          <w:szCs w:val="24"/>
          <w:u w:val="single"/>
        </w:rPr>
        <w:t>竞争性磋商</w:t>
      </w:r>
    </w:p>
    <w:p w:rsidR="001E3B03" w:rsidRDefault="00EC6D1F">
      <w:pPr>
        <w:spacing w:line="360" w:lineRule="auto"/>
        <w:ind w:firstLine="420"/>
        <w:rPr>
          <w:rFonts w:ascii="宋体" w:hAnsi="宋体" w:cs="宋体"/>
          <w:color w:val="000000" w:themeColor="text1"/>
          <w:sz w:val="24"/>
          <w:szCs w:val="24"/>
        </w:rPr>
      </w:pPr>
      <w:bookmarkStart w:id="20" w:name="_Toc28359080"/>
      <w:bookmarkStart w:id="21" w:name="_Toc28359003"/>
      <w:bookmarkStart w:id="22" w:name="_Toc35393791"/>
      <w:bookmarkStart w:id="23" w:name="_Toc35393622"/>
      <w:r>
        <w:rPr>
          <w:rFonts w:ascii="宋体" w:hAnsi="宋体" w:cs="宋体" w:hint="eastAsia"/>
          <w:color w:val="000000" w:themeColor="text1"/>
          <w:sz w:val="24"/>
          <w:szCs w:val="24"/>
        </w:rPr>
        <w:t>预算金额：</w:t>
      </w:r>
      <w:r>
        <w:rPr>
          <w:rFonts w:ascii="宋体" w:hAnsi="宋体" w:cs="宋体"/>
          <w:color w:val="000000" w:themeColor="text1"/>
          <w:sz w:val="24"/>
          <w:szCs w:val="24"/>
          <w:u w:val="single"/>
        </w:rPr>
        <w:t>950000</w:t>
      </w:r>
      <w:r>
        <w:rPr>
          <w:rFonts w:ascii="宋体" w:hAnsi="宋体" w:cs="宋体" w:hint="eastAsia"/>
          <w:color w:val="000000" w:themeColor="text1"/>
          <w:sz w:val="24"/>
          <w:szCs w:val="24"/>
          <w:u w:val="single"/>
        </w:rPr>
        <w:t>元</w:t>
      </w:r>
    </w:p>
    <w:p w:rsidR="001E3B03" w:rsidRDefault="00EC6D1F">
      <w:pPr>
        <w:pStyle w:val="24"/>
        <w:ind w:leftChars="0" w:left="0" w:firstLine="480"/>
        <w:rPr>
          <w:rFonts w:ascii="宋体" w:hAnsi="宋体"/>
          <w:sz w:val="24"/>
          <w:szCs w:val="24"/>
          <w:u w:val="single"/>
        </w:rPr>
      </w:pPr>
      <w:r>
        <w:rPr>
          <w:rFonts w:ascii="宋体" w:hAnsi="宋体" w:cs="宋体" w:hint="eastAsia"/>
          <w:color w:val="000000" w:themeColor="text1"/>
          <w:sz w:val="24"/>
          <w:szCs w:val="24"/>
        </w:rPr>
        <w:t>最高限价（元）：</w:t>
      </w:r>
      <w:r>
        <w:rPr>
          <w:rFonts w:ascii="宋体" w:hAnsi="宋体" w:cs="宋体" w:hint="eastAsia"/>
          <w:color w:val="000000" w:themeColor="text1"/>
          <w:sz w:val="24"/>
          <w:szCs w:val="24"/>
          <w:u w:val="single"/>
        </w:rPr>
        <w:t>标项一</w:t>
      </w:r>
      <w:r w:rsidR="004C446B">
        <w:rPr>
          <w:rFonts w:ascii="宋体" w:hAnsi="宋体"/>
          <w:sz w:val="24"/>
          <w:szCs w:val="24"/>
          <w:u w:val="single"/>
        </w:rPr>
        <w:t>627000</w:t>
      </w:r>
      <w:r>
        <w:rPr>
          <w:rFonts w:ascii="宋体" w:hAnsi="宋体" w:hint="eastAsia"/>
          <w:sz w:val="24"/>
          <w:szCs w:val="24"/>
          <w:u w:val="single"/>
        </w:rPr>
        <w:t>元，标项二</w:t>
      </w:r>
      <w:r w:rsidR="004C446B">
        <w:rPr>
          <w:rFonts w:ascii="宋体" w:hAnsi="宋体"/>
          <w:sz w:val="24"/>
          <w:szCs w:val="24"/>
          <w:u w:val="single"/>
        </w:rPr>
        <w:t>323000</w:t>
      </w:r>
      <w:r>
        <w:rPr>
          <w:rFonts w:ascii="宋体" w:hAnsi="宋体" w:hint="eastAsia"/>
          <w:sz w:val="24"/>
          <w:szCs w:val="24"/>
          <w:u w:val="single"/>
        </w:rPr>
        <w:t>元</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采购需求：</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标项一      </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标项名称：稳粮保供专题培训</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预算金额（元）：</w:t>
      </w:r>
      <w:r w:rsidR="004C446B">
        <w:rPr>
          <w:rFonts w:ascii="宋体" w:hAnsi="宋体" w:cs="宋体"/>
          <w:color w:val="000000" w:themeColor="text1"/>
          <w:sz w:val="24"/>
          <w:szCs w:val="24"/>
        </w:rPr>
        <w:t>627</w:t>
      </w:r>
      <w:r>
        <w:rPr>
          <w:rFonts w:ascii="宋体" w:hAnsi="宋体" w:cs="宋体"/>
          <w:color w:val="000000" w:themeColor="text1"/>
          <w:sz w:val="24"/>
          <w:szCs w:val="24"/>
        </w:rPr>
        <w:t>000</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简要规格描述：培训服务，具体详见第三章采购内容及技术要求 </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标项二      </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标项名称：</w:t>
      </w:r>
      <w:bookmarkStart w:id="24" w:name="OLE_LINK17"/>
      <w:bookmarkStart w:id="25" w:name="OLE_LINK18"/>
      <w:r>
        <w:rPr>
          <w:rFonts w:ascii="宋体" w:hAnsi="宋体" w:cs="宋体" w:hint="eastAsia"/>
          <w:color w:val="000000" w:themeColor="text1"/>
          <w:sz w:val="24"/>
          <w:szCs w:val="24"/>
        </w:rPr>
        <w:t>新型农业经营主体能力提升专题培训</w:t>
      </w:r>
      <w:bookmarkEnd w:id="24"/>
      <w:bookmarkEnd w:id="25"/>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预算金额（元）：</w:t>
      </w:r>
      <w:r w:rsidR="004C446B">
        <w:rPr>
          <w:rFonts w:ascii="宋体" w:hAnsi="宋体" w:cs="宋体"/>
          <w:color w:val="000000" w:themeColor="text1"/>
          <w:sz w:val="24"/>
          <w:szCs w:val="24"/>
        </w:rPr>
        <w:t>323</w:t>
      </w:r>
      <w:r>
        <w:rPr>
          <w:rFonts w:ascii="宋体" w:hAnsi="宋体" w:cs="宋体"/>
          <w:color w:val="000000" w:themeColor="text1"/>
          <w:sz w:val="24"/>
          <w:szCs w:val="24"/>
        </w:rPr>
        <w:t>000</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简要规格描述：培训服务，具体详见第三章采购内容及技术要求   </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合同履约期限：</w:t>
      </w:r>
      <w:bookmarkStart w:id="26" w:name="OLE_LINK22"/>
      <w:bookmarkStart w:id="27" w:name="OLE_LINK23"/>
      <w:r>
        <w:rPr>
          <w:rFonts w:ascii="宋体" w:hAnsi="宋体" w:cs="宋体" w:hint="eastAsia"/>
          <w:color w:val="000000" w:themeColor="text1"/>
          <w:sz w:val="24"/>
          <w:szCs w:val="24"/>
        </w:rPr>
        <w:t>详见采购文件。</w:t>
      </w:r>
      <w:bookmarkEnd w:id="26"/>
      <w:bookmarkEnd w:id="27"/>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本项目接受联合体投标。</w:t>
      </w:r>
    </w:p>
    <w:p w:rsidR="001E3B03" w:rsidRDefault="00EC6D1F">
      <w:pPr>
        <w:pStyle w:val="affb"/>
        <w:rPr>
          <w:rFonts w:ascii="宋体" w:hAnsi="宋体" w:cs="宋体"/>
          <w:color w:val="000000" w:themeColor="text1"/>
        </w:rPr>
      </w:pPr>
      <w:bookmarkStart w:id="28" w:name="_Toc3179"/>
      <w:r>
        <w:rPr>
          <w:rFonts w:ascii="宋体" w:hAnsi="宋体" w:cs="宋体" w:hint="eastAsia"/>
          <w:color w:val="000000" w:themeColor="text1"/>
        </w:rPr>
        <w:t>二、</w:t>
      </w:r>
      <w:bookmarkStart w:id="29" w:name="_Hlk91350104"/>
      <w:r>
        <w:rPr>
          <w:rFonts w:ascii="宋体" w:hAnsi="宋体" w:cs="宋体" w:hint="eastAsia"/>
          <w:color w:val="000000" w:themeColor="text1"/>
        </w:rPr>
        <w:t>申请人的资格要求</w:t>
      </w:r>
      <w:bookmarkEnd w:id="20"/>
      <w:bookmarkEnd w:id="21"/>
      <w:bookmarkEnd w:id="22"/>
      <w:bookmarkEnd w:id="23"/>
      <w:bookmarkEnd w:id="28"/>
      <w:bookmarkEnd w:id="29"/>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一）满足《中华人民共和国政府采购法》第二十二条规定且未列入“信用中国”（www.creditchina.gov.cn)、中国政府采购网（www.ccgp.gov.cn）失信被执行人、重大税收违法案件当事人名单、政府采购严重违法失信记录名单。</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（二）落实政府采购政策需满足的资格要求：</w:t>
      </w:r>
      <w:r>
        <w:rPr>
          <w:rFonts w:ascii="宋体" w:hAnsi="宋体" w:cs="宋体" w:hint="eastAsia"/>
          <w:b/>
          <w:bCs/>
          <w:color w:val="000000" w:themeColor="text1"/>
          <w:sz w:val="24"/>
        </w:rPr>
        <w:t>本项目专门面向中小企业，供应商应为中、小、微型企业（监狱企业、残疾人福利性单位视同小微企业）</w:t>
      </w:r>
      <w:r>
        <w:rPr>
          <w:rFonts w:ascii="宋体" w:hAnsi="宋体" w:cs="宋体" w:hint="eastAsia"/>
          <w:color w:val="000000" w:themeColor="text1"/>
          <w:sz w:val="24"/>
          <w:szCs w:val="24"/>
        </w:rPr>
        <w:t>。</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（三）本项目的特定资格要求：无。</w:t>
      </w:r>
    </w:p>
    <w:p w:rsidR="001E3B03" w:rsidRDefault="00EC6D1F">
      <w:pPr>
        <w:pStyle w:val="affb"/>
        <w:rPr>
          <w:rFonts w:ascii="宋体" w:hAnsi="宋体" w:cs="宋体"/>
          <w:bCs w:val="0"/>
          <w:color w:val="000000" w:themeColor="text1"/>
          <w:szCs w:val="24"/>
        </w:rPr>
      </w:pPr>
      <w:bookmarkStart w:id="30" w:name="_Toc3166"/>
      <w:r>
        <w:rPr>
          <w:rFonts w:ascii="宋体" w:hAnsi="宋体" w:cs="宋体" w:hint="eastAsia"/>
          <w:color w:val="000000" w:themeColor="text1"/>
          <w:szCs w:val="24"/>
        </w:rPr>
        <w:lastRenderedPageBreak/>
        <w:t>三、获取磋商文件</w:t>
      </w:r>
      <w:bookmarkEnd w:id="30"/>
    </w:p>
    <w:p w:rsidR="001E3B03" w:rsidRDefault="00EC6D1F">
      <w:pPr>
        <w:spacing w:line="360" w:lineRule="auto"/>
        <w:ind w:firstLine="420"/>
        <w:rPr>
          <w:rFonts w:ascii="宋体" w:hAnsi="宋体" w:cs="宋体"/>
          <w:color w:val="000000" w:themeColor="text1"/>
          <w:sz w:val="24"/>
          <w:szCs w:val="24"/>
        </w:rPr>
      </w:pPr>
      <w:bookmarkStart w:id="31" w:name="_Toc35393793"/>
      <w:bookmarkStart w:id="32" w:name="_Toc28359005"/>
      <w:bookmarkStart w:id="33" w:name="_Toc35393624"/>
      <w:bookmarkStart w:id="34" w:name="_Toc28359082"/>
      <w:r>
        <w:rPr>
          <w:rFonts w:ascii="宋体" w:hAnsi="宋体" w:cs="宋体" w:hint="eastAsia"/>
          <w:color w:val="000000" w:themeColor="text1"/>
          <w:sz w:val="24"/>
          <w:szCs w:val="24"/>
        </w:rPr>
        <w:t>时间：2025年</w:t>
      </w:r>
      <w:r w:rsidR="005B71A8">
        <w:rPr>
          <w:rFonts w:ascii="宋体" w:hAnsi="宋体" w:cs="宋体"/>
          <w:color w:val="000000" w:themeColor="text1"/>
          <w:sz w:val="24"/>
          <w:szCs w:val="24"/>
        </w:rPr>
        <w:t>6</w:t>
      </w:r>
      <w:r>
        <w:rPr>
          <w:rFonts w:ascii="宋体" w:hAnsi="宋体" w:cs="宋体" w:hint="eastAsia"/>
          <w:color w:val="000000" w:themeColor="text1"/>
          <w:sz w:val="24"/>
          <w:szCs w:val="24"/>
        </w:rPr>
        <w:t>月</w:t>
      </w:r>
      <w:r w:rsidR="00B65C79">
        <w:rPr>
          <w:rFonts w:ascii="宋体" w:hAnsi="宋体" w:cs="宋体"/>
          <w:color w:val="000000" w:themeColor="text1"/>
          <w:sz w:val="24"/>
          <w:szCs w:val="24"/>
        </w:rPr>
        <w:t>30</w:t>
      </w:r>
      <w:bookmarkStart w:id="35" w:name="_GoBack"/>
      <w:bookmarkEnd w:id="35"/>
      <w:r>
        <w:rPr>
          <w:rFonts w:ascii="宋体" w:hAnsi="宋体" w:cs="宋体" w:hint="eastAsia"/>
          <w:color w:val="000000" w:themeColor="text1"/>
          <w:sz w:val="24"/>
          <w:szCs w:val="24"/>
        </w:rPr>
        <w:t>日至2025年</w:t>
      </w:r>
      <w:r w:rsidR="005B71A8">
        <w:rPr>
          <w:rFonts w:ascii="宋体" w:hAnsi="宋体" w:cs="宋体" w:hint="eastAsia"/>
          <w:color w:val="000000" w:themeColor="text1"/>
          <w:sz w:val="24"/>
          <w:szCs w:val="24"/>
        </w:rPr>
        <w:t>7</w:t>
      </w:r>
      <w:r>
        <w:rPr>
          <w:rFonts w:ascii="宋体" w:hAnsi="宋体" w:cs="宋体" w:hint="eastAsia"/>
          <w:color w:val="000000" w:themeColor="text1"/>
          <w:sz w:val="24"/>
          <w:szCs w:val="24"/>
        </w:rPr>
        <w:t>月</w:t>
      </w:r>
      <w:r w:rsidR="006B4BEC">
        <w:rPr>
          <w:rFonts w:ascii="宋体" w:hAnsi="宋体" w:cs="宋体"/>
          <w:color w:val="000000" w:themeColor="text1"/>
          <w:sz w:val="24"/>
          <w:szCs w:val="24"/>
        </w:rPr>
        <w:t>10</w:t>
      </w:r>
      <w:r>
        <w:rPr>
          <w:rFonts w:ascii="宋体" w:hAnsi="宋体" w:cs="宋体" w:hint="eastAsia"/>
          <w:color w:val="000000" w:themeColor="text1"/>
          <w:sz w:val="24"/>
          <w:szCs w:val="24"/>
        </w:rPr>
        <w:t>日</w:t>
      </w:r>
      <w:r w:rsidR="006B4BEC">
        <w:rPr>
          <w:rFonts w:ascii="宋体" w:hAnsi="宋体" w:cs="宋体"/>
          <w:color w:val="000000" w:themeColor="text1"/>
          <w:sz w:val="24"/>
          <w:szCs w:val="24"/>
        </w:rPr>
        <w:t>9</w:t>
      </w:r>
      <w:r>
        <w:rPr>
          <w:rFonts w:ascii="宋体" w:hAnsi="宋体" w:cs="宋体" w:hint="eastAsia"/>
          <w:color w:val="000000" w:themeColor="text1"/>
          <w:sz w:val="24"/>
          <w:szCs w:val="24"/>
        </w:rPr>
        <w:t>：</w:t>
      </w:r>
      <w:r w:rsidR="006B4BEC">
        <w:rPr>
          <w:rFonts w:ascii="宋体" w:hAnsi="宋体" w:cs="宋体"/>
          <w:color w:val="000000" w:themeColor="text1"/>
          <w:sz w:val="24"/>
          <w:szCs w:val="24"/>
        </w:rPr>
        <w:t>0</w:t>
      </w:r>
      <w:r>
        <w:rPr>
          <w:rFonts w:ascii="宋体" w:hAnsi="宋体" w:cs="宋体"/>
          <w:color w:val="000000" w:themeColor="text1"/>
          <w:sz w:val="24"/>
          <w:szCs w:val="24"/>
        </w:rPr>
        <w:t>0</w:t>
      </w:r>
      <w:r>
        <w:rPr>
          <w:rFonts w:ascii="宋体" w:hAnsi="宋体" w:cs="宋体" w:hint="eastAsia"/>
          <w:color w:val="000000" w:themeColor="text1"/>
          <w:sz w:val="24"/>
          <w:szCs w:val="24"/>
        </w:rPr>
        <w:t>（北京时间）</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地点（网址）：</w:t>
      </w:r>
      <w:bookmarkStart w:id="36" w:name="OLE_LINK10"/>
      <w:bookmarkStart w:id="37" w:name="OLE_LINK11"/>
      <w:bookmarkStart w:id="38" w:name="OLE_LINK24"/>
      <w:bookmarkStart w:id="39" w:name="OLE_LINK25"/>
      <w:r>
        <w:rPr>
          <w:rFonts w:ascii="宋体" w:hAnsi="宋体" w:cs="宋体" w:hint="eastAsia"/>
          <w:color w:val="000000" w:themeColor="text1"/>
          <w:sz w:val="24"/>
          <w:szCs w:val="24"/>
        </w:rPr>
        <w:t>政府采购云平台（https://www.zcygov.cn）</w:t>
      </w:r>
      <w:bookmarkEnd w:id="36"/>
      <w:bookmarkEnd w:id="37"/>
      <w:r>
        <w:rPr>
          <w:rFonts w:ascii="宋体" w:hAnsi="宋体" w:cs="宋体" w:hint="eastAsia"/>
          <w:color w:val="000000" w:themeColor="text1"/>
          <w:sz w:val="24"/>
          <w:szCs w:val="24"/>
        </w:rPr>
        <w:t xml:space="preserve"> </w:t>
      </w:r>
      <w:bookmarkEnd w:id="38"/>
      <w:bookmarkEnd w:id="39"/>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方式：</w:t>
      </w:r>
      <w:bookmarkStart w:id="40" w:name="OLE_LINK14"/>
      <w:bookmarkStart w:id="41" w:name="OLE_LINK15"/>
      <w:bookmarkStart w:id="42" w:name="OLE_LINK28"/>
      <w:bookmarkStart w:id="43" w:name="OLE_LINK29"/>
      <w:r>
        <w:rPr>
          <w:rFonts w:ascii="宋体" w:hAnsi="宋体" w:cs="宋体" w:hint="eastAsia"/>
          <w:color w:val="000000" w:themeColor="text1"/>
          <w:sz w:val="24"/>
          <w:szCs w:val="24"/>
        </w:rPr>
        <w:t>本项目磋商文件实行“政府采购云平台”在线获取，不提供磋商文件纸质版。供应商获取磋商文件前应先完成“政府采购云平台”的账号注册；潜在供应商登录政府采购云平台，在线申请获取磋商文件（进入“项目采购”应用，在获取磋商文件菜单中选择项目，申请获取磋商文件；仅需浏览磋商文件的供应商可点击“游客，浏览磋商文件”直接下载磋商文件浏览）；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w:t>
      </w:r>
      <w:bookmarkEnd w:id="40"/>
      <w:bookmarkEnd w:id="41"/>
    </w:p>
    <w:bookmarkEnd w:id="42"/>
    <w:bookmarkEnd w:id="43"/>
    <w:p w:rsidR="001E3B03" w:rsidRDefault="00EC6D1F">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注：请供应商按上述要求获取磋商文件，如未在“政府采购云平台”系统内完成相关流程，引起的磋商响应无效责任自负。 </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售价：0</w:t>
      </w:r>
    </w:p>
    <w:p w:rsidR="001E3B03" w:rsidRDefault="00EC6D1F">
      <w:pPr>
        <w:pStyle w:val="affb"/>
        <w:rPr>
          <w:rFonts w:ascii="宋体" w:hAnsi="宋体" w:cs="宋体"/>
          <w:bCs w:val="0"/>
          <w:color w:val="000000" w:themeColor="text1"/>
          <w:szCs w:val="24"/>
        </w:rPr>
      </w:pPr>
      <w:bookmarkStart w:id="44" w:name="_Toc19757"/>
      <w:bookmarkStart w:id="45" w:name="_Toc35393625"/>
      <w:bookmarkStart w:id="46" w:name="_Toc35393794"/>
      <w:bookmarkStart w:id="47" w:name="_Toc28359084"/>
      <w:bookmarkStart w:id="48" w:name="_Toc28359007"/>
      <w:bookmarkEnd w:id="31"/>
      <w:bookmarkEnd w:id="32"/>
      <w:bookmarkEnd w:id="33"/>
      <w:bookmarkEnd w:id="34"/>
      <w:r>
        <w:rPr>
          <w:rFonts w:ascii="宋体" w:hAnsi="宋体" w:cs="宋体" w:hint="eastAsia"/>
          <w:color w:val="000000" w:themeColor="text1"/>
          <w:szCs w:val="24"/>
        </w:rPr>
        <w:t>四、响应文件的提交</w:t>
      </w:r>
      <w:bookmarkEnd w:id="44"/>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提交响应文件截止时间：</w:t>
      </w:r>
      <w:r>
        <w:rPr>
          <w:rFonts w:ascii="宋体" w:hAnsi="宋体" w:cs="宋体" w:hint="eastAsia"/>
          <w:color w:val="000000" w:themeColor="text1"/>
          <w:sz w:val="24"/>
          <w:szCs w:val="24"/>
          <w:u w:val="single"/>
        </w:rPr>
        <w:t>2025年</w:t>
      </w:r>
      <w:r w:rsidR="005B71A8">
        <w:rPr>
          <w:rFonts w:ascii="宋体" w:hAnsi="宋体" w:cs="宋体" w:hint="eastAsia"/>
          <w:color w:val="000000" w:themeColor="text1"/>
          <w:sz w:val="24"/>
          <w:szCs w:val="24"/>
          <w:u w:val="single"/>
        </w:rPr>
        <w:t>7</w:t>
      </w:r>
      <w:r>
        <w:rPr>
          <w:rFonts w:ascii="宋体" w:hAnsi="宋体" w:cs="宋体" w:hint="eastAsia"/>
          <w:color w:val="000000" w:themeColor="text1"/>
          <w:sz w:val="24"/>
          <w:szCs w:val="24"/>
          <w:u w:val="single"/>
        </w:rPr>
        <w:t>月</w:t>
      </w:r>
      <w:r w:rsidR="006B4BEC">
        <w:rPr>
          <w:rFonts w:ascii="宋体" w:hAnsi="宋体" w:cs="宋体"/>
          <w:color w:val="000000" w:themeColor="text1"/>
          <w:sz w:val="24"/>
          <w:szCs w:val="24"/>
          <w:u w:val="single"/>
        </w:rPr>
        <w:t>10</w:t>
      </w:r>
      <w:r>
        <w:rPr>
          <w:rFonts w:ascii="宋体" w:hAnsi="宋体" w:cs="宋体" w:hint="eastAsia"/>
          <w:color w:val="000000" w:themeColor="text1"/>
          <w:sz w:val="24"/>
          <w:szCs w:val="24"/>
          <w:u w:val="single"/>
        </w:rPr>
        <w:t>日</w:t>
      </w:r>
      <w:r>
        <w:rPr>
          <w:rFonts w:ascii="宋体" w:hAnsi="宋体" w:cs="宋体"/>
          <w:color w:val="000000" w:themeColor="text1"/>
          <w:sz w:val="24"/>
          <w:szCs w:val="24"/>
          <w:u w:val="single"/>
        </w:rPr>
        <w:t>9</w:t>
      </w:r>
      <w:r>
        <w:rPr>
          <w:rFonts w:ascii="宋体" w:hAnsi="宋体" w:cs="宋体" w:hint="eastAsia"/>
          <w:color w:val="000000" w:themeColor="text1"/>
          <w:sz w:val="24"/>
          <w:szCs w:val="24"/>
          <w:u w:val="single"/>
        </w:rPr>
        <w:t>:</w:t>
      </w:r>
      <w:r>
        <w:rPr>
          <w:rFonts w:ascii="宋体" w:hAnsi="宋体" w:cs="宋体"/>
          <w:color w:val="000000" w:themeColor="text1"/>
          <w:sz w:val="24"/>
          <w:szCs w:val="24"/>
          <w:u w:val="single"/>
        </w:rPr>
        <w:t>0</w:t>
      </w:r>
      <w:r>
        <w:rPr>
          <w:rFonts w:ascii="宋体" w:hAnsi="宋体" w:cs="宋体" w:hint="eastAsia"/>
          <w:color w:val="000000" w:themeColor="text1"/>
          <w:sz w:val="24"/>
          <w:szCs w:val="24"/>
          <w:u w:val="single"/>
        </w:rPr>
        <w:t>0（北京时间）</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提交地点（网址）：政府采购云平台（</w:t>
      </w:r>
      <w:hyperlink r:id="rId9" w:history="1">
        <w:r>
          <w:rPr>
            <w:rStyle w:val="aff2"/>
            <w:rFonts w:ascii="宋体" w:hAnsi="宋体" w:cs="宋体" w:hint="eastAsia"/>
            <w:color w:val="000000" w:themeColor="text1"/>
            <w:sz w:val="24"/>
            <w:szCs w:val="24"/>
          </w:rPr>
          <w:t>https://www.zcygov.cn</w:t>
        </w:r>
      </w:hyperlink>
      <w:r>
        <w:rPr>
          <w:rFonts w:ascii="宋体" w:hAnsi="宋体" w:cs="宋体" w:hint="eastAsia"/>
          <w:color w:val="000000" w:themeColor="text1"/>
          <w:sz w:val="24"/>
          <w:szCs w:val="24"/>
        </w:rPr>
        <w:t>），供应商应当在响应截止时间前完成加密电子响应文件的传输提交，响应截止时间后传输提交的响应文件，将被拒收。</w:t>
      </w:r>
    </w:p>
    <w:p w:rsidR="001E3B03" w:rsidRDefault="00EC6D1F">
      <w:pPr>
        <w:pStyle w:val="affb"/>
        <w:rPr>
          <w:rFonts w:ascii="宋体" w:hAnsi="宋体" w:cs="宋体"/>
          <w:color w:val="000000" w:themeColor="text1"/>
          <w:szCs w:val="24"/>
        </w:rPr>
      </w:pPr>
      <w:bookmarkStart w:id="49" w:name="_Toc4733"/>
      <w:r>
        <w:rPr>
          <w:rFonts w:ascii="宋体" w:hAnsi="宋体" w:cs="宋体" w:hint="eastAsia"/>
          <w:color w:val="000000" w:themeColor="text1"/>
          <w:szCs w:val="24"/>
        </w:rPr>
        <w:t>五、响应文件的开启</w:t>
      </w:r>
      <w:bookmarkEnd w:id="49"/>
    </w:p>
    <w:p w:rsidR="001E3B03" w:rsidRDefault="00EC6D1F">
      <w:pPr>
        <w:spacing w:line="360" w:lineRule="auto"/>
        <w:ind w:firstLine="420"/>
        <w:rPr>
          <w:rFonts w:ascii="宋体" w:hAnsi="宋体" w:cs="宋体"/>
          <w:color w:val="000000" w:themeColor="text1"/>
          <w:sz w:val="24"/>
          <w:szCs w:val="24"/>
          <w:highlight w:val="yellow"/>
          <w:u w:val="single"/>
        </w:rPr>
      </w:pPr>
      <w:r>
        <w:rPr>
          <w:rFonts w:ascii="宋体" w:hAnsi="宋体" w:cs="宋体" w:hint="eastAsia"/>
          <w:color w:val="000000" w:themeColor="text1"/>
          <w:sz w:val="24"/>
          <w:szCs w:val="24"/>
        </w:rPr>
        <w:t>时间：</w:t>
      </w:r>
      <w:r>
        <w:rPr>
          <w:rFonts w:ascii="宋体" w:hAnsi="宋体" w:cs="宋体" w:hint="eastAsia"/>
          <w:color w:val="000000" w:themeColor="text1"/>
          <w:sz w:val="24"/>
          <w:szCs w:val="24"/>
          <w:u w:val="single"/>
        </w:rPr>
        <w:t>2025年</w:t>
      </w:r>
      <w:r w:rsidR="005B71A8">
        <w:rPr>
          <w:rFonts w:ascii="宋体" w:hAnsi="宋体" w:cs="宋体" w:hint="eastAsia"/>
          <w:color w:val="000000" w:themeColor="text1"/>
          <w:sz w:val="24"/>
          <w:szCs w:val="24"/>
          <w:u w:val="single"/>
        </w:rPr>
        <w:t>7</w:t>
      </w:r>
      <w:r>
        <w:rPr>
          <w:rFonts w:ascii="宋体" w:hAnsi="宋体" w:cs="宋体" w:hint="eastAsia"/>
          <w:color w:val="000000" w:themeColor="text1"/>
          <w:sz w:val="24"/>
          <w:szCs w:val="24"/>
          <w:u w:val="single"/>
        </w:rPr>
        <w:t>月</w:t>
      </w:r>
      <w:r w:rsidR="006B4BEC">
        <w:rPr>
          <w:rFonts w:ascii="宋体" w:hAnsi="宋体" w:cs="宋体"/>
          <w:color w:val="000000" w:themeColor="text1"/>
          <w:sz w:val="24"/>
          <w:szCs w:val="24"/>
          <w:u w:val="single"/>
        </w:rPr>
        <w:t>10</w:t>
      </w:r>
      <w:r>
        <w:rPr>
          <w:rFonts w:ascii="宋体" w:hAnsi="宋体" w:cs="宋体" w:hint="eastAsia"/>
          <w:color w:val="000000" w:themeColor="text1"/>
          <w:sz w:val="24"/>
          <w:szCs w:val="24"/>
          <w:u w:val="single"/>
        </w:rPr>
        <w:t>日</w:t>
      </w:r>
      <w:r>
        <w:rPr>
          <w:rFonts w:ascii="宋体" w:hAnsi="宋体" w:cs="宋体"/>
          <w:color w:val="000000" w:themeColor="text1"/>
          <w:sz w:val="24"/>
          <w:szCs w:val="24"/>
          <w:u w:val="single"/>
        </w:rPr>
        <w:t>9</w:t>
      </w:r>
      <w:r>
        <w:rPr>
          <w:rFonts w:ascii="宋体" w:hAnsi="宋体" w:cs="宋体" w:hint="eastAsia"/>
          <w:color w:val="000000" w:themeColor="text1"/>
          <w:sz w:val="24"/>
          <w:szCs w:val="24"/>
          <w:u w:val="single"/>
        </w:rPr>
        <w:t>:</w:t>
      </w:r>
      <w:r>
        <w:rPr>
          <w:rFonts w:ascii="宋体" w:hAnsi="宋体" w:cs="宋体"/>
          <w:color w:val="000000" w:themeColor="text1"/>
          <w:sz w:val="24"/>
          <w:szCs w:val="24"/>
          <w:u w:val="single"/>
        </w:rPr>
        <w:t>00</w:t>
      </w:r>
      <w:r>
        <w:rPr>
          <w:rFonts w:ascii="宋体" w:hAnsi="宋体" w:cs="宋体" w:hint="eastAsia"/>
          <w:color w:val="000000" w:themeColor="text1"/>
          <w:sz w:val="24"/>
          <w:szCs w:val="24"/>
          <w:u w:val="single"/>
        </w:rPr>
        <w:t>（北京时间）</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地点（网址）：政府采购云平台（</w:t>
      </w:r>
      <w:bookmarkStart w:id="50" w:name="_Hlk90748667"/>
      <w:r>
        <w:rPr>
          <w:rFonts w:ascii="宋体" w:hAnsi="宋体" w:cs="宋体" w:hint="eastAsia"/>
          <w:color w:val="000000" w:themeColor="text1"/>
          <w:sz w:val="24"/>
          <w:szCs w:val="24"/>
        </w:rPr>
        <w:fldChar w:fldCharType="begin"/>
      </w:r>
      <w:r>
        <w:rPr>
          <w:rFonts w:ascii="宋体" w:hAnsi="宋体" w:cs="宋体" w:hint="eastAsia"/>
          <w:color w:val="000000" w:themeColor="text1"/>
          <w:sz w:val="24"/>
          <w:szCs w:val="24"/>
        </w:rPr>
        <w:instrText xml:space="preserve"> HYPERLINK "https://www.zcygov.cn"</w:instrText>
      </w:r>
      <w:r>
        <w:rPr>
          <w:rFonts w:ascii="宋体" w:hAnsi="宋体" w:cs="宋体" w:hint="eastAsia"/>
          <w:color w:val="000000" w:themeColor="text1"/>
          <w:sz w:val="24"/>
          <w:szCs w:val="24"/>
        </w:rPr>
        <w:fldChar w:fldCharType="separate"/>
      </w:r>
      <w:r>
        <w:rPr>
          <w:rStyle w:val="aff2"/>
          <w:rFonts w:ascii="宋体" w:hAnsi="宋体" w:cs="宋体" w:hint="eastAsia"/>
          <w:color w:val="000000" w:themeColor="text1"/>
          <w:sz w:val="24"/>
          <w:szCs w:val="24"/>
        </w:rPr>
        <w:t>https://www.zcygov.cn</w:t>
      </w:r>
      <w:r>
        <w:rPr>
          <w:rFonts w:ascii="宋体" w:hAnsi="宋体" w:cs="宋体" w:hint="eastAsia"/>
          <w:color w:val="000000" w:themeColor="text1"/>
          <w:sz w:val="24"/>
          <w:szCs w:val="24"/>
        </w:rPr>
        <w:fldChar w:fldCharType="end"/>
      </w:r>
      <w:bookmarkEnd w:id="50"/>
      <w:r>
        <w:rPr>
          <w:rFonts w:ascii="宋体" w:hAnsi="宋体" w:cs="宋体" w:hint="eastAsia"/>
          <w:color w:val="000000" w:themeColor="text1"/>
          <w:sz w:val="24"/>
          <w:szCs w:val="24"/>
        </w:rPr>
        <w:t>）</w:t>
      </w:r>
    </w:p>
    <w:p w:rsidR="001E3B03" w:rsidRDefault="00EC6D1F">
      <w:pPr>
        <w:pStyle w:val="affb"/>
        <w:rPr>
          <w:rFonts w:ascii="宋体" w:hAnsi="宋体" w:cs="宋体"/>
          <w:color w:val="000000" w:themeColor="text1"/>
          <w:szCs w:val="24"/>
        </w:rPr>
      </w:pPr>
      <w:bookmarkStart w:id="51" w:name="_Toc3655"/>
      <w:bookmarkEnd w:id="45"/>
      <w:bookmarkEnd w:id="46"/>
      <w:bookmarkEnd w:id="47"/>
      <w:bookmarkEnd w:id="48"/>
      <w:r>
        <w:rPr>
          <w:rFonts w:ascii="宋体" w:hAnsi="宋体" w:cs="宋体" w:hint="eastAsia"/>
          <w:color w:val="000000" w:themeColor="text1"/>
          <w:szCs w:val="24"/>
        </w:rPr>
        <w:t>六、公告期限</w:t>
      </w:r>
      <w:bookmarkEnd w:id="51"/>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自本公告发布之日起</w:t>
      </w:r>
      <w:r>
        <w:rPr>
          <w:rFonts w:ascii="宋体" w:hAnsi="宋体" w:cs="宋体" w:hint="eastAsia"/>
          <w:color w:val="000000" w:themeColor="text1"/>
          <w:sz w:val="24"/>
          <w:szCs w:val="24"/>
          <w:u w:val="single"/>
        </w:rPr>
        <w:t>3</w:t>
      </w:r>
      <w:r>
        <w:rPr>
          <w:rFonts w:ascii="宋体" w:hAnsi="宋体" w:cs="宋体" w:hint="eastAsia"/>
          <w:color w:val="000000" w:themeColor="text1"/>
          <w:sz w:val="24"/>
          <w:szCs w:val="24"/>
        </w:rPr>
        <w:t>个工作日。</w:t>
      </w:r>
    </w:p>
    <w:p w:rsidR="001E3B03" w:rsidRDefault="00EC6D1F">
      <w:pPr>
        <w:pStyle w:val="affb"/>
        <w:rPr>
          <w:rFonts w:ascii="宋体" w:hAnsi="宋体" w:cs="宋体"/>
          <w:bCs w:val="0"/>
          <w:color w:val="000000" w:themeColor="text1"/>
          <w:szCs w:val="24"/>
        </w:rPr>
      </w:pPr>
      <w:bookmarkStart w:id="52" w:name="_Toc20198"/>
      <w:r>
        <w:rPr>
          <w:rFonts w:ascii="宋体" w:hAnsi="宋体" w:cs="宋体" w:hint="eastAsia"/>
          <w:color w:val="000000" w:themeColor="text1"/>
          <w:szCs w:val="24"/>
        </w:rPr>
        <w:t>七、其他补充事宜</w:t>
      </w:r>
      <w:bookmarkEnd w:id="52"/>
    </w:p>
    <w:p w:rsidR="001E3B03" w:rsidRDefault="00EC6D1F">
      <w:pPr>
        <w:pStyle w:val="affb"/>
        <w:ind w:firstLineChars="200" w:firstLine="480"/>
        <w:rPr>
          <w:rFonts w:ascii="宋体" w:hAnsi="宋体" w:cs="宋体"/>
          <w:b w:val="0"/>
          <w:bCs w:val="0"/>
          <w:color w:val="000000" w:themeColor="text1"/>
          <w:szCs w:val="24"/>
        </w:rPr>
      </w:pPr>
      <w:bookmarkStart w:id="53" w:name="_Toc27526"/>
      <w:r>
        <w:rPr>
          <w:rFonts w:ascii="宋体" w:hAnsi="宋体" w:cs="宋体" w:hint="eastAsia"/>
          <w:b w:val="0"/>
          <w:bCs w:val="0"/>
          <w:color w:val="000000" w:themeColor="text1"/>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w:t>
      </w:r>
      <w:r>
        <w:rPr>
          <w:rFonts w:ascii="宋体" w:hAnsi="宋体" w:cs="宋体" w:hint="eastAsia"/>
          <w:b w:val="0"/>
          <w:bCs w:val="0"/>
          <w:color w:val="000000" w:themeColor="text1"/>
          <w:szCs w:val="24"/>
        </w:rPr>
        <w:lastRenderedPageBreak/>
        <w:t>财采监（2022）8号）已分别于2022年1月29日、2022年2月1日和2022年7月1日开始实施，此前有关规定与上述文件内容不一致的，按上述文件要求执行。</w:t>
      </w:r>
    </w:p>
    <w:p w:rsidR="001E3B03" w:rsidRDefault="00EC6D1F">
      <w:pPr>
        <w:pStyle w:val="affb"/>
        <w:ind w:firstLineChars="200" w:firstLine="480"/>
        <w:rPr>
          <w:rFonts w:ascii="宋体" w:hAnsi="宋体" w:cs="宋体"/>
          <w:b w:val="0"/>
          <w:bCs w:val="0"/>
          <w:color w:val="000000" w:themeColor="text1"/>
          <w:szCs w:val="24"/>
        </w:rPr>
      </w:pPr>
      <w:r>
        <w:rPr>
          <w:rFonts w:ascii="宋体" w:hAnsi="宋体" w:cs="宋体" w:hint="eastAsia"/>
          <w:b w:val="0"/>
          <w:bCs w:val="0"/>
          <w:color w:val="000000" w:themeColor="text1"/>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E3B03" w:rsidRDefault="00EC6D1F">
      <w:pPr>
        <w:pStyle w:val="affb"/>
        <w:ind w:firstLineChars="200" w:firstLine="480"/>
        <w:rPr>
          <w:rFonts w:ascii="宋体" w:hAnsi="宋体" w:cs="宋体"/>
          <w:b w:val="0"/>
          <w:bCs w:val="0"/>
          <w:color w:val="000000" w:themeColor="text1"/>
          <w:szCs w:val="24"/>
        </w:rPr>
      </w:pPr>
      <w:r>
        <w:rPr>
          <w:rFonts w:ascii="宋体" w:hAnsi="宋体" w:cs="宋体" w:hint="eastAsia"/>
          <w:b w:val="0"/>
          <w:bCs w:val="0"/>
          <w:color w:val="000000" w:themeColor="text1"/>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E3B03" w:rsidRDefault="00EC6D1F">
      <w:pPr>
        <w:pStyle w:val="affb"/>
        <w:ind w:firstLineChars="200" w:firstLine="480"/>
        <w:rPr>
          <w:rFonts w:ascii="宋体" w:hAnsi="宋体" w:cs="宋体"/>
          <w:color w:val="000000" w:themeColor="text1"/>
          <w:szCs w:val="24"/>
        </w:rPr>
      </w:pPr>
      <w:r>
        <w:rPr>
          <w:rFonts w:ascii="宋体" w:hAnsi="宋体" w:cs="宋体" w:hint="eastAsia"/>
          <w:b w:val="0"/>
          <w:bCs w:val="0"/>
          <w:color w:val="000000" w:themeColor="text1"/>
          <w:szCs w:val="24"/>
        </w:rPr>
        <w:t>4、</w:t>
      </w:r>
      <w:bookmarkStart w:id="54" w:name="OLE_LINK26"/>
      <w:bookmarkStart w:id="55" w:name="OLE_LINK27"/>
      <w:bookmarkStart w:id="56" w:name="OLE_LINK20"/>
      <w:bookmarkStart w:id="57" w:name="OLE_LINK21"/>
      <w:r>
        <w:rPr>
          <w:rFonts w:ascii="宋体" w:hAnsi="宋体" w:cs="宋体" w:hint="eastAsia"/>
          <w:b w:val="0"/>
          <w:bCs w:val="0"/>
          <w:color w:val="000000" w:themeColor="text1"/>
          <w:szCs w:val="24"/>
        </w:rPr>
        <w:t>本次政府采购活动有关信息在浙江政府采购网（https://zfcg.czt.zj.gov.cn/）和宁波市公共资源交易电子服务系统（甬易阳光）（https://jyxt.zwb.ningbo.gov.cn:4011/website/home）公布，视同送达所有潜在供应商。磋商公告内容与磋商文件内容不一致处，以磋商文件为准</w:t>
      </w:r>
      <w:r>
        <w:rPr>
          <w:rFonts w:ascii="宋体" w:hAnsi="宋体" w:cs="宋体" w:hint="eastAsia"/>
          <w:color w:val="000000" w:themeColor="text1"/>
          <w:szCs w:val="24"/>
        </w:rPr>
        <w:t>。</w:t>
      </w:r>
      <w:bookmarkEnd w:id="54"/>
      <w:bookmarkEnd w:id="55"/>
    </w:p>
    <w:bookmarkEnd w:id="56"/>
    <w:bookmarkEnd w:id="57"/>
    <w:p w:rsidR="001E3B03" w:rsidRDefault="00EC6D1F">
      <w:pPr>
        <w:pStyle w:val="affb"/>
        <w:rPr>
          <w:rFonts w:ascii="宋体" w:hAnsi="宋体" w:cs="宋体"/>
          <w:color w:val="000000" w:themeColor="text1"/>
          <w:szCs w:val="24"/>
        </w:rPr>
      </w:pPr>
      <w:r>
        <w:rPr>
          <w:rFonts w:ascii="宋体" w:hAnsi="宋体" w:cs="宋体" w:hint="eastAsia"/>
          <w:color w:val="000000" w:themeColor="text1"/>
          <w:szCs w:val="24"/>
        </w:rPr>
        <w:t>八、</w:t>
      </w:r>
      <w:bookmarkEnd w:id="15"/>
      <w:bookmarkEnd w:id="16"/>
      <w:bookmarkEnd w:id="17"/>
      <w:bookmarkEnd w:id="18"/>
      <w:r>
        <w:rPr>
          <w:rFonts w:ascii="宋体" w:hAnsi="宋体" w:cs="宋体" w:hint="eastAsia"/>
          <w:color w:val="000000" w:themeColor="text1"/>
          <w:szCs w:val="24"/>
        </w:rPr>
        <w:t>对本次采购提出询问，请按以下方式联系</w:t>
      </w:r>
      <w:bookmarkEnd w:id="53"/>
    </w:p>
    <w:p w:rsidR="001E3B03" w:rsidRDefault="00EC6D1F">
      <w:pPr>
        <w:spacing w:line="360" w:lineRule="auto"/>
        <w:ind w:firstLine="420"/>
        <w:rPr>
          <w:rFonts w:ascii="宋体" w:hAnsi="宋体"/>
          <w:sz w:val="24"/>
          <w:szCs w:val="24"/>
        </w:rPr>
      </w:pPr>
      <w:r>
        <w:rPr>
          <w:rFonts w:ascii="宋体" w:hAnsi="宋体" w:hint="eastAsia"/>
          <w:sz w:val="24"/>
          <w:szCs w:val="24"/>
        </w:rPr>
        <w:t>（一）</w:t>
      </w:r>
      <w:r>
        <w:rPr>
          <w:rFonts w:ascii="宋体" w:hAnsi="宋体"/>
          <w:sz w:val="24"/>
          <w:szCs w:val="24"/>
        </w:rPr>
        <w:t>采购人</w:t>
      </w:r>
    </w:p>
    <w:p w:rsidR="001E3B03" w:rsidRDefault="00EC6D1F">
      <w:pPr>
        <w:spacing w:line="360" w:lineRule="auto"/>
        <w:ind w:left="420" w:firstLine="420"/>
        <w:rPr>
          <w:rFonts w:ascii="宋体" w:hAnsi="宋体"/>
          <w:sz w:val="24"/>
          <w:szCs w:val="24"/>
        </w:rPr>
      </w:pPr>
      <w:r>
        <w:rPr>
          <w:rFonts w:ascii="宋体" w:hAnsi="宋体"/>
          <w:sz w:val="24"/>
          <w:szCs w:val="24"/>
        </w:rPr>
        <w:t>名</w:t>
      </w:r>
      <w:r>
        <w:rPr>
          <w:rFonts w:ascii="宋体" w:hAnsi="宋体" w:cs="Calibri"/>
          <w:sz w:val="24"/>
          <w:szCs w:val="24"/>
        </w:rPr>
        <w:t>   </w:t>
      </w:r>
      <w:r>
        <w:rPr>
          <w:rFonts w:ascii="宋体" w:hAnsi="宋体"/>
          <w:sz w:val="24"/>
          <w:szCs w:val="24"/>
        </w:rPr>
        <w:t xml:space="preserve"> 称：</w:t>
      </w:r>
      <w:r>
        <w:rPr>
          <w:rFonts w:ascii="宋体" w:hAnsi="宋体" w:hint="eastAsia"/>
          <w:sz w:val="24"/>
          <w:szCs w:val="24"/>
        </w:rPr>
        <w:t xml:space="preserve"> 余姚市农业农村局</w:t>
      </w:r>
    </w:p>
    <w:p w:rsidR="001E3B03" w:rsidRDefault="00EC6D1F">
      <w:pPr>
        <w:spacing w:line="360" w:lineRule="auto"/>
        <w:ind w:left="420" w:firstLine="420"/>
        <w:rPr>
          <w:rFonts w:ascii="宋体" w:hAnsi="宋体"/>
          <w:sz w:val="24"/>
          <w:szCs w:val="24"/>
        </w:rPr>
      </w:pPr>
      <w:r>
        <w:rPr>
          <w:rFonts w:ascii="宋体" w:hAnsi="宋体"/>
          <w:sz w:val="24"/>
          <w:szCs w:val="24"/>
        </w:rPr>
        <w:t>地</w:t>
      </w:r>
      <w:r>
        <w:rPr>
          <w:rFonts w:ascii="宋体" w:hAnsi="宋体" w:cs="Calibri"/>
          <w:sz w:val="24"/>
          <w:szCs w:val="24"/>
        </w:rPr>
        <w:t>   </w:t>
      </w:r>
      <w:r>
        <w:rPr>
          <w:rFonts w:ascii="宋体" w:hAnsi="宋体"/>
          <w:sz w:val="24"/>
          <w:szCs w:val="24"/>
        </w:rPr>
        <w:t xml:space="preserve"> 址：</w:t>
      </w:r>
      <w:r>
        <w:rPr>
          <w:rFonts w:ascii="宋体" w:hAnsi="宋体" w:hint="eastAsia"/>
          <w:sz w:val="24"/>
          <w:szCs w:val="24"/>
        </w:rPr>
        <w:t xml:space="preserve"> </w:t>
      </w:r>
      <w:r>
        <w:rPr>
          <w:rFonts w:ascii="宋体" w:hAnsi="宋体"/>
          <w:sz w:val="24"/>
          <w:szCs w:val="24"/>
        </w:rPr>
        <w:t>余姚市阳明西路317</w:t>
      </w:r>
      <w:r>
        <w:rPr>
          <w:rFonts w:ascii="宋体" w:hAnsi="宋体" w:hint="eastAsia"/>
          <w:sz w:val="24"/>
          <w:szCs w:val="24"/>
        </w:rPr>
        <w:t>号</w:t>
      </w:r>
    </w:p>
    <w:p w:rsidR="001E3B03" w:rsidRDefault="00EC6D1F">
      <w:pPr>
        <w:spacing w:line="360" w:lineRule="auto"/>
        <w:ind w:left="420" w:firstLine="420"/>
        <w:rPr>
          <w:rFonts w:ascii="宋体" w:hAnsi="宋体"/>
          <w:sz w:val="24"/>
          <w:szCs w:val="24"/>
          <w:highlight w:val="yellow"/>
        </w:rPr>
      </w:pPr>
      <w:r>
        <w:rPr>
          <w:rFonts w:ascii="宋体" w:hAnsi="宋体"/>
          <w:sz w:val="24"/>
          <w:szCs w:val="24"/>
        </w:rPr>
        <w:t>联系人：</w:t>
      </w:r>
      <w:r>
        <w:rPr>
          <w:rFonts w:ascii="宋体" w:hAnsi="宋体" w:hint="eastAsia"/>
          <w:sz w:val="24"/>
          <w:szCs w:val="24"/>
        </w:rPr>
        <w:t>李老师</w:t>
      </w:r>
    </w:p>
    <w:p w:rsidR="001E3B03" w:rsidRDefault="00EC6D1F">
      <w:pPr>
        <w:spacing w:line="360" w:lineRule="auto"/>
        <w:ind w:left="420" w:firstLine="420"/>
        <w:rPr>
          <w:rFonts w:ascii="宋体" w:hAnsi="宋体"/>
          <w:sz w:val="24"/>
          <w:szCs w:val="24"/>
        </w:rPr>
      </w:pPr>
      <w:r>
        <w:rPr>
          <w:rFonts w:ascii="宋体" w:hAnsi="宋体"/>
          <w:sz w:val="24"/>
          <w:szCs w:val="24"/>
        </w:rPr>
        <w:t>联系方式：0574-89555354</w:t>
      </w:r>
    </w:p>
    <w:p w:rsidR="001E3B03" w:rsidRDefault="00EC6D1F">
      <w:pPr>
        <w:spacing w:line="360" w:lineRule="auto"/>
        <w:ind w:left="420" w:firstLine="420"/>
        <w:rPr>
          <w:rFonts w:ascii="宋体" w:hAnsi="宋体"/>
          <w:sz w:val="24"/>
          <w:szCs w:val="24"/>
        </w:rPr>
      </w:pPr>
      <w:r>
        <w:rPr>
          <w:rFonts w:ascii="宋体" w:hAnsi="宋体" w:hint="eastAsia"/>
          <w:sz w:val="24"/>
          <w:szCs w:val="24"/>
        </w:rPr>
        <w:t>质疑联系人：金老师</w:t>
      </w:r>
    </w:p>
    <w:p w:rsidR="001E3B03" w:rsidRDefault="00EC6D1F">
      <w:pPr>
        <w:spacing w:line="360" w:lineRule="auto"/>
        <w:ind w:left="420" w:firstLine="420"/>
        <w:rPr>
          <w:rFonts w:ascii="宋体" w:hAnsi="宋体"/>
          <w:sz w:val="24"/>
          <w:szCs w:val="24"/>
        </w:rPr>
      </w:pPr>
      <w:r>
        <w:rPr>
          <w:rFonts w:ascii="宋体" w:hAnsi="宋体" w:hint="eastAsia"/>
          <w:sz w:val="24"/>
          <w:szCs w:val="24"/>
        </w:rPr>
        <w:t>联系</w:t>
      </w:r>
      <w:r>
        <w:rPr>
          <w:rFonts w:ascii="宋体" w:hAnsi="宋体"/>
          <w:sz w:val="24"/>
          <w:szCs w:val="24"/>
        </w:rPr>
        <w:t>方式</w:t>
      </w:r>
      <w:r>
        <w:rPr>
          <w:rFonts w:ascii="宋体" w:hAnsi="宋体" w:hint="eastAsia"/>
          <w:sz w:val="24"/>
          <w:szCs w:val="24"/>
        </w:rPr>
        <w:t>：</w:t>
      </w:r>
      <w:r>
        <w:rPr>
          <w:rFonts w:ascii="宋体" w:hAnsi="宋体"/>
          <w:sz w:val="24"/>
          <w:szCs w:val="24"/>
        </w:rPr>
        <w:t>0574-89555355</w:t>
      </w:r>
    </w:p>
    <w:p w:rsidR="001E3B03" w:rsidRDefault="00EC6D1F">
      <w:pPr>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（二）采购代理机构</w:t>
      </w:r>
    </w:p>
    <w:p w:rsidR="001E3B03" w:rsidRDefault="00EC6D1F">
      <w:pPr>
        <w:spacing w:line="360" w:lineRule="auto"/>
        <w:ind w:left="840"/>
        <w:rPr>
          <w:rFonts w:ascii="宋体" w:hAnsi="宋体" w:cs="宋体"/>
          <w:color w:val="000000" w:themeColor="text1"/>
          <w:sz w:val="24"/>
          <w:szCs w:val="24"/>
        </w:rPr>
      </w:pPr>
      <w:r>
        <w:rPr>
          <w:rFonts w:ascii="宋体" w:hAnsi="宋体" w:cs="宋体" w:hint="eastAsia"/>
          <w:color w:val="000000" w:themeColor="text1"/>
          <w:sz w:val="24"/>
          <w:szCs w:val="24"/>
        </w:rPr>
        <w:t>名    称：余姚市政务服务中心 </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lastRenderedPageBreak/>
        <w:t>地    址：余姚市谭家岭东路2号南雷大厦</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项目联系人（询问）：李莎</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项目联系方式：0574-895536</w:t>
      </w:r>
      <w:r>
        <w:rPr>
          <w:rFonts w:ascii="宋体" w:hAnsi="宋体" w:cs="宋体"/>
          <w:color w:val="000000" w:themeColor="text1"/>
          <w:sz w:val="24"/>
          <w:szCs w:val="24"/>
        </w:rPr>
        <w:t>82</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质疑联系人：徐晶晶</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联系方式：0</w:t>
      </w:r>
      <w:r>
        <w:rPr>
          <w:rFonts w:ascii="宋体" w:hAnsi="宋体" w:cs="宋体"/>
          <w:color w:val="000000" w:themeColor="text1"/>
          <w:sz w:val="24"/>
          <w:szCs w:val="24"/>
        </w:rPr>
        <w:t>574-89553702</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w:t>
      </w:r>
      <w:r>
        <w:rPr>
          <w:rFonts w:ascii="宋体" w:hAnsi="宋体" w:cs="宋体" w:hint="eastAsia"/>
          <w:color w:val="000000" w:themeColor="text1"/>
          <w:sz w:val="24"/>
          <w:szCs w:val="24"/>
        </w:rPr>
        <w:tab/>
        <w:t>（三）同级政府采购监督管理部门</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名    称：余姚市财政局 </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地    址：余姚市南滨江路118号 </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传   真：/ </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联系人 ：30</w:t>
      </w:r>
      <w:r>
        <w:rPr>
          <w:rFonts w:ascii="宋体" w:hAnsi="宋体" w:cs="宋体"/>
          <w:color w:val="000000" w:themeColor="text1"/>
          <w:sz w:val="24"/>
          <w:szCs w:val="24"/>
        </w:rPr>
        <w:t>9</w:t>
      </w:r>
      <w:r>
        <w:rPr>
          <w:rFonts w:ascii="宋体" w:hAnsi="宋体" w:cs="宋体" w:hint="eastAsia"/>
          <w:color w:val="000000" w:themeColor="text1"/>
          <w:sz w:val="24"/>
          <w:szCs w:val="24"/>
        </w:rPr>
        <w:t>办公室 </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监督投诉电话：0574-89553033</w:t>
      </w:r>
    </w:p>
    <w:p w:rsidR="001E3B03" w:rsidRDefault="001E3B03">
      <w:pPr>
        <w:spacing w:line="360" w:lineRule="auto"/>
        <w:ind w:left="420" w:firstLine="420"/>
        <w:rPr>
          <w:rFonts w:ascii="宋体" w:hAnsi="宋体" w:cs="宋体"/>
          <w:color w:val="000000" w:themeColor="text1"/>
          <w:sz w:val="24"/>
          <w:szCs w:val="24"/>
        </w:rPr>
      </w:pPr>
    </w:p>
    <w:p w:rsidR="001E3B03" w:rsidRDefault="00EC6D1F">
      <w:pPr>
        <w:widowControl/>
        <w:jc w:val="left"/>
        <w:rPr>
          <w:rFonts w:ascii="宋体" w:hAnsi="宋体" w:cs="宋体"/>
          <w:b/>
          <w:bCs/>
          <w:color w:val="000000" w:themeColor="text1"/>
          <w:sz w:val="24"/>
          <w:szCs w:val="24"/>
        </w:rPr>
      </w:pPr>
      <w:bookmarkStart w:id="58" w:name="_Toc19168"/>
      <w:r>
        <w:rPr>
          <w:rFonts w:ascii="宋体" w:hAnsi="宋体" w:cs="宋体"/>
          <w:color w:val="000000" w:themeColor="text1"/>
          <w:sz w:val="24"/>
          <w:szCs w:val="24"/>
        </w:rPr>
        <w:br w:type="page"/>
      </w:r>
    </w:p>
    <w:p w:rsidR="001E3B03" w:rsidRDefault="00EC6D1F">
      <w:pPr>
        <w:pStyle w:val="affc"/>
        <w:ind w:firstLine="482"/>
        <w:rPr>
          <w:rFonts w:ascii="宋体" w:hAnsi="宋体" w:cs="宋体"/>
          <w:color w:val="000000" w:themeColor="text1"/>
          <w:sz w:val="24"/>
          <w:szCs w:val="24"/>
        </w:rPr>
      </w:pPr>
      <w:r>
        <w:rPr>
          <w:rFonts w:ascii="宋体" w:hAnsi="宋体" w:cs="宋体" w:hint="eastAsia"/>
          <w:color w:val="000000" w:themeColor="text1"/>
          <w:sz w:val="24"/>
          <w:szCs w:val="24"/>
        </w:rPr>
        <w:lastRenderedPageBreak/>
        <w:t>第二章  供应商须知</w:t>
      </w:r>
      <w:bookmarkEnd w:id="58"/>
    </w:p>
    <w:p w:rsidR="001E3B03" w:rsidRDefault="001E3B03">
      <w:pPr>
        <w:tabs>
          <w:tab w:val="left" w:pos="105"/>
          <w:tab w:val="left" w:pos="945"/>
          <w:tab w:val="left" w:pos="3360"/>
        </w:tabs>
        <w:spacing w:line="360" w:lineRule="auto"/>
        <w:ind w:firstLine="3600"/>
        <w:rPr>
          <w:rFonts w:ascii="宋体" w:hAnsi="宋体" w:cs="宋体"/>
          <w:color w:val="000000" w:themeColor="text1"/>
          <w:sz w:val="24"/>
          <w:szCs w:val="24"/>
        </w:rPr>
      </w:pPr>
    </w:p>
    <w:p w:rsidR="001E3B03" w:rsidRDefault="00EC6D1F">
      <w:pPr>
        <w:pStyle w:val="affb"/>
        <w:jc w:val="center"/>
        <w:rPr>
          <w:rFonts w:ascii="宋体" w:hAnsi="宋体" w:cs="宋体"/>
          <w:color w:val="000000" w:themeColor="text1"/>
          <w:szCs w:val="24"/>
        </w:rPr>
      </w:pPr>
      <w:bookmarkStart w:id="59" w:name="_Toc23314"/>
      <w:r>
        <w:rPr>
          <w:rFonts w:ascii="宋体" w:hAnsi="宋体" w:cs="宋体" w:hint="eastAsia"/>
          <w:color w:val="000000" w:themeColor="text1"/>
        </w:rPr>
        <w:t>前附表</w:t>
      </w:r>
      <w:bookmarkEnd w:id="59"/>
    </w:p>
    <w:tbl>
      <w:tblPr>
        <w:tblpPr w:leftFromText="180" w:rightFromText="180" w:vertAnchor="text" w:tblpY="1"/>
        <w:tblOverlap w:val="never"/>
        <w:tblW w:w="8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1958"/>
        <w:gridCol w:w="6035"/>
      </w:tblGrid>
      <w:tr w:rsidR="001E3B03">
        <w:tc>
          <w:tcPr>
            <w:tcW w:w="843" w:type="dxa"/>
            <w:vAlign w:val="center"/>
          </w:tcPr>
          <w:p w:rsidR="001E3B03" w:rsidRDefault="00EC6D1F">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序号</w:t>
            </w:r>
          </w:p>
        </w:tc>
        <w:tc>
          <w:tcPr>
            <w:tcW w:w="1958" w:type="dxa"/>
            <w:vAlign w:val="center"/>
          </w:tcPr>
          <w:p w:rsidR="001E3B03" w:rsidRDefault="00EC6D1F">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事项</w:t>
            </w:r>
          </w:p>
        </w:tc>
        <w:tc>
          <w:tcPr>
            <w:tcW w:w="6035" w:type="dxa"/>
            <w:vAlign w:val="center"/>
          </w:tcPr>
          <w:p w:rsidR="001E3B03" w:rsidRDefault="00EC6D1F">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内容与要求</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项目名称</w:t>
            </w:r>
          </w:p>
        </w:tc>
        <w:tc>
          <w:tcPr>
            <w:tcW w:w="6035" w:type="dxa"/>
            <w:vAlign w:val="center"/>
          </w:tcPr>
          <w:p w:rsidR="001E3B03" w:rsidRDefault="00EC6D1F">
            <w:pPr>
              <w:widowControl/>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余姚市农业农村局2025年高素质农民培训项目</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项目编号</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CG25-042</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采购人、采购代理机构</w:t>
            </w:r>
          </w:p>
        </w:tc>
        <w:tc>
          <w:tcPr>
            <w:tcW w:w="6035" w:type="dxa"/>
            <w:vAlign w:val="center"/>
          </w:tcPr>
          <w:p w:rsidR="001E3B03" w:rsidRDefault="00EC6D1F">
            <w:pPr>
              <w:spacing w:line="36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Pr>
                <w:rFonts w:ascii="宋体" w:hAnsi="宋体" w:hint="eastAsia"/>
                <w:sz w:val="24"/>
                <w:szCs w:val="24"/>
              </w:rPr>
              <w:t>余姚市农业农村局</w:t>
            </w:r>
          </w:p>
          <w:p w:rsidR="001E3B03" w:rsidRDefault="00EC6D1F">
            <w:pPr>
              <w:snapToGrid w:val="0"/>
              <w:spacing w:line="360" w:lineRule="auto"/>
              <w:textAlignment w:val="baseline"/>
              <w:rPr>
                <w:rFonts w:ascii="宋体" w:hAnsi="宋体" w:cs="宋体"/>
                <w:color w:val="000000" w:themeColor="text1"/>
                <w:sz w:val="24"/>
                <w:szCs w:val="24"/>
                <w:highlight w:val="yellow"/>
              </w:rPr>
            </w:pPr>
            <w:r>
              <w:rPr>
                <w:rFonts w:ascii="宋体" w:hAnsi="宋体" w:cs="宋体" w:hint="eastAsia"/>
                <w:color w:val="000000" w:themeColor="text1"/>
                <w:kern w:val="0"/>
                <w:sz w:val="24"/>
                <w:szCs w:val="24"/>
              </w:rPr>
              <w:t>联系人：</w:t>
            </w:r>
            <w:r>
              <w:rPr>
                <w:rFonts w:ascii="宋体" w:hAnsi="宋体" w:hint="eastAsia"/>
                <w:sz w:val="24"/>
                <w:szCs w:val="24"/>
              </w:rPr>
              <w:t>李老师</w:t>
            </w:r>
            <w:r>
              <w:rPr>
                <w:rFonts w:ascii="宋体" w:hAnsi="宋体" w:cs="宋体" w:hint="eastAsia"/>
                <w:color w:val="000000" w:themeColor="text1"/>
                <w:kern w:val="0"/>
                <w:sz w:val="24"/>
                <w:szCs w:val="24"/>
              </w:rPr>
              <w:t xml:space="preserve"> 联系方式：</w:t>
            </w:r>
            <w:r>
              <w:rPr>
                <w:rFonts w:ascii="宋体" w:hAnsi="宋体" w:hint="eastAsia"/>
                <w:sz w:val="24"/>
                <w:szCs w:val="24"/>
              </w:rPr>
              <w:t>0574-8955</w:t>
            </w:r>
            <w:r>
              <w:rPr>
                <w:rFonts w:ascii="宋体" w:hAnsi="宋体"/>
                <w:sz w:val="24"/>
                <w:szCs w:val="24"/>
              </w:rPr>
              <w:t>5354</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采购代理机构：余姚市政务服务中心</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联系人：</w:t>
            </w:r>
            <w:r>
              <w:rPr>
                <w:rFonts w:ascii="宋体" w:hAnsi="宋体" w:cs="宋体" w:hint="eastAsia"/>
                <w:color w:val="000000" w:themeColor="text1"/>
                <w:sz w:val="24"/>
                <w:szCs w:val="24"/>
              </w:rPr>
              <w:t>李莎</w:t>
            </w:r>
            <w:r>
              <w:rPr>
                <w:rFonts w:ascii="宋体" w:hAnsi="宋体" w:cs="宋体" w:hint="eastAsia"/>
                <w:color w:val="000000" w:themeColor="text1"/>
                <w:kern w:val="0"/>
                <w:sz w:val="24"/>
                <w:szCs w:val="24"/>
              </w:rPr>
              <w:t>，联系方式：</w:t>
            </w:r>
            <w:r>
              <w:rPr>
                <w:rFonts w:ascii="宋体" w:hAnsi="宋体" w:cs="宋体" w:hint="eastAsia"/>
                <w:color w:val="000000" w:themeColor="text1"/>
                <w:sz w:val="24"/>
                <w:szCs w:val="24"/>
              </w:rPr>
              <w:t>0574-8955369</w:t>
            </w:r>
            <w:r>
              <w:rPr>
                <w:rFonts w:ascii="宋体" w:hAnsi="宋体" w:cs="宋体"/>
                <w:color w:val="000000" w:themeColor="text1"/>
                <w:sz w:val="24"/>
                <w:szCs w:val="24"/>
              </w:rPr>
              <w:t>2</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采购方式</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竞争性磋商</w:t>
            </w:r>
          </w:p>
        </w:tc>
      </w:tr>
      <w:tr w:rsidR="001E3B03">
        <w:trPr>
          <w:trHeight w:val="90"/>
        </w:trPr>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sz w:val="24"/>
                <w:szCs w:val="24"/>
              </w:rPr>
              <w:t>项目内容</w:t>
            </w:r>
          </w:p>
        </w:tc>
        <w:tc>
          <w:tcPr>
            <w:tcW w:w="6035"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详见磋商文件第三章采购内容及技术要求</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p>
        </w:tc>
        <w:tc>
          <w:tcPr>
            <w:tcW w:w="1958"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项目属性</w:t>
            </w:r>
          </w:p>
        </w:tc>
        <w:tc>
          <w:tcPr>
            <w:tcW w:w="6035"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服务类</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7</w:t>
            </w:r>
          </w:p>
        </w:tc>
        <w:tc>
          <w:tcPr>
            <w:tcW w:w="1958"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中小企业划分标准所属行业</w:t>
            </w:r>
          </w:p>
        </w:tc>
        <w:tc>
          <w:tcPr>
            <w:tcW w:w="6035" w:type="dxa"/>
            <w:vAlign w:val="center"/>
          </w:tcPr>
          <w:p w:rsidR="001E3B03" w:rsidRDefault="00EC6D1F">
            <w:pPr>
              <w:snapToGrid w:val="0"/>
              <w:spacing w:line="360" w:lineRule="auto"/>
              <w:textAlignment w:val="baseline"/>
              <w:rPr>
                <w:rFonts w:ascii="宋体" w:hAnsi="宋体" w:cs="宋体"/>
                <w:sz w:val="24"/>
                <w:szCs w:val="24"/>
              </w:rPr>
            </w:pPr>
            <w:r>
              <w:rPr>
                <w:rFonts w:ascii="宋体" w:hAnsi="宋体" w:cs="宋体" w:hint="eastAsia"/>
                <w:sz w:val="24"/>
                <w:szCs w:val="24"/>
              </w:rPr>
              <w:t>采购标的：</w:t>
            </w:r>
            <w:r>
              <w:rPr>
                <w:rFonts w:ascii="宋体" w:hAnsi="宋体" w:cs="宋体" w:hint="eastAsia"/>
                <w:sz w:val="24"/>
                <w:szCs w:val="24"/>
                <w:u w:val="single"/>
              </w:rPr>
              <w:t>培训服务</w:t>
            </w:r>
          </w:p>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sz w:val="24"/>
                <w:szCs w:val="24"/>
              </w:rPr>
              <w:t>所属行业：</w:t>
            </w:r>
            <w:r>
              <w:rPr>
                <w:rFonts w:ascii="宋体" w:hAnsi="宋体" w:cs="宋体" w:hint="eastAsia"/>
                <w:sz w:val="24"/>
                <w:szCs w:val="24"/>
                <w:u w:val="single"/>
              </w:rPr>
              <w:t>租赁和商务服务业</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8</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服务期</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highlight w:val="yellow"/>
              </w:rPr>
            </w:pPr>
            <w:r>
              <w:rPr>
                <w:rFonts w:ascii="宋体" w:hAnsi="宋体" w:cs="宋体" w:hint="eastAsia"/>
                <w:sz w:val="24"/>
                <w:szCs w:val="24"/>
              </w:rPr>
              <w:t>合同签订后开始，于11月底前完成。</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9</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供应商资格</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详见</w:t>
            </w:r>
            <w:r>
              <w:rPr>
                <w:rFonts w:ascii="宋体" w:hAnsi="宋体" w:cs="宋体" w:hint="eastAsia"/>
                <w:color w:val="000000" w:themeColor="text1"/>
                <w:sz w:val="24"/>
                <w:szCs w:val="24"/>
              </w:rPr>
              <w:t>磋商文件</w:t>
            </w:r>
            <w:r>
              <w:rPr>
                <w:rFonts w:ascii="宋体" w:hAnsi="宋体" w:cs="宋体" w:hint="eastAsia"/>
                <w:color w:val="000000" w:themeColor="text1"/>
                <w:kern w:val="0"/>
                <w:sz w:val="24"/>
                <w:szCs w:val="24"/>
              </w:rPr>
              <w:t>第一章磋商邀请</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p>
        </w:tc>
        <w:tc>
          <w:tcPr>
            <w:tcW w:w="1958"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踏勘现场</w:t>
            </w:r>
          </w:p>
        </w:tc>
        <w:tc>
          <w:tcPr>
            <w:tcW w:w="6035" w:type="dxa"/>
            <w:vAlign w:val="center"/>
          </w:tcPr>
          <w:p w:rsidR="001E3B03" w:rsidRDefault="00EC6D1F">
            <w:pPr>
              <w:snapToGrid w:val="0"/>
              <w:spacing w:line="360" w:lineRule="auto"/>
              <w:textAlignment w:val="baseline"/>
              <w:rPr>
                <w:rFonts w:ascii="宋体" w:hAnsi="宋体" w:cs="宋体"/>
                <w:color w:val="000000" w:themeColor="text1"/>
                <w:sz w:val="24"/>
                <w:szCs w:val="24"/>
              </w:rPr>
            </w:pPr>
            <w:r>
              <w:rPr>
                <w:rFonts w:ascii="宋体" w:hAnsi="宋体" w:cs="宋体" w:hint="eastAsia"/>
                <w:color w:val="000000" w:themeColor="text1"/>
                <w:sz w:val="24"/>
                <w:szCs w:val="24"/>
              </w:rPr>
              <w:t>采购人不组织现场踏勘</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11</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磋商保证金</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免费</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12</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评审办法</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综合评分法，</w:t>
            </w:r>
            <w:r>
              <w:rPr>
                <w:rFonts w:ascii="宋体" w:hAnsi="宋体" w:cs="宋体" w:hint="eastAsia"/>
                <w:color w:val="000000" w:themeColor="text1"/>
                <w:sz w:val="24"/>
                <w:szCs w:val="24"/>
              </w:rPr>
              <w:t>具体评分办法详见磋商文件相关内容</w:t>
            </w:r>
          </w:p>
        </w:tc>
      </w:tr>
      <w:tr w:rsidR="001E3B03">
        <w:tc>
          <w:tcPr>
            <w:tcW w:w="843" w:type="dxa"/>
            <w:vAlign w:val="center"/>
          </w:tcPr>
          <w:p w:rsidR="001E3B03" w:rsidRDefault="00EC6D1F">
            <w:pPr>
              <w:snapToGrid w:val="0"/>
              <w:spacing w:line="360" w:lineRule="auto"/>
              <w:jc w:val="center"/>
              <w:textAlignment w:val="baseline"/>
              <w:rPr>
                <w:rFonts w:ascii="宋体" w:hAnsi="宋体" w:cs="宋体"/>
                <w:b/>
                <w:bCs/>
                <w:color w:val="000000" w:themeColor="text1"/>
                <w:kern w:val="0"/>
                <w:sz w:val="24"/>
                <w:szCs w:val="24"/>
              </w:rPr>
            </w:pPr>
            <w:r>
              <w:rPr>
                <w:rFonts w:ascii="宋体" w:hAnsi="宋体" w:cs="宋体" w:hint="eastAsia"/>
                <w:color w:val="000000" w:themeColor="text1"/>
                <w:kern w:val="0"/>
                <w:sz w:val="24"/>
                <w:szCs w:val="24"/>
              </w:rPr>
              <w:t>13</w:t>
            </w:r>
          </w:p>
        </w:tc>
        <w:tc>
          <w:tcPr>
            <w:tcW w:w="1958" w:type="dxa"/>
            <w:vAlign w:val="center"/>
          </w:tcPr>
          <w:p w:rsidR="001E3B03" w:rsidRDefault="00EC6D1F">
            <w:pPr>
              <w:snapToGrid w:val="0"/>
              <w:spacing w:line="360" w:lineRule="auto"/>
              <w:textAlignment w:val="baseline"/>
              <w:rPr>
                <w:rFonts w:ascii="宋体" w:hAnsi="宋体" w:cs="宋体"/>
                <w:b/>
                <w:bCs/>
                <w:color w:val="000000" w:themeColor="text1"/>
                <w:kern w:val="0"/>
                <w:sz w:val="24"/>
                <w:szCs w:val="24"/>
              </w:rPr>
            </w:pPr>
            <w:r>
              <w:rPr>
                <w:rFonts w:ascii="宋体" w:hAnsi="宋体" w:cs="宋体" w:hint="eastAsia"/>
                <w:color w:val="000000" w:themeColor="text1"/>
                <w:kern w:val="0"/>
                <w:sz w:val="24"/>
                <w:szCs w:val="24"/>
              </w:rPr>
              <w:t>响应文件的提交</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截止时间：2025年</w:t>
            </w:r>
            <w:r w:rsidR="005B71A8">
              <w:rPr>
                <w:rFonts w:ascii="宋体" w:hAnsi="宋体" w:cs="宋体" w:hint="eastAsia"/>
                <w:color w:val="000000" w:themeColor="text1"/>
                <w:kern w:val="0"/>
                <w:sz w:val="24"/>
                <w:szCs w:val="24"/>
              </w:rPr>
              <w:t>7</w:t>
            </w:r>
            <w:r>
              <w:rPr>
                <w:rFonts w:ascii="宋体" w:hAnsi="宋体" w:cs="宋体" w:hint="eastAsia"/>
                <w:color w:val="000000" w:themeColor="text1"/>
                <w:kern w:val="0"/>
                <w:sz w:val="24"/>
                <w:szCs w:val="24"/>
              </w:rPr>
              <w:t>月</w:t>
            </w:r>
            <w:r w:rsidR="006B4BEC">
              <w:rPr>
                <w:rFonts w:ascii="宋体" w:hAnsi="宋体" w:cs="宋体"/>
                <w:color w:val="000000" w:themeColor="text1"/>
                <w:kern w:val="0"/>
                <w:sz w:val="24"/>
                <w:szCs w:val="24"/>
              </w:rPr>
              <w:t>10</w:t>
            </w:r>
            <w:r>
              <w:rPr>
                <w:rFonts w:ascii="宋体" w:hAnsi="宋体" w:cs="宋体" w:hint="eastAsia"/>
                <w:color w:val="000000" w:themeColor="text1"/>
                <w:kern w:val="0"/>
                <w:sz w:val="24"/>
                <w:szCs w:val="24"/>
              </w:rPr>
              <w:t>日</w:t>
            </w:r>
            <w:r>
              <w:rPr>
                <w:rFonts w:ascii="宋体" w:hAnsi="宋体" w:cs="宋体"/>
                <w:color w:val="000000" w:themeColor="text1"/>
                <w:kern w:val="0"/>
                <w:sz w:val="24"/>
                <w:szCs w:val="24"/>
              </w:rPr>
              <w:t>9</w:t>
            </w:r>
            <w:r>
              <w:rPr>
                <w:rFonts w:ascii="宋体" w:hAnsi="宋体" w:cs="宋体" w:hint="eastAsia"/>
                <w:color w:val="000000" w:themeColor="text1"/>
                <w:kern w:val="0"/>
                <w:sz w:val="24"/>
                <w:szCs w:val="24"/>
              </w:rPr>
              <w:t>:</w:t>
            </w:r>
            <w:r>
              <w:rPr>
                <w:rFonts w:ascii="宋体" w:hAnsi="宋体" w:cs="宋体"/>
                <w:color w:val="000000" w:themeColor="text1"/>
                <w:kern w:val="0"/>
                <w:sz w:val="24"/>
                <w:szCs w:val="24"/>
              </w:rPr>
              <w:t>0</w:t>
            </w:r>
            <w:r>
              <w:rPr>
                <w:rFonts w:ascii="宋体" w:hAnsi="宋体" w:cs="宋体" w:hint="eastAsia"/>
                <w:color w:val="000000" w:themeColor="text1"/>
                <w:kern w:val="0"/>
                <w:sz w:val="24"/>
                <w:szCs w:val="24"/>
              </w:rPr>
              <w:t>0（北京时间）</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递交地点（网址）：政府采购云平台（</w:t>
            </w:r>
            <w:hyperlink r:id="rId10" w:history="1">
              <w:r>
                <w:rPr>
                  <w:rStyle w:val="aff2"/>
                  <w:rFonts w:ascii="宋体" w:hAnsi="宋体" w:cs="宋体" w:hint="eastAsia"/>
                  <w:color w:val="000000" w:themeColor="text1"/>
                  <w:kern w:val="0"/>
                  <w:sz w:val="24"/>
                  <w:szCs w:val="24"/>
                </w:rPr>
                <w:t>https://www.zcygov.cn</w:t>
              </w:r>
            </w:hyperlink>
            <w:r>
              <w:rPr>
                <w:rFonts w:ascii="宋体" w:hAnsi="宋体" w:cs="宋体" w:hint="eastAsia"/>
                <w:color w:val="000000" w:themeColor="text1"/>
                <w:kern w:val="0"/>
                <w:sz w:val="24"/>
                <w:szCs w:val="24"/>
              </w:rPr>
              <w:t>）</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14</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磋商时间和地点</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t>磋商时间</w:t>
            </w:r>
            <w:r w:rsidRPr="006638D8">
              <w:rPr>
                <w:rFonts w:ascii="宋体" w:hAnsi="宋体" w:cs="宋体" w:hint="eastAsia"/>
                <w:kern w:val="0"/>
                <w:sz w:val="24"/>
                <w:szCs w:val="24"/>
                <w:lang w:val="zh-CN"/>
              </w:rPr>
              <w:t>：2025年</w:t>
            </w:r>
            <w:r w:rsidR="005B71A8">
              <w:rPr>
                <w:rFonts w:ascii="宋体" w:hAnsi="宋体" w:cs="宋体" w:hint="eastAsia"/>
                <w:kern w:val="0"/>
                <w:sz w:val="24"/>
                <w:szCs w:val="24"/>
                <w:lang w:val="zh-CN"/>
              </w:rPr>
              <w:t>7</w:t>
            </w:r>
            <w:r w:rsidRPr="006638D8">
              <w:rPr>
                <w:rFonts w:ascii="宋体" w:hAnsi="宋体" w:cs="宋体" w:hint="eastAsia"/>
                <w:kern w:val="0"/>
                <w:sz w:val="24"/>
                <w:szCs w:val="24"/>
                <w:lang w:val="zh-CN"/>
              </w:rPr>
              <w:t>月</w:t>
            </w:r>
            <w:r w:rsidR="006B4BEC">
              <w:rPr>
                <w:rFonts w:ascii="宋体" w:hAnsi="宋体" w:cs="宋体"/>
                <w:kern w:val="0"/>
                <w:sz w:val="24"/>
                <w:szCs w:val="24"/>
                <w:lang w:val="zh-CN"/>
              </w:rPr>
              <w:t>10</w:t>
            </w:r>
            <w:r w:rsidRPr="006638D8">
              <w:rPr>
                <w:rFonts w:ascii="宋体" w:hAnsi="宋体" w:cs="宋体" w:hint="eastAsia"/>
                <w:kern w:val="0"/>
                <w:sz w:val="24"/>
                <w:szCs w:val="24"/>
                <w:lang w:val="zh-CN"/>
              </w:rPr>
              <w:t>日</w:t>
            </w:r>
            <w:r w:rsidRPr="006638D8">
              <w:rPr>
                <w:rFonts w:ascii="宋体" w:hAnsi="宋体" w:cs="宋体"/>
                <w:kern w:val="0"/>
                <w:sz w:val="24"/>
                <w:szCs w:val="24"/>
              </w:rPr>
              <w:t>9</w:t>
            </w:r>
            <w:r w:rsidRPr="006638D8">
              <w:rPr>
                <w:rFonts w:ascii="宋体" w:hAnsi="宋体" w:cs="宋体" w:hint="eastAsia"/>
                <w:kern w:val="0"/>
                <w:sz w:val="24"/>
                <w:szCs w:val="24"/>
                <w:lang w:val="zh-CN"/>
              </w:rPr>
              <w:t>:</w:t>
            </w:r>
            <w:r w:rsidRPr="006638D8">
              <w:rPr>
                <w:rFonts w:ascii="宋体" w:hAnsi="宋体" w:cs="宋体"/>
                <w:kern w:val="0"/>
                <w:sz w:val="24"/>
                <w:szCs w:val="24"/>
              </w:rPr>
              <w:t>0</w:t>
            </w:r>
            <w:r w:rsidRPr="006638D8">
              <w:rPr>
                <w:rFonts w:ascii="宋体" w:hAnsi="宋体" w:cs="宋体" w:hint="eastAsia"/>
                <w:kern w:val="0"/>
                <w:sz w:val="24"/>
                <w:szCs w:val="24"/>
                <w:lang w:val="zh-CN"/>
              </w:rPr>
              <w:t>0（北</w:t>
            </w:r>
            <w:r>
              <w:rPr>
                <w:rFonts w:ascii="宋体" w:hAnsi="宋体" w:cs="宋体" w:hint="eastAsia"/>
                <w:color w:val="000000" w:themeColor="text1"/>
                <w:kern w:val="0"/>
                <w:sz w:val="24"/>
                <w:szCs w:val="24"/>
                <w:lang w:val="zh-CN"/>
              </w:rPr>
              <w:t>京时间）</w:t>
            </w:r>
          </w:p>
          <w:p w:rsidR="001E3B03" w:rsidRDefault="00EC6D1F">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eastAsia="ar-SA"/>
              </w:rPr>
              <w:t>（系统提示开启磋商响应文件后半小时内磋商响应方登录“政采云”平台，按政采云平台政府采购项目电子交易操作指南进行解密磋商响应文件。若磋商响应方在该规定时间内无法解密或解密失败，视为</w:t>
            </w:r>
            <w:r>
              <w:rPr>
                <w:rFonts w:ascii="宋体" w:hAnsi="宋体" w:cs="宋体" w:hint="eastAsia"/>
                <w:color w:val="000000" w:themeColor="text1"/>
                <w:kern w:val="0"/>
                <w:sz w:val="24"/>
                <w:szCs w:val="24"/>
                <w:lang w:val="zh-CN"/>
              </w:rPr>
              <w:t>磋商响应方</w:t>
            </w:r>
            <w:r>
              <w:rPr>
                <w:rFonts w:ascii="宋体" w:hAnsi="宋体" w:cs="宋体" w:hint="eastAsia"/>
                <w:color w:val="000000" w:themeColor="text1"/>
                <w:kern w:val="0"/>
                <w:sz w:val="24"/>
                <w:szCs w:val="24"/>
                <w:lang w:val="zh-CN" w:eastAsia="ar-SA"/>
              </w:rPr>
              <w:t>放弃</w:t>
            </w:r>
            <w:r>
              <w:rPr>
                <w:rFonts w:ascii="宋体" w:hAnsi="宋体" w:cs="宋体" w:hint="eastAsia"/>
                <w:color w:val="000000" w:themeColor="text1"/>
                <w:kern w:val="0"/>
                <w:sz w:val="24"/>
                <w:szCs w:val="24"/>
                <w:lang w:val="zh-CN"/>
              </w:rPr>
              <w:t>磋商</w:t>
            </w:r>
            <w:r>
              <w:rPr>
                <w:rFonts w:ascii="宋体" w:hAnsi="宋体" w:cs="宋体" w:hint="eastAsia"/>
                <w:color w:val="000000" w:themeColor="text1"/>
                <w:kern w:val="0"/>
                <w:sz w:val="24"/>
                <w:szCs w:val="24"/>
                <w:lang w:val="zh-CN" w:eastAsia="ar-SA"/>
              </w:rPr>
              <w:t>。）</w:t>
            </w:r>
          </w:p>
          <w:p w:rsidR="001E3B03" w:rsidRDefault="00EC6D1F">
            <w:pPr>
              <w:snapToGrid w:val="0"/>
              <w:spacing w:line="360" w:lineRule="auto"/>
              <w:textAlignment w:val="baseline"/>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lang w:val="zh-CN"/>
              </w:rPr>
              <w:lastRenderedPageBreak/>
              <w:t>磋商地点（网址）：政府采购云平台（</w:t>
            </w:r>
            <w:hyperlink r:id="rId11" w:history="1">
              <w:r>
                <w:rPr>
                  <w:rStyle w:val="aff2"/>
                  <w:rFonts w:ascii="宋体" w:hAnsi="宋体" w:cs="宋体" w:hint="eastAsia"/>
                  <w:color w:val="000000" w:themeColor="text1"/>
                  <w:kern w:val="0"/>
                  <w:sz w:val="24"/>
                  <w:szCs w:val="24"/>
                  <w:lang w:val="zh-CN"/>
                </w:rPr>
                <w:t>https://www.zcygov.cn</w:t>
              </w:r>
            </w:hyperlink>
            <w:r>
              <w:rPr>
                <w:rFonts w:ascii="宋体" w:hAnsi="宋体" w:cs="宋体" w:hint="eastAsia"/>
                <w:color w:val="000000" w:themeColor="text1"/>
                <w:kern w:val="0"/>
                <w:sz w:val="24"/>
                <w:szCs w:val="24"/>
                <w:lang w:val="zh-CN"/>
              </w:rPr>
              <w:t>）</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15</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磋商有效期</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磋商之日起90日历天。</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16</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合同签订时间及地点</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时间：成交通知书发出后30天内</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lang w:val="zh-CN"/>
              </w:rPr>
              <w:t>地点：采用邮寄方式签订或与采购人协商确定合同签订地点</w:t>
            </w:r>
          </w:p>
        </w:tc>
      </w:tr>
      <w:tr w:rsidR="001E3B03">
        <w:trPr>
          <w:trHeight w:val="535"/>
        </w:trPr>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17</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履约保证金</w:t>
            </w:r>
          </w:p>
        </w:tc>
        <w:tc>
          <w:tcPr>
            <w:tcW w:w="6035" w:type="dxa"/>
            <w:vAlign w:val="center"/>
          </w:tcPr>
          <w:p w:rsidR="001E3B03" w:rsidRDefault="00EC6D1F">
            <w:pPr>
              <w:snapToGrid w:val="0"/>
              <w:spacing w:line="360" w:lineRule="auto"/>
              <w:textAlignment w:val="baseline"/>
              <w:rPr>
                <w:rFonts w:ascii="宋体" w:hAnsi="宋体" w:cs="宋体"/>
                <w:color w:val="000000" w:themeColor="text1"/>
                <w:w w:val="95"/>
                <w:kern w:val="0"/>
                <w:sz w:val="24"/>
                <w:szCs w:val="24"/>
              </w:rPr>
            </w:pPr>
            <w:r>
              <w:rPr>
                <w:rFonts w:ascii="宋体" w:hAnsi="宋体" w:cs="宋体" w:hint="eastAsia"/>
                <w:color w:val="000000" w:themeColor="text1"/>
                <w:kern w:val="0"/>
                <w:sz w:val="24"/>
                <w:szCs w:val="24"/>
                <w:lang w:val="zh-CN"/>
              </w:rPr>
              <w:t>免收履约保证金</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18</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联合体与分包</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本项目允许联合体投标；允许分包。</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19</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资格审查方式</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资格后审</w:t>
            </w:r>
          </w:p>
        </w:tc>
      </w:tr>
      <w:tr w:rsidR="001E3B03">
        <w:tc>
          <w:tcPr>
            <w:tcW w:w="843" w:type="dxa"/>
            <w:vAlign w:val="center"/>
          </w:tcPr>
          <w:p w:rsidR="001E3B03" w:rsidRDefault="00EC6D1F">
            <w:pPr>
              <w:snapToGrid w:val="0"/>
              <w:spacing w:line="360" w:lineRule="auto"/>
              <w:jc w:val="center"/>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20</w:t>
            </w:r>
          </w:p>
        </w:tc>
        <w:tc>
          <w:tcPr>
            <w:tcW w:w="1958"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特别说明</w:t>
            </w:r>
          </w:p>
        </w:tc>
        <w:tc>
          <w:tcPr>
            <w:tcW w:w="6035" w:type="dxa"/>
            <w:vAlign w:val="center"/>
          </w:tcPr>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1、单位负责人为同一人或者存在直接控股、管理关系的不同供应商，不得参加同一合同项下的政府采购活动。</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2、除单一来源采购项目外，为采购项目提供整体设计、规范编制或者项目管理、监理、检测等服务的供应商，不得再参加该采购项目的其他采购活动。</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3、供应商应仔细阅读磋商文件的所有内容，按照磋商文件的要求提交电子投标文件，并对所提供的全部资料的真实性承担法律责任。</w:t>
            </w:r>
          </w:p>
          <w:p w:rsidR="001E3B03" w:rsidRDefault="00EC6D1F">
            <w:pPr>
              <w:snapToGrid w:val="0"/>
              <w:spacing w:line="360" w:lineRule="auto"/>
              <w:textAlignment w:val="baseline"/>
              <w:rPr>
                <w:rFonts w:ascii="宋体" w:hAnsi="宋体" w:cs="宋体"/>
                <w:color w:val="000000" w:themeColor="text1"/>
                <w:kern w:val="0"/>
                <w:sz w:val="24"/>
                <w:szCs w:val="24"/>
              </w:rPr>
            </w:pPr>
            <w:r>
              <w:rPr>
                <w:rFonts w:ascii="宋体" w:hAnsi="宋体" w:cs="宋体" w:hint="eastAsia"/>
                <w:color w:val="000000" w:themeColor="text1"/>
                <w:kern w:val="0"/>
                <w:sz w:val="24"/>
                <w:szCs w:val="24"/>
              </w:rPr>
              <w:t>4、解密开启时间为系统提示解密开始后后半小时内。若供应商在该规定时间内无法解密或解密失败，视为供应商放弃磋商。本项目通过“政府采购云平台”实行在线电子磋商，供应商请保持网络在线、手机畅通，如因此未收到项目相关澄清、说明或者补正，自行承担一切后果。</w:t>
            </w:r>
          </w:p>
        </w:tc>
      </w:tr>
    </w:tbl>
    <w:p w:rsidR="001E3B03" w:rsidRDefault="001E3B03">
      <w:pPr>
        <w:spacing w:line="360" w:lineRule="auto"/>
        <w:jc w:val="center"/>
        <w:rPr>
          <w:rFonts w:ascii="宋体" w:hAnsi="宋体" w:cs="宋体"/>
          <w:b/>
          <w:bCs/>
          <w:color w:val="000000" w:themeColor="text1"/>
          <w:sz w:val="24"/>
          <w:szCs w:val="24"/>
        </w:rPr>
      </w:pPr>
    </w:p>
    <w:p w:rsidR="001E3B03" w:rsidRDefault="001E3B03">
      <w:pPr>
        <w:pStyle w:val="71"/>
        <w:rPr>
          <w:rFonts w:ascii="宋体" w:hAnsi="宋体" w:cs="宋体"/>
          <w:color w:val="000000" w:themeColor="text1"/>
        </w:rPr>
      </w:pPr>
    </w:p>
    <w:p w:rsidR="001E3B03" w:rsidRDefault="00EC6D1F">
      <w:pPr>
        <w:pStyle w:val="affb"/>
        <w:rPr>
          <w:rFonts w:ascii="宋体" w:hAnsi="宋体" w:cs="宋体"/>
          <w:color w:val="000000" w:themeColor="text1"/>
          <w:szCs w:val="24"/>
        </w:rPr>
      </w:pPr>
      <w:bookmarkStart w:id="60" w:name="_Toc30190"/>
      <w:r>
        <w:rPr>
          <w:rFonts w:ascii="宋体" w:hAnsi="宋体" w:cs="宋体" w:hint="eastAsia"/>
          <w:color w:val="000000" w:themeColor="text1"/>
          <w:szCs w:val="24"/>
        </w:rPr>
        <w:t>一、总则</w:t>
      </w:r>
      <w:bookmarkEnd w:id="60"/>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1.适用范围</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1.1本次采购人、采购代理机构见前附表。</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1.2本次采购项目名称及项目编号见前附表。</w:t>
      </w:r>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2.合格的供应商</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lastRenderedPageBreak/>
        <w:t>详见磋商邀请中申请人的资格要求。</w:t>
      </w:r>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3.磋商费用</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磋商供应商应承担所有与参加磋商有关的全部费用，无论磋商的结果如何，采购人在任何情况下均无义务和责任承担这些费用。</w:t>
      </w:r>
    </w:p>
    <w:p w:rsidR="001E3B03" w:rsidRDefault="00EC6D1F">
      <w:pPr>
        <w:adjustRightInd w:val="0"/>
        <w:snapToGrid w:val="0"/>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4.采购项目需要落实的政府采购政策</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4.1节能环保要求</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4.1.1磋商响应产品若属于节能（环保）产品的，请提供参与实施政府采购节能（环境标志）产品认证机构出具的认证证书或证书发布平台的磋商响应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4.1.2磋商响应产品属于政府强制采购节能品目的（详见《关于印发节能产品政府采购品目清单的通知》财库〔2019〕19号），磋商供应商须按上款要求提供节能产品认证证书或规定网站证书查询截图，否则将作为无效标处理；本文件“第四章采购内容及技术要求”另有规定的除外。</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4.2支持中小企业发展</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4.2.1符合《关于促进残疾人就业政府采购政策的通知》（财库〔2017〕141号）规定的条件并提供《残疾人福利性单位声明函》的残疾人福利性单位视同小型、微型企业。</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4.2.2符合《关于政府采购支持监狱企业发展有关问题的通知》（财库[2014]68号）规定的监狱企业并提供由省级以上监狱管理局、戒毒管理局（含新疆生产建设兵团）出具的属于监狱企业证明文件的，视同为小型、微型企业。</w:t>
      </w:r>
    </w:p>
    <w:p w:rsidR="001E3B03" w:rsidRDefault="00EC6D1F">
      <w:pPr>
        <w:pStyle w:val="Default"/>
        <w:spacing w:line="360" w:lineRule="auto"/>
        <w:ind w:leftChars="456" w:left="958" w:firstLineChars="100" w:firstLine="240"/>
        <w:rPr>
          <w:rFonts w:ascii="宋体" w:hAnsi="宋体" w:cs="宋体"/>
          <w:color w:val="000000" w:themeColor="text1"/>
          <w:kern w:val="2"/>
        </w:rPr>
      </w:pPr>
      <w:r>
        <w:rPr>
          <w:rFonts w:ascii="宋体" w:hAnsi="宋体" w:cs="宋体" w:hint="eastAsia"/>
          <w:color w:val="000000" w:themeColor="text1"/>
        </w:rPr>
        <w:t xml:space="preserve">4.2.3 </w:t>
      </w:r>
      <w:r>
        <w:rPr>
          <w:rFonts w:ascii="宋体" w:hAnsi="宋体" w:cs="宋体" w:hint="eastAsia"/>
          <w:color w:val="000000" w:themeColor="text1"/>
          <w:kern w:val="2"/>
        </w:rPr>
        <w:t>以联合体形式参加政府采购活动，联合体各方均为中小企业的，联合体视同中小企业。其中，联合体各方均为小微企业的，联合体视同小微企业。</w:t>
      </w:r>
    </w:p>
    <w:p w:rsidR="001E3B03" w:rsidRDefault="00EC6D1F">
      <w:pPr>
        <w:pStyle w:val="affb"/>
        <w:rPr>
          <w:rFonts w:ascii="宋体" w:hAnsi="宋体" w:cs="宋体"/>
          <w:color w:val="000000" w:themeColor="text1"/>
          <w:szCs w:val="24"/>
        </w:rPr>
      </w:pPr>
      <w:bookmarkStart w:id="61" w:name="_Toc120"/>
      <w:r>
        <w:rPr>
          <w:rFonts w:ascii="宋体" w:hAnsi="宋体" w:cs="宋体" w:hint="eastAsia"/>
          <w:color w:val="000000" w:themeColor="text1"/>
          <w:szCs w:val="24"/>
        </w:rPr>
        <w:t>二、磋商文件</w:t>
      </w:r>
      <w:bookmarkEnd w:id="61"/>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lastRenderedPageBreak/>
        <w:t>5.磋商文件的内容</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5.1磋商文件的组成</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5.1.1磋商邀请</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5.1.2供应商须知</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5.1.3采购内容及技术要求</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5.1.4评审方法与标准</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5.1.5合同文本</w:t>
      </w:r>
    </w:p>
    <w:p w:rsidR="001E3B03" w:rsidRDefault="00EC6D1F">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5.1.6磋商响应文件格式</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5.2本磋商文件包括目录所示内容及所有按本须知第6条发出的补充资料。</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5.3除上述所列内容外，采购人、采购代理机构的任何工作人员对供应商所作的任何口头解释、介绍、答复，只能供供应商参考，对采购人、采购代理机构和供应商无任何约束力。</w:t>
      </w:r>
    </w:p>
    <w:p w:rsidR="001E3B03" w:rsidRDefault="00EC6D1F">
      <w:pPr>
        <w:adjustRightInd w:val="0"/>
        <w:snapToGrid w:val="0"/>
        <w:spacing w:line="360" w:lineRule="auto"/>
        <w:ind w:left="420" w:firstLine="420"/>
        <w:rPr>
          <w:rFonts w:ascii="宋体" w:hAnsi="宋体" w:cs="宋体"/>
          <w:strike/>
          <w:color w:val="000000" w:themeColor="text1"/>
          <w:sz w:val="24"/>
          <w:szCs w:val="24"/>
        </w:rPr>
      </w:pPr>
      <w:r>
        <w:rPr>
          <w:rFonts w:ascii="宋体" w:hAnsi="宋体" w:cs="宋体" w:hint="eastAsia"/>
          <w:color w:val="000000" w:themeColor="text1"/>
          <w:sz w:val="24"/>
          <w:szCs w:val="24"/>
        </w:rPr>
        <w:t>5.4供应商应认真阅读磋商文件中所有的事项、格式、条款和技术要求等。如果供应商没有按照磋商文件要求和规定编制响应文件的，将被视为无效标而导致磋商被拒绝。</w:t>
      </w:r>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6.磋商文件的澄清或者修改</w:t>
      </w:r>
    </w:p>
    <w:p w:rsidR="001E3B03" w:rsidRDefault="00EC6D1F">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6.1提交首次响应文件截止之日前，采购人可以对已发出的磋商文件进行必要的澄清或者修改，澄清或者修改的内容作为磋商文件的组成部分。澄清或者修改的内容可能影响响应文件编制的，采购人、招标人在提交首次响应文件截止时间至少5日前，以更正公告的方式在发布过磋商信息公告的网站上发布；不足5日的，采购人、招标人应当顺延提交首次响应文件截止时间。</w:t>
      </w:r>
    </w:p>
    <w:p w:rsidR="001E3B03" w:rsidRDefault="00EC6D1F">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供应商。</w:t>
      </w:r>
    </w:p>
    <w:p w:rsidR="001E3B03" w:rsidRDefault="00EC6D1F">
      <w:pPr>
        <w:adjustRightInd w:val="0"/>
        <w:snapToGrid w:val="0"/>
        <w:spacing w:line="360" w:lineRule="auto"/>
        <w:ind w:left="420" w:firstLine="420"/>
        <w:rPr>
          <w:rFonts w:ascii="宋体" w:hAnsi="宋体" w:cs="宋体"/>
          <w:bCs/>
          <w:color w:val="000000" w:themeColor="text1"/>
          <w:sz w:val="24"/>
          <w:szCs w:val="24"/>
        </w:rPr>
      </w:pPr>
      <w:r>
        <w:rPr>
          <w:rFonts w:ascii="宋体" w:hAnsi="宋体" w:cs="宋体" w:hint="eastAsia"/>
          <w:bCs/>
          <w:color w:val="000000" w:themeColor="text1"/>
          <w:sz w:val="24"/>
          <w:szCs w:val="24"/>
        </w:rPr>
        <w:t>6.3供应商应当按照磋商文件的变动情况和磋商小组的要求重新提交响应文件，并由其法定代表人或授权代表签字或者加盖公章。由授权代表签字</w:t>
      </w:r>
      <w:r>
        <w:rPr>
          <w:rFonts w:ascii="宋体" w:hAnsi="宋体" w:cs="宋体" w:hint="eastAsia"/>
          <w:bCs/>
          <w:color w:val="000000" w:themeColor="text1"/>
          <w:sz w:val="24"/>
          <w:szCs w:val="24"/>
        </w:rPr>
        <w:lastRenderedPageBreak/>
        <w:t>的，应当附法定代表人授权书。供应商为自然人的，应当由本人签字并附身份证明。</w:t>
      </w:r>
    </w:p>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7.质疑和投诉</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7.1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7.2质疑供应商应按照财政部制定的《政府采购质疑函范本》格式和《政府采购质疑和投诉办法》的要求，在法定质疑期内以书面形式提出质疑，超出法定质疑期提交的质疑将被拒绝。针对同一采购程序环节的质疑应一次性提出。超出法定质疑期的、重复提出的、分次提出的或内容、形式不符合《政府采购质疑和投诉办法》的，质疑供应商将依法承担不利后果。</w:t>
      </w:r>
    </w:p>
    <w:p w:rsidR="001E3B03" w:rsidRDefault="00EC6D1F">
      <w:pPr>
        <w:pStyle w:val="affb"/>
        <w:rPr>
          <w:rFonts w:ascii="宋体" w:hAnsi="宋体" w:cs="宋体"/>
          <w:color w:val="000000" w:themeColor="text1"/>
          <w:szCs w:val="24"/>
        </w:rPr>
      </w:pPr>
      <w:bookmarkStart w:id="62" w:name="_Toc22319"/>
      <w:r>
        <w:rPr>
          <w:rFonts w:ascii="宋体" w:hAnsi="宋体" w:cs="宋体" w:hint="eastAsia"/>
          <w:color w:val="000000" w:themeColor="text1"/>
          <w:szCs w:val="24"/>
        </w:rPr>
        <w:t>三、响应文件</w:t>
      </w:r>
      <w:bookmarkEnd w:id="62"/>
    </w:p>
    <w:p w:rsidR="001E3B03" w:rsidRDefault="00EC6D1F">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8、响应文件的编制</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8.1响应文件标识不清、编写不完整、编排混乱导致响应文件被误拆、误读、漏读或者查找不到相关内容的，责任由供应商自行承担。</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8.2本项目通过“政府采购云平台（https://www.zcygov.cn）”实行在线电子磋商，磋商供应商应先安装“政采云电子交易客户端”，并按照本磋商文件和“政府采购云平台”的要求，通过“政采云电子交易客户端”编制并加密磋商响应文件。磋商供应商未按规定加密的磋商响应文件，“政府采购云平台”将予以拒收。</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政采云电子交易客户端”请自行前往“浙江政府采购网-下载专区-政采云电子交易客户端”进行下载；电子交易系统/不见面开评标具体操作流程详见https://edu.zcygov.cn/luban/e-biding；通过“政府采购云平台”参与在线投标时如遇平台技术问题详询400-881-7190。</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8.3为确保网上操作合法、有效和安全，磋商供应商应当在磋商响应截止时间前完成在“政府采购云平台”的身份认证，确保在电子投标过程中能够对相关数据电文进行加密和使用电子签章,因未注册入库、未办理CA数字证书等原因造成无法投标或投标失败等后果由供应商自行承担。使用“政采云电子交易客户端”需要提前申领CA数字证书。申领流程：1、请自行前往</w:t>
      </w:r>
      <w:r>
        <w:rPr>
          <w:rFonts w:ascii="宋体" w:hAnsi="宋体" w:cs="宋体" w:hint="eastAsia"/>
          <w:color w:val="000000" w:themeColor="text1"/>
          <w:sz w:val="24"/>
          <w:szCs w:val="24"/>
        </w:rPr>
        <w:lastRenderedPageBreak/>
        <w:t>“浙江政府采购网-下载专区-电子交易客户端-CA驱动和申领流程”进行查阅。2、登录余姚招投标项目专用数字证书用户自助申报系统（网址：http://www.tseal.cn/tcloud/yyztb.xhtml?statusCode=303）进行办理（发证单位杭州天谷信息科技有限公司，咨询电话：400-0878-198）。3、其他“政府采购云平台平台”认可的CA数字证书。</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8.4供应商通过“政采云电子交易客户端”制作电子加密投标文件（后缀jmbs），按“供应商-电子交易操作手册.pdf”及本磋商文件规定的格式和顺序编制并进行关联定位、加密并在磋商截止时间前上传。</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8.5制作电子投标文件的系统配置要求：64位的windows7及以上操作系统。</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8.6未尽事宜请供应商按照对应标项相关要求制作。</w:t>
      </w:r>
    </w:p>
    <w:p w:rsidR="001E3B03" w:rsidRDefault="00EC6D1F">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9、响应文件的组成</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供应商向采购人递交（上传）的响应文件由报价文件、资格和商务技术文件组成。</w:t>
      </w:r>
    </w:p>
    <w:p w:rsidR="001E3B03" w:rsidRDefault="00EC6D1F">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9.1报价文件格式：</w:t>
      </w:r>
    </w:p>
    <w:p w:rsidR="001E3B03" w:rsidRDefault="00EC6D1F">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 xml:space="preserve">9.1.1 </w:t>
      </w:r>
      <w:r>
        <w:rPr>
          <w:rFonts w:ascii="宋体" w:hAnsi="宋体" w:cs="宋体" w:hint="eastAsia"/>
          <w:color w:val="000000" w:themeColor="text1"/>
          <w:kern w:val="1"/>
          <w:sz w:val="24"/>
          <w:szCs w:val="24"/>
          <w:lang w:eastAsia="ar-SA"/>
        </w:rPr>
        <w:t>▲</w:t>
      </w:r>
      <w:r>
        <w:rPr>
          <w:rFonts w:ascii="宋体" w:hAnsi="宋体" w:cs="宋体" w:hint="eastAsia"/>
          <w:color w:val="000000" w:themeColor="text1"/>
          <w:sz w:val="24"/>
          <w:szCs w:val="24"/>
        </w:rPr>
        <w:t>初次报价表（附件一）；</w:t>
      </w:r>
    </w:p>
    <w:p w:rsidR="001E3B03" w:rsidRDefault="00EC6D1F" w:rsidP="00002588">
      <w:pPr>
        <w:adjustRightInd w:val="0"/>
        <w:snapToGrid w:val="0"/>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9.1.2 </w:t>
      </w:r>
      <w:r>
        <w:rPr>
          <w:rFonts w:ascii="宋体" w:hAnsi="宋体" w:cs="宋体" w:hint="eastAsia"/>
          <w:color w:val="000000" w:themeColor="text1"/>
          <w:kern w:val="1"/>
          <w:sz w:val="24"/>
          <w:szCs w:val="24"/>
          <w:lang w:eastAsia="ar-SA"/>
        </w:rPr>
        <w:t>▲</w:t>
      </w:r>
      <w:r>
        <w:rPr>
          <w:rFonts w:ascii="宋体" w:hAnsi="宋体" w:cs="宋体" w:hint="eastAsia"/>
          <w:color w:val="000000" w:themeColor="text1"/>
          <w:sz w:val="24"/>
          <w:szCs w:val="24"/>
        </w:rPr>
        <w:t>费用构成明细报价表（附件二）；</w:t>
      </w:r>
    </w:p>
    <w:p w:rsidR="001E3B03" w:rsidRDefault="00EC6D1F">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9.2资格和商务技术文件格式：</w:t>
      </w:r>
    </w:p>
    <w:p w:rsidR="001E3B03" w:rsidRDefault="00EC6D1F">
      <w:pPr>
        <w:spacing w:line="360" w:lineRule="auto"/>
        <w:ind w:left="840" w:firstLine="420"/>
        <w:rPr>
          <w:rFonts w:ascii="宋体" w:hAnsi="宋体" w:cs="宋体"/>
          <w:b/>
          <w:bCs/>
          <w:color w:val="000000" w:themeColor="text1"/>
          <w:sz w:val="24"/>
          <w:szCs w:val="24"/>
        </w:rPr>
      </w:pPr>
      <w:r>
        <w:rPr>
          <w:rFonts w:ascii="宋体" w:hAnsi="宋体" w:cs="宋体" w:hint="eastAsia"/>
          <w:color w:val="000000" w:themeColor="text1"/>
          <w:sz w:val="24"/>
        </w:rPr>
        <w:t>9.2.1▲</w:t>
      </w:r>
      <w:bookmarkStart w:id="63" w:name="OLE_LINK31"/>
      <w:bookmarkStart w:id="64" w:name="OLE_LINK32"/>
      <w:r>
        <w:rPr>
          <w:rFonts w:ascii="宋体" w:hAnsi="宋体" w:cs="宋体" w:hint="eastAsia"/>
          <w:color w:val="000000" w:themeColor="text1"/>
          <w:sz w:val="24"/>
          <w:szCs w:val="24"/>
        </w:rPr>
        <w:t>中小企业声明函（附件三）；（如为联合体，还须上传联合协议、各成员的中小企业声明函）</w:t>
      </w:r>
      <w:r>
        <w:rPr>
          <w:rFonts w:ascii="宋体" w:hAnsi="宋体" w:cs="宋体" w:hint="eastAsia"/>
          <w:color w:val="000000" w:themeColor="text1"/>
          <w:sz w:val="24"/>
          <w:szCs w:val="24"/>
        </w:rPr>
        <w:br/>
        <w:t>备注：1、残疾人福利性单位声明函（附件四）（视同小型、微型企业，如满足要求则提供）；2、监狱企业证明文件（附件五）（视同小型、微型企业，如满足要求则提供）。</w:t>
      </w:r>
      <w:bookmarkEnd w:id="63"/>
      <w:bookmarkEnd w:id="64"/>
      <w:r>
        <w:rPr>
          <w:rFonts w:ascii="宋体" w:hAnsi="宋体" w:cs="宋体" w:hint="eastAsia"/>
          <w:color w:val="000000" w:themeColor="text1"/>
          <w:sz w:val="24"/>
          <w:szCs w:val="24"/>
        </w:rPr>
        <w:t>；</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9.2.2▲诚信投标承诺书（附件七）；</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9.2.3▲法人或者其他组织的营业执照等证明文件或自然人的身份证明（加盖公章）；</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9.2.4▲法定代表人（企业负责人）的身份证明书或法定代表人（企业负责人）授权书（企业负责人应以企业营业执照为准）（附件八）；</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9.2.5▲磋商供应商情况表（附件九）；</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9.2.6响应方具有认证体系证书、所获荣誉、信誉等资料；</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lastRenderedPageBreak/>
        <w:t>9.2.7磋商供应商业绩情况一览表（附件十）；</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9.2.8▲技术响应偏离表（附件十一）；</w:t>
      </w:r>
    </w:p>
    <w:p w:rsidR="001E3B03" w:rsidRDefault="00EC6D1F">
      <w:pPr>
        <w:spacing w:line="360" w:lineRule="auto"/>
        <w:ind w:left="840" w:firstLine="420"/>
        <w:rPr>
          <w:rFonts w:ascii="宋体" w:hAnsi="宋体" w:cs="宋体"/>
          <w:color w:val="000000" w:themeColor="text1"/>
        </w:rPr>
      </w:pPr>
      <w:r>
        <w:rPr>
          <w:rFonts w:ascii="宋体" w:hAnsi="宋体" w:cs="宋体" w:hint="eastAsia"/>
          <w:color w:val="000000" w:themeColor="text1"/>
          <w:sz w:val="24"/>
        </w:rPr>
        <w:t>9.2.9磋商供应商按《评审标准》提供的相关资料</w:t>
      </w:r>
    </w:p>
    <w:p w:rsidR="001E3B03" w:rsidRDefault="00EC6D1F">
      <w:pPr>
        <w:spacing w:line="360" w:lineRule="auto"/>
        <w:ind w:left="840" w:firstLine="420"/>
        <w:rPr>
          <w:rFonts w:ascii="宋体" w:hAnsi="宋体" w:cs="宋体"/>
          <w:color w:val="000000" w:themeColor="text1"/>
          <w:sz w:val="24"/>
        </w:rPr>
      </w:pPr>
      <w:r>
        <w:rPr>
          <w:rFonts w:ascii="宋体" w:hAnsi="宋体" w:cs="宋体" w:hint="eastAsia"/>
          <w:color w:val="000000" w:themeColor="text1"/>
          <w:sz w:val="24"/>
        </w:rPr>
        <w:t>9.2.10 供应商认为有必要提供的其他资料。</w:t>
      </w:r>
    </w:p>
    <w:p w:rsidR="001E3B03" w:rsidRDefault="00EC6D1F">
      <w:pPr>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10、磋商报价</w:t>
      </w:r>
    </w:p>
    <w:p w:rsidR="001E3B03" w:rsidRDefault="00EC6D1F">
      <w:pPr>
        <w:adjustRightInd w:val="0"/>
        <w:snapToGrid w:val="0"/>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10.1</w:t>
      </w:r>
      <w:r>
        <w:rPr>
          <w:rFonts w:ascii="宋体" w:hAnsi="宋体" w:cs="宋体" w:hint="eastAsia"/>
          <w:color w:val="000000" w:themeColor="text1"/>
          <w:sz w:val="24"/>
          <w:szCs w:val="24"/>
        </w:rPr>
        <w:t>响应文件只允许有一个报价，报价应按磋商文件中相关附表格式填报，该报价应与明细报价汇总相等，且不允许出现报价优惠等字样（</w:t>
      </w:r>
      <w:r>
        <w:rPr>
          <w:rFonts w:ascii="宋体" w:hAnsi="宋体" w:cs="宋体" w:hint="eastAsia"/>
          <w:b/>
          <w:bCs/>
          <w:color w:val="000000" w:themeColor="text1"/>
          <w:sz w:val="24"/>
          <w:szCs w:val="24"/>
        </w:rPr>
        <w:t>明细出现“0”元，视同赠送</w:t>
      </w:r>
      <w:r>
        <w:rPr>
          <w:rFonts w:ascii="宋体" w:hAnsi="宋体" w:cs="宋体" w:hint="eastAsia"/>
          <w:color w:val="000000" w:themeColor="text1"/>
          <w:sz w:val="24"/>
          <w:szCs w:val="24"/>
        </w:rPr>
        <w:t>）。</w:t>
      </w:r>
    </w:p>
    <w:p w:rsidR="001E3B03" w:rsidRDefault="00EC6D1F">
      <w:pPr>
        <w:spacing w:line="400" w:lineRule="exact"/>
        <w:ind w:firstLineChars="228" w:firstLine="549"/>
        <w:rPr>
          <w:rFonts w:ascii="宋体" w:hAnsi="宋体" w:cs="宋体"/>
          <w:color w:val="000000" w:themeColor="text1"/>
          <w:sz w:val="24"/>
          <w:szCs w:val="24"/>
        </w:rPr>
      </w:pPr>
      <w:r>
        <w:rPr>
          <w:rFonts w:ascii="宋体" w:hAnsi="宋体" w:cs="宋体" w:hint="eastAsia"/>
          <w:b/>
          <w:bCs/>
          <w:color w:val="000000" w:themeColor="text1"/>
          <w:sz w:val="24"/>
          <w:szCs w:val="24"/>
        </w:rPr>
        <w:t>10.2</w:t>
      </w:r>
      <w:r>
        <w:rPr>
          <w:rFonts w:ascii="宋体" w:hAnsi="宋体" w:cs="宋体" w:hint="eastAsia"/>
          <w:color w:val="000000" w:themeColor="text1"/>
          <w:sz w:val="24"/>
          <w:szCs w:val="24"/>
        </w:rPr>
        <w:t>磋商报价</w:t>
      </w:r>
      <w:r>
        <w:rPr>
          <w:rFonts w:ascii="宋体" w:hAnsi="宋体" w:cs="宋体" w:hint="eastAsia"/>
          <w:b/>
          <w:color w:val="000000" w:themeColor="text1"/>
          <w:sz w:val="24"/>
          <w:szCs w:val="24"/>
        </w:rPr>
        <w:t>应包含项目所需全部货物、服务，不得缺漏</w:t>
      </w:r>
      <w:r>
        <w:rPr>
          <w:rFonts w:ascii="宋体" w:hAnsi="宋体" w:cs="宋体" w:hint="eastAsia"/>
          <w:color w:val="000000" w:themeColor="text1"/>
          <w:sz w:val="24"/>
          <w:szCs w:val="24"/>
        </w:rPr>
        <w:t>，是履行合同的最终价格，本项目总价包干，包含项目所需</w:t>
      </w:r>
      <w:bookmarkStart w:id="65" w:name="OLE_LINK7"/>
      <w:bookmarkStart w:id="66" w:name="OLE_LINK6"/>
      <w:r w:rsidR="003560AF">
        <w:rPr>
          <w:rFonts w:ascii="宋体" w:hAnsi="宋体" w:hint="eastAsia"/>
          <w:sz w:val="24"/>
          <w:szCs w:val="24"/>
        </w:rPr>
        <w:t>教材费、授课费、场地费、食宿交通费、</w:t>
      </w:r>
      <w:r w:rsidR="003560AF">
        <w:rPr>
          <w:rFonts w:ascii="宋体" w:hAnsi="宋体" w:cs="宋体" w:hint="eastAsia"/>
          <w:sz w:val="24"/>
          <w:szCs w:val="24"/>
        </w:rPr>
        <w:t>管理费、</w:t>
      </w:r>
      <w:r w:rsidR="003560AF">
        <w:rPr>
          <w:rFonts w:ascii="宋体" w:hAnsi="宋体" w:hint="eastAsia"/>
          <w:sz w:val="24"/>
          <w:szCs w:val="24"/>
        </w:rPr>
        <w:t>实践教学和跟踪服务费、税金等</w:t>
      </w:r>
      <w:r>
        <w:rPr>
          <w:rFonts w:ascii="宋体" w:hAnsi="宋体" w:hint="eastAsia"/>
          <w:sz w:val="24"/>
          <w:szCs w:val="24"/>
        </w:rPr>
        <w:t>其他与本项目相关的各项费用</w:t>
      </w:r>
      <w:r>
        <w:rPr>
          <w:rFonts w:ascii="宋体" w:hAnsi="宋体" w:cs="宋体" w:hint="eastAsia"/>
          <w:color w:val="000000" w:themeColor="text1"/>
          <w:sz w:val="24"/>
          <w:szCs w:val="24"/>
        </w:rPr>
        <w:t>等。</w:t>
      </w:r>
    </w:p>
    <w:bookmarkEnd w:id="65"/>
    <w:bookmarkEnd w:id="66"/>
    <w:p w:rsidR="001E3B03" w:rsidRDefault="00EC6D1F">
      <w:pPr>
        <w:adjustRightInd w:val="0"/>
        <w:snapToGrid w:val="0"/>
        <w:spacing w:line="360" w:lineRule="auto"/>
        <w:ind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11、响应文件的语言及计量单位</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11.1响应文件以及供应商与招标人就有关磋商事宜的所有来往函电，均应以中文简体字书写。除签名、盖章、专用名称等特殊情形外，响应文件中以中文汉语以外的文字表述部分视同未提供。</w:t>
      </w:r>
    </w:p>
    <w:p w:rsidR="001E3B03" w:rsidRDefault="00EC6D1F">
      <w:pPr>
        <w:adjustRightInd w:val="0"/>
        <w:snapToGrid w:val="0"/>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11.2响应文件中所使用的计量单位，除磋商文件已有明确规定的，应采用中华人民共和国法定计量单位（货币单位：人民币元）。</w:t>
      </w:r>
    </w:p>
    <w:p w:rsidR="001E3B03" w:rsidRDefault="00EC6D1F">
      <w:pPr>
        <w:tabs>
          <w:tab w:val="left" w:pos="0"/>
        </w:tabs>
        <w:adjustRightInd w:val="0"/>
        <w:snapToGrid w:val="0"/>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12、磋商有效期</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12.1磋商有效期见前附表所规定的期限，在此期限内，凡符合磋商文件要求的磋商响应文件均保持有效。</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12.2在特殊情况下，招标人在原定磋商有效期内可以根据需要向供应商提出延长响应文件有效期的要求，供应商应立即以书面形式对此要求向招标人作出答复；供应商可以拒绝招标人的要求，而不会因此被没收磋商保证金。同意延期的供应商应相应地延长磋商保证金的有效期，但不得因此而提出修改响应文件的要求。在延长期内，本响应文件关于磋商保证金的退还与否的规定仍然适用。</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13、磋商保证金</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本项目无需交纳。</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14、响应文件的签署</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响应文件应按磋商文件对响应文件格式部分规定的要求进行签署。</w:t>
      </w:r>
    </w:p>
    <w:p w:rsidR="001E3B03" w:rsidRDefault="00EC6D1F">
      <w:pPr>
        <w:pStyle w:val="affb"/>
        <w:rPr>
          <w:rFonts w:ascii="宋体" w:hAnsi="宋体" w:cs="宋体"/>
          <w:color w:val="000000" w:themeColor="text1"/>
        </w:rPr>
      </w:pPr>
      <w:bookmarkStart w:id="67" w:name="_Toc6394"/>
      <w:r>
        <w:rPr>
          <w:rFonts w:ascii="宋体" w:hAnsi="宋体" w:cs="宋体" w:hint="eastAsia"/>
          <w:color w:val="000000" w:themeColor="text1"/>
        </w:rPr>
        <w:lastRenderedPageBreak/>
        <w:t>四、响应文件的提交</w:t>
      </w:r>
      <w:bookmarkEnd w:id="67"/>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15、响应文件的提交截止时间</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响应文件提交截止时间见前附表。</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16、响应文件的修改和撤回</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16.1供应商应当在响应文件提交截止时间前完成电子磋商响应文件的传输提交，并可以补充、修改或者撤回电子响应文件。补充或者修改电子响应文件的，应当先行撤回原文件，补充、修改后重新传输提交。截止时间前未完成传输的，视为撤回电子响应文件。响应文件提交截止时间后传输提交的电子响应文件，将被“政府采购云平台”拒收。</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16.2响应文件提交截止时间后供应商不得撤回电子响应文件。</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16.3供应商应当遵循公平竞争的原则，不得恶意串通，不得妨碍其他供应商的竞争行为，不得损害采购人或者其他供应商的合法权益。</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16.4有下列情形之一的，视为供应商串通投标，其磋商无效：</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ab/>
        <w:t>16.4.1不同供应商的响应文件由同一单位或者个人编制；</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16.4.2</w:t>
      </w:r>
      <w:r>
        <w:rPr>
          <w:rFonts w:ascii="宋体" w:hAnsi="宋体" w:hint="eastAsia"/>
          <w:sz w:val="24"/>
        </w:rPr>
        <w:t>不同投标人委托同一单位或者个人办理投标事宜(包含不同投标人投标信息MAC地址一致等情形);</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16.4.3不同供应商的响应文件载明的项目管理成员或者联系人员为同一人；</w:t>
      </w:r>
    </w:p>
    <w:p w:rsidR="001E3B03" w:rsidRDefault="00EC6D1F">
      <w:pPr>
        <w:spacing w:line="360" w:lineRule="auto"/>
        <w:ind w:left="840" w:firstLine="420"/>
        <w:rPr>
          <w:rFonts w:ascii="宋体" w:hAnsi="宋体"/>
          <w:sz w:val="24"/>
        </w:rPr>
      </w:pPr>
      <w:r>
        <w:rPr>
          <w:rFonts w:ascii="宋体" w:hAnsi="宋体" w:hint="eastAsia"/>
          <w:sz w:val="24"/>
        </w:rPr>
        <w:t>16.4.4不同供应商的响应文件异常一致或者报价呈规律性差异；</w:t>
      </w:r>
    </w:p>
    <w:p w:rsidR="001E3B03" w:rsidRDefault="00EC6D1F">
      <w:pPr>
        <w:pStyle w:val="Default"/>
        <w:spacing w:line="360" w:lineRule="auto"/>
        <w:rPr>
          <w:rFonts w:ascii="宋体" w:hAnsi="宋体"/>
          <w:color w:val="auto"/>
          <w:kern w:val="2"/>
          <w:szCs w:val="21"/>
        </w:rPr>
      </w:pPr>
      <w:r>
        <w:rPr>
          <w:rFonts w:ascii="宋体" w:hAnsi="宋体" w:hint="eastAsia"/>
          <w:color w:val="auto"/>
          <w:kern w:val="2"/>
          <w:szCs w:val="21"/>
        </w:rPr>
        <w:t xml:space="preserve">          16.4.5 不同供应商的响应文件相互混装(上传)；</w:t>
      </w:r>
    </w:p>
    <w:p w:rsidR="001E3B03" w:rsidRDefault="00EC6D1F">
      <w:pPr>
        <w:pStyle w:val="71"/>
        <w:ind w:left="0" w:firstLineChars="500" w:firstLine="1200"/>
        <w:rPr>
          <w:rFonts w:ascii="宋体" w:hAnsi="宋体"/>
          <w:kern w:val="2"/>
          <w:sz w:val="24"/>
          <w:szCs w:val="21"/>
        </w:rPr>
      </w:pPr>
      <w:r>
        <w:rPr>
          <w:rFonts w:ascii="宋体" w:hAnsi="宋体" w:hint="eastAsia"/>
          <w:kern w:val="2"/>
          <w:sz w:val="24"/>
          <w:szCs w:val="21"/>
        </w:rPr>
        <w:t>1</w:t>
      </w:r>
      <w:r>
        <w:rPr>
          <w:rFonts w:ascii="宋体" w:hAnsi="宋体"/>
          <w:kern w:val="2"/>
          <w:sz w:val="24"/>
          <w:szCs w:val="21"/>
        </w:rPr>
        <w:t>6.4.6</w:t>
      </w:r>
      <w:r>
        <w:rPr>
          <w:rFonts w:ascii="宋体" w:hAnsi="宋体" w:hint="eastAsia"/>
          <w:kern w:val="2"/>
          <w:sz w:val="24"/>
          <w:szCs w:val="21"/>
        </w:rPr>
        <w:t>不同投标人的投标保证金从同一单位或者个人的账户转出。</w:t>
      </w:r>
    </w:p>
    <w:p w:rsidR="001E3B03" w:rsidRDefault="00EC6D1F">
      <w:pPr>
        <w:pStyle w:val="affb"/>
        <w:rPr>
          <w:rFonts w:ascii="宋体" w:hAnsi="宋体" w:cs="宋体"/>
          <w:color w:val="000000" w:themeColor="text1"/>
        </w:rPr>
      </w:pPr>
      <w:bookmarkStart w:id="68" w:name="_Toc18169"/>
      <w:r>
        <w:rPr>
          <w:rFonts w:ascii="宋体" w:hAnsi="宋体" w:cs="宋体" w:hint="eastAsia"/>
          <w:color w:val="000000" w:themeColor="text1"/>
        </w:rPr>
        <w:t>五、响应文件开启</w:t>
      </w:r>
      <w:bookmarkEnd w:id="68"/>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17、开标</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采购人将于前附表规定的时间和地点进行磋商。各磋商供应商应当准时在线参加。磋商供应商如不在线参加响应文件开启大会的，视同认可响应文件开启结果，事后不得对采购相关人员、响应文件开启过程和响应文件开启结果提出异议。</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17.1响应文件的提取：响应文件开启时，政府采购云平台自动提取所有响应文件。</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17.2响应文件的解密：磋商供应商应在系统提示解密开始后30分钟内</w:t>
      </w:r>
      <w:r>
        <w:rPr>
          <w:rFonts w:ascii="宋体" w:hAnsi="宋体" w:cs="宋体" w:hint="eastAsia"/>
          <w:color w:val="000000" w:themeColor="text1"/>
          <w:sz w:val="24"/>
          <w:szCs w:val="24"/>
        </w:rPr>
        <w:lastRenderedPageBreak/>
        <w:t>完成在线解密工作。</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解密完成的时间根据磋商供应商的网速、硬件环境、响应文件的大小而不同，请磋商供应商尽量提前启动解密，否则将可能未按时解密。若磋商供应商在规定时间内无法解密或解密失败，视为放弃磋商。</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响应文件的制作和解密应使用同一个数字证书，否则将可能解密失败。</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17.3开启各磋商供应商的响应文件，资格性审查及符合性审查结束后，告知无效磋商供应商其无效理由，有效磋商供应商进入磋商程序。开启资格审查通过的磋商供应商的商务技术文件、报价文件，进入商务技术评审、初次磋商报价评审。</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17.4磋商小组与磋商供应商可以分别进行在线磋商，并给予所有参加磋商的磋商供应商平等的磋商机会。各磋商供应商在系统规定的半个小时内进行最终报价；在系统规定的半个小时内未最终报价或超过半个小时后最终报价的，上一轮的报价确定为最终报价；</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17.5磋商小组对各磋商供应商进行综合打分，汇总报价、资格和商务技术得分、在线公布评审结果</w:t>
      </w:r>
      <w:bookmarkStart w:id="69" w:name="_Hlk90806118"/>
      <w:r>
        <w:rPr>
          <w:rFonts w:ascii="宋体" w:hAnsi="宋体" w:cs="宋体" w:hint="eastAsia"/>
          <w:color w:val="000000" w:themeColor="text1"/>
          <w:sz w:val="24"/>
          <w:szCs w:val="24"/>
        </w:rPr>
        <w:t>。</w:t>
      </w:r>
    </w:p>
    <w:bookmarkEnd w:id="69"/>
    <w:p w:rsidR="001E3B03" w:rsidRDefault="00EC6D1F">
      <w:pPr>
        <w:spacing w:line="360" w:lineRule="auto"/>
        <w:ind w:left="420"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特别说明：如遇政府采购云平台交易程序调整的，按调整后的程序操作。</w:t>
      </w:r>
    </w:p>
    <w:p w:rsidR="001E3B03" w:rsidRDefault="00EC6D1F">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ab/>
        <w:t>18、可中止电子交易活动的情形</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采购过程中出现以下情形，导致电子交易平台无法正常运行，或者无法保证电子交易的公平、公正和安全时，采购组织机构可中止电子交易活动：</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18.1电子交易平台发生故障而无法登录访问的；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18.2电子交易平台应用或数据库出现错误，不能进行正常操作的；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18.3电子交易平台发现严重安全漏洞，有潜在泄密危险的；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18.4病毒发作导致不能进行正常操作的；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18.5其他无法保证电子交易的公平、公正和安全的情况。</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出现前款规定情形，不影响采购公平、公正性的，采购代理机构可以待上述情形消除后继续组织电子交易活动；影响或可能影响采购公平、公正性的，应当重新采购。</w:t>
      </w:r>
    </w:p>
    <w:p w:rsidR="001E3B03" w:rsidRDefault="00EC6D1F">
      <w:pPr>
        <w:pStyle w:val="affb"/>
        <w:rPr>
          <w:rFonts w:ascii="宋体" w:hAnsi="宋体" w:cs="宋体"/>
          <w:color w:val="000000" w:themeColor="text1"/>
        </w:rPr>
      </w:pPr>
      <w:bookmarkStart w:id="70" w:name="_Toc21319"/>
      <w:r>
        <w:rPr>
          <w:rFonts w:ascii="宋体" w:hAnsi="宋体" w:cs="宋体" w:hint="eastAsia"/>
          <w:color w:val="000000" w:themeColor="text1"/>
        </w:rPr>
        <w:t>六、评审与磋商</w:t>
      </w:r>
      <w:bookmarkEnd w:id="70"/>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rPr>
        <w:tab/>
      </w:r>
      <w:r>
        <w:rPr>
          <w:rFonts w:ascii="宋体" w:hAnsi="宋体" w:cs="宋体" w:hint="eastAsia"/>
          <w:b/>
          <w:bCs/>
          <w:color w:val="000000" w:themeColor="text1"/>
          <w:sz w:val="24"/>
          <w:szCs w:val="24"/>
        </w:rPr>
        <w:t>19、磋商原则</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19.1公平、公正地对待所有合格的磋商供应商；</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ab/>
      </w:r>
      <w:r>
        <w:rPr>
          <w:rFonts w:ascii="宋体" w:hAnsi="宋体" w:cs="宋体" w:hint="eastAsia"/>
          <w:color w:val="000000" w:themeColor="text1"/>
          <w:sz w:val="24"/>
          <w:szCs w:val="24"/>
        </w:rPr>
        <w:tab/>
        <w:t>19.2遵守《中华人民共和国政府采购法》等有关规定；</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19.3磋商必须以磋商文件中各项规定条件为准；</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19.4磋商小组对各供应商的资格及竞争性磋商响应文件的有效性、完整性和响应程度进行审查，确定是否对竞争性磋商文件作出实质性响应。审查结束后，符合相应条件的供应商参加磋商；</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19.5磋商小组可以与单一供应商就有关价格、技术、服务标准、付款方式、履约考核等问题分别进行一轮磋商或多轮磋商。</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20、组建磋商小组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磋商小组由采购人代表和评审专家共3人（含）以上单数组成，其中评审专家人数不得少于磋商小组成员总数的2/3。</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21、凡出现以下情况之一的磋商响应文件将被视为无效标</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21.1不具备磋商文件中规定资格要求的；</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21.2在磋商过程中，磋商供应商有企图影响磋商小组行为的；</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21.3磋商小组认定有其他严重违法情况的；</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21.4未按照磋商文件规定要求签署、盖章的；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21.5与磋商文件有重大偏离、未提供带▲的有关资料或未满足磋商文件第四章中采购需求的；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21.6报价超过预算价或者最高限价的；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21.7不符合法律、法规和磋商文件中规定的其他实质性要求的；</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21.8磋商小组认定报价明显不合理的；</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21.8.1磋商供应商应做好相应的书面说明或相关证明材料，有下列情形之一的，视为磋商供应商不能证明其报价合理性：</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21.8.1.1磋商小组半数以上成员认为磋商供应商的报价明显过低时，磋商供应商未在30分钟内向磋商小组提供相应的书面说明或相关证明材料；</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21.8.1.2磋商供应商虽然提供了相应的书面说明或相关证明材料，但磋商小组半数以上成员认为其不合理的。</w:t>
      </w:r>
    </w:p>
    <w:p w:rsidR="001E3B03" w:rsidRDefault="00EC6D1F">
      <w:pPr>
        <w:spacing w:line="360" w:lineRule="auto"/>
        <w:ind w:firstLineChars="400" w:firstLine="960"/>
        <w:rPr>
          <w:rFonts w:ascii="宋体" w:hAnsi="宋体" w:cs="宋体"/>
          <w:color w:val="000000" w:themeColor="text1"/>
          <w:sz w:val="24"/>
          <w:szCs w:val="24"/>
        </w:rPr>
      </w:pPr>
      <w:r>
        <w:rPr>
          <w:rFonts w:ascii="宋体" w:hAnsi="宋体" w:cs="宋体" w:hint="eastAsia"/>
          <w:color w:val="000000" w:themeColor="text1"/>
          <w:sz w:val="24"/>
          <w:szCs w:val="24"/>
        </w:rPr>
        <w:t>21.9未按时解密电子磋商响应文件或解密失败的；</w:t>
      </w:r>
    </w:p>
    <w:p w:rsidR="001E3B03" w:rsidRDefault="00EC6D1F">
      <w:pPr>
        <w:spacing w:line="360" w:lineRule="auto"/>
        <w:ind w:leftChars="456" w:left="958"/>
        <w:rPr>
          <w:rFonts w:ascii="宋体" w:hAnsi="宋体" w:cs="宋体"/>
          <w:color w:val="000000" w:themeColor="text1"/>
          <w:sz w:val="24"/>
          <w:szCs w:val="24"/>
        </w:rPr>
      </w:pPr>
      <w:r>
        <w:rPr>
          <w:rFonts w:ascii="宋体" w:hAnsi="宋体" w:cs="宋体" w:hint="eastAsia"/>
          <w:color w:val="000000" w:themeColor="text1"/>
          <w:sz w:val="24"/>
          <w:szCs w:val="24"/>
        </w:rPr>
        <w:t>21.10 未按要求提供中小企业声明函证明投标人属于中小微企业的，（监狱企业、残疾人福利性单位视同小微企业）。</w:t>
      </w:r>
    </w:p>
    <w:p w:rsidR="001E3B03" w:rsidRDefault="00EC6D1F">
      <w:pPr>
        <w:spacing w:line="360" w:lineRule="auto"/>
        <w:ind w:leftChars="456" w:left="958"/>
        <w:rPr>
          <w:rFonts w:ascii="宋体" w:hAnsi="宋体" w:cs="宋体"/>
          <w:color w:val="000000" w:themeColor="text1"/>
          <w:sz w:val="24"/>
          <w:szCs w:val="24"/>
        </w:rPr>
      </w:pPr>
      <w:r>
        <w:rPr>
          <w:rFonts w:ascii="宋体" w:hAnsi="宋体" w:cs="宋体" w:hint="eastAsia"/>
          <w:color w:val="000000" w:themeColor="text1"/>
          <w:sz w:val="24"/>
          <w:szCs w:val="24"/>
        </w:rPr>
        <w:lastRenderedPageBreak/>
        <w:t>2</w:t>
      </w:r>
      <w:r>
        <w:rPr>
          <w:rFonts w:ascii="宋体" w:hAnsi="宋体" w:cs="宋体"/>
          <w:color w:val="000000" w:themeColor="text1"/>
          <w:sz w:val="24"/>
          <w:szCs w:val="24"/>
        </w:rPr>
        <w:t>1.11</w:t>
      </w:r>
      <w:r>
        <w:rPr>
          <w:rFonts w:ascii="宋体" w:hAnsi="宋体" w:cs="宋体" w:hint="eastAsia"/>
          <w:color w:val="000000" w:themeColor="text1"/>
          <w:sz w:val="24"/>
          <w:szCs w:val="24"/>
        </w:rPr>
        <w:t>不同供应商的电子投标（响应）文件上传计算机的网卡 MAC 地址、 CPU 序列号和硬盘序列号等硬件信息相同的。</w:t>
      </w:r>
    </w:p>
    <w:p w:rsidR="001E3B03" w:rsidRDefault="00EC6D1F">
      <w:pPr>
        <w:spacing w:line="360" w:lineRule="auto"/>
        <w:ind w:leftChars="456" w:left="958"/>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color w:val="000000" w:themeColor="text1"/>
          <w:sz w:val="24"/>
          <w:szCs w:val="24"/>
        </w:rPr>
        <w:t>1.12</w:t>
      </w:r>
      <w:r>
        <w:rPr>
          <w:rFonts w:ascii="宋体" w:hAnsi="宋体" w:cs="宋体" w:hint="eastAsia"/>
          <w:color w:val="000000" w:themeColor="text1"/>
          <w:sz w:val="24"/>
          <w:szCs w:val="24"/>
        </w:rPr>
        <w:t>上传的电子投标（响应）文件若出现使用本项目其他投标（响应）供应商的数字证书加密的，或者加盖本项目其他投标（响应）供应商的电子印章的。</w:t>
      </w:r>
      <w:r>
        <w:rPr>
          <w:rFonts w:ascii="宋体" w:hAnsi="宋体" w:cs="宋体"/>
          <w:color w:val="000000" w:themeColor="text1"/>
          <w:sz w:val="24"/>
          <w:szCs w:val="24"/>
        </w:rPr>
        <w:cr/>
        <w:t>21.13</w:t>
      </w:r>
      <w:r>
        <w:rPr>
          <w:rFonts w:ascii="宋体" w:hAnsi="宋体" w:cs="宋体" w:hint="eastAsia"/>
          <w:color w:val="000000" w:themeColor="text1"/>
          <w:sz w:val="24"/>
          <w:szCs w:val="24"/>
        </w:rPr>
        <w:t>不同供应商的投标（响应）文件的内容存在三处（含）以上错误一致，且无法合理解释的。</w:t>
      </w:r>
    </w:p>
    <w:p w:rsidR="001E3B03" w:rsidRDefault="00EC6D1F">
      <w:pPr>
        <w:spacing w:line="360" w:lineRule="auto"/>
        <w:ind w:leftChars="456" w:left="958"/>
        <w:rPr>
          <w:rFonts w:ascii="宋体" w:hAnsi="宋体" w:cs="宋体"/>
          <w:color w:val="000000" w:themeColor="text1"/>
          <w:sz w:val="24"/>
          <w:szCs w:val="24"/>
        </w:rPr>
      </w:pPr>
      <w:r>
        <w:rPr>
          <w:rFonts w:ascii="宋体" w:hAnsi="宋体" w:cs="宋体"/>
          <w:color w:val="000000" w:themeColor="text1"/>
          <w:sz w:val="24"/>
          <w:szCs w:val="24"/>
        </w:rPr>
        <w:t>21.14</w:t>
      </w:r>
      <w:r>
        <w:rPr>
          <w:rFonts w:ascii="宋体" w:hAnsi="宋体" w:cs="宋体" w:hint="eastAsia"/>
          <w:color w:val="000000" w:themeColor="text1"/>
          <w:sz w:val="24"/>
          <w:szCs w:val="24"/>
        </w:rPr>
        <w:t>不同供应商联系人为同一人或不同联系人的联系电话一致，且无法合理解释的。</w:t>
      </w:r>
    </w:p>
    <w:p w:rsidR="001E3B03" w:rsidRDefault="00EC6D1F">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22、在磋商采购中，出现下列情形之一的应予以废标：</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22.1出现影响采购公正的违法、违规行为的；</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22.2合格磋商供应商不足三家的。</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23、磋商程序</w:t>
      </w:r>
    </w:p>
    <w:p w:rsidR="001E3B03" w:rsidRDefault="00EC6D1F">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t>23.1磋商响应文件的初审</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23.1.1初审内容为磋商响应文件是否符合磋商文件的要求、内容是否完整、价格构成有无计算错误，文件签署是否齐全。</w:t>
      </w:r>
    </w:p>
    <w:p w:rsidR="001E3B03" w:rsidRDefault="00EC6D1F">
      <w:pPr>
        <w:tabs>
          <w:tab w:val="left" w:pos="0"/>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23.1.2磋商时，对价格的计算错误按下述原则修正：</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 xml:space="preserve">23.1.2.1初次报价表的大写金额和小写金额不一致的，以大写金额为准； </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23.1.2.2初次报价表的总价金额与按单价汇总金额不一致的，应以总价为准，并修改单价；</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23.1.2.3对不同文字文本磋商响应文件的解释发生异议的，以中文文本为准；</w:t>
      </w:r>
    </w:p>
    <w:p w:rsidR="001E3B03" w:rsidRDefault="00EC6D1F">
      <w:pPr>
        <w:spacing w:line="360" w:lineRule="auto"/>
        <w:ind w:left="1260" w:firstLine="420"/>
        <w:rPr>
          <w:rFonts w:ascii="宋体" w:hAnsi="宋体" w:cs="宋体"/>
          <w:color w:val="000000" w:themeColor="text1"/>
          <w:sz w:val="24"/>
          <w:szCs w:val="24"/>
        </w:rPr>
      </w:pPr>
      <w:r>
        <w:rPr>
          <w:rFonts w:ascii="宋体" w:hAnsi="宋体" w:cs="宋体" w:hint="eastAsia"/>
          <w:color w:val="000000" w:themeColor="text1"/>
          <w:sz w:val="24"/>
          <w:szCs w:val="24"/>
        </w:rPr>
        <w:t>23.1.2.4磋商供应商不同意以上修正（政府采购云平台电子招投标开标及评审程序），则其响应磋商将被拒绝。</w:t>
      </w:r>
    </w:p>
    <w:p w:rsidR="001E3B03" w:rsidRDefault="00EC6D1F">
      <w:pPr>
        <w:tabs>
          <w:tab w:val="left" w:pos="0"/>
        </w:tabs>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23.1.3与磋商文件有重大偏离的磋商响应文件将被拒绝。</w:t>
      </w:r>
    </w:p>
    <w:p w:rsidR="001E3B03" w:rsidRDefault="00EC6D1F">
      <w:pPr>
        <w:spacing w:line="360" w:lineRule="auto"/>
        <w:ind w:left="840" w:firstLine="420"/>
        <w:rPr>
          <w:rFonts w:ascii="宋体" w:hAnsi="宋体" w:cs="宋体"/>
          <w:color w:val="000000" w:themeColor="text1"/>
        </w:rPr>
      </w:pPr>
      <w:r>
        <w:rPr>
          <w:rFonts w:ascii="宋体" w:hAnsi="宋体" w:cs="宋体" w:hint="eastAsia"/>
          <w:color w:val="000000" w:themeColor="text1"/>
          <w:sz w:val="24"/>
          <w:szCs w:val="24"/>
        </w:rPr>
        <w:t>23.1.4招标人对磋商响应文件的判定，只依据磋商响应文件内容本身，不依靠磋商后的任何外来证明。</w:t>
      </w:r>
    </w:p>
    <w:p w:rsidR="001E3B03" w:rsidRDefault="00EC6D1F">
      <w:pPr>
        <w:tabs>
          <w:tab w:val="left" w:pos="0"/>
        </w:tabs>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23.2磋商响应的澄清</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23.2.1磋商小组有权就磋商响应文件中含混之处或者有明显文字和</w:t>
      </w:r>
      <w:r>
        <w:rPr>
          <w:rFonts w:ascii="宋体" w:hAnsi="宋体" w:cs="宋体" w:hint="eastAsia"/>
          <w:color w:val="000000" w:themeColor="text1"/>
          <w:sz w:val="24"/>
          <w:szCs w:val="24"/>
        </w:rPr>
        <w:lastRenderedPageBreak/>
        <w:t>计算错误的内容向磋商供应商提出澄清、说明或者补正要求；</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23.2.2磋商供应商的澄清、说明或者补正应当通过政府采购云平台完成（政府采购云平台电子招投标开标及评审程序，未按要求进行澄清、说明或者补正的视为放弃该权利）。磋商供应商的澄清、说明或者补正不得超出磋商文件的范围或者改变磋商文件的实质性内容；</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23.2.3凡发现有两份及以上磋商响应文件相互之间有特别相同或相似之处，且经询标澄清，磋商供应商无令人信服的理由和可靠证据证明其合理性的，经磋商小组半数以上成员确认，其磋商响应文件按无效标处理，不进入下一阶段的磋商。</w:t>
      </w:r>
    </w:p>
    <w:p w:rsidR="001E3B03" w:rsidRDefault="00EC6D1F">
      <w:pPr>
        <w:spacing w:line="360" w:lineRule="auto"/>
        <w:ind w:left="420" w:firstLine="420"/>
        <w:rPr>
          <w:rFonts w:ascii="宋体" w:hAnsi="宋体" w:cs="宋体"/>
          <w:b/>
          <w:bCs/>
          <w:color w:val="000000" w:themeColor="text1"/>
          <w:sz w:val="24"/>
          <w:szCs w:val="24"/>
        </w:rPr>
      </w:pPr>
      <w:r>
        <w:rPr>
          <w:rFonts w:ascii="宋体" w:hAnsi="宋体" w:cs="宋体" w:hint="eastAsia"/>
          <w:b/>
          <w:bCs/>
          <w:color w:val="000000" w:themeColor="text1"/>
          <w:sz w:val="24"/>
          <w:szCs w:val="24"/>
        </w:rPr>
        <w:t>23.3磋商响应文件的评审</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23.3.1磋商严格按照磋商文件的要求和条件，以公正、公平、效益的原则进行；</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23.3.2磋商过程中如发现有舞弊情况，由磋商小组集体讨论，予以认定；</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23.3.3.磋商结束后，磋商小组应当要求所有实质性响应的供应商在规定时间内提交最后报价及承诺。</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24、磋商过程保密</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24.1磋商之后，直到授予磋商供应商合同止，凡是属于审查、澄清、评价和比较磋商响应的有关资料等情况，均不得向磋商供应商或其他无关人员透露；</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24.2在磋商期间，磋商供应商企图影响招标人的任何活动，将导致磋商响应被拒绝，并承担相应法律责任。</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25、评审报告</w:t>
      </w:r>
    </w:p>
    <w:p w:rsidR="001E3B03" w:rsidRDefault="00EC6D1F">
      <w:pPr>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ab/>
      </w:r>
      <w:r>
        <w:rPr>
          <w:rFonts w:ascii="宋体" w:hAnsi="宋体" w:cs="宋体" w:hint="eastAsia"/>
          <w:color w:val="000000" w:themeColor="text1"/>
          <w:sz w:val="24"/>
          <w:szCs w:val="24"/>
        </w:rPr>
        <w:t>25.1磋商小组应向招标人提交评审报告；</w:t>
      </w:r>
    </w:p>
    <w:p w:rsidR="001E3B03" w:rsidRDefault="00EC6D1F">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t>25.2评审报告应当包括以下主要内容：</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（一）邀请供应商参加采购活动的具体方式和相关情况；</w:t>
      </w:r>
    </w:p>
    <w:p w:rsidR="001E3B03" w:rsidRDefault="00EC6D1F">
      <w:pPr>
        <w:tabs>
          <w:tab w:val="left" w:pos="780"/>
        </w:tabs>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（二）响应文件开启日期和地点；</w:t>
      </w:r>
    </w:p>
    <w:p w:rsidR="001E3B03" w:rsidRDefault="00EC6D1F">
      <w:pPr>
        <w:tabs>
          <w:tab w:val="left" w:pos="780"/>
        </w:tabs>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ab/>
      </w:r>
      <w:r>
        <w:rPr>
          <w:rFonts w:ascii="宋体" w:hAnsi="宋体" w:cs="宋体" w:hint="eastAsia"/>
          <w:color w:val="000000" w:themeColor="text1"/>
          <w:sz w:val="24"/>
          <w:szCs w:val="24"/>
        </w:rPr>
        <w:tab/>
      </w:r>
      <w:r>
        <w:rPr>
          <w:rFonts w:ascii="宋体" w:hAnsi="宋体" w:cs="宋体" w:hint="eastAsia"/>
          <w:color w:val="000000" w:themeColor="text1"/>
          <w:sz w:val="24"/>
          <w:szCs w:val="24"/>
        </w:rPr>
        <w:tab/>
        <w:t>（三）获取磋商文件的供应商名单和磋商小组成员名单；</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t>（四）评审情况记录和说明，包括对供应商的资格审查情况、供应商响应文件评审情况、磋商情况、报价情况等；</w:t>
      </w:r>
    </w:p>
    <w:p w:rsidR="001E3B03" w:rsidRDefault="00EC6D1F">
      <w:pPr>
        <w:spacing w:line="360" w:lineRule="auto"/>
        <w:ind w:left="840" w:firstLine="420"/>
        <w:rPr>
          <w:rFonts w:ascii="宋体" w:hAnsi="宋体" w:cs="宋体"/>
          <w:color w:val="000000" w:themeColor="text1"/>
          <w:sz w:val="24"/>
          <w:szCs w:val="24"/>
        </w:rPr>
      </w:pPr>
      <w:r>
        <w:rPr>
          <w:rFonts w:ascii="宋体" w:hAnsi="宋体" w:cs="宋体" w:hint="eastAsia"/>
          <w:color w:val="000000" w:themeColor="text1"/>
          <w:sz w:val="24"/>
          <w:szCs w:val="24"/>
        </w:rPr>
        <w:lastRenderedPageBreak/>
        <w:t>（五）提出的成交候选供应商的排序名单及理由。</w:t>
      </w:r>
    </w:p>
    <w:p w:rsidR="001E3B03" w:rsidRDefault="00EC6D1F">
      <w:pPr>
        <w:spacing w:line="360" w:lineRule="auto"/>
        <w:ind w:left="420" w:firstLine="420"/>
        <w:rPr>
          <w:rFonts w:ascii="宋体" w:hAnsi="宋体" w:cs="宋体"/>
          <w:color w:val="000000" w:themeColor="text1"/>
        </w:rPr>
      </w:pPr>
      <w:r>
        <w:rPr>
          <w:rFonts w:ascii="宋体" w:hAnsi="宋体" w:cs="宋体" w:hint="eastAsia"/>
          <w:color w:val="000000" w:themeColor="text1"/>
          <w:sz w:val="24"/>
          <w:szCs w:val="24"/>
        </w:rPr>
        <w:t>25.3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26、定标</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26.1采购代理机构应当在评审结束后2个工作日内将评审报告送采购人确认。</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26.2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1E3B03" w:rsidRDefault="00EC6D1F">
      <w:pPr>
        <w:spacing w:line="360" w:lineRule="auto"/>
        <w:rPr>
          <w:rFonts w:ascii="宋体" w:hAnsi="宋体" w:cs="宋体"/>
          <w:b/>
          <w:bCs/>
          <w:color w:val="000000" w:themeColor="text1"/>
          <w:sz w:val="24"/>
          <w:szCs w:val="24"/>
        </w:rPr>
      </w:pPr>
      <w:r>
        <w:rPr>
          <w:rFonts w:ascii="宋体" w:hAnsi="宋体" w:cs="宋体" w:hint="eastAsia"/>
          <w:color w:val="000000" w:themeColor="text1"/>
          <w:sz w:val="24"/>
          <w:szCs w:val="24"/>
        </w:rPr>
        <w:tab/>
      </w:r>
      <w:r>
        <w:rPr>
          <w:rFonts w:ascii="宋体" w:hAnsi="宋体" w:cs="宋体" w:hint="eastAsia"/>
          <w:b/>
          <w:bCs/>
          <w:color w:val="000000" w:themeColor="text1"/>
          <w:sz w:val="24"/>
          <w:szCs w:val="24"/>
        </w:rPr>
        <w:t>27、结果公告</w:t>
      </w:r>
    </w:p>
    <w:p w:rsidR="001E3B03" w:rsidRDefault="00EC6D1F">
      <w:pPr>
        <w:spacing w:line="360" w:lineRule="auto"/>
        <w:ind w:left="420" w:firstLine="420"/>
        <w:rPr>
          <w:rFonts w:ascii="宋体" w:hAnsi="宋体" w:cs="宋体"/>
          <w:color w:val="000000" w:themeColor="text1"/>
          <w:sz w:val="24"/>
          <w:szCs w:val="24"/>
        </w:rPr>
      </w:pPr>
      <w:r>
        <w:rPr>
          <w:rFonts w:ascii="宋体" w:hAnsi="宋体" w:cs="宋体" w:hint="eastAsia"/>
          <w:color w:val="000000" w:themeColor="text1"/>
          <w:sz w:val="24"/>
          <w:szCs w:val="24"/>
        </w:rPr>
        <w:t>成交供应商确定后2个工作日内，在省级以上财政部门指定的政府采购信息发布媒体上公告成交结果，同时向成交供应商发出成交通知书。成交公告期限为1个工作日。</w:t>
      </w:r>
      <w:bookmarkStart w:id="71" w:name="_Toc23082"/>
    </w:p>
    <w:p w:rsidR="001E3B03" w:rsidRDefault="001E3B03">
      <w:pPr>
        <w:pStyle w:val="ae"/>
        <w:rPr>
          <w:rFonts w:eastAsia="宋体" w:hAnsi="宋体" w:cs="宋体"/>
          <w:color w:val="000000" w:themeColor="text1"/>
        </w:rPr>
      </w:pPr>
    </w:p>
    <w:p w:rsidR="001E3B03" w:rsidRDefault="00EC6D1F">
      <w:pPr>
        <w:widowControl/>
        <w:jc w:val="left"/>
        <w:rPr>
          <w:rFonts w:ascii="宋体" w:hAnsi="宋体" w:cs="宋体"/>
          <w:b/>
          <w:bCs/>
          <w:color w:val="000000" w:themeColor="text1"/>
          <w:sz w:val="30"/>
          <w:szCs w:val="22"/>
        </w:rPr>
      </w:pPr>
      <w:bookmarkStart w:id="72" w:name="_Toc13836"/>
      <w:bookmarkEnd w:id="71"/>
      <w:r>
        <w:rPr>
          <w:rFonts w:ascii="宋体" w:hAnsi="宋体" w:cs="宋体"/>
          <w:color w:val="000000" w:themeColor="text1"/>
        </w:rPr>
        <w:br w:type="page"/>
      </w:r>
    </w:p>
    <w:p w:rsidR="001E3B03" w:rsidRDefault="00EC6D1F">
      <w:pPr>
        <w:pStyle w:val="affc"/>
        <w:numPr>
          <w:ilvl w:val="0"/>
          <w:numId w:val="1"/>
        </w:numPr>
        <w:ind w:firstLine="602"/>
        <w:rPr>
          <w:rFonts w:ascii="宋体" w:hAnsi="宋体" w:cs="宋体"/>
          <w:color w:val="000000" w:themeColor="text1"/>
          <w:sz w:val="24"/>
          <w:szCs w:val="24"/>
        </w:rPr>
        <w:sectPr w:rsidR="001E3B03">
          <w:footerReference w:type="default" r:id="rId12"/>
          <w:pgSz w:w="11906" w:h="16838"/>
          <w:pgMar w:top="1440" w:right="1797" w:bottom="1440" w:left="1797" w:header="851" w:footer="992" w:gutter="0"/>
          <w:cols w:space="720"/>
          <w:docGrid w:linePitch="312"/>
        </w:sectPr>
      </w:pPr>
      <w:r>
        <w:rPr>
          <w:rFonts w:ascii="宋体" w:hAnsi="宋体" w:cs="宋体" w:hint="eastAsia"/>
          <w:color w:val="000000" w:themeColor="text1"/>
        </w:rPr>
        <w:lastRenderedPageBreak/>
        <w:t>采购内容及技术要求</w:t>
      </w:r>
    </w:p>
    <w:p w:rsidR="001E3B03" w:rsidRDefault="00EC6D1F">
      <w:pPr>
        <w:numPr>
          <w:ilvl w:val="0"/>
          <w:numId w:val="2"/>
        </w:numPr>
        <w:spacing w:line="440" w:lineRule="exact"/>
        <w:ind w:firstLine="482"/>
        <w:rPr>
          <w:rFonts w:ascii="Calibri" w:hAnsi="Calibri" w:cs="Calibri"/>
          <w:b/>
          <w:bCs/>
        </w:rPr>
      </w:pPr>
      <w:bookmarkStart w:id="73" w:name="_Toc26942"/>
      <w:bookmarkEnd w:id="72"/>
      <w:r>
        <w:rPr>
          <w:rFonts w:ascii="Calibri" w:hAnsi="宋体" w:cs="Calibri"/>
          <w:b/>
          <w:bCs/>
        </w:rPr>
        <w:lastRenderedPageBreak/>
        <w:t>采购内容</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高素质农民培训。</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1</w:t>
      </w:r>
      <w:r>
        <w:rPr>
          <w:rFonts w:ascii="Calibri" w:hAnsi="宋体" w:cs="Calibri" w:hint="eastAsia"/>
          <w:kern w:val="0"/>
          <w:lang w:bidi="ar"/>
        </w:rPr>
        <w:t>、培训时间：合同签订后开始，于</w:t>
      </w:r>
      <w:r>
        <w:rPr>
          <w:rFonts w:ascii="Calibri" w:hAnsi="宋体" w:cs="Calibri" w:hint="eastAsia"/>
          <w:kern w:val="0"/>
          <w:lang w:bidi="ar"/>
        </w:rPr>
        <w:t>11</w:t>
      </w:r>
      <w:r>
        <w:rPr>
          <w:rFonts w:ascii="Calibri" w:hAnsi="宋体" w:cs="Calibri" w:hint="eastAsia"/>
          <w:kern w:val="0"/>
          <w:lang w:bidi="ar"/>
        </w:rPr>
        <w:t>月底前完成。</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2</w:t>
      </w:r>
      <w:r>
        <w:rPr>
          <w:rFonts w:ascii="Calibri" w:hAnsi="宋体" w:cs="Calibri" w:hint="eastAsia"/>
          <w:kern w:val="0"/>
          <w:lang w:bidi="ar"/>
        </w:rPr>
        <w:t>、培训地点：培训地点不限定于宁波市行政区域内，但在本省区域范围内。可根据实习实训等实际需求确定。</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3</w:t>
      </w:r>
      <w:r>
        <w:rPr>
          <w:rFonts w:ascii="Calibri" w:hAnsi="宋体" w:cs="Calibri" w:hint="eastAsia"/>
          <w:kern w:val="0"/>
          <w:lang w:bidi="ar"/>
        </w:rPr>
        <w:t>、培训对象：年满</w:t>
      </w:r>
      <w:r>
        <w:rPr>
          <w:rFonts w:ascii="Calibri" w:hAnsi="宋体" w:cs="Calibri" w:hint="eastAsia"/>
          <w:kern w:val="0"/>
          <w:lang w:bidi="ar"/>
        </w:rPr>
        <w:t>16</w:t>
      </w:r>
      <w:r>
        <w:rPr>
          <w:rFonts w:ascii="Calibri" w:hAnsi="宋体" w:cs="Calibri" w:hint="eastAsia"/>
          <w:kern w:val="0"/>
          <w:lang w:bidi="ar"/>
        </w:rPr>
        <w:t>周岁，在本区从事或有意愿从事农业生产、经营、服务的农民和乡村产业从业人员、返乡入乡创新创业人员等。</w:t>
      </w:r>
    </w:p>
    <w:p w:rsidR="001E3B03" w:rsidRDefault="00EC6D1F">
      <w:pPr>
        <w:spacing w:line="440" w:lineRule="exact"/>
        <w:ind w:firstLineChars="200" w:firstLine="420"/>
      </w:pPr>
      <w:r>
        <w:rPr>
          <w:rFonts w:ascii="Calibri" w:hAnsi="宋体" w:cs="Calibri" w:hint="eastAsia"/>
          <w:kern w:val="0"/>
          <w:lang w:bidi="ar"/>
        </w:rPr>
        <w:t>4</w:t>
      </w:r>
      <w:r>
        <w:rPr>
          <w:rFonts w:ascii="Calibri" w:hAnsi="宋体" w:cs="Calibri" w:hint="eastAsia"/>
          <w:kern w:val="0"/>
          <w:lang w:bidi="ar"/>
        </w:rPr>
        <w:t>、培训方式及要求：根据培训对象和培训内容制定差异化的培训计划，优化组合。培训项目采用课堂教学、实践教学、观摩交流、跟踪服务等方式进行。</w:t>
      </w:r>
    </w:p>
    <w:p w:rsidR="001E3B03" w:rsidRDefault="00EC6D1F">
      <w:pPr>
        <w:pStyle w:val="24"/>
        <w:spacing w:line="440" w:lineRule="exact"/>
        <w:ind w:firstLine="422"/>
        <w:rPr>
          <w:rFonts w:ascii="Calibri" w:eastAsiaTheme="minorEastAsia" w:hAnsi="宋体" w:cs="Calibri"/>
          <w:b/>
          <w:bCs/>
        </w:rPr>
      </w:pPr>
      <w:r>
        <w:rPr>
          <w:rFonts w:ascii="Calibri" w:eastAsiaTheme="minorEastAsia" w:hAnsi="宋体" w:cs="Calibri"/>
          <w:b/>
          <w:bCs/>
        </w:rPr>
        <w:t>二、服务商</w:t>
      </w:r>
      <w:r>
        <w:rPr>
          <w:rFonts w:ascii="Calibri" w:eastAsiaTheme="minorEastAsia" w:hAnsi="宋体" w:cs="Calibri" w:hint="eastAsia"/>
          <w:b/>
          <w:bCs/>
        </w:rPr>
        <w:t>一般</w:t>
      </w:r>
      <w:r>
        <w:rPr>
          <w:rFonts w:ascii="Calibri" w:eastAsiaTheme="minorEastAsia" w:hAnsi="宋体" w:cs="Calibri"/>
          <w:b/>
          <w:bCs/>
        </w:rPr>
        <w:t>条件</w:t>
      </w:r>
    </w:p>
    <w:p w:rsidR="001E3B03" w:rsidRDefault="00E01BD6">
      <w:pPr>
        <w:spacing w:line="440" w:lineRule="exact"/>
        <w:ind w:firstLineChars="200" w:firstLine="420"/>
        <w:rPr>
          <w:rFonts w:ascii="Calibri" w:hAnsi="宋体" w:cs="Calibri"/>
          <w:kern w:val="0"/>
          <w:lang w:bidi="ar"/>
        </w:rPr>
      </w:pPr>
      <w:r w:rsidRPr="00E01BD6">
        <w:rPr>
          <w:rFonts w:ascii="Calibri" w:hAnsi="宋体" w:cs="Calibri" w:hint="eastAsia"/>
          <w:kern w:val="0"/>
          <w:lang w:bidi="ar"/>
        </w:rPr>
        <w:t>根据《高素质农民培育规范（修订）》</w:t>
      </w:r>
      <w:r>
        <w:rPr>
          <w:rFonts w:ascii="Calibri" w:hAnsi="宋体" w:cs="Calibri" w:hint="eastAsia"/>
          <w:kern w:val="0"/>
          <w:lang w:bidi="ar"/>
        </w:rPr>
        <w:t>要求，</w:t>
      </w:r>
      <w:r w:rsidR="00EC6D1F">
        <w:rPr>
          <w:rFonts w:ascii="Calibri" w:hAnsi="宋体" w:cs="Calibri" w:hint="eastAsia"/>
          <w:kern w:val="0"/>
          <w:lang w:bidi="ar"/>
        </w:rPr>
        <w:t>服务商</w:t>
      </w:r>
      <w:r w:rsidR="00EC6D1F">
        <w:rPr>
          <w:rFonts w:ascii="Calibri" w:hAnsi="宋体" w:cs="Calibri"/>
          <w:kern w:val="0"/>
          <w:lang w:bidi="ar"/>
        </w:rPr>
        <w:t>具有独立法人资</w:t>
      </w:r>
      <w:r w:rsidR="00EC6D1F" w:rsidRPr="00E01BD6">
        <w:rPr>
          <w:rFonts w:ascii="Calibri" w:hAnsi="宋体" w:cs="Calibri"/>
          <w:kern w:val="0"/>
          <w:lang w:bidi="ar"/>
        </w:rPr>
        <w:t>格</w:t>
      </w:r>
      <w:r w:rsidR="00EC6D1F" w:rsidRPr="00E01BD6">
        <w:rPr>
          <w:rFonts w:ascii="Calibri" w:hAnsi="宋体" w:cs="Calibri" w:hint="eastAsia"/>
          <w:kern w:val="0"/>
          <w:lang w:bidi="ar"/>
        </w:rPr>
        <w:t>，成立</w:t>
      </w:r>
      <w:r w:rsidR="00EC6D1F" w:rsidRPr="00E01BD6">
        <w:rPr>
          <w:rFonts w:ascii="Calibri" w:hAnsi="宋体" w:cs="Calibri" w:hint="eastAsia"/>
          <w:kern w:val="0"/>
          <w:lang w:bidi="ar"/>
        </w:rPr>
        <w:t>3</w:t>
      </w:r>
      <w:r w:rsidR="00EC6D1F" w:rsidRPr="00E01BD6">
        <w:rPr>
          <w:rFonts w:ascii="Calibri" w:hAnsi="宋体" w:cs="Calibri" w:hint="eastAsia"/>
          <w:kern w:val="0"/>
          <w:lang w:bidi="ar"/>
        </w:rPr>
        <w:t>年以上，</w:t>
      </w:r>
      <w:r w:rsidR="00EC6D1F">
        <w:rPr>
          <w:rFonts w:ascii="Calibri" w:hAnsi="宋体" w:cs="Calibri" w:hint="eastAsia"/>
          <w:kern w:val="0"/>
          <w:lang w:bidi="ar"/>
        </w:rPr>
        <w:t>具有教育、培训相关职能、资质或主营业务范围，管理规范，具备较强的组织能力和承担农民培训工作经验；具备一定的师资队伍（专职、兼职、乡土老师）、教学管理人员、培训场所（包括实践实训场地或长期合作的实训基地）。</w:t>
      </w:r>
    </w:p>
    <w:p w:rsidR="001E3B03" w:rsidRDefault="00EC6D1F">
      <w:pPr>
        <w:spacing w:line="440" w:lineRule="exact"/>
        <w:ind w:firstLine="482"/>
        <w:rPr>
          <w:rFonts w:ascii="Calibri" w:hAnsi="宋体" w:cs="Calibri"/>
          <w:b/>
          <w:bCs/>
        </w:rPr>
      </w:pPr>
      <w:r>
        <w:rPr>
          <w:rFonts w:ascii="Calibri" w:hAnsi="宋体" w:cs="Calibri"/>
          <w:b/>
          <w:bCs/>
        </w:rPr>
        <w:t>三、付款方式</w:t>
      </w:r>
    </w:p>
    <w:p w:rsidR="001E3B03" w:rsidRPr="006638D8" w:rsidRDefault="00EC6D1F">
      <w:pPr>
        <w:autoSpaceDE w:val="0"/>
        <w:autoSpaceDN w:val="0"/>
        <w:adjustRightInd w:val="0"/>
        <w:snapToGrid w:val="0"/>
        <w:spacing w:line="360" w:lineRule="auto"/>
        <w:ind w:firstLineChars="200" w:firstLine="420"/>
        <w:outlineLvl w:val="2"/>
        <w:rPr>
          <w:rFonts w:ascii="Calibri" w:hAnsi="宋体" w:cs="Calibri"/>
          <w:kern w:val="0"/>
          <w:lang w:bidi="ar"/>
        </w:rPr>
      </w:pPr>
      <w:r w:rsidRPr="006638D8">
        <w:rPr>
          <w:rFonts w:ascii="Calibri" w:hAnsi="宋体" w:cs="Calibri" w:hint="eastAsia"/>
          <w:kern w:val="0"/>
          <w:lang w:bidi="ar"/>
        </w:rPr>
        <w:t>（</w:t>
      </w:r>
      <w:r w:rsidRPr="006638D8">
        <w:rPr>
          <w:rFonts w:ascii="Calibri" w:hAnsi="宋体" w:cs="Calibri" w:hint="eastAsia"/>
          <w:kern w:val="0"/>
          <w:lang w:bidi="ar"/>
        </w:rPr>
        <w:t>1</w:t>
      </w:r>
      <w:r w:rsidRPr="006638D8">
        <w:rPr>
          <w:rFonts w:ascii="Calibri" w:hAnsi="宋体" w:cs="Calibri" w:hint="eastAsia"/>
          <w:kern w:val="0"/>
          <w:lang w:bidi="ar"/>
        </w:rPr>
        <w:t>）预付款在合同生效以及具备实施条件后</w:t>
      </w:r>
      <w:r w:rsidRPr="006638D8">
        <w:rPr>
          <w:rFonts w:ascii="Calibri" w:hAnsi="宋体" w:cs="Calibri" w:hint="eastAsia"/>
          <w:kern w:val="0"/>
          <w:lang w:bidi="ar"/>
        </w:rPr>
        <w:t>7</w:t>
      </w:r>
      <w:r w:rsidRPr="006638D8">
        <w:rPr>
          <w:rFonts w:ascii="Calibri" w:hAnsi="宋体" w:cs="Calibri" w:hint="eastAsia"/>
          <w:kern w:val="0"/>
          <w:lang w:bidi="ar"/>
        </w:rPr>
        <w:t>个工作日内支付合同金额</w:t>
      </w:r>
      <w:r w:rsidRPr="006638D8">
        <w:rPr>
          <w:rFonts w:ascii="Calibri" w:hAnsi="宋体" w:cs="Calibri" w:hint="eastAsia"/>
          <w:kern w:val="0"/>
          <w:lang w:bidi="ar"/>
        </w:rPr>
        <w:t>70%</w:t>
      </w:r>
      <w:r w:rsidRPr="006638D8">
        <w:rPr>
          <w:rFonts w:ascii="Calibri" w:hAnsi="宋体" w:cs="Calibri" w:hint="eastAsia"/>
          <w:kern w:val="0"/>
          <w:lang w:bidi="ar"/>
        </w:rPr>
        <w:t>，在合同签订时，供应商明确表示无需付款或者主动要求降低预付款比例的，采购单位可按供应商意见执行。</w:t>
      </w:r>
    </w:p>
    <w:p w:rsidR="001E3B03" w:rsidRPr="006638D8" w:rsidRDefault="00EC6D1F">
      <w:pPr>
        <w:autoSpaceDE w:val="0"/>
        <w:autoSpaceDN w:val="0"/>
        <w:adjustRightInd w:val="0"/>
        <w:snapToGrid w:val="0"/>
        <w:spacing w:line="360" w:lineRule="auto"/>
        <w:ind w:firstLineChars="200" w:firstLine="420"/>
        <w:outlineLvl w:val="2"/>
        <w:rPr>
          <w:rFonts w:ascii="Calibri" w:hAnsi="宋体" w:cs="Calibri"/>
          <w:kern w:val="0"/>
          <w:lang w:bidi="ar"/>
        </w:rPr>
      </w:pPr>
      <w:r w:rsidRPr="006638D8">
        <w:rPr>
          <w:rFonts w:ascii="Calibri" w:hAnsi="宋体" w:cs="Calibri" w:hint="eastAsia"/>
          <w:kern w:val="0"/>
          <w:lang w:bidi="ar"/>
        </w:rPr>
        <w:t>（</w:t>
      </w:r>
      <w:r w:rsidRPr="006638D8">
        <w:rPr>
          <w:rFonts w:ascii="Calibri" w:hAnsi="宋体" w:cs="Calibri" w:hint="eastAsia"/>
          <w:kern w:val="0"/>
          <w:lang w:bidi="ar"/>
        </w:rPr>
        <w:t>2</w:t>
      </w:r>
      <w:r w:rsidRPr="006638D8">
        <w:rPr>
          <w:rFonts w:ascii="Calibri" w:hAnsi="宋体" w:cs="Calibri"/>
          <w:kern w:val="0"/>
          <w:lang w:bidi="ar"/>
        </w:rPr>
        <w:t>）</w:t>
      </w:r>
      <w:r w:rsidRPr="006638D8">
        <w:rPr>
          <w:rFonts w:ascii="Calibri" w:hAnsi="宋体" w:cs="Calibri" w:hint="eastAsia"/>
          <w:kern w:val="0"/>
          <w:lang w:bidi="ar"/>
        </w:rPr>
        <w:t>培训结束后，采购方</w:t>
      </w:r>
      <w:r w:rsidR="00960299">
        <w:rPr>
          <w:rFonts w:ascii="Calibri" w:hAnsi="宋体" w:cs="Calibri" w:hint="eastAsia"/>
          <w:kern w:val="0"/>
          <w:lang w:bidi="ar"/>
        </w:rPr>
        <w:t>通过组织有资质的第三方或相关专家对培训台账、财务费用支出，培训管理系统信息录入等情况进行绩效审计验收，</w:t>
      </w:r>
      <w:r w:rsidRPr="006638D8">
        <w:rPr>
          <w:rFonts w:ascii="Calibri" w:hAnsi="宋体" w:cs="Calibri" w:hint="eastAsia"/>
          <w:kern w:val="0"/>
          <w:lang w:bidi="ar"/>
        </w:rPr>
        <w:t>验收合格后，按成交最终价格进行结算并</w:t>
      </w:r>
      <w:r w:rsidRPr="006638D8">
        <w:rPr>
          <w:rFonts w:ascii="Calibri" w:hAnsi="宋体" w:cs="Calibri" w:hint="eastAsia"/>
          <w:kern w:val="0"/>
          <w:lang w:val="zh-CN" w:bidi="ar"/>
        </w:rPr>
        <w:t>支付剩余款项</w:t>
      </w:r>
      <w:r w:rsidRPr="006638D8">
        <w:rPr>
          <w:rFonts w:ascii="Calibri" w:hAnsi="宋体" w:cs="Calibri" w:hint="eastAsia"/>
          <w:kern w:val="0"/>
          <w:lang w:bidi="ar"/>
        </w:rPr>
        <w:t>。</w:t>
      </w:r>
      <w:r w:rsidR="00960299">
        <w:rPr>
          <w:rFonts w:ascii="Calibri" w:hAnsi="宋体" w:cs="Calibri" w:hint="eastAsia"/>
          <w:kern w:val="0"/>
          <w:lang w:bidi="ar"/>
        </w:rPr>
        <w:t>注：每次支付款项时均需提供符合采购方财务要求的有效票据。</w:t>
      </w:r>
    </w:p>
    <w:p w:rsidR="001E3B03" w:rsidRDefault="00EC6D1F">
      <w:pPr>
        <w:spacing w:line="440" w:lineRule="exact"/>
        <w:ind w:firstLine="482"/>
        <w:rPr>
          <w:rFonts w:ascii="Calibri" w:hAnsi="宋体" w:cs="Calibri"/>
          <w:b/>
          <w:bCs/>
        </w:rPr>
      </w:pPr>
      <w:r w:rsidRPr="006638D8">
        <w:rPr>
          <w:rFonts w:ascii="Calibri" w:hAnsi="宋体" w:cs="Calibri"/>
          <w:b/>
          <w:bCs/>
        </w:rPr>
        <w:t>四、其他事项</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1</w:t>
      </w:r>
      <w:r>
        <w:rPr>
          <w:rFonts w:ascii="Calibri" w:hAnsi="宋体" w:cs="Calibri" w:hint="eastAsia"/>
          <w:kern w:val="0"/>
          <w:lang w:bidi="ar"/>
        </w:rPr>
        <w:t>、服务供应单位须遵守市级培训项目资金管理相关规定，接受采购方、项目管理部门监督指导。</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2</w:t>
      </w:r>
      <w:r>
        <w:rPr>
          <w:rFonts w:ascii="Calibri" w:hAnsi="宋体" w:cs="Calibri" w:hint="eastAsia"/>
          <w:kern w:val="0"/>
          <w:lang w:bidi="ar"/>
        </w:rPr>
        <w:t>、培训根据采购方要求执行，如要求有更新，按新要求执行。开班前须在农民教育培训信息管理系统录入相关培训信息，建立培训档案。</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3</w:t>
      </w:r>
      <w:r>
        <w:rPr>
          <w:rFonts w:ascii="Calibri" w:hAnsi="宋体" w:cs="Calibri" w:hint="eastAsia"/>
          <w:kern w:val="0"/>
          <w:lang w:bidi="ar"/>
        </w:rPr>
        <w:t>、如因疫情或其他不可抗力原因导致线下课程、观摩交流、实习实训等培训无法进行的，可根据实际情况进行培训时间的延期或双方协商另行决定。项目延期或取消，由供应商自行承担所有损失，采购人不负任何违约责任，不承担任何赔偿。</w:t>
      </w:r>
    </w:p>
    <w:p w:rsidR="001E3B03" w:rsidRPr="006638D8" w:rsidRDefault="00EC6D1F">
      <w:pPr>
        <w:spacing w:line="440" w:lineRule="exact"/>
        <w:ind w:firstLineChars="200" w:firstLine="420"/>
        <w:rPr>
          <w:rFonts w:ascii="Calibri" w:hAnsi="宋体" w:cs="Calibri"/>
          <w:color w:val="000000" w:themeColor="text1"/>
          <w:kern w:val="0"/>
          <w:lang w:bidi="ar"/>
        </w:rPr>
      </w:pPr>
      <w:r w:rsidRPr="006638D8">
        <w:rPr>
          <w:rFonts w:ascii="Calibri" w:hAnsi="宋体" w:cs="Calibri" w:hint="eastAsia"/>
          <w:kern w:val="0"/>
          <w:lang w:bidi="ar"/>
        </w:rPr>
        <w:t>4</w:t>
      </w:r>
      <w:r w:rsidRPr="006638D8">
        <w:rPr>
          <w:rFonts w:ascii="Calibri" w:hAnsi="宋体" w:cs="Calibri" w:hint="eastAsia"/>
          <w:kern w:val="0"/>
          <w:lang w:bidi="ar"/>
        </w:rPr>
        <w:t>、本项目不允许转包。本项目的培训内容及培训人数均为暂定项目</w:t>
      </w:r>
      <w:r w:rsidRPr="006638D8">
        <w:rPr>
          <w:rFonts w:ascii="Calibri" w:hAnsi="宋体" w:cs="Calibri" w:hint="eastAsia"/>
          <w:color w:val="000000" w:themeColor="text1"/>
          <w:kern w:val="0"/>
          <w:lang w:bidi="ar"/>
        </w:rPr>
        <w:t>，以实际培训内容</w:t>
      </w:r>
      <w:r w:rsidRPr="006638D8">
        <w:rPr>
          <w:rFonts w:ascii="Calibri" w:hAnsi="宋体" w:cs="Calibri" w:hint="eastAsia"/>
          <w:color w:val="000000" w:themeColor="text1"/>
          <w:kern w:val="0"/>
          <w:lang w:bidi="ar"/>
        </w:rPr>
        <w:lastRenderedPageBreak/>
        <w:t>及培训人数数量为准，培训人数不足，则以人数乘成交单价结算，若超出培训任务人数，最终付款按照中标总价结算，超出部分由服务商自行承担。</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5</w:t>
      </w:r>
      <w:r>
        <w:rPr>
          <w:rFonts w:ascii="Calibri" w:hAnsi="宋体" w:cs="Calibri" w:hint="eastAsia"/>
          <w:kern w:val="0"/>
          <w:lang w:bidi="ar"/>
        </w:rPr>
        <w:t>、服务供应单位应根据采购方实际需求调整培训计划和培训方案，无条件接受并积极配合采购方对所有培训工作的监管、检查，并对培训期间的一切安全责任负责；</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6</w:t>
      </w:r>
      <w:r>
        <w:rPr>
          <w:rFonts w:ascii="Calibri" w:hAnsi="宋体" w:cs="Calibri" w:hint="eastAsia"/>
          <w:kern w:val="0"/>
          <w:lang w:bidi="ar"/>
        </w:rPr>
        <w:t>、服务供应单位需加强出勤管理，组织学员进行培训考核，如考评率低于</w:t>
      </w:r>
      <w:r>
        <w:rPr>
          <w:rFonts w:ascii="Calibri" w:hAnsi="宋体" w:cs="Calibri" w:hint="eastAsia"/>
          <w:kern w:val="0"/>
          <w:lang w:bidi="ar"/>
        </w:rPr>
        <w:t>90</w:t>
      </w:r>
      <w:r>
        <w:rPr>
          <w:rFonts w:ascii="Calibri" w:hAnsi="宋体" w:cs="Calibri"/>
          <w:kern w:val="0"/>
          <w:lang w:bidi="ar"/>
        </w:rPr>
        <w:t>%</w:t>
      </w:r>
      <w:r>
        <w:rPr>
          <w:rFonts w:ascii="Calibri" w:hAnsi="宋体" w:cs="Calibri" w:hint="eastAsia"/>
          <w:kern w:val="0"/>
          <w:lang w:bidi="ar"/>
        </w:rPr>
        <w:t>，满意度低于</w:t>
      </w:r>
      <w:r>
        <w:rPr>
          <w:rFonts w:ascii="Calibri" w:hAnsi="宋体" w:cs="Calibri" w:hint="eastAsia"/>
          <w:kern w:val="0"/>
          <w:lang w:bidi="ar"/>
        </w:rPr>
        <w:t>90</w:t>
      </w:r>
      <w:r>
        <w:rPr>
          <w:rFonts w:ascii="Calibri" w:hAnsi="宋体" w:cs="Calibri"/>
          <w:kern w:val="0"/>
          <w:lang w:bidi="ar"/>
        </w:rPr>
        <w:t>%</w:t>
      </w:r>
      <w:r>
        <w:rPr>
          <w:rFonts w:ascii="Calibri" w:hAnsi="宋体" w:cs="Calibri" w:hint="eastAsia"/>
          <w:kern w:val="0"/>
          <w:lang w:bidi="ar"/>
        </w:rPr>
        <w:t>或考核测评不合格、实际出勤率未达标等其它重大缺陷的，情节严重的，采购方有权撤销合同拒付培训款，且中标人还要承担给采购方造成的损失。</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 xml:space="preserve"> 7</w:t>
      </w:r>
      <w:r>
        <w:rPr>
          <w:rFonts w:ascii="Calibri" w:hAnsi="宋体" w:cs="Calibri" w:hint="eastAsia"/>
          <w:kern w:val="0"/>
          <w:lang w:bidi="ar"/>
        </w:rPr>
        <w:t>、服务供应单位在完成课堂教学、实践教学和交流观摩全部完成后应对学员开展跟踪服务（包括技术指导、政策推介、发展帮扶、交流互动等），时长不超过</w:t>
      </w:r>
      <w:r>
        <w:rPr>
          <w:rFonts w:ascii="Calibri" w:hAnsi="宋体" w:cs="Calibri" w:hint="eastAsia"/>
          <w:kern w:val="0"/>
          <w:lang w:bidi="ar"/>
        </w:rPr>
        <w:t>1</w:t>
      </w:r>
      <w:r>
        <w:rPr>
          <w:rFonts w:ascii="Calibri" w:hAnsi="宋体" w:cs="Calibri" w:hint="eastAsia"/>
          <w:kern w:val="0"/>
          <w:lang w:bidi="ar"/>
        </w:rPr>
        <w:t>年，次数不少于</w:t>
      </w:r>
      <w:r>
        <w:rPr>
          <w:rFonts w:ascii="Calibri" w:hAnsi="宋体" w:cs="Calibri" w:hint="eastAsia"/>
          <w:kern w:val="0"/>
          <w:lang w:bidi="ar"/>
        </w:rPr>
        <w:t>2</w:t>
      </w:r>
      <w:r>
        <w:rPr>
          <w:rFonts w:ascii="Calibri" w:hAnsi="宋体" w:cs="Calibri" w:hint="eastAsia"/>
          <w:kern w:val="0"/>
          <w:lang w:bidi="ar"/>
        </w:rPr>
        <w:t>次，跟踪服务人数不少于培训班总人数的</w:t>
      </w:r>
      <w:r>
        <w:rPr>
          <w:rFonts w:ascii="Calibri" w:hAnsi="宋体" w:cs="Calibri" w:hint="eastAsia"/>
          <w:kern w:val="0"/>
          <w:lang w:bidi="ar"/>
        </w:rPr>
        <w:t>30%</w:t>
      </w:r>
      <w:r>
        <w:rPr>
          <w:rFonts w:ascii="Calibri" w:hAnsi="宋体" w:cs="Calibri" w:hint="eastAsia"/>
          <w:kern w:val="0"/>
          <w:lang w:bidi="ar"/>
        </w:rPr>
        <w:t>。</w:t>
      </w:r>
    </w:p>
    <w:p w:rsidR="001E3B03" w:rsidRDefault="00EC6D1F">
      <w:pPr>
        <w:spacing w:line="440" w:lineRule="exact"/>
        <w:ind w:firstLineChars="200" w:firstLine="420"/>
        <w:rPr>
          <w:rFonts w:ascii="Calibri" w:hAnsi="宋体" w:cs="Calibri"/>
          <w:kern w:val="0"/>
          <w:lang w:bidi="ar"/>
        </w:rPr>
      </w:pPr>
      <w:r>
        <w:rPr>
          <w:rFonts w:ascii="Calibri" w:hAnsi="宋体" w:cs="Calibri" w:hint="eastAsia"/>
          <w:kern w:val="0"/>
          <w:lang w:bidi="ar"/>
        </w:rPr>
        <w:t>8</w:t>
      </w:r>
      <w:r>
        <w:rPr>
          <w:rFonts w:ascii="Calibri" w:hAnsi="宋体" w:cs="Calibri" w:hint="eastAsia"/>
          <w:kern w:val="0"/>
          <w:lang w:bidi="ar"/>
        </w:rPr>
        <w:t>、服务供应单位完成服务内容后，应及时向采购方提供完整详尽的培训档案，并自行备份保存，培训档案及经费使用票据等相关材料至少保存</w:t>
      </w:r>
      <w:r>
        <w:rPr>
          <w:rFonts w:ascii="Calibri" w:hAnsi="宋体" w:cs="Calibri" w:hint="eastAsia"/>
          <w:kern w:val="0"/>
          <w:lang w:bidi="ar"/>
        </w:rPr>
        <w:t>5</w:t>
      </w:r>
      <w:r>
        <w:rPr>
          <w:rFonts w:ascii="Calibri" w:hAnsi="宋体" w:cs="Calibri" w:hint="eastAsia"/>
          <w:kern w:val="0"/>
          <w:lang w:bidi="ar"/>
        </w:rPr>
        <w:t>年，同时应配合完成提供上级管理部门对第三方培训机构的绩效评估材料等其他后续工作。</w:t>
      </w:r>
    </w:p>
    <w:p w:rsidR="001E3B03" w:rsidRDefault="001E3B03">
      <w:pPr>
        <w:pStyle w:val="24"/>
        <w:spacing w:line="440" w:lineRule="exact"/>
        <w:rPr>
          <w:rFonts w:ascii="宋体" w:hAnsi="宋体" w:cs="宋体"/>
          <w:kern w:val="0"/>
          <w:lang w:bidi="ar"/>
        </w:rPr>
      </w:pPr>
    </w:p>
    <w:p w:rsidR="001E3B03" w:rsidRDefault="00EC6D1F">
      <w:pPr>
        <w:spacing w:line="440" w:lineRule="exact"/>
        <w:ind w:firstLine="482"/>
        <w:rPr>
          <w:rFonts w:ascii="Calibri" w:hAnsi="宋体" w:cs="Calibri"/>
          <w:b/>
          <w:bCs/>
        </w:rPr>
      </w:pPr>
      <w:r>
        <w:rPr>
          <w:rFonts w:ascii="Calibri" w:hAnsi="宋体" w:cs="Calibri" w:hint="eastAsia"/>
          <w:b/>
          <w:bCs/>
        </w:rPr>
        <w:t>五</w:t>
      </w:r>
      <w:r>
        <w:rPr>
          <w:rFonts w:ascii="Calibri" w:hAnsi="宋体" w:cs="Calibri"/>
          <w:b/>
          <w:bCs/>
        </w:rPr>
        <w:t>、</w:t>
      </w:r>
      <w:r>
        <w:rPr>
          <w:rFonts w:ascii="Calibri" w:hAnsi="宋体" w:cs="Calibri" w:hint="eastAsia"/>
          <w:b/>
          <w:bCs/>
        </w:rPr>
        <w:t>培训内容清单</w:t>
      </w:r>
    </w:p>
    <w:tbl>
      <w:tblPr>
        <w:tblStyle w:val="afd"/>
        <w:tblW w:w="10472" w:type="dxa"/>
        <w:jc w:val="center"/>
        <w:tblLayout w:type="fixed"/>
        <w:tblLook w:val="04A0" w:firstRow="1" w:lastRow="0" w:firstColumn="1" w:lastColumn="0" w:noHBand="0" w:noVBand="1"/>
      </w:tblPr>
      <w:tblGrid>
        <w:gridCol w:w="750"/>
        <w:gridCol w:w="639"/>
        <w:gridCol w:w="1699"/>
        <w:gridCol w:w="2412"/>
        <w:gridCol w:w="1082"/>
        <w:gridCol w:w="1068"/>
        <w:gridCol w:w="1375"/>
        <w:gridCol w:w="1447"/>
      </w:tblGrid>
      <w:tr w:rsidR="001E3B03">
        <w:trPr>
          <w:trHeight w:val="586"/>
          <w:jc w:val="center"/>
        </w:trPr>
        <w:tc>
          <w:tcPr>
            <w:tcW w:w="750" w:type="dxa"/>
            <w:vAlign w:val="center"/>
          </w:tcPr>
          <w:p w:rsidR="001E3B03" w:rsidRDefault="00EC6D1F">
            <w:pPr>
              <w:jc w:val="center"/>
              <w:rPr>
                <w:rFonts w:ascii="宋体" w:hAnsi="宋体" w:cs="宋体"/>
              </w:rPr>
            </w:pPr>
            <w:r>
              <w:rPr>
                <w:rFonts w:ascii="宋体" w:hAnsi="宋体" w:cs="宋体" w:hint="eastAsia"/>
              </w:rPr>
              <w:t>标项</w:t>
            </w:r>
          </w:p>
        </w:tc>
        <w:tc>
          <w:tcPr>
            <w:tcW w:w="639" w:type="dxa"/>
            <w:vAlign w:val="center"/>
          </w:tcPr>
          <w:p w:rsidR="001E3B03" w:rsidRDefault="00EC6D1F">
            <w:pPr>
              <w:jc w:val="center"/>
              <w:rPr>
                <w:rFonts w:ascii="宋体" w:hAnsi="宋体" w:cs="宋体"/>
              </w:rPr>
            </w:pPr>
            <w:r>
              <w:rPr>
                <w:rFonts w:ascii="宋体" w:hAnsi="宋体" w:cs="宋体" w:hint="eastAsia"/>
              </w:rPr>
              <w:t>编号</w:t>
            </w:r>
          </w:p>
        </w:tc>
        <w:tc>
          <w:tcPr>
            <w:tcW w:w="1699" w:type="dxa"/>
            <w:vAlign w:val="center"/>
          </w:tcPr>
          <w:p w:rsidR="001E3B03" w:rsidRDefault="00EC6D1F">
            <w:pPr>
              <w:jc w:val="center"/>
              <w:rPr>
                <w:rFonts w:ascii="宋体" w:hAnsi="宋体" w:cs="宋体"/>
              </w:rPr>
            </w:pPr>
            <w:r>
              <w:rPr>
                <w:rFonts w:ascii="宋体" w:hAnsi="宋体" w:cs="宋体" w:hint="eastAsia"/>
              </w:rPr>
              <w:t>标项名称</w:t>
            </w:r>
          </w:p>
        </w:tc>
        <w:tc>
          <w:tcPr>
            <w:tcW w:w="2412" w:type="dxa"/>
            <w:vAlign w:val="center"/>
          </w:tcPr>
          <w:p w:rsidR="001E3B03" w:rsidRDefault="00EC6D1F">
            <w:pPr>
              <w:jc w:val="center"/>
              <w:rPr>
                <w:rFonts w:ascii="宋体" w:hAnsi="宋体" w:cs="宋体"/>
              </w:rPr>
            </w:pPr>
            <w:r>
              <w:rPr>
                <w:rFonts w:ascii="宋体" w:hAnsi="宋体" w:cs="宋体" w:hint="eastAsia"/>
                <w:b/>
                <w:bCs/>
                <w:sz w:val="22"/>
                <w:szCs w:val="22"/>
              </w:rPr>
              <w:t>培训</w:t>
            </w:r>
            <w:r>
              <w:rPr>
                <w:rFonts w:cs="宋体" w:hint="eastAsia"/>
                <w:b/>
                <w:bCs/>
                <w:sz w:val="22"/>
                <w:szCs w:val="22"/>
              </w:rPr>
              <w:t>课程主题方向与内容</w:t>
            </w:r>
          </w:p>
        </w:tc>
        <w:tc>
          <w:tcPr>
            <w:tcW w:w="1082" w:type="dxa"/>
            <w:vAlign w:val="center"/>
          </w:tcPr>
          <w:p w:rsidR="001E3B03" w:rsidRDefault="005B71A8">
            <w:pPr>
              <w:jc w:val="center"/>
              <w:rPr>
                <w:rFonts w:ascii="宋体" w:hAnsi="宋体" w:cs="宋体"/>
              </w:rPr>
            </w:pPr>
            <w:r>
              <w:rPr>
                <w:rFonts w:ascii="宋体" w:hAnsi="宋体" w:cs="宋体" w:hint="eastAsia"/>
              </w:rPr>
              <w:t>培训时长</w:t>
            </w:r>
          </w:p>
          <w:p w:rsidR="001E3B03" w:rsidRDefault="00EC6D1F">
            <w:pPr>
              <w:jc w:val="center"/>
              <w:rPr>
                <w:rFonts w:ascii="宋体" w:hAnsi="宋体" w:cs="宋体"/>
              </w:rPr>
            </w:pPr>
            <w:r>
              <w:rPr>
                <w:rFonts w:ascii="宋体" w:hAnsi="宋体" w:cs="宋体" w:hint="eastAsia"/>
              </w:rPr>
              <w:t>（天数）</w:t>
            </w:r>
          </w:p>
        </w:tc>
        <w:tc>
          <w:tcPr>
            <w:tcW w:w="1068" w:type="dxa"/>
            <w:vAlign w:val="center"/>
          </w:tcPr>
          <w:p w:rsidR="001E3B03" w:rsidRDefault="00EC6D1F">
            <w:pPr>
              <w:jc w:val="center"/>
              <w:rPr>
                <w:rFonts w:ascii="宋体" w:hAnsi="宋体" w:cs="宋体"/>
              </w:rPr>
            </w:pPr>
            <w:r>
              <w:rPr>
                <w:rFonts w:ascii="宋体" w:hAnsi="宋体" w:cs="宋体" w:hint="eastAsia"/>
              </w:rPr>
              <w:t>计划培训</w:t>
            </w:r>
          </w:p>
          <w:p w:rsidR="001E3B03" w:rsidRDefault="00EC6D1F">
            <w:pPr>
              <w:jc w:val="center"/>
              <w:rPr>
                <w:rFonts w:ascii="宋体" w:hAnsi="宋体" w:cs="宋体"/>
              </w:rPr>
            </w:pPr>
            <w:r>
              <w:rPr>
                <w:rFonts w:ascii="宋体" w:hAnsi="宋体" w:cs="宋体" w:hint="eastAsia"/>
              </w:rPr>
              <w:t>人数(个)</w:t>
            </w:r>
          </w:p>
        </w:tc>
        <w:tc>
          <w:tcPr>
            <w:tcW w:w="1375" w:type="dxa"/>
            <w:vAlign w:val="center"/>
          </w:tcPr>
          <w:p w:rsidR="001E3B03" w:rsidRDefault="00EC6D1F">
            <w:pPr>
              <w:jc w:val="center"/>
              <w:rPr>
                <w:rFonts w:ascii="宋体" w:hAnsi="宋体" w:cs="宋体"/>
              </w:rPr>
            </w:pPr>
            <w:r>
              <w:rPr>
                <w:rFonts w:ascii="宋体" w:hAnsi="宋体" w:cs="宋体" w:hint="eastAsia"/>
              </w:rPr>
              <w:t>采购预算</w:t>
            </w:r>
          </w:p>
          <w:p w:rsidR="001E3B03" w:rsidRDefault="00EC6D1F">
            <w:pPr>
              <w:jc w:val="center"/>
              <w:rPr>
                <w:rFonts w:ascii="宋体" w:hAnsi="宋体" w:cs="宋体"/>
              </w:rPr>
            </w:pPr>
            <w:r>
              <w:rPr>
                <w:rFonts w:ascii="宋体" w:hAnsi="宋体" w:cs="宋体" w:hint="eastAsia"/>
              </w:rPr>
              <w:t>（万元）</w:t>
            </w:r>
          </w:p>
        </w:tc>
        <w:tc>
          <w:tcPr>
            <w:tcW w:w="1447" w:type="dxa"/>
          </w:tcPr>
          <w:p w:rsidR="001E3B03" w:rsidRDefault="00EC6D1F">
            <w:pPr>
              <w:jc w:val="center"/>
              <w:rPr>
                <w:rFonts w:ascii="宋体" w:hAnsi="宋体" w:cs="宋体"/>
              </w:rPr>
            </w:pPr>
            <w:r>
              <w:rPr>
                <w:rFonts w:ascii="宋体" w:hAnsi="宋体" w:cs="宋体" w:hint="eastAsia"/>
              </w:rPr>
              <w:t>最高限价</w:t>
            </w:r>
            <w:r w:rsidR="005037EE">
              <w:rPr>
                <w:rFonts w:ascii="宋体" w:hAnsi="宋体" w:cs="宋体" w:hint="eastAsia"/>
              </w:rPr>
              <w:t>（元</w:t>
            </w:r>
            <w:r>
              <w:rPr>
                <w:rFonts w:ascii="宋体" w:hAnsi="宋体" w:cs="宋体" w:hint="eastAsia"/>
              </w:rPr>
              <w:t>/</w:t>
            </w:r>
            <w:r w:rsidR="005037EE">
              <w:rPr>
                <w:rFonts w:ascii="宋体" w:hAnsi="宋体" w:cs="宋体" w:hint="eastAsia"/>
              </w:rPr>
              <w:t>人</w:t>
            </w:r>
            <w:r>
              <w:rPr>
                <w:rFonts w:ascii="宋体" w:hAnsi="宋体" w:cs="宋体" w:hint="eastAsia"/>
              </w:rPr>
              <w:t>）</w:t>
            </w:r>
          </w:p>
        </w:tc>
      </w:tr>
      <w:tr w:rsidR="001E3B03">
        <w:trPr>
          <w:trHeight w:val="597"/>
          <w:jc w:val="center"/>
        </w:trPr>
        <w:tc>
          <w:tcPr>
            <w:tcW w:w="750" w:type="dxa"/>
            <w:vAlign w:val="center"/>
          </w:tcPr>
          <w:p w:rsidR="001E3B03" w:rsidRDefault="00EC6D1F">
            <w:pPr>
              <w:jc w:val="center"/>
              <w:rPr>
                <w:rFonts w:ascii="宋体" w:hAnsi="宋体" w:cs="宋体"/>
              </w:rPr>
            </w:pPr>
            <w:r>
              <w:rPr>
                <w:rFonts w:ascii="宋体" w:hAnsi="宋体" w:cs="宋体" w:hint="eastAsia"/>
              </w:rPr>
              <w:t>一</w:t>
            </w:r>
          </w:p>
        </w:tc>
        <w:tc>
          <w:tcPr>
            <w:tcW w:w="639" w:type="dxa"/>
            <w:vAlign w:val="center"/>
          </w:tcPr>
          <w:p w:rsidR="001E3B03" w:rsidRDefault="00EC6D1F">
            <w:pPr>
              <w:jc w:val="center"/>
              <w:rPr>
                <w:rFonts w:ascii="宋体" w:hAnsi="宋体" w:cs="宋体"/>
              </w:rPr>
            </w:pPr>
            <w:r>
              <w:rPr>
                <w:rFonts w:ascii="宋体" w:hAnsi="宋体" w:cs="宋体" w:hint="eastAsia"/>
              </w:rPr>
              <w:t>1</w:t>
            </w:r>
          </w:p>
        </w:tc>
        <w:tc>
          <w:tcPr>
            <w:tcW w:w="1699" w:type="dxa"/>
            <w:vAlign w:val="center"/>
          </w:tcPr>
          <w:p w:rsidR="001E3B03" w:rsidRDefault="00EC6D1F">
            <w:pPr>
              <w:spacing w:line="320" w:lineRule="exact"/>
              <w:jc w:val="center"/>
              <w:rPr>
                <w:rFonts w:ascii="宋体" w:hAnsi="宋体" w:cs="宋体"/>
              </w:rPr>
            </w:pPr>
            <w:r>
              <w:rPr>
                <w:rFonts w:ascii="宋体" w:hAnsi="宋体" w:cs="宋体" w:hint="eastAsia"/>
              </w:rPr>
              <w:t>稳粮保供专题培训</w:t>
            </w:r>
          </w:p>
        </w:tc>
        <w:tc>
          <w:tcPr>
            <w:tcW w:w="2412" w:type="dxa"/>
            <w:vAlign w:val="center"/>
          </w:tcPr>
          <w:p w:rsidR="001E3B03" w:rsidRDefault="00EC6D1F">
            <w:pPr>
              <w:spacing w:line="320" w:lineRule="exact"/>
              <w:rPr>
                <w:rFonts w:ascii="宋体" w:hAnsi="宋体" w:cs="宋体"/>
              </w:rPr>
            </w:pPr>
            <w:r>
              <w:rPr>
                <w:rFonts w:ascii="宋体" w:hAnsi="宋体" w:cs="宋体" w:hint="eastAsia"/>
              </w:rPr>
              <w:t>围绕粮食生产安全，聚焦农业农村领域低空经济，开展粮食智能化作业、绿色高效安全等技术培训，提升农民种植技术水平，实现“藏粮于技、藏粮于民”。</w:t>
            </w:r>
          </w:p>
        </w:tc>
        <w:tc>
          <w:tcPr>
            <w:tcW w:w="1082" w:type="dxa"/>
            <w:vAlign w:val="center"/>
          </w:tcPr>
          <w:p w:rsidR="001E3B03" w:rsidRDefault="004C446B">
            <w:pPr>
              <w:jc w:val="center"/>
              <w:rPr>
                <w:rFonts w:ascii="宋体" w:hAnsi="宋体" w:cs="宋体"/>
              </w:rPr>
            </w:pPr>
            <w:r>
              <w:rPr>
                <w:rFonts w:ascii="宋体" w:hAnsi="宋体" w:cs="宋体"/>
              </w:rPr>
              <w:t>8</w:t>
            </w:r>
          </w:p>
        </w:tc>
        <w:tc>
          <w:tcPr>
            <w:tcW w:w="1068" w:type="dxa"/>
            <w:vAlign w:val="center"/>
          </w:tcPr>
          <w:p w:rsidR="001E3B03" w:rsidRDefault="004C446B">
            <w:pPr>
              <w:jc w:val="center"/>
              <w:rPr>
                <w:rFonts w:ascii="宋体" w:hAnsi="宋体" w:cs="宋体"/>
              </w:rPr>
            </w:pPr>
            <w:r>
              <w:rPr>
                <w:rFonts w:ascii="宋体" w:hAnsi="宋体" w:cs="宋体"/>
              </w:rPr>
              <w:t>165</w:t>
            </w:r>
          </w:p>
        </w:tc>
        <w:tc>
          <w:tcPr>
            <w:tcW w:w="1375" w:type="dxa"/>
            <w:vAlign w:val="center"/>
          </w:tcPr>
          <w:p w:rsidR="001E3B03" w:rsidRDefault="004C446B">
            <w:pPr>
              <w:jc w:val="center"/>
              <w:rPr>
                <w:rFonts w:ascii="宋体" w:hAnsi="宋体" w:cs="宋体"/>
              </w:rPr>
            </w:pPr>
            <w:r>
              <w:rPr>
                <w:rFonts w:ascii="宋体" w:hAnsi="宋体" w:cs="宋体"/>
              </w:rPr>
              <w:t>62.7</w:t>
            </w:r>
          </w:p>
        </w:tc>
        <w:tc>
          <w:tcPr>
            <w:tcW w:w="1447" w:type="dxa"/>
            <w:vAlign w:val="center"/>
          </w:tcPr>
          <w:p w:rsidR="001E3B03" w:rsidRDefault="004C446B">
            <w:pPr>
              <w:jc w:val="center"/>
              <w:rPr>
                <w:rFonts w:ascii="宋体" w:hAnsi="宋体" w:cs="宋体"/>
              </w:rPr>
            </w:pPr>
            <w:r>
              <w:rPr>
                <w:rFonts w:ascii="宋体" w:hAnsi="宋体" w:cs="宋体"/>
              </w:rPr>
              <w:t>3800</w:t>
            </w:r>
            <w:r w:rsidR="00EC6D1F">
              <w:rPr>
                <w:rFonts w:ascii="宋体" w:hAnsi="宋体" w:cs="宋体" w:hint="eastAsia"/>
              </w:rPr>
              <w:t>元/人</w:t>
            </w:r>
          </w:p>
        </w:tc>
      </w:tr>
      <w:tr w:rsidR="001E3B03">
        <w:trPr>
          <w:trHeight w:val="953"/>
          <w:jc w:val="center"/>
        </w:trPr>
        <w:tc>
          <w:tcPr>
            <w:tcW w:w="750" w:type="dxa"/>
            <w:vAlign w:val="center"/>
          </w:tcPr>
          <w:p w:rsidR="001E3B03" w:rsidRDefault="00EC6D1F">
            <w:pPr>
              <w:jc w:val="center"/>
              <w:rPr>
                <w:rFonts w:ascii="宋体" w:hAnsi="宋体" w:cs="宋体"/>
              </w:rPr>
            </w:pPr>
            <w:r>
              <w:rPr>
                <w:rFonts w:ascii="宋体" w:hAnsi="宋体" w:cs="宋体" w:hint="eastAsia"/>
              </w:rPr>
              <w:t>二</w:t>
            </w:r>
          </w:p>
        </w:tc>
        <w:tc>
          <w:tcPr>
            <w:tcW w:w="639" w:type="dxa"/>
            <w:vAlign w:val="center"/>
          </w:tcPr>
          <w:p w:rsidR="001E3B03" w:rsidRDefault="00EC6D1F">
            <w:pPr>
              <w:jc w:val="center"/>
              <w:rPr>
                <w:rFonts w:ascii="宋体" w:hAnsi="宋体" w:cs="宋体"/>
              </w:rPr>
            </w:pPr>
            <w:r>
              <w:rPr>
                <w:rFonts w:ascii="宋体" w:hAnsi="宋体" w:cs="宋体" w:hint="eastAsia"/>
              </w:rPr>
              <w:t>2</w:t>
            </w:r>
          </w:p>
        </w:tc>
        <w:tc>
          <w:tcPr>
            <w:tcW w:w="1699" w:type="dxa"/>
            <w:vAlign w:val="center"/>
          </w:tcPr>
          <w:p w:rsidR="001E3B03" w:rsidRDefault="00EC6D1F">
            <w:pPr>
              <w:spacing w:line="320" w:lineRule="exact"/>
              <w:jc w:val="center"/>
              <w:rPr>
                <w:rFonts w:ascii="宋体" w:hAnsi="宋体" w:cs="宋体"/>
              </w:rPr>
            </w:pPr>
            <w:r>
              <w:rPr>
                <w:rFonts w:ascii="宋体" w:hAnsi="宋体" w:cs="宋体" w:hint="eastAsia"/>
              </w:rPr>
              <w:t>新型农业经营主体能力提升专题培训</w:t>
            </w:r>
          </w:p>
        </w:tc>
        <w:tc>
          <w:tcPr>
            <w:tcW w:w="2412" w:type="dxa"/>
            <w:vAlign w:val="center"/>
          </w:tcPr>
          <w:p w:rsidR="001E3B03" w:rsidRDefault="00EC6D1F">
            <w:pPr>
              <w:spacing w:line="320" w:lineRule="exact"/>
              <w:rPr>
                <w:rFonts w:ascii="宋体" w:hAnsi="宋体" w:cs="宋体"/>
              </w:rPr>
            </w:pPr>
            <w:r>
              <w:rPr>
                <w:rFonts w:ascii="宋体" w:hAnsi="宋体" w:cs="宋体" w:hint="eastAsia"/>
              </w:rPr>
              <w:t>围绕特色产业提质增效，聚焦涉农经营主体创新创业，开展区域特色产业绿色、安全、数字化等强农富农技术培训，培育新型农业经营主体能力提升。</w:t>
            </w:r>
          </w:p>
        </w:tc>
        <w:tc>
          <w:tcPr>
            <w:tcW w:w="1082" w:type="dxa"/>
            <w:vAlign w:val="center"/>
          </w:tcPr>
          <w:p w:rsidR="001E3B03" w:rsidRDefault="004C446B">
            <w:pPr>
              <w:jc w:val="center"/>
              <w:rPr>
                <w:rFonts w:ascii="宋体" w:hAnsi="宋体" w:cs="宋体"/>
              </w:rPr>
            </w:pPr>
            <w:r>
              <w:rPr>
                <w:rFonts w:ascii="宋体" w:hAnsi="宋体" w:cs="宋体"/>
              </w:rPr>
              <w:t>8</w:t>
            </w:r>
          </w:p>
        </w:tc>
        <w:tc>
          <w:tcPr>
            <w:tcW w:w="1068" w:type="dxa"/>
            <w:vAlign w:val="center"/>
          </w:tcPr>
          <w:p w:rsidR="001E3B03" w:rsidRDefault="004C446B">
            <w:pPr>
              <w:jc w:val="center"/>
              <w:rPr>
                <w:rFonts w:ascii="宋体" w:hAnsi="宋体" w:cs="宋体"/>
              </w:rPr>
            </w:pPr>
            <w:r>
              <w:rPr>
                <w:rFonts w:ascii="宋体" w:hAnsi="宋体" w:cs="宋体"/>
              </w:rPr>
              <w:t>85</w:t>
            </w:r>
          </w:p>
        </w:tc>
        <w:tc>
          <w:tcPr>
            <w:tcW w:w="1375" w:type="dxa"/>
            <w:vAlign w:val="center"/>
          </w:tcPr>
          <w:p w:rsidR="001E3B03" w:rsidRDefault="004C446B">
            <w:pPr>
              <w:jc w:val="center"/>
              <w:rPr>
                <w:rFonts w:ascii="宋体" w:hAnsi="宋体" w:cs="宋体"/>
              </w:rPr>
            </w:pPr>
            <w:r>
              <w:rPr>
                <w:rFonts w:ascii="宋体" w:hAnsi="宋体" w:cs="宋体"/>
              </w:rPr>
              <w:t>32.3</w:t>
            </w:r>
          </w:p>
        </w:tc>
        <w:tc>
          <w:tcPr>
            <w:tcW w:w="1447" w:type="dxa"/>
            <w:vAlign w:val="center"/>
          </w:tcPr>
          <w:p w:rsidR="001E3B03" w:rsidRDefault="004C446B">
            <w:pPr>
              <w:jc w:val="center"/>
              <w:rPr>
                <w:rFonts w:ascii="宋体" w:hAnsi="宋体" w:cs="宋体"/>
              </w:rPr>
            </w:pPr>
            <w:r>
              <w:rPr>
                <w:rFonts w:ascii="宋体" w:hAnsi="宋体" w:cs="宋体"/>
              </w:rPr>
              <w:t>380</w:t>
            </w:r>
            <w:r w:rsidR="00EC6D1F">
              <w:rPr>
                <w:rFonts w:ascii="宋体" w:hAnsi="宋体" w:cs="宋体"/>
              </w:rPr>
              <w:t>0</w:t>
            </w:r>
            <w:r w:rsidR="00EC6D1F">
              <w:rPr>
                <w:rFonts w:ascii="宋体" w:hAnsi="宋体" w:cs="宋体" w:hint="eastAsia"/>
              </w:rPr>
              <w:t>元/人</w:t>
            </w:r>
          </w:p>
        </w:tc>
      </w:tr>
      <w:tr w:rsidR="001E3B03">
        <w:trPr>
          <w:trHeight w:val="455"/>
          <w:jc w:val="center"/>
        </w:trPr>
        <w:tc>
          <w:tcPr>
            <w:tcW w:w="5500" w:type="dxa"/>
            <w:gridSpan w:val="4"/>
            <w:vAlign w:val="center"/>
          </w:tcPr>
          <w:p w:rsidR="001E3B03" w:rsidRDefault="00EC6D1F">
            <w:pPr>
              <w:jc w:val="center"/>
              <w:rPr>
                <w:rFonts w:ascii="宋体" w:hAnsi="宋体" w:cs="宋体"/>
              </w:rPr>
            </w:pPr>
            <w:r>
              <w:rPr>
                <w:rFonts w:ascii="宋体" w:hAnsi="宋体" w:cs="宋体" w:hint="eastAsia"/>
              </w:rPr>
              <w:t>合计</w:t>
            </w:r>
          </w:p>
        </w:tc>
        <w:tc>
          <w:tcPr>
            <w:tcW w:w="1082" w:type="dxa"/>
            <w:vAlign w:val="center"/>
          </w:tcPr>
          <w:p w:rsidR="001E3B03" w:rsidRDefault="001E3B03">
            <w:pPr>
              <w:jc w:val="center"/>
              <w:rPr>
                <w:rFonts w:ascii="宋体" w:hAnsi="宋体" w:cs="宋体"/>
              </w:rPr>
            </w:pPr>
          </w:p>
        </w:tc>
        <w:tc>
          <w:tcPr>
            <w:tcW w:w="1068" w:type="dxa"/>
            <w:vAlign w:val="center"/>
          </w:tcPr>
          <w:p w:rsidR="001E3B03" w:rsidRDefault="004C446B">
            <w:pPr>
              <w:jc w:val="center"/>
              <w:rPr>
                <w:rFonts w:ascii="宋体" w:hAnsi="宋体" w:cs="宋体"/>
              </w:rPr>
            </w:pPr>
            <w:r>
              <w:rPr>
                <w:rFonts w:ascii="宋体" w:hAnsi="宋体" w:cs="宋体"/>
              </w:rPr>
              <w:t>250</w:t>
            </w:r>
          </w:p>
        </w:tc>
        <w:tc>
          <w:tcPr>
            <w:tcW w:w="1375" w:type="dxa"/>
            <w:vAlign w:val="center"/>
          </w:tcPr>
          <w:p w:rsidR="001E3B03" w:rsidRDefault="00EC6D1F">
            <w:pPr>
              <w:jc w:val="center"/>
              <w:rPr>
                <w:rFonts w:ascii="宋体" w:hAnsi="宋体" w:cs="宋体"/>
              </w:rPr>
            </w:pPr>
            <w:r>
              <w:rPr>
                <w:rFonts w:ascii="宋体" w:hAnsi="宋体" w:cs="宋体" w:hint="eastAsia"/>
              </w:rPr>
              <w:t>95</w:t>
            </w:r>
          </w:p>
        </w:tc>
        <w:tc>
          <w:tcPr>
            <w:tcW w:w="1447" w:type="dxa"/>
          </w:tcPr>
          <w:p w:rsidR="001E3B03" w:rsidRDefault="001E3B03">
            <w:pPr>
              <w:jc w:val="center"/>
              <w:rPr>
                <w:rFonts w:ascii="宋体" w:hAnsi="宋体" w:cs="宋体"/>
              </w:rPr>
            </w:pPr>
          </w:p>
        </w:tc>
      </w:tr>
    </w:tbl>
    <w:p w:rsidR="001E3B03" w:rsidRDefault="00EC6D1F">
      <w:pPr>
        <w:spacing w:line="360" w:lineRule="exact"/>
        <w:jc w:val="left"/>
        <w:rPr>
          <w:rFonts w:ascii="Calibri" w:hAnsi="宋体" w:cs="Calibri"/>
          <w:kern w:val="0"/>
          <w:lang w:bidi="ar"/>
        </w:rPr>
      </w:pPr>
      <w:r>
        <w:rPr>
          <w:rFonts w:ascii="Calibri" w:hAnsi="宋体" w:cs="Calibri" w:hint="eastAsia"/>
          <w:kern w:val="0"/>
          <w:lang w:bidi="ar"/>
        </w:rPr>
        <w:t>备注：</w:t>
      </w:r>
    </w:p>
    <w:p w:rsidR="001E3B03" w:rsidRDefault="00EC6D1F">
      <w:pPr>
        <w:spacing w:line="360" w:lineRule="exact"/>
        <w:jc w:val="left"/>
        <w:rPr>
          <w:rFonts w:ascii="Calibri" w:hAnsi="宋体" w:cs="Calibri"/>
          <w:kern w:val="0"/>
          <w:lang w:bidi="ar"/>
        </w:rPr>
      </w:pPr>
      <w:r>
        <w:rPr>
          <w:rFonts w:ascii="Calibri" w:hAnsi="宋体" w:cs="Calibri" w:hint="eastAsia"/>
          <w:kern w:val="0"/>
          <w:lang w:bidi="ar"/>
        </w:rPr>
        <w:t>1</w:t>
      </w:r>
      <w:r>
        <w:rPr>
          <w:rFonts w:ascii="Calibri" w:hAnsi="宋体" w:cs="Calibri" w:hint="eastAsia"/>
          <w:kern w:val="0"/>
          <w:lang w:bidi="ar"/>
        </w:rPr>
        <w:t>、最终按照实际培训内容及实际培训人数</w:t>
      </w:r>
      <w:r w:rsidR="004C446B" w:rsidRPr="004C446B">
        <w:rPr>
          <w:rFonts w:ascii="Calibri" w:hAnsi="宋体" w:cs="Calibri" w:hint="eastAsia"/>
          <w:kern w:val="0"/>
          <w:lang w:bidi="ar"/>
        </w:rPr>
        <w:t>（实际培训人数不得超过计划培训人数的</w:t>
      </w:r>
      <w:r w:rsidR="004C446B" w:rsidRPr="004C446B">
        <w:rPr>
          <w:rFonts w:ascii="Calibri" w:hAnsi="宋体" w:cs="Calibri" w:hint="eastAsia"/>
          <w:kern w:val="0"/>
          <w:lang w:bidi="ar"/>
        </w:rPr>
        <w:t>4%</w:t>
      </w:r>
      <w:r w:rsidR="004C446B" w:rsidRPr="004C446B">
        <w:rPr>
          <w:rFonts w:ascii="Calibri" w:hAnsi="宋体" w:cs="Calibri" w:hint="eastAsia"/>
          <w:kern w:val="0"/>
          <w:lang w:bidi="ar"/>
        </w:rPr>
        <w:t>）</w:t>
      </w:r>
      <w:r>
        <w:rPr>
          <w:rFonts w:ascii="Calibri" w:hAnsi="宋体" w:cs="Calibri" w:hint="eastAsia"/>
          <w:kern w:val="0"/>
          <w:lang w:bidi="ar"/>
        </w:rPr>
        <w:t>进行结算，最终结算按成交价支付，报价（最后报价）超过采购预算（最高限价）的，作无效报价处理。</w:t>
      </w:r>
    </w:p>
    <w:p w:rsidR="001E3B03" w:rsidRDefault="00EC6D1F">
      <w:pPr>
        <w:spacing w:line="360" w:lineRule="exact"/>
        <w:jc w:val="left"/>
        <w:rPr>
          <w:rFonts w:ascii="Calibri" w:hAnsi="宋体" w:cs="Calibri"/>
          <w:kern w:val="0"/>
          <w:lang w:bidi="ar"/>
        </w:rPr>
      </w:pPr>
      <w:r>
        <w:rPr>
          <w:rFonts w:ascii="Calibri" w:hAnsi="宋体" w:cs="Calibri" w:hint="eastAsia"/>
          <w:kern w:val="0"/>
          <w:lang w:bidi="ar"/>
        </w:rPr>
        <w:lastRenderedPageBreak/>
        <w:t>2</w:t>
      </w:r>
      <w:r>
        <w:rPr>
          <w:rFonts w:ascii="Calibri" w:hAnsi="宋体" w:cs="Calibri" w:hint="eastAsia"/>
          <w:kern w:val="0"/>
          <w:lang w:bidi="ar"/>
        </w:rPr>
        <w:t>、最高限价：根据市级培训资金管理相关规定，</w:t>
      </w:r>
      <w:r>
        <w:rPr>
          <w:rFonts w:ascii="Calibri" w:hAnsi="宋体" w:cs="Calibri" w:hint="eastAsia"/>
          <w:kern w:val="0"/>
          <w:lang w:bidi="ar"/>
        </w:rPr>
        <w:t xml:space="preserve"> </w:t>
      </w:r>
      <w:r>
        <w:rPr>
          <w:rFonts w:ascii="Calibri" w:hAnsi="宋体" w:cs="Calibri" w:hint="eastAsia"/>
          <w:kern w:val="0"/>
          <w:lang w:bidi="ar"/>
        </w:rPr>
        <w:t>住宿费、伙食费实际发生数不得超过按照单项定额计算的经费预算总数。</w:t>
      </w:r>
    </w:p>
    <w:p w:rsidR="001E3B03" w:rsidRDefault="00EC6D1F">
      <w:pPr>
        <w:spacing w:line="360" w:lineRule="exact"/>
        <w:jc w:val="left"/>
        <w:rPr>
          <w:lang w:bidi="ar"/>
        </w:rPr>
      </w:pPr>
      <w:r w:rsidRPr="006638D8">
        <w:rPr>
          <w:rFonts w:ascii="Calibri" w:hAnsi="宋体" w:cs="Calibri"/>
          <w:kern w:val="0"/>
          <w:lang w:bidi="ar"/>
        </w:rPr>
        <w:t>3</w:t>
      </w:r>
      <w:r w:rsidRPr="006638D8">
        <w:rPr>
          <w:rFonts w:ascii="Calibri" w:hAnsi="宋体" w:cs="Calibri" w:hint="eastAsia"/>
          <w:kern w:val="0"/>
          <w:lang w:bidi="ar"/>
        </w:rPr>
        <w:t>、本项目两个标项按照项目顺序依次评标，为项目实施质量考虑，每个供应商只能成交一个标项。</w:t>
      </w:r>
    </w:p>
    <w:p w:rsidR="001E3B03" w:rsidRDefault="001E3B03">
      <w:pPr>
        <w:rPr>
          <w:rFonts w:ascii="宋体" w:hAnsi="宋体" w:cs="宋体"/>
          <w:b/>
          <w:bCs/>
          <w:sz w:val="24"/>
          <w:szCs w:val="24"/>
        </w:rPr>
      </w:pPr>
    </w:p>
    <w:p w:rsidR="001E3B03" w:rsidRDefault="00EC6D1F">
      <w:pPr>
        <w:rPr>
          <w:rFonts w:ascii="宋体" w:hAnsi="宋体" w:cs="宋体"/>
          <w:b/>
          <w:bCs/>
          <w:sz w:val="24"/>
          <w:szCs w:val="24"/>
        </w:rPr>
        <w:sectPr w:rsidR="001E3B03">
          <w:type w:val="continuous"/>
          <w:pgSz w:w="11906" w:h="16838"/>
          <w:pgMar w:top="1440" w:right="1800" w:bottom="1440" w:left="1800" w:header="851" w:footer="992" w:gutter="0"/>
          <w:cols w:space="425"/>
          <w:docGrid w:type="lines" w:linePitch="312"/>
        </w:sectPr>
      </w:pPr>
      <w:r>
        <w:rPr>
          <w:rFonts w:ascii="宋体" w:hAnsi="宋体" w:cs="宋体" w:hint="eastAsia"/>
          <w:b/>
          <w:bCs/>
          <w:sz w:val="24"/>
          <w:szCs w:val="24"/>
        </w:rPr>
        <w:t>注：以上采购人需求是最低要求，磋商响应方必须响应，否则按无效标处理。</w:t>
      </w:r>
    </w:p>
    <w:p w:rsidR="001E3B03" w:rsidRDefault="001E3B03">
      <w:pPr>
        <w:widowControl/>
        <w:jc w:val="left"/>
        <w:rPr>
          <w:rFonts w:ascii="宋体" w:hAnsi="宋体" w:cs="宋体"/>
          <w:b/>
          <w:bCs/>
          <w:color w:val="000000" w:themeColor="text1"/>
          <w:sz w:val="30"/>
          <w:szCs w:val="22"/>
        </w:rPr>
      </w:pPr>
    </w:p>
    <w:p w:rsidR="001E3B03" w:rsidRDefault="00EC6D1F">
      <w:pPr>
        <w:widowControl/>
        <w:jc w:val="left"/>
        <w:rPr>
          <w:rFonts w:ascii="宋体" w:hAnsi="宋体" w:cs="宋体"/>
          <w:b/>
          <w:bCs/>
          <w:color w:val="000000" w:themeColor="text1"/>
          <w:sz w:val="30"/>
          <w:szCs w:val="22"/>
        </w:rPr>
      </w:pPr>
      <w:r>
        <w:rPr>
          <w:rFonts w:ascii="宋体" w:hAnsi="宋体" w:cs="宋体"/>
          <w:color w:val="000000" w:themeColor="text1"/>
        </w:rPr>
        <w:br w:type="page"/>
      </w:r>
    </w:p>
    <w:p w:rsidR="001E3B03" w:rsidRDefault="00EC6D1F">
      <w:pPr>
        <w:pStyle w:val="affc"/>
        <w:ind w:firstLine="602"/>
        <w:rPr>
          <w:rFonts w:ascii="宋体" w:hAnsi="宋体" w:cs="宋体"/>
          <w:color w:val="000000" w:themeColor="text1"/>
        </w:rPr>
      </w:pPr>
      <w:r>
        <w:rPr>
          <w:rFonts w:ascii="宋体" w:hAnsi="宋体" w:cs="宋体" w:hint="eastAsia"/>
          <w:color w:val="000000" w:themeColor="text1"/>
        </w:rPr>
        <w:lastRenderedPageBreak/>
        <w:t>第四章 评审方法与标准</w:t>
      </w:r>
    </w:p>
    <w:p w:rsidR="001E3B03" w:rsidRDefault="00EC6D1F">
      <w:pPr>
        <w:pStyle w:val="affb"/>
        <w:rPr>
          <w:rFonts w:ascii="宋体" w:hAnsi="宋体" w:cs="宋体"/>
          <w:color w:val="000000"/>
        </w:rPr>
      </w:pPr>
      <w:bookmarkStart w:id="74" w:name="_Toc13557"/>
      <w:r>
        <w:rPr>
          <w:rFonts w:ascii="宋体" w:hAnsi="宋体" w:cs="宋体" w:hint="eastAsia"/>
          <w:color w:val="000000"/>
        </w:rPr>
        <w:t>一、评审方法</w:t>
      </w:r>
      <w:bookmarkEnd w:id="74"/>
    </w:p>
    <w:p w:rsidR="001E3B03" w:rsidRDefault="00EC6D1F">
      <w:pPr>
        <w:spacing w:line="360" w:lineRule="auto"/>
        <w:rPr>
          <w:rFonts w:ascii="宋体" w:hAnsi="宋体" w:cs="宋体"/>
          <w:color w:val="000000"/>
          <w:sz w:val="24"/>
          <w:szCs w:val="24"/>
        </w:rPr>
      </w:pPr>
      <w:r>
        <w:rPr>
          <w:rFonts w:ascii="宋体" w:hAnsi="宋体" w:cs="宋体" w:hint="eastAsia"/>
          <w:color w:val="000000"/>
          <w:sz w:val="24"/>
          <w:szCs w:val="24"/>
        </w:rPr>
        <w:tab/>
        <w:t>1.1本项目采用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1E3B03" w:rsidRDefault="00EC6D1F">
      <w:pPr>
        <w:spacing w:line="360" w:lineRule="auto"/>
        <w:rPr>
          <w:rFonts w:ascii="宋体" w:hAnsi="宋体" w:cs="宋体"/>
          <w:color w:val="000000"/>
          <w:sz w:val="24"/>
          <w:szCs w:val="24"/>
        </w:rPr>
      </w:pPr>
      <w:r>
        <w:rPr>
          <w:rFonts w:ascii="宋体" w:hAnsi="宋体" w:cs="宋体" w:hint="eastAsia"/>
          <w:color w:val="000000"/>
          <w:sz w:val="24"/>
          <w:szCs w:val="24"/>
        </w:rPr>
        <w:tab/>
        <w:t>1.2综合评分法评审标准中的分值设置应当与评审因素的量化指标相对应。磋商文件中没有规定的评审标准不得作为评审依据。评审时，磋商小组各成员应当独立对每个有效响应的文件进行评价、打分，然后汇总每个供应商每项评分因素的得分。</w:t>
      </w:r>
    </w:p>
    <w:p w:rsidR="001E3B03" w:rsidRDefault="00EC6D1F">
      <w:pPr>
        <w:spacing w:line="360" w:lineRule="auto"/>
        <w:rPr>
          <w:rFonts w:ascii="宋体" w:hAnsi="宋体" w:cs="宋体"/>
          <w:color w:val="000000"/>
          <w:sz w:val="24"/>
          <w:szCs w:val="24"/>
        </w:rPr>
      </w:pPr>
      <w:r>
        <w:rPr>
          <w:rFonts w:ascii="宋体" w:hAnsi="宋体" w:cs="宋体" w:hint="eastAsia"/>
          <w:color w:val="000000"/>
          <w:sz w:val="24"/>
          <w:szCs w:val="24"/>
        </w:rPr>
        <w:tab/>
        <w:t>1.3磋商小组应当根据综合评分情况，按照评审得分由高到低顺序推荐成交候选供应商，并编写评审报告。评审得分相同的，按照最后报价由低到高的顺序推荐。评审得分且最后报价相同的，按照技术指标优劣顺序推荐。</w:t>
      </w:r>
    </w:p>
    <w:p w:rsidR="001E3B03" w:rsidRDefault="00EC6D1F">
      <w:pPr>
        <w:pStyle w:val="affb"/>
        <w:numPr>
          <w:ilvl w:val="0"/>
          <w:numId w:val="3"/>
        </w:numPr>
        <w:rPr>
          <w:rFonts w:ascii="宋体" w:hAnsi="宋体" w:cs="宋体"/>
          <w:color w:val="000000"/>
        </w:rPr>
      </w:pPr>
      <w:r>
        <w:rPr>
          <w:rFonts w:ascii="宋体" w:hAnsi="宋体" w:cs="宋体" w:hint="eastAsia"/>
          <w:color w:val="000000"/>
        </w:rPr>
        <w:t>评审标准（适用所有标项）</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2"/>
        <w:gridCol w:w="1053"/>
        <w:gridCol w:w="337"/>
        <w:gridCol w:w="5853"/>
      </w:tblGrid>
      <w:tr w:rsidR="001E3B03">
        <w:trPr>
          <w:cantSplit/>
          <w:tblHeader/>
          <w:jc w:val="center"/>
        </w:trPr>
        <w:tc>
          <w:tcPr>
            <w:tcW w:w="1112" w:type="dxa"/>
            <w:tcBorders>
              <w:top w:val="single" w:sz="4" w:space="0" w:color="auto"/>
              <w:left w:val="single" w:sz="4" w:space="0" w:color="auto"/>
              <w:bottom w:val="single" w:sz="4" w:space="0" w:color="auto"/>
              <w:right w:val="single" w:sz="4" w:space="0" w:color="auto"/>
            </w:tcBorders>
            <w:vAlign w:val="center"/>
          </w:tcPr>
          <w:p w:rsidR="001E3B03" w:rsidRDefault="00EC6D1F">
            <w:pPr>
              <w:adjustRightInd w:val="0"/>
              <w:jc w:val="center"/>
              <w:textAlignment w:val="baseline"/>
              <w:rPr>
                <w:rFonts w:cs="宋体"/>
                <w:b/>
                <w:color w:val="000000"/>
                <w:kern w:val="0"/>
              </w:rPr>
            </w:pPr>
            <w:r>
              <w:rPr>
                <w:rFonts w:cs="宋体" w:hint="eastAsia"/>
                <w:b/>
                <w:color w:val="000000"/>
                <w:kern w:val="0"/>
              </w:rPr>
              <w:t>评分项目</w:t>
            </w:r>
          </w:p>
        </w:tc>
        <w:tc>
          <w:tcPr>
            <w:tcW w:w="7243" w:type="dxa"/>
            <w:gridSpan w:val="3"/>
            <w:tcBorders>
              <w:top w:val="single" w:sz="4" w:space="0" w:color="auto"/>
              <w:left w:val="single" w:sz="4" w:space="0" w:color="auto"/>
              <w:bottom w:val="single" w:sz="4" w:space="0" w:color="auto"/>
              <w:right w:val="single" w:sz="4" w:space="0" w:color="auto"/>
            </w:tcBorders>
            <w:vAlign w:val="center"/>
          </w:tcPr>
          <w:p w:rsidR="001E3B03" w:rsidRDefault="00EC6D1F">
            <w:pPr>
              <w:adjustRightInd w:val="0"/>
              <w:ind w:firstLineChars="735" w:firstLine="1550"/>
              <w:textAlignment w:val="baseline"/>
              <w:rPr>
                <w:rFonts w:cs="宋体"/>
                <w:color w:val="000000"/>
                <w:kern w:val="0"/>
              </w:rPr>
            </w:pPr>
            <w:r>
              <w:rPr>
                <w:rFonts w:cs="宋体" w:hint="eastAsia"/>
                <w:b/>
                <w:color w:val="000000"/>
                <w:kern w:val="0"/>
              </w:rPr>
              <w:t>评</w:t>
            </w:r>
            <w:r>
              <w:rPr>
                <w:rFonts w:cs="宋体" w:hint="eastAsia"/>
                <w:b/>
                <w:color w:val="000000"/>
                <w:kern w:val="0"/>
              </w:rPr>
              <w:t xml:space="preserve">  </w:t>
            </w:r>
            <w:r>
              <w:rPr>
                <w:rFonts w:cs="宋体" w:hint="eastAsia"/>
                <w:b/>
                <w:color w:val="000000"/>
                <w:kern w:val="0"/>
              </w:rPr>
              <w:t>分</w:t>
            </w:r>
            <w:r>
              <w:rPr>
                <w:rFonts w:cs="宋体" w:hint="eastAsia"/>
                <w:b/>
                <w:color w:val="000000"/>
                <w:kern w:val="0"/>
              </w:rPr>
              <w:t xml:space="preserve">  </w:t>
            </w:r>
            <w:r>
              <w:rPr>
                <w:rFonts w:cs="宋体" w:hint="eastAsia"/>
                <w:b/>
                <w:color w:val="000000"/>
                <w:kern w:val="0"/>
              </w:rPr>
              <w:t>标</w:t>
            </w:r>
            <w:r>
              <w:rPr>
                <w:rFonts w:cs="宋体" w:hint="eastAsia"/>
                <w:b/>
                <w:color w:val="000000"/>
                <w:kern w:val="0"/>
              </w:rPr>
              <w:t xml:space="preserve">  </w:t>
            </w:r>
            <w:r>
              <w:rPr>
                <w:rFonts w:cs="宋体" w:hint="eastAsia"/>
                <w:b/>
                <w:color w:val="000000"/>
                <w:kern w:val="0"/>
              </w:rPr>
              <w:t>准</w:t>
            </w:r>
            <w:r>
              <w:rPr>
                <w:rFonts w:cs="宋体" w:hint="eastAsia"/>
                <w:b/>
                <w:color w:val="000000"/>
                <w:kern w:val="0"/>
              </w:rPr>
              <w:t xml:space="preserve">  </w:t>
            </w:r>
            <w:r>
              <w:rPr>
                <w:rFonts w:cs="宋体" w:hint="eastAsia"/>
                <w:b/>
                <w:color w:val="000000"/>
                <w:kern w:val="0"/>
              </w:rPr>
              <w:t>及</w:t>
            </w:r>
            <w:r>
              <w:rPr>
                <w:rFonts w:cs="宋体" w:hint="eastAsia"/>
                <w:b/>
                <w:color w:val="000000"/>
                <w:kern w:val="0"/>
              </w:rPr>
              <w:t xml:space="preserve">  </w:t>
            </w:r>
            <w:r>
              <w:rPr>
                <w:rFonts w:cs="宋体" w:hint="eastAsia"/>
                <w:b/>
                <w:color w:val="000000"/>
                <w:kern w:val="0"/>
              </w:rPr>
              <w:t>细</w:t>
            </w:r>
            <w:r>
              <w:rPr>
                <w:rFonts w:cs="宋体" w:hint="eastAsia"/>
                <w:b/>
                <w:color w:val="000000"/>
                <w:kern w:val="0"/>
              </w:rPr>
              <w:t xml:space="preserve">  </w:t>
            </w:r>
            <w:r>
              <w:rPr>
                <w:rFonts w:cs="宋体" w:hint="eastAsia"/>
                <w:b/>
                <w:color w:val="000000"/>
                <w:kern w:val="0"/>
              </w:rPr>
              <w:t>则</w:t>
            </w:r>
          </w:p>
        </w:tc>
      </w:tr>
      <w:tr w:rsidR="001E3B03">
        <w:trPr>
          <w:cantSplit/>
          <w:tblHeader/>
          <w:jc w:val="center"/>
        </w:trPr>
        <w:tc>
          <w:tcPr>
            <w:tcW w:w="111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jc w:val="center"/>
              <w:rPr>
                <w:rFonts w:cs="宋体"/>
                <w:color w:val="000000"/>
                <w:kern w:val="0"/>
              </w:rPr>
            </w:pPr>
            <w:r>
              <w:rPr>
                <w:rFonts w:cs="宋体" w:hint="eastAsia"/>
                <w:color w:val="000000"/>
                <w:kern w:val="0"/>
              </w:rPr>
              <w:t>价格分（</w:t>
            </w:r>
            <w:r>
              <w:rPr>
                <w:rFonts w:cs="宋体" w:hint="eastAsia"/>
                <w:color w:val="000000"/>
                <w:kern w:val="0"/>
              </w:rPr>
              <w:t>20</w:t>
            </w:r>
            <w:r>
              <w:rPr>
                <w:rFonts w:cs="宋体" w:hint="eastAsia"/>
                <w:color w:val="000000"/>
                <w:kern w:val="0"/>
              </w:rPr>
              <w:t>分）</w:t>
            </w: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jc w:val="center"/>
              <w:rPr>
                <w:rFonts w:cs="宋体"/>
                <w:color w:val="000000"/>
                <w:kern w:val="0"/>
              </w:rPr>
            </w:pPr>
            <w:r>
              <w:rPr>
                <w:rFonts w:cs="宋体" w:hint="eastAsia"/>
                <w:color w:val="000000"/>
                <w:kern w:val="0"/>
              </w:rPr>
              <w:t>报价</w:t>
            </w:r>
          </w:p>
          <w:p w:rsidR="001E3B03" w:rsidRDefault="00EC6D1F">
            <w:pPr>
              <w:jc w:val="center"/>
              <w:rPr>
                <w:rFonts w:cs="宋体"/>
                <w:color w:val="000000"/>
                <w:kern w:val="0"/>
              </w:rPr>
            </w:pPr>
            <w:r>
              <w:rPr>
                <w:rFonts w:cs="宋体" w:hint="eastAsia"/>
                <w:color w:val="000000"/>
                <w:kern w:val="0"/>
              </w:rPr>
              <w:t>（</w:t>
            </w:r>
            <w:r>
              <w:rPr>
                <w:rFonts w:cs="宋体" w:hint="eastAsia"/>
                <w:color w:val="000000"/>
                <w:kern w:val="0"/>
              </w:rPr>
              <w:t>20</w:t>
            </w:r>
            <w:r>
              <w:rPr>
                <w:rFonts w:cs="宋体" w:hint="eastAsia"/>
                <w:color w:val="000000"/>
                <w:kern w:val="0"/>
              </w:rPr>
              <w:t>分）</w:t>
            </w:r>
          </w:p>
        </w:tc>
        <w:tc>
          <w:tcPr>
            <w:tcW w:w="619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jc w:val="left"/>
              <w:rPr>
                <w:rFonts w:cs="宋体"/>
                <w:color w:val="000000"/>
                <w:kern w:val="0"/>
              </w:rPr>
            </w:pPr>
            <w:r>
              <w:rPr>
                <w:rFonts w:cs="宋体" w:hint="eastAsia"/>
                <w:color w:val="000000"/>
                <w:kern w:val="0"/>
              </w:rPr>
              <w:t>（</w:t>
            </w:r>
            <w:r>
              <w:rPr>
                <w:rFonts w:cs="宋体" w:hint="eastAsia"/>
                <w:color w:val="000000"/>
                <w:kern w:val="0"/>
              </w:rPr>
              <w:t>1</w:t>
            </w:r>
            <w:r>
              <w:rPr>
                <w:rFonts w:cs="宋体" w:hint="eastAsia"/>
                <w:color w:val="000000"/>
                <w:kern w:val="0"/>
              </w:rPr>
              <w:t>）参加评审的价格</w:t>
            </w:r>
            <w:r>
              <w:rPr>
                <w:rFonts w:cs="宋体" w:hint="eastAsia"/>
                <w:color w:val="000000"/>
                <w:kern w:val="0"/>
              </w:rPr>
              <w:t>=</w:t>
            </w:r>
            <w:r>
              <w:rPr>
                <w:rFonts w:cs="宋体" w:hint="eastAsia"/>
                <w:color w:val="000000"/>
                <w:kern w:val="0"/>
              </w:rPr>
              <w:t>最终报价。</w:t>
            </w:r>
          </w:p>
          <w:p w:rsidR="001E3B03" w:rsidRDefault="00EC6D1F">
            <w:pPr>
              <w:jc w:val="left"/>
              <w:rPr>
                <w:rFonts w:cs="宋体"/>
                <w:color w:val="000000"/>
                <w:kern w:val="0"/>
              </w:rPr>
            </w:pPr>
            <w:r>
              <w:rPr>
                <w:rFonts w:cs="宋体" w:hint="eastAsia"/>
                <w:color w:val="000000"/>
                <w:kern w:val="0"/>
              </w:rPr>
              <w:t>（</w:t>
            </w:r>
            <w:r>
              <w:rPr>
                <w:rFonts w:cs="宋体" w:hint="eastAsia"/>
                <w:color w:val="000000"/>
                <w:kern w:val="0"/>
              </w:rPr>
              <w:t>2</w:t>
            </w:r>
            <w:r>
              <w:rPr>
                <w:rFonts w:cs="宋体" w:hint="eastAsia"/>
                <w:color w:val="000000"/>
                <w:kern w:val="0"/>
              </w:rPr>
              <w:t>）评审基准价</w:t>
            </w:r>
            <w:r>
              <w:rPr>
                <w:rFonts w:cs="宋体" w:hint="eastAsia"/>
                <w:color w:val="000000"/>
                <w:kern w:val="0"/>
              </w:rPr>
              <w:t>=</w:t>
            </w:r>
            <w:r>
              <w:rPr>
                <w:rFonts w:cs="宋体" w:hint="eastAsia"/>
                <w:color w:val="000000"/>
                <w:kern w:val="0"/>
              </w:rPr>
              <w:t>满足采购文件要求且参加评审的价格中最低的价格为评审基准价，评审基准价得分为满分</w:t>
            </w:r>
            <w:r>
              <w:rPr>
                <w:rFonts w:cs="宋体" w:hint="eastAsia"/>
                <w:color w:val="000000"/>
                <w:kern w:val="0"/>
              </w:rPr>
              <w:t>20</w:t>
            </w:r>
            <w:r>
              <w:rPr>
                <w:rFonts w:cs="宋体" w:hint="eastAsia"/>
                <w:color w:val="000000"/>
                <w:kern w:val="0"/>
              </w:rPr>
              <w:t>分。</w:t>
            </w:r>
          </w:p>
          <w:p w:rsidR="001E3B03" w:rsidRDefault="00EC6D1F">
            <w:pPr>
              <w:jc w:val="left"/>
              <w:rPr>
                <w:rFonts w:cs="宋体"/>
                <w:color w:val="000000"/>
                <w:kern w:val="0"/>
              </w:rPr>
            </w:pPr>
            <w:r>
              <w:rPr>
                <w:rFonts w:cs="宋体" w:hint="eastAsia"/>
                <w:color w:val="000000"/>
                <w:kern w:val="0"/>
              </w:rPr>
              <w:t>（</w:t>
            </w:r>
            <w:r>
              <w:rPr>
                <w:rFonts w:cs="宋体" w:hint="eastAsia"/>
                <w:color w:val="000000"/>
                <w:kern w:val="0"/>
              </w:rPr>
              <w:t>3</w:t>
            </w:r>
            <w:r>
              <w:rPr>
                <w:rFonts w:cs="宋体" w:hint="eastAsia"/>
                <w:color w:val="000000"/>
                <w:kern w:val="0"/>
              </w:rPr>
              <w:t>）报价得分</w:t>
            </w:r>
            <w:r>
              <w:rPr>
                <w:rFonts w:cs="宋体" w:hint="eastAsia"/>
                <w:color w:val="000000"/>
                <w:kern w:val="0"/>
              </w:rPr>
              <w:t>=</w:t>
            </w:r>
            <w:r>
              <w:rPr>
                <w:rFonts w:cs="宋体" w:hint="eastAsia"/>
                <w:color w:val="000000"/>
                <w:kern w:val="0"/>
              </w:rPr>
              <w:t>（评审基准价</w:t>
            </w:r>
            <w:r>
              <w:rPr>
                <w:rFonts w:cs="宋体" w:hint="eastAsia"/>
                <w:color w:val="000000"/>
                <w:kern w:val="0"/>
              </w:rPr>
              <w:t>/</w:t>
            </w:r>
            <w:r>
              <w:rPr>
                <w:rFonts w:cs="宋体" w:hint="eastAsia"/>
                <w:color w:val="000000"/>
                <w:kern w:val="0"/>
              </w:rPr>
              <w:t>参加评审的价格）×</w:t>
            </w:r>
            <w:r>
              <w:rPr>
                <w:rFonts w:cs="宋体" w:hint="eastAsia"/>
                <w:color w:val="000000"/>
                <w:kern w:val="0"/>
              </w:rPr>
              <w:t>20</w:t>
            </w:r>
            <w:r>
              <w:rPr>
                <w:rFonts w:cs="宋体" w:hint="eastAsia"/>
                <w:color w:val="000000"/>
                <w:kern w:val="0"/>
              </w:rPr>
              <w:t>分。</w:t>
            </w:r>
          </w:p>
          <w:p w:rsidR="001E3B03" w:rsidRDefault="00EC6D1F">
            <w:pPr>
              <w:jc w:val="left"/>
              <w:rPr>
                <w:rFonts w:cs="宋体"/>
                <w:color w:val="000000"/>
                <w:kern w:val="0"/>
              </w:rPr>
            </w:pPr>
            <w:r>
              <w:rPr>
                <w:rFonts w:cs="宋体" w:hint="eastAsia"/>
                <w:color w:val="000000"/>
                <w:kern w:val="0"/>
              </w:rPr>
              <w:t>（</w:t>
            </w:r>
            <w:r>
              <w:rPr>
                <w:rFonts w:cs="宋体" w:hint="eastAsia"/>
                <w:color w:val="000000"/>
                <w:kern w:val="0"/>
              </w:rPr>
              <w:t>4</w:t>
            </w:r>
            <w:r>
              <w:rPr>
                <w:rFonts w:cs="宋体" w:hint="eastAsia"/>
                <w:color w:val="000000"/>
                <w:kern w:val="0"/>
              </w:rPr>
              <w:t>）监狱企业和残疾人福利性单位视同小微企业。（在报价文件中提供证明材料）</w:t>
            </w:r>
          </w:p>
        </w:tc>
      </w:tr>
      <w:tr w:rsidR="001E3B03">
        <w:trPr>
          <w:cantSplit/>
          <w:tblHeader/>
          <w:jc w:val="center"/>
        </w:trPr>
        <w:tc>
          <w:tcPr>
            <w:tcW w:w="111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jc w:val="center"/>
              <w:rPr>
                <w:rFonts w:cs="宋体"/>
                <w:color w:val="000000"/>
                <w:kern w:val="0"/>
              </w:rPr>
            </w:pPr>
            <w:r>
              <w:rPr>
                <w:rFonts w:cs="宋体" w:hint="eastAsia"/>
                <w:kern w:val="0"/>
              </w:rPr>
              <w:t>商务</w:t>
            </w:r>
            <w:r>
              <w:rPr>
                <w:rFonts w:cs="宋体" w:hint="eastAsia"/>
                <w:color w:val="000000"/>
                <w:kern w:val="0"/>
              </w:rPr>
              <w:t>技术分</w:t>
            </w:r>
          </w:p>
          <w:p w:rsidR="001E3B03" w:rsidRDefault="00EC6D1F">
            <w:pPr>
              <w:jc w:val="center"/>
              <w:rPr>
                <w:rFonts w:cs="宋体"/>
                <w:kern w:val="0"/>
              </w:rPr>
            </w:pPr>
            <w:r>
              <w:rPr>
                <w:rFonts w:cs="宋体" w:hint="eastAsia"/>
                <w:color w:val="000000"/>
                <w:kern w:val="0"/>
              </w:rPr>
              <w:t>（</w:t>
            </w:r>
            <w:r>
              <w:rPr>
                <w:rFonts w:cs="宋体" w:hint="eastAsia"/>
                <w:color w:val="000000"/>
                <w:kern w:val="0"/>
              </w:rPr>
              <w:t>80</w:t>
            </w:r>
            <w:r>
              <w:rPr>
                <w:rFonts w:cs="宋体" w:hint="eastAsia"/>
                <w:color w:val="000000"/>
                <w:kern w:val="0"/>
              </w:rPr>
              <w:t>分）</w:t>
            </w: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rPr>
                <w:rFonts w:cs="宋体"/>
                <w:bCs/>
                <w:kern w:val="0"/>
              </w:rPr>
            </w:pPr>
            <w:r>
              <w:rPr>
                <w:rFonts w:hint="eastAsia"/>
                <w:bCs/>
                <w:color w:val="000000"/>
              </w:rPr>
              <w:t>类似业绩（</w:t>
            </w:r>
            <w:r>
              <w:rPr>
                <w:rFonts w:hint="eastAsia"/>
                <w:bCs/>
                <w:color w:val="000000"/>
              </w:rPr>
              <w:t>2</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jc w:val="center"/>
              <w:textAlignment w:val="center"/>
              <w:rPr>
                <w:rFonts w:cs="宋体"/>
                <w:kern w:val="0"/>
              </w:rPr>
            </w:pPr>
            <w:r>
              <w:rPr>
                <w:rFonts w:cs="宋体" w:hint="eastAsia"/>
                <w:kern w:val="0"/>
              </w:rPr>
              <w:t>客观分</w:t>
            </w:r>
          </w:p>
        </w:tc>
        <w:tc>
          <w:tcPr>
            <w:tcW w:w="58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jc w:val="left"/>
              <w:rPr>
                <w:rFonts w:cs="宋体"/>
              </w:rPr>
            </w:pPr>
            <w:r>
              <w:rPr>
                <w:rFonts w:cs="宋体" w:hint="eastAsia"/>
              </w:rPr>
              <w:t>供应商具有</w:t>
            </w:r>
            <w:r>
              <w:rPr>
                <w:rFonts w:cs="宋体" w:hint="eastAsia"/>
              </w:rPr>
              <w:t>2022</w:t>
            </w:r>
            <w:r>
              <w:rPr>
                <w:rFonts w:cs="宋体" w:hint="eastAsia"/>
              </w:rPr>
              <w:t>年</w:t>
            </w:r>
            <w:r>
              <w:rPr>
                <w:rFonts w:cs="宋体" w:hint="eastAsia"/>
              </w:rPr>
              <w:t>1</w:t>
            </w:r>
            <w:r>
              <w:rPr>
                <w:rFonts w:cs="宋体" w:hint="eastAsia"/>
              </w:rPr>
              <w:t>月</w:t>
            </w:r>
            <w:r>
              <w:rPr>
                <w:rFonts w:cs="宋体" w:hint="eastAsia"/>
              </w:rPr>
              <w:t>1</w:t>
            </w:r>
            <w:r>
              <w:rPr>
                <w:rFonts w:cs="宋体" w:hint="eastAsia"/>
              </w:rPr>
              <w:t>日以来（时间以合同签订时间为准），承接过类似服务内容的案例的，每提供一个得</w:t>
            </w:r>
            <w:r>
              <w:rPr>
                <w:rFonts w:cs="宋体" w:hint="eastAsia"/>
              </w:rPr>
              <w:t>1</w:t>
            </w:r>
            <w:r>
              <w:rPr>
                <w:rFonts w:cs="宋体" w:hint="eastAsia"/>
              </w:rPr>
              <w:t>分，满分</w:t>
            </w:r>
            <w:r>
              <w:rPr>
                <w:rFonts w:cs="宋体" w:hint="eastAsia"/>
              </w:rPr>
              <w:t>2</w:t>
            </w:r>
            <w:r>
              <w:rPr>
                <w:rFonts w:cs="宋体" w:hint="eastAsia"/>
              </w:rPr>
              <w:t>分。</w:t>
            </w:r>
          </w:p>
          <w:p w:rsidR="001E3B03" w:rsidRDefault="00EC6D1F">
            <w:pPr>
              <w:widowControl/>
              <w:textAlignment w:val="center"/>
              <w:rPr>
                <w:rFonts w:cs="宋体"/>
                <w:kern w:val="0"/>
              </w:rPr>
            </w:pPr>
            <w:r>
              <w:rPr>
                <w:rFonts w:cs="宋体" w:hint="eastAsia"/>
              </w:rPr>
              <w:t>注：提供加盖供应商公章的合同复印件，合同中的供应商名称必须与供应商名称一致，否则不予认可（名称工商变更的除外，但必须提供工商变更的相关材料）。</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jc w:val="center"/>
              <w:textAlignment w:val="center"/>
              <w:rPr>
                <w:rFonts w:cs="宋体"/>
                <w:bCs/>
              </w:rPr>
            </w:pPr>
            <w:r>
              <w:rPr>
                <w:rFonts w:cs="宋体" w:hint="eastAsia"/>
                <w:bCs/>
              </w:rPr>
              <w:t>项目负责人（</w:t>
            </w:r>
            <w:r>
              <w:rPr>
                <w:rFonts w:cs="宋体" w:hint="eastAsia"/>
                <w:bCs/>
              </w:rPr>
              <w:t>9</w:t>
            </w:r>
            <w:r>
              <w:rPr>
                <w:rFonts w:cs="宋体" w:hint="eastAsia"/>
                <w:bCs/>
              </w:rPr>
              <w:t>分）</w:t>
            </w:r>
          </w:p>
        </w:tc>
        <w:tc>
          <w:tcPr>
            <w:tcW w:w="3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jc w:val="center"/>
              <w:textAlignment w:val="center"/>
              <w:rPr>
                <w:rFonts w:cs="宋体"/>
                <w:kern w:val="0"/>
              </w:rPr>
            </w:pPr>
            <w:r>
              <w:rPr>
                <w:rFonts w:cs="宋体" w:hint="eastAsia"/>
                <w:kern w:val="0"/>
              </w:rPr>
              <w:t>客观分</w:t>
            </w:r>
          </w:p>
        </w:tc>
        <w:tc>
          <w:tcPr>
            <w:tcW w:w="58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textAlignment w:val="center"/>
              <w:rPr>
                <w:rFonts w:cs="宋体"/>
                <w:kern w:val="0"/>
              </w:rPr>
            </w:pPr>
            <w:r>
              <w:rPr>
                <w:rFonts w:cs="宋体" w:hint="eastAsia"/>
              </w:rPr>
              <w:t>供应商</w:t>
            </w:r>
            <w:r>
              <w:rPr>
                <w:rFonts w:cs="宋体" w:hint="eastAsia"/>
                <w:kern w:val="0"/>
              </w:rPr>
              <w:t>为本项目设置的项目负责人具有培训项目的负责经验，响应文件中提供培训项目合同（合同签订时间要求在</w:t>
            </w:r>
            <w:r>
              <w:rPr>
                <w:rFonts w:cs="宋体" w:hint="eastAsia"/>
                <w:kern w:val="0"/>
              </w:rPr>
              <w:t>2022</w:t>
            </w:r>
            <w:r>
              <w:rPr>
                <w:rFonts w:cs="宋体" w:hint="eastAsia"/>
                <w:kern w:val="0"/>
              </w:rPr>
              <w:t>年</w:t>
            </w:r>
            <w:r>
              <w:rPr>
                <w:rFonts w:cs="宋体" w:hint="eastAsia"/>
                <w:kern w:val="0"/>
              </w:rPr>
              <w:t>1</w:t>
            </w:r>
            <w:r>
              <w:rPr>
                <w:rFonts w:cs="宋体" w:hint="eastAsia"/>
                <w:kern w:val="0"/>
              </w:rPr>
              <w:t>月</w:t>
            </w:r>
            <w:r>
              <w:rPr>
                <w:rFonts w:cs="宋体" w:hint="eastAsia"/>
                <w:kern w:val="0"/>
              </w:rPr>
              <w:t>1</w:t>
            </w:r>
            <w:r>
              <w:rPr>
                <w:rFonts w:cs="宋体" w:hint="eastAsia"/>
                <w:kern w:val="0"/>
              </w:rPr>
              <w:t>日以后），及项目负责人在此合同中担任负责人的书面声明函。项目负责人每具有</w:t>
            </w:r>
            <w:r>
              <w:rPr>
                <w:rFonts w:cs="宋体" w:hint="eastAsia"/>
                <w:kern w:val="0"/>
              </w:rPr>
              <w:t>1</w:t>
            </w:r>
            <w:r>
              <w:rPr>
                <w:rFonts w:cs="宋体" w:hint="eastAsia"/>
                <w:kern w:val="0"/>
              </w:rPr>
              <w:t>个培训项目负责经验的，得</w:t>
            </w:r>
            <w:r>
              <w:rPr>
                <w:rFonts w:cs="宋体" w:hint="eastAsia"/>
                <w:kern w:val="0"/>
              </w:rPr>
              <w:t>3</w:t>
            </w:r>
            <w:r>
              <w:rPr>
                <w:rFonts w:cs="宋体" w:hint="eastAsia"/>
                <w:kern w:val="0"/>
              </w:rPr>
              <w:t>分，最高得</w:t>
            </w:r>
            <w:r>
              <w:rPr>
                <w:rFonts w:cs="宋体" w:hint="eastAsia"/>
                <w:kern w:val="0"/>
              </w:rPr>
              <w:t>9</w:t>
            </w:r>
            <w:r>
              <w:rPr>
                <w:rFonts w:cs="宋体" w:hint="eastAsia"/>
                <w:kern w:val="0"/>
              </w:rPr>
              <w:t>分。认定标准：（</w:t>
            </w:r>
            <w:r>
              <w:rPr>
                <w:rFonts w:cs="宋体" w:hint="eastAsia"/>
                <w:kern w:val="0"/>
              </w:rPr>
              <w:t>1</w:t>
            </w:r>
            <w:r>
              <w:rPr>
                <w:rFonts w:cs="宋体" w:hint="eastAsia"/>
                <w:kern w:val="0"/>
              </w:rPr>
              <w:t>）提供培训合同复印件；（</w:t>
            </w:r>
            <w:r>
              <w:rPr>
                <w:rFonts w:cs="宋体" w:hint="eastAsia"/>
                <w:kern w:val="0"/>
              </w:rPr>
              <w:t>2</w:t>
            </w:r>
            <w:r>
              <w:rPr>
                <w:rFonts w:cs="宋体" w:hint="eastAsia"/>
                <w:kern w:val="0"/>
              </w:rPr>
              <w:t>）提供由供应商作出书面声明函，加盖供应商公章。</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jc w:val="center"/>
              <w:textAlignment w:val="center"/>
              <w:rPr>
                <w:rFonts w:cs="宋体"/>
                <w:bCs/>
              </w:rPr>
            </w:pPr>
            <w:r>
              <w:rPr>
                <w:rFonts w:cs="宋体" w:hint="eastAsia"/>
                <w:kern w:val="0"/>
              </w:rPr>
              <w:t>项目的理解分析（</w:t>
            </w:r>
            <w:r>
              <w:rPr>
                <w:rFonts w:cs="宋体" w:hint="eastAsia"/>
                <w:kern w:val="0"/>
              </w:rPr>
              <w:t>6</w:t>
            </w:r>
            <w:r>
              <w:rPr>
                <w:rFonts w:cs="宋体" w:hint="eastAsia"/>
                <w:kern w:val="0"/>
              </w:rPr>
              <w:t>分）</w:t>
            </w:r>
          </w:p>
        </w:tc>
        <w:tc>
          <w:tcPr>
            <w:tcW w:w="3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jc w:val="center"/>
              <w:textAlignment w:val="center"/>
              <w:rPr>
                <w:rFonts w:cs="宋体"/>
                <w:kern w:val="0"/>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E3B03" w:rsidRDefault="00EC6D1F">
            <w:pPr>
              <w:widowControl/>
              <w:textAlignment w:val="center"/>
              <w:rPr>
                <w:rFonts w:cs="宋体"/>
                <w:kern w:val="0"/>
              </w:rPr>
            </w:pPr>
            <w:r>
              <w:rPr>
                <w:rFonts w:hint="eastAsia"/>
                <w:color w:val="000000"/>
              </w:rPr>
              <w:t>供应商提供针对本项目的项目理解与分析。供应商对项目背景概况、培训目的、培训任务的理解与认识程度（</w:t>
            </w:r>
            <w:r>
              <w:rPr>
                <w:rFonts w:hint="eastAsia"/>
                <w:color w:val="000000"/>
              </w:rPr>
              <w:t>2</w:t>
            </w:r>
            <w:r>
              <w:rPr>
                <w:rFonts w:hint="eastAsia"/>
                <w:color w:val="000000"/>
              </w:rPr>
              <w:t>，</w:t>
            </w:r>
            <w:r>
              <w:rPr>
                <w:rFonts w:hint="eastAsia"/>
                <w:color w:val="000000"/>
              </w:rPr>
              <w:t>1</w:t>
            </w:r>
            <w:r>
              <w:rPr>
                <w:rFonts w:hint="eastAsia"/>
                <w:color w:val="000000"/>
              </w:rPr>
              <w:t>，</w:t>
            </w:r>
            <w:r>
              <w:rPr>
                <w:color w:val="000000"/>
              </w:rPr>
              <w:t>0</w:t>
            </w:r>
            <w:r>
              <w:rPr>
                <w:rFonts w:hint="eastAsia"/>
                <w:color w:val="000000"/>
              </w:rPr>
              <w:t>分）；对项目课题重难点的分析全面准确性（</w:t>
            </w:r>
            <w:r>
              <w:rPr>
                <w:rFonts w:hint="eastAsia"/>
                <w:color w:val="000000"/>
              </w:rPr>
              <w:t>2</w:t>
            </w:r>
            <w:r>
              <w:rPr>
                <w:rFonts w:hint="eastAsia"/>
                <w:color w:val="000000"/>
              </w:rPr>
              <w:t>，</w:t>
            </w:r>
            <w:r>
              <w:rPr>
                <w:rFonts w:hint="eastAsia"/>
                <w:color w:val="000000"/>
              </w:rPr>
              <w:t>1</w:t>
            </w:r>
            <w:r>
              <w:rPr>
                <w:rFonts w:hint="eastAsia"/>
                <w:color w:val="000000"/>
              </w:rPr>
              <w:t>，</w:t>
            </w:r>
            <w:r>
              <w:rPr>
                <w:color w:val="000000"/>
              </w:rPr>
              <w:t>0</w:t>
            </w:r>
            <w:r>
              <w:rPr>
                <w:rFonts w:hint="eastAsia"/>
                <w:color w:val="000000"/>
              </w:rPr>
              <w:t>分），针对重难点问题有科学合理的解决方法（</w:t>
            </w:r>
            <w:r>
              <w:rPr>
                <w:rFonts w:hint="eastAsia"/>
                <w:color w:val="000000"/>
              </w:rPr>
              <w:t>2</w:t>
            </w:r>
            <w:r>
              <w:rPr>
                <w:rFonts w:hint="eastAsia"/>
                <w:color w:val="000000"/>
              </w:rPr>
              <w:t>，</w:t>
            </w:r>
            <w:r>
              <w:rPr>
                <w:rFonts w:hint="eastAsia"/>
                <w:color w:val="000000"/>
              </w:rPr>
              <w:t>1</w:t>
            </w:r>
            <w:r>
              <w:rPr>
                <w:rFonts w:hint="eastAsia"/>
                <w:color w:val="000000"/>
              </w:rPr>
              <w:t>，</w:t>
            </w:r>
            <w:r>
              <w:rPr>
                <w:rFonts w:hint="eastAsia"/>
                <w:color w:val="000000"/>
              </w:rPr>
              <w:t>0</w:t>
            </w:r>
            <w:r>
              <w:rPr>
                <w:rFonts w:hint="eastAsia"/>
                <w:color w:val="000000"/>
              </w:rPr>
              <w:t>分）。由</w:t>
            </w:r>
            <w:r>
              <w:rPr>
                <w:rFonts w:cs="宋体" w:hint="eastAsia"/>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rPr>
                <w:rFonts w:cs="宋体"/>
                <w:bCs/>
              </w:rPr>
            </w:pPr>
            <w:r>
              <w:rPr>
                <w:rFonts w:hint="eastAsia"/>
                <w:bCs/>
                <w:color w:val="000000"/>
              </w:rPr>
              <w:t>授课教师情况（</w:t>
            </w:r>
            <w:r>
              <w:rPr>
                <w:bCs/>
                <w:color w:val="000000"/>
              </w:rPr>
              <w:t>9</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widowControl/>
              <w:jc w:val="center"/>
              <w:textAlignment w:val="center"/>
              <w:rPr>
                <w:rFonts w:cs="宋体"/>
                <w:kern w:val="0"/>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spacing w:line="360" w:lineRule="exact"/>
              <w:rPr>
                <w:rFonts w:cs="宋体"/>
                <w:kern w:val="0"/>
              </w:rPr>
            </w:pPr>
            <w:r>
              <w:rPr>
                <w:rFonts w:hint="eastAsia"/>
                <w:color w:val="000000"/>
              </w:rPr>
              <w:t>授课教师的技能专业与授课内容相匹配程度（</w:t>
            </w:r>
            <w:r>
              <w:rPr>
                <w:rFonts w:hint="eastAsia"/>
                <w:color w:val="000000"/>
              </w:rPr>
              <w:t>3</w:t>
            </w:r>
            <w:r>
              <w:rPr>
                <w:rFonts w:hint="eastAsia"/>
                <w:color w:val="000000"/>
              </w:rPr>
              <w:t>，</w:t>
            </w:r>
            <w:r>
              <w:rPr>
                <w:rFonts w:hint="eastAsia"/>
                <w:color w:val="000000"/>
              </w:rPr>
              <w:t>2</w:t>
            </w:r>
            <w:r>
              <w:rPr>
                <w:rFonts w:hint="eastAsia"/>
                <w:color w:val="000000"/>
              </w:rPr>
              <w:t>，</w:t>
            </w:r>
            <w:r>
              <w:rPr>
                <w:rFonts w:hint="eastAsia"/>
                <w:color w:val="000000"/>
              </w:rPr>
              <w:t>1</w:t>
            </w:r>
            <w:r>
              <w:rPr>
                <w:rFonts w:hint="eastAsia"/>
                <w:color w:val="000000"/>
              </w:rPr>
              <w:t>，</w:t>
            </w:r>
            <w:r>
              <w:rPr>
                <w:rFonts w:hint="eastAsia"/>
                <w:color w:val="000000"/>
              </w:rPr>
              <w:t>0</w:t>
            </w:r>
            <w:r>
              <w:rPr>
                <w:rFonts w:hint="eastAsia"/>
                <w:color w:val="000000"/>
              </w:rPr>
              <w:t>分）；对授课教师授课实战案例、类似课程的工作经验（</w:t>
            </w:r>
            <w:r>
              <w:rPr>
                <w:color w:val="000000"/>
              </w:rPr>
              <w:t>3</w:t>
            </w:r>
            <w:r>
              <w:rPr>
                <w:rFonts w:hint="eastAsia"/>
                <w:color w:val="000000"/>
              </w:rPr>
              <w:t>，</w:t>
            </w:r>
            <w:r>
              <w:rPr>
                <w:rFonts w:hint="eastAsia"/>
                <w:color w:val="000000"/>
              </w:rPr>
              <w:t>2</w:t>
            </w:r>
            <w:r>
              <w:rPr>
                <w:rFonts w:hint="eastAsia"/>
                <w:color w:val="000000"/>
              </w:rPr>
              <w:t>，</w:t>
            </w:r>
            <w:r>
              <w:rPr>
                <w:rFonts w:hint="eastAsia"/>
                <w:color w:val="000000"/>
              </w:rPr>
              <w:t>1</w:t>
            </w:r>
            <w:r>
              <w:rPr>
                <w:rFonts w:hint="eastAsia"/>
                <w:color w:val="000000"/>
              </w:rPr>
              <w:t>，</w:t>
            </w:r>
            <w:r>
              <w:rPr>
                <w:rFonts w:hint="eastAsia"/>
                <w:color w:val="000000"/>
              </w:rPr>
              <w:t>0</w:t>
            </w:r>
            <w:r>
              <w:rPr>
                <w:rFonts w:hint="eastAsia"/>
                <w:color w:val="000000"/>
              </w:rPr>
              <w:t>分）等进行比较评价；对整个团队人数配置以及备用老师的配置情况（</w:t>
            </w:r>
            <w:r>
              <w:rPr>
                <w:rFonts w:hint="eastAsia"/>
                <w:color w:val="000000"/>
              </w:rPr>
              <w:t>3</w:t>
            </w:r>
            <w:r>
              <w:rPr>
                <w:rFonts w:hint="eastAsia"/>
                <w:color w:val="000000"/>
              </w:rPr>
              <w:t>，</w:t>
            </w:r>
            <w:r>
              <w:rPr>
                <w:rFonts w:hint="eastAsia"/>
                <w:color w:val="000000"/>
              </w:rPr>
              <w:t>2</w:t>
            </w:r>
            <w:r>
              <w:rPr>
                <w:rFonts w:hint="eastAsia"/>
                <w:color w:val="000000"/>
              </w:rPr>
              <w:t>，</w:t>
            </w:r>
            <w:r>
              <w:rPr>
                <w:rFonts w:hint="eastAsia"/>
                <w:color w:val="000000"/>
              </w:rPr>
              <w:t>1</w:t>
            </w:r>
            <w:r>
              <w:rPr>
                <w:rFonts w:hint="eastAsia"/>
                <w:color w:val="000000"/>
              </w:rPr>
              <w:t>，</w:t>
            </w:r>
            <w:r>
              <w:rPr>
                <w:rFonts w:hint="eastAsia"/>
                <w:color w:val="000000"/>
              </w:rPr>
              <w:t>0</w:t>
            </w:r>
            <w:r>
              <w:rPr>
                <w:rFonts w:hint="eastAsia"/>
                <w:color w:val="000000"/>
              </w:rPr>
              <w:t>分）进行比较评价。由</w:t>
            </w:r>
            <w:r>
              <w:rPr>
                <w:rFonts w:cs="宋体" w:hint="eastAsia"/>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rPr>
                <w:rFonts w:cs="宋体"/>
                <w:bCs/>
              </w:rPr>
            </w:pPr>
            <w:r>
              <w:rPr>
                <w:rFonts w:hint="eastAsia"/>
                <w:bCs/>
                <w:color w:val="000000"/>
              </w:rPr>
              <w:t>具体课程设置和课时安排（</w:t>
            </w:r>
            <w:r>
              <w:rPr>
                <w:rFonts w:hint="eastAsia"/>
                <w:bCs/>
                <w:color w:val="000000"/>
              </w:rPr>
              <w:t>1</w:t>
            </w:r>
            <w:r>
              <w:rPr>
                <w:bCs/>
                <w:color w:val="000000"/>
              </w:rPr>
              <w:t>3</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widowControl/>
              <w:jc w:val="center"/>
              <w:textAlignment w:val="center"/>
              <w:rPr>
                <w:rFonts w:cs="宋体"/>
                <w:kern w:val="0"/>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rFonts w:cs="宋体"/>
                <w:color w:val="000000" w:themeColor="text1"/>
              </w:rPr>
            </w:pPr>
            <w:r w:rsidRPr="006638D8">
              <w:rPr>
                <w:rFonts w:cs="宋体" w:hint="eastAsia"/>
                <w:color w:val="000000" w:themeColor="text1"/>
              </w:rPr>
              <w:t>根据供应商提供的课程设置方案与培训主题的贴切性、课时安排的合理性进行综合评议：</w:t>
            </w:r>
          </w:p>
          <w:p w:rsidR="001E3B03" w:rsidRPr="006638D8" w:rsidRDefault="00EC6D1F">
            <w:pPr>
              <w:spacing w:line="360" w:lineRule="exact"/>
              <w:rPr>
                <w:rFonts w:cs="宋体"/>
                <w:color w:val="000000" w:themeColor="text1"/>
                <w:kern w:val="0"/>
              </w:rPr>
            </w:pPr>
            <w:r w:rsidRPr="006638D8">
              <w:rPr>
                <w:rFonts w:cs="宋体" w:hint="eastAsia"/>
                <w:color w:val="000000" w:themeColor="text1"/>
              </w:rPr>
              <w:t>课程设计方案清晰性（</w:t>
            </w:r>
            <w:bookmarkStart w:id="75" w:name="OLE_LINK13"/>
            <w:bookmarkStart w:id="76" w:name="OLE_LINK12"/>
            <w:r w:rsidRPr="006638D8">
              <w:rPr>
                <w:rFonts w:cs="宋体" w:hint="eastAsia"/>
                <w:color w:val="000000" w:themeColor="text1"/>
              </w:rPr>
              <w:t>3</w:t>
            </w:r>
            <w:r w:rsidRPr="006638D8">
              <w:rPr>
                <w:rFonts w:cs="宋体" w:hint="eastAsia"/>
                <w:color w:val="000000" w:themeColor="text1"/>
              </w:rPr>
              <w:t>，</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hint="eastAsia"/>
                <w:color w:val="000000" w:themeColor="text1"/>
              </w:rPr>
              <w:t>0</w:t>
            </w:r>
            <w:bookmarkEnd w:id="75"/>
            <w:bookmarkEnd w:id="76"/>
            <w:r w:rsidRPr="006638D8">
              <w:rPr>
                <w:rFonts w:cs="宋体" w:hint="eastAsia"/>
                <w:color w:val="000000" w:themeColor="text1"/>
              </w:rPr>
              <w:t>分）；与培训主题内容贴切程度（</w:t>
            </w:r>
            <w:r w:rsidRPr="006638D8">
              <w:rPr>
                <w:rFonts w:cs="宋体" w:hint="eastAsia"/>
                <w:color w:val="000000" w:themeColor="text1"/>
              </w:rPr>
              <w:t>3</w:t>
            </w:r>
            <w:r w:rsidRPr="006638D8">
              <w:rPr>
                <w:rFonts w:cs="宋体" w:hint="eastAsia"/>
                <w:color w:val="000000" w:themeColor="text1"/>
              </w:rPr>
              <w:t>，</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hint="eastAsia"/>
                <w:color w:val="000000" w:themeColor="text1"/>
              </w:rPr>
              <w:t>0</w:t>
            </w:r>
            <w:r w:rsidRPr="006638D8">
              <w:rPr>
                <w:rFonts w:cs="宋体" w:hint="eastAsia"/>
                <w:color w:val="000000" w:themeColor="text1"/>
              </w:rPr>
              <w:t>分）；课程安排合理，主次清晰性（</w:t>
            </w:r>
            <w:r w:rsidRPr="006638D8">
              <w:rPr>
                <w:rFonts w:cs="宋体" w:hint="eastAsia"/>
                <w:color w:val="000000" w:themeColor="text1"/>
              </w:rPr>
              <w:t>3</w:t>
            </w:r>
            <w:r w:rsidRPr="006638D8">
              <w:rPr>
                <w:rFonts w:cs="宋体" w:hint="eastAsia"/>
                <w:color w:val="000000" w:themeColor="text1"/>
              </w:rPr>
              <w:t>，</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hint="eastAsia"/>
                <w:color w:val="000000" w:themeColor="text1"/>
              </w:rPr>
              <w:t>0</w:t>
            </w:r>
            <w:r w:rsidRPr="006638D8">
              <w:rPr>
                <w:rFonts w:cs="宋体" w:hint="eastAsia"/>
                <w:color w:val="000000" w:themeColor="text1"/>
              </w:rPr>
              <w:t>分）；培训形式多样性（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hint="eastAsia"/>
                <w:color w:val="000000" w:themeColor="text1"/>
              </w:rPr>
              <w:t>0</w:t>
            </w:r>
            <w:r w:rsidRPr="006638D8">
              <w:rPr>
                <w:rFonts w:cs="宋体" w:hint="eastAsia"/>
                <w:color w:val="000000" w:themeColor="text1"/>
              </w:rPr>
              <w:t>分）；跟踪服务到位，形式多样性（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hint="eastAsia"/>
                <w:color w:val="000000" w:themeColor="text1"/>
              </w:rPr>
              <w:t>0</w:t>
            </w:r>
            <w:r w:rsidRPr="006638D8">
              <w:rPr>
                <w:rFonts w:cs="宋体" w:hint="eastAsia"/>
                <w:color w:val="000000" w:themeColor="text1"/>
              </w:rPr>
              <w:t>分）。</w:t>
            </w:r>
            <w:r w:rsidRPr="006638D8">
              <w:rPr>
                <w:rFonts w:hint="eastAsia"/>
                <w:color w:val="000000" w:themeColor="text1"/>
              </w:rPr>
              <w:t>由</w:t>
            </w:r>
            <w:r w:rsidRPr="006638D8">
              <w:rPr>
                <w:rFonts w:cs="宋体" w:hint="eastAsia"/>
                <w:color w:val="000000" w:themeColor="text1"/>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rPr>
                <w:rFonts w:cs="宋体"/>
                <w:bCs/>
              </w:rPr>
            </w:pPr>
            <w:r>
              <w:rPr>
                <w:rFonts w:hint="eastAsia"/>
                <w:bCs/>
                <w:color w:val="000000"/>
              </w:rPr>
              <w:t>授课内容（</w:t>
            </w:r>
            <w:r>
              <w:rPr>
                <w:rFonts w:hint="eastAsia"/>
                <w:bCs/>
                <w:color w:val="000000"/>
              </w:rPr>
              <w:t>8</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widowControl/>
              <w:jc w:val="center"/>
              <w:textAlignment w:val="center"/>
              <w:rPr>
                <w:rFonts w:cs="宋体"/>
                <w:kern w:val="0"/>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rFonts w:cs="宋体"/>
                <w:color w:val="000000" w:themeColor="text1"/>
                <w:kern w:val="0"/>
              </w:rPr>
            </w:pPr>
            <w:r w:rsidRPr="006638D8">
              <w:rPr>
                <w:rFonts w:hint="eastAsia"/>
                <w:color w:val="000000" w:themeColor="text1"/>
              </w:rPr>
              <w:t>授课内容对主题的覆盖全面、精准性（</w:t>
            </w:r>
            <w:r w:rsidRPr="006638D8">
              <w:rPr>
                <w:rFonts w:hint="eastAsia"/>
                <w:color w:val="000000" w:themeColor="text1"/>
              </w:rPr>
              <w:t>2</w:t>
            </w:r>
            <w:r w:rsidRPr="006638D8">
              <w:rPr>
                <w:rFonts w:hint="eastAsia"/>
                <w:color w:val="000000" w:themeColor="text1"/>
              </w:rPr>
              <w:t>，</w:t>
            </w:r>
            <w:r w:rsidRPr="006638D8">
              <w:rPr>
                <w:rFonts w:hint="eastAsia"/>
                <w:color w:val="000000" w:themeColor="text1"/>
              </w:rPr>
              <w:t>1</w:t>
            </w:r>
            <w:r w:rsidRPr="006638D8">
              <w:rPr>
                <w:rFonts w:hint="eastAsia"/>
                <w:color w:val="000000" w:themeColor="text1"/>
              </w:rPr>
              <w:t>，</w:t>
            </w:r>
            <w:r w:rsidRPr="006638D8">
              <w:rPr>
                <w:rFonts w:hint="eastAsia"/>
                <w:color w:val="000000" w:themeColor="text1"/>
              </w:rPr>
              <w:t>0</w:t>
            </w:r>
            <w:r w:rsidRPr="006638D8">
              <w:rPr>
                <w:rFonts w:hint="eastAsia"/>
                <w:color w:val="000000" w:themeColor="text1"/>
              </w:rPr>
              <w:t>分）</w:t>
            </w:r>
            <w:r w:rsidRPr="006638D8">
              <w:rPr>
                <w:rFonts w:cs="宋体" w:hint="eastAsia"/>
                <w:color w:val="000000" w:themeColor="text1"/>
              </w:rPr>
              <w:t>；</w:t>
            </w:r>
            <w:r w:rsidRPr="006638D8">
              <w:rPr>
                <w:rFonts w:hint="eastAsia"/>
                <w:color w:val="000000" w:themeColor="text1"/>
              </w:rPr>
              <w:t>授课内容相比有特色有创新性（</w:t>
            </w:r>
            <w:r w:rsidRPr="006638D8">
              <w:rPr>
                <w:rFonts w:hint="eastAsia"/>
                <w:color w:val="000000" w:themeColor="text1"/>
              </w:rPr>
              <w:t>2</w:t>
            </w:r>
            <w:r w:rsidRPr="006638D8">
              <w:rPr>
                <w:rFonts w:hint="eastAsia"/>
                <w:color w:val="000000" w:themeColor="text1"/>
              </w:rPr>
              <w:t>，</w:t>
            </w:r>
            <w:r w:rsidRPr="006638D8">
              <w:rPr>
                <w:rFonts w:hint="eastAsia"/>
                <w:color w:val="000000" w:themeColor="text1"/>
              </w:rPr>
              <w:t>1</w:t>
            </w:r>
            <w:r w:rsidRPr="006638D8">
              <w:rPr>
                <w:rFonts w:hint="eastAsia"/>
                <w:color w:val="000000" w:themeColor="text1"/>
              </w:rPr>
              <w:t>，</w:t>
            </w:r>
            <w:r w:rsidRPr="006638D8">
              <w:rPr>
                <w:rFonts w:hint="eastAsia"/>
                <w:color w:val="000000" w:themeColor="text1"/>
              </w:rPr>
              <w:t>0</w:t>
            </w:r>
            <w:r w:rsidRPr="006638D8">
              <w:rPr>
                <w:rFonts w:hint="eastAsia"/>
                <w:color w:val="000000" w:themeColor="text1"/>
              </w:rPr>
              <w:t>分）；授课内容难易深度对学员适配度（</w:t>
            </w:r>
            <w:r w:rsidRPr="006638D8">
              <w:rPr>
                <w:rFonts w:hint="eastAsia"/>
                <w:color w:val="000000" w:themeColor="text1"/>
              </w:rPr>
              <w:t>2</w:t>
            </w:r>
            <w:r w:rsidRPr="006638D8">
              <w:rPr>
                <w:rFonts w:hint="eastAsia"/>
                <w:color w:val="000000" w:themeColor="text1"/>
              </w:rPr>
              <w:t>，</w:t>
            </w:r>
            <w:r w:rsidRPr="006638D8">
              <w:rPr>
                <w:rFonts w:hint="eastAsia"/>
                <w:color w:val="000000" w:themeColor="text1"/>
              </w:rPr>
              <w:t>1</w:t>
            </w:r>
            <w:r w:rsidRPr="006638D8">
              <w:rPr>
                <w:rFonts w:hint="eastAsia"/>
                <w:color w:val="000000" w:themeColor="text1"/>
              </w:rPr>
              <w:t>，</w:t>
            </w:r>
            <w:r w:rsidRPr="006638D8">
              <w:rPr>
                <w:rFonts w:hint="eastAsia"/>
                <w:color w:val="000000" w:themeColor="text1"/>
              </w:rPr>
              <w:t>0</w:t>
            </w:r>
            <w:r w:rsidRPr="006638D8">
              <w:rPr>
                <w:rFonts w:hint="eastAsia"/>
                <w:color w:val="000000" w:themeColor="text1"/>
              </w:rPr>
              <w:t>分）；授课内容有针对性和当下的指导意义（</w:t>
            </w:r>
            <w:r w:rsidRPr="006638D8">
              <w:rPr>
                <w:rFonts w:hint="eastAsia"/>
                <w:color w:val="000000" w:themeColor="text1"/>
              </w:rPr>
              <w:t>2</w:t>
            </w:r>
            <w:r w:rsidRPr="006638D8">
              <w:rPr>
                <w:rFonts w:hint="eastAsia"/>
                <w:color w:val="000000" w:themeColor="text1"/>
              </w:rPr>
              <w:t>，</w:t>
            </w:r>
            <w:r w:rsidRPr="006638D8">
              <w:rPr>
                <w:rFonts w:hint="eastAsia"/>
                <w:color w:val="000000" w:themeColor="text1"/>
              </w:rPr>
              <w:t>1</w:t>
            </w:r>
            <w:r w:rsidRPr="006638D8">
              <w:rPr>
                <w:rFonts w:hint="eastAsia"/>
                <w:color w:val="000000" w:themeColor="text1"/>
              </w:rPr>
              <w:t>，</w:t>
            </w:r>
            <w:r w:rsidRPr="006638D8">
              <w:rPr>
                <w:rFonts w:hint="eastAsia"/>
                <w:color w:val="000000" w:themeColor="text1"/>
              </w:rPr>
              <w:t>0</w:t>
            </w:r>
            <w:r w:rsidRPr="006638D8">
              <w:rPr>
                <w:rFonts w:hint="eastAsia"/>
                <w:color w:val="000000" w:themeColor="text1"/>
              </w:rPr>
              <w:t>分）；由</w:t>
            </w:r>
            <w:r w:rsidRPr="006638D8">
              <w:rPr>
                <w:rFonts w:cs="宋体" w:hint="eastAsia"/>
                <w:color w:val="000000" w:themeColor="text1"/>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rPr>
                <w:bCs/>
                <w:color w:val="000000"/>
              </w:rPr>
            </w:pPr>
            <w:r>
              <w:rPr>
                <w:rFonts w:hint="eastAsia"/>
                <w:bCs/>
                <w:color w:val="000000"/>
              </w:rPr>
              <w:t>招生保障方案（</w:t>
            </w:r>
            <w:r>
              <w:rPr>
                <w:rFonts w:hint="eastAsia"/>
                <w:bCs/>
                <w:color w:val="000000"/>
              </w:rPr>
              <w:t>8</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widowControl/>
              <w:jc w:val="center"/>
              <w:textAlignment w:val="center"/>
              <w:rPr>
                <w:rFonts w:cs="宋体"/>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rPr>
                <w:rFonts w:cs="宋体"/>
                <w:color w:val="000000" w:themeColor="text1"/>
              </w:rPr>
            </w:pPr>
            <w:r w:rsidRPr="006638D8">
              <w:rPr>
                <w:rFonts w:cs="宋体" w:hint="eastAsia"/>
                <w:color w:val="000000" w:themeColor="text1"/>
              </w:rPr>
              <w:t>根据供应商提供的招生保障方案进行综合评议</w:t>
            </w:r>
            <w:r w:rsidRPr="006638D8">
              <w:rPr>
                <w:rFonts w:cs="宋体" w:hint="eastAsia"/>
                <w:color w:val="000000" w:themeColor="text1"/>
              </w:rPr>
              <w:t xml:space="preserve"> </w:t>
            </w:r>
            <w:r w:rsidRPr="006638D8">
              <w:rPr>
                <w:rFonts w:cs="宋体" w:hint="eastAsia"/>
                <w:color w:val="000000" w:themeColor="text1"/>
              </w:rPr>
              <w:t>：</w:t>
            </w:r>
            <w:r w:rsidRPr="006638D8">
              <w:rPr>
                <w:rFonts w:cs="宋体" w:hint="eastAsia"/>
                <w:color w:val="000000" w:themeColor="text1"/>
              </w:rPr>
              <w:t xml:space="preserve"> </w:t>
            </w:r>
          </w:p>
          <w:p w:rsidR="001E3B03" w:rsidRPr="006638D8" w:rsidRDefault="00EC6D1F">
            <w:pPr>
              <w:spacing w:line="360" w:lineRule="exact"/>
              <w:rPr>
                <w:color w:val="000000" w:themeColor="text1"/>
              </w:rPr>
            </w:pPr>
            <w:r w:rsidRPr="006638D8">
              <w:rPr>
                <w:rFonts w:cs="宋体" w:hint="eastAsia"/>
                <w:color w:val="000000" w:themeColor="text1"/>
              </w:rPr>
              <w:t>招生组织方案完整合理性（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cs="宋体" w:hint="eastAsia"/>
                <w:color w:val="000000" w:themeColor="text1"/>
              </w:rPr>
              <w:t>分）；招生渠道充分合理性（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cs="宋体" w:hint="eastAsia"/>
                <w:color w:val="000000" w:themeColor="text1"/>
              </w:rPr>
              <w:t>分）；学员管理制度完善全面性（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cs="宋体" w:hint="eastAsia"/>
                <w:color w:val="000000" w:themeColor="text1"/>
              </w:rPr>
              <w:t>分）；学员到课率保障措施合理性（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cs="宋体" w:hint="eastAsia"/>
                <w:color w:val="000000" w:themeColor="text1"/>
              </w:rPr>
              <w:t>分）。</w:t>
            </w:r>
            <w:r w:rsidRPr="006638D8">
              <w:rPr>
                <w:rFonts w:hint="eastAsia"/>
                <w:color w:val="000000" w:themeColor="text1"/>
              </w:rPr>
              <w:t>由</w:t>
            </w:r>
            <w:r w:rsidRPr="006638D8">
              <w:rPr>
                <w:rFonts w:cs="宋体" w:hint="eastAsia"/>
                <w:color w:val="000000" w:themeColor="text1"/>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vMerge w:val="restart"/>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r>
              <w:rPr>
                <w:rFonts w:hint="eastAsia"/>
              </w:rPr>
              <w:t>后勤服务安排、培训场地（</w:t>
            </w:r>
            <w:r>
              <w:rPr>
                <w:rFonts w:hint="eastAsia"/>
              </w:rPr>
              <w:t>12</w:t>
            </w:r>
            <w:r>
              <w:rPr>
                <w:rFonts w:hint="eastAsia"/>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spacing w:line="360" w:lineRule="exact"/>
              <w:rPr>
                <w:color w:val="000000"/>
              </w:rPr>
            </w:pPr>
            <w:r>
              <w:rPr>
                <w:rFonts w:hint="eastAsia"/>
                <w:color w:val="000000"/>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color w:val="000000" w:themeColor="text1"/>
              </w:rPr>
            </w:pPr>
            <w:r w:rsidRPr="006638D8">
              <w:rPr>
                <w:rFonts w:hint="eastAsia"/>
                <w:color w:val="000000" w:themeColor="text1"/>
              </w:rPr>
              <w:t>后勤服务流程完整合理性（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分）；应急预案充分性（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分）；后勤服务团队人员配置齐全性（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分），由评审小组评价打分。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rPr>
            </w:pP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spacing w:line="360" w:lineRule="exact"/>
              <w:rPr>
                <w:color w:val="000000"/>
              </w:rPr>
            </w:pPr>
            <w:r>
              <w:rPr>
                <w:rFonts w:hint="eastAsia"/>
                <w:color w:val="000000"/>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color w:val="000000" w:themeColor="text1"/>
              </w:rPr>
            </w:pPr>
            <w:r w:rsidRPr="006638D8">
              <w:rPr>
                <w:rFonts w:hint="eastAsia"/>
                <w:color w:val="000000" w:themeColor="text1"/>
              </w:rPr>
              <w:t>培训场地规模环境适配本项目培训需求程度（</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分）；培训场地教学设施设备配置齐全先进性（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分）；实训实操场地符合培训主题要求，配备齐全性（</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分），由评审小组评价打分。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spacing w:line="360" w:lineRule="exact"/>
              <w:rPr>
                <w:color w:val="000000"/>
              </w:rPr>
            </w:pPr>
            <w:r>
              <w:rPr>
                <w:rFonts w:hint="eastAsia"/>
                <w:color w:val="000000"/>
              </w:rPr>
              <w:t>交通住宿组织方案（</w:t>
            </w:r>
            <w:r>
              <w:rPr>
                <w:rFonts w:hint="eastAsia"/>
                <w:color w:val="000000"/>
              </w:rPr>
              <w:t>6</w:t>
            </w:r>
            <w:r>
              <w:rPr>
                <w:rFonts w:hint="eastAsia"/>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spacing w:line="360" w:lineRule="exact"/>
              <w:rPr>
                <w:color w:val="000000"/>
              </w:rPr>
            </w:pPr>
            <w:r>
              <w:rPr>
                <w:rFonts w:hint="eastAsia"/>
                <w:color w:val="000000"/>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color w:val="000000" w:themeColor="text1"/>
              </w:rPr>
            </w:pPr>
            <w:r w:rsidRPr="006638D8">
              <w:rPr>
                <w:rFonts w:hint="eastAsia"/>
                <w:color w:val="000000" w:themeColor="text1"/>
              </w:rPr>
              <w:t>供应商针对本次外出培训，制定交通出行方案。交通工具选定合理舒适（</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w:t>
            </w:r>
          </w:p>
          <w:p w:rsidR="001E3B03" w:rsidRPr="006638D8" w:rsidRDefault="00EC6D1F">
            <w:pPr>
              <w:spacing w:line="360" w:lineRule="exact"/>
              <w:rPr>
                <w:color w:val="000000" w:themeColor="text1"/>
              </w:rPr>
            </w:pPr>
            <w:r w:rsidRPr="006638D8">
              <w:rPr>
                <w:rFonts w:hint="eastAsia"/>
                <w:color w:val="000000" w:themeColor="text1"/>
              </w:rPr>
              <w:t>供应商制定住宿方案。选择的住宿环境优（</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分）；住宿地点与培训地点距离合理（</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分）由</w:t>
            </w:r>
            <w:r w:rsidRPr="006638D8">
              <w:rPr>
                <w:rFonts w:cs="宋体" w:hint="eastAsia"/>
                <w:color w:val="000000" w:themeColor="text1"/>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rPr>
                <w:rFonts w:cs="宋体"/>
                <w:bCs/>
              </w:rPr>
            </w:pPr>
            <w:r>
              <w:rPr>
                <w:rFonts w:hint="eastAsia"/>
                <w:bCs/>
                <w:color w:val="000000"/>
              </w:rPr>
              <w:t>服务质量保障措施及服务响应能力（</w:t>
            </w:r>
            <w:r>
              <w:rPr>
                <w:rFonts w:hint="eastAsia"/>
                <w:bCs/>
                <w:color w:val="000000"/>
              </w:rPr>
              <w:t>6</w:t>
            </w:r>
            <w:r>
              <w:rPr>
                <w:rFonts w:hint="eastAsia"/>
                <w:bCs/>
                <w:color w:val="00000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widowControl/>
              <w:jc w:val="center"/>
              <w:textAlignment w:val="center"/>
              <w:rPr>
                <w:rFonts w:cs="宋体"/>
                <w:kern w:val="0"/>
              </w:rPr>
            </w:pPr>
            <w:r>
              <w:rPr>
                <w:rFonts w:cs="宋体" w:hint="eastAsia"/>
              </w:rPr>
              <w:t>主观分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spacing w:line="360" w:lineRule="exact"/>
              <w:rPr>
                <w:rFonts w:cs="宋体"/>
                <w:color w:val="000000" w:themeColor="text1"/>
                <w:kern w:val="0"/>
              </w:rPr>
            </w:pPr>
            <w:r w:rsidRPr="006638D8">
              <w:rPr>
                <w:rFonts w:hint="eastAsia"/>
                <w:color w:val="000000" w:themeColor="text1"/>
              </w:rPr>
              <w:t>供应商针对本项目的全流程培训服务，提供服务质量承诺，要求内容覆盖全面（</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分）；为达到服务质量有一定的措施制度（</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分）；服务过程中对人身安全事件或其他紧急情况有响应速度承诺与对应的保障措施（</w:t>
            </w:r>
            <w:r w:rsidRPr="006638D8">
              <w:rPr>
                <w:rFonts w:cs="宋体" w:hint="eastAsia"/>
                <w:color w:val="000000" w:themeColor="text1"/>
              </w:rPr>
              <w:t>2</w:t>
            </w:r>
            <w:r w:rsidRPr="006638D8">
              <w:rPr>
                <w:rFonts w:cs="宋体" w:hint="eastAsia"/>
                <w:color w:val="000000" w:themeColor="text1"/>
              </w:rPr>
              <w:t>，</w:t>
            </w:r>
            <w:r w:rsidRPr="006638D8">
              <w:rPr>
                <w:rFonts w:cs="宋体" w:hint="eastAsia"/>
                <w:color w:val="000000" w:themeColor="text1"/>
              </w:rPr>
              <w:t>1</w:t>
            </w:r>
            <w:r w:rsidRPr="006638D8">
              <w:rPr>
                <w:rFonts w:cs="宋体" w:hint="eastAsia"/>
                <w:color w:val="000000" w:themeColor="text1"/>
              </w:rPr>
              <w:t>，</w:t>
            </w:r>
            <w:r w:rsidRPr="006638D8">
              <w:rPr>
                <w:rFonts w:cs="宋体"/>
                <w:color w:val="000000" w:themeColor="text1"/>
              </w:rPr>
              <w:t>0</w:t>
            </w:r>
            <w:r w:rsidRPr="006638D8">
              <w:rPr>
                <w:rFonts w:hint="eastAsia"/>
                <w:color w:val="000000" w:themeColor="text1"/>
              </w:rPr>
              <w:t>分）。由</w:t>
            </w:r>
            <w:r w:rsidRPr="006638D8">
              <w:rPr>
                <w:rFonts w:cs="宋体" w:hint="eastAsia"/>
                <w:color w:val="000000" w:themeColor="text1"/>
                <w:kern w:val="0"/>
              </w:rPr>
              <w:t>评审小组评价打分。</w:t>
            </w:r>
          </w:p>
        </w:tc>
      </w:tr>
      <w:tr w:rsidR="001E3B03">
        <w:trPr>
          <w:cantSplit/>
          <w:tblHeader/>
          <w:jc w:val="center"/>
        </w:trPr>
        <w:tc>
          <w:tcPr>
            <w:tcW w:w="111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kern w:val="0"/>
              </w:rPr>
            </w:pPr>
          </w:p>
        </w:tc>
        <w:tc>
          <w:tcPr>
            <w:tcW w:w="10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jc w:val="center"/>
              <w:rPr>
                <w:rFonts w:cs="宋体"/>
                <w:bCs/>
                <w:color w:val="000000"/>
                <w:kern w:val="0"/>
              </w:rPr>
            </w:pPr>
            <w:r>
              <w:rPr>
                <w:rFonts w:cs="宋体" w:hint="eastAsia"/>
                <w:bCs/>
                <w:color w:val="000000"/>
                <w:kern w:val="0"/>
              </w:rPr>
              <w:t>政府采购政策（</w:t>
            </w:r>
            <w:r>
              <w:rPr>
                <w:rFonts w:cs="宋体" w:hint="eastAsia"/>
                <w:bCs/>
                <w:color w:val="000000"/>
                <w:kern w:val="0"/>
              </w:rPr>
              <w:t>1</w:t>
            </w:r>
            <w:r>
              <w:rPr>
                <w:rFonts w:cs="宋体" w:hint="eastAsia"/>
                <w:bCs/>
                <w:color w:val="000000"/>
                <w:kern w:val="0"/>
              </w:rPr>
              <w:t>分）</w:t>
            </w:r>
          </w:p>
        </w:tc>
        <w:tc>
          <w:tcPr>
            <w:tcW w:w="337"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Default="00EC6D1F">
            <w:pPr>
              <w:jc w:val="center"/>
              <w:rPr>
                <w:rFonts w:cs="宋体"/>
                <w:color w:val="000000"/>
                <w:kern w:val="0"/>
              </w:rPr>
            </w:pPr>
            <w:r>
              <w:rPr>
                <w:rFonts w:cs="宋体" w:hint="eastAsia"/>
                <w:color w:val="000000"/>
                <w:kern w:val="0"/>
              </w:rPr>
              <w:t>客观分</w:t>
            </w:r>
          </w:p>
        </w:tc>
        <w:tc>
          <w:tcPr>
            <w:tcW w:w="5853" w:type="dxa"/>
            <w:tcBorders>
              <w:top w:val="single" w:sz="4" w:space="0" w:color="auto"/>
              <w:left w:val="single" w:sz="4" w:space="0" w:color="auto"/>
              <w:bottom w:val="single" w:sz="4" w:space="0" w:color="auto"/>
              <w:right w:val="single" w:sz="4" w:space="0" w:color="auto"/>
            </w:tcBorders>
            <w:tcMar>
              <w:top w:w="15" w:type="dxa"/>
              <w:left w:w="57" w:type="dxa"/>
              <w:bottom w:w="15" w:type="dxa"/>
              <w:right w:w="57" w:type="dxa"/>
            </w:tcMar>
            <w:vAlign w:val="center"/>
          </w:tcPr>
          <w:p w:rsidR="001E3B03" w:rsidRPr="006638D8" w:rsidRDefault="00EC6D1F">
            <w:pPr>
              <w:jc w:val="left"/>
              <w:rPr>
                <w:rFonts w:cs="宋体"/>
                <w:color w:val="000000" w:themeColor="text1"/>
                <w:kern w:val="0"/>
              </w:rPr>
            </w:pPr>
            <w:r w:rsidRPr="006638D8">
              <w:rPr>
                <w:rFonts w:cs="宋体" w:hint="eastAsia"/>
                <w:color w:val="000000" w:themeColor="text1"/>
                <w:kern w:val="0"/>
              </w:rPr>
              <w:t>①供应商注册在扶持不发达地区的，得</w:t>
            </w:r>
            <w:r w:rsidRPr="006638D8">
              <w:rPr>
                <w:rFonts w:cs="宋体" w:hint="eastAsia"/>
                <w:color w:val="000000" w:themeColor="text1"/>
                <w:kern w:val="0"/>
              </w:rPr>
              <w:t xml:space="preserve">0.5 </w:t>
            </w:r>
            <w:r w:rsidRPr="006638D8">
              <w:rPr>
                <w:rFonts w:cs="宋体" w:hint="eastAsia"/>
                <w:color w:val="000000" w:themeColor="text1"/>
                <w:kern w:val="0"/>
              </w:rPr>
              <w:t>分；</w:t>
            </w:r>
            <w:r w:rsidRPr="006638D8">
              <w:rPr>
                <w:rFonts w:cs="宋体" w:hint="eastAsia"/>
                <w:color w:val="000000" w:themeColor="text1"/>
                <w:kern w:val="0"/>
              </w:rPr>
              <w:t xml:space="preserve"> </w:t>
            </w:r>
            <w:r w:rsidRPr="006638D8">
              <w:rPr>
                <w:rFonts w:cs="宋体" w:hint="eastAsia"/>
                <w:color w:val="000000" w:themeColor="text1"/>
                <w:kern w:val="0"/>
              </w:rPr>
              <w:t>②供应商注册在少数民族地区的，得</w:t>
            </w:r>
            <w:r w:rsidRPr="006638D8">
              <w:rPr>
                <w:rFonts w:cs="宋体" w:hint="eastAsia"/>
                <w:color w:val="000000" w:themeColor="text1"/>
                <w:kern w:val="0"/>
              </w:rPr>
              <w:t>0.5</w:t>
            </w:r>
            <w:r w:rsidRPr="006638D8">
              <w:rPr>
                <w:rFonts w:cs="宋体" w:hint="eastAsia"/>
                <w:color w:val="000000" w:themeColor="text1"/>
                <w:kern w:val="0"/>
              </w:rPr>
              <w:t>分；</w:t>
            </w:r>
            <w:r w:rsidRPr="006638D8">
              <w:rPr>
                <w:rFonts w:cs="宋体" w:hint="eastAsia"/>
                <w:color w:val="000000" w:themeColor="text1"/>
                <w:kern w:val="0"/>
              </w:rPr>
              <w:t xml:space="preserve"> </w:t>
            </w:r>
            <w:r w:rsidRPr="006638D8">
              <w:rPr>
                <w:rFonts w:cs="宋体" w:hint="eastAsia"/>
                <w:color w:val="000000" w:themeColor="text1"/>
                <w:kern w:val="0"/>
              </w:rPr>
              <w:t>注：供应商应在响应文件中提供相关证明资料（例如“政府部门文件”或“政</w:t>
            </w:r>
            <w:r w:rsidRPr="006638D8">
              <w:rPr>
                <w:rFonts w:cs="宋体" w:hint="eastAsia"/>
                <w:color w:val="000000" w:themeColor="text1"/>
                <w:kern w:val="0"/>
              </w:rPr>
              <w:t xml:space="preserve"> </w:t>
            </w:r>
            <w:r w:rsidRPr="006638D8">
              <w:rPr>
                <w:rFonts w:cs="宋体" w:hint="eastAsia"/>
                <w:color w:val="000000" w:themeColor="text1"/>
                <w:kern w:val="0"/>
              </w:rPr>
              <w:t>府部门媒体网站发布的相关信息”中说明供应商注册地属于“扶持不发达地区”、</w:t>
            </w:r>
            <w:r w:rsidRPr="006638D8">
              <w:rPr>
                <w:rFonts w:cs="宋体" w:hint="eastAsia"/>
                <w:color w:val="000000" w:themeColor="text1"/>
                <w:kern w:val="0"/>
              </w:rPr>
              <w:t xml:space="preserve"> </w:t>
            </w:r>
            <w:r w:rsidRPr="006638D8">
              <w:rPr>
                <w:rFonts w:cs="宋体" w:hint="eastAsia"/>
                <w:color w:val="000000" w:themeColor="text1"/>
                <w:kern w:val="0"/>
              </w:rPr>
              <w:t>“少数民族地区”等等资料）。</w:t>
            </w:r>
          </w:p>
        </w:tc>
      </w:tr>
    </w:tbl>
    <w:p w:rsidR="001E3B03" w:rsidRDefault="001E3B03">
      <w:pPr>
        <w:pStyle w:val="affc"/>
        <w:ind w:firstLine="602"/>
        <w:rPr>
          <w:rFonts w:ascii="宋体" w:hAnsi="宋体" w:cs="宋体"/>
          <w:color w:val="000000" w:themeColor="text1"/>
        </w:rPr>
      </w:pPr>
    </w:p>
    <w:p w:rsidR="001E3B03" w:rsidRDefault="001E3B03">
      <w:pPr>
        <w:widowControl/>
        <w:jc w:val="left"/>
        <w:rPr>
          <w:rFonts w:ascii="宋体" w:hAnsi="宋体" w:cs="宋体"/>
          <w:b/>
          <w:bCs/>
          <w:color w:val="000000" w:themeColor="text1"/>
          <w:sz w:val="30"/>
          <w:szCs w:val="22"/>
        </w:rPr>
      </w:pPr>
    </w:p>
    <w:p w:rsidR="001E3B03" w:rsidRDefault="00EC6D1F">
      <w:pPr>
        <w:pStyle w:val="affc"/>
        <w:ind w:firstLine="602"/>
        <w:rPr>
          <w:rFonts w:ascii="宋体" w:hAnsi="宋体" w:cs="宋体"/>
          <w:color w:val="000000" w:themeColor="text1"/>
          <w:sz w:val="24"/>
          <w:szCs w:val="24"/>
          <w:shd w:val="pct10" w:color="auto" w:fill="FFFFFF"/>
        </w:rPr>
      </w:pPr>
      <w:r>
        <w:rPr>
          <w:rFonts w:ascii="宋体" w:hAnsi="宋体" w:cs="宋体" w:hint="eastAsia"/>
          <w:color w:val="000000" w:themeColor="text1"/>
        </w:rPr>
        <w:t>第五章  合同的授予和文本</w:t>
      </w:r>
      <w:bookmarkEnd w:id="73"/>
    </w:p>
    <w:p w:rsidR="001E3B03" w:rsidRDefault="00EC6D1F">
      <w:pPr>
        <w:pStyle w:val="affb"/>
      </w:pPr>
      <w:bookmarkStart w:id="77" w:name="_Toc16725"/>
      <w:r>
        <w:rPr>
          <w:rFonts w:hint="eastAsia"/>
        </w:rPr>
        <w:t>一、合同的授予</w:t>
      </w:r>
      <w:bookmarkEnd w:id="77"/>
    </w:p>
    <w:p w:rsidR="001E3B03" w:rsidRDefault="00EC6D1F">
      <w:pPr>
        <w:tabs>
          <w:tab w:val="left" w:pos="0"/>
        </w:tabs>
        <w:adjustRightInd w:val="0"/>
        <w:snapToGrid w:val="0"/>
        <w:spacing w:line="360" w:lineRule="auto"/>
        <w:rPr>
          <w:rFonts w:ascii="宋体" w:hAnsi="宋体"/>
          <w:sz w:val="24"/>
          <w:szCs w:val="24"/>
        </w:rPr>
      </w:pPr>
      <w:r>
        <w:rPr>
          <w:rFonts w:ascii="宋体" w:hAnsi="宋体" w:cs="宋体"/>
          <w:b/>
          <w:bCs/>
          <w:sz w:val="24"/>
          <w:szCs w:val="24"/>
        </w:rPr>
        <w:tab/>
      </w:r>
      <w:r>
        <w:rPr>
          <w:rFonts w:ascii="宋体" w:hAnsi="宋体" w:cs="宋体" w:hint="eastAsia"/>
          <w:b/>
          <w:bCs/>
          <w:sz w:val="24"/>
          <w:szCs w:val="24"/>
        </w:rPr>
        <w:t>1、成交通知</w:t>
      </w:r>
    </w:p>
    <w:p w:rsidR="001E3B03" w:rsidRDefault="00EC6D1F">
      <w:pPr>
        <w:spacing w:line="360" w:lineRule="auto"/>
        <w:ind w:left="420" w:firstLine="42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成交公告发布后，招标人将以书面形式向成交供应商发出《成交通知书》；</w:t>
      </w:r>
    </w:p>
    <w:p w:rsidR="001E3B03" w:rsidRDefault="00EC6D1F">
      <w:pPr>
        <w:spacing w:line="360" w:lineRule="auto"/>
        <w:ind w:left="420" w:firstLine="42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成交通知书作为合同的组成部分。</w:t>
      </w:r>
    </w:p>
    <w:p w:rsidR="001E3B03" w:rsidRDefault="00EC6D1F">
      <w:pPr>
        <w:tabs>
          <w:tab w:val="left" w:pos="0"/>
        </w:tabs>
        <w:adjustRightInd w:val="0"/>
        <w:snapToGrid w:val="0"/>
        <w:spacing w:line="360" w:lineRule="auto"/>
        <w:rPr>
          <w:rFonts w:ascii="宋体" w:hAnsi="宋体"/>
          <w:sz w:val="24"/>
          <w:szCs w:val="24"/>
        </w:rPr>
      </w:pPr>
      <w:r>
        <w:rPr>
          <w:rFonts w:ascii="宋体" w:hAnsi="宋体" w:cs="宋体"/>
          <w:b/>
          <w:bCs/>
          <w:sz w:val="24"/>
          <w:szCs w:val="24"/>
        </w:rPr>
        <w:tab/>
      </w:r>
      <w:r>
        <w:rPr>
          <w:rFonts w:ascii="宋体" w:hAnsi="宋体" w:cs="宋体" w:hint="eastAsia"/>
          <w:b/>
          <w:bCs/>
          <w:sz w:val="24"/>
          <w:szCs w:val="24"/>
        </w:rPr>
        <w:t>2、签订合同</w:t>
      </w:r>
    </w:p>
    <w:p w:rsidR="001E3B03" w:rsidRDefault="00EC6D1F">
      <w:pPr>
        <w:spacing w:line="360" w:lineRule="auto"/>
        <w:ind w:left="420" w:firstLine="420"/>
        <w:rPr>
          <w:rFonts w:ascii="宋体" w:hAnsi="宋体"/>
          <w:sz w:val="24"/>
          <w:szCs w:val="24"/>
        </w:rPr>
      </w:pPr>
      <w:r>
        <w:rPr>
          <w:rFonts w:ascii="宋体" w:hAnsi="宋体"/>
          <w:sz w:val="24"/>
          <w:szCs w:val="24"/>
        </w:rPr>
        <w:t>2.1</w:t>
      </w:r>
      <w:r>
        <w:rPr>
          <w:rFonts w:ascii="宋体" w:hAnsi="宋体" w:hint="eastAsia"/>
          <w:sz w:val="24"/>
          <w:szCs w:val="24"/>
        </w:rPr>
        <w:t>成交通知书发出后</w:t>
      </w:r>
      <w:r>
        <w:rPr>
          <w:rFonts w:ascii="宋体" w:hAnsi="宋体"/>
          <w:sz w:val="24"/>
          <w:szCs w:val="24"/>
        </w:rPr>
        <w:t>30</w:t>
      </w:r>
      <w:r>
        <w:rPr>
          <w:rFonts w:ascii="宋体" w:hAnsi="宋体" w:hint="eastAsia"/>
          <w:sz w:val="24"/>
          <w:szCs w:val="24"/>
        </w:rPr>
        <w:t>天内，成交供应商须派法定代表人或其委托代理人通过邮寄、下载、寄送等方式与采购人签订政府采购合同。</w:t>
      </w:r>
    </w:p>
    <w:p w:rsidR="001E3B03" w:rsidRDefault="00EC6D1F">
      <w:pPr>
        <w:spacing w:line="360" w:lineRule="auto"/>
        <w:ind w:left="420" w:firstLine="420"/>
        <w:rPr>
          <w:rFonts w:ascii="宋体" w:hAnsi="宋体"/>
          <w:sz w:val="24"/>
          <w:szCs w:val="24"/>
        </w:rPr>
      </w:pPr>
      <w:r>
        <w:rPr>
          <w:rFonts w:ascii="宋体" w:hAnsi="宋体"/>
          <w:sz w:val="24"/>
          <w:szCs w:val="24"/>
        </w:rPr>
        <w:t>2.2</w:t>
      </w:r>
      <w:r>
        <w:rPr>
          <w:rFonts w:ascii="宋体" w:hAnsi="宋体" w:hint="eastAsia"/>
          <w:sz w:val="24"/>
          <w:szCs w:val="24"/>
        </w:rPr>
        <w:t>磋商文件，成交供应商的磋商响应文件及评审过程中有关澄清文件均应作为合同附件。</w:t>
      </w:r>
    </w:p>
    <w:p w:rsidR="001E3B03" w:rsidRDefault="00EC6D1F">
      <w:pPr>
        <w:spacing w:line="360" w:lineRule="auto"/>
        <w:ind w:left="420" w:firstLine="420"/>
        <w:rPr>
          <w:rFonts w:ascii="宋体" w:hAnsi="宋体"/>
          <w:sz w:val="24"/>
          <w:szCs w:val="24"/>
        </w:rPr>
      </w:pPr>
      <w:r>
        <w:rPr>
          <w:rFonts w:ascii="宋体" w:hAnsi="宋体"/>
          <w:sz w:val="24"/>
          <w:szCs w:val="24"/>
        </w:rPr>
        <w:t>2.3</w:t>
      </w:r>
      <w:r>
        <w:rPr>
          <w:rFonts w:ascii="宋体" w:hAnsi="宋体" w:hint="eastAsia"/>
          <w:sz w:val="24"/>
          <w:szCs w:val="24"/>
        </w:rPr>
        <w:t>合同的追加：</w:t>
      </w:r>
      <w:r>
        <w:rPr>
          <w:rFonts w:ascii="宋体" w:hAnsi="宋体" w:cs="宋体" w:hint="eastAsia"/>
          <w:color w:val="000000" w:themeColor="text1"/>
          <w:sz w:val="24"/>
          <w:szCs w:val="24"/>
        </w:rPr>
        <w:t>按照《政府采购法》等相关法律法规执行。</w:t>
      </w:r>
    </w:p>
    <w:p w:rsidR="001E3B03" w:rsidRDefault="00EC6D1F">
      <w:pPr>
        <w:tabs>
          <w:tab w:val="left" w:pos="0"/>
        </w:tabs>
        <w:adjustRightInd w:val="0"/>
        <w:snapToGrid w:val="0"/>
        <w:spacing w:line="360" w:lineRule="auto"/>
        <w:rPr>
          <w:rFonts w:ascii="宋体" w:hAnsi="宋体" w:cs="宋体"/>
          <w:b/>
          <w:bCs/>
          <w:sz w:val="24"/>
          <w:szCs w:val="24"/>
        </w:rPr>
      </w:pPr>
      <w:r>
        <w:rPr>
          <w:rFonts w:ascii="宋体" w:hAnsi="宋体" w:cs="宋体"/>
          <w:b/>
          <w:bCs/>
          <w:sz w:val="24"/>
          <w:szCs w:val="24"/>
        </w:rPr>
        <w:tab/>
      </w:r>
      <w:r>
        <w:rPr>
          <w:rFonts w:ascii="宋体" w:hAnsi="宋体" w:cs="宋体" w:hint="eastAsia"/>
          <w:b/>
          <w:bCs/>
          <w:sz w:val="24"/>
          <w:szCs w:val="24"/>
        </w:rPr>
        <w:t>3、履约保证金</w:t>
      </w:r>
    </w:p>
    <w:p w:rsidR="001E3B03" w:rsidRDefault="00EC6D1F">
      <w:pPr>
        <w:spacing w:line="360" w:lineRule="auto"/>
        <w:ind w:left="420" w:firstLine="420"/>
        <w:rPr>
          <w:rFonts w:ascii="宋体" w:hAnsi="宋体"/>
          <w:sz w:val="24"/>
          <w:szCs w:val="24"/>
        </w:rPr>
      </w:pPr>
      <w:r>
        <w:rPr>
          <w:rFonts w:ascii="宋体" w:hAnsi="宋体" w:hint="eastAsia"/>
          <w:sz w:val="24"/>
          <w:szCs w:val="24"/>
        </w:rPr>
        <w:t>本项目免收履约保证金</w:t>
      </w:r>
    </w:p>
    <w:p w:rsidR="001E3B03" w:rsidRDefault="001E3B03">
      <w:pPr>
        <w:pStyle w:val="71"/>
        <w:rPr>
          <w:rFonts w:ascii="宋体" w:hAnsi="宋体"/>
          <w:sz w:val="24"/>
          <w:szCs w:val="24"/>
        </w:rPr>
      </w:pPr>
    </w:p>
    <w:p w:rsidR="001E3B03" w:rsidRDefault="00EC6D1F">
      <w:pPr>
        <w:rPr>
          <w:rFonts w:ascii="宋体" w:hAnsi="宋体"/>
          <w:sz w:val="24"/>
          <w:szCs w:val="24"/>
        </w:rPr>
      </w:pPr>
      <w:r>
        <w:rPr>
          <w:rFonts w:ascii="宋体" w:hAnsi="宋体"/>
          <w:sz w:val="24"/>
          <w:szCs w:val="24"/>
        </w:rPr>
        <w:br w:type="page"/>
      </w:r>
    </w:p>
    <w:p w:rsidR="001E3B03" w:rsidRDefault="001E3B03">
      <w:pPr>
        <w:rPr>
          <w:rFonts w:ascii="宋体" w:hAnsi="宋体"/>
          <w:sz w:val="24"/>
          <w:szCs w:val="24"/>
        </w:rPr>
      </w:pPr>
    </w:p>
    <w:p w:rsidR="001E3B03" w:rsidRDefault="001E3B03">
      <w:pPr>
        <w:pStyle w:val="24"/>
      </w:pPr>
    </w:p>
    <w:p w:rsidR="001E3B03" w:rsidRDefault="001E3B03">
      <w:pPr>
        <w:pStyle w:val="71"/>
      </w:pPr>
    </w:p>
    <w:p w:rsidR="001E3B03" w:rsidRDefault="00EC6D1F">
      <w:pPr>
        <w:pStyle w:val="affb"/>
        <w:numPr>
          <w:ilvl w:val="0"/>
          <w:numId w:val="4"/>
        </w:numPr>
      </w:pPr>
      <w:bookmarkStart w:id="78" w:name="_Toc25800"/>
      <w:r>
        <w:rPr>
          <w:rFonts w:hint="eastAsia"/>
        </w:rPr>
        <w:t>合同的文本</w:t>
      </w:r>
      <w:bookmarkEnd w:id="78"/>
    </w:p>
    <w:p w:rsidR="001E3B03" w:rsidRDefault="001E3B03">
      <w:pPr>
        <w:pStyle w:val="affb"/>
      </w:pPr>
    </w:p>
    <w:p w:rsidR="001E3B03" w:rsidRDefault="00EC6D1F">
      <w:pPr>
        <w:snapToGrid w:val="0"/>
        <w:spacing w:line="740" w:lineRule="exact"/>
        <w:jc w:val="center"/>
        <w:rPr>
          <w:rFonts w:ascii="宋体" w:hAnsi="Courier New"/>
          <w:b/>
          <w:sz w:val="36"/>
          <w:szCs w:val="36"/>
        </w:rPr>
      </w:pPr>
      <w:r>
        <w:rPr>
          <w:rFonts w:ascii="宋体" w:hAnsi="Courier New" w:hint="eastAsia"/>
          <w:b/>
          <w:sz w:val="36"/>
          <w:szCs w:val="36"/>
        </w:rPr>
        <w:t>余姚市农业农村局2025年高素质农民培训项目（标项X）合同</w:t>
      </w:r>
    </w:p>
    <w:p w:rsidR="001E3B03" w:rsidRDefault="001E3B03">
      <w:pPr>
        <w:pStyle w:val="BodyTextFirstIndent21"/>
      </w:pPr>
    </w:p>
    <w:p w:rsidR="001E3B03" w:rsidRDefault="001E3B03">
      <w:pPr>
        <w:snapToGrid w:val="0"/>
        <w:spacing w:line="360" w:lineRule="auto"/>
        <w:jc w:val="center"/>
        <w:rPr>
          <w:rFonts w:ascii="宋体" w:hAnsi="Courier New"/>
          <w:b/>
          <w:sz w:val="44"/>
          <w:szCs w:val="44"/>
        </w:rPr>
      </w:pPr>
    </w:p>
    <w:p w:rsidR="001E3B03" w:rsidRDefault="001E3B03">
      <w:pPr>
        <w:snapToGrid w:val="0"/>
        <w:spacing w:line="360" w:lineRule="auto"/>
        <w:jc w:val="center"/>
        <w:rPr>
          <w:rFonts w:ascii="宋体" w:hAnsi="Courier New"/>
          <w:b/>
          <w:sz w:val="44"/>
          <w:szCs w:val="44"/>
        </w:rPr>
      </w:pPr>
    </w:p>
    <w:p w:rsidR="001E3B03" w:rsidRDefault="001E3B03">
      <w:pPr>
        <w:snapToGrid w:val="0"/>
        <w:spacing w:line="360" w:lineRule="auto"/>
        <w:jc w:val="center"/>
        <w:rPr>
          <w:rFonts w:ascii="宋体" w:hAnsi="Courier New"/>
          <w:b/>
          <w:sz w:val="44"/>
          <w:szCs w:val="44"/>
        </w:rPr>
      </w:pPr>
    </w:p>
    <w:p w:rsidR="001E3B03" w:rsidRDefault="00EC6D1F">
      <w:pPr>
        <w:spacing w:line="360" w:lineRule="auto"/>
        <w:ind w:firstLineChars="250" w:firstLine="700"/>
        <w:rPr>
          <w:rFonts w:ascii="宋体" w:hAnsi="宋体"/>
          <w:sz w:val="28"/>
          <w:szCs w:val="28"/>
        </w:rPr>
      </w:pPr>
      <w:r>
        <w:rPr>
          <w:rFonts w:ascii="宋体" w:hAnsi="宋体" w:hint="eastAsia"/>
          <w:sz w:val="28"/>
          <w:szCs w:val="28"/>
        </w:rPr>
        <w:t xml:space="preserve">甲方： </w:t>
      </w:r>
    </w:p>
    <w:p w:rsidR="001E3B03" w:rsidRDefault="001E3B03">
      <w:pPr>
        <w:spacing w:line="360" w:lineRule="auto"/>
        <w:ind w:firstLineChars="250" w:firstLine="700"/>
        <w:rPr>
          <w:rFonts w:ascii="宋体" w:hAnsi="宋体"/>
          <w:sz w:val="28"/>
          <w:szCs w:val="28"/>
        </w:rPr>
      </w:pPr>
    </w:p>
    <w:p w:rsidR="001E3B03" w:rsidRDefault="00EC6D1F">
      <w:pPr>
        <w:spacing w:line="360" w:lineRule="auto"/>
        <w:ind w:firstLineChars="250" w:firstLine="700"/>
        <w:rPr>
          <w:rFonts w:ascii="宋体" w:hAnsi="宋体"/>
          <w:sz w:val="28"/>
          <w:szCs w:val="28"/>
        </w:rPr>
      </w:pPr>
      <w:r>
        <w:rPr>
          <w:rFonts w:ascii="宋体" w:hAnsi="宋体" w:hint="eastAsia"/>
          <w:sz w:val="28"/>
          <w:szCs w:val="28"/>
        </w:rPr>
        <w:t>乙方：</w:t>
      </w:r>
    </w:p>
    <w:p w:rsidR="001E3B03" w:rsidRDefault="001E3B03">
      <w:pPr>
        <w:spacing w:line="360" w:lineRule="auto"/>
        <w:rPr>
          <w:rFonts w:ascii="宋体" w:hAnsi="宋体"/>
          <w:sz w:val="28"/>
          <w:szCs w:val="28"/>
        </w:rPr>
      </w:pPr>
    </w:p>
    <w:p w:rsidR="001E3B03" w:rsidRDefault="00EC6D1F">
      <w:pPr>
        <w:spacing w:line="360" w:lineRule="auto"/>
        <w:ind w:firstLineChars="250" w:firstLine="700"/>
        <w:rPr>
          <w:rFonts w:ascii="宋体" w:hAnsi="宋体"/>
          <w:sz w:val="28"/>
          <w:szCs w:val="28"/>
        </w:rPr>
      </w:pPr>
      <w:r>
        <w:rPr>
          <w:rFonts w:ascii="宋体" w:hAnsi="宋体" w:hint="eastAsia"/>
          <w:sz w:val="28"/>
          <w:szCs w:val="28"/>
        </w:rPr>
        <w:t>签署日期：2025年  月  日</w:t>
      </w:r>
    </w:p>
    <w:p w:rsidR="001E3B03" w:rsidRDefault="001E3B03">
      <w:pPr>
        <w:spacing w:line="360" w:lineRule="auto"/>
        <w:ind w:firstLineChars="250" w:firstLine="700"/>
        <w:rPr>
          <w:rFonts w:ascii="宋体" w:hAnsi="宋体"/>
          <w:sz w:val="28"/>
          <w:szCs w:val="28"/>
        </w:rPr>
      </w:pPr>
    </w:p>
    <w:p w:rsidR="001E3B03" w:rsidRDefault="00EC6D1F">
      <w:pPr>
        <w:spacing w:line="360" w:lineRule="auto"/>
        <w:ind w:firstLineChars="250" w:firstLine="700"/>
        <w:rPr>
          <w:rFonts w:ascii="宋体" w:hAnsi="宋体"/>
          <w:sz w:val="28"/>
          <w:szCs w:val="28"/>
        </w:rPr>
      </w:pPr>
      <w:r>
        <w:rPr>
          <w:rFonts w:ascii="宋体" w:hAnsi="宋体" w:hint="eastAsia"/>
          <w:sz w:val="28"/>
          <w:szCs w:val="28"/>
        </w:rPr>
        <w:t>签署地点：</w:t>
      </w:r>
    </w:p>
    <w:p w:rsidR="001E3B03" w:rsidRDefault="001E3B03">
      <w:pPr>
        <w:snapToGrid w:val="0"/>
        <w:spacing w:line="400" w:lineRule="exact"/>
        <w:rPr>
          <w:rFonts w:ascii="宋体" w:hAnsi="Courier New"/>
        </w:rPr>
      </w:pPr>
    </w:p>
    <w:p w:rsidR="001E3B03" w:rsidRDefault="00EC6D1F">
      <w:pPr>
        <w:pStyle w:val="affc"/>
        <w:ind w:firstLine="602"/>
        <w:rPr>
          <w:rFonts w:ascii="宋体" w:hAnsi="宋体" w:cs="宋体"/>
          <w:color w:val="000000"/>
          <w:kern w:val="0"/>
        </w:rPr>
      </w:pPr>
      <w:r>
        <w:rPr>
          <w:rFonts w:ascii="宋体" w:hAnsi="宋体" w:cs="宋体"/>
          <w:color w:val="000000"/>
          <w:kern w:val="0"/>
        </w:rPr>
        <w:br w:type="page"/>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lastRenderedPageBreak/>
        <w:t>项目编号：</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项目名称：余姚市农业农村局2025年高素质农民培训项目</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甲方（买方）：</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乙方（卖方）：</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甲、乙双方根据</w:t>
      </w:r>
      <w:r>
        <w:rPr>
          <w:rFonts w:ascii="宋体" w:hAnsi="宋体" w:cs="宋体" w:hint="eastAsia"/>
          <w:color w:val="000000" w:themeColor="text1"/>
          <w:u w:val="single"/>
        </w:rPr>
        <w:t>余姚市农业农村局2025年高素质农民培训项目</w:t>
      </w:r>
      <w:r>
        <w:rPr>
          <w:rFonts w:ascii="宋体" w:hAnsi="宋体" w:cs="宋体" w:hint="eastAsia"/>
          <w:color w:val="000000" w:themeColor="text1"/>
        </w:rPr>
        <w:t>的采购结果，签署本合同。</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一、服务要求：</w:t>
      </w:r>
      <w:r>
        <w:rPr>
          <w:rFonts w:ascii="宋体" w:hAnsi="宋体" w:cs="宋体" w:hint="eastAsia"/>
          <w:color w:val="000000" w:themeColor="text1"/>
        </w:rPr>
        <w:t>详见磋商文件第三章（另附）及乙方在磋商响应时的承诺；</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二、合同金额：</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2127"/>
        <w:gridCol w:w="1559"/>
      </w:tblGrid>
      <w:tr w:rsidR="001E3B03">
        <w:trPr>
          <w:trHeight w:val="567"/>
        </w:trPr>
        <w:tc>
          <w:tcPr>
            <w:tcW w:w="3261" w:type="dxa"/>
            <w:vAlign w:val="center"/>
          </w:tcPr>
          <w:p w:rsidR="001E3B03" w:rsidRDefault="00EC6D1F">
            <w:pPr>
              <w:jc w:val="center"/>
              <w:rPr>
                <w:rFonts w:ascii="宋体" w:hAnsi="宋体" w:cs="宋体"/>
                <w:b/>
                <w:color w:val="000000" w:themeColor="text1"/>
              </w:rPr>
            </w:pPr>
            <w:r>
              <w:rPr>
                <w:rFonts w:ascii="宋体" w:hAnsi="宋体" w:cs="宋体" w:hint="eastAsia"/>
                <w:b/>
                <w:color w:val="000000" w:themeColor="text1"/>
              </w:rPr>
              <w:t>采购内容</w:t>
            </w:r>
          </w:p>
        </w:tc>
        <w:tc>
          <w:tcPr>
            <w:tcW w:w="1842" w:type="dxa"/>
            <w:vAlign w:val="center"/>
          </w:tcPr>
          <w:p w:rsidR="001E3B03" w:rsidRDefault="00EC6D1F">
            <w:pPr>
              <w:jc w:val="center"/>
              <w:rPr>
                <w:rFonts w:ascii="宋体" w:hAnsi="宋体" w:cs="宋体"/>
                <w:b/>
                <w:color w:val="000000" w:themeColor="text1"/>
              </w:rPr>
            </w:pPr>
            <w:r>
              <w:rPr>
                <w:rFonts w:ascii="宋体" w:hAnsi="宋体" w:cs="宋体" w:hint="eastAsia"/>
                <w:b/>
                <w:color w:val="000000" w:themeColor="text1"/>
              </w:rPr>
              <w:t>服务要求</w:t>
            </w:r>
          </w:p>
        </w:tc>
        <w:tc>
          <w:tcPr>
            <w:tcW w:w="2127" w:type="dxa"/>
            <w:vAlign w:val="center"/>
          </w:tcPr>
          <w:p w:rsidR="001E3B03" w:rsidRDefault="00EC6D1F">
            <w:pPr>
              <w:jc w:val="center"/>
              <w:rPr>
                <w:rFonts w:ascii="宋体" w:hAnsi="宋体" w:cs="宋体"/>
                <w:b/>
                <w:color w:val="000000" w:themeColor="text1"/>
              </w:rPr>
            </w:pPr>
            <w:r>
              <w:rPr>
                <w:rFonts w:ascii="宋体" w:hAnsi="宋体" w:cs="宋体" w:hint="eastAsia"/>
                <w:b/>
                <w:color w:val="000000" w:themeColor="text1"/>
              </w:rPr>
              <w:t>服务期限</w:t>
            </w:r>
          </w:p>
        </w:tc>
        <w:tc>
          <w:tcPr>
            <w:tcW w:w="1559" w:type="dxa"/>
            <w:vAlign w:val="center"/>
          </w:tcPr>
          <w:p w:rsidR="001E3B03" w:rsidRDefault="00EC6D1F">
            <w:pPr>
              <w:jc w:val="center"/>
              <w:rPr>
                <w:rFonts w:ascii="宋体" w:hAnsi="宋体" w:cs="宋体"/>
                <w:b/>
                <w:color w:val="000000" w:themeColor="text1"/>
              </w:rPr>
            </w:pPr>
            <w:r>
              <w:rPr>
                <w:rFonts w:ascii="宋体" w:hAnsi="宋体" w:cs="宋体" w:hint="eastAsia"/>
                <w:b/>
                <w:color w:val="000000" w:themeColor="text1"/>
              </w:rPr>
              <w:t>合同价</w:t>
            </w:r>
          </w:p>
        </w:tc>
      </w:tr>
      <w:tr w:rsidR="001E3B03">
        <w:trPr>
          <w:trHeight w:val="567"/>
        </w:trPr>
        <w:tc>
          <w:tcPr>
            <w:tcW w:w="3261" w:type="dxa"/>
            <w:vAlign w:val="center"/>
          </w:tcPr>
          <w:p w:rsidR="001E3B03" w:rsidRDefault="00EC6D1F">
            <w:pPr>
              <w:spacing w:line="340" w:lineRule="exact"/>
              <w:jc w:val="center"/>
              <w:rPr>
                <w:rFonts w:ascii="宋体" w:hAnsi="宋体" w:cs="宋体"/>
                <w:color w:val="000000" w:themeColor="text1"/>
                <w:szCs w:val="24"/>
              </w:rPr>
            </w:pPr>
            <w:r>
              <w:rPr>
                <w:rFonts w:ascii="宋体" w:hAnsi="宋体" w:cs="宋体" w:hint="eastAsia"/>
                <w:color w:val="000000" w:themeColor="text1"/>
              </w:rPr>
              <w:t>余姚市农业农村局2025年高素质农民培训项目</w:t>
            </w:r>
          </w:p>
        </w:tc>
        <w:tc>
          <w:tcPr>
            <w:tcW w:w="1842" w:type="dxa"/>
            <w:vAlign w:val="center"/>
          </w:tcPr>
          <w:p w:rsidR="001E3B03" w:rsidRDefault="00EC6D1F">
            <w:pPr>
              <w:spacing w:line="340" w:lineRule="exact"/>
              <w:jc w:val="center"/>
              <w:rPr>
                <w:rFonts w:ascii="宋体" w:hAnsi="宋体" w:cs="宋体"/>
                <w:color w:val="000000" w:themeColor="text1"/>
              </w:rPr>
            </w:pPr>
            <w:r>
              <w:rPr>
                <w:rFonts w:ascii="宋体" w:hAnsi="宋体" w:cs="宋体" w:hint="eastAsia"/>
                <w:color w:val="000000" w:themeColor="text1"/>
              </w:rPr>
              <w:t>响应采购文件的要求及投标承诺</w:t>
            </w:r>
          </w:p>
        </w:tc>
        <w:tc>
          <w:tcPr>
            <w:tcW w:w="2127" w:type="dxa"/>
            <w:vAlign w:val="center"/>
          </w:tcPr>
          <w:p w:rsidR="001E3B03" w:rsidRDefault="00EC6D1F">
            <w:pPr>
              <w:spacing w:line="320" w:lineRule="exact"/>
              <w:ind w:firstLineChars="150" w:firstLine="315"/>
              <w:rPr>
                <w:rFonts w:ascii="宋体" w:hAnsi="宋体" w:cs="宋体"/>
                <w:color w:val="000000" w:themeColor="text1"/>
              </w:rPr>
            </w:pPr>
            <w:r>
              <w:rPr>
                <w:rFonts w:ascii="宋体" w:hAnsi="宋体" w:cs="宋体" w:hint="eastAsia"/>
                <w:color w:val="000000" w:themeColor="text1"/>
              </w:rPr>
              <w:t>年   月   日</w:t>
            </w:r>
          </w:p>
          <w:p w:rsidR="001E3B03" w:rsidRDefault="00EC6D1F">
            <w:pPr>
              <w:spacing w:line="320" w:lineRule="exact"/>
              <w:rPr>
                <w:rFonts w:ascii="宋体" w:hAnsi="宋体" w:cs="宋体"/>
                <w:color w:val="000000" w:themeColor="text1"/>
              </w:rPr>
            </w:pPr>
            <w:r>
              <w:rPr>
                <w:rFonts w:ascii="宋体" w:hAnsi="宋体" w:cs="宋体" w:hint="eastAsia"/>
                <w:color w:val="000000" w:themeColor="text1"/>
              </w:rPr>
              <w:t>至   年   月    日</w:t>
            </w:r>
          </w:p>
        </w:tc>
        <w:tc>
          <w:tcPr>
            <w:tcW w:w="1559" w:type="dxa"/>
            <w:vAlign w:val="center"/>
          </w:tcPr>
          <w:p w:rsidR="001E3B03" w:rsidRDefault="00EC6D1F">
            <w:pPr>
              <w:spacing w:line="320" w:lineRule="exact"/>
              <w:jc w:val="center"/>
              <w:rPr>
                <w:rFonts w:ascii="宋体" w:hAnsi="宋体" w:cs="宋体"/>
                <w:color w:val="000000" w:themeColor="text1"/>
              </w:rPr>
            </w:pPr>
            <w:r>
              <w:rPr>
                <w:rFonts w:ascii="宋体" w:hAnsi="宋体" w:cs="宋体" w:hint="eastAsia"/>
                <w:color w:val="000000" w:themeColor="text1"/>
              </w:rPr>
              <w:t xml:space="preserve">      元</w:t>
            </w:r>
          </w:p>
        </w:tc>
      </w:tr>
    </w:tbl>
    <w:p w:rsidR="001E3B03" w:rsidRDefault="00EC6D1F">
      <w:pPr>
        <w:numPr>
          <w:ilvl w:val="0"/>
          <w:numId w:val="4"/>
        </w:numPr>
        <w:snapToGrid w:val="0"/>
        <w:spacing w:line="400" w:lineRule="exact"/>
        <w:rPr>
          <w:rFonts w:ascii="宋体" w:hAnsi="宋体" w:cs="宋体"/>
          <w:b/>
          <w:color w:val="000000" w:themeColor="text1"/>
        </w:rPr>
      </w:pPr>
      <w:r>
        <w:rPr>
          <w:rFonts w:ascii="宋体" w:hAnsi="宋体" w:cs="宋体" w:hint="eastAsia"/>
          <w:b/>
          <w:color w:val="000000" w:themeColor="text1"/>
        </w:rPr>
        <w:t>服务内容：</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四、产权及保密约定：/</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五、履约保证金：/</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六、转包或分包：</w:t>
      </w:r>
    </w:p>
    <w:p w:rsidR="001E3B03" w:rsidRDefault="00EC6D1F">
      <w:pPr>
        <w:spacing w:line="400" w:lineRule="exact"/>
        <w:jc w:val="left"/>
        <w:rPr>
          <w:rFonts w:ascii="宋体" w:hAnsi="宋体" w:cs="宋体"/>
          <w:color w:val="000000" w:themeColor="text1"/>
        </w:rPr>
      </w:pPr>
      <w:r>
        <w:rPr>
          <w:rFonts w:ascii="宋体" w:hAnsi="宋体" w:cs="宋体" w:hint="eastAsia"/>
          <w:color w:val="000000" w:themeColor="text1"/>
        </w:rPr>
        <w:t>6.1本项目允许分包。</w:t>
      </w:r>
    </w:p>
    <w:p w:rsidR="001E3B03" w:rsidRDefault="00EC6D1F">
      <w:pPr>
        <w:spacing w:line="400" w:lineRule="exact"/>
        <w:jc w:val="left"/>
        <w:rPr>
          <w:rFonts w:ascii="宋体" w:hAnsi="宋体" w:cs="宋体"/>
          <w:color w:val="000000" w:themeColor="text1"/>
        </w:rPr>
      </w:pPr>
      <w:r>
        <w:rPr>
          <w:rFonts w:ascii="宋体" w:hAnsi="宋体" w:cs="宋体" w:hint="eastAsia"/>
          <w:color w:val="000000" w:themeColor="text1"/>
        </w:rPr>
        <w:t>6.2 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6.</w:t>
      </w:r>
      <w:r>
        <w:rPr>
          <w:rFonts w:ascii="宋体" w:hAnsi="宋体" w:cs="宋体"/>
          <w:color w:val="000000" w:themeColor="text1"/>
        </w:rPr>
        <w:t>3</w:t>
      </w:r>
      <w:r>
        <w:rPr>
          <w:rFonts w:ascii="宋体" w:hAnsi="宋体" w:cs="宋体" w:hint="eastAsia"/>
          <w:color w:val="000000" w:themeColor="text1"/>
        </w:rPr>
        <w:t>如有未经甲方同意的分包行为，甲方有权解除合同，并追究乙方的违约责任。</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七、合同履行时间:</w:t>
      </w:r>
    </w:p>
    <w:p w:rsidR="001E3B03" w:rsidRDefault="00EC6D1F">
      <w:pPr>
        <w:snapToGrid w:val="0"/>
        <w:spacing w:line="400" w:lineRule="exact"/>
        <w:rPr>
          <w:rFonts w:ascii="宋体" w:hAnsi="宋体" w:cs="宋体"/>
          <w:color w:val="000000" w:themeColor="text1"/>
        </w:rPr>
      </w:pPr>
      <w:r>
        <w:rPr>
          <w:rFonts w:ascii="宋体" w:hAnsi="宋体" w:cs="宋体" w:hint="eastAsia"/>
          <w:color w:val="000000" w:themeColor="text1"/>
        </w:rPr>
        <w:t>培训地点、培训时间：由供应商签订合同后2周内，提出具体的培训地点和培训时间安排，经采购人认可后实施。</w:t>
      </w:r>
    </w:p>
    <w:p w:rsidR="001E3B03" w:rsidRDefault="00EC6D1F">
      <w:pPr>
        <w:numPr>
          <w:ilvl w:val="0"/>
          <w:numId w:val="5"/>
        </w:numPr>
        <w:snapToGrid w:val="0"/>
        <w:spacing w:line="400" w:lineRule="exact"/>
        <w:rPr>
          <w:rFonts w:ascii="宋体" w:hAnsi="宋体" w:cs="宋体"/>
          <w:b/>
          <w:color w:val="000000" w:themeColor="text1"/>
        </w:rPr>
      </w:pPr>
      <w:r>
        <w:rPr>
          <w:rFonts w:ascii="宋体" w:hAnsi="宋体" w:cs="宋体" w:hint="eastAsia"/>
          <w:b/>
          <w:color w:val="000000" w:themeColor="text1"/>
        </w:rPr>
        <w:t>款项支付：</w:t>
      </w:r>
    </w:p>
    <w:p w:rsidR="001E3B03" w:rsidRDefault="00EC6D1F">
      <w:pPr>
        <w:spacing w:line="400" w:lineRule="exact"/>
        <w:rPr>
          <w:rFonts w:ascii="宋体" w:hAnsi="宋体"/>
        </w:rPr>
      </w:pPr>
      <w:r>
        <w:rPr>
          <w:rFonts w:ascii="宋体" w:hAnsi="宋体" w:hint="eastAsia"/>
        </w:rPr>
        <w:t>（1）预付款在合同生效以及具备实施条件后7个工作日内支付合同金额</w:t>
      </w:r>
      <w:r w:rsidR="006638D8">
        <w:rPr>
          <w:rFonts w:ascii="宋体" w:hAnsi="宋体" w:hint="eastAsia"/>
        </w:rPr>
        <w:t>70</w:t>
      </w:r>
      <w:r w:rsidR="006638D8">
        <w:rPr>
          <w:rFonts w:ascii="宋体" w:hAnsi="宋体"/>
        </w:rPr>
        <w:t>%</w:t>
      </w:r>
      <w:r w:rsidR="006638D8">
        <w:rPr>
          <w:rFonts w:ascii="宋体" w:hAnsi="宋体" w:hint="eastAsia"/>
        </w:rPr>
        <w:t>，</w:t>
      </w:r>
      <w:r>
        <w:rPr>
          <w:rFonts w:ascii="宋体" w:hAnsi="宋体" w:hint="eastAsia"/>
        </w:rPr>
        <w:t>在合同签订时，供应商明确表示无需付款或者主动要求降低预付款比例的，采购单位可按供应商意见执行。</w:t>
      </w:r>
    </w:p>
    <w:p w:rsidR="00F73730" w:rsidRPr="006638D8" w:rsidRDefault="00F73730" w:rsidP="00F73730">
      <w:pPr>
        <w:autoSpaceDE w:val="0"/>
        <w:autoSpaceDN w:val="0"/>
        <w:adjustRightInd w:val="0"/>
        <w:snapToGrid w:val="0"/>
        <w:spacing w:line="360" w:lineRule="auto"/>
        <w:outlineLvl w:val="2"/>
        <w:rPr>
          <w:rFonts w:ascii="Calibri" w:hAnsi="宋体" w:cs="Calibri"/>
          <w:kern w:val="0"/>
          <w:lang w:bidi="ar"/>
        </w:rPr>
      </w:pPr>
      <w:r w:rsidRPr="006638D8">
        <w:rPr>
          <w:rFonts w:ascii="Calibri" w:hAnsi="宋体" w:cs="Calibri" w:hint="eastAsia"/>
          <w:kern w:val="0"/>
          <w:lang w:bidi="ar"/>
        </w:rPr>
        <w:t>（</w:t>
      </w:r>
      <w:r w:rsidRPr="006638D8">
        <w:rPr>
          <w:rFonts w:ascii="Calibri" w:hAnsi="宋体" w:cs="Calibri" w:hint="eastAsia"/>
          <w:kern w:val="0"/>
          <w:lang w:bidi="ar"/>
        </w:rPr>
        <w:t>2</w:t>
      </w:r>
      <w:r w:rsidRPr="006638D8">
        <w:rPr>
          <w:rFonts w:ascii="Calibri" w:hAnsi="宋体" w:cs="Calibri"/>
          <w:kern w:val="0"/>
          <w:lang w:bidi="ar"/>
        </w:rPr>
        <w:t>）</w:t>
      </w:r>
      <w:r w:rsidRPr="006638D8">
        <w:rPr>
          <w:rFonts w:ascii="Calibri" w:hAnsi="宋体" w:cs="Calibri" w:hint="eastAsia"/>
          <w:kern w:val="0"/>
          <w:lang w:bidi="ar"/>
        </w:rPr>
        <w:t>培训结束后，采购方</w:t>
      </w:r>
      <w:r>
        <w:rPr>
          <w:rFonts w:ascii="Calibri" w:hAnsi="宋体" w:cs="Calibri" w:hint="eastAsia"/>
          <w:kern w:val="0"/>
          <w:lang w:bidi="ar"/>
        </w:rPr>
        <w:t>通过组织有资质的第三方或相关专家对培训台账、财务费用支出，培训管理系统信息录入等情况进行绩效审计验收，</w:t>
      </w:r>
      <w:r w:rsidRPr="006638D8">
        <w:rPr>
          <w:rFonts w:ascii="Calibri" w:hAnsi="宋体" w:cs="Calibri" w:hint="eastAsia"/>
          <w:kern w:val="0"/>
          <w:lang w:bidi="ar"/>
        </w:rPr>
        <w:t>验收合格后，按成交最终价格进行结算并</w:t>
      </w:r>
      <w:r w:rsidRPr="006638D8">
        <w:rPr>
          <w:rFonts w:ascii="Calibri" w:hAnsi="宋体" w:cs="Calibri" w:hint="eastAsia"/>
          <w:kern w:val="0"/>
          <w:lang w:val="zh-CN" w:bidi="ar"/>
        </w:rPr>
        <w:t>支付剩余款项</w:t>
      </w:r>
      <w:r w:rsidRPr="006638D8">
        <w:rPr>
          <w:rFonts w:ascii="Calibri" w:hAnsi="宋体" w:cs="Calibri" w:hint="eastAsia"/>
          <w:kern w:val="0"/>
          <w:lang w:bidi="ar"/>
        </w:rPr>
        <w:t>。</w:t>
      </w:r>
      <w:r>
        <w:rPr>
          <w:rFonts w:ascii="Calibri" w:hAnsi="宋体" w:cs="Calibri" w:hint="eastAsia"/>
          <w:kern w:val="0"/>
          <w:lang w:bidi="ar"/>
        </w:rPr>
        <w:t>注：每次支付款项时均需提供符合采购方财务要求的有效票据。</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十、质量保证及后续服务：</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10.1 乙方应按采购文件规定及投标响应时的承诺向甲方提供服务。</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10.2 如因乙方工作失误或服务质量不符合要求而造成损失的，乙方除负责采取补救措施外，</w:t>
      </w:r>
      <w:r>
        <w:rPr>
          <w:rFonts w:ascii="宋体" w:hAnsi="宋体" w:cs="宋体" w:hint="eastAsia"/>
          <w:color w:val="000000" w:themeColor="text1"/>
          <w:szCs w:val="24"/>
        </w:rPr>
        <w:lastRenderedPageBreak/>
        <w:t>还需承担由此造成的全部损失，经甲方指出后仍未有改进的，甲方可单方解除合同，并按违约处理。</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十一、违约责任：</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11.1甲方无正当理由拒收接受服务的，甲方向乙方偿付对应合同款项百分之五作为违约金。</w:t>
      </w:r>
    </w:p>
    <w:p w:rsidR="001E3B03" w:rsidRDefault="00EC6D1F">
      <w:pPr>
        <w:spacing w:line="400" w:lineRule="exact"/>
        <w:rPr>
          <w:rFonts w:ascii="宋体" w:hAnsi="宋体" w:cs="宋体"/>
          <w:color w:val="000000" w:themeColor="text1"/>
        </w:rPr>
      </w:pPr>
      <w:r>
        <w:rPr>
          <w:rFonts w:ascii="宋体" w:hAnsi="宋体" w:cs="宋体" w:hint="eastAsia"/>
          <w:color w:val="000000" w:themeColor="text1"/>
          <w:szCs w:val="24"/>
        </w:rPr>
        <w:t>11.2甲方无故逾期验收或办理款项支付手续或或逾期退还履约保证金，甲方应按逾期付款总额每日万分之五向乙方支付违约金。</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11.3乙方未能如期提供服务的，按1000元/日向甲方支付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且不予支付剩余款项。</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11.4由于乙方原因，服务质量达不到合同约定的要求或直接造成甲方经济损失的，甲方有权书面要求乙方限期整改、赔偿甲方的直接经济损失，若乙方拒不整改或整改后仍不能达到甲方要求的，就该项内容甲方有权另行委托他人进行服务，所需费用由乙方承担，直至单方面终止合同。</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11.5未经甲方同意，乙方不得擅自将本合同服务转包第三方承担。如擅自转包，则乙方应支付给甲方本合同总服务费百分之五的违约金。乙方还需承担其他相应法律责任。</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11.6其他违约责任按《中华人民共和国民法典》处理。</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十二、不可抗力事件处理：</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12.1在合同有效期内，任何一方因不可抗力事件导致不能履行合同，则合同履行期可延长，其延长期与不可抗力影响期相同。</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12.2 不可抗力事件发生后，应立即通知对方，并寄送有关权威机构出具的证明。</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12.3 不可抗力事件延续120天以上，双方应通过友好协商，确定是否继续履行合同。</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十三、特别约定：</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十四、争议解决办法：</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双方在执行合同中所发生的一切争议，应通过协商解决。如协商不成，应向甲方所在地法院起诉。</w:t>
      </w:r>
    </w:p>
    <w:p w:rsidR="001E3B03" w:rsidRDefault="00EC6D1F">
      <w:pPr>
        <w:snapToGrid w:val="0"/>
        <w:spacing w:line="400" w:lineRule="exact"/>
        <w:rPr>
          <w:rFonts w:ascii="宋体" w:hAnsi="宋体" w:cs="宋体"/>
          <w:b/>
          <w:color w:val="000000" w:themeColor="text1"/>
        </w:rPr>
      </w:pPr>
      <w:r>
        <w:rPr>
          <w:rFonts w:ascii="宋体" w:hAnsi="宋体" w:cs="宋体" w:hint="eastAsia"/>
          <w:b/>
          <w:color w:val="000000" w:themeColor="text1"/>
        </w:rPr>
        <w:t>十五、合同生效及其它：</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15.1磋商文件、磋商响应文件及评标（含磋商）过程中的澄清、修改均为合同的有效组成部分。</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15.2合同经双方法定代表人或授权代表签字并加盖单位公章后生效。</w:t>
      </w:r>
    </w:p>
    <w:p w:rsidR="001E3B03" w:rsidRDefault="00EC6D1F">
      <w:pPr>
        <w:spacing w:line="400" w:lineRule="exact"/>
        <w:rPr>
          <w:rFonts w:ascii="宋体" w:hAnsi="宋体" w:cs="宋体"/>
          <w:color w:val="000000" w:themeColor="text1"/>
          <w:szCs w:val="24"/>
        </w:rPr>
      </w:pPr>
      <w:r>
        <w:rPr>
          <w:rFonts w:ascii="宋体" w:hAnsi="宋体" w:cs="宋体" w:hint="eastAsia"/>
          <w:color w:val="000000" w:themeColor="text1"/>
          <w:szCs w:val="24"/>
        </w:rPr>
        <w:t>15.3 本合同一式陆份，具有同等法律效力，甲乙双方各执叁份。</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lastRenderedPageBreak/>
        <w:t xml:space="preserve">甲  方（盖章）：                             乙  方（盖章）：  </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法定（授权）代表人（签字）：                 法定（授权）代表人（签字）：</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 xml:space="preserve">电  话：                                    电  话： </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开户银行：                                  开户银行：</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帐  号：                                    帐  号：</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单位地址：                                  单位地址：</w:t>
      </w:r>
    </w:p>
    <w:p w:rsidR="001E3B03" w:rsidRDefault="00EC6D1F">
      <w:pPr>
        <w:spacing w:line="660" w:lineRule="exact"/>
        <w:rPr>
          <w:rFonts w:ascii="宋体" w:hAnsi="宋体" w:cs="宋体"/>
          <w:color w:val="000000" w:themeColor="text1"/>
        </w:rPr>
      </w:pPr>
      <w:r>
        <w:rPr>
          <w:rFonts w:ascii="宋体" w:hAnsi="宋体" w:cs="宋体" w:hint="eastAsia"/>
          <w:color w:val="000000" w:themeColor="text1"/>
        </w:rPr>
        <w:t>签订地点：                                  签订时间：   年   月   日</w:t>
      </w:r>
    </w:p>
    <w:p w:rsidR="001E3B03" w:rsidRDefault="001E3B03">
      <w:pPr>
        <w:rPr>
          <w:rFonts w:ascii="宋体" w:hAnsi="宋体" w:cs="宋体"/>
          <w:b/>
          <w:color w:val="000000" w:themeColor="text1"/>
          <w:sz w:val="24"/>
          <w:szCs w:val="24"/>
        </w:rPr>
      </w:pPr>
    </w:p>
    <w:p w:rsidR="001E3B03" w:rsidRDefault="00EC6D1F">
      <w:pPr>
        <w:widowControl/>
        <w:jc w:val="left"/>
        <w:rPr>
          <w:rFonts w:ascii="宋体" w:hAnsi="宋体" w:cs="宋体"/>
          <w:b/>
          <w:bCs/>
          <w:color w:val="000000" w:themeColor="text1"/>
          <w:sz w:val="30"/>
          <w:szCs w:val="22"/>
        </w:rPr>
      </w:pPr>
      <w:bookmarkStart w:id="79" w:name="_Toc7609"/>
      <w:r>
        <w:rPr>
          <w:rFonts w:ascii="宋体" w:hAnsi="宋体" w:cs="宋体"/>
          <w:color w:val="000000" w:themeColor="text1"/>
        </w:rPr>
        <w:br w:type="page"/>
      </w:r>
    </w:p>
    <w:p w:rsidR="001E3B03" w:rsidRDefault="00EC6D1F">
      <w:pPr>
        <w:pStyle w:val="affc"/>
        <w:ind w:firstLineChars="700" w:firstLine="2108"/>
        <w:jc w:val="both"/>
        <w:rPr>
          <w:rFonts w:ascii="宋体" w:hAnsi="宋体" w:cs="宋体"/>
          <w:color w:val="000000" w:themeColor="text1"/>
        </w:rPr>
      </w:pPr>
      <w:r>
        <w:rPr>
          <w:rFonts w:ascii="宋体" w:hAnsi="宋体" w:cs="宋体" w:hint="eastAsia"/>
          <w:color w:val="000000" w:themeColor="text1"/>
        </w:rPr>
        <w:lastRenderedPageBreak/>
        <w:t>第六章 磋商响应文件格式</w:t>
      </w:r>
      <w:bookmarkEnd w:id="79"/>
    </w:p>
    <w:p w:rsidR="001E3B03" w:rsidRDefault="001E3B03">
      <w:pPr>
        <w:jc w:val="center"/>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1E3B03">
      <w:pPr>
        <w:spacing w:line="360" w:lineRule="auto"/>
        <w:jc w:val="center"/>
        <w:rPr>
          <w:rFonts w:ascii="宋体" w:hAnsi="宋体" w:cs="宋体"/>
          <w:color w:val="000000" w:themeColor="text1"/>
          <w:sz w:val="48"/>
          <w:szCs w:val="48"/>
        </w:rPr>
      </w:pPr>
    </w:p>
    <w:p w:rsidR="001E3B03" w:rsidRDefault="00EC6D1F">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响</w:t>
      </w:r>
    </w:p>
    <w:p w:rsidR="001E3B03" w:rsidRDefault="00EC6D1F">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应</w:t>
      </w:r>
    </w:p>
    <w:p w:rsidR="001E3B03" w:rsidRDefault="00EC6D1F">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文</w:t>
      </w:r>
    </w:p>
    <w:p w:rsidR="001E3B03" w:rsidRDefault="00EC6D1F">
      <w:pPr>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件</w:t>
      </w:r>
    </w:p>
    <w:p w:rsidR="001E3B03" w:rsidRDefault="001E3B03">
      <w:pPr>
        <w:spacing w:line="360" w:lineRule="auto"/>
        <w:jc w:val="center"/>
        <w:rPr>
          <w:rFonts w:ascii="宋体" w:hAnsi="宋体" w:cs="宋体"/>
          <w:color w:val="000000" w:themeColor="text1"/>
          <w:sz w:val="24"/>
          <w:szCs w:val="24"/>
        </w:rPr>
      </w:pPr>
    </w:p>
    <w:p w:rsidR="001E3B03" w:rsidRDefault="001E3B03">
      <w:pPr>
        <w:spacing w:line="360" w:lineRule="auto"/>
        <w:jc w:val="center"/>
        <w:rPr>
          <w:rFonts w:ascii="宋体" w:hAnsi="宋体" w:cs="宋体"/>
          <w:color w:val="000000" w:themeColor="text1"/>
          <w:sz w:val="24"/>
          <w:szCs w:val="24"/>
        </w:rPr>
      </w:pPr>
    </w:p>
    <w:p w:rsidR="001E3B03" w:rsidRDefault="001E3B03">
      <w:pPr>
        <w:tabs>
          <w:tab w:val="left" w:pos="6930"/>
        </w:tabs>
        <w:spacing w:line="360" w:lineRule="auto"/>
        <w:rPr>
          <w:rFonts w:ascii="宋体" w:hAnsi="宋体" w:cs="宋体"/>
          <w:color w:val="000000" w:themeColor="text1"/>
          <w:sz w:val="24"/>
          <w:szCs w:val="24"/>
        </w:rPr>
      </w:pPr>
    </w:p>
    <w:p w:rsidR="001E3B03" w:rsidRDefault="00EC6D1F">
      <w:pPr>
        <w:tabs>
          <w:tab w:val="left" w:pos="6930"/>
        </w:tabs>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项目编号：</w:t>
      </w:r>
      <w:r>
        <w:rPr>
          <w:rFonts w:ascii="宋体" w:hAnsi="宋体" w:cs="宋体" w:hint="eastAsia"/>
          <w:color w:val="000000" w:themeColor="text1"/>
          <w:sz w:val="30"/>
          <w:szCs w:val="30"/>
          <w:u w:val="single"/>
        </w:rPr>
        <w:t>CG25-042</w:t>
      </w:r>
    </w:p>
    <w:p w:rsidR="001E3B03" w:rsidRDefault="00EC6D1F">
      <w:pPr>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项目名称：</w:t>
      </w:r>
      <w:r>
        <w:rPr>
          <w:rFonts w:ascii="宋体" w:hAnsi="宋体" w:cs="宋体" w:hint="eastAsia"/>
          <w:color w:val="000000" w:themeColor="text1"/>
          <w:sz w:val="30"/>
          <w:szCs w:val="30"/>
          <w:u w:val="single"/>
        </w:rPr>
        <w:t>余姚市农业农村局2025年高素质农民培训项目</w:t>
      </w:r>
    </w:p>
    <w:p w:rsidR="001E3B03" w:rsidRDefault="00EC6D1F">
      <w:pPr>
        <w:spacing w:line="360" w:lineRule="auto"/>
        <w:rPr>
          <w:rFonts w:ascii="宋体" w:hAnsi="宋体" w:cs="宋体"/>
          <w:color w:val="000000" w:themeColor="text1"/>
          <w:sz w:val="30"/>
          <w:szCs w:val="30"/>
          <w:u w:val="single"/>
        </w:rPr>
      </w:pPr>
      <w:r>
        <w:rPr>
          <w:rFonts w:ascii="宋体" w:hAnsi="宋体" w:cs="宋体" w:hint="eastAsia"/>
          <w:color w:val="000000" w:themeColor="text1"/>
          <w:sz w:val="30"/>
          <w:szCs w:val="30"/>
        </w:rPr>
        <w:t>磋商供应商（加盖公章）：</w:t>
      </w:r>
    </w:p>
    <w:p w:rsidR="001E3B03" w:rsidRDefault="001E3B03">
      <w:pPr>
        <w:spacing w:line="360" w:lineRule="auto"/>
        <w:rPr>
          <w:rFonts w:ascii="宋体" w:hAnsi="宋体" w:cs="宋体"/>
          <w:color w:val="000000" w:themeColor="text1"/>
          <w:sz w:val="30"/>
          <w:szCs w:val="30"/>
        </w:rPr>
      </w:pPr>
    </w:p>
    <w:p w:rsidR="001E3B03" w:rsidRDefault="001E3B03">
      <w:pPr>
        <w:spacing w:line="360" w:lineRule="auto"/>
        <w:rPr>
          <w:rFonts w:ascii="宋体" w:hAnsi="宋体" w:cs="宋体"/>
          <w:color w:val="000000" w:themeColor="text1"/>
          <w:sz w:val="30"/>
          <w:szCs w:val="30"/>
        </w:rPr>
      </w:pPr>
    </w:p>
    <w:p w:rsidR="001E3B03" w:rsidRDefault="001E3B03">
      <w:pPr>
        <w:spacing w:line="360" w:lineRule="auto"/>
        <w:rPr>
          <w:rFonts w:ascii="宋体" w:hAnsi="宋体" w:cs="宋体"/>
          <w:color w:val="000000" w:themeColor="text1"/>
          <w:sz w:val="30"/>
          <w:szCs w:val="30"/>
        </w:rPr>
      </w:pPr>
    </w:p>
    <w:p w:rsidR="001E3B03" w:rsidRDefault="00EC6D1F">
      <w:pPr>
        <w:spacing w:line="360" w:lineRule="auto"/>
        <w:ind w:leftChars="1000" w:left="2100" w:firstLineChars="95" w:firstLine="285"/>
        <w:rPr>
          <w:rFonts w:ascii="宋体" w:hAnsi="宋体" w:cs="宋体"/>
          <w:color w:val="000000" w:themeColor="text1"/>
          <w:sz w:val="30"/>
          <w:szCs w:val="30"/>
        </w:rPr>
      </w:pPr>
      <w:r>
        <w:rPr>
          <w:rFonts w:ascii="宋体" w:hAnsi="宋体" w:cs="宋体" w:hint="eastAsia"/>
          <w:color w:val="000000" w:themeColor="text1"/>
          <w:sz w:val="30"/>
          <w:szCs w:val="30"/>
        </w:rPr>
        <w:t>二○二五年 月 日</w:t>
      </w:r>
    </w:p>
    <w:p w:rsidR="001E3B03" w:rsidRDefault="001E3B03">
      <w:pPr>
        <w:spacing w:line="360" w:lineRule="auto"/>
        <w:rPr>
          <w:rFonts w:ascii="宋体" w:hAnsi="宋体" w:cs="宋体"/>
          <w:b/>
          <w:bCs/>
          <w:color w:val="000000" w:themeColor="text1"/>
          <w:sz w:val="24"/>
          <w:szCs w:val="24"/>
        </w:rPr>
      </w:pPr>
    </w:p>
    <w:p w:rsidR="001E3B03" w:rsidRDefault="001E3B03">
      <w:pPr>
        <w:rPr>
          <w:rFonts w:ascii="宋体" w:hAnsi="宋体" w:cs="宋体"/>
          <w:color w:val="000000" w:themeColor="text1"/>
          <w:sz w:val="24"/>
          <w:szCs w:val="24"/>
        </w:rPr>
      </w:pPr>
    </w:p>
    <w:p w:rsidR="001E3B03" w:rsidRDefault="00EC6D1F">
      <w:pPr>
        <w:rPr>
          <w:rFonts w:ascii="宋体" w:hAnsi="宋体" w:cs="宋体"/>
          <w:b/>
          <w:color w:val="000000" w:themeColor="text1"/>
          <w:sz w:val="36"/>
        </w:rPr>
      </w:pPr>
      <w:r>
        <w:rPr>
          <w:rFonts w:ascii="宋体" w:hAnsi="宋体" w:cs="宋体" w:hint="eastAsia"/>
          <w:b/>
          <w:color w:val="000000" w:themeColor="text1"/>
          <w:sz w:val="36"/>
        </w:rPr>
        <w:t>一、价格部分目录</w:t>
      </w:r>
    </w:p>
    <w:p w:rsidR="001E3B03" w:rsidRDefault="001E3B03">
      <w:pPr>
        <w:spacing w:line="240" w:lineRule="exact"/>
        <w:jc w:val="center"/>
        <w:rPr>
          <w:rFonts w:ascii="宋体" w:hAnsi="宋体" w:cs="宋体"/>
          <w:color w:val="000000" w:themeColor="text1"/>
          <w:sz w:val="36"/>
        </w:rPr>
      </w:pPr>
    </w:p>
    <w:p w:rsidR="001E3B03" w:rsidRDefault="001E3B03">
      <w:pPr>
        <w:spacing w:line="240" w:lineRule="exact"/>
        <w:jc w:val="center"/>
        <w:rPr>
          <w:rFonts w:ascii="宋体" w:hAnsi="宋体" w:cs="宋体"/>
          <w:color w:val="000000" w:themeColor="text1"/>
          <w:sz w:val="36"/>
        </w:rPr>
      </w:pPr>
    </w:p>
    <w:p w:rsidR="001E3B03" w:rsidRDefault="001E3B03">
      <w:pPr>
        <w:spacing w:line="240" w:lineRule="exact"/>
        <w:jc w:val="center"/>
        <w:rPr>
          <w:rFonts w:ascii="宋体" w:hAnsi="宋体" w:cs="宋体"/>
          <w:color w:val="000000" w:themeColor="text1"/>
          <w:sz w:val="36"/>
        </w:rPr>
      </w:pPr>
    </w:p>
    <w:tbl>
      <w:tblPr>
        <w:tblW w:w="9517" w:type="dxa"/>
        <w:tblLayout w:type="fixed"/>
        <w:tblLook w:val="04A0" w:firstRow="1" w:lastRow="0" w:firstColumn="1" w:lastColumn="0" w:noHBand="0" w:noVBand="1"/>
      </w:tblPr>
      <w:tblGrid>
        <w:gridCol w:w="872"/>
        <w:gridCol w:w="4296"/>
        <w:gridCol w:w="2067"/>
        <w:gridCol w:w="2282"/>
      </w:tblGrid>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lastRenderedPageBreak/>
              <w:t>序号</w:t>
            </w:r>
          </w:p>
        </w:tc>
        <w:tc>
          <w:tcPr>
            <w:tcW w:w="4296"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材料名称</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说  明</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页码</w:t>
            </w: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1</w:t>
            </w:r>
          </w:p>
        </w:tc>
        <w:tc>
          <w:tcPr>
            <w:tcW w:w="4296" w:type="dxa"/>
            <w:tcBorders>
              <w:top w:val="single" w:sz="4" w:space="0" w:color="000000"/>
              <w:left w:val="single" w:sz="4" w:space="0" w:color="000000"/>
              <w:bottom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rPr>
              <w:t>▲</w:t>
            </w:r>
            <w:r>
              <w:rPr>
                <w:rFonts w:ascii="宋体" w:hAnsi="宋体" w:cs="宋体" w:hint="eastAsia"/>
                <w:color w:val="000000" w:themeColor="text1"/>
                <w:sz w:val="24"/>
              </w:rPr>
              <w:t>初次报价表</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附件一</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2</w:t>
            </w:r>
          </w:p>
        </w:tc>
        <w:tc>
          <w:tcPr>
            <w:tcW w:w="4296" w:type="dxa"/>
            <w:tcBorders>
              <w:top w:val="single" w:sz="4" w:space="0" w:color="000000"/>
              <w:left w:val="single" w:sz="4" w:space="0" w:color="000000"/>
              <w:bottom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▲费用构成明细报价表</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附件二</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3</w:t>
            </w:r>
          </w:p>
        </w:tc>
        <w:tc>
          <w:tcPr>
            <w:tcW w:w="4296" w:type="dxa"/>
            <w:tcBorders>
              <w:top w:val="single" w:sz="4" w:space="0" w:color="000000"/>
              <w:left w:val="single" w:sz="4" w:space="0" w:color="000000"/>
              <w:bottom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▲中小企业声明函（附件三）；（如为联合体，还须上传联合协议、各成员的中小企业声明函）</w:t>
            </w:r>
          </w:p>
          <w:p w:rsidR="001E3B03" w:rsidRDefault="00EC6D1F">
            <w:pPr>
              <w:jc w:val="left"/>
              <w:rPr>
                <w:rFonts w:ascii="宋体" w:hAnsi="宋体" w:cs="宋体"/>
                <w:color w:val="000000" w:themeColor="text1"/>
                <w:sz w:val="24"/>
                <w:cs/>
              </w:rPr>
            </w:pPr>
            <w:r>
              <w:rPr>
                <w:rFonts w:ascii="宋体" w:hAnsi="宋体" w:cs="宋体" w:hint="eastAsia"/>
                <w:color w:val="000000" w:themeColor="text1"/>
                <w:sz w:val="24"/>
              </w:rPr>
              <w:t>备注：1、残疾人福利性单位声明函（附件四）（视同小型、微型企业，如满足要求则提供）；2、监狱企业证明文件（附件五）（视同小型、微型企业，如满足要求则提供）。；</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附件三或附件四或附件五</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4</w:t>
            </w:r>
          </w:p>
        </w:tc>
        <w:tc>
          <w:tcPr>
            <w:tcW w:w="4296" w:type="dxa"/>
            <w:tcBorders>
              <w:top w:val="single" w:sz="4" w:space="0" w:color="000000"/>
              <w:left w:val="single" w:sz="4" w:space="0" w:color="000000"/>
              <w:bottom w:val="single" w:sz="4" w:space="0" w:color="000000"/>
            </w:tcBorders>
            <w:vAlign w:val="center"/>
          </w:tcPr>
          <w:p w:rsidR="001E3B03" w:rsidRDefault="00EC6D1F">
            <w:pPr>
              <w:jc w:val="left"/>
              <w:rPr>
                <w:rFonts w:ascii="宋体" w:hAnsi="宋体" w:cs="宋体"/>
                <w:color w:val="000000" w:themeColor="text1"/>
                <w:sz w:val="24"/>
                <w:cs/>
              </w:rPr>
            </w:pPr>
            <w:r>
              <w:rPr>
                <w:rFonts w:ascii="宋体" w:hAnsi="宋体" w:cs="宋体" w:hint="eastAsia"/>
                <w:color w:val="000000" w:themeColor="text1"/>
                <w:sz w:val="24"/>
              </w:rPr>
              <w:t>报价合理性书面说明</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附件六</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5</w:t>
            </w:r>
          </w:p>
        </w:tc>
        <w:tc>
          <w:tcPr>
            <w:tcW w:w="4296" w:type="dxa"/>
            <w:tcBorders>
              <w:top w:val="single" w:sz="4" w:space="0" w:color="000000"/>
              <w:left w:val="single" w:sz="4" w:space="0" w:color="000000"/>
              <w:bottom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供应商需要说明的其他文件和资料</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若有</w:t>
            </w: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6</w:t>
            </w:r>
          </w:p>
        </w:tc>
        <w:tc>
          <w:tcPr>
            <w:tcW w:w="4296" w:type="dxa"/>
            <w:tcBorders>
              <w:top w:val="single" w:sz="4" w:space="0" w:color="000000"/>
              <w:left w:val="single" w:sz="4" w:space="0" w:color="000000"/>
              <w:bottom w:val="single" w:sz="4" w:space="0" w:color="000000"/>
            </w:tcBorders>
            <w:vAlign w:val="center"/>
          </w:tcPr>
          <w:p w:rsidR="001E3B03" w:rsidRDefault="00EC6D1F">
            <w:pPr>
              <w:ind w:firstLineChars="500" w:firstLine="1200"/>
              <w:jc w:val="left"/>
              <w:rPr>
                <w:rFonts w:ascii="宋体" w:hAnsi="宋体" w:cs="宋体"/>
                <w:color w:val="000000" w:themeColor="text1"/>
                <w:sz w:val="24"/>
              </w:rPr>
            </w:pPr>
            <w:r>
              <w:rPr>
                <w:rFonts w:ascii="宋体" w:hAnsi="宋体" w:cs="宋体" w:hint="eastAsia"/>
                <w:color w:val="000000" w:themeColor="text1"/>
                <w:sz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rsidR="001E3B03" w:rsidRDefault="001E3B03">
            <w:pPr>
              <w:ind w:firstLineChars="500" w:firstLine="1200"/>
              <w:jc w:val="left"/>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r>
      <w:tr w:rsidR="001E3B03">
        <w:trPr>
          <w:trHeight w:val="709"/>
        </w:trPr>
        <w:tc>
          <w:tcPr>
            <w:tcW w:w="872"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r>
      <w:tr w:rsidR="001E3B03">
        <w:trPr>
          <w:trHeight w:val="729"/>
        </w:trPr>
        <w:tc>
          <w:tcPr>
            <w:tcW w:w="872"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4296" w:type="dxa"/>
            <w:tcBorders>
              <w:top w:val="single" w:sz="4" w:space="0" w:color="000000"/>
              <w:left w:val="single" w:sz="4" w:space="0" w:color="000000"/>
              <w:bottom w:val="single" w:sz="4" w:space="0" w:color="000000"/>
            </w:tcBorders>
            <w:vAlign w:val="center"/>
          </w:tcPr>
          <w:p w:rsidR="001E3B03" w:rsidRDefault="001E3B03">
            <w:pPr>
              <w:jc w:val="center"/>
              <w:rPr>
                <w:rFonts w:ascii="宋体" w:hAnsi="宋体" w:cs="宋体"/>
                <w:color w:val="000000" w:themeColor="text1"/>
                <w:sz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r>
    </w:tbl>
    <w:p w:rsidR="001E3B03" w:rsidRDefault="001E3B03">
      <w:pPr>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EC6D1F">
      <w:pPr>
        <w:widowControl/>
        <w:jc w:val="left"/>
        <w:rPr>
          <w:rFonts w:ascii="宋体" w:hAnsi="宋体" w:cs="宋体"/>
          <w:color w:val="000000" w:themeColor="text1"/>
          <w:sz w:val="24"/>
          <w:szCs w:val="24"/>
        </w:rPr>
      </w:pPr>
      <w:r>
        <w:rPr>
          <w:rFonts w:ascii="宋体" w:hAnsi="宋体" w:cs="宋体"/>
          <w:color w:val="000000" w:themeColor="text1"/>
          <w:sz w:val="24"/>
          <w:szCs w:val="24"/>
        </w:rPr>
        <w:br w:type="page"/>
      </w:r>
    </w:p>
    <w:p w:rsidR="001E3B03" w:rsidRDefault="001E3B03">
      <w:pPr>
        <w:rPr>
          <w:rFonts w:ascii="宋体" w:hAnsi="宋体" w:cs="宋体"/>
          <w:color w:val="000000" w:themeColor="text1"/>
          <w:sz w:val="24"/>
          <w:szCs w:val="24"/>
        </w:rPr>
      </w:pPr>
    </w:p>
    <w:p w:rsidR="001E3B03" w:rsidRDefault="00EC6D1F">
      <w:pPr>
        <w:rPr>
          <w:rFonts w:ascii="宋体" w:hAnsi="宋体"/>
          <w:sz w:val="24"/>
          <w:szCs w:val="24"/>
        </w:rPr>
      </w:pPr>
      <w:r>
        <w:rPr>
          <w:rFonts w:ascii="宋体" w:hAnsi="宋体" w:hint="eastAsia"/>
          <w:sz w:val="24"/>
          <w:szCs w:val="24"/>
        </w:rPr>
        <w:t>附件一</w:t>
      </w:r>
    </w:p>
    <w:p w:rsidR="001E3B03" w:rsidRDefault="001E3B03">
      <w:pPr>
        <w:jc w:val="center"/>
        <w:rPr>
          <w:b/>
          <w:bCs/>
          <w:sz w:val="24"/>
          <w:szCs w:val="24"/>
        </w:rPr>
      </w:pPr>
      <w:bookmarkStart w:id="80" w:name="_Hlk90841515"/>
    </w:p>
    <w:p w:rsidR="001E3B03" w:rsidRDefault="00EC6D1F">
      <w:pPr>
        <w:jc w:val="center"/>
        <w:rPr>
          <w:b/>
          <w:bCs/>
          <w:sz w:val="24"/>
          <w:szCs w:val="24"/>
        </w:rPr>
      </w:pPr>
      <w:r>
        <w:rPr>
          <w:rFonts w:hint="eastAsia"/>
          <w:b/>
          <w:bCs/>
          <w:sz w:val="24"/>
          <w:szCs w:val="24"/>
        </w:rPr>
        <w:t>初</w:t>
      </w:r>
      <w:r>
        <w:rPr>
          <w:rFonts w:hint="eastAsia"/>
          <w:b/>
          <w:bCs/>
          <w:sz w:val="24"/>
          <w:szCs w:val="24"/>
        </w:rPr>
        <w:t xml:space="preserve"> </w:t>
      </w:r>
      <w:r>
        <w:rPr>
          <w:rFonts w:hint="eastAsia"/>
          <w:b/>
          <w:bCs/>
          <w:sz w:val="24"/>
          <w:szCs w:val="24"/>
        </w:rPr>
        <w:t>次</w:t>
      </w:r>
      <w:r>
        <w:rPr>
          <w:b/>
          <w:bCs/>
          <w:sz w:val="24"/>
          <w:szCs w:val="24"/>
        </w:rPr>
        <w:t xml:space="preserve"> </w:t>
      </w:r>
      <w:r>
        <w:rPr>
          <w:b/>
          <w:bCs/>
          <w:sz w:val="24"/>
          <w:szCs w:val="24"/>
        </w:rPr>
        <w:t>报</w:t>
      </w:r>
      <w:r>
        <w:rPr>
          <w:b/>
          <w:bCs/>
          <w:sz w:val="24"/>
          <w:szCs w:val="24"/>
        </w:rPr>
        <w:t xml:space="preserve"> </w:t>
      </w:r>
      <w:r>
        <w:rPr>
          <w:b/>
          <w:bCs/>
          <w:sz w:val="24"/>
          <w:szCs w:val="24"/>
        </w:rPr>
        <w:t>价</w:t>
      </w:r>
      <w:r>
        <w:rPr>
          <w:b/>
          <w:bCs/>
          <w:sz w:val="24"/>
          <w:szCs w:val="24"/>
        </w:rPr>
        <w:t xml:space="preserve"> </w:t>
      </w:r>
      <w:r>
        <w:rPr>
          <w:b/>
          <w:bCs/>
          <w:sz w:val="24"/>
          <w:szCs w:val="24"/>
        </w:rPr>
        <w:t>表</w:t>
      </w:r>
    </w:p>
    <w:bookmarkEnd w:id="80"/>
    <w:p w:rsidR="001E3B03" w:rsidRDefault="001E3B03">
      <w:pPr>
        <w:snapToGrid w:val="0"/>
        <w:rPr>
          <w:rFonts w:ascii="宋体" w:hAnsi="宋体"/>
          <w:sz w:val="24"/>
          <w:szCs w:val="24"/>
        </w:rPr>
      </w:pPr>
    </w:p>
    <w:p w:rsidR="001E3B03" w:rsidRDefault="00EC6D1F">
      <w:pPr>
        <w:snapToGrid w:val="0"/>
        <w:rPr>
          <w:rFonts w:ascii="宋体" w:hAnsi="宋体"/>
          <w:sz w:val="24"/>
          <w:szCs w:val="24"/>
        </w:rPr>
      </w:pPr>
      <w:r>
        <w:rPr>
          <w:rFonts w:ascii="宋体" w:hAnsi="宋体" w:hint="eastAsia"/>
          <w:sz w:val="24"/>
          <w:szCs w:val="24"/>
        </w:rPr>
        <w:t>项目名称：</w:t>
      </w:r>
    </w:p>
    <w:p w:rsidR="001E3B03" w:rsidRDefault="001E3B03">
      <w:pPr>
        <w:snapToGrid w:val="0"/>
        <w:rPr>
          <w:rFonts w:ascii="宋体" w:hAnsi="宋体"/>
          <w:sz w:val="24"/>
          <w:szCs w:val="24"/>
        </w:rPr>
      </w:pPr>
    </w:p>
    <w:p w:rsidR="001E3B03" w:rsidRDefault="00EC6D1F">
      <w:pPr>
        <w:snapToGrid w:val="0"/>
        <w:rPr>
          <w:rFonts w:ascii="宋体" w:hAnsi="宋体"/>
          <w:b/>
          <w:sz w:val="24"/>
          <w:szCs w:val="24"/>
          <w:u w:val="single"/>
        </w:rPr>
      </w:pPr>
      <w:r>
        <w:rPr>
          <w:rFonts w:ascii="宋体" w:hAnsi="宋体" w:hint="eastAsia"/>
          <w:sz w:val="24"/>
          <w:szCs w:val="24"/>
        </w:rPr>
        <w:t>项目编号及标项：</w:t>
      </w:r>
    </w:p>
    <w:p w:rsidR="001E3B03" w:rsidRDefault="001E3B03">
      <w:pPr>
        <w:snapToGrid w:val="0"/>
        <w:rPr>
          <w:rFonts w:ascii="宋体" w:hAnsi="宋体"/>
          <w:b/>
          <w:sz w:val="24"/>
          <w:szCs w:val="24"/>
          <w:u w:val="single"/>
        </w:rPr>
      </w:pPr>
    </w:p>
    <w:tbl>
      <w:tblPr>
        <w:tblpPr w:leftFromText="180" w:rightFromText="180" w:vertAnchor="text" w:tblpY="1"/>
        <w:tblOverlap w:val="neve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426"/>
        <w:gridCol w:w="3685"/>
        <w:gridCol w:w="2268"/>
        <w:gridCol w:w="2133"/>
      </w:tblGrid>
      <w:tr w:rsidR="001E3B03">
        <w:trPr>
          <w:trHeight w:val="173"/>
        </w:trPr>
        <w:tc>
          <w:tcPr>
            <w:tcW w:w="9045" w:type="dxa"/>
            <w:gridSpan w:val="5"/>
            <w:tcBorders>
              <w:top w:val="single" w:sz="4" w:space="0" w:color="auto"/>
              <w:left w:val="single" w:sz="4" w:space="0" w:color="auto"/>
              <w:bottom w:val="single" w:sz="4" w:space="0" w:color="auto"/>
              <w:right w:val="single" w:sz="4" w:space="0" w:color="auto"/>
            </w:tcBorders>
            <w:vAlign w:val="center"/>
          </w:tcPr>
          <w:p w:rsidR="001E3B03" w:rsidRDefault="00EC6D1F">
            <w:pPr>
              <w:snapToGrid w:val="0"/>
              <w:spacing w:line="400" w:lineRule="exact"/>
              <w:jc w:val="center"/>
              <w:rPr>
                <w:rFonts w:ascii="宋体" w:hAnsi="宋体"/>
                <w:b/>
                <w:sz w:val="24"/>
                <w:szCs w:val="24"/>
              </w:rPr>
            </w:pPr>
            <w:r>
              <w:rPr>
                <w:rFonts w:ascii="宋体" w:hAnsi="宋体" w:hint="eastAsia"/>
                <w:b/>
                <w:sz w:val="24"/>
                <w:szCs w:val="24"/>
              </w:rPr>
              <w:t>服务类</w:t>
            </w:r>
          </w:p>
        </w:tc>
      </w:tr>
      <w:tr w:rsidR="001E3B03">
        <w:trPr>
          <w:trHeight w:val="934"/>
        </w:trPr>
        <w:tc>
          <w:tcPr>
            <w:tcW w:w="959" w:type="dxa"/>
            <w:gridSpan w:val="2"/>
            <w:tcBorders>
              <w:top w:val="single" w:sz="4" w:space="0" w:color="auto"/>
              <w:left w:val="single" w:sz="4" w:space="0" w:color="auto"/>
              <w:bottom w:val="nil"/>
              <w:right w:val="single" w:sz="4" w:space="0" w:color="auto"/>
            </w:tcBorders>
            <w:vAlign w:val="center"/>
          </w:tcPr>
          <w:p w:rsidR="001E3B03" w:rsidRDefault="00EC6D1F">
            <w:pPr>
              <w:snapToGrid w:val="0"/>
              <w:spacing w:line="400" w:lineRule="exact"/>
              <w:jc w:val="center"/>
              <w:rPr>
                <w:rFonts w:ascii="宋体" w:hAnsi="宋体"/>
                <w:b/>
                <w:sz w:val="24"/>
                <w:szCs w:val="24"/>
              </w:rPr>
            </w:pPr>
            <w:r>
              <w:rPr>
                <w:rFonts w:ascii="宋体" w:hAnsi="宋体" w:hint="eastAsia"/>
                <w:b/>
                <w:sz w:val="24"/>
                <w:szCs w:val="24"/>
              </w:rPr>
              <w:t>标项号</w:t>
            </w:r>
          </w:p>
        </w:tc>
        <w:tc>
          <w:tcPr>
            <w:tcW w:w="3685" w:type="dxa"/>
            <w:tcBorders>
              <w:top w:val="single" w:sz="4" w:space="0" w:color="auto"/>
              <w:left w:val="single" w:sz="4" w:space="0" w:color="auto"/>
              <w:bottom w:val="nil"/>
              <w:right w:val="single" w:sz="4" w:space="0" w:color="auto"/>
            </w:tcBorders>
            <w:vAlign w:val="center"/>
          </w:tcPr>
          <w:p w:rsidR="001E3B03" w:rsidRDefault="00EC6D1F">
            <w:pPr>
              <w:snapToGrid w:val="0"/>
              <w:spacing w:line="400" w:lineRule="exact"/>
              <w:ind w:firstLineChars="400" w:firstLine="964"/>
              <w:rPr>
                <w:rFonts w:ascii="宋体" w:hAnsi="宋体"/>
                <w:b/>
                <w:sz w:val="24"/>
                <w:szCs w:val="24"/>
              </w:rPr>
            </w:pPr>
            <w:r>
              <w:rPr>
                <w:rFonts w:ascii="宋体" w:hAnsi="宋体" w:hint="eastAsia"/>
                <w:b/>
                <w:sz w:val="24"/>
                <w:szCs w:val="24"/>
              </w:rPr>
              <w:t>标项名称</w:t>
            </w:r>
          </w:p>
        </w:tc>
        <w:tc>
          <w:tcPr>
            <w:tcW w:w="2268" w:type="dxa"/>
            <w:tcBorders>
              <w:top w:val="single" w:sz="4" w:space="0" w:color="auto"/>
              <w:left w:val="single" w:sz="4" w:space="0" w:color="auto"/>
              <w:bottom w:val="nil"/>
              <w:right w:val="single" w:sz="4" w:space="0" w:color="auto"/>
            </w:tcBorders>
            <w:vAlign w:val="center"/>
          </w:tcPr>
          <w:p w:rsidR="001E3B03" w:rsidRDefault="00EC6D1F">
            <w:pPr>
              <w:snapToGrid w:val="0"/>
              <w:spacing w:line="400" w:lineRule="exact"/>
              <w:ind w:firstLineChars="300" w:firstLine="723"/>
              <w:rPr>
                <w:rFonts w:ascii="宋体" w:hAnsi="宋体"/>
                <w:b/>
                <w:sz w:val="24"/>
                <w:szCs w:val="24"/>
              </w:rPr>
            </w:pPr>
            <w:r>
              <w:rPr>
                <w:rFonts w:ascii="宋体" w:hAnsi="宋体" w:hint="eastAsia"/>
                <w:b/>
                <w:sz w:val="24"/>
                <w:szCs w:val="24"/>
              </w:rPr>
              <w:t>最高限价</w:t>
            </w:r>
          </w:p>
        </w:tc>
        <w:tc>
          <w:tcPr>
            <w:tcW w:w="2133" w:type="dxa"/>
            <w:tcBorders>
              <w:top w:val="single" w:sz="4" w:space="0" w:color="auto"/>
              <w:left w:val="single" w:sz="4" w:space="0" w:color="auto"/>
              <w:bottom w:val="nil"/>
              <w:right w:val="single" w:sz="4" w:space="0" w:color="auto"/>
            </w:tcBorders>
            <w:vAlign w:val="center"/>
          </w:tcPr>
          <w:p w:rsidR="001E3B03" w:rsidRDefault="00EC6D1F">
            <w:pPr>
              <w:snapToGrid w:val="0"/>
              <w:spacing w:line="400" w:lineRule="exact"/>
              <w:ind w:firstLineChars="300" w:firstLine="723"/>
              <w:rPr>
                <w:rFonts w:ascii="宋体" w:hAnsi="宋体"/>
                <w:b/>
                <w:sz w:val="24"/>
                <w:szCs w:val="24"/>
              </w:rPr>
            </w:pPr>
            <w:r>
              <w:rPr>
                <w:rFonts w:ascii="宋体" w:hAnsi="宋体" w:hint="eastAsia"/>
                <w:b/>
                <w:sz w:val="24"/>
                <w:szCs w:val="24"/>
              </w:rPr>
              <w:t>报价</w:t>
            </w:r>
          </w:p>
        </w:tc>
      </w:tr>
      <w:tr w:rsidR="001E3B03">
        <w:trPr>
          <w:trHeight w:val="1008"/>
        </w:trPr>
        <w:tc>
          <w:tcPr>
            <w:tcW w:w="959" w:type="dxa"/>
            <w:gridSpan w:val="2"/>
            <w:tcBorders>
              <w:top w:val="single" w:sz="4" w:space="0" w:color="auto"/>
              <w:left w:val="single" w:sz="4" w:space="0" w:color="auto"/>
              <w:bottom w:val="single" w:sz="4" w:space="0" w:color="auto"/>
              <w:right w:val="single" w:sz="4" w:space="0" w:color="auto"/>
            </w:tcBorders>
            <w:vAlign w:val="center"/>
          </w:tcPr>
          <w:p w:rsidR="001E3B03" w:rsidRDefault="001E3B03">
            <w:pPr>
              <w:snapToGrid w:val="0"/>
              <w:spacing w:line="400" w:lineRule="exact"/>
              <w:jc w:val="center"/>
              <w:rPr>
                <w:rFonts w:ascii="宋体" w:hAnsi="宋体"/>
                <w:b/>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1E3B03" w:rsidRDefault="001E3B03">
            <w:pPr>
              <w:snapToGrid w:val="0"/>
              <w:spacing w:line="400" w:lineRule="exact"/>
              <w:jc w:val="center"/>
              <w:rPr>
                <w:rFonts w:ascii="宋体" w:hAnsi="宋体"/>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4C446B">
            <w:pPr>
              <w:snapToGrid w:val="0"/>
              <w:spacing w:line="400" w:lineRule="exact"/>
              <w:jc w:val="center"/>
              <w:rPr>
                <w:rFonts w:ascii="宋体" w:hAnsi="宋体"/>
                <w:b/>
                <w:sz w:val="24"/>
                <w:szCs w:val="24"/>
              </w:rPr>
            </w:pPr>
            <w:r>
              <w:rPr>
                <w:rFonts w:ascii="宋体" w:hAnsi="宋体"/>
                <w:b/>
                <w:sz w:val="24"/>
                <w:szCs w:val="24"/>
              </w:rPr>
              <w:t>3800</w:t>
            </w:r>
            <w:r w:rsidR="00EC6D1F">
              <w:rPr>
                <w:rFonts w:ascii="宋体" w:hAnsi="宋体" w:hint="eastAsia"/>
                <w:b/>
                <w:sz w:val="24"/>
                <w:szCs w:val="24"/>
              </w:rPr>
              <w:t>元/人</w:t>
            </w:r>
          </w:p>
        </w:tc>
        <w:tc>
          <w:tcPr>
            <w:tcW w:w="2133" w:type="dxa"/>
            <w:tcBorders>
              <w:top w:val="single" w:sz="4" w:space="0" w:color="auto"/>
              <w:left w:val="single" w:sz="4" w:space="0" w:color="auto"/>
              <w:bottom w:val="single" w:sz="4" w:space="0" w:color="auto"/>
              <w:right w:val="single" w:sz="4" w:space="0" w:color="auto"/>
            </w:tcBorders>
            <w:vAlign w:val="center"/>
          </w:tcPr>
          <w:p w:rsidR="001E3B03" w:rsidRDefault="00EC6D1F">
            <w:pPr>
              <w:snapToGrid w:val="0"/>
              <w:spacing w:line="400" w:lineRule="exact"/>
              <w:jc w:val="center"/>
              <w:rPr>
                <w:rFonts w:ascii="宋体" w:hAnsi="宋体"/>
                <w:b/>
                <w:sz w:val="24"/>
                <w:szCs w:val="24"/>
              </w:rPr>
            </w:pPr>
            <w:r>
              <w:rPr>
                <w:rFonts w:cs="宋体" w:hint="eastAsia"/>
                <w:sz w:val="24"/>
                <w:szCs w:val="24"/>
                <w:u w:val="single"/>
              </w:rPr>
              <w:t xml:space="preserve">     </w:t>
            </w:r>
            <w:r>
              <w:rPr>
                <w:rFonts w:ascii="宋体" w:hAnsi="宋体" w:cs="宋体" w:hint="eastAsia"/>
                <w:sz w:val="24"/>
                <w:szCs w:val="24"/>
              </w:rPr>
              <w:t>元/人</w:t>
            </w:r>
          </w:p>
        </w:tc>
      </w:tr>
      <w:tr w:rsidR="001E3B03">
        <w:trPr>
          <w:trHeight w:val="716"/>
        </w:trPr>
        <w:tc>
          <w:tcPr>
            <w:tcW w:w="9045" w:type="dxa"/>
            <w:gridSpan w:val="5"/>
            <w:tcBorders>
              <w:top w:val="single" w:sz="4" w:space="0" w:color="auto"/>
              <w:left w:val="single" w:sz="4" w:space="0" w:color="auto"/>
              <w:bottom w:val="single" w:sz="4" w:space="0" w:color="auto"/>
              <w:right w:val="single" w:sz="4" w:space="0" w:color="auto"/>
            </w:tcBorders>
            <w:vAlign w:val="center"/>
          </w:tcPr>
          <w:p w:rsidR="001E3B03" w:rsidRDefault="00EC6D1F">
            <w:pPr>
              <w:snapToGrid w:val="0"/>
              <w:spacing w:line="400" w:lineRule="exact"/>
              <w:rPr>
                <w:rFonts w:ascii="宋体" w:hAnsi="宋体"/>
                <w:b/>
                <w:sz w:val="24"/>
                <w:szCs w:val="24"/>
              </w:rPr>
            </w:pPr>
            <w:r>
              <w:rPr>
                <w:rFonts w:ascii="宋体" w:hAnsi="宋体" w:hint="eastAsia"/>
                <w:b/>
                <w:sz w:val="24"/>
                <w:szCs w:val="24"/>
              </w:rPr>
              <w:t>报价总价合计金额大写：                                小写： ￥</w:t>
            </w:r>
          </w:p>
        </w:tc>
      </w:tr>
      <w:tr w:rsidR="001E3B03">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1E3B03" w:rsidRDefault="00EC6D1F">
            <w:pPr>
              <w:snapToGrid w:val="0"/>
              <w:rPr>
                <w:rFonts w:ascii="宋体" w:hAnsi="宋体"/>
                <w:sz w:val="24"/>
                <w:szCs w:val="24"/>
              </w:rPr>
            </w:pPr>
            <w:r>
              <w:rPr>
                <w:rFonts w:ascii="宋体" w:hAnsi="宋体" w:hint="eastAsia"/>
                <w:sz w:val="24"/>
                <w:szCs w:val="24"/>
              </w:rPr>
              <w:t>备注</w:t>
            </w:r>
          </w:p>
        </w:tc>
        <w:tc>
          <w:tcPr>
            <w:tcW w:w="8512" w:type="dxa"/>
            <w:gridSpan w:val="4"/>
            <w:tcBorders>
              <w:top w:val="single" w:sz="4" w:space="0" w:color="auto"/>
              <w:left w:val="single" w:sz="4" w:space="0" w:color="auto"/>
              <w:bottom w:val="single" w:sz="4" w:space="0" w:color="auto"/>
              <w:right w:val="single" w:sz="4" w:space="0" w:color="auto"/>
            </w:tcBorders>
            <w:vAlign w:val="center"/>
          </w:tcPr>
          <w:p w:rsidR="001E3B03" w:rsidRDefault="00EC6D1F">
            <w:pPr>
              <w:snapToGrid w:val="0"/>
              <w:rPr>
                <w:rFonts w:ascii="宋体" w:hAnsi="宋体"/>
                <w:sz w:val="24"/>
                <w:szCs w:val="24"/>
              </w:rPr>
            </w:pPr>
            <w:r>
              <w:rPr>
                <w:rFonts w:ascii="宋体" w:hAnsi="宋体" w:hint="eastAsia"/>
                <w:sz w:val="24"/>
                <w:szCs w:val="24"/>
              </w:rPr>
              <w:t>1、此表应按项目的明细情况列项填报,在填写时，如上表不适合本项目的实际情况，可在确保投标明细内容完整的情况下，根据上表格式自行划表填写。</w:t>
            </w:r>
          </w:p>
          <w:p w:rsidR="001E3B03" w:rsidRDefault="00EC6D1F">
            <w:pPr>
              <w:snapToGrid w:val="0"/>
              <w:rPr>
                <w:rFonts w:ascii="宋体" w:hAnsi="宋体"/>
                <w:sz w:val="24"/>
                <w:szCs w:val="24"/>
              </w:rPr>
            </w:pPr>
            <w:r>
              <w:rPr>
                <w:rFonts w:ascii="宋体" w:hAnsi="宋体" w:hint="eastAsia"/>
                <w:sz w:val="24"/>
                <w:szCs w:val="24"/>
              </w:rPr>
              <w:t>2</w:t>
            </w:r>
            <w:r w:rsidR="00AD573E">
              <w:rPr>
                <w:rFonts w:ascii="宋体" w:hAnsi="宋体" w:hint="eastAsia"/>
                <w:sz w:val="24"/>
                <w:szCs w:val="24"/>
              </w:rPr>
              <w:t>、报价包括但不限于：教材费</w:t>
            </w:r>
            <w:r>
              <w:rPr>
                <w:rFonts w:ascii="宋体" w:hAnsi="宋体" w:hint="eastAsia"/>
                <w:sz w:val="24"/>
                <w:szCs w:val="24"/>
              </w:rPr>
              <w:t>、授课费、场地费、食宿</w:t>
            </w:r>
            <w:r w:rsidR="00AD573E">
              <w:rPr>
                <w:rFonts w:ascii="宋体" w:hAnsi="宋体" w:hint="eastAsia"/>
                <w:sz w:val="24"/>
                <w:szCs w:val="24"/>
              </w:rPr>
              <w:t>交通</w:t>
            </w:r>
            <w:r>
              <w:rPr>
                <w:rFonts w:ascii="宋体" w:hAnsi="宋体" w:hint="eastAsia"/>
                <w:sz w:val="24"/>
                <w:szCs w:val="24"/>
              </w:rPr>
              <w:t>费、</w:t>
            </w:r>
            <w:r w:rsidR="00AD573E">
              <w:rPr>
                <w:rFonts w:ascii="宋体" w:hAnsi="宋体" w:cs="宋体" w:hint="eastAsia"/>
                <w:sz w:val="24"/>
                <w:szCs w:val="24"/>
              </w:rPr>
              <w:t>管理费</w:t>
            </w:r>
            <w:r>
              <w:rPr>
                <w:rFonts w:ascii="宋体" w:hAnsi="宋体" w:cs="宋体" w:hint="eastAsia"/>
                <w:sz w:val="24"/>
                <w:szCs w:val="24"/>
              </w:rPr>
              <w:t>、</w:t>
            </w:r>
            <w:r w:rsidR="00AD573E">
              <w:rPr>
                <w:rFonts w:ascii="宋体" w:hAnsi="宋体" w:hint="eastAsia"/>
                <w:sz w:val="24"/>
                <w:szCs w:val="24"/>
              </w:rPr>
              <w:t>实践教学和跟踪服务费、</w:t>
            </w:r>
            <w:r>
              <w:rPr>
                <w:rFonts w:ascii="宋体" w:hAnsi="宋体" w:hint="eastAsia"/>
                <w:sz w:val="24"/>
                <w:szCs w:val="24"/>
              </w:rPr>
              <w:t>税金等有关完成本项目的全部费用以及参加采购活动所发生的全部费用。</w:t>
            </w:r>
          </w:p>
          <w:p w:rsidR="001E3B03" w:rsidRDefault="00EC6D1F">
            <w:pPr>
              <w:snapToGrid w:val="0"/>
              <w:rPr>
                <w:rFonts w:ascii="宋体" w:hAnsi="宋体"/>
                <w:b/>
                <w:sz w:val="24"/>
                <w:szCs w:val="24"/>
              </w:rPr>
            </w:pPr>
            <w:r>
              <w:rPr>
                <w:rFonts w:ascii="宋体" w:hAnsi="宋体" w:hint="eastAsia"/>
                <w:sz w:val="24"/>
                <w:szCs w:val="24"/>
              </w:rPr>
              <w:t>3、报价中不允许出现报价优惠等字样,投标总价合计金额应与明细报价汇总相等。</w:t>
            </w:r>
          </w:p>
          <w:p w:rsidR="001E3B03" w:rsidRDefault="00EC6D1F">
            <w:pPr>
              <w:snapToGrid w:val="0"/>
              <w:rPr>
                <w:rFonts w:ascii="宋体" w:hAnsi="宋体"/>
                <w:b/>
                <w:sz w:val="24"/>
                <w:szCs w:val="24"/>
              </w:rPr>
            </w:pPr>
            <w:r>
              <w:rPr>
                <w:rFonts w:ascii="宋体" w:hAnsi="宋体" w:hint="eastAsia"/>
                <w:b/>
                <w:sz w:val="24"/>
                <w:szCs w:val="24"/>
              </w:rPr>
              <w:t>4、特别提示：采购机构将对项目名称和项目编号，中标供应商名称、地址和中标金额，主要中标标的的名称、规格型号、数量、单价、服务要求等予以公示。</w:t>
            </w:r>
          </w:p>
          <w:p w:rsidR="001E3B03" w:rsidRDefault="00EC6D1F">
            <w:pPr>
              <w:snapToGrid w:val="0"/>
              <w:rPr>
                <w:rFonts w:ascii="宋体" w:hAnsi="宋体"/>
                <w:b/>
                <w:sz w:val="24"/>
                <w:szCs w:val="24"/>
              </w:rPr>
            </w:pPr>
            <w:r>
              <w:rPr>
                <w:rFonts w:ascii="宋体" w:hAnsi="宋体" w:hint="eastAsia"/>
                <w:bCs/>
                <w:sz w:val="24"/>
                <w:szCs w:val="24"/>
              </w:rPr>
              <w:t>5、最终结算时，分项报价为初次报价的同比例下浮。</w:t>
            </w:r>
          </w:p>
        </w:tc>
      </w:tr>
    </w:tbl>
    <w:p w:rsidR="001E3B03" w:rsidRDefault="001E3B03">
      <w:pPr>
        <w:snapToGrid w:val="0"/>
        <w:spacing w:line="400" w:lineRule="exact"/>
        <w:jc w:val="left"/>
        <w:rPr>
          <w:rFonts w:ascii="宋体" w:hAnsi="宋体"/>
          <w:sz w:val="24"/>
          <w:szCs w:val="24"/>
        </w:rPr>
      </w:pPr>
    </w:p>
    <w:p w:rsidR="001E3B03" w:rsidRDefault="001E3B03">
      <w:pPr>
        <w:snapToGrid w:val="0"/>
        <w:spacing w:line="400" w:lineRule="exact"/>
        <w:ind w:firstLineChars="1600" w:firstLine="3840"/>
        <w:jc w:val="left"/>
        <w:rPr>
          <w:rFonts w:ascii="宋体" w:hAnsi="宋体"/>
          <w:sz w:val="24"/>
          <w:szCs w:val="24"/>
        </w:rPr>
      </w:pPr>
    </w:p>
    <w:p w:rsidR="001E3B03" w:rsidRDefault="001E3B03">
      <w:pPr>
        <w:snapToGrid w:val="0"/>
        <w:spacing w:line="400" w:lineRule="exact"/>
        <w:ind w:firstLineChars="1600" w:firstLine="3840"/>
        <w:jc w:val="left"/>
        <w:rPr>
          <w:rFonts w:ascii="宋体" w:hAnsi="宋体"/>
          <w:sz w:val="24"/>
          <w:szCs w:val="24"/>
        </w:rPr>
      </w:pPr>
    </w:p>
    <w:p w:rsidR="001E3B03" w:rsidRDefault="00EC6D1F">
      <w:pPr>
        <w:snapToGrid w:val="0"/>
        <w:spacing w:line="400" w:lineRule="exact"/>
        <w:ind w:firstLineChars="2000" w:firstLine="4800"/>
        <w:jc w:val="left"/>
        <w:rPr>
          <w:rFonts w:ascii="宋体" w:hAnsi="宋体"/>
          <w:sz w:val="24"/>
          <w:szCs w:val="24"/>
        </w:rPr>
      </w:pPr>
      <w:r>
        <w:rPr>
          <w:rFonts w:ascii="宋体" w:hAnsi="宋体" w:hint="eastAsia"/>
          <w:sz w:val="24"/>
          <w:szCs w:val="24"/>
        </w:rPr>
        <w:t>供应商名称（公章）：</w:t>
      </w:r>
    </w:p>
    <w:p w:rsidR="001E3B03" w:rsidRDefault="00EC6D1F">
      <w:pPr>
        <w:snapToGrid w:val="0"/>
        <w:spacing w:line="400" w:lineRule="exact"/>
        <w:ind w:firstLineChars="1900" w:firstLine="4560"/>
        <w:jc w:val="lef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日期： </w:t>
      </w:r>
    </w:p>
    <w:p w:rsidR="001E3B03" w:rsidRDefault="00EC6D1F">
      <w:pPr>
        <w:snapToGrid w:val="0"/>
        <w:spacing w:line="400" w:lineRule="exact"/>
        <w:ind w:firstLineChars="1900" w:firstLine="4560"/>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1E3B03" w:rsidRDefault="001E3B03">
      <w:pPr>
        <w:snapToGrid w:val="0"/>
        <w:spacing w:line="400" w:lineRule="exact"/>
        <w:ind w:firstLineChars="1900" w:firstLine="4560"/>
        <w:jc w:val="left"/>
        <w:rPr>
          <w:rFonts w:ascii="宋体" w:hAnsi="宋体" w:cs="宋体"/>
          <w:color w:val="000000" w:themeColor="text1"/>
          <w:sz w:val="24"/>
          <w:szCs w:val="24"/>
        </w:rPr>
      </w:pPr>
    </w:p>
    <w:p w:rsidR="001E3B03" w:rsidRDefault="001E3B03">
      <w:pPr>
        <w:suppressAutoHyphens/>
        <w:spacing w:line="400" w:lineRule="exact"/>
        <w:rPr>
          <w:rFonts w:ascii="宋体" w:hAnsi="宋体" w:cs="宋体"/>
          <w:color w:val="000000" w:themeColor="text1"/>
          <w:sz w:val="24"/>
          <w:szCs w:val="24"/>
        </w:rPr>
      </w:pPr>
    </w:p>
    <w:p w:rsidR="001E3B03" w:rsidRDefault="001E3B03">
      <w:pPr>
        <w:spacing w:line="400" w:lineRule="exact"/>
        <w:rPr>
          <w:rFonts w:ascii="宋体" w:hAnsi="宋体" w:cs="宋体"/>
          <w:color w:val="000000" w:themeColor="text1"/>
          <w:sz w:val="24"/>
          <w:szCs w:val="24"/>
        </w:rPr>
      </w:pPr>
    </w:p>
    <w:p w:rsidR="001E3B03" w:rsidRDefault="001E3B03">
      <w:pPr>
        <w:spacing w:line="400" w:lineRule="exact"/>
        <w:rPr>
          <w:rFonts w:ascii="宋体" w:hAnsi="宋体" w:cs="宋体"/>
          <w:color w:val="000000" w:themeColor="text1"/>
          <w:sz w:val="24"/>
          <w:szCs w:val="24"/>
        </w:rPr>
      </w:pPr>
    </w:p>
    <w:p w:rsidR="001E3B03" w:rsidRDefault="001E3B03">
      <w:pPr>
        <w:spacing w:line="400" w:lineRule="exact"/>
        <w:rPr>
          <w:rFonts w:ascii="宋体" w:hAnsi="宋体" w:cs="宋体"/>
          <w:color w:val="000000" w:themeColor="text1"/>
          <w:sz w:val="24"/>
          <w:szCs w:val="24"/>
        </w:rPr>
      </w:pPr>
    </w:p>
    <w:p w:rsidR="001E3B03" w:rsidRDefault="001E3B03">
      <w:pPr>
        <w:pStyle w:val="a0"/>
        <w:rPr>
          <w:rFonts w:ascii="宋体" w:hAnsi="宋体" w:cs="宋体"/>
          <w:color w:val="000000" w:themeColor="text1"/>
        </w:rPr>
      </w:pPr>
    </w:p>
    <w:p w:rsidR="001E3B03" w:rsidRDefault="00EC6D1F">
      <w:pPr>
        <w:spacing w:line="400" w:lineRule="exact"/>
        <w:rPr>
          <w:rFonts w:ascii="宋体" w:hAnsi="宋体" w:cs="仿宋_GB2312"/>
          <w:color w:val="000000"/>
          <w:sz w:val="24"/>
          <w:szCs w:val="24"/>
        </w:rPr>
      </w:pPr>
      <w:r>
        <w:rPr>
          <w:rFonts w:ascii="宋体" w:hAnsi="宋体" w:cs="仿宋_GB2312" w:hint="eastAsia"/>
          <w:color w:val="000000"/>
          <w:sz w:val="24"/>
          <w:szCs w:val="24"/>
        </w:rPr>
        <w:lastRenderedPageBreak/>
        <w:t>附件二</w:t>
      </w:r>
    </w:p>
    <w:p w:rsidR="001E3B03" w:rsidRDefault="001E3B03">
      <w:pPr>
        <w:pStyle w:val="Default"/>
      </w:pPr>
    </w:p>
    <w:p w:rsidR="001E3B03" w:rsidRDefault="00EC6D1F">
      <w:pPr>
        <w:jc w:val="center"/>
        <w:rPr>
          <w:b/>
          <w:bCs/>
          <w:sz w:val="24"/>
          <w:szCs w:val="24"/>
        </w:rPr>
      </w:pPr>
      <w:r>
        <w:rPr>
          <w:rFonts w:hint="eastAsia"/>
          <w:b/>
          <w:bCs/>
          <w:sz w:val="24"/>
          <w:szCs w:val="24"/>
        </w:rPr>
        <w:t>费用构成明细报价</w:t>
      </w:r>
    </w:p>
    <w:p w:rsidR="001E3B03" w:rsidRDefault="00EC6D1F">
      <w:pPr>
        <w:snapToGrid w:val="0"/>
        <w:rPr>
          <w:rFonts w:ascii="宋体" w:hAnsi="宋体"/>
          <w:sz w:val="24"/>
          <w:szCs w:val="24"/>
        </w:rPr>
      </w:pPr>
      <w:r>
        <w:rPr>
          <w:rFonts w:ascii="宋体" w:hAnsi="宋体" w:hint="eastAsia"/>
          <w:sz w:val="24"/>
          <w:szCs w:val="24"/>
        </w:rPr>
        <w:t>项目名称：</w:t>
      </w:r>
    </w:p>
    <w:p w:rsidR="001E3B03" w:rsidRDefault="001E3B03">
      <w:pPr>
        <w:snapToGrid w:val="0"/>
        <w:rPr>
          <w:rFonts w:ascii="宋体" w:hAnsi="宋体"/>
          <w:sz w:val="24"/>
          <w:szCs w:val="24"/>
        </w:rPr>
      </w:pPr>
    </w:p>
    <w:p w:rsidR="001E3B03" w:rsidRDefault="00EC6D1F">
      <w:pPr>
        <w:snapToGrid w:val="0"/>
        <w:rPr>
          <w:rFonts w:ascii="宋体" w:hAnsi="宋体"/>
          <w:b/>
          <w:sz w:val="24"/>
          <w:szCs w:val="24"/>
          <w:u w:val="single"/>
        </w:rPr>
      </w:pPr>
      <w:r>
        <w:rPr>
          <w:rFonts w:ascii="宋体" w:hAnsi="宋体" w:hint="eastAsia"/>
          <w:sz w:val="24"/>
          <w:szCs w:val="24"/>
        </w:rPr>
        <w:t>项目编号及标项：</w:t>
      </w:r>
    </w:p>
    <w:p w:rsidR="001E3B03" w:rsidRDefault="00EC6D1F">
      <w:pPr>
        <w:rPr>
          <w:rFonts w:ascii="宋体" w:hAnsi="宋体"/>
          <w:sz w:val="24"/>
        </w:rPr>
      </w:pPr>
      <w:r>
        <w:rPr>
          <w:rFonts w:ascii="宋体" w:hAnsi="宋体" w:hint="eastAsia"/>
          <w:sz w:val="24"/>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4520"/>
        <w:gridCol w:w="3690"/>
      </w:tblGrid>
      <w:tr w:rsidR="001E3B03">
        <w:trPr>
          <w:cantSplit/>
          <w:trHeight w:val="797"/>
          <w:jc w:val="center"/>
        </w:trPr>
        <w:tc>
          <w:tcPr>
            <w:tcW w:w="9855" w:type="dxa"/>
            <w:gridSpan w:val="3"/>
            <w:vAlign w:val="center"/>
          </w:tcPr>
          <w:p w:rsidR="001E3B03" w:rsidRDefault="00EC6D1F">
            <w:pPr>
              <w:jc w:val="center"/>
              <w:rPr>
                <w:rFonts w:ascii="宋体" w:hAnsi="宋体"/>
                <w:sz w:val="24"/>
              </w:rPr>
            </w:pPr>
            <w:r>
              <w:rPr>
                <w:rFonts w:ascii="宋体" w:hAnsi="宋体" w:hint="eastAsia"/>
                <w:sz w:val="24"/>
              </w:rPr>
              <w:t>费用构成测算</w:t>
            </w:r>
          </w:p>
        </w:tc>
      </w:tr>
      <w:tr w:rsidR="001E3B03">
        <w:trPr>
          <w:jc w:val="center"/>
        </w:trPr>
        <w:tc>
          <w:tcPr>
            <w:tcW w:w="1645" w:type="dxa"/>
            <w:vAlign w:val="center"/>
          </w:tcPr>
          <w:p w:rsidR="001E3B03" w:rsidRDefault="00EC6D1F">
            <w:pPr>
              <w:spacing w:before="120" w:after="120"/>
              <w:jc w:val="center"/>
              <w:rPr>
                <w:rFonts w:ascii="宋体" w:hAnsi="宋体"/>
                <w:b/>
                <w:bCs/>
                <w:caps/>
                <w:sz w:val="24"/>
              </w:rPr>
            </w:pPr>
            <w:r>
              <w:rPr>
                <w:rFonts w:ascii="宋体" w:hAnsi="宋体" w:hint="eastAsia"/>
                <w:b/>
                <w:bCs/>
                <w:caps/>
                <w:sz w:val="24"/>
              </w:rPr>
              <w:t>序号</w:t>
            </w:r>
          </w:p>
        </w:tc>
        <w:tc>
          <w:tcPr>
            <w:tcW w:w="4520" w:type="dxa"/>
            <w:vAlign w:val="center"/>
          </w:tcPr>
          <w:p w:rsidR="001E3B03" w:rsidRDefault="00EC6D1F">
            <w:pPr>
              <w:jc w:val="center"/>
              <w:rPr>
                <w:rFonts w:ascii="宋体" w:hAnsi="宋体"/>
                <w:sz w:val="24"/>
              </w:rPr>
            </w:pPr>
            <w:r>
              <w:rPr>
                <w:rFonts w:ascii="宋体" w:hAnsi="宋体" w:hint="eastAsia"/>
                <w:sz w:val="24"/>
              </w:rPr>
              <w:t>项目</w:t>
            </w:r>
          </w:p>
        </w:tc>
        <w:tc>
          <w:tcPr>
            <w:tcW w:w="3690" w:type="dxa"/>
            <w:vAlign w:val="center"/>
          </w:tcPr>
          <w:p w:rsidR="001E3B03" w:rsidRDefault="00EC6D1F">
            <w:pPr>
              <w:jc w:val="center"/>
              <w:rPr>
                <w:rFonts w:ascii="宋体" w:hAnsi="宋体"/>
                <w:sz w:val="24"/>
              </w:rPr>
            </w:pPr>
            <w:r>
              <w:rPr>
                <w:rFonts w:ascii="宋体" w:hAnsi="宋体" w:hint="eastAsia"/>
                <w:sz w:val="24"/>
              </w:rPr>
              <w:t>费用</w:t>
            </w: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1</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2</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3</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4</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5</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6</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7</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8</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9</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EC6D1F">
            <w:pPr>
              <w:jc w:val="center"/>
              <w:rPr>
                <w:rFonts w:ascii="宋体" w:hAnsi="宋体"/>
                <w:sz w:val="24"/>
              </w:rPr>
            </w:pPr>
            <w:r>
              <w:rPr>
                <w:rFonts w:ascii="宋体" w:hAnsi="宋体" w:hint="eastAsia"/>
                <w:sz w:val="24"/>
              </w:rPr>
              <w:t>10</w:t>
            </w:r>
          </w:p>
        </w:tc>
        <w:tc>
          <w:tcPr>
            <w:tcW w:w="4520" w:type="dxa"/>
            <w:vAlign w:val="center"/>
          </w:tcPr>
          <w:p w:rsidR="001E3B03" w:rsidRDefault="001E3B03">
            <w:pPr>
              <w:jc w:val="center"/>
              <w:rPr>
                <w:rFonts w:ascii="宋体" w:hAnsi="宋体"/>
                <w:sz w:val="24"/>
              </w:rPr>
            </w:pPr>
          </w:p>
        </w:tc>
        <w:tc>
          <w:tcPr>
            <w:tcW w:w="3690" w:type="dxa"/>
            <w:vAlign w:val="center"/>
          </w:tcPr>
          <w:p w:rsidR="001E3B03" w:rsidRDefault="001E3B03">
            <w:pPr>
              <w:jc w:val="center"/>
              <w:rPr>
                <w:rFonts w:ascii="宋体" w:hAnsi="宋体"/>
                <w:sz w:val="24"/>
              </w:rPr>
            </w:pPr>
          </w:p>
        </w:tc>
      </w:tr>
      <w:tr w:rsidR="001E3B03">
        <w:trPr>
          <w:jc w:val="center"/>
        </w:trPr>
        <w:tc>
          <w:tcPr>
            <w:tcW w:w="1645" w:type="dxa"/>
            <w:vAlign w:val="center"/>
          </w:tcPr>
          <w:p w:rsidR="001E3B03" w:rsidRDefault="001E3B03">
            <w:pPr>
              <w:jc w:val="center"/>
              <w:rPr>
                <w:rFonts w:ascii="宋体" w:hAnsi="宋体"/>
                <w:sz w:val="24"/>
              </w:rPr>
            </w:pPr>
          </w:p>
        </w:tc>
        <w:tc>
          <w:tcPr>
            <w:tcW w:w="4520" w:type="dxa"/>
            <w:vAlign w:val="center"/>
          </w:tcPr>
          <w:p w:rsidR="001E3B03" w:rsidRDefault="00EC6D1F">
            <w:pPr>
              <w:jc w:val="center"/>
              <w:rPr>
                <w:rFonts w:ascii="宋体" w:hAnsi="宋体"/>
                <w:sz w:val="24"/>
              </w:rPr>
            </w:pPr>
            <w:r>
              <w:rPr>
                <w:rFonts w:ascii="宋体" w:hAnsi="宋体" w:hint="eastAsia"/>
                <w:sz w:val="24"/>
              </w:rPr>
              <w:t>……</w:t>
            </w:r>
          </w:p>
        </w:tc>
        <w:tc>
          <w:tcPr>
            <w:tcW w:w="3690" w:type="dxa"/>
            <w:vAlign w:val="center"/>
          </w:tcPr>
          <w:p w:rsidR="001E3B03" w:rsidRDefault="001E3B03">
            <w:pPr>
              <w:jc w:val="center"/>
              <w:rPr>
                <w:rFonts w:ascii="宋体" w:hAnsi="宋体"/>
                <w:sz w:val="24"/>
              </w:rPr>
            </w:pPr>
          </w:p>
        </w:tc>
      </w:tr>
      <w:tr w:rsidR="001E3B03">
        <w:trPr>
          <w:cantSplit/>
          <w:jc w:val="center"/>
        </w:trPr>
        <w:tc>
          <w:tcPr>
            <w:tcW w:w="1645" w:type="dxa"/>
            <w:vAlign w:val="center"/>
          </w:tcPr>
          <w:p w:rsidR="001E3B03" w:rsidRDefault="00EC6D1F">
            <w:pPr>
              <w:jc w:val="center"/>
              <w:rPr>
                <w:rFonts w:ascii="宋体" w:hAnsi="宋体"/>
                <w:sz w:val="24"/>
              </w:rPr>
            </w:pPr>
            <w:r>
              <w:rPr>
                <w:rFonts w:ascii="宋体" w:hAnsi="宋体" w:hint="eastAsia"/>
                <w:sz w:val="24"/>
              </w:rPr>
              <w:t>小计</w:t>
            </w:r>
          </w:p>
        </w:tc>
        <w:tc>
          <w:tcPr>
            <w:tcW w:w="8210" w:type="dxa"/>
            <w:gridSpan w:val="2"/>
            <w:vAlign w:val="center"/>
          </w:tcPr>
          <w:p w:rsidR="001E3B03" w:rsidRDefault="001E3B03">
            <w:pPr>
              <w:jc w:val="center"/>
              <w:rPr>
                <w:rFonts w:ascii="宋体" w:hAnsi="宋体"/>
                <w:sz w:val="24"/>
              </w:rPr>
            </w:pPr>
          </w:p>
        </w:tc>
      </w:tr>
    </w:tbl>
    <w:p w:rsidR="001E3B03" w:rsidRDefault="00EC6D1F">
      <w:pPr>
        <w:pStyle w:val="BodyTextFirstIndent21"/>
        <w:ind w:leftChars="0" w:left="0" w:firstLine="0"/>
        <w:rPr>
          <w:rFonts w:ascii="宋体" w:hAnsi="宋体" w:cs="宋体"/>
        </w:rPr>
      </w:pPr>
      <w:r>
        <w:rPr>
          <w:rFonts w:ascii="宋体" w:hAnsi="宋体" w:cs="宋体" w:hint="eastAsia"/>
        </w:rPr>
        <w:t>注：</w:t>
      </w:r>
      <w:r>
        <w:rPr>
          <w:rFonts w:ascii="宋体" w:hAnsi="宋体" w:cs="宋体"/>
        </w:rPr>
        <w:t>▲</w:t>
      </w:r>
      <w:r>
        <w:rPr>
          <w:rFonts w:ascii="宋体" w:hAnsi="宋体" w:cs="宋体" w:hint="eastAsia"/>
        </w:rPr>
        <w:t>1、须提供明确费用组成，包括</w:t>
      </w:r>
      <w:r w:rsidR="00AD573E">
        <w:rPr>
          <w:rFonts w:ascii="宋体" w:hAnsi="宋体" w:cs="宋体" w:hint="eastAsia"/>
        </w:rPr>
        <w:t>教材费</w:t>
      </w:r>
      <w:r>
        <w:rPr>
          <w:rFonts w:ascii="宋体" w:hAnsi="宋体" w:cs="宋体" w:hint="eastAsia"/>
        </w:rPr>
        <w:t>，场地费等。</w:t>
      </w:r>
    </w:p>
    <w:p w:rsidR="001E3B03" w:rsidRDefault="00EC6D1F">
      <w:pPr>
        <w:pStyle w:val="BodyTextFirstIndent21"/>
        <w:ind w:leftChars="0" w:left="0" w:firstLineChars="300" w:firstLine="630"/>
        <w:rPr>
          <w:rFonts w:ascii="宋体" w:hAnsi="宋体"/>
        </w:rPr>
      </w:pPr>
      <w:r>
        <w:rPr>
          <w:rFonts w:ascii="宋体" w:hAnsi="宋体" w:cs="宋体" w:hint="cs"/>
          <w:cs/>
        </w:rPr>
        <w:t>2</w:t>
      </w:r>
      <w:r>
        <w:rPr>
          <w:rFonts w:ascii="宋体" w:hAnsi="宋体" w:cs="宋体" w:hint="eastAsia"/>
        </w:rPr>
        <w:t>、投</w:t>
      </w:r>
      <w:r>
        <w:rPr>
          <w:rFonts w:ascii="宋体" w:hAnsi="宋体" w:hint="eastAsia"/>
        </w:rPr>
        <w:t>标报价应考虑潜在的市场风险及政策风险，在合同履行期间如遇法定基本工资上调等政策性因素的情况，合同价均不作调整。</w:t>
      </w:r>
    </w:p>
    <w:p w:rsidR="00AD573E" w:rsidRDefault="00AD573E">
      <w:pPr>
        <w:pStyle w:val="BodyTextFirstIndent21"/>
        <w:ind w:leftChars="0" w:left="0" w:firstLineChars="300" w:firstLine="630"/>
      </w:pPr>
      <w:r w:rsidRPr="00AD573E">
        <w:rPr>
          <w:rFonts w:hint="eastAsia"/>
        </w:rPr>
        <w:t>3</w:t>
      </w:r>
      <w:r w:rsidRPr="00AD573E">
        <w:rPr>
          <w:rFonts w:hint="eastAsia"/>
        </w:rPr>
        <w:t>、不得列支招投标费用、审计费用和第三方评估费用，不得给培训对象发放补助。</w:t>
      </w:r>
      <w:r w:rsidRPr="00AD573E">
        <w:cr/>
      </w:r>
    </w:p>
    <w:p w:rsidR="001E3B03" w:rsidRDefault="00EC6D1F">
      <w:r>
        <w:rPr>
          <w:rFonts w:hint="eastAsia"/>
        </w:rPr>
        <w:t xml:space="preserve">  </w:t>
      </w:r>
    </w:p>
    <w:p w:rsidR="001E3B03" w:rsidRDefault="001E3B03">
      <w:pPr>
        <w:snapToGrid w:val="0"/>
        <w:spacing w:line="400" w:lineRule="exact"/>
        <w:jc w:val="left"/>
        <w:rPr>
          <w:rFonts w:ascii="仿宋" w:eastAsia="仿宋" w:hAnsi="仿宋"/>
          <w:color w:val="000000"/>
          <w:sz w:val="30"/>
          <w:szCs w:val="30"/>
        </w:rPr>
      </w:pPr>
    </w:p>
    <w:p w:rsidR="001E3B03" w:rsidRDefault="001E3B03">
      <w:pPr>
        <w:pStyle w:val="BodyTextFirstIndent21"/>
        <w:rPr>
          <w:rFonts w:ascii="仿宋" w:eastAsia="仿宋" w:hAnsi="仿宋"/>
          <w:color w:val="000000"/>
          <w:sz w:val="30"/>
          <w:szCs w:val="30"/>
        </w:rPr>
      </w:pPr>
    </w:p>
    <w:p w:rsidR="001E3B03" w:rsidRDefault="00EC6D1F">
      <w:pPr>
        <w:snapToGrid w:val="0"/>
        <w:ind w:firstLineChars="1250" w:firstLine="3000"/>
        <w:rPr>
          <w:rFonts w:ascii="宋体" w:hAnsi="宋体"/>
          <w:color w:val="000000"/>
          <w:sz w:val="24"/>
        </w:rPr>
      </w:pPr>
      <w:r>
        <w:rPr>
          <w:rFonts w:ascii="宋体" w:hAnsi="宋体"/>
          <w:color w:val="000000"/>
          <w:sz w:val="24"/>
        </w:rPr>
        <w:t xml:space="preserve"> </w:t>
      </w:r>
    </w:p>
    <w:p w:rsidR="001E3B03" w:rsidRDefault="001E3B03">
      <w:pPr>
        <w:spacing w:line="400" w:lineRule="exact"/>
        <w:rPr>
          <w:rFonts w:ascii="宋体" w:hAnsi="宋体" w:cs="仿宋_GB2312"/>
          <w:color w:val="000000"/>
          <w:sz w:val="24"/>
        </w:rPr>
      </w:pPr>
    </w:p>
    <w:p w:rsidR="001E3B03" w:rsidRDefault="001E3B03">
      <w:pPr>
        <w:rPr>
          <w:rFonts w:ascii="宋体" w:hAnsi="宋体"/>
          <w:sz w:val="24"/>
          <w:szCs w:val="24"/>
        </w:rPr>
      </w:pPr>
    </w:p>
    <w:p w:rsidR="001E3B03" w:rsidRDefault="00EC6D1F">
      <w:pPr>
        <w:snapToGrid w:val="0"/>
        <w:spacing w:line="400" w:lineRule="exact"/>
        <w:ind w:firstLineChars="1600" w:firstLine="3840"/>
        <w:jc w:val="left"/>
        <w:rPr>
          <w:rFonts w:ascii="宋体" w:hAnsi="宋体"/>
          <w:sz w:val="24"/>
          <w:szCs w:val="24"/>
        </w:rPr>
      </w:pPr>
      <w:r>
        <w:rPr>
          <w:rFonts w:ascii="宋体" w:hAnsi="宋体" w:hint="eastAsia"/>
          <w:sz w:val="24"/>
          <w:szCs w:val="24"/>
        </w:rPr>
        <w:t>供应商名称（公章）：</w:t>
      </w:r>
    </w:p>
    <w:p w:rsidR="001E3B03" w:rsidRDefault="001E3B03">
      <w:pPr>
        <w:pStyle w:val="Default"/>
      </w:pPr>
    </w:p>
    <w:p w:rsidR="001E3B03" w:rsidRDefault="00EC6D1F">
      <w:pPr>
        <w:ind w:firstLineChars="2300" w:firstLine="5520"/>
        <w:rPr>
          <w:rFonts w:ascii="宋体" w:hAnsi="宋体"/>
          <w:sz w:val="24"/>
          <w:szCs w:val="24"/>
        </w:rPr>
      </w:pPr>
      <w:r>
        <w:rPr>
          <w:rFonts w:ascii="宋体" w:hAnsi="宋体" w:hint="eastAsia"/>
          <w:sz w:val="24"/>
          <w:szCs w:val="24"/>
        </w:rPr>
        <w:t>日期：</w:t>
      </w:r>
    </w:p>
    <w:p w:rsidR="001E3B03" w:rsidRDefault="00EC6D1F">
      <w:pPr>
        <w:spacing w:line="400" w:lineRule="exact"/>
        <w:rPr>
          <w:rFonts w:ascii="宋体" w:hAnsi="宋体"/>
          <w:color w:val="000000"/>
          <w:sz w:val="24"/>
          <w:szCs w:val="24"/>
        </w:rPr>
      </w:pPr>
      <w:r>
        <w:rPr>
          <w:rFonts w:ascii="宋体" w:hAnsi="宋体"/>
          <w:sz w:val="24"/>
          <w:szCs w:val="24"/>
        </w:rPr>
        <w:br w:type="page"/>
      </w:r>
    </w:p>
    <w:p w:rsidR="001E3B03" w:rsidRDefault="001E3B03">
      <w:pPr>
        <w:rPr>
          <w:rFonts w:ascii="宋体" w:hAnsi="宋体" w:cs="宋体"/>
          <w:color w:val="000000" w:themeColor="text1"/>
          <w:sz w:val="24"/>
          <w:szCs w:val="24"/>
        </w:rPr>
      </w:pPr>
    </w:p>
    <w:p w:rsidR="001E3B03" w:rsidRDefault="001E3B03">
      <w:pPr>
        <w:spacing w:line="400" w:lineRule="exact"/>
        <w:rPr>
          <w:rFonts w:ascii="宋体" w:hAnsi="宋体" w:cs="宋体"/>
          <w:color w:val="000000" w:themeColor="text1"/>
          <w:sz w:val="24"/>
          <w:szCs w:val="24"/>
        </w:rPr>
      </w:pPr>
    </w:p>
    <w:p w:rsidR="001E3B03" w:rsidRDefault="00EC6D1F">
      <w:pPr>
        <w:spacing w:line="400" w:lineRule="exact"/>
        <w:rPr>
          <w:rFonts w:ascii="宋体" w:hAnsi="宋体" w:cs="仿宋_GB2312"/>
          <w:color w:val="000000"/>
          <w:sz w:val="24"/>
          <w:szCs w:val="24"/>
        </w:rPr>
      </w:pPr>
      <w:r>
        <w:rPr>
          <w:rFonts w:ascii="宋体" w:hAnsi="宋体" w:cs="仿宋_GB2312" w:hint="eastAsia"/>
          <w:color w:val="000000"/>
          <w:sz w:val="24"/>
          <w:szCs w:val="24"/>
        </w:rPr>
        <w:t>附件三</w:t>
      </w:r>
    </w:p>
    <w:p w:rsidR="001E3B03" w:rsidRDefault="00EC6D1F">
      <w:pPr>
        <w:jc w:val="center"/>
        <w:rPr>
          <w:b/>
          <w:bCs/>
          <w:sz w:val="24"/>
          <w:szCs w:val="24"/>
        </w:rPr>
      </w:pPr>
      <w:bookmarkStart w:id="81" w:name="_Hlk90841565"/>
      <w:r>
        <w:rPr>
          <w:rFonts w:hint="eastAsia"/>
          <w:b/>
          <w:bCs/>
          <w:sz w:val="24"/>
          <w:szCs w:val="24"/>
        </w:rPr>
        <w:t>中小企业声明函（服务）</w:t>
      </w:r>
    </w:p>
    <w:bookmarkEnd w:id="81"/>
    <w:p w:rsidR="001E3B03" w:rsidRDefault="001E3B03">
      <w:pPr>
        <w:spacing w:line="360" w:lineRule="auto"/>
        <w:ind w:firstLineChars="700" w:firstLine="1687"/>
        <w:rPr>
          <w:rFonts w:ascii="宋体" w:hAnsi="宋体"/>
          <w:b/>
          <w:sz w:val="24"/>
          <w:szCs w:val="24"/>
        </w:rPr>
      </w:pP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本公司（联合体）郑重声明，根据《政府采购促进中小企业发展管理办法》 （财库﹝2020﹞46 号）的规定，本公司（联合体）参加</w:t>
      </w:r>
      <w:r>
        <w:rPr>
          <w:rFonts w:ascii="宋体" w:hAnsi="宋体" w:hint="eastAsia"/>
          <w:sz w:val="24"/>
          <w:szCs w:val="24"/>
          <w:u w:val="single"/>
        </w:rPr>
        <w:t>（单位名称）</w:t>
      </w:r>
      <w:r>
        <w:rPr>
          <w:rFonts w:ascii="宋体" w:hAnsi="宋体" w:hint="eastAsia"/>
          <w:sz w:val="24"/>
          <w:szCs w:val="24"/>
        </w:rPr>
        <w:t>的</w:t>
      </w:r>
      <w:r>
        <w:rPr>
          <w:rFonts w:ascii="宋体" w:hAnsi="宋体" w:hint="eastAsia"/>
          <w:sz w:val="24"/>
          <w:szCs w:val="24"/>
          <w:u w:val="single"/>
        </w:rPr>
        <w:t>（项目名称）</w:t>
      </w:r>
      <w:r>
        <w:rPr>
          <w:rFonts w:ascii="宋体" w:hAnsi="宋体" w:hint="eastAsia"/>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w:t>
      </w:r>
      <w:r>
        <w:rPr>
          <w:rFonts w:hint="eastAsia"/>
          <w:sz w:val="24"/>
          <w:u w:val="single"/>
        </w:rPr>
        <w:t>租赁和商务服务业</w:t>
      </w:r>
      <w:r>
        <w:rPr>
          <w:rFonts w:ascii="宋体" w:hAnsi="宋体" w:hint="eastAsia"/>
          <w:sz w:val="24"/>
          <w:szCs w:val="24"/>
          <w:u w:val="single"/>
        </w:rPr>
        <w:t>）</w:t>
      </w:r>
      <w:r>
        <w:rPr>
          <w:rFonts w:ascii="宋体" w:hAnsi="宋体" w:hint="eastAsia"/>
          <w:sz w:val="24"/>
          <w:szCs w:val="24"/>
        </w:rPr>
        <w:t>；承建（承接）企业为</w:t>
      </w:r>
      <w:r>
        <w:rPr>
          <w:rFonts w:ascii="宋体" w:hAnsi="宋体" w:hint="eastAsia"/>
          <w:sz w:val="24"/>
          <w:szCs w:val="24"/>
          <w:u w:val="single"/>
        </w:rPr>
        <w:t xml:space="preserve">           （企业名称） </w:t>
      </w:r>
      <w:r>
        <w:rPr>
          <w:rFonts w:ascii="宋体" w:hAnsi="宋体" w:hint="eastAsia"/>
          <w:sz w:val="24"/>
          <w:szCs w:val="24"/>
        </w:rPr>
        <w:t>，从业人员人，营业收入为万元，资产总额为万元 ，属于</w:t>
      </w:r>
      <w:r>
        <w:rPr>
          <w:rFonts w:ascii="宋体" w:hAnsi="宋体" w:hint="eastAsia"/>
          <w:sz w:val="24"/>
          <w:szCs w:val="24"/>
          <w:u w:val="single"/>
        </w:rPr>
        <w:t xml:space="preserve">       （中型企业、小型企业、微型企业）</w:t>
      </w:r>
      <w:r>
        <w:rPr>
          <w:rFonts w:ascii="宋体" w:hAnsi="宋体" w:hint="eastAsia"/>
          <w:sz w:val="24"/>
          <w:szCs w:val="24"/>
        </w:rPr>
        <w:t xml:space="preserve"> ；</w:t>
      </w: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w:t>
      </w:r>
      <w:r>
        <w:rPr>
          <w:rFonts w:hint="eastAsia"/>
          <w:sz w:val="24"/>
          <w:u w:val="single"/>
        </w:rPr>
        <w:t>租赁和商务服务业</w:t>
      </w:r>
      <w:r>
        <w:rPr>
          <w:rFonts w:ascii="宋体" w:hAnsi="宋体" w:hint="eastAsia"/>
          <w:sz w:val="24"/>
          <w:szCs w:val="24"/>
          <w:u w:val="single"/>
        </w:rPr>
        <w:t>）</w:t>
      </w:r>
      <w:r>
        <w:rPr>
          <w:rFonts w:ascii="宋体" w:hAnsi="宋体" w:hint="eastAsia"/>
          <w:sz w:val="24"/>
          <w:szCs w:val="24"/>
        </w:rPr>
        <w:t>；承建（承接）企业为</w:t>
      </w:r>
      <w:r>
        <w:rPr>
          <w:rFonts w:ascii="宋体" w:hAnsi="宋体" w:hint="eastAsia"/>
          <w:sz w:val="24"/>
          <w:szCs w:val="24"/>
          <w:u w:val="single"/>
        </w:rPr>
        <w:t xml:space="preserve">           （企业名称） </w:t>
      </w:r>
      <w:r>
        <w:rPr>
          <w:rFonts w:ascii="宋体" w:hAnsi="宋体" w:hint="eastAsia"/>
          <w:sz w:val="24"/>
          <w:szCs w:val="24"/>
        </w:rPr>
        <w:t>，从业人员人，营业收入为万元，资产总额为万元 ，属于</w:t>
      </w:r>
      <w:r>
        <w:rPr>
          <w:rFonts w:ascii="宋体" w:hAnsi="宋体" w:hint="eastAsia"/>
          <w:sz w:val="24"/>
          <w:szCs w:val="24"/>
          <w:u w:val="single"/>
        </w:rPr>
        <w:t xml:space="preserve">       （中型企业、小型企业、微型企业）</w:t>
      </w:r>
      <w:r>
        <w:rPr>
          <w:rFonts w:ascii="宋体" w:hAnsi="宋体" w:hint="eastAsia"/>
          <w:sz w:val="24"/>
          <w:szCs w:val="24"/>
        </w:rPr>
        <w:t xml:space="preserve"> ；</w:t>
      </w: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w:t>
      </w: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1E3B03" w:rsidRDefault="00EC6D1F">
      <w:pPr>
        <w:spacing w:line="360" w:lineRule="auto"/>
        <w:ind w:firstLineChars="200" w:firstLine="480"/>
        <w:jc w:val="left"/>
        <w:rPr>
          <w:rFonts w:ascii="宋体" w:hAnsi="宋体"/>
          <w:sz w:val="24"/>
          <w:szCs w:val="24"/>
        </w:rPr>
      </w:pPr>
      <w:r>
        <w:rPr>
          <w:rFonts w:ascii="宋体" w:hAnsi="宋体" w:hint="eastAsia"/>
          <w:sz w:val="24"/>
          <w:szCs w:val="24"/>
        </w:rPr>
        <w:t>本企业对上述声明内容的真实性负责。如有虚假，将依法承担相应责任。</w:t>
      </w:r>
    </w:p>
    <w:p w:rsidR="001E3B03" w:rsidRDefault="001E3B03">
      <w:pPr>
        <w:spacing w:line="264" w:lineRule="auto"/>
        <w:ind w:firstLineChars="200" w:firstLine="480"/>
        <w:jc w:val="left"/>
        <w:rPr>
          <w:rFonts w:ascii="宋体" w:hAnsi="宋体"/>
          <w:sz w:val="24"/>
          <w:szCs w:val="24"/>
        </w:rPr>
      </w:pPr>
    </w:p>
    <w:p w:rsidR="001E3B03" w:rsidRDefault="001E3B03">
      <w:pPr>
        <w:spacing w:line="360" w:lineRule="auto"/>
        <w:ind w:firstLineChars="600" w:firstLine="1440"/>
        <w:jc w:val="left"/>
        <w:rPr>
          <w:rFonts w:ascii="宋体" w:hAnsi="宋体"/>
          <w:sz w:val="24"/>
          <w:szCs w:val="24"/>
        </w:rPr>
      </w:pPr>
    </w:p>
    <w:p w:rsidR="001E3B03" w:rsidRDefault="00EC6D1F">
      <w:pPr>
        <w:spacing w:line="360" w:lineRule="auto"/>
        <w:ind w:right="1920" w:firstLineChars="600" w:firstLine="1440"/>
        <w:jc w:val="right"/>
        <w:rPr>
          <w:rFonts w:ascii="宋体" w:hAnsi="宋体"/>
          <w:sz w:val="24"/>
          <w:szCs w:val="24"/>
        </w:rPr>
      </w:pPr>
      <w:r>
        <w:rPr>
          <w:rFonts w:ascii="宋体" w:hAnsi="宋体" w:hint="eastAsia"/>
          <w:sz w:val="24"/>
          <w:szCs w:val="24"/>
        </w:rPr>
        <w:t>供应商名称（盖章）：</w:t>
      </w:r>
    </w:p>
    <w:p w:rsidR="001E3B03" w:rsidRDefault="00EC6D1F">
      <w:pPr>
        <w:spacing w:line="360" w:lineRule="auto"/>
        <w:ind w:right="960" w:firstLineChars="300" w:firstLine="720"/>
        <w:jc w:val="center"/>
        <w:rPr>
          <w:rFonts w:ascii="宋体" w:hAnsi="宋体"/>
          <w:sz w:val="24"/>
          <w:szCs w:val="24"/>
        </w:rPr>
        <w:sectPr w:rsidR="001E3B03">
          <w:type w:val="continuous"/>
          <w:pgSz w:w="11906" w:h="16838"/>
          <w:pgMar w:top="1440" w:right="1797" w:bottom="1440" w:left="1797" w:header="851" w:footer="992" w:gutter="0"/>
          <w:cols w:space="720"/>
          <w:docGrid w:linePitch="312"/>
        </w:sectPr>
      </w:pPr>
      <w:r>
        <w:rPr>
          <w:rFonts w:ascii="宋体" w:hAnsi="宋体" w:hint="eastAsia"/>
          <w:sz w:val="24"/>
          <w:szCs w:val="24"/>
        </w:rPr>
        <w:t xml:space="preserve">                                 日期：  </w:t>
      </w:r>
    </w:p>
    <w:p w:rsidR="001E3B03" w:rsidRDefault="001E3B03">
      <w:pPr>
        <w:rPr>
          <w:rFonts w:ascii="宋体" w:hAnsi="宋体" w:cs="宋体"/>
          <w:color w:val="000000" w:themeColor="text1"/>
          <w:sz w:val="24"/>
          <w:szCs w:val="24"/>
        </w:rPr>
        <w:sectPr w:rsidR="001E3B03">
          <w:type w:val="continuous"/>
          <w:pgSz w:w="11906" w:h="16838"/>
          <w:pgMar w:top="1440" w:right="1797" w:bottom="1440" w:left="1797" w:header="851" w:footer="992" w:gutter="0"/>
          <w:cols w:space="720"/>
          <w:docGrid w:linePitch="312"/>
        </w:sectPr>
      </w:pPr>
    </w:p>
    <w:p w:rsidR="001E3B03" w:rsidRDefault="00EC6D1F">
      <w:pPr>
        <w:suppressAutoHyphens/>
        <w:spacing w:line="360" w:lineRule="auto"/>
        <w:rPr>
          <w:rFonts w:ascii="宋体" w:hAnsi="宋体" w:cs="宋体"/>
          <w:color w:val="000000" w:themeColor="text1"/>
          <w:kern w:val="1"/>
          <w:sz w:val="24"/>
          <w:szCs w:val="24"/>
        </w:rPr>
      </w:pPr>
      <w:r>
        <w:rPr>
          <w:rFonts w:ascii="宋体" w:hAnsi="宋体" w:cs="宋体" w:hint="eastAsia"/>
          <w:color w:val="000000" w:themeColor="text1"/>
          <w:kern w:val="1"/>
          <w:sz w:val="24"/>
          <w:szCs w:val="24"/>
        </w:rPr>
        <w:lastRenderedPageBreak/>
        <w:t>附件四</w:t>
      </w:r>
    </w:p>
    <w:p w:rsidR="001E3B03" w:rsidRDefault="00EC6D1F">
      <w:pPr>
        <w:jc w:val="center"/>
        <w:rPr>
          <w:rFonts w:ascii="宋体" w:hAnsi="宋体" w:cs="宋体"/>
          <w:b/>
          <w:bCs/>
          <w:color w:val="000000" w:themeColor="text1"/>
          <w:sz w:val="24"/>
          <w:szCs w:val="24"/>
        </w:rPr>
      </w:pPr>
      <w:bookmarkStart w:id="82" w:name="_Hlk90841615"/>
      <w:r>
        <w:rPr>
          <w:rFonts w:ascii="宋体" w:hAnsi="宋体" w:cs="宋体" w:hint="eastAsia"/>
          <w:b/>
          <w:bCs/>
          <w:color w:val="000000" w:themeColor="text1"/>
          <w:sz w:val="24"/>
          <w:szCs w:val="24"/>
        </w:rPr>
        <w:t>残疾人福利性单位声明函</w:t>
      </w:r>
    </w:p>
    <w:bookmarkEnd w:id="82"/>
    <w:p w:rsidR="001E3B03" w:rsidRDefault="001E3B03">
      <w:pPr>
        <w:suppressAutoHyphens/>
        <w:spacing w:line="360" w:lineRule="auto"/>
        <w:rPr>
          <w:rFonts w:ascii="宋体" w:hAnsi="宋体" w:cs="宋体"/>
          <w:b/>
          <w:color w:val="000000" w:themeColor="text1"/>
          <w:spacing w:val="6"/>
          <w:kern w:val="1"/>
          <w:sz w:val="24"/>
          <w:szCs w:val="24"/>
          <w:lang w:eastAsia="ar-SA"/>
        </w:rPr>
      </w:pPr>
    </w:p>
    <w:p w:rsidR="001E3B03" w:rsidRDefault="00EC6D1F">
      <w:pPr>
        <w:suppressAutoHyphens/>
        <w:snapToGrid w:val="0"/>
        <w:spacing w:line="360" w:lineRule="auto"/>
        <w:ind w:firstLineChars="200" w:firstLine="480"/>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lang w:eastAsia="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E3B03" w:rsidRDefault="00EC6D1F">
      <w:pPr>
        <w:suppressAutoHyphens/>
        <w:snapToGrid w:val="0"/>
        <w:spacing w:line="360" w:lineRule="auto"/>
        <w:ind w:firstLineChars="200" w:firstLine="480"/>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lang w:eastAsia="ar-SA"/>
        </w:rPr>
        <w:t>本单位对上述声明的真实性负责。如有虚假，将依法承担相应责任。</w:t>
      </w:r>
    </w:p>
    <w:p w:rsidR="001E3B03" w:rsidRDefault="001E3B03">
      <w:pPr>
        <w:suppressAutoHyphens/>
        <w:snapToGrid w:val="0"/>
        <w:spacing w:line="360" w:lineRule="auto"/>
        <w:ind w:firstLineChars="200" w:firstLine="480"/>
        <w:rPr>
          <w:rFonts w:ascii="宋体" w:hAnsi="宋体" w:cs="宋体"/>
          <w:color w:val="000000" w:themeColor="text1"/>
          <w:kern w:val="1"/>
          <w:sz w:val="24"/>
          <w:szCs w:val="24"/>
          <w:lang w:eastAsia="ar-SA"/>
        </w:rPr>
      </w:pPr>
    </w:p>
    <w:p w:rsidR="001E3B03" w:rsidRDefault="001E3B03">
      <w:pPr>
        <w:suppressAutoHyphens/>
        <w:spacing w:line="360" w:lineRule="auto"/>
        <w:ind w:firstLineChars="200" w:firstLine="504"/>
        <w:rPr>
          <w:rFonts w:ascii="宋体" w:hAnsi="宋体" w:cs="宋体"/>
          <w:color w:val="000000" w:themeColor="text1"/>
          <w:spacing w:val="6"/>
          <w:kern w:val="1"/>
          <w:sz w:val="24"/>
          <w:szCs w:val="24"/>
          <w:lang w:eastAsia="ar-SA"/>
        </w:rPr>
      </w:pPr>
    </w:p>
    <w:p w:rsidR="001E3B03" w:rsidRDefault="00EC6D1F">
      <w:pPr>
        <w:suppressAutoHyphens/>
        <w:snapToGrid w:val="0"/>
        <w:spacing w:line="360" w:lineRule="auto"/>
        <w:ind w:right="1896" w:firstLineChars="200" w:firstLine="480"/>
        <w:jc w:val="center"/>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rPr>
        <w:t>供应商</w:t>
      </w:r>
      <w:r>
        <w:rPr>
          <w:rFonts w:ascii="宋体" w:hAnsi="宋体" w:cs="宋体" w:hint="eastAsia"/>
          <w:color w:val="000000" w:themeColor="text1"/>
          <w:kern w:val="1"/>
          <w:sz w:val="24"/>
          <w:szCs w:val="24"/>
          <w:lang w:eastAsia="ar-SA"/>
        </w:rPr>
        <w:t>名称（盖章）：</w:t>
      </w:r>
    </w:p>
    <w:p w:rsidR="001E3B03" w:rsidRDefault="00EC6D1F">
      <w:pPr>
        <w:suppressAutoHyphens/>
        <w:snapToGrid w:val="0"/>
        <w:spacing w:line="360" w:lineRule="auto"/>
        <w:ind w:right="1120" w:firstLineChars="200" w:firstLine="480"/>
        <w:jc w:val="center"/>
        <w:rPr>
          <w:rFonts w:ascii="宋体" w:hAnsi="宋体" w:cs="宋体"/>
          <w:color w:val="000000" w:themeColor="text1"/>
          <w:kern w:val="1"/>
          <w:sz w:val="24"/>
          <w:szCs w:val="24"/>
          <w:lang w:eastAsia="ar-SA"/>
        </w:rPr>
      </w:pPr>
      <w:r>
        <w:rPr>
          <w:rFonts w:ascii="宋体" w:hAnsi="宋体" w:cs="宋体" w:hint="eastAsia"/>
          <w:color w:val="000000" w:themeColor="text1"/>
          <w:kern w:val="1"/>
          <w:sz w:val="24"/>
          <w:szCs w:val="24"/>
        </w:rPr>
        <w:t xml:space="preserve">     </w:t>
      </w:r>
      <w:r>
        <w:rPr>
          <w:rFonts w:ascii="宋体" w:hAnsi="宋体" w:cs="宋体" w:hint="eastAsia"/>
          <w:color w:val="000000" w:themeColor="text1"/>
          <w:kern w:val="1"/>
          <w:sz w:val="24"/>
          <w:szCs w:val="24"/>
          <w:lang w:eastAsia="ar-SA"/>
        </w:rPr>
        <w:t>日  期：</w:t>
      </w:r>
    </w:p>
    <w:p w:rsidR="001E3B03" w:rsidRDefault="001E3B03">
      <w:pPr>
        <w:suppressAutoHyphens/>
        <w:wordWrap w:val="0"/>
        <w:snapToGrid w:val="0"/>
        <w:rPr>
          <w:rFonts w:ascii="宋体" w:hAnsi="宋体" w:cs="宋体"/>
          <w:color w:val="000000" w:themeColor="text1"/>
          <w:kern w:val="1"/>
          <w:sz w:val="24"/>
          <w:szCs w:val="24"/>
          <w:lang w:eastAsia="ar-SA"/>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ind w:firstLineChars="2250" w:firstLine="5400"/>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EC6D1F">
      <w:pPr>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附件五</w:t>
      </w:r>
    </w:p>
    <w:p w:rsidR="001E3B03" w:rsidRDefault="00EC6D1F">
      <w:pPr>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监狱企业资格证明材料</w:t>
      </w:r>
    </w:p>
    <w:p w:rsidR="001E3B03" w:rsidRDefault="001E3B03">
      <w:pPr>
        <w:rPr>
          <w:rFonts w:ascii="宋体" w:hAnsi="宋体" w:cs="宋体"/>
          <w:color w:val="000000" w:themeColor="text1"/>
          <w:sz w:val="24"/>
          <w:szCs w:val="24"/>
        </w:rPr>
      </w:pPr>
    </w:p>
    <w:p w:rsidR="001E3B03" w:rsidRDefault="001E3B03">
      <w:pPr>
        <w:rPr>
          <w:rFonts w:ascii="宋体" w:hAnsi="宋体" w:cs="宋体"/>
          <w:color w:val="000000" w:themeColor="text1"/>
          <w:sz w:val="24"/>
          <w:szCs w:val="24"/>
        </w:rPr>
      </w:pPr>
    </w:p>
    <w:p w:rsidR="001E3B03" w:rsidRDefault="00EC6D1F">
      <w:pPr>
        <w:rPr>
          <w:rFonts w:ascii="宋体" w:hAnsi="宋体" w:cs="宋体"/>
          <w:color w:val="000000" w:themeColor="text1"/>
          <w:sz w:val="24"/>
          <w:szCs w:val="24"/>
        </w:rPr>
      </w:pPr>
      <w:r>
        <w:rPr>
          <w:rFonts w:ascii="宋体" w:hAnsi="宋体" w:cs="宋体" w:hint="eastAsia"/>
          <w:color w:val="000000" w:themeColor="text1"/>
          <w:sz w:val="24"/>
          <w:szCs w:val="24"/>
        </w:rPr>
        <w:t>（省级以上监狱管理局、戒毒管理局（含新疆生产建设兵团）出具的属于监狱企业的证明文件）</w:t>
      </w:r>
    </w:p>
    <w:p w:rsidR="001E3B03" w:rsidRDefault="001E3B03">
      <w:pPr>
        <w:ind w:firstLineChars="2250" w:firstLine="5400"/>
        <w:rPr>
          <w:rFonts w:ascii="宋体" w:hAnsi="宋体" w:cs="宋体"/>
          <w:color w:val="000000" w:themeColor="text1"/>
          <w:sz w:val="24"/>
          <w:szCs w:val="24"/>
        </w:rPr>
      </w:pPr>
    </w:p>
    <w:p w:rsidR="001E3B03" w:rsidRDefault="00EC6D1F">
      <w:pPr>
        <w:rPr>
          <w:rFonts w:ascii="宋体" w:hAnsi="宋体" w:cs="宋体"/>
          <w:color w:val="000000" w:themeColor="text1"/>
          <w:sz w:val="24"/>
          <w:szCs w:val="24"/>
        </w:rPr>
      </w:pPr>
      <w:r>
        <w:rPr>
          <w:rFonts w:ascii="宋体" w:hAnsi="宋体" w:cs="宋体" w:hint="eastAsia"/>
          <w:color w:val="000000" w:themeColor="text1"/>
          <w:sz w:val="24"/>
          <w:szCs w:val="24"/>
        </w:rPr>
        <w:t>说明：监狱企业视同小型、微型企业</w:t>
      </w: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spacing w:line="400" w:lineRule="exact"/>
        <w:ind w:firstLineChars="1600" w:firstLine="3840"/>
        <w:rPr>
          <w:rFonts w:ascii="宋体" w:hAnsi="宋体" w:cs="宋体"/>
          <w:color w:val="000000" w:themeColor="text1"/>
          <w:sz w:val="24"/>
          <w:szCs w:val="24"/>
        </w:rPr>
      </w:pPr>
    </w:p>
    <w:p w:rsidR="001E3B03" w:rsidRDefault="001E3B03">
      <w:pPr>
        <w:rPr>
          <w:rFonts w:ascii="宋体" w:hAnsi="宋体" w:cs="宋体"/>
          <w:b/>
          <w:color w:val="000000" w:themeColor="text1"/>
          <w:sz w:val="36"/>
        </w:rPr>
      </w:pPr>
      <w:bookmarkStart w:id="83" w:name="_Hlk90843369"/>
    </w:p>
    <w:p w:rsidR="001E3B03" w:rsidRDefault="00EC6D1F">
      <w:pPr>
        <w:widowControl/>
        <w:jc w:val="left"/>
        <w:rPr>
          <w:rFonts w:ascii="宋体" w:hAnsi="宋体" w:cs="宋体"/>
          <w:b/>
          <w:color w:val="000000" w:themeColor="text1"/>
          <w:sz w:val="36"/>
        </w:rPr>
      </w:pPr>
      <w:r>
        <w:rPr>
          <w:rFonts w:ascii="宋体" w:hAnsi="宋体" w:cs="宋体"/>
          <w:b/>
          <w:color w:val="000000" w:themeColor="text1"/>
          <w:sz w:val="36"/>
        </w:rPr>
        <w:br w:type="page"/>
      </w:r>
    </w:p>
    <w:p w:rsidR="001E3B03" w:rsidRDefault="00EC6D1F">
      <w:pPr>
        <w:jc w:val="center"/>
        <w:rPr>
          <w:rFonts w:ascii="宋体" w:hAnsi="宋体" w:cs="宋体"/>
          <w:b/>
          <w:color w:val="000000" w:themeColor="text1"/>
          <w:sz w:val="36"/>
        </w:rPr>
      </w:pPr>
      <w:r>
        <w:rPr>
          <w:rFonts w:ascii="宋体" w:hAnsi="宋体" w:cs="宋体" w:hint="eastAsia"/>
          <w:b/>
          <w:color w:val="000000" w:themeColor="text1"/>
          <w:sz w:val="36"/>
        </w:rPr>
        <w:lastRenderedPageBreak/>
        <w:t>二、商务和技术部分目录</w:t>
      </w:r>
    </w:p>
    <w:tbl>
      <w:tblPr>
        <w:tblpPr w:leftFromText="180" w:rightFromText="180" w:vertAnchor="text" w:horzAnchor="page" w:tblpX="910" w:tblpY="618"/>
        <w:tblOverlap w:val="never"/>
        <w:tblW w:w="10500" w:type="dxa"/>
        <w:tblLayout w:type="fixed"/>
        <w:tblLook w:val="04A0" w:firstRow="1" w:lastRow="0" w:firstColumn="1" w:lastColumn="0" w:noHBand="0" w:noVBand="1"/>
      </w:tblPr>
      <w:tblGrid>
        <w:gridCol w:w="1065"/>
        <w:gridCol w:w="5790"/>
        <w:gridCol w:w="1857"/>
        <w:gridCol w:w="1788"/>
      </w:tblGrid>
      <w:tr w:rsidR="001E3B03">
        <w:trPr>
          <w:trHeight w:hRule="exact" w:val="482"/>
        </w:trPr>
        <w:tc>
          <w:tcPr>
            <w:tcW w:w="1065"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序号</w:t>
            </w:r>
          </w:p>
        </w:tc>
        <w:tc>
          <w:tcPr>
            <w:tcW w:w="5790"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材料名称</w:t>
            </w:r>
          </w:p>
        </w:tc>
        <w:tc>
          <w:tcPr>
            <w:tcW w:w="1857"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说  明</w:t>
            </w:r>
          </w:p>
        </w:tc>
        <w:tc>
          <w:tcPr>
            <w:tcW w:w="1788" w:type="dxa"/>
            <w:tcBorders>
              <w:top w:val="single" w:sz="4" w:space="0" w:color="000000"/>
              <w:left w:val="single" w:sz="4" w:space="0" w:color="000000"/>
              <w:bottom w:val="single" w:sz="4" w:space="0" w:color="000000"/>
              <w:right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页码</w:t>
            </w:r>
          </w:p>
        </w:tc>
      </w:tr>
      <w:tr w:rsidR="001E3B03">
        <w:trPr>
          <w:trHeight w:hRule="exact" w:val="525"/>
        </w:trPr>
        <w:tc>
          <w:tcPr>
            <w:tcW w:w="1065" w:type="dxa"/>
            <w:tcBorders>
              <w:top w:val="single" w:sz="4" w:space="0" w:color="000000"/>
              <w:left w:val="single" w:sz="4" w:space="0" w:color="000000"/>
              <w:bottom w:val="single" w:sz="4" w:space="0" w:color="auto"/>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1</w:t>
            </w:r>
          </w:p>
        </w:tc>
        <w:tc>
          <w:tcPr>
            <w:tcW w:w="5790" w:type="dxa"/>
            <w:tcBorders>
              <w:top w:val="single" w:sz="4" w:space="0" w:color="000000"/>
              <w:left w:val="single" w:sz="4" w:space="0" w:color="000000"/>
              <w:bottom w:val="single" w:sz="4" w:space="0" w:color="auto"/>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▲诚信投标承诺书</w:t>
            </w:r>
          </w:p>
        </w:tc>
        <w:tc>
          <w:tcPr>
            <w:tcW w:w="1857" w:type="dxa"/>
            <w:tcBorders>
              <w:top w:val="single" w:sz="4" w:space="0" w:color="000000"/>
              <w:left w:val="single" w:sz="4" w:space="0" w:color="000000"/>
              <w:bottom w:val="single" w:sz="4" w:space="0" w:color="auto"/>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附件七</w:t>
            </w:r>
          </w:p>
        </w:tc>
        <w:tc>
          <w:tcPr>
            <w:tcW w:w="1788" w:type="dxa"/>
            <w:tcBorders>
              <w:top w:val="single" w:sz="4" w:space="0" w:color="000000"/>
              <w:left w:val="single" w:sz="4" w:space="0" w:color="000000"/>
              <w:bottom w:val="single" w:sz="4" w:space="0" w:color="auto"/>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850"/>
        </w:trPr>
        <w:tc>
          <w:tcPr>
            <w:tcW w:w="1065" w:type="dxa"/>
            <w:tcBorders>
              <w:top w:val="single" w:sz="4" w:space="0" w:color="auto"/>
              <w:left w:val="single" w:sz="4" w:space="0" w:color="000000"/>
              <w:bottom w:val="single" w:sz="4" w:space="0" w:color="auto"/>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cs/>
              </w:rPr>
              <w:t>2</w:t>
            </w:r>
          </w:p>
        </w:tc>
        <w:tc>
          <w:tcPr>
            <w:tcW w:w="5790" w:type="dxa"/>
            <w:tcBorders>
              <w:top w:val="single" w:sz="4" w:space="0" w:color="auto"/>
              <w:left w:val="single" w:sz="4" w:space="0" w:color="000000"/>
              <w:bottom w:val="single" w:sz="4" w:space="0" w:color="auto"/>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▲法人或者其他组织的营业执照等证明文件或自然人的身份证明</w:t>
            </w:r>
          </w:p>
        </w:tc>
        <w:tc>
          <w:tcPr>
            <w:tcW w:w="1857" w:type="dxa"/>
            <w:tcBorders>
              <w:top w:val="single" w:sz="4" w:space="0" w:color="auto"/>
              <w:left w:val="single" w:sz="4" w:space="0" w:color="000000"/>
              <w:bottom w:val="single" w:sz="4" w:space="0" w:color="auto"/>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加盖公章</w:t>
            </w:r>
          </w:p>
        </w:tc>
        <w:tc>
          <w:tcPr>
            <w:tcW w:w="1788" w:type="dxa"/>
            <w:tcBorders>
              <w:top w:val="single" w:sz="4" w:space="0" w:color="auto"/>
              <w:left w:val="single" w:sz="4" w:space="0" w:color="000000"/>
              <w:bottom w:val="single" w:sz="4" w:space="0" w:color="auto"/>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1829"/>
        </w:trPr>
        <w:tc>
          <w:tcPr>
            <w:tcW w:w="1065" w:type="dxa"/>
            <w:tcBorders>
              <w:top w:val="single" w:sz="4" w:space="0" w:color="auto"/>
              <w:left w:val="single" w:sz="4" w:space="0" w:color="000000"/>
              <w:bottom w:val="single" w:sz="4" w:space="0" w:color="auto"/>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cs/>
              </w:rPr>
              <w:t>3</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▲法定代表人（企业负责人）的身份证明书或法定代表人（企业负责人）授权书（企业负责人应以企业营业执照为准）</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附件八</w:t>
            </w: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591"/>
        </w:trPr>
        <w:tc>
          <w:tcPr>
            <w:tcW w:w="1065" w:type="dxa"/>
            <w:tcBorders>
              <w:top w:val="single" w:sz="4" w:space="0" w:color="auto"/>
              <w:left w:val="single" w:sz="4" w:space="0" w:color="000000"/>
              <w:bottom w:val="single" w:sz="4" w:space="0" w:color="auto"/>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4</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▲磋商供应商情况表</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附件九</w:t>
            </w: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641"/>
        </w:trPr>
        <w:tc>
          <w:tcPr>
            <w:tcW w:w="1065" w:type="dxa"/>
            <w:tcBorders>
              <w:top w:val="single" w:sz="4" w:space="0" w:color="auto"/>
              <w:left w:val="single" w:sz="4" w:space="0" w:color="000000"/>
              <w:bottom w:val="single" w:sz="4" w:space="0" w:color="auto"/>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5</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供应商具有认证体系证书、所获荣誉、信誉等资料</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601"/>
        </w:trPr>
        <w:tc>
          <w:tcPr>
            <w:tcW w:w="1065" w:type="dxa"/>
            <w:tcBorders>
              <w:top w:val="single" w:sz="4" w:space="0" w:color="auto"/>
              <w:left w:val="single" w:sz="4" w:space="0" w:color="000000"/>
              <w:bottom w:val="single" w:sz="4" w:space="0" w:color="auto"/>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6</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磋商供应商业绩情况一览表</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附件十</w:t>
            </w: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414"/>
        </w:trPr>
        <w:tc>
          <w:tcPr>
            <w:tcW w:w="1065" w:type="dxa"/>
            <w:tcBorders>
              <w:top w:val="single" w:sz="4" w:space="0" w:color="auto"/>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rPr>
            </w:pPr>
            <w:r>
              <w:rPr>
                <w:rFonts w:ascii="宋体" w:hAnsi="宋体" w:cs="宋体" w:hint="eastAsia"/>
                <w:color w:val="000000" w:themeColor="text1"/>
                <w:sz w:val="24"/>
              </w:rPr>
              <w:t>7</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▲技术响应偏离表</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EC6D1F">
            <w:pPr>
              <w:jc w:val="left"/>
              <w:rPr>
                <w:rFonts w:ascii="宋体" w:hAnsi="宋体" w:cs="宋体"/>
                <w:color w:val="000000" w:themeColor="text1"/>
                <w:sz w:val="24"/>
              </w:rPr>
            </w:pPr>
            <w:r>
              <w:rPr>
                <w:rFonts w:ascii="宋体" w:hAnsi="宋体" w:cs="宋体" w:hint="eastAsia"/>
                <w:color w:val="000000" w:themeColor="text1"/>
                <w:sz w:val="24"/>
              </w:rPr>
              <w:t>附件十一</w:t>
            </w: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612"/>
        </w:trPr>
        <w:tc>
          <w:tcPr>
            <w:tcW w:w="1065" w:type="dxa"/>
            <w:tcBorders>
              <w:top w:val="single" w:sz="4" w:space="0" w:color="auto"/>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8</w:t>
            </w:r>
          </w:p>
        </w:tc>
        <w:tc>
          <w:tcPr>
            <w:tcW w:w="5790" w:type="dxa"/>
            <w:tcBorders>
              <w:top w:val="single" w:sz="4" w:space="0" w:color="auto"/>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磋商供应商按《评审标准》提供的相关资料</w:t>
            </w:r>
          </w:p>
        </w:tc>
        <w:tc>
          <w:tcPr>
            <w:tcW w:w="1857"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c>
          <w:tcPr>
            <w:tcW w:w="1788" w:type="dxa"/>
            <w:tcBorders>
              <w:top w:val="single" w:sz="4" w:space="0" w:color="auto"/>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600"/>
        </w:trPr>
        <w:tc>
          <w:tcPr>
            <w:tcW w:w="1065"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9</w:t>
            </w:r>
          </w:p>
        </w:tc>
        <w:tc>
          <w:tcPr>
            <w:tcW w:w="5790" w:type="dxa"/>
            <w:tcBorders>
              <w:top w:val="single" w:sz="4" w:space="0" w:color="000000"/>
              <w:left w:val="single" w:sz="4" w:space="0" w:color="000000"/>
              <w:bottom w:val="single" w:sz="4" w:space="0" w:color="000000"/>
            </w:tcBorders>
            <w:vAlign w:val="center"/>
          </w:tcPr>
          <w:p w:rsidR="001E3B03" w:rsidRDefault="00EC6D1F">
            <w:pPr>
              <w:spacing w:line="360" w:lineRule="auto"/>
              <w:jc w:val="left"/>
              <w:rPr>
                <w:rFonts w:ascii="宋体" w:hAnsi="宋体" w:cs="宋体"/>
                <w:color w:val="000000" w:themeColor="text1"/>
                <w:sz w:val="24"/>
              </w:rPr>
            </w:pPr>
            <w:r>
              <w:rPr>
                <w:rFonts w:ascii="宋体" w:hAnsi="宋体" w:cs="宋体" w:hint="eastAsia"/>
                <w:color w:val="000000" w:themeColor="text1"/>
                <w:sz w:val="24"/>
              </w:rPr>
              <w:t>供应商认为有必要提供的其他资料。</w:t>
            </w:r>
          </w:p>
        </w:tc>
        <w:tc>
          <w:tcPr>
            <w:tcW w:w="185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r w:rsidR="001E3B03">
        <w:trPr>
          <w:trHeight w:hRule="exact" w:val="637"/>
        </w:trPr>
        <w:tc>
          <w:tcPr>
            <w:tcW w:w="1065" w:type="dxa"/>
            <w:tcBorders>
              <w:top w:val="single" w:sz="4" w:space="0" w:color="000000"/>
              <w:left w:val="single" w:sz="4" w:space="0" w:color="000000"/>
              <w:bottom w:val="single" w:sz="4" w:space="0" w:color="000000"/>
            </w:tcBorders>
            <w:vAlign w:val="center"/>
          </w:tcPr>
          <w:p w:rsidR="001E3B03" w:rsidRDefault="00EC6D1F">
            <w:pPr>
              <w:jc w:val="center"/>
              <w:rPr>
                <w:rFonts w:ascii="宋体" w:hAnsi="宋体" w:cs="宋体"/>
                <w:color w:val="000000" w:themeColor="text1"/>
                <w:sz w:val="24"/>
                <w:cs/>
              </w:rPr>
            </w:pPr>
            <w:r>
              <w:rPr>
                <w:rFonts w:ascii="宋体" w:hAnsi="宋体" w:cs="宋体" w:hint="eastAsia"/>
                <w:color w:val="000000" w:themeColor="text1"/>
                <w:sz w:val="24"/>
              </w:rPr>
              <w:t>10</w:t>
            </w:r>
          </w:p>
        </w:tc>
        <w:tc>
          <w:tcPr>
            <w:tcW w:w="5790" w:type="dxa"/>
            <w:tcBorders>
              <w:top w:val="single" w:sz="4" w:space="0" w:color="000000"/>
              <w:left w:val="single" w:sz="4" w:space="0" w:color="000000"/>
              <w:bottom w:val="single" w:sz="4" w:space="0" w:color="000000"/>
            </w:tcBorders>
            <w:vAlign w:val="center"/>
          </w:tcPr>
          <w:p w:rsidR="001E3B03" w:rsidRDefault="00EC6D1F">
            <w:pPr>
              <w:spacing w:line="360" w:lineRule="auto"/>
              <w:rPr>
                <w:rFonts w:ascii="宋体" w:hAnsi="宋体" w:cs="宋体"/>
                <w:color w:val="000000" w:themeColor="text1"/>
                <w:sz w:val="24"/>
              </w:rPr>
            </w:pPr>
            <w:r>
              <w:rPr>
                <w:rFonts w:ascii="宋体" w:hAnsi="宋体" w:cs="宋体" w:hint="eastAsia"/>
                <w:color w:val="000000" w:themeColor="text1"/>
                <w:sz w:val="24"/>
              </w:rPr>
              <w:t>…………</w:t>
            </w:r>
          </w:p>
        </w:tc>
        <w:tc>
          <w:tcPr>
            <w:tcW w:w="1857"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center"/>
              <w:rPr>
                <w:rFonts w:ascii="宋体" w:hAnsi="宋体" w:cs="宋体"/>
                <w:color w:val="000000" w:themeColor="text1"/>
                <w:sz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1E3B03" w:rsidRDefault="001E3B03">
            <w:pPr>
              <w:jc w:val="left"/>
              <w:rPr>
                <w:rFonts w:ascii="宋体" w:hAnsi="宋体" w:cs="宋体"/>
                <w:color w:val="000000" w:themeColor="text1"/>
                <w:sz w:val="24"/>
              </w:rPr>
            </w:pPr>
          </w:p>
        </w:tc>
      </w:tr>
    </w:tbl>
    <w:p w:rsidR="001E3B03" w:rsidRDefault="001E3B03">
      <w:pPr>
        <w:tabs>
          <w:tab w:val="left" w:pos="720"/>
        </w:tabs>
        <w:rPr>
          <w:rFonts w:ascii="宋体" w:hAnsi="宋体" w:cs="宋体"/>
          <w:color w:val="000000" w:themeColor="text1"/>
          <w:sz w:val="24"/>
          <w:szCs w:val="24"/>
        </w:rPr>
      </w:pPr>
    </w:p>
    <w:p w:rsidR="001E3B03" w:rsidRDefault="001E3B03">
      <w:pPr>
        <w:pStyle w:val="71"/>
        <w:ind w:left="0"/>
        <w:rPr>
          <w:rFonts w:ascii="宋体" w:hAnsi="宋体" w:cs="宋体"/>
          <w:color w:val="000000" w:themeColor="text1"/>
        </w:rPr>
      </w:pPr>
    </w:p>
    <w:p w:rsidR="001E3B03" w:rsidRDefault="001E3B03">
      <w:pPr>
        <w:rPr>
          <w:rFonts w:ascii="宋体" w:hAnsi="宋体" w:cs="宋体"/>
          <w:color w:val="000000" w:themeColor="text1"/>
        </w:rPr>
      </w:pPr>
    </w:p>
    <w:p w:rsidR="001E3B03" w:rsidRDefault="001E3B03">
      <w:pPr>
        <w:pStyle w:val="a9"/>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1E3B03">
      <w:pPr>
        <w:pStyle w:val="aa"/>
        <w:ind w:firstLine="210"/>
        <w:rPr>
          <w:color w:val="000000" w:themeColor="text1"/>
        </w:rPr>
      </w:pPr>
    </w:p>
    <w:p w:rsidR="001E3B03" w:rsidRDefault="00EC6D1F">
      <w:pPr>
        <w:widowControl/>
        <w:jc w:val="left"/>
        <w:rPr>
          <w:rFonts w:ascii="宋体" w:hAnsi="宋体" w:cs="宋体"/>
          <w:bCs/>
          <w:color w:val="000000" w:themeColor="text1"/>
          <w:sz w:val="24"/>
          <w:szCs w:val="24"/>
        </w:rPr>
      </w:pPr>
      <w:r>
        <w:rPr>
          <w:rFonts w:ascii="宋体" w:hAnsi="宋体" w:cs="宋体"/>
          <w:bCs/>
          <w:color w:val="000000" w:themeColor="text1"/>
          <w:sz w:val="24"/>
          <w:szCs w:val="24"/>
        </w:rPr>
        <w:br w:type="page"/>
      </w:r>
    </w:p>
    <w:p w:rsidR="001E3B03" w:rsidRDefault="00EC6D1F">
      <w:pPr>
        <w:snapToGrid w:val="0"/>
        <w:spacing w:before="50" w:after="50"/>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附件七</w:t>
      </w:r>
    </w:p>
    <w:p w:rsidR="001E3B03" w:rsidRDefault="00EC6D1F">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t>诚信投标承诺书</w:t>
      </w:r>
    </w:p>
    <w:p w:rsidR="001E3B03" w:rsidRDefault="00EC6D1F">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致余姚市政务服务中心：</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u w:val="single"/>
        </w:rPr>
        <w:t>（磋商供应商名称）</w:t>
      </w:r>
      <w:r>
        <w:rPr>
          <w:rFonts w:ascii="宋体" w:hAnsi="宋体" w:cs="宋体" w:hint="eastAsia"/>
          <w:color w:val="000000" w:themeColor="text1"/>
          <w:sz w:val="24"/>
          <w:szCs w:val="24"/>
        </w:rPr>
        <w:t>系中华人民共和国合法企业，经营地址。</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我方愿意参加贵方组织的</w:t>
      </w:r>
      <w:r>
        <w:rPr>
          <w:rFonts w:ascii="宋体" w:hAnsi="宋体" w:cs="宋体" w:hint="eastAsia"/>
          <w:color w:val="000000" w:themeColor="text1"/>
          <w:sz w:val="24"/>
          <w:szCs w:val="24"/>
          <w:u w:val="single"/>
        </w:rPr>
        <w:t>（项目名称）（项目编号）</w:t>
      </w:r>
      <w:r>
        <w:rPr>
          <w:rFonts w:ascii="宋体" w:hAnsi="宋体" w:cs="宋体" w:hint="eastAsia"/>
          <w:color w:val="000000" w:themeColor="text1"/>
          <w:sz w:val="24"/>
          <w:szCs w:val="24"/>
        </w:rPr>
        <w:t>的磋商，为此，我方就本次磋商有关事项郑重声明如下：</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1、我方已详细审查全部磋商文件，同意磋商文件的各项要求。</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2、我方向贵方提交的所有磋商响应文件、资料都是准确的和真实的。</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3、若中标，我方将按磋商文件规定履行合同责任和义务。</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4、我方不是采购人的附属机构；在获知本项目采购信息后，与采购人聘请的为此项目提供咨询服务的公司及其附属机构没有任何联系。</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5、磋商响应文件自磋商之日起有效期为90天。</w:t>
      </w:r>
    </w:p>
    <w:p w:rsidR="001E3B03" w:rsidRDefault="00EC6D1F">
      <w:pPr>
        <w:snapToGrid w:val="0"/>
        <w:spacing w:line="460" w:lineRule="exact"/>
        <w:ind w:firstLineChars="196" w:firstLine="472"/>
        <w:jc w:val="left"/>
        <w:rPr>
          <w:rFonts w:ascii="宋体" w:hAnsi="宋体" w:cs="宋体"/>
          <w:b/>
          <w:color w:val="000000" w:themeColor="text1"/>
          <w:sz w:val="24"/>
          <w:szCs w:val="24"/>
        </w:rPr>
      </w:pPr>
      <w:r>
        <w:rPr>
          <w:rFonts w:ascii="宋体" w:hAnsi="宋体" w:cs="宋体" w:hint="eastAsia"/>
          <w:b/>
          <w:color w:val="000000" w:themeColor="text1"/>
          <w:sz w:val="24"/>
          <w:szCs w:val="24"/>
        </w:rPr>
        <w:t>6、我方满足《中华人民共和国政府采购法》第二十二条规定，且在本项目公告日前3年内没有因违法经营受到刑事处罚或者责令停产停业、吊销许可证或者执照、需经听证程序的较大数额罚款等行政处罚的重大违法记录。</w:t>
      </w:r>
    </w:p>
    <w:p w:rsidR="001E3B03" w:rsidRDefault="00EC6D1F">
      <w:pPr>
        <w:snapToGrid w:val="0"/>
        <w:spacing w:line="460" w:lineRule="exact"/>
        <w:ind w:firstLineChars="196" w:firstLine="470"/>
        <w:jc w:val="left"/>
        <w:rPr>
          <w:rFonts w:ascii="宋体" w:hAnsi="宋体" w:cs="宋体"/>
          <w:color w:val="000000" w:themeColor="text1"/>
          <w:sz w:val="24"/>
          <w:szCs w:val="24"/>
        </w:rPr>
      </w:pPr>
      <w:r>
        <w:rPr>
          <w:rFonts w:ascii="宋体" w:hAnsi="宋体" w:cs="宋体" w:hint="eastAsia"/>
          <w:color w:val="000000" w:themeColor="text1"/>
          <w:sz w:val="24"/>
          <w:szCs w:val="24"/>
        </w:rPr>
        <w:t>7、我方通过“信用中国”网站（www.creditchina.gov.cn）、中国政府采购网（www.ccgp.gov.cn）查询，未被列入失信被执行人、重大税收违法案件当事人名单、政府采购严重违法失信行为记录名单。</w:t>
      </w:r>
    </w:p>
    <w:p w:rsidR="001E3B03" w:rsidRDefault="00EC6D1F">
      <w:pPr>
        <w:snapToGrid w:val="0"/>
        <w:spacing w:beforeLines="50" w:before="120" w:after="50"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8、以上事项如有虚假或隐瞒，我方愿意承担一切后果，并不再寻求任何旨在减轻或免除法律责任的辩解。</w:t>
      </w:r>
    </w:p>
    <w:p w:rsidR="001E3B03" w:rsidRDefault="001E3B03">
      <w:pPr>
        <w:snapToGrid w:val="0"/>
        <w:spacing w:beforeLines="50" w:before="120" w:after="50" w:line="460" w:lineRule="exact"/>
        <w:ind w:right="600" w:firstLineChars="50" w:firstLine="120"/>
        <w:rPr>
          <w:rFonts w:ascii="宋体" w:hAnsi="宋体" w:cs="宋体"/>
          <w:color w:val="000000" w:themeColor="text1"/>
          <w:sz w:val="24"/>
          <w:szCs w:val="24"/>
        </w:rPr>
      </w:pPr>
    </w:p>
    <w:p w:rsidR="001E3B03" w:rsidRDefault="00EC6D1F">
      <w:pPr>
        <w:snapToGrid w:val="0"/>
        <w:spacing w:beforeLines="50" w:before="120" w:after="50" w:line="460" w:lineRule="exact"/>
        <w:ind w:right="960" w:firstLineChars="1200" w:firstLine="2880"/>
        <w:rPr>
          <w:rFonts w:ascii="宋体" w:hAnsi="宋体" w:cs="宋体"/>
          <w:color w:val="000000" w:themeColor="text1"/>
          <w:sz w:val="24"/>
          <w:szCs w:val="24"/>
        </w:rPr>
      </w:pPr>
      <w:r>
        <w:rPr>
          <w:rFonts w:ascii="宋体" w:hAnsi="宋体" w:cs="宋体" w:hint="eastAsia"/>
          <w:color w:val="000000" w:themeColor="text1"/>
          <w:sz w:val="24"/>
          <w:szCs w:val="24"/>
        </w:rPr>
        <w:t xml:space="preserve">磋商供应商全称（公章）： </w:t>
      </w:r>
    </w:p>
    <w:p w:rsidR="001E3B03" w:rsidRDefault="00EC6D1F">
      <w:pPr>
        <w:snapToGrid w:val="0"/>
        <w:spacing w:beforeLines="50" w:before="120" w:after="50" w:line="460" w:lineRule="exact"/>
        <w:ind w:right="1560" w:firstLineChars="2100" w:firstLine="5040"/>
        <w:rPr>
          <w:rFonts w:ascii="宋体" w:hAnsi="宋体" w:cs="宋体"/>
          <w:color w:val="000000" w:themeColor="text1"/>
          <w:sz w:val="24"/>
          <w:szCs w:val="24"/>
          <w:u w:val="single"/>
        </w:rPr>
      </w:pPr>
      <w:r>
        <w:rPr>
          <w:rFonts w:ascii="宋体" w:hAnsi="宋体" w:cs="宋体" w:hint="eastAsia"/>
          <w:color w:val="000000" w:themeColor="text1"/>
          <w:sz w:val="24"/>
          <w:szCs w:val="24"/>
        </w:rPr>
        <w:t>日 期：</w:t>
      </w:r>
    </w:p>
    <w:p w:rsidR="001E3B03" w:rsidRDefault="001E3B03">
      <w:pPr>
        <w:snapToGrid w:val="0"/>
        <w:spacing w:beforeLines="50" w:before="120" w:after="50" w:line="460" w:lineRule="exact"/>
        <w:ind w:right="600" w:firstLineChars="900" w:firstLine="2160"/>
        <w:rPr>
          <w:rFonts w:ascii="宋体" w:hAnsi="宋体" w:cs="宋体"/>
          <w:color w:val="000000" w:themeColor="text1"/>
          <w:sz w:val="24"/>
          <w:szCs w:val="24"/>
        </w:rPr>
      </w:pPr>
    </w:p>
    <w:p w:rsidR="001E3B03" w:rsidRDefault="00EC6D1F">
      <w:pPr>
        <w:tabs>
          <w:tab w:val="left" w:pos="845"/>
        </w:tabs>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特别说明：本承诺书不得实质性改动，否则视为无效标。</w:t>
      </w:r>
    </w:p>
    <w:p w:rsidR="001E3B03" w:rsidRDefault="001E3B03">
      <w:pPr>
        <w:spacing w:line="720" w:lineRule="exact"/>
        <w:jc w:val="center"/>
        <w:rPr>
          <w:rFonts w:ascii="宋体" w:hAnsi="宋体" w:cs="宋体"/>
          <w:b/>
          <w:color w:val="000000" w:themeColor="text1"/>
          <w:spacing w:val="80"/>
          <w:sz w:val="24"/>
          <w:szCs w:val="24"/>
        </w:rPr>
      </w:pPr>
    </w:p>
    <w:p w:rsidR="001E3B03" w:rsidRDefault="001E3B03">
      <w:pPr>
        <w:pStyle w:val="71"/>
        <w:ind w:left="0"/>
        <w:rPr>
          <w:rFonts w:ascii="宋体" w:hAnsi="宋体" w:cs="宋体"/>
          <w:bCs/>
          <w:color w:val="000000" w:themeColor="text1"/>
        </w:rPr>
      </w:pPr>
    </w:p>
    <w:p w:rsidR="001E3B03" w:rsidRDefault="00EC6D1F">
      <w:pPr>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附件八</w:t>
      </w:r>
    </w:p>
    <w:p w:rsidR="001E3B03" w:rsidRDefault="00EC6D1F">
      <w:pPr>
        <w:spacing w:line="720" w:lineRule="exact"/>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法定代表人（企业负责人）身份证明书</w:t>
      </w:r>
    </w:p>
    <w:p w:rsidR="001E3B03" w:rsidRDefault="001E3B03">
      <w:pPr>
        <w:spacing w:line="720" w:lineRule="exact"/>
        <w:rPr>
          <w:rFonts w:ascii="宋体" w:hAnsi="宋体" w:cs="宋体"/>
          <w:color w:val="000000" w:themeColor="text1"/>
          <w:sz w:val="24"/>
          <w:szCs w:val="24"/>
        </w:rPr>
      </w:pPr>
    </w:p>
    <w:p w:rsidR="001E3B03" w:rsidRDefault="00EC6D1F">
      <w:pPr>
        <w:spacing w:line="720" w:lineRule="exact"/>
        <w:rPr>
          <w:rFonts w:ascii="宋体" w:hAnsi="宋体" w:cs="宋体"/>
          <w:color w:val="000000" w:themeColor="text1"/>
          <w:sz w:val="24"/>
          <w:szCs w:val="24"/>
        </w:rPr>
      </w:pPr>
      <w:r>
        <w:rPr>
          <w:rFonts w:ascii="宋体" w:hAnsi="宋体" w:cs="宋体" w:hint="eastAsia"/>
          <w:color w:val="000000" w:themeColor="text1"/>
          <w:sz w:val="24"/>
          <w:szCs w:val="24"/>
        </w:rPr>
        <w:t>同志；在我单位任职务，系我单位法定代表人（企业负责人），特此证明。</w:t>
      </w:r>
    </w:p>
    <w:p w:rsidR="001E3B03" w:rsidRDefault="001E3B03">
      <w:pPr>
        <w:snapToGrid w:val="0"/>
        <w:spacing w:beforeLines="50" w:before="120" w:line="360" w:lineRule="auto"/>
        <w:ind w:firstLine="480"/>
        <w:rPr>
          <w:rFonts w:ascii="宋体" w:hAnsi="宋体" w:cs="宋体"/>
          <w:color w:val="000000" w:themeColor="text1"/>
          <w:sz w:val="24"/>
        </w:rPr>
      </w:pPr>
    </w:p>
    <w:p w:rsidR="001E3B03" w:rsidRDefault="001E3B03">
      <w:pPr>
        <w:spacing w:line="720" w:lineRule="exact"/>
        <w:ind w:firstLine="4160"/>
        <w:rPr>
          <w:rFonts w:ascii="宋体" w:hAnsi="宋体" w:cs="宋体"/>
          <w:color w:val="000000" w:themeColor="text1"/>
          <w:sz w:val="24"/>
          <w:szCs w:val="24"/>
        </w:rPr>
      </w:pPr>
    </w:p>
    <w:p w:rsidR="001E3B03" w:rsidRDefault="001E3B03">
      <w:pPr>
        <w:spacing w:line="720" w:lineRule="exact"/>
        <w:ind w:firstLine="4160"/>
        <w:rPr>
          <w:rFonts w:ascii="宋体" w:hAnsi="宋体" w:cs="宋体"/>
          <w:color w:val="000000" w:themeColor="text1"/>
          <w:sz w:val="24"/>
          <w:szCs w:val="24"/>
        </w:rPr>
      </w:pPr>
    </w:p>
    <w:p w:rsidR="001E3B03" w:rsidRDefault="00EC6D1F">
      <w:pPr>
        <w:spacing w:line="720" w:lineRule="exact"/>
        <w:ind w:firstLineChars="1300" w:firstLine="3120"/>
        <w:rPr>
          <w:rFonts w:ascii="宋体" w:hAnsi="宋体" w:cs="宋体"/>
          <w:color w:val="000000" w:themeColor="text1"/>
          <w:sz w:val="24"/>
          <w:szCs w:val="24"/>
        </w:rPr>
      </w:pPr>
      <w:r>
        <w:rPr>
          <w:rFonts w:ascii="宋体" w:hAnsi="宋体" w:cs="宋体" w:hint="eastAsia"/>
          <w:color w:val="000000" w:themeColor="text1"/>
          <w:sz w:val="24"/>
          <w:szCs w:val="24"/>
        </w:rPr>
        <w:t>供应商名称（盖章）：</w:t>
      </w:r>
    </w:p>
    <w:p w:rsidR="001E3B03" w:rsidRDefault="00EC6D1F">
      <w:pPr>
        <w:spacing w:line="720" w:lineRule="exact"/>
        <w:ind w:firstLineChars="2000" w:firstLine="4800"/>
        <w:rPr>
          <w:rFonts w:ascii="宋体" w:hAnsi="宋体" w:cs="宋体"/>
          <w:color w:val="000000" w:themeColor="text1"/>
          <w:sz w:val="24"/>
          <w:szCs w:val="24"/>
        </w:rPr>
      </w:pPr>
      <w:r>
        <w:rPr>
          <w:rFonts w:ascii="宋体" w:hAnsi="宋体" w:cs="宋体" w:hint="eastAsia"/>
          <w:color w:val="000000" w:themeColor="text1"/>
          <w:sz w:val="24"/>
          <w:szCs w:val="24"/>
        </w:rPr>
        <w:t>日 期：</w:t>
      </w:r>
    </w:p>
    <w:p w:rsidR="001E3B03" w:rsidRDefault="001E3B03">
      <w:pPr>
        <w:spacing w:line="720" w:lineRule="exact"/>
        <w:rPr>
          <w:rFonts w:ascii="宋体" w:hAnsi="宋体" w:cs="宋体"/>
          <w:color w:val="000000" w:themeColor="text1"/>
          <w:sz w:val="24"/>
          <w:szCs w:val="24"/>
        </w:rPr>
      </w:pPr>
    </w:p>
    <w:p w:rsidR="001E3B03" w:rsidRDefault="00EC6D1F">
      <w:pPr>
        <w:spacing w:line="720" w:lineRule="exact"/>
        <w:rPr>
          <w:rFonts w:ascii="宋体" w:hAnsi="宋体" w:cs="宋体"/>
          <w:color w:val="000000" w:themeColor="text1"/>
          <w:sz w:val="24"/>
          <w:szCs w:val="24"/>
        </w:rPr>
      </w:pPr>
      <w:r>
        <w:rPr>
          <w:rFonts w:ascii="宋体" w:hAnsi="宋体" w:cs="宋体" w:hint="eastAsia"/>
          <w:color w:val="000000" w:themeColor="text1"/>
          <w:sz w:val="24"/>
          <w:szCs w:val="24"/>
        </w:rPr>
        <w:t>附注：法定代表人（企业负责人）身份证号码：</w:t>
      </w:r>
    </w:p>
    <w:p w:rsidR="001E3B03" w:rsidRDefault="00EC6D1F">
      <w:pPr>
        <w:rPr>
          <w:rFonts w:ascii="宋体" w:hAnsi="宋体" w:cs="宋体"/>
          <w:color w:val="000000" w:themeColor="text1"/>
          <w:sz w:val="24"/>
          <w:szCs w:val="24"/>
          <w:u w:val="single"/>
        </w:rPr>
      </w:pPr>
      <w:r>
        <w:rPr>
          <w:rFonts w:ascii="宋体" w:hAnsi="宋体" w:cs="宋体" w:hint="eastAsia"/>
          <w:color w:val="000000" w:themeColor="text1"/>
          <w:sz w:val="24"/>
          <w:szCs w:val="24"/>
        </w:rPr>
        <w:t xml:space="preserve">      联系电话：</w:t>
      </w:r>
    </w:p>
    <w:p w:rsidR="001E3B03" w:rsidRDefault="00EC6D1F">
      <w:pPr>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（附：法定代表人身份证正反面扫描件）</w:t>
      </w: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pStyle w:val="BodyTextFirstIndent21"/>
        <w:ind w:leftChars="0" w:left="0" w:firstLine="0"/>
        <w:rPr>
          <w:rFonts w:ascii="宋体" w:hAnsi="宋体" w:cs="宋体"/>
          <w:color w:val="000000" w:themeColor="text1"/>
          <w:sz w:val="24"/>
          <w:szCs w:val="24"/>
        </w:rPr>
      </w:pPr>
    </w:p>
    <w:p w:rsidR="001E3B03" w:rsidRDefault="00EC6D1F">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法定代表人（企业负责人）授权委托书</w:t>
      </w:r>
    </w:p>
    <w:p w:rsidR="001E3B03" w:rsidRDefault="001E3B03">
      <w:pPr>
        <w:snapToGrid w:val="0"/>
        <w:spacing w:beforeLines="50" w:before="120" w:after="50"/>
        <w:jc w:val="center"/>
        <w:rPr>
          <w:rFonts w:ascii="宋体" w:hAnsi="宋体" w:cs="宋体"/>
          <w:b/>
          <w:color w:val="000000" w:themeColor="text1"/>
          <w:sz w:val="24"/>
          <w:szCs w:val="24"/>
        </w:rPr>
      </w:pPr>
    </w:p>
    <w:p w:rsidR="001E3B03" w:rsidRDefault="00EC6D1F">
      <w:pPr>
        <w:snapToGrid w:val="0"/>
        <w:spacing w:beforeLines="50" w:before="120" w:after="50" w:line="460" w:lineRule="exact"/>
        <w:rPr>
          <w:rFonts w:ascii="宋体" w:hAnsi="宋体" w:cs="宋体"/>
          <w:b/>
          <w:bCs/>
          <w:color w:val="000000" w:themeColor="text1"/>
          <w:sz w:val="24"/>
          <w:szCs w:val="24"/>
        </w:rPr>
      </w:pPr>
      <w:r>
        <w:rPr>
          <w:rFonts w:ascii="宋体" w:hAnsi="宋体" w:cs="宋体" w:hint="eastAsia"/>
          <w:bCs/>
          <w:color w:val="000000" w:themeColor="text1"/>
          <w:sz w:val="24"/>
          <w:szCs w:val="24"/>
        </w:rPr>
        <w:t>余姚市政务服务中心：</w:t>
      </w:r>
    </w:p>
    <w:p w:rsidR="001E3B03" w:rsidRDefault="00EC6D1F">
      <w:pPr>
        <w:snapToGrid w:val="0"/>
        <w:spacing w:beforeLines="50" w:before="120" w:after="50" w:line="46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我（姓名）系（磋商供应商名称）的法定代表人（企业负责人），现授权委托本单位在职职工 （姓名）为授权代表，以我方的名义参加项目编号项目名称</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项目的磋商活动，并代表我方全权办理针对上述项目的磋商、签约等具体事务和签署相关文件。我方对授权代表的签名事项负全部责任。</w:t>
      </w:r>
    </w:p>
    <w:p w:rsidR="001E3B03" w:rsidRDefault="00EC6D1F">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1E3B03" w:rsidRDefault="00EC6D1F">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1E3B03" w:rsidRDefault="001E3B03">
      <w:pPr>
        <w:snapToGrid w:val="0"/>
        <w:spacing w:beforeLines="50" w:before="120" w:line="360" w:lineRule="auto"/>
        <w:ind w:firstLine="480"/>
        <w:rPr>
          <w:rFonts w:ascii="宋体" w:hAnsi="宋体" w:cs="宋体"/>
          <w:color w:val="000000" w:themeColor="text1"/>
          <w:sz w:val="24"/>
        </w:rPr>
      </w:pPr>
    </w:p>
    <w:p w:rsidR="001E3B03" w:rsidRDefault="001E3B03">
      <w:pPr>
        <w:snapToGrid w:val="0"/>
        <w:spacing w:beforeLines="50" w:before="120" w:after="50" w:line="460" w:lineRule="exact"/>
        <w:ind w:firstLine="480"/>
        <w:rPr>
          <w:rFonts w:ascii="宋体" w:hAnsi="宋体" w:cs="宋体"/>
          <w:color w:val="000000" w:themeColor="text1"/>
          <w:sz w:val="24"/>
          <w:szCs w:val="24"/>
        </w:rPr>
      </w:pPr>
    </w:p>
    <w:p w:rsidR="001E3B03" w:rsidRDefault="001E3B03">
      <w:pPr>
        <w:snapToGrid w:val="0"/>
        <w:spacing w:beforeLines="50" w:before="120" w:after="50" w:line="460" w:lineRule="exact"/>
        <w:ind w:firstLine="480"/>
        <w:rPr>
          <w:rFonts w:ascii="宋体" w:hAnsi="宋体" w:cs="宋体"/>
          <w:color w:val="000000" w:themeColor="text1"/>
          <w:sz w:val="24"/>
          <w:szCs w:val="24"/>
        </w:rPr>
      </w:pPr>
    </w:p>
    <w:p w:rsidR="001E3B03" w:rsidRDefault="00EC6D1F">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授权代表签名：     职务：</w:t>
      </w:r>
    </w:p>
    <w:p w:rsidR="001E3B03" w:rsidRDefault="00EC6D1F">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授权代表身份证号码：</w:t>
      </w:r>
    </w:p>
    <w:p w:rsidR="001E3B03" w:rsidRDefault="00EC6D1F">
      <w:pPr>
        <w:snapToGrid w:val="0"/>
        <w:spacing w:beforeLines="50" w:before="120" w:after="50" w:line="460" w:lineRule="exact"/>
        <w:rPr>
          <w:rFonts w:ascii="宋体" w:hAnsi="宋体" w:cs="宋体"/>
          <w:color w:val="000000" w:themeColor="text1"/>
          <w:sz w:val="24"/>
          <w:szCs w:val="24"/>
        </w:rPr>
      </w:pPr>
      <w:r>
        <w:rPr>
          <w:rFonts w:ascii="宋体" w:hAnsi="宋体" w:cs="宋体" w:hint="eastAsia"/>
          <w:color w:val="000000" w:themeColor="text1"/>
          <w:sz w:val="24"/>
          <w:szCs w:val="24"/>
        </w:rPr>
        <w:t>法定代表人（企业负责人）签名（或签名章）：   职务：</w:t>
      </w:r>
    </w:p>
    <w:p w:rsidR="001E3B03" w:rsidRDefault="00EC6D1F">
      <w:pPr>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（附：法定代表人身份证正反面扫描件及其委托代理人身份证正反面扫描件）</w:t>
      </w: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1E3B03">
      <w:pPr>
        <w:snapToGrid w:val="0"/>
        <w:spacing w:beforeLines="50" w:before="120" w:after="50" w:line="460" w:lineRule="exact"/>
        <w:rPr>
          <w:rFonts w:ascii="宋体" w:hAnsi="宋体" w:cs="宋体"/>
          <w:color w:val="000000" w:themeColor="text1"/>
          <w:sz w:val="24"/>
          <w:szCs w:val="24"/>
        </w:rPr>
      </w:pPr>
    </w:p>
    <w:p w:rsidR="001E3B03" w:rsidRDefault="00EC6D1F">
      <w:pPr>
        <w:snapToGrid w:val="0"/>
        <w:spacing w:beforeLines="50" w:before="120" w:after="50" w:line="460" w:lineRule="exact"/>
        <w:ind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 xml:space="preserve">供应商名称（公章）：    </w:t>
      </w:r>
    </w:p>
    <w:p w:rsidR="001E3B03" w:rsidRDefault="00EC6D1F">
      <w:pPr>
        <w:snapToGrid w:val="0"/>
        <w:spacing w:beforeLines="50" w:before="120" w:after="50" w:line="460" w:lineRule="exact"/>
        <w:ind w:firstLineChars="2100" w:firstLine="5040"/>
        <w:rPr>
          <w:rFonts w:ascii="宋体" w:hAnsi="宋体" w:cs="宋体"/>
          <w:color w:val="000000" w:themeColor="text1"/>
          <w:sz w:val="24"/>
          <w:szCs w:val="24"/>
          <w:u w:val="single"/>
        </w:rPr>
      </w:pPr>
      <w:r>
        <w:rPr>
          <w:rFonts w:ascii="宋体" w:hAnsi="宋体" w:cs="宋体" w:hint="eastAsia"/>
          <w:color w:val="000000" w:themeColor="text1"/>
          <w:sz w:val="24"/>
          <w:szCs w:val="24"/>
        </w:rPr>
        <w:t>日  期：</w:t>
      </w:r>
    </w:p>
    <w:p w:rsidR="001E3B03" w:rsidRDefault="001E3B03">
      <w:pPr>
        <w:suppressAutoHyphens/>
        <w:rPr>
          <w:rFonts w:ascii="宋体" w:hAnsi="宋体" w:cs="宋体"/>
          <w:color w:val="000000" w:themeColor="text1"/>
          <w:kern w:val="1"/>
          <w:sz w:val="24"/>
          <w:szCs w:val="24"/>
        </w:rPr>
        <w:sectPr w:rsidR="001E3B03">
          <w:headerReference w:type="default" r:id="rId13"/>
          <w:footerReference w:type="default" r:id="rId14"/>
          <w:pgSz w:w="11906" w:h="16838"/>
          <w:pgMar w:top="1474" w:right="1797" w:bottom="1247" w:left="1797" w:header="851" w:footer="851" w:gutter="0"/>
          <w:cols w:space="720"/>
        </w:sectPr>
      </w:pPr>
    </w:p>
    <w:p w:rsidR="001E3B03" w:rsidRDefault="00EC6D1F">
      <w:pPr>
        <w:rPr>
          <w:rFonts w:ascii="宋体" w:hAnsi="宋体" w:cs="宋体"/>
          <w:color w:val="000000" w:themeColor="text1"/>
          <w:kern w:val="1"/>
          <w:sz w:val="24"/>
          <w:szCs w:val="24"/>
        </w:rPr>
      </w:pPr>
      <w:r>
        <w:rPr>
          <w:rFonts w:ascii="宋体" w:hAnsi="宋体" w:cs="宋体" w:hint="eastAsia"/>
          <w:color w:val="000000" w:themeColor="text1"/>
          <w:kern w:val="1"/>
          <w:sz w:val="24"/>
          <w:szCs w:val="24"/>
        </w:rPr>
        <w:lastRenderedPageBreak/>
        <w:t>附件九</w:t>
      </w:r>
    </w:p>
    <w:p w:rsidR="001E3B03" w:rsidRDefault="00EC6D1F">
      <w:pPr>
        <w:suppressAutoHyphens/>
        <w:jc w:val="center"/>
        <w:rPr>
          <w:rFonts w:ascii="宋体" w:hAnsi="宋体" w:cs="宋体"/>
          <w:b/>
          <w:bCs/>
          <w:color w:val="000000" w:themeColor="text1"/>
          <w:kern w:val="1"/>
          <w:sz w:val="24"/>
          <w:szCs w:val="24"/>
          <w:lang w:eastAsia="ar-SA"/>
        </w:rPr>
      </w:pPr>
      <w:r>
        <w:rPr>
          <w:rFonts w:ascii="宋体" w:hAnsi="宋体" w:cs="宋体" w:hint="eastAsia"/>
          <w:b/>
          <w:bCs/>
          <w:color w:val="000000" w:themeColor="text1"/>
          <w:kern w:val="1"/>
          <w:sz w:val="24"/>
          <w:szCs w:val="24"/>
        </w:rPr>
        <w:t>磋商供应商</w:t>
      </w:r>
      <w:r>
        <w:rPr>
          <w:rFonts w:ascii="宋体" w:hAnsi="宋体" w:cs="宋体" w:hint="eastAsia"/>
          <w:b/>
          <w:bCs/>
          <w:color w:val="000000" w:themeColor="text1"/>
          <w:kern w:val="1"/>
          <w:sz w:val="24"/>
          <w:szCs w:val="24"/>
          <w:lang w:eastAsia="ar-SA"/>
        </w:rPr>
        <w:t>情况表</w:t>
      </w:r>
    </w:p>
    <w:p w:rsidR="001E3B03" w:rsidRDefault="00EC6D1F">
      <w:pPr>
        <w:suppressAutoHyphens/>
        <w:rPr>
          <w:rFonts w:ascii="宋体" w:hAnsi="宋体" w:cs="宋体"/>
          <w:color w:val="000000" w:themeColor="text1"/>
          <w:kern w:val="1"/>
          <w:sz w:val="24"/>
          <w:szCs w:val="24"/>
        </w:rPr>
      </w:pPr>
      <w:r>
        <w:rPr>
          <w:rFonts w:ascii="宋体" w:hAnsi="宋体" w:cs="宋体" w:hint="eastAsia"/>
          <w:color w:val="000000" w:themeColor="text1"/>
          <w:kern w:val="1"/>
          <w:sz w:val="24"/>
          <w:szCs w:val="24"/>
          <w:lang w:eastAsia="ar-SA"/>
        </w:rPr>
        <w:t>填表日期：</w:t>
      </w:r>
    </w:p>
    <w:p w:rsidR="001E3B03" w:rsidRDefault="001E3B03">
      <w:pPr>
        <w:rPr>
          <w:rFonts w:ascii="宋体" w:hAnsi="宋体" w:cs="宋体"/>
          <w:color w:val="000000" w:themeColor="text1"/>
          <w:sz w:val="24"/>
          <w:szCs w:val="24"/>
        </w:rPr>
      </w:pPr>
    </w:p>
    <w:tbl>
      <w:tblPr>
        <w:tblpPr w:leftFromText="180" w:rightFromText="180" w:vertAnchor="text" w:horzAnchor="page" w:tblpX="1186" w:tblpY="350"/>
        <w:tblOverlap w:val="never"/>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7"/>
        <w:gridCol w:w="3111"/>
        <w:gridCol w:w="2593"/>
        <w:gridCol w:w="4107"/>
      </w:tblGrid>
      <w:tr w:rsidR="001E3B03">
        <w:trPr>
          <w:cantSplit/>
          <w:trHeight w:val="1209"/>
        </w:trPr>
        <w:tc>
          <w:tcPr>
            <w:tcW w:w="4227"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供应商名称</w:t>
            </w:r>
          </w:p>
        </w:tc>
        <w:tc>
          <w:tcPr>
            <w:tcW w:w="3111" w:type="dxa"/>
            <w:vAlign w:val="center"/>
          </w:tcPr>
          <w:p w:rsidR="001E3B03" w:rsidRDefault="001E3B03">
            <w:pPr>
              <w:snapToGrid w:val="0"/>
              <w:jc w:val="center"/>
              <w:rPr>
                <w:rFonts w:ascii="宋体" w:hAnsi="宋体" w:cs="宋体"/>
                <w:color w:val="000000" w:themeColor="text1"/>
                <w:sz w:val="24"/>
              </w:rPr>
            </w:pPr>
          </w:p>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注册年度</w:t>
            </w:r>
          </w:p>
          <w:p w:rsidR="001E3B03" w:rsidRDefault="001E3B03">
            <w:pPr>
              <w:snapToGrid w:val="0"/>
              <w:jc w:val="center"/>
              <w:rPr>
                <w:rFonts w:ascii="宋体" w:hAnsi="宋体" w:cs="宋体"/>
                <w:color w:val="000000" w:themeColor="text1"/>
                <w:sz w:val="24"/>
              </w:rPr>
            </w:pPr>
          </w:p>
        </w:tc>
        <w:tc>
          <w:tcPr>
            <w:tcW w:w="2593"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注册资金</w:t>
            </w:r>
          </w:p>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（万元）</w:t>
            </w:r>
          </w:p>
        </w:tc>
        <w:tc>
          <w:tcPr>
            <w:tcW w:w="4107"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资格（质）证书批准单位</w:t>
            </w:r>
          </w:p>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等级批准时间及编号</w:t>
            </w:r>
          </w:p>
        </w:tc>
      </w:tr>
      <w:tr w:rsidR="001E3B03">
        <w:trPr>
          <w:cantSplit/>
          <w:trHeight w:val="1209"/>
        </w:trPr>
        <w:tc>
          <w:tcPr>
            <w:tcW w:w="4227" w:type="dxa"/>
            <w:vAlign w:val="center"/>
          </w:tcPr>
          <w:p w:rsidR="001E3B03" w:rsidRDefault="001E3B03">
            <w:pPr>
              <w:snapToGrid w:val="0"/>
              <w:jc w:val="center"/>
              <w:rPr>
                <w:rFonts w:ascii="宋体" w:hAnsi="宋体" w:cs="宋体"/>
                <w:color w:val="000000" w:themeColor="text1"/>
                <w:sz w:val="24"/>
              </w:rPr>
            </w:pPr>
          </w:p>
        </w:tc>
        <w:tc>
          <w:tcPr>
            <w:tcW w:w="3111" w:type="dxa"/>
            <w:vAlign w:val="center"/>
          </w:tcPr>
          <w:p w:rsidR="001E3B03" w:rsidRDefault="001E3B03">
            <w:pPr>
              <w:snapToGrid w:val="0"/>
              <w:jc w:val="center"/>
              <w:rPr>
                <w:rFonts w:ascii="宋体" w:hAnsi="宋体" w:cs="宋体"/>
                <w:color w:val="000000" w:themeColor="text1"/>
                <w:sz w:val="24"/>
              </w:rPr>
            </w:pPr>
          </w:p>
        </w:tc>
        <w:tc>
          <w:tcPr>
            <w:tcW w:w="2593" w:type="dxa"/>
            <w:vAlign w:val="center"/>
          </w:tcPr>
          <w:p w:rsidR="001E3B03" w:rsidRDefault="001E3B03">
            <w:pPr>
              <w:snapToGrid w:val="0"/>
              <w:jc w:val="center"/>
              <w:rPr>
                <w:rFonts w:ascii="宋体" w:hAnsi="宋体" w:cs="宋体"/>
                <w:color w:val="000000" w:themeColor="text1"/>
                <w:sz w:val="24"/>
              </w:rPr>
            </w:pPr>
          </w:p>
        </w:tc>
        <w:tc>
          <w:tcPr>
            <w:tcW w:w="4107" w:type="dxa"/>
            <w:vAlign w:val="center"/>
          </w:tcPr>
          <w:p w:rsidR="001E3B03" w:rsidRDefault="001E3B03">
            <w:pPr>
              <w:snapToGrid w:val="0"/>
              <w:jc w:val="center"/>
              <w:rPr>
                <w:rFonts w:ascii="宋体" w:hAnsi="宋体" w:cs="宋体"/>
                <w:color w:val="000000" w:themeColor="text1"/>
                <w:sz w:val="24"/>
              </w:rPr>
            </w:pPr>
          </w:p>
        </w:tc>
      </w:tr>
      <w:tr w:rsidR="001E3B03">
        <w:trPr>
          <w:cantSplit/>
          <w:trHeight w:val="1209"/>
        </w:trPr>
        <w:tc>
          <w:tcPr>
            <w:tcW w:w="4227"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统一社会信用代码</w:t>
            </w:r>
          </w:p>
        </w:tc>
        <w:tc>
          <w:tcPr>
            <w:tcW w:w="3111"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经营场所</w:t>
            </w:r>
          </w:p>
        </w:tc>
        <w:tc>
          <w:tcPr>
            <w:tcW w:w="2593"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在职</w:t>
            </w:r>
          </w:p>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技术人数</w:t>
            </w:r>
          </w:p>
        </w:tc>
        <w:tc>
          <w:tcPr>
            <w:tcW w:w="4107" w:type="dxa"/>
            <w:vAlign w:val="center"/>
          </w:tcPr>
          <w:p w:rsidR="001E3B03" w:rsidRDefault="00EC6D1F">
            <w:pPr>
              <w:snapToGrid w:val="0"/>
              <w:jc w:val="center"/>
              <w:rPr>
                <w:rFonts w:ascii="宋体" w:hAnsi="宋体" w:cs="宋体"/>
                <w:color w:val="000000" w:themeColor="text1"/>
                <w:sz w:val="24"/>
              </w:rPr>
            </w:pPr>
            <w:r>
              <w:rPr>
                <w:rFonts w:ascii="宋体" w:hAnsi="宋体" w:cs="宋体" w:hint="eastAsia"/>
                <w:color w:val="000000" w:themeColor="text1"/>
                <w:sz w:val="24"/>
              </w:rPr>
              <w:t>得奖或评优项目数量</w:t>
            </w:r>
          </w:p>
        </w:tc>
      </w:tr>
      <w:tr w:rsidR="001E3B03">
        <w:trPr>
          <w:cantSplit/>
          <w:trHeight w:val="1250"/>
        </w:trPr>
        <w:tc>
          <w:tcPr>
            <w:tcW w:w="4227" w:type="dxa"/>
            <w:vAlign w:val="center"/>
          </w:tcPr>
          <w:p w:rsidR="001E3B03" w:rsidRDefault="001E3B03">
            <w:pPr>
              <w:spacing w:line="440" w:lineRule="exact"/>
              <w:rPr>
                <w:rFonts w:ascii="宋体" w:hAnsi="宋体" w:cs="宋体"/>
                <w:color w:val="000000" w:themeColor="text1"/>
              </w:rPr>
            </w:pPr>
          </w:p>
        </w:tc>
        <w:tc>
          <w:tcPr>
            <w:tcW w:w="3111" w:type="dxa"/>
            <w:vAlign w:val="center"/>
          </w:tcPr>
          <w:p w:rsidR="001E3B03" w:rsidRDefault="001E3B03">
            <w:pPr>
              <w:spacing w:line="440" w:lineRule="exact"/>
              <w:rPr>
                <w:rFonts w:ascii="宋体" w:hAnsi="宋体" w:cs="宋体"/>
                <w:color w:val="000000" w:themeColor="text1"/>
              </w:rPr>
            </w:pPr>
          </w:p>
        </w:tc>
        <w:tc>
          <w:tcPr>
            <w:tcW w:w="2593" w:type="dxa"/>
            <w:vAlign w:val="center"/>
          </w:tcPr>
          <w:p w:rsidR="001E3B03" w:rsidRDefault="001E3B03">
            <w:pPr>
              <w:spacing w:line="440" w:lineRule="exact"/>
              <w:rPr>
                <w:rFonts w:ascii="宋体" w:hAnsi="宋体" w:cs="宋体"/>
                <w:color w:val="000000" w:themeColor="text1"/>
              </w:rPr>
            </w:pPr>
          </w:p>
        </w:tc>
        <w:tc>
          <w:tcPr>
            <w:tcW w:w="4107" w:type="dxa"/>
            <w:vAlign w:val="center"/>
          </w:tcPr>
          <w:p w:rsidR="001E3B03" w:rsidRDefault="001E3B03">
            <w:pPr>
              <w:spacing w:line="440" w:lineRule="exact"/>
              <w:rPr>
                <w:rFonts w:ascii="宋体" w:hAnsi="宋体" w:cs="宋体"/>
                <w:color w:val="000000" w:themeColor="text1"/>
              </w:rPr>
            </w:pPr>
          </w:p>
        </w:tc>
      </w:tr>
    </w:tbl>
    <w:p w:rsidR="001E3B03" w:rsidRDefault="001E3B03">
      <w:pPr>
        <w:snapToGrid w:val="0"/>
        <w:spacing w:before="50" w:after="50"/>
        <w:rPr>
          <w:rFonts w:ascii="宋体" w:hAnsi="宋体" w:cs="宋体"/>
          <w:b/>
          <w:color w:val="000000" w:themeColor="text1"/>
          <w:sz w:val="24"/>
          <w:szCs w:val="24"/>
        </w:rPr>
        <w:sectPr w:rsidR="001E3B03">
          <w:headerReference w:type="default" r:id="rId15"/>
          <w:footerReference w:type="default" r:id="rId16"/>
          <w:pgSz w:w="16838" w:h="11906" w:orient="landscape"/>
          <w:pgMar w:top="1797" w:right="1440" w:bottom="1797" w:left="1440" w:header="851" w:footer="992" w:gutter="0"/>
          <w:cols w:space="720"/>
          <w:docGrid w:linePitch="312"/>
        </w:sectPr>
      </w:pPr>
    </w:p>
    <w:p w:rsidR="001E3B03" w:rsidRDefault="00EC6D1F">
      <w:pPr>
        <w:pStyle w:val="Default"/>
        <w:rPr>
          <w:rFonts w:ascii="宋体" w:hAnsi="宋体" w:cs="宋体"/>
          <w:color w:val="000000" w:themeColor="text1"/>
        </w:rPr>
      </w:pPr>
      <w:r>
        <w:rPr>
          <w:rFonts w:ascii="宋体" w:hAnsi="宋体" w:cs="宋体" w:hint="eastAsia"/>
          <w:color w:val="000000" w:themeColor="text1"/>
        </w:rPr>
        <w:lastRenderedPageBreak/>
        <w:t>附件十</w:t>
      </w:r>
    </w:p>
    <w:bookmarkEnd w:id="83"/>
    <w:p w:rsidR="001E3B03" w:rsidRDefault="00EC6D1F">
      <w:pPr>
        <w:snapToGrid w:val="0"/>
        <w:spacing w:before="50" w:after="50"/>
        <w:jc w:val="center"/>
        <w:rPr>
          <w:rFonts w:ascii="宋体" w:hAnsi="宋体" w:cs="宋体"/>
          <w:b/>
          <w:color w:val="000000" w:themeColor="text1"/>
          <w:sz w:val="24"/>
          <w:szCs w:val="24"/>
        </w:rPr>
      </w:pPr>
      <w:r>
        <w:rPr>
          <w:rFonts w:ascii="宋体" w:hAnsi="宋体" w:cs="宋体" w:hint="eastAsia"/>
          <w:b/>
          <w:color w:val="000000" w:themeColor="text1"/>
          <w:sz w:val="24"/>
          <w:szCs w:val="24"/>
        </w:rPr>
        <w:t>磋商供应商业绩情况一览表</w:t>
      </w:r>
    </w:p>
    <w:p w:rsidR="001E3B03" w:rsidRDefault="001E3B03">
      <w:pPr>
        <w:snapToGrid w:val="0"/>
        <w:spacing w:before="50" w:after="50"/>
        <w:jc w:val="center"/>
        <w:rPr>
          <w:rFonts w:ascii="宋体" w:hAnsi="宋体" w:cs="宋体"/>
          <w:b/>
          <w:color w:val="000000" w:themeColor="text1"/>
          <w:sz w:val="24"/>
          <w:szCs w:val="24"/>
        </w:rPr>
      </w:pP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322"/>
        <w:gridCol w:w="2278"/>
        <w:gridCol w:w="1080"/>
        <w:gridCol w:w="1080"/>
        <w:gridCol w:w="2160"/>
      </w:tblGrid>
      <w:tr w:rsidR="001E3B03">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设备或项目名称</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数量</w:t>
            </w:r>
          </w:p>
        </w:tc>
        <w:tc>
          <w:tcPr>
            <w:tcW w:w="2278" w:type="dxa"/>
            <w:vMerge w:val="restart"/>
            <w:tcBorders>
              <w:top w:val="single" w:sz="4" w:space="0" w:color="auto"/>
              <w:left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合同</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金额</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采购单位联系人及</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联系电话</w:t>
            </w:r>
          </w:p>
        </w:tc>
      </w:tr>
      <w:tr w:rsidR="001E3B03">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color w:val="000000" w:themeColor="text1"/>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color w:val="000000" w:themeColor="text1"/>
                <w:sz w:val="24"/>
                <w:szCs w:val="24"/>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color w:val="000000" w:themeColor="text1"/>
                <w:sz w:val="24"/>
                <w:szCs w:val="24"/>
              </w:rPr>
            </w:pPr>
          </w:p>
        </w:tc>
        <w:tc>
          <w:tcPr>
            <w:tcW w:w="2278" w:type="dxa"/>
            <w:vMerge/>
            <w:tcBorders>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合</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验收</w:t>
            </w:r>
          </w:p>
          <w:p w:rsidR="001E3B03" w:rsidRDefault="00EC6D1F">
            <w:pPr>
              <w:snapToGrid w:val="0"/>
              <w:jc w:val="center"/>
              <w:rPr>
                <w:rFonts w:ascii="宋体" w:hAnsi="宋体" w:cs="宋体"/>
                <w:color w:val="000000" w:themeColor="text1"/>
                <w:sz w:val="24"/>
                <w:szCs w:val="24"/>
              </w:rPr>
            </w:pPr>
            <w:r>
              <w:rPr>
                <w:rFonts w:ascii="宋体" w:hAnsi="宋体" w:cs="宋体" w:hint="eastAsia"/>
                <w:color w:val="000000" w:themeColor="text1"/>
                <w:sz w:val="24"/>
                <w:szCs w:val="24"/>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E3B03" w:rsidRDefault="001E3B03">
            <w:pPr>
              <w:widowControl/>
              <w:jc w:val="left"/>
              <w:rPr>
                <w:rFonts w:ascii="宋体" w:hAnsi="宋体" w:cs="宋体"/>
                <w:color w:val="000000" w:themeColor="text1"/>
                <w:sz w:val="24"/>
                <w:szCs w:val="24"/>
              </w:rPr>
            </w:pPr>
          </w:p>
        </w:tc>
      </w:tr>
      <w:tr w:rsidR="001E3B03">
        <w:tc>
          <w:tcPr>
            <w:tcW w:w="262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r>
      <w:tr w:rsidR="001E3B03">
        <w:trPr>
          <w:trHeight w:val="710"/>
        </w:trPr>
        <w:tc>
          <w:tcPr>
            <w:tcW w:w="262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r>
      <w:tr w:rsidR="001E3B03">
        <w:tc>
          <w:tcPr>
            <w:tcW w:w="262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r>
      <w:tr w:rsidR="001E3B03">
        <w:tc>
          <w:tcPr>
            <w:tcW w:w="262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322"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278"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rsidR="001E3B03" w:rsidRDefault="001E3B03">
            <w:pPr>
              <w:snapToGrid w:val="0"/>
              <w:spacing w:before="50" w:afterLines="50" w:after="120" w:line="400" w:lineRule="exact"/>
              <w:jc w:val="left"/>
              <w:rPr>
                <w:rFonts w:ascii="宋体" w:hAnsi="宋体" w:cs="宋体"/>
                <w:color w:val="000000" w:themeColor="text1"/>
                <w:sz w:val="24"/>
                <w:szCs w:val="24"/>
              </w:rPr>
            </w:pPr>
          </w:p>
        </w:tc>
      </w:tr>
      <w:tr w:rsidR="001E3B03">
        <w:tc>
          <w:tcPr>
            <w:tcW w:w="2628" w:type="dxa"/>
            <w:tcBorders>
              <w:top w:val="single" w:sz="4" w:space="0" w:color="auto"/>
              <w:left w:val="single" w:sz="4" w:space="0" w:color="auto"/>
              <w:bottom w:val="single" w:sz="4" w:space="0" w:color="auto"/>
              <w:right w:val="single" w:sz="4" w:space="0" w:color="auto"/>
            </w:tcBorders>
          </w:tcPr>
          <w:p w:rsidR="001E3B03" w:rsidRDefault="00EC6D1F">
            <w:pPr>
              <w:snapToGrid w:val="0"/>
              <w:spacing w:before="50" w:afterLines="50" w:after="120"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c>
          <w:tcPr>
            <w:tcW w:w="11340" w:type="dxa"/>
            <w:gridSpan w:val="6"/>
            <w:tcBorders>
              <w:top w:val="single" w:sz="4" w:space="0" w:color="auto"/>
              <w:left w:val="single" w:sz="4" w:space="0" w:color="auto"/>
              <w:bottom w:val="single" w:sz="4" w:space="0" w:color="auto"/>
              <w:right w:val="single" w:sz="4" w:space="0" w:color="auto"/>
            </w:tcBorders>
          </w:tcPr>
          <w:p w:rsidR="001E3B03" w:rsidRDefault="00EC6D1F">
            <w:pPr>
              <w:snapToGrid w:val="0"/>
              <w:spacing w:before="50" w:afterLines="50" w:after="120" w:line="40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提供磋商供应商同类项目合同、用户验收报告（如有）。</w:t>
            </w:r>
          </w:p>
        </w:tc>
      </w:tr>
    </w:tbl>
    <w:p w:rsidR="001E3B03" w:rsidRDefault="001E3B03">
      <w:pPr>
        <w:widowControl/>
        <w:jc w:val="left"/>
        <w:rPr>
          <w:rFonts w:ascii="宋体" w:hAnsi="宋体" w:cs="宋体"/>
          <w:color w:val="000000" w:themeColor="text1"/>
          <w:sz w:val="24"/>
          <w:szCs w:val="24"/>
        </w:rPr>
      </w:pPr>
    </w:p>
    <w:p w:rsidR="001E3B03" w:rsidRDefault="001E3B03">
      <w:pPr>
        <w:widowControl/>
        <w:jc w:val="left"/>
        <w:rPr>
          <w:rFonts w:ascii="宋体" w:hAnsi="宋体" w:cs="宋体"/>
          <w:color w:val="000000" w:themeColor="text1"/>
          <w:sz w:val="24"/>
          <w:szCs w:val="24"/>
        </w:rPr>
      </w:pPr>
    </w:p>
    <w:p w:rsidR="001E3B03" w:rsidRDefault="00EC6D1F">
      <w:pPr>
        <w:snapToGrid w:val="0"/>
        <w:spacing w:beforeLines="50" w:before="120"/>
        <w:ind w:leftChars="1814" w:left="3809" w:firstLineChars="1500" w:firstLine="3600"/>
        <w:rPr>
          <w:rFonts w:ascii="宋体" w:hAnsi="宋体" w:cs="宋体"/>
          <w:color w:val="000000" w:themeColor="text1"/>
          <w:sz w:val="24"/>
          <w:szCs w:val="24"/>
        </w:rPr>
      </w:pPr>
      <w:r>
        <w:rPr>
          <w:rFonts w:ascii="宋体" w:hAnsi="宋体" w:cs="宋体" w:hint="eastAsia"/>
          <w:color w:val="000000" w:themeColor="text1"/>
          <w:sz w:val="24"/>
          <w:szCs w:val="24"/>
        </w:rPr>
        <w:t>供应商名称（公章）：</w:t>
      </w:r>
    </w:p>
    <w:p w:rsidR="001E3B03" w:rsidRDefault="00EC6D1F">
      <w:pPr>
        <w:snapToGrid w:val="0"/>
        <w:spacing w:before="50" w:after="50"/>
        <w:jc w:val="center"/>
        <w:rPr>
          <w:rFonts w:ascii="宋体" w:hAnsi="宋体" w:cs="宋体"/>
          <w:b/>
          <w:color w:val="000000" w:themeColor="text1"/>
          <w:sz w:val="24"/>
          <w:szCs w:val="24"/>
        </w:rPr>
      </w:pPr>
      <w:r>
        <w:rPr>
          <w:rFonts w:ascii="宋体" w:hAnsi="宋体" w:cs="宋体" w:hint="eastAsia"/>
          <w:color w:val="000000" w:themeColor="text1"/>
          <w:sz w:val="24"/>
          <w:szCs w:val="24"/>
        </w:rPr>
        <w:t xml:space="preserve">                                        日 期：</w:t>
      </w:r>
    </w:p>
    <w:p w:rsidR="001E3B03" w:rsidRDefault="001E3B03">
      <w:pPr>
        <w:snapToGrid w:val="0"/>
        <w:spacing w:beforeLines="50" w:before="120"/>
        <w:rPr>
          <w:rFonts w:ascii="宋体" w:hAnsi="宋体" w:cs="宋体"/>
          <w:color w:val="000000" w:themeColor="text1"/>
          <w:sz w:val="24"/>
          <w:szCs w:val="24"/>
        </w:rPr>
      </w:pPr>
    </w:p>
    <w:p w:rsidR="001E3B03" w:rsidRDefault="001E3B03">
      <w:pPr>
        <w:pStyle w:val="Default"/>
        <w:rPr>
          <w:rFonts w:ascii="宋体" w:hAnsi="宋体" w:cs="宋体"/>
          <w:color w:val="000000" w:themeColor="text1"/>
        </w:rPr>
      </w:pPr>
    </w:p>
    <w:p w:rsidR="001E3B03" w:rsidRDefault="001E3B03">
      <w:pPr>
        <w:snapToGrid w:val="0"/>
        <w:spacing w:before="50" w:afterLines="50" w:after="120"/>
        <w:rPr>
          <w:rFonts w:ascii="宋体" w:hAnsi="宋体" w:cs="宋体"/>
          <w:color w:val="000000" w:themeColor="text1"/>
          <w:sz w:val="24"/>
          <w:szCs w:val="24"/>
        </w:rPr>
        <w:sectPr w:rsidR="001E3B03">
          <w:pgSz w:w="16838" w:h="11906" w:orient="landscape"/>
          <w:pgMar w:top="1797" w:right="1440" w:bottom="1797" w:left="1440" w:header="851" w:footer="992" w:gutter="0"/>
          <w:cols w:space="720"/>
          <w:docGrid w:linePitch="312"/>
        </w:sectPr>
      </w:pPr>
    </w:p>
    <w:p w:rsidR="001E3B03" w:rsidRDefault="00EC6D1F">
      <w:pPr>
        <w:snapToGrid w:val="0"/>
        <w:spacing w:before="50" w:line="360" w:lineRule="auto"/>
        <w:rPr>
          <w:rFonts w:ascii="宋体" w:hAnsi="宋体" w:cs="宋体"/>
          <w:b/>
          <w:color w:val="000000" w:themeColor="text1"/>
          <w:sz w:val="30"/>
          <w:szCs w:val="30"/>
        </w:rPr>
      </w:pPr>
      <w:r>
        <w:rPr>
          <w:rFonts w:ascii="宋体" w:hAnsi="宋体" w:cs="宋体" w:hint="eastAsia"/>
          <w:color w:val="000000" w:themeColor="text1"/>
          <w:sz w:val="24"/>
        </w:rPr>
        <w:lastRenderedPageBreak/>
        <w:t>附件十一</w:t>
      </w:r>
    </w:p>
    <w:p w:rsidR="001E3B03" w:rsidRDefault="001E3B03">
      <w:pPr>
        <w:pStyle w:val="BodyTextFirstIndent21"/>
        <w:ind w:leftChars="0" w:left="0" w:firstLine="0"/>
        <w:rPr>
          <w:rFonts w:ascii="宋体" w:hAnsi="宋体" w:cs="宋体"/>
          <w:color w:val="000000" w:themeColor="text1"/>
        </w:rPr>
      </w:pPr>
    </w:p>
    <w:p w:rsidR="001E3B03" w:rsidRDefault="00EC6D1F">
      <w:pPr>
        <w:snapToGrid w:val="0"/>
        <w:spacing w:before="50" w:line="360" w:lineRule="auto"/>
        <w:ind w:firstLineChars="1200" w:firstLine="3614"/>
        <w:rPr>
          <w:rFonts w:ascii="宋体" w:hAnsi="宋体" w:cs="宋体"/>
          <w:b/>
          <w:color w:val="000000" w:themeColor="text1"/>
          <w:sz w:val="30"/>
          <w:szCs w:val="30"/>
        </w:rPr>
      </w:pPr>
      <w:r>
        <w:rPr>
          <w:rFonts w:ascii="宋体" w:hAnsi="宋体" w:cs="宋体" w:hint="eastAsia"/>
          <w:b/>
          <w:color w:val="000000" w:themeColor="text1"/>
          <w:sz w:val="30"/>
          <w:szCs w:val="30"/>
        </w:rPr>
        <w:t>技术响应偏离表</w:t>
      </w:r>
    </w:p>
    <w:p w:rsidR="001E3B03" w:rsidRDefault="001E3B03">
      <w:pPr>
        <w:snapToGrid w:val="0"/>
        <w:spacing w:before="50"/>
        <w:jc w:val="center"/>
        <w:rPr>
          <w:rFonts w:ascii="宋体" w:hAnsi="宋体" w:cs="宋体"/>
          <w:b/>
          <w:color w:val="000000" w:themeColor="text1"/>
          <w:sz w:val="32"/>
          <w:szCs w:val="32"/>
        </w:rPr>
      </w:pPr>
    </w:p>
    <w:p w:rsidR="001E3B03" w:rsidRDefault="00EC6D1F">
      <w:pPr>
        <w:snapToGrid w:val="0"/>
        <w:spacing w:beforeLines="50" w:before="120" w:after="50"/>
        <w:jc w:val="left"/>
        <w:rPr>
          <w:rFonts w:ascii="宋体" w:hAnsi="宋体" w:cs="宋体"/>
          <w:color w:val="000000" w:themeColor="text1"/>
          <w:sz w:val="24"/>
        </w:rPr>
      </w:pPr>
      <w:r>
        <w:rPr>
          <w:rFonts w:ascii="宋体" w:hAnsi="宋体" w:cs="宋体" w:hint="eastAsia"/>
          <w:color w:val="000000" w:themeColor="text1"/>
          <w:sz w:val="24"/>
        </w:rPr>
        <w:t>项目名称：</w:t>
      </w:r>
    </w:p>
    <w:p w:rsidR="001E3B03" w:rsidRDefault="00EC6D1F">
      <w:pPr>
        <w:snapToGrid w:val="0"/>
        <w:spacing w:beforeLines="50" w:before="120" w:after="50"/>
        <w:jc w:val="left"/>
        <w:rPr>
          <w:rFonts w:ascii="宋体" w:hAnsi="宋体" w:cs="宋体"/>
          <w:color w:val="000000" w:themeColor="text1"/>
          <w:sz w:val="24"/>
        </w:rPr>
      </w:pPr>
      <w:r>
        <w:rPr>
          <w:rFonts w:ascii="宋体" w:hAnsi="宋体" w:cs="宋体" w:hint="eastAsia"/>
          <w:color w:val="000000" w:themeColor="text1"/>
          <w:sz w:val="24"/>
        </w:rPr>
        <w:t>项目编号及标项：</w:t>
      </w:r>
    </w:p>
    <w:p w:rsidR="001E3B03" w:rsidRDefault="001E3B03">
      <w:pPr>
        <w:snapToGrid w:val="0"/>
        <w:spacing w:beforeLines="50" w:before="120"/>
        <w:rPr>
          <w:rFonts w:ascii="宋体" w:hAnsi="宋体" w:cs="宋体"/>
          <w:color w:val="000000" w:themeColor="text1"/>
        </w:rPr>
      </w:pPr>
    </w:p>
    <w:p w:rsidR="001E3B03" w:rsidRDefault="001E3B03">
      <w:pPr>
        <w:spacing w:line="400" w:lineRule="exact"/>
        <w:ind w:right="168"/>
        <w:rPr>
          <w:rFonts w:ascii="宋体" w:hAnsi="宋体" w:cs="宋体"/>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2268"/>
        <w:gridCol w:w="2054"/>
      </w:tblGrid>
      <w:tr w:rsidR="001E3B03">
        <w:trPr>
          <w:trHeight w:val="800"/>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EC6D1F">
            <w:pPr>
              <w:spacing w:line="300" w:lineRule="exact"/>
              <w:jc w:val="center"/>
              <w:rPr>
                <w:rFonts w:ascii="宋体" w:hAnsi="宋体" w:cs="宋体"/>
                <w:color w:val="000000" w:themeColor="text1"/>
                <w:sz w:val="24"/>
              </w:rPr>
            </w:pPr>
            <w:r>
              <w:rPr>
                <w:rFonts w:ascii="宋体" w:hAnsi="宋体" w:cs="宋体" w:hint="eastAsia"/>
                <w:color w:val="000000" w:themeColor="text1"/>
                <w:sz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EC6D1F">
            <w:pPr>
              <w:spacing w:line="420" w:lineRule="exact"/>
              <w:jc w:val="center"/>
              <w:rPr>
                <w:rFonts w:ascii="宋体" w:hAnsi="宋体" w:cs="宋体"/>
                <w:color w:val="000000" w:themeColor="text1"/>
                <w:sz w:val="24"/>
              </w:rPr>
            </w:pPr>
            <w:r>
              <w:rPr>
                <w:rFonts w:ascii="宋体" w:hAnsi="宋体" w:cs="宋体" w:hint="eastAsia"/>
                <w:color w:val="000000" w:themeColor="text1"/>
                <w:sz w:val="24"/>
              </w:rPr>
              <w:t>采购要求</w:t>
            </w: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EC6D1F">
            <w:pPr>
              <w:spacing w:line="500" w:lineRule="exact"/>
              <w:ind w:left="102" w:hanging="315"/>
              <w:jc w:val="center"/>
              <w:rPr>
                <w:rFonts w:ascii="宋体" w:hAnsi="宋体" w:cs="宋体"/>
                <w:color w:val="000000" w:themeColor="text1"/>
                <w:sz w:val="24"/>
              </w:rPr>
            </w:pPr>
            <w:r>
              <w:rPr>
                <w:rFonts w:ascii="宋体" w:hAnsi="宋体" w:cs="宋体" w:hint="eastAsia"/>
                <w:color w:val="000000" w:themeColor="text1"/>
                <w:sz w:val="24"/>
              </w:rPr>
              <w:t xml:space="preserve"> 磋商供应商响应情况</w:t>
            </w: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EC6D1F">
            <w:pPr>
              <w:spacing w:line="500" w:lineRule="exact"/>
              <w:jc w:val="center"/>
              <w:rPr>
                <w:rFonts w:ascii="宋体" w:hAnsi="宋体" w:cs="宋体"/>
                <w:color w:val="000000" w:themeColor="text1"/>
                <w:sz w:val="24"/>
              </w:rPr>
            </w:pPr>
            <w:r>
              <w:rPr>
                <w:rFonts w:ascii="宋体" w:hAnsi="宋体" w:cs="宋体" w:hint="eastAsia"/>
                <w:color w:val="000000" w:themeColor="text1"/>
                <w:sz w:val="24"/>
              </w:rPr>
              <w:t>偏离说明</w:t>
            </w:r>
          </w:p>
        </w:tc>
      </w:tr>
      <w:tr w:rsidR="001E3B03">
        <w:trPr>
          <w:trHeight w:val="781"/>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3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EC6D1F">
            <w:pPr>
              <w:autoSpaceDE w:val="0"/>
              <w:autoSpaceDN w:val="0"/>
              <w:adjustRightInd w:val="0"/>
              <w:jc w:val="center"/>
              <w:rPr>
                <w:rFonts w:ascii="宋体" w:hAnsi="宋体" w:cs="宋体"/>
                <w:color w:val="000000" w:themeColor="text1"/>
                <w:kern w:val="0"/>
                <w:sz w:val="24"/>
              </w:rPr>
            </w:pPr>
            <w:r>
              <w:rPr>
                <w:rFonts w:ascii="宋体" w:hAnsi="宋体" w:cs="宋体" w:hint="eastAsia"/>
                <w:color w:val="000000" w:themeColor="text1"/>
                <w:kern w:val="0"/>
              </w:rPr>
              <w:t>采购文件第三章 采购内容及技术要求</w:t>
            </w: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ind w:left="102" w:hanging="315"/>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r>
      <w:tr w:rsidR="001E3B03">
        <w:trPr>
          <w:trHeight w:val="693"/>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1E3B03">
            <w:pPr>
              <w:widowControl/>
              <w:spacing w:line="300" w:lineRule="exact"/>
              <w:rPr>
                <w:rFonts w:ascii="宋体" w:hAnsi="宋体" w:cs="宋体"/>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r>
      <w:tr w:rsidR="001E3B03">
        <w:trPr>
          <w:trHeight w:val="703"/>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1E3B03">
            <w:pPr>
              <w:snapToGrid w:val="0"/>
              <w:spacing w:line="300" w:lineRule="exact"/>
              <w:rPr>
                <w:rFonts w:ascii="宋体" w:hAnsi="宋体" w:cs="宋体"/>
                <w:color w:val="000000" w:themeColor="text1"/>
                <w:kern w:val="0"/>
              </w:rPr>
            </w:pP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r>
      <w:tr w:rsidR="001E3B03">
        <w:trPr>
          <w:trHeight w:val="698"/>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300" w:lineRule="exact"/>
              <w:jc w:val="center"/>
              <w:rPr>
                <w:rFonts w:ascii="宋体" w:hAnsi="宋体" w:cs="宋体"/>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r>
      <w:tr w:rsidR="001E3B03">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1E3B03" w:rsidRDefault="00EC6D1F">
            <w:pPr>
              <w:spacing w:line="500" w:lineRule="exact"/>
              <w:jc w:val="center"/>
              <w:rPr>
                <w:rFonts w:ascii="宋体" w:hAnsi="宋体" w:cs="宋体"/>
                <w:color w:val="000000" w:themeColor="text1"/>
              </w:rPr>
            </w:pPr>
            <w:r>
              <w:rPr>
                <w:rFonts w:ascii="宋体" w:hAnsi="宋体" w:cs="宋体" w:hint="eastAsia"/>
                <w:color w:val="000000" w:themeColor="text1"/>
              </w:rPr>
              <w:t>……</w:t>
            </w:r>
          </w:p>
        </w:tc>
        <w:tc>
          <w:tcPr>
            <w:tcW w:w="311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2268"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c>
          <w:tcPr>
            <w:tcW w:w="2054" w:type="dxa"/>
            <w:tcBorders>
              <w:top w:val="single" w:sz="4" w:space="0" w:color="auto"/>
              <w:left w:val="single" w:sz="4" w:space="0" w:color="auto"/>
              <w:bottom w:val="single" w:sz="4" w:space="0" w:color="auto"/>
              <w:right w:val="single" w:sz="4" w:space="0" w:color="auto"/>
            </w:tcBorders>
            <w:vAlign w:val="center"/>
          </w:tcPr>
          <w:p w:rsidR="001E3B03" w:rsidRDefault="001E3B03">
            <w:pPr>
              <w:spacing w:line="500" w:lineRule="exact"/>
              <w:jc w:val="center"/>
              <w:rPr>
                <w:rFonts w:ascii="宋体" w:hAnsi="宋体" w:cs="宋体"/>
                <w:color w:val="000000" w:themeColor="text1"/>
              </w:rPr>
            </w:pPr>
          </w:p>
        </w:tc>
      </w:tr>
    </w:tbl>
    <w:p w:rsidR="001E3B03" w:rsidRDefault="00EC6D1F">
      <w:pPr>
        <w:spacing w:line="400" w:lineRule="exact"/>
        <w:ind w:right="168"/>
        <w:rPr>
          <w:rFonts w:ascii="宋体" w:hAnsi="宋体" w:cs="宋体"/>
          <w:color w:val="000000" w:themeColor="text1"/>
        </w:rPr>
      </w:pPr>
      <w:r>
        <w:rPr>
          <w:rFonts w:ascii="宋体" w:hAnsi="宋体" w:cs="宋体" w:hint="eastAsia"/>
          <w:color w:val="000000" w:themeColor="text1"/>
        </w:rPr>
        <w:t>注：须与“第三章 采购内容及技术要求”比较，如有偏离的，须在本表中提供详细的偏离说明。</w:t>
      </w:r>
    </w:p>
    <w:p w:rsidR="001E3B03" w:rsidRDefault="001E3B03">
      <w:pPr>
        <w:spacing w:line="600" w:lineRule="exact"/>
        <w:ind w:firstLine="420"/>
        <w:rPr>
          <w:rFonts w:ascii="宋体" w:hAnsi="宋体" w:cs="宋体"/>
          <w:color w:val="000000" w:themeColor="text1"/>
        </w:rPr>
      </w:pPr>
    </w:p>
    <w:p w:rsidR="001E3B03" w:rsidRDefault="001E3B03">
      <w:pPr>
        <w:spacing w:line="400" w:lineRule="exact"/>
        <w:ind w:right="1480"/>
        <w:rPr>
          <w:rFonts w:ascii="宋体" w:hAnsi="宋体" w:cs="宋体"/>
          <w:color w:val="000000" w:themeColor="text1"/>
          <w:u w:val="single"/>
        </w:rPr>
      </w:pPr>
    </w:p>
    <w:p w:rsidR="001E3B03" w:rsidRDefault="00EC6D1F">
      <w:pPr>
        <w:snapToGrid w:val="0"/>
        <w:spacing w:before="50" w:afterLines="50" w:after="120" w:line="460" w:lineRule="exact"/>
        <w:ind w:firstLineChars="1400" w:firstLine="3360"/>
        <w:jc w:val="left"/>
        <w:rPr>
          <w:rFonts w:ascii="宋体" w:hAnsi="宋体" w:cs="宋体"/>
          <w:color w:val="000000" w:themeColor="text1"/>
          <w:sz w:val="24"/>
        </w:rPr>
      </w:pPr>
      <w:r>
        <w:rPr>
          <w:rFonts w:ascii="宋体" w:hAnsi="宋体" w:cs="宋体" w:hint="eastAsia"/>
          <w:color w:val="000000" w:themeColor="text1"/>
          <w:sz w:val="24"/>
        </w:rPr>
        <w:t>供应商名称（公章）：</w:t>
      </w:r>
    </w:p>
    <w:p w:rsidR="001E3B03" w:rsidRDefault="00EC6D1F">
      <w:pPr>
        <w:snapToGrid w:val="0"/>
        <w:spacing w:before="50" w:after="50" w:line="460" w:lineRule="exact"/>
        <w:ind w:firstLineChars="1600" w:firstLine="4480"/>
        <w:rPr>
          <w:rFonts w:ascii="宋体" w:hAnsi="宋体" w:cs="宋体"/>
          <w:color w:val="000000" w:themeColor="text1"/>
          <w:spacing w:val="20"/>
          <w:sz w:val="24"/>
          <w:u w:val="single"/>
        </w:rPr>
      </w:pPr>
      <w:r>
        <w:rPr>
          <w:rFonts w:ascii="宋体" w:hAnsi="宋体" w:cs="宋体" w:hint="eastAsia"/>
          <w:color w:val="000000" w:themeColor="text1"/>
          <w:spacing w:val="20"/>
          <w:sz w:val="24"/>
        </w:rPr>
        <w:t xml:space="preserve"> 日  期：</w:t>
      </w:r>
    </w:p>
    <w:p w:rsidR="001E3B03" w:rsidRDefault="001E3B03">
      <w:pPr>
        <w:widowControl/>
        <w:jc w:val="left"/>
        <w:rPr>
          <w:rFonts w:ascii="宋体" w:hAnsi="宋体" w:cs="宋体"/>
          <w:color w:val="000000" w:themeColor="text1"/>
          <w:sz w:val="30"/>
          <w:szCs w:val="30"/>
        </w:rPr>
        <w:sectPr w:rsidR="001E3B03">
          <w:pgSz w:w="11906" w:h="16838"/>
          <w:pgMar w:top="1474" w:right="1797" w:bottom="1247" w:left="1797" w:header="851" w:footer="851" w:gutter="0"/>
          <w:cols w:space="720"/>
        </w:sectPr>
      </w:pPr>
    </w:p>
    <w:p w:rsidR="001E3B03" w:rsidRDefault="001E3B03">
      <w:pPr>
        <w:pStyle w:val="Default"/>
        <w:rPr>
          <w:rFonts w:ascii="宋体" w:hAnsi="宋体" w:cs="宋体"/>
          <w:color w:val="000000" w:themeColor="text1"/>
        </w:rPr>
      </w:pPr>
    </w:p>
    <w:p w:rsidR="001E3B03" w:rsidRDefault="00EC6D1F">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t>附件十二</w:t>
      </w:r>
    </w:p>
    <w:p w:rsidR="001E3B03" w:rsidRDefault="00EC6D1F">
      <w:pPr>
        <w:pStyle w:val="a0"/>
        <w:overflowPunct w:val="0"/>
        <w:spacing w:line="360" w:lineRule="auto"/>
        <w:ind w:firstLineChars="1000" w:firstLine="3213"/>
        <w:rPr>
          <w:rFonts w:ascii="宋体" w:hAnsi="宋体" w:cs="宋体"/>
          <w:b/>
          <w:bCs/>
          <w:color w:val="000000" w:themeColor="text1"/>
          <w:sz w:val="32"/>
          <w:szCs w:val="32"/>
        </w:rPr>
      </w:pPr>
      <w:r>
        <w:rPr>
          <w:rFonts w:ascii="宋体" w:hAnsi="宋体" w:cs="宋体" w:hint="eastAsia"/>
          <w:b/>
          <w:bCs/>
          <w:color w:val="000000" w:themeColor="text1"/>
          <w:sz w:val="32"/>
          <w:szCs w:val="32"/>
        </w:rPr>
        <w:t>联合投标协议书</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甲方：</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乙方：</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（如果有的话，可按甲、乙、丙、丁…序列增加）</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各方经协商，就响应 组织实施的编号为号的招标活动联合进行投标之事宜，达成如下协议：</w:t>
      </w:r>
    </w:p>
    <w:p w:rsidR="001E3B03" w:rsidRDefault="00EC6D1F">
      <w:pPr>
        <w:pStyle w:val="a0"/>
        <w:overflowPunct w:val="0"/>
        <w:spacing w:line="460" w:lineRule="exact"/>
        <w:ind w:firstLineChars="214" w:firstLine="514"/>
        <w:rPr>
          <w:rFonts w:ascii="宋体" w:hAnsi="宋体" w:cs="宋体"/>
          <w:b/>
          <w:bCs/>
          <w:color w:val="000000" w:themeColor="text1"/>
          <w:sz w:val="24"/>
          <w:szCs w:val="24"/>
        </w:rPr>
      </w:pPr>
      <w:r>
        <w:rPr>
          <w:rFonts w:ascii="宋体" w:hAnsi="宋体" w:cs="宋体" w:hint="eastAsia"/>
          <w:color w:val="000000" w:themeColor="text1"/>
          <w:sz w:val="24"/>
          <w:szCs w:val="24"/>
        </w:rPr>
        <w:t>一、</w:t>
      </w:r>
      <w:r>
        <w:rPr>
          <w:rFonts w:ascii="宋体" w:hAnsi="宋体" w:cs="宋体" w:hint="eastAsia"/>
          <w:b/>
          <w:bCs/>
          <w:color w:val="000000" w:themeColor="text1"/>
          <w:sz w:val="24"/>
          <w:szCs w:val="24"/>
        </w:rPr>
        <w:t>各方一致决定，以主办人进行投标，并按照招标文件的规定分别提交资格文件。</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三、联合投标其余各方保证对主办人为响应本次招标而提供的产品和服务提供全部质量保证及售后服务支持。</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四、本次联合投标中，甲方承担的工作和义务为:</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乙方承担的工作和义务为：</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五、有关本次联合投标的其他事宜：</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六、本协议提交招标方后，联合投标各方不得以任何形式对上述实质内容进行修改或撤销。</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七、本协议签约各方各持一份，并作为投标文件的一部分。</w:t>
      </w:r>
    </w:p>
    <w:tbl>
      <w:tblPr>
        <w:tblW w:w="8528" w:type="dxa"/>
        <w:jc w:val="center"/>
        <w:tblLayout w:type="fixed"/>
        <w:tblLook w:val="04A0" w:firstRow="1" w:lastRow="0" w:firstColumn="1" w:lastColumn="0" w:noHBand="0" w:noVBand="1"/>
      </w:tblPr>
      <w:tblGrid>
        <w:gridCol w:w="4264"/>
        <w:gridCol w:w="4264"/>
      </w:tblGrid>
      <w:tr w:rsidR="001E3B03">
        <w:trPr>
          <w:jc w:val="center"/>
        </w:trPr>
        <w:tc>
          <w:tcPr>
            <w:tcW w:w="4264" w:type="dxa"/>
          </w:tcPr>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甲方单位：（公章）</w:t>
            </w:r>
          </w:p>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c>
          <w:tcPr>
            <w:tcW w:w="4264" w:type="dxa"/>
          </w:tcPr>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乙方单位：（公章）</w:t>
            </w:r>
          </w:p>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r>
    </w:tbl>
    <w:p w:rsidR="001E3B03" w:rsidRDefault="00EC6D1F">
      <w:pPr>
        <w:pStyle w:val="a0"/>
        <w:overflowPunct w:val="0"/>
        <w:spacing w:line="460" w:lineRule="exact"/>
        <w:ind w:firstLine="0"/>
        <w:rPr>
          <w:rFonts w:ascii="宋体" w:hAnsi="宋体" w:cs="宋体"/>
          <w:color w:val="000000" w:themeColor="text1"/>
          <w:sz w:val="24"/>
          <w:szCs w:val="24"/>
        </w:rPr>
      </w:pPr>
      <w:r>
        <w:rPr>
          <w:rFonts w:ascii="宋体" w:hAnsi="宋体" w:cs="宋体" w:hint="eastAsia"/>
          <w:color w:val="000000" w:themeColor="text1"/>
          <w:sz w:val="24"/>
          <w:szCs w:val="24"/>
        </w:rPr>
        <w:br w:type="page"/>
      </w:r>
    </w:p>
    <w:p w:rsidR="001E3B03" w:rsidRDefault="00EC6D1F">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lastRenderedPageBreak/>
        <w:t>附件十三</w:t>
      </w:r>
    </w:p>
    <w:p w:rsidR="001E3B03" w:rsidRDefault="00EC6D1F">
      <w:pPr>
        <w:pStyle w:val="a0"/>
        <w:overflowPunct w:val="0"/>
        <w:spacing w:line="460" w:lineRule="exact"/>
        <w:ind w:firstLineChars="813" w:firstLine="2612"/>
        <w:rPr>
          <w:rFonts w:ascii="宋体" w:hAnsi="宋体" w:cs="宋体"/>
          <w:b/>
          <w:bCs/>
          <w:color w:val="000000" w:themeColor="text1"/>
          <w:sz w:val="32"/>
          <w:szCs w:val="32"/>
        </w:rPr>
      </w:pPr>
      <w:r>
        <w:rPr>
          <w:rFonts w:ascii="宋体" w:hAnsi="宋体" w:cs="宋体" w:hint="eastAsia"/>
          <w:b/>
          <w:bCs/>
          <w:color w:val="000000" w:themeColor="text1"/>
          <w:sz w:val="32"/>
          <w:szCs w:val="32"/>
        </w:rPr>
        <w:t>联合投标授权委托书</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 xml:space="preserve"> 特此委托。</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授权人（签名）：</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日期：年月日</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授权代表（签名）；</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日期：年月日</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tbl>
      <w:tblPr>
        <w:tblW w:w="8528" w:type="dxa"/>
        <w:jc w:val="center"/>
        <w:tblLayout w:type="fixed"/>
        <w:tblLook w:val="04A0" w:firstRow="1" w:lastRow="0" w:firstColumn="1" w:lastColumn="0" w:noHBand="0" w:noVBand="1"/>
      </w:tblPr>
      <w:tblGrid>
        <w:gridCol w:w="4264"/>
        <w:gridCol w:w="4264"/>
      </w:tblGrid>
      <w:tr w:rsidR="001E3B03">
        <w:trPr>
          <w:jc w:val="center"/>
        </w:trPr>
        <w:tc>
          <w:tcPr>
            <w:tcW w:w="4264" w:type="dxa"/>
          </w:tcPr>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联合体甲方单位：（公章）</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c>
          <w:tcPr>
            <w:tcW w:w="4264" w:type="dxa"/>
          </w:tcPr>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联合体乙方单位：（公章）</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法定代表人：（签章）</w:t>
            </w: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1E3B03">
            <w:pPr>
              <w:pStyle w:val="a0"/>
              <w:overflowPunct w:val="0"/>
              <w:spacing w:line="460" w:lineRule="exact"/>
              <w:ind w:firstLineChars="214" w:firstLine="514"/>
              <w:rPr>
                <w:rFonts w:ascii="宋体" w:hAnsi="宋体" w:cs="宋体"/>
                <w:color w:val="000000" w:themeColor="text1"/>
                <w:sz w:val="24"/>
                <w:szCs w:val="24"/>
              </w:rPr>
            </w:pPr>
          </w:p>
          <w:p w:rsidR="001E3B03" w:rsidRDefault="00EC6D1F">
            <w:pPr>
              <w:pStyle w:val="a0"/>
              <w:overflowPunct w:val="0"/>
              <w:spacing w:line="460" w:lineRule="exact"/>
              <w:ind w:firstLineChars="214" w:firstLine="514"/>
              <w:rPr>
                <w:rFonts w:ascii="宋体" w:hAnsi="宋体" w:cs="宋体"/>
                <w:color w:val="000000" w:themeColor="text1"/>
                <w:sz w:val="24"/>
                <w:szCs w:val="24"/>
              </w:rPr>
            </w:pPr>
            <w:r>
              <w:rPr>
                <w:rFonts w:ascii="宋体" w:hAnsi="宋体" w:cs="宋体" w:hint="eastAsia"/>
                <w:color w:val="000000" w:themeColor="text1"/>
                <w:sz w:val="24"/>
                <w:szCs w:val="24"/>
              </w:rPr>
              <w:t>日  期：年月日</w:t>
            </w:r>
          </w:p>
        </w:tc>
      </w:tr>
    </w:tbl>
    <w:p w:rsidR="001E3B03" w:rsidRDefault="001E3B03">
      <w:pPr>
        <w:spacing w:line="588" w:lineRule="exact"/>
        <w:jc w:val="center"/>
        <w:rPr>
          <w:rFonts w:ascii="宋体" w:hAnsi="宋体" w:cs="宋体"/>
          <w:b/>
          <w:color w:val="000000" w:themeColor="text1"/>
          <w:spacing w:val="6"/>
          <w:sz w:val="32"/>
          <w:szCs w:val="32"/>
        </w:rPr>
      </w:pPr>
    </w:p>
    <w:p w:rsidR="001E3B03" w:rsidRDefault="001E3B03">
      <w:pPr>
        <w:spacing w:line="588" w:lineRule="exact"/>
        <w:jc w:val="center"/>
        <w:rPr>
          <w:rFonts w:ascii="宋体" w:hAnsi="宋体" w:cs="宋体"/>
          <w:b/>
          <w:color w:val="000000" w:themeColor="text1"/>
          <w:spacing w:val="6"/>
          <w:sz w:val="32"/>
          <w:szCs w:val="32"/>
        </w:rPr>
      </w:pPr>
    </w:p>
    <w:p w:rsidR="001E3B03" w:rsidRDefault="00EC6D1F">
      <w:pPr>
        <w:snapToGrid w:val="0"/>
        <w:spacing w:before="50" w:afterLines="50" w:after="120"/>
        <w:rPr>
          <w:rFonts w:ascii="宋体" w:hAnsi="宋体" w:cs="宋体"/>
          <w:color w:val="000000" w:themeColor="text1"/>
          <w:sz w:val="24"/>
          <w:szCs w:val="24"/>
        </w:rPr>
      </w:pPr>
      <w:r>
        <w:rPr>
          <w:rFonts w:ascii="宋体" w:hAnsi="宋体" w:cs="宋体" w:hint="eastAsia"/>
          <w:color w:val="000000" w:themeColor="text1"/>
          <w:sz w:val="24"/>
          <w:szCs w:val="24"/>
        </w:rPr>
        <w:t>附件十四</w:t>
      </w:r>
    </w:p>
    <w:p w:rsidR="001E3B03" w:rsidRDefault="00EC6D1F">
      <w:pPr>
        <w:snapToGrid w:val="0"/>
        <w:spacing w:before="50" w:afterLines="50" w:after="120"/>
        <w:ind w:firstLineChars="800" w:firstLine="2666"/>
        <w:rPr>
          <w:rFonts w:ascii="宋体" w:hAnsi="宋体" w:cs="宋体"/>
          <w:color w:val="000000" w:themeColor="text1"/>
        </w:rPr>
      </w:pPr>
      <w:r>
        <w:rPr>
          <w:rFonts w:ascii="宋体" w:hAnsi="宋体" w:cs="宋体" w:hint="eastAsia"/>
          <w:b/>
          <w:color w:val="000000" w:themeColor="text1"/>
          <w:spacing w:val="6"/>
          <w:sz w:val="32"/>
          <w:szCs w:val="32"/>
        </w:rPr>
        <w:lastRenderedPageBreak/>
        <w:t>分包意向协议</w:t>
      </w:r>
    </w:p>
    <w:p w:rsidR="001E3B03" w:rsidRDefault="00EC6D1F">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（投标人名称    ）</w:t>
      </w:r>
      <w:r>
        <w:rPr>
          <w:rFonts w:ascii="宋体" w:hAnsi="宋体" w:cs="宋体" w:hint="eastAsia"/>
          <w:color w:val="000000" w:themeColor="text1"/>
          <w:sz w:val="24"/>
          <w:szCs w:val="24"/>
          <w:lang w:val="zh-CN"/>
        </w:rPr>
        <w:t>若成为</w:t>
      </w:r>
      <w:r>
        <w:rPr>
          <w:rFonts w:ascii="宋体" w:hAnsi="宋体" w:cs="宋体" w:hint="eastAsia"/>
          <w:color w:val="000000" w:themeColor="text1"/>
          <w:sz w:val="24"/>
          <w:szCs w:val="24"/>
        </w:rPr>
        <w:t>（项目名称     ）（采购编号：        ）</w:t>
      </w:r>
      <w:r>
        <w:rPr>
          <w:rFonts w:ascii="宋体" w:hAnsi="宋体" w:cs="宋体" w:hint="eastAsia"/>
          <w:color w:val="000000" w:themeColor="text1"/>
          <w:sz w:val="24"/>
          <w:szCs w:val="24"/>
          <w:lang w:val="zh-CN"/>
        </w:rPr>
        <w:t>的中标供应商，将依法采取分包方式履行合同。</w:t>
      </w:r>
      <w:r>
        <w:rPr>
          <w:rFonts w:ascii="宋体" w:hAnsi="宋体" w:cs="宋体" w:hint="eastAsia"/>
          <w:color w:val="000000" w:themeColor="text1"/>
          <w:sz w:val="24"/>
          <w:szCs w:val="24"/>
        </w:rPr>
        <w:t>（投标人名称    ）与（所有分包供应商名称    ）达成分包意向协议</w:t>
      </w:r>
      <w:r>
        <w:rPr>
          <w:rFonts w:ascii="宋体" w:hAnsi="宋体" w:cs="宋体" w:hint="eastAsia"/>
          <w:color w:val="000000" w:themeColor="text1"/>
          <w:sz w:val="24"/>
          <w:szCs w:val="24"/>
          <w:lang w:val="zh-CN"/>
        </w:rPr>
        <w:t xml:space="preserve">。 </w:t>
      </w:r>
      <w:r>
        <w:rPr>
          <w:rFonts w:ascii="宋体" w:hAnsi="宋体" w:cs="宋体" w:hint="eastAsia"/>
          <w:color w:val="000000" w:themeColor="text1"/>
          <w:sz w:val="24"/>
          <w:szCs w:val="24"/>
        </w:rPr>
        <w:t>（投标人名称    ）负责签署投标文件，（投标人名称     ）的所有承诺均认为代表了（所有分包供应商名称       ）意愿。</w:t>
      </w:r>
    </w:p>
    <w:p w:rsidR="001E3B03" w:rsidRDefault="00EC6D1F">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一、分包内容在采购文件分包要求的范围内，并符合相关法律规定等</w:t>
      </w:r>
    </w:p>
    <w:p w:rsidR="001E3B03" w:rsidRDefault="00EC6D1F">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二、分包标的及数量</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（投标人名称     ）</w:t>
      </w:r>
      <w:r>
        <w:rPr>
          <w:rFonts w:ascii="宋体" w:hAnsi="宋体" w:cs="宋体" w:hint="eastAsia"/>
          <w:color w:val="000000" w:themeColor="text1"/>
          <w:sz w:val="24"/>
          <w:szCs w:val="24"/>
          <w:lang w:val="zh-CN"/>
        </w:rPr>
        <w:t>将</w:t>
      </w:r>
      <w:r>
        <w:rPr>
          <w:rFonts w:ascii="宋体" w:hAnsi="宋体" w:cs="宋体" w:hint="eastAsia"/>
          <w:color w:val="000000" w:themeColor="text1"/>
          <w:sz w:val="24"/>
          <w:szCs w:val="24"/>
        </w:rPr>
        <w:t xml:space="preserve">   XX工作内容   分包给（某分包供应商名称      ）</w:t>
      </w:r>
      <w:r>
        <w:rPr>
          <w:rFonts w:ascii="宋体" w:hAnsi="宋体" w:cs="宋体" w:hint="eastAsia"/>
          <w:color w:val="000000" w:themeColor="text1"/>
          <w:sz w:val="24"/>
          <w:szCs w:val="24"/>
          <w:lang w:val="zh-CN"/>
        </w:rPr>
        <w:t>，</w:t>
      </w:r>
      <w:r>
        <w:rPr>
          <w:rFonts w:ascii="宋体" w:hAnsi="宋体" w:cs="宋体" w:hint="eastAsia"/>
          <w:color w:val="000000" w:themeColor="text1"/>
          <w:sz w:val="24"/>
          <w:szCs w:val="24"/>
        </w:rPr>
        <w:t>（某分包供应商名称       ），</w:t>
      </w:r>
      <w:r>
        <w:rPr>
          <w:rFonts w:ascii="宋体" w:hAnsi="宋体" w:cs="宋体" w:hint="eastAsia"/>
          <w:color w:val="000000" w:themeColor="text1"/>
          <w:sz w:val="24"/>
          <w:szCs w:val="24"/>
          <w:lang w:val="zh-CN"/>
        </w:rPr>
        <w:t>具备承</w:t>
      </w:r>
      <w:r>
        <w:rPr>
          <w:rFonts w:ascii="宋体" w:hAnsi="宋体" w:cs="宋体" w:hint="eastAsia"/>
          <w:color w:val="000000" w:themeColor="text1"/>
          <w:sz w:val="24"/>
          <w:szCs w:val="24"/>
        </w:rPr>
        <w:t>担</w:t>
      </w:r>
      <w:r>
        <w:rPr>
          <w:rFonts w:ascii="宋体" w:hAnsi="宋体" w:cs="宋体" w:hint="eastAsia"/>
          <w:color w:val="000000" w:themeColor="text1"/>
          <w:sz w:val="24"/>
          <w:szCs w:val="24"/>
          <w:lang w:val="zh-CN"/>
        </w:rPr>
        <w:t>XX工作内容相应资质条件且不得再次分包；</w:t>
      </w:r>
    </w:p>
    <w:p w:rsidR="001E3B03" w:rsidRDefault="00EC6D1F">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w:t>
      </w:r>
    </w:p>
    <w:p w:rsidR="001E3B03" w:rsidRDefault="00EC6D1F">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三、分包工作履行期限、地点、方式</w:t>
      </w:r>
      <w:r>
        <w:rPr>
          <w:rFonts w:ascii="宋体" w:hAnsi="宋体" w:cs="宋体" w:hint="eastAsia"/>
          <w:color w:val="000000" w:themeColor="text1"/>
          <w:sz w:val="24"/>
          <w:szCs w:val="24"/>
        </w:rPr>
        <w:t xml:space="preserve"> </w:t>
      </w:r>
    </w:p>
    <w:p w:rsidR="001E3B03" w:rsidRDefault="00EC6D1F">
      <w:pPr>
        <w:snapToGrid w:val="0"/>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1E3B03" w:rsidRDefault="00EC6D1F">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四、质量</w:t>
      </w:r>
      <w:r>
        <w:rPr>
          <w:rFonts w:ascii="宋体" w:hAnsi="宋体" w:cs="宋体" w:hint="eastAsia"/>
          <w:color w:val="000000" w:themeColor="text1"/>
          <w:sz w:val="24"/>
          <w:szCs w:val="24"/>
        </w:rPr>
        <w:t xml:space="preserve"> </w:t>
      </w:r>
    </w:p>
    <w:p w:rsidR="001E3B03" w:rsidRDefault="00EC6D1F">
      <w:pPr>
        <w:snapToGrid w:val="0"/>
        <w:spacing w:line="400" w:lineRule="exact"/>
        <w:ind w:leftChars="300" w:left="63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rsidR="001E3B03" w:rsidRDefault="00EC6D1F">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五、价款或者报酬</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rsidR="001E3B03" w:rsidRDefault="00EC6D1F">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六、违约责任</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rsidR="001E3B03" w:rsidRDefault="00EC6D1F">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lang w:val="zh-CN"/>
        </w:rPr>
        <w:t>七、争议解决的办法</w:t>
      </w:r>
      <w:r>
        <w:rPr>
          <w:rFonts w:ascii="宋体" w:hAnsi="宋体" w:cs="宋体" w:hint="eastAsia"/>
          <w:color w:val="000000" w:themeColor="text1"/>
          <w:sz w:val="24"/>
          <w:szCs w:val="24"/>
        </w:rPr>
        <w:t xml:space="preserve"> </w:t>
      </w:r>
    </w:p>
    <w:p w:rsidR="001E3B03" w:rsidRDefault="00EC6D1F">
      <w:pPr>
        <w:snapToGrid w:val="0"/>
        <w:spacing w:line="400" w:lineRule="exact"/>
        <w:rPr>
          <w:rFonts w:ascii="宋体" w:hAnsi="宋体" w:cs="宋体"/>
          <w:color w:val="000000" w:themeColor="text1"/>
          <w:sz w:val="24"/>
          <w:szCs w:val="24"/>
          <w:lang w:val="zh-CN"/>
        </w:rPr>
      </w:pPr>
      <w:r>
        <w:rPr>
          <w:rFonts w:ascii="宋体" w:hAnsi="宋体" w:cs="宋体" w:hint="eastAsia"/>
          <w:color w:val="000000" w:themeColor="text1"/>
          <w:sz w:val="24"/>
          <w:szCs w:val="24"/>
        </w:rPr>
        <w:t xml:space="preserve">                                                                               </w:t>
      </w:r>
    </w:p>
    <w:p w:rsidR="001E3B03" w:rsidRDefault="00EC6D1F">
      <w:pPr>
        <w:snapToGrid w:val="0"/>
        <w:spacing w:line="400" w:lineRule="exact"/>
        <w:ind w:firstLineChars="200"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八、其他</w:t>
      </w:r>
    </w:p>
    <w:p w:rsidR="001E3B03" w:rsidRDefault="00EC6D1F">
      <w:pPr>
        <w:pStyle w:val="24"/>
        <w:ind w:firstLine="480"/>
        <w:rPr>
          <w:rFonts w:ascii="宋体" w:hAnsi="宋体" w:cs="宋体"/>
          <w:color w:val="000000" w:themeColor="text1"/>
          <w:sz w:val="24"/>
          <w:szCs w:val="24"/>
          <w:lang w:val="zh-CN"/>
        </w:rPr>
      </w:pPr>
      <w:r>
        <w:rPr>
          <w:rFonts w:ascii="宋体" w:hAnsi="宋体" w:cs="宋体" w:hint="eastAsia"/>
          <w:color w:val="000000" w:themeColor="text1"/>
          <w:sz w:val="24"/>
          <w:szCs w:val="24"/>
        </w:rPr>
        <w:t>（分包供应商名称      ）的合同份额占到合同总金额     %以上。</w:t>
      </w:r>
      <w:r>
        <w:rPr>
          <w:rFonts w:ascii="宋体" w:hAnsi="宋体" w:cs="宋体" w:hint="eastAsia"/>
          <w:b/>
          <w:color w:val="000000" w:themeColor="text1"/>
          <w:sz w:val="24"/>
          <w:szCs w:val="24"/>
        </w:rPr>
        <w:t>当分包份额占到合同总金额100%时，视为转包。此情况根据《中华人民共和国政府采购法实施条例》（国务院令第658号）文件第七十二条规定，将依照政府采购法第七十七条第一款的规定追究你公司法律责任。</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 xml:space="preserve">   </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rPr>
        <w:t>投标人名称</w:t>
      </w:r>
      <w:r>
        <w:rPr>
          <w:rFonts w:ascii="宋体" w:hAnsi="宋体" w:cs="宋体" w:hint="eastAsia"/>
          <w:color w:val="000000" w:themeColor="text1"/>
          <w:sz w:val="24"/>
          <w:szCs w:val="24"/>
          <w:lang w:val="zh-CN"/>
        </w:rPr>
        <w:t>(</w:t>
      </w:r>
      <w:r>
        <w:rPr>
          <w:rFonts w:ascii="宋体" w:hAnsi="宋体" w:cs="宋体" w:hint="eastAsia"/>
          <w:color w:val="000000" w:themeColor="text1"/>
          <w:sz w:val="24"/>
          <w:szCs w:val="24"/>
        </w:rPr>
        <w:t>盖公章</w:t>
      </w:r>
      <w:r>
        <w:rPr>
          <w:rFonts w:ascii="宋体" w:hAnsi="宋体" w:cs="宋体" w:hint="eastAsia"/>
          <w:color w:val="000000" w:themeColor="text1"/>
          <w:sz w:val="24"/>
          <w:szCs w:val="24"/>
          <w:lang w:val="zh-CN"/>
        </w:rPr>
        <w:t>)：</w:t>
      </w:r>
    </w:p>
    <w:p w:rsidR="001E3B03" w:rsidRDefault="001E3B03">
      <w:pPr>
        <w:snapToGrid w:val="0"/>
        <w:spacing w:line="400" w:lineRule="exact"/>
        <w:ind w:firstLineChars="300" w:firstLine="720"/>
        <w:rPr>
          <w:rFonts w:ascii="宋体" w:hAnsi="宋体" w:cs="宋体"/>
          <w:color w:val="000000" w:themeColor="text1"/>
          <w:sz w:val="24"/>
          <w:szCs w:val="24"/>
          <w:lang w:val="zh-CN"/>
        </w:rPr>
      </w:pP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分包供应商名称（</w:t>
      </w:r>
      <w:r>
        <w:rPr>
          <w:rFonts w:ascii="宋体" w:hAnsi="宋体" w:cs="宋体" w:hint="eastAsia"/>
          <w:color w:val="000000" w:themeColor="text1"/>
          <w:sz w:val="24"/>
          <w:szCs w:val="24"/>
        </w:rPr>
        <w:t>盖公章</w:t>
      </w:r>
      <w:r>
        <w:rPr>
          <w:rFonts w:ascii="宋体" w:hAnsi="宋体" w:cs="宋体" w:hint="eastAsia"/>
          <w:color w:val="000000" w:themeColor="text1"/>
          <w:sz w:val="24"/>
          <w:szCs w:val="24"/>
          <w:lang w:val="zh-CN"/>
        </w:rPr>
        <w:t>）：</w:t>
      </w:r>
    </w:p>
    <w:p w:rsidR="001E3B03" w:rsidRDefault="00EC6D1F">
      <w:pPr>
        <w:snapToGrid w:val="0"/>
        <w:spacing w:line="40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lang w:val="zh-CN"/>
        </w:rPr>
        <w:t>……</w:t>
      </w:r>
    </w:p>
    <w:p w:rsidR="001E3B03" w:rsidRDefault="00EC6D1F">
      <w:pPr>
        <w:snapToGrid w:val="0"/>
        <w:spacing w:line="400" w:lineRule="exact"/>
        <w:ind w:firstLineChars="300" w:firstLine="72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lang w:val="zh-CN"/>
        </w:rPr>
        <w:t xml:space="preserve">  日期：  年  月   日</w:t>
      </w:r>
    </w:p>
    <w:sectPr w:rsidR="001E3B0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23" w:rsidRDefault="00B75123">
      <w:r>
        <w:separator/>
      </w:r>
    </w:p>
  </w:endnote>
  <w:endnote w:type="continuationSeparator" w:id="0">
    <w:p w:rsidR="00B75123" w:rsidRDefault="00B7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Lucida Sans">
    <w:altName w:val="Noto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default"/>
    <w:sig w:usb0="00000000" w:usb1="00000000" w:usb2="00000012" w:usb3="00000000" w:csb0="4002009F" w:csb1="DFD70000"/>
  </w:font>
  <w:font w:name="Trebuchet MS">
    <w:altName w:val="DejaVu Sans"/>
    <w:panose1 w:val="020B0603020202020204"/>
    <w:charset w:val="00"/>
    <w:family w:val="swiss"/>
    <w:pitch w:val="variable"/>
    <w:sig w:usb0="00000687" w:usb1="00000000" w:usb2="00000000" w:usb3="00000000" w:csb0="0000009F" w:csb1="00000000"/>
  </w:font>
  <w:font w:name="Tahoma">
    <w:altName w:val="noto sans thai"/>
    <w:panose1 w:val="020B0604030504040204"/>
    <w:charset w:val="00"/>
    <w:family w:val="swiss"/>
    <w:pitch w:val="variable"/>
    <w:sig w:usb0="E1002EFF" w:usb1="C000605B" w:usb2="00000029" w:usb3="00000000" w:csb0="000101FF" w:csb1="00000000"/>
  </w:font>
  <w:font w:name="方正书宋简体">
    <w:altName w:val="等线"/>
    <w:charset w:val="86"/>
    <w:family w:val="auto"/>
    <w:pitch w:val="default"/>
    <w:sig w:usb0="00000000" w:usb1="00000000" w:usb2="0000001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微软雅黑 Light">
    <w:altName w:val="方正黑体_GBK"/>
    <w:panose1 w:val="020B0502040204020203"/>
    <w:charset w:val="86"/>
    <w:family w:val="swiss"/>
    <w:pitch w:val="variable"/>
    <w:sig w:usb0="80000287" w:usb1="2ACF001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FF" w:rsidRDefault="008C1EFF">
    <w:pPr>
      <w:pStyle w:val="af4"/>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EFF" w:rsidRDefault="008C1EFF">
                          <w:pPr>
                            <w:pStyle w:val="af4"/>
                            <w:rPr>
                              <w:rStyle w:val="aff"/>
                            </w:rPr>
                          </w:pPr>
                          <w:r>
                            <w:fldChar w:fldCharType="begin"/>
                          </w:r>
                          <w:r>
                            <w:rPr>
                              <w:rStyle w:val="aff"/>
                            </w:rPr>
                            <w:instrText xml:space="preserve">PAGE  </w:instrText>
                          </w:r>
                          <w:r>
                            <w:fldChar w:fldCharType="separate"/>
                          </w:r>
                          <w:r w:rsidR="00B65C79">
                            <w:rPr>
                              <w:rStyle w:val="aff"/>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C1EFF" w:rsidRDefault="008C1EFF">
                    <w:pPr>
                      <w:pStyle w:val="af4"/>
                      <w:rPr>
                        <w:rStyle w:val="aff"/>
                      </w:rPr>
                    </w:pPr>
                    <w:r>
                      <w:fldChar w:fldCharType="begin"/>
                    </w:r>
                    <w:r>
                      <w:rPr>
                        <w:rStyle w:val="aff"/>
                      </w:rPr>
                      <w:instrText xml:space="preserve">PAGE  </w:instrText>
                    </w:r>
                    <w:r>
                      <w:fldChar w:fldCharType="separate"/>
                    </w:r>
                    <w:r w:rsidR="00B65C79">
                      <w:rPr>
                        <w:rStyle w:val="aff"/>
                        <w:noProof/>
                      </w:rPr>
                      <w:t>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FF" w:rsidRDefault="008C1EFF">
    <w:pPr>
      <w:pStyle w:val="af4"/>
    </w:pPr>
    <w:r>
      <w:rPr>
        <w:noProof/>
      </w:rPr>
      <mc:AlternateContent>
        <mc:Choice Requires="wps">
          <w:drawing>
            <wp:anchor distT="0" distB="0" distL="114300" distR="114300" simplePos="0" relativeHeight="251657216" behindDoc="0" locked="0" layoutInCell="1" allowOverlap="1" wp14:anchorId="6CA22C6C" wp14:editId="248F130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EFF" w:rsidRDefault="008C1EFF">
                          <w:pPr>
                            <w:pStyle w:val="af4"/>
                            <w:rPr>
                              <w:rStyle w:val="aff"/>
                            </w:rPr>
                          </w:pPr>
                          <w:r>
                            <w:rPr>
                              <w:rStyle w:val="aff"/>
                            </w:rPr>
                            <w:fldChar w:fldCharType="begin"/>
                          </w:r>
                          <w:r>
                            <w:rPr>
                              <w:rStyle w:val="aff"/>
                            </w:rPr>
                            <w:instrText xml:space="preserve">PAGE  </w:instrText>
                          </w:r>
                          <w:r>
                            <w:rPr>
                              <w:rStyle w:val="aff"/>
                            </w:rPr>
                            <w:fldChar w:fldCharType="separate"/>
                          </w:r>
                          <w:r w:rsidR="00B65C79">
                            <w:rPr>
                              <w:rStyle w:val="aff"/>
                              <w:noProof/>
                            </w:rPr>
                            <w:t>40</w:t>
                          </w:r>
                          <w:r>
                            <w:rPr>
                              <w:rStyle w:val="af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A22C6C" id="_x0000_t202" coordsize="21600,21600" o:spt="202" path="m,l,21600r21600,l21600,xe">
              <v:stroke joinstyle="miter"/>
              <v:path gradientshapeok="t" o:connecttype="rect"/>
            </v:shapetype>
            <v:shape id="文本框 3" o:spid="_x0000_s1027"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C1EFF" w:rsidRDefault="008C1EFF">
                    <w:pPr>
                      <w:pStyle w:val="af4"/>
                      <w:rPr>
                        <w:rStyle w:val="aff"/>
                      </w:rPr>
                    </w:pPr>
                    <w:r>
                      <w:rPr>
                        <w:rStyle w:val="aff"/>
                      </w:rPr>
                      <w:fldChar w:fldCharType="begin"/>
                    </w:r>
                    <w:r>
                      <w:rPr>
                        <w:rStyle w:val="aff"/>
                      </w:rPr>
                      <w:instrText xml:space="preserve">PAGE  </w:instrText>
                    </w:r>
                    <w:r>
                      <w:rPr>
                        <w:rStyle w:val="aff"/>
                      </w:rPr>
                      <w:fldChar w:fldCharType="separate"/>
                    </w:r>
                    <w:r w:rsidR="00B65C79">
                      <w:rPr>
                        <w:rStyle w:val="aff"/>
                        <w:noProof/>
                      </w:rPr>
                      <w:t>40</w:t>
                    </w:r>
                    <w:r>
                      <w:rPr>
                        <w:rStyle w:val="aff"/>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FF" w:rsidRDefault="008C1EFF">
    <w:pPr>
      <w:pStyle w:val="af4"/>
    </w:pPr>
    <w:r>
      <w:rPr>
        <w:noProof/>
      </w:rPr>
      <mc:AlternateContent>
        <mc:Choice Requires="wps">
          <w:drawing>
            <wp:anchor distT="0" distB="0" distL="114300" distR="114300" simplePos="0" relativeHeight="251661312" behindDoc="0" locked="0" layoutInCell="1" allowOverlap="1" wp14:anchorId="1FD92399" wp14:editId="68375F5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1EFF" w:rsidRDefault="008C1EFF">
                          <w:pPr>
                            <w:pStyle w:val="af4"/>
                            <w:rPr>
                              <w:rStyle w:val="aff"/>
                            </w:rPr>
                          </w:pPr>
                          <w:r>
                            <w:rPr>
                              <w:rStyle w:val="aff"/>
                            </w:rPr>
                            <w:fldChar w:fldCharType="begin"/>
                          </w:r>
                          <w:r>
                            <w:rPr>
                              <w:rStyle w:val="aff"/>
                            </w:rPr>
                            <w:instrText xml:space="preserve">PAGE  </w:instrText>
                          </w:r>
                          <w:r>
                            <w:rPr>
                              <w:rStyle w:val="aff"/>
                            </w:rPr>
                            <w:fldChar w:fldCharType="separate"/>
                          </w:r>
                          <w:r w:rsidR="00B65C79">
                            <w:rPr>
                              <w:rStyle w:val="aff"/>
                              <w:noProof/>
                            </w:rPr>
                            <w:t>46</w:t>
                          </w:r>
                          <w:r>
                            <w:rPr>
                              <w:rStyle w:val="af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D92399"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8C1EFF" w:rsidRDefault="008C1EFF">
                    <w:pPr>
                      <w:pStyle w:val="af4"/>
                      <w:rPr>
                        <w:rStyle w:val="aff"/>
                      </w:rPr>
                    </w:pPr>
                    <w:r>
                      <w:rPr>
                        <w:rStyle w:val="aff"/>
                      </w:rPr>
                      <w:fldChar w:fldCharType="begin"/>
                    </w:r>
                    <w:r>
                      <w:rPr>
                        <w:rStyle w:val="aff"/>
                      </w:rPr>
                      <w:instrText xml:space="preserve">PAGE  </w:instrText>
                    </w:r>
                    <w:r>
                      <w:rPr>
                        <w:rStyle w:val="aff"/>
                      </w:rPr>
                      <w:fldChar w:fldCharType="separate"/>
                    </w:r>
                    <w:r w:rsidR="00B65C79">
                      <w:rPr>
                        <w:rStyle w:val="aff"/>
                        <w:noProof/>
                      </w:rPr>
                      <w:t>46</w:t>
                    </w:r>
                    <w:r>
                      <w:rPr>
                        <w:rStyle w:val="aff"/>
                      </w:rPr>
                      <w:fldChar w:fldCharType="end"/>
                    </w:r>
                  </w:p>
                </w:txbxContent>
              </v:textbox>
              <w10:wrap anchorx="margin"/>
            </v:shape>
          </w:pict>
        </mc:Fallback>
      </mc:AlternateContent>
    </w:r>
    <w:r>
      <w:rPr>
        <w:kern w:val="0"/>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23" w:rsidRDefault="00B75123">
      <w:r>
        <w:separator/>
      </w:r>
    </w:p>
  </w:footnote>
  <w:footnote w:type="continuationSeparator" w:id="0">
    <w:p w:rsidR="00B75123" w:rsidRDefault="00B751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FF" w:rsidRDefault="008C1EFF">
    <w:pPr>
      <w:pStyle w:val="af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FF" w:rsidRDefault="008C1EF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C8DDA"/>
    <w:multiLevelType w:val="singleLevel"/>
    <w:tmpl w:val="B74C8DDA"/>
    <w:lvl w:ilvl="0">
      <w:start w:val="2"/>
      <w:numFmt w:val="chineseCounting"/>
      <w:suff w:val="nothing"/>
      <w:lvlText w:val="%1、"/>
      <w:lvlJc w:val="left"/>
      <w:rPr>
        <w:rFonts w:hint="eastAsia"/>
      </w:rPr>
    </w:lvl>
  </w:abstractNum>
  <w:abstractNum w:abstractNumId="1" w15:restartNumberingAfterBreak="0">
    <w:nsid w:val="D8F306EC"/>
    <w:multiLevelType w:val="singleLevel"/>
    <w:tmpl w:val="D8F306EC"/>
    <w:lvl w:ilvl="0">
      <w:start w:val="3"/>
      <w:numFmt w:val="chineseCounting"/>
      <w:suff w:val="space"/>
      <w:lvlText w:val="第%1章"/>
      <w:lvlJc w:val="left"/>
      <w:rPr>
        <w:rFonts w:hint="eastAsia"/>
        <w:sz w:val="30"/>
        <w:szCs w:val="30"/>
      </w:rPr>
    </w:lvl>
  </w:abstractNum>
  <w:abstractNum w:abstractNumId="2" w15:restartNumberingAfterBreak="0">
    <w:nsid w:val="4D6D849C"/>
    <w:multiLevelType w:val="singleLevel"/>
    <w:tmpl w:val="4D6D849C"/>
    <w:lvl w:ilvl="0">
      <w:start w:val="2"/>
      <w:numFmt w:val="chineseCounting"/>
      <w:suff w:val="nothing"/>
      <w:lvlText w:val="%1、"/>
      <w:lvlJc w:val="left"/>
      <w:rPr>
        <w:rFonts w:hint="eastAsia"/>
      </w:rPr>
    </w:lvl>
  </w:abstractNum>
  <w:abstractNum w:abstractNumId="3" w15:restartNumberingAfterBreak="0">
    <w:nsid w:val="58D3FB27"/>
    <w:multiLevelType w:val="singleLevel"/>
    <w:tmpl w:val="58D3FB27"/>
    <w:lvl w:ilvl="0">
      <w:start w:val="1"/>
      <w:numFmt w:val="chineseCounting"/>
      <w:suff w:val="nothing"/>
      <w:lvlText w:val="%1、"/>
      <w:lvlJc w:val="left"/>
      <w:rPr>
        <w:rFonts w:hint="eastAsia"/>
      </w:rPr>
    </w:lvl>
  </w:abstractNum>
  <w:abstractNum w:abstractNumId="4" w15:restartNumberingAfterBreak="0">
    <w:nsid w:val="58DB1FFA"/>
    <w:multiLevelType w:val="singleLevel"/>
    <w:tmpl w:val="58DB1FFA"/>
    <w:lvl w:ilvl="0">
      <w:start w:val="1"/>
      <w:numFmt w:val="decimal"/>
      <w:suff w:val="nothing"/>
      <w:lvlText w:val="%1、"/>
      <w:lvlJc w:val="left"/>
      <w:rPr>
        <w:rFonts w:cs="Times New Roman"/>
      </w:rPr>
    </w:lvl>
  </w:abstractNum>
  <w:abstractNum w:abstractNumId="5" w15:restartNumberingAfterBreak="0">
    <w:nsid w:val="7545CBCB"/>
    <w:multiLevelType w:val="singleLevel"/>
    <w:tmpl w:val="7545CBCB"/>
    <w:lvl w:ilvl="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TQ5Njg3YTFhZTYxY2FmY2E1NWI5ZTRkZjhjZGUifQ=="/>
    <w:docVar w:name="KSO_WPS_MARK_KEY" w:val="76c5809d-b9a1-4be0-89d2-480cbf71dd2f"/>
  </w:docVars>
  <w:rsids>
    <w:rsidRoot w:val="00172A27"/>
    <w:rsid w:val="9BCF8EE7"/>
    <w:rsid w:val="9FAE4D3A"/>
    <w:rsid w:val="AEFF5AEF"/>
    <w:rsid w:val="B759F752"/>
    <w:rsid w:val="BBFBEF77"/>
    <w:rsid w:val="BD5BAAB4"/>
    <w:rsid w:val="BFDBD7A4"/>
    <w:rsid w:val="BFFE05E9"/>
    <w:rsid w:val="CBAF264D"/>
    <w:rsid w:val="CDEEA2ED"/>
    <w:rsid w:val="CDF9075A"/>
    <w:rsid w:val="D267DAD4"/>
    <w:rsid w:val="D5E1D49E"/>
    <w:rsid w:val="DFFC7AFE"/>
    <w:rsid w:val="E51F8648"/>
    <w:rsid w:val="E7D72A40"/>
    <w:rsid w:val="EAFF2019"/>
    <w:rsid w:val="EE7D1073"/>
    <w:rsid w:val="EECE3779"/>
    <w:rsid w:val="F0BF7AD9"/>
    <w:rsid w:val="F93D3230"/>
    <w:rsid w:val="FB77C98E"/>
    <w:rsid w:val="FC3453EA"/>
    <w:rsid w:val="FDDE373B"/>
    <w:rsid w:val="FDF7AD9E"/>
    <w:rsid w:val="FFEEB1E6"/>
    <w:rsid w:val="FFF7A03D"/>
    <w:rsid w:val="FFFF402F"/>
    <w:rsid w:val="000014CF"/>
    <w:rsid w:val="00001E69"/>
    <w:rsid w:val="00002588"/>
    <w:rsid w:val="0000297F"/>
    <w:rsid w:val="00004A78"/>
    <w:rsid w:val="00006CC2"/>
    <w:rsid w:val="000072AB"/>
    <w:rsid w:val="0000788F"/>
    <w:rsid w:val="00007BD7"/>
    <w:rsid w:val="000111CA"/>
    <w:rsid w:val="00011C0C"/>
    <w:rsid w:val="00011D2E"/>
    <w:rsid w:val="00012645"/>
    <w:rsid w:val="0001273B"/>
    <w:rsid w:val="00013AC7"/>
    <w:rsid w:val="0001549F"/>
    <w:rsid w:val="0001628F"/>
    <w:rsid w:val="000207F5"/>
    <w:rsid w:val="00020F36"/>
    <w:rsid w:val="00021C5B"/>
    <w:rsid w:val="00022FCC"/>
    <w:rsid w:val="000261F1"/>
    <w:rsid w:val="00026200"/>
    <w:rsid w:val="000308B4"/>
    <w:rsid w:val="000314AD"/>
    <w:rsid w:val="000343DA"/>
    <w:rsid w:val="00034A09"/>
    <w:rsid w:val="00035106"/>
    <w:rsid w:val="00035154"/>
    <w:rsid w:val="000354D1"/>
    <w:rsid w:val="00035910"/>
    <w:rsid w:val="00035D0D"/>
    <w:rsid w:val="00036EAB"/>
    <w:rsid w:val="0003740E"/>
    <w:rsid w:val="000411C8"/>
    <w:rsid w:val="0004339E"/>
    <w:rsid w:val="000454E6"/>
    <w:rsid w:val="0004644C"/>
    <w:rsid w:val="00047C5A"/>
    <w:rsid w:val="000511A5"/>
    <w:rsid w:val="00054E0B"/>
    <w:rsid w:val="00056D32"/>
    <w:rsid w:val="000579C0"/>
    <w:rsid w:val="00057D3A"/>
    <w:rsid w:val="000606E7"/>
    <w:rsid w:val="0006085C"/>
    <w:rsid w:val="000612AA"/>
    <w:rsid w:val="000613CE"/>
    <w:rsid w:val="000621DC"/>
    <w:rsid w:val="00065736"/>
    <w:rsid w:val="00065ED2"/>
    <w:rsid w:val="0006624F"/>
    <w:rsid w:val="00066A5D"/>
    <w:rsid w:val="000673F9"/>
    <w:rsid w:val="00067FEC"/>
    <w:rsid w:val="00070C8B"/>
    <w:rsid w:val="00071AAB"/>
    <w:rsid w:val="000720FF"/>
    <w:rsid w:val="00073AE2"/>
    <w:rsid w:val="000743A4"/>
    <w:rsid w:val="00077AEB"/>
    <w:rsid w:val="00080DCB"/>
    <w:rsid w:val="00081494"/>
    <w:rsid w:val="00081820"/>
    <w:rsid w:val="00082308"/>
    <w:rsid w:val="00082440"/>
    <w:rsid w:val="00082821"/>
    <w:rsid w:val="000844E0"/>
    <w:rsid w:val="00084FC0"/>
    <w:rsid w:val="00085484"/>
    <w:rsid w:val="000861C1"/>
    <w:rsid w:val="00086264"/>
    <w:rsid w:val="000904EC"/>
    <w:rsid w:val="00092BE8"/>
    <w:rsid w:val="00093A42"/>
    <w:rsid w:val="00094529"/>
    <w:rsid w:val="00094C32"/>
    <w:rsid w:val="000969E6"/>
    <w:rsid w:val="00096C79"/>
    <w:rsid w:val="00097751"/>
    <w:rsid w:val="00097795"/>
    <w:rsid w:val="000A0A15"/>
    <w:rsid w:val="000A3363"/>
    <w:rsid w:val="000A59A0"/>
    <w:rsid w:val="000A606F"/>
    <w:rsid w:val="000A6A65"/>
    <w:rsid w:val="000A7B6B"/>
    <w:rsid w:val="000A7F85"/>
    <w:rsid w:val="000B056D"/>
    <w:rsid w:val="000B31E4"/>
    <w:rsid w:val="000B6B94"/>
    <w:rsid w:val="000B6E5D"/>
    <w:rsid w:val="000B77B3"/>
    <w:rsid w:val="000C0D4F"/>
    <w:rsid w:val="000C158A"/>
    <w:rsid w:val="000C2238"/>
    <w:rsid w:val="000C37A3"/>
    <w:rsid w:val="000C3F6D"/>
    <w:rsid w:val="000C4001"/>
    <w:rsid w:val="000C435D"/>
    <w:rsid w:val="000C4B8B"/>
    <w:rsid w:val="000C4C2D"/>
    <w:rsid w:val="000C5961"/>
    <w:rsid w:val="000C5C70"/>
    <w:rsid w:val="000C5F09"/>
    <w:rsid w:val="000C60DF"/>
    <w:rsid w:val="000C6E2A"/>
    <w:rsid w:val="000D1444"/>
    <w:rsid w:val="000D154F"/>
    <w:rsid w:val="000D4ECE"/>
    <w:rsid w:val="000E0A04"/>
    <w:rsid w:val="000E1F53"/>
    <w:rsid w:val="000E376C"/>
    <w:rsid w:val="000E39A5"/>
    <w:rsid w:val="000E491A"/>
    <w:rsid w:val="000E4E59"/>
    <w:rsid w:val="000F06EA"/>
    <w:rsid w:val="000F28EA"/>
    <w:rsid w:val="000F3697"/>
    <w:rsid w:val="000F4F91"/>
    <w:rsid w:val="000F7769"/>
    <w:rsid w:val="00100AFC"/>
    <w:rsid w:val="00102273"/>
    <w:rsid w:val="00102C79"/>
    <w:rsid w:val="00103651"/>
    <w:rsid w:val="00107856"/>
    <w:rsid w:val="0011058A"/>
    <w:rsid w:val="00111805"/>
    <w:rsid w:val="001137CE"/>
    <w:rsid w:val="00113C37"/>
    <w:rsid w:val="00114B27"/>
    <w:rsid w:val="001165DB"/>
    <w:rsid w:val="001167B6"/>
    <w:rsid w:val="0011699B"/>
    <w:rsid w:val="00116AAA"/>
    <w:rsid w:val="00116E58"/>
    <w:rsid w:val="001170E8"/>
    <w:rsid w:val="001176E1"/>
    <w:rsid w:val="00121746"/>
    <w:rsid w:val="00123A59"/>
    <w:rsid w:val="0012414B"/>
    <w:rsid w:val="00126A52"/>
    <w:rsid w:val="00126CFE"/>
    <w:rsid w:val="00127122"/>
    <w:rsid w:val="00131EF9"/>
    <w:rsid w:val="001335A3"/>
    <w:rsid w:val="001335B7"/>
    <w:rsid w:val="001344D2"/>
    <w:rsid w:val="00134A72"/>
    <w:rsid w:val="00134EBF"/>
    <w:rsid w:val="001354B7"/>
    <w:rsid w:val="00135BAB"/>
    <w:rsid w:val="001360BB"/>
    <w:rsid w:val="001360C7"/>
    <w:rsid w:val="00136684"/>
    <w:rsid w:val="001366E3"/>
    <w:rsid w:val="001372BE"/>
    <w:rsid w:val="00140EC9"/>
    <w:rsid w:val="001410C1"/>
    <w:rsid w:val="00141D11"/>
    <w:rsid w:val="0014261B"/>
    <w:rsid w:val="00143D3E"/>
    <w:rsid w:val="00144123"/>
    <w:rsid w:val="00150548"/>
    <w:rsid w:val="00150653"/>
    <w:rsid w:val="00152C21"/>
    <w:rsid w:val="001558EB"/>
    <w:rsid w:val="0015655B"/>
    <w:rsid w:val="001572E3"/>
    <w:rsid w:val="00161253"/>
    <w:rsid w:val="001645CF"/>
    <w:rsid w:val="00164E18"/>
    <w:rsid w:val="00166910"/>
    <w:rsid w:val="0016735B"/>
    <w:rsid w:val="00170049"/>
    <w:rsid w:val="0017088F"/>
    <w:rsid w:val="00171F84"/>
    <w:rsid w:val="00172A27"/>
    <w:rsid w:val="00172B5E"/>
    <w:rsid w:val="00173364"/>
    <w:rsid w:val="00181933"/>
    <w:rsid w:val="00181D30"/>
    <w:rsid w:val="001854D9"/>
    <w:rsid w:val="00185742"/>
    <w:rsid w:val="001858DE"/>
    <w:rsid w:val="001868E3"/>
    <w:rsid w:val="00186C71"/>
    <w:rsid w:val="00187102"/>
    <w:rsid w:val="00190115"/>
    <w:rsid w:val="0019205C"/>
    <w:rsid w:val="001924C2"/>
    <w:rsid w:val="001925E1"/>
    <w:rsid w:val="00192712"/>
    <w:rsid w:val="00192761"/>
    <w:rsid w:val="001935D2"/>
    <w:rsid w:val="00193636"/>
    <w:rsid w:val="00196CE2"/>
    <w:rsid w:val="001A04E0"/>
    <w:rsid w:val="001A2C65"/>
    <w:rsid w:val="001A649B"/>
    <w:rsid w:val="001A7838"/>
    <w:rsid w:val="001B0E2D"/>
    <w:rsid w:val="001B1235"/>
    <w:rsid w:val="001B3259"/>
    <w:rsid w:val="001B4BFF"/>
    <w:rsid w:val="001B6165"/>
    <w:rsid w:val="001B65FD"/>
    <w:rsid w:val="001B6EB1"/>
    <w:rsid w:val="001B7823"/>
    <w:rsid w:val="001C00AD"/>
    <w:rsid w:val="001C0722"/>
    <w:rsid w:val="001C0B10"/>
    <w:rsid w:val="001C0D2E"/>
    <w:rsid w:val="001C174E"/>
    <w:rsid w:val="001C17E4"/>
    <w:rsid w:val="001C2467"/>
    <w:rsid w:val="001C2A33"/>
    <w:rsid w:val="001C42BD"/>
    <w:rsid w:val="001C4901"/>
    <w:rsid w:val="001C736D"/>
    <w:rsid w:val="001D1AEE"/>
    <w:rsid w:val="001D2C04"/>
    <w:rsid w:val="001D790D"/>
    <w:rsid w:val="001E0C59"/>
    <w:rsid w:val="001E133F"/>
    <w:rsid w:val="001E188C"/>
    <w:rsid w:val="001E18FE"/>
    <w:rsid w:val="001E2866"/>
    <w:rsid w:val="001E2E5B"/>
    <w:rsid w:val="001E3861"/>
    <w:rsid w:val="001E3B03"/>
    <w:rsid w:val="001E3CC5"/>
    <w:rsid w:val="001E413B"/>
    <w:rsid w:val="001E4261"/>
    <w:rsid w:val="001E4977"/>
    <w:rsid w:val="001E4E54"/>
    <w:rsid w:val="001E67FF"/>
    <w:rsid w:val="001E79BB"/>
    <w:rsid w:val="001E7E19"/>
    <w:rsid w:val="001F20E2"/>
    <w:rsid w:val="001F3721"/>
    <w:rsid w:val="001F567A"/>
    <w:rsid w:val="001F6186"/>
    <w:rsid w:val="00200AB3"/>
    <w:rsid w:val="002021F7"/>
    <w:rsid w:val="002050D3"/>
    <w:rsid w:val="00206516"/>
    <w:rsid w:val="0020698F"/>
    <w:rsid w:val="002074A0"/>
    <w:rsid w:val="0020769F"/>
    <w:rsid w:val="002104DD"/>
    <w:rsid w:val="002118F7"/>
    <w:rsid w:val="00212072"/>
    <w:rsid w:val="002122FA"/>
    <w:rsid w:val="00213346"/>
    <w:rsid w:val="00213765"/>
    <w:rsid w:val="00213B65"/>
    <w:rsid w:val="00213C67"/>
    <w:rsid w:val="00214ADF"/>
    <w:rsid w:val="00215235"/>
    <w:rsid w:val="00215542"/>
    <w:rsid w:val="002157E3"/>
    <w:rsid w:val="00215AA4"/>
    <w:rsid w:val="00217E14"/>
    <w:rsid w:val="002204C6"/>
    <w:rsid w:val="00222C88"/>
    <w:rsid w:val="00223675"/>
    <w:rsid w:val="00223BD6"/>
    <w:rsid w:val="002247F8"/>
    <w:rsid w:val="0022565C"/>
    <w:rsid w:val="00227BD8"/>
    <w:rsid w:val="00230261"/>
    <w:rsid w:val="00232029"/>
    <w:rsid w:val="00233BBA"/>
    <w:rsid w:val="00234BEA"/>
    <w:rsid w:val="002353D9"/>
    <w:rsid w:val="0023582E"/>
    <w:rsid w:val="00235D67"/>
    <w:rsid w:val="00235F88"/>
    <w:rsid w:val="00237115"/>
    <w:rsid w:val="00241A3D"/>
    <w:rsid w:val="00241A4D"/>
    <w:rsid w:val="00242953"/>
    <w:rsid w:val="0024368E"/>
    <w:rsid w:val="0024429B"/>
    <w:rsid w:val="0024438F"/>
    <w:rsid w:val="002456CF"/>
    <w:rsid w:val="00246C0C"/>
    <w:rsid w:val="00246FF8"/>
    <w:rsid w:val="002504F9"/>
    <w:rsid w:val="00250F9E"/>
    <w:rsid w:val="00253BC2"/>
    <w:rsid w:val="0025481D"/>
    <w:rsid w:val="00254C60"/>
    <w:rsid w:val="0025612D"/>
    <w:rsid w:val="00260090"/>
    <w:rsid w:val="00262EBC"/>
    <w:rsid w:val="00264523"/>
    <w:rsid w:val="00264F2E"/>
    <w:rsid w:val="00265189"/>
    <w:rsid w:val="00265904"/>
    <w:rsid w:val="0026597B"/>
    <w:rsid w:val="00265BBC"/>
    <w:rsid w:val="0026619B"/>
    <w:rsid w:val="00266DC9"/>
    <w:rsid w:val="00270351"/>
    <w:rsid w:val="002709E3"/>
    <w:rsid w:val="00276721"/>
    <w:rsid w:val="00277C94"/>
    <w:rsid w:val="002800F7"/>
    <w:rsid w:val="00280314"/>
    <w:rsid w:val="00280316"/>
    <w:rsid w:val="00280751"/>
    <w:rsid w:val="00281A26"/>
    <w:rsid w:val="00281DFA"/>
    <w:rsid w:val="00281F15"/>
    <w:rsid w:val="002838EA"/>
    <w:rsid w:val="00284134"/>
    <w:rsid w:val="002845A0"/>
    <w:rsid w:val="0028643F"/>
    <w:rsid w:val="002874D2"/>
    <w:rsid w:val="00290F12"/>
    <w:rsid w:val="00291056"/>
    <w:rsid w:val="00292413"/>
    <w:rsid w:val="00292BFB"/>
    <w:rsid w:val="00293BA9"/>
    <w:rsid w:val="00293CE5"/>
    <w:rsid w:val="002944ED"/>
    <w:rsid w:val="00294C48"/>
    <w:rsid w:val="00294C4F"/>
    <w:rsid w:val="0029506E"/>
    <w:rsid w:val="002952ED"/>
    <w:rsid w:val="002A0C29"/>
    <w:rsid w:val="002A1E28"/>
    <w:rsid w:val="002A2454"/>
    <w:rsid w:val="002A27CE"/>
    <w:rsid w:val="002A28EB"/>
    <w:rsid w:val="002A2A17"/>
    <w:rsid w:val="002A2E34"/>
    <w:rsid w:val="002A388A"/>
    <w:rsid w:val="002A668D"/>
    <w:rsid w:val="002A6809"/>
    <w:rsid w:val="002A7657"/>
    <w:rsid w:val="002B213A"/>
    <w:rsid w:val="002B236B"/>
    <w:rsid w:val="002B2407"/>
    <w:rsid w:val="002B3970"/>
    <w:rsid w:val="002B3D9B"/>
    <w:rsid w:val="002B4843"/>
    <w:rsid w:val="002B4D92"/>
    <w:rsid w:val="002B6EE6"/>
    <w:rsid w:val="002B7A3D"/>
    <w:rsid w:val="002C0F39"/>
    <w:rsid w:val="002C15EB"/>
    <w:rsid w:val="002C1840"/>
    <w:rsid w:val="002C336E"/>
    <w:rsid w:val="002C3D68"/>
    <w:rsid w:val="002C5241"/>
    <w:rsid w:val="002C528C"/>
    <w:rsid w:val="002C5CCA"/>
    <w:rsid w:val="002C6031"/>
    <w:rsid w:val="002C64F0"/>
    <w:rsid w:val="002C6946"/>
    <w:rsid w:val="002C6E24"/>
    <w:rsid w:val="002C75D0"/>
    <w:rsid w:val="002D03D2"/>
    <w:rsid w:val="002D04D3"/>
    <w:rsid w:val="002D0F01"/>
    <w:rsid w:val="002D2C9B"/>
    <w:rsid w:val="002D3C22"/>
    <w:rsid w:val="002D4DD5"/>
    <w:rsid w:val="002D52AD"/>
    <w:rsid w:val="002D5CBF"/>
    <w:rsid w:val="002D5DC6"/>
    <w:rsid w:val="002D68DD"/>
    <w:rsid w:val="002D7220"/>
    <w:rsid w:val="002D7318"/>
    <w:rsid w:val="002E0155"/>
    <w:rsid w:val="002E145E"/>
    <w:rsid w:val="002E1EDB"/>
    <w:rsid w:val="002E2D2A"/>
    <w:rsid w:val="002E33FB"/>
    <w:rsid w:val="002E43C6"/>
    <w:rsid w:val="002E6F84"/>
    <w:rsid w:val="002E7019"/>
    <w:rsid w:val="002E7098"/>
    <w:rsid w:val="002F01FB"/>
    <w:rsid w:val="002F05E5"/>
    <w:rsid w:val="002F11F9"/>
    <w:rsid w:val="002F14F5"/>
    <w:rsid w:val="002F1D71"/>
    <w:rsid w:val="002F247D"/>
    <w:rsid w:val="002F2649"/>
    <w:rsid w:val="002F3722"/>
    <w:rsid w:val="002F39F5"/>
    <w:rsid w:val="002F4F51"/>
    <w:rsid w:val="002F5F79"/>
    <w:rsid w:val="002F6C60"/>
    <w:rsid w:val="002F79E3"/>
    <w:rsid w:val="00301AAB"/>
    <w:rsid w:val="003032C5"/>
    <w:rsid w:val="0030445D"/>
    <w:rsid w:val="00305755"/>
    <w:rsid w:val="003071E1"/>
    <w:rsid w:val="00307C20"/>
    <w:rsid w:val="00307EF6"/>
    <w:rsid w:val="00310E35"/>
    <w:rsid w:val="00312914"/>
    <w:rsid w:val="00312B16"/>
    <w:rsid w:val="003133CF"/>
    <w:rsid w:val="00314B65"/>
    <w:rsid w:val="00317569"/>
    <w:rsid w:val="003176B6"/>
    <w:rsid w:val="00317A7C"/>
    <w:rsid w:val="00320AAB"/>
    <w:rsid w:val="00320BBF"/>
    <w:rsid w:val="0032113B"/>
    <w:rsid w:val="00322973"/>
    <w:rsid w:val="003232DA"/>
    <w:rsid w:val="00323D2F"/>
    <w:rsid w:val="0032462A"/>
    <w:rsid w:val="00324DBE"/>
    <w:rsid w:val="00325262"/>
    <w:rsid w:val="00325294"/>
    <w:rsid w:val="0032577F"/>
    <w:rsid w:val="003264F2"/>
    <w:rsid w:val="00326B9A"/>
    <w:rsid w:val="003270CC"/>
    <w:rsid w:val="003279C8"/>
    <w:rsid w:val="003302C2"/>
    <w:rsid w:val="00330D4F"/>
    <w:rsid w:val="00331D65"/>
    <w:rsid w:val="00333329"/>
    <w:rsid w:val="00333B5C"/>
    <w:rsid w:val="00334085"/>
    <w:rsid w:val="003345B3"/>
    <w:rsid w:val="00334D9C"/>
    <w:rsid w:val="00336C0B"/>
    <w:rsid w:val="003402E7"/>
    <w:rsid w:val="003413C8"/>
    <w:rsid w:val="00341CC8"/>
    <w:rsid w:val="0034218F"/>
    <w:rsid w:val="00342640"/>
    <w:rsid w:val="00342BA7"/>
    <w:rsid w:val="00344D3E"/>
    <w:rsid w:val="00344EE8"/>
    <w:rsid w:val="00346B79"/>
    <w:rsid w:val="00347028"/>
    <w:rsid w:val="00350589"/>
    <w:rsid w:val="003523BD"/>
    <w:rsid w:val="00352684"/>
    <w:rsid w:val="00353CD4"/>
    <w:rsid w:val="00354840"/>
    <w:rsid w:val="00355E92"/>
    <w:rsid w:val="003560AF"/>
    <w:rsid w:val="0035760C"/>
    <w:rsid w:val="00357CD2"/>
    <w:rsid w:val="00360B19"/>
    <w:rsid w:val="00361A09"/>
    <w:rsid w:val="003623AE"/>
    <w:rsid w:val="003624E5"/>
    <w:rsid w:val="00362875"/>
    <w:rsid w:val="0036291E"/>
    <w:rsid w:val="0036433F"/>
    <w:rsid w:val="003656A7"/>
    <w:rsid w:val="003676FB"/>
    <w:rsid w:val="00367E6B"/>
    <w:rsid w:val="003702F1"/>
    <w:rsid w:val="00370935"/>
    <w:rsid w:val="00370CFF"/>
    <w:rsid w:val="00371A43"/>
    <w:rsid w:val="00371BF1"/>
    <w:rsid w:val="00372312"/>
    <w:rsid w:val="00372A92"/>
    <w:rsid w:val="00372B0F"/>
    <w:rsid w:val="00373B36"/>
    <w:rsid w:val="003742AB"/>
    <w:rsid w:val="00374836"/>
    <w:rsid w:val="00375595"/>
    <w:rsid w:val="003756D4"/>
    <w:rsid w:val="003758B0"/>
    <w:rsid w:val="003811BC"/>
    <w:rsid w:val="003825C0"/>
    <w:rsid w:val="003848CA"/>
    <w:rsid w:val="003855A3"/>
    <w:rsid w:val="00386727"/>
    <w:rsid w:val="00386F4B"/>
    <w:rsid w:val="003906BE"/>
    <w:rsid w:val="00391733"/>
    <w:rsid w:val="00391D64"/>
    <w:rsid w:val="00391E80"/>
    <w:rsid w:val="003925DB"/>
    <w:rsid w:val="00394FDC"/>
    <w:rsid w:val="0039669D"/>
    <w:rsid w:val="003967AF"/>
    <w:rsid w:val="0039791D"/>
    <w:rsid w:val="003A08C5"/>
    <w:rsid w:val="003A16E0"/>
    <w:rsid w:val="003A3CDB"/>
    <w:rsid w:val="003A40E2"/>
    <w:rsid w:val="003A4CA4"/>
    <w:rsid w:val="003A694F"/>
    <w:rsid w:val="003B13F3"/>
    <w:rsid w:val="003B1F43"/>
    <w:rsid w:val="003B1FDE"/>
    <w:rsid w:val="003B3CBB"/>
    <w:rsid w:val="003B5800"/>
    <w:rsid w:val="003B61F3"/>
    <w:rsid w:val="003B79A9"/>
    <w:rsid w:val="003C0260"/>
    <w:rsid w:val="003C0AFE"/>
    <w:rsid w:val="003C26CE"/>
    <w:rsid w:val="003C31B6"/>
    <w:rsid w:val="003C387B"/>
    <w:rsid w:val="003C4D11"/>
    <w:rsid w:val="003C504A"/>
    <w:rsid w:val="003C71F5"/>
    <w:rsid w:val="003D0404"/>
    <w:rsid w:val="003D1987"/>
    <w:rsid w:val="003D2313"/>
    <w:rsid w:val="003D3E8B"/>
    <w:rsid w:val="003D6B0B"/>
    <w:rsid w:val="003D76AA"/>
    <w:rsid w:val="003E39A0"/>
    <w:rsid w:val="003E4895"/>
    <w:rsid w:val="003E4F0A"/>
    <w:rsid w:val="003E64D5"/>
    <w:rsid w:val="003E732D"/>
    <w:rsid w:val="003F2DC5"/>
    <w:rsid w:val="003F402A"/>
    <w:rsid w:val="003F52DA"/>
    <w:rsid w:val="003F54E0"/>
    <w:rsid w:val="003F6CE3"/>
    <w:rsid w:val="003F7ADB"/>
    <w:rsid w:val="00400E8D"/>
    <w:rsid w:val="00401859"/>
    <w:rsid w:val="00402A5E"/>
    <w:rsid w:val="00402CDC"/>
    <w:rsid w:val="00407B22"/>
    <w:rsid w:val="00407F6F"/>
    <w:rsid w:val="004101E3"/>
    <w:rsid w:val="00410419"/>
    <w:rsid w:val="004104EC"/>
    <w:rsid w:val="00412A29"/>
    <w:rsid w:val="0041639B"/>
    <w:rsid w:val="004166A0"/>
    <w:rsid w:val="004206DD"/>
    <w:rsid w:val="004222D6"/>
    <w:rsid w:val="0042439A"/>
    <w:rsid w:val="0042468A"/>
    <w:rsid w:val="00425F03"/>
    <w:rsid w:val="004260BA"/>
    <w:rsid w:val="004276DD"/>
    <w:rsid w:val="00432766"/>
    <w:rsid w:val="00432D2A"/>
    <w:rsid w:val="004333AB"/>
    <w:rsid w:val="00434DDB"/>
    <w:rsid w:val="0043590F"/>
    <w:rsid w:val="0043615A"/>
    <w:rsid w:val="00436B90"/>
    <w:rsid w:val="004404D6"/>
    <w:rsid w:val="00441794"/>
    <w:rsid w:val="00442927"/>
    <w:rsid w:val="0044593B"/>
    <w:rsid w:val="004461D0"/>
    <w:rsid w:val="00446B27"/>
    <w:rsid w:val="004505E7"/>
    <w:rsid w:val="00451C1B"/>
    <w:rsid w:val="00452B33"/>
    <w:rsid w:val="00452B36"/>
    <w:rsid w:val="00452B46"/>
    <w:rsid w:val="004543C6"/>
    <w:rsid w:val="00456C28"/>
    <w:rsid w:val="0046271B"/>
    <w:rsid w:val="00463904"/>
    <w:rsid w:val="00463CB1"/>
    <w:rsid w:val="00465942"/>
    <w:rsid w:val="004664FF"/>
    <w:rsid w:val="00471501"/>
    <w:rsid w:val="004721C9"/>
    <w:rsid w:val="004725BF"/>
    <w:rsid w:val="00472FF4"/>
    <w:rsid w:val="0047591C"/>
    <w:rsid w:val="00476F5F"/>
    <w:rsid w:val="0047700A"/>
    <w:rsid w:val="00477F49"/>
    <w:rsid w:val="00483975"/>
    <w:rsid w:val="004847FF"/>
    <w:rsid w:val="00484906"/>
    <w:rsid w:val="00485E48"/>
    <w:rsid w:val="004861EF"/>
    <w:rsid w:val="0048700D"/>
    <w:rsid w:val="004870DB"/>
    <w:rsid w:val="00487321"/>
    <w:rsid w:val="004879C3"/>
    <w:rsid w:val="00491A96"/>
    <w:rsid w:val="004920D4"/>
    <w:rsid w:val="00493008"/>
    <w:rsid w:val="004937F1"/>
    <w:rsid w:val="00493A6A"/>
    <w:rsid w:val="0049473F"/>
    <w:rsid w:val="004955FB"/>
    <w:rsid w:val="00496518"/>
    <w:rsid w:val="0049660F"/>
    <w:rsid w:val="004970E1"/>
    <w:rsid w:val="004A0622"/>
    <w:rsid w:val="004A0AE8"/>
    <w:rsid w:val="004A0B05"/>
    <w:rsid w:val="004A1F48"/>
    <w:rsid w:val="004A238B"/>
    <w:rsid w:val="004A2770"/>
    <w:rsid w:val="004A43BE"/>
    <w:rsid w:val="004A4F9F"/>
    <w:rsid w:val="004A506A"/>
    <w:rsid w:val="004A5B1B"/>
    <w:rsid w:val="004A7CD7"/>
    <w:rsid w:val="004A7EA1"/>
    <w:rsid w:val="004B079F"/>
    <w:rsid w:val="004B0ED9"/>
    <w:rsid w:val="004B1637"/>
    <w:rsid w:val="004B4484"/>
    <w:rsid w:val="004B5B3F"/>
    <w:rsid w:val="004B6947"/>
    <w:rsid w:val="004B7FDD"/>
    <w:rsid w:val="004C2052"/>
    <w:rsid w:val="004C3945"/>
    <w:rsid w:val="004C43A6"/>
    <w:rsid w:val="004C446B"/>
    <w:rsid w:val="004C488B"/>
    <w:rsid w:val="004C69F6"/>
    <w:rsid w:val="004D1F1E"/>
    <w:rsid w:val="004D256F"/>
    <w:rsid w:val="004D2937"/>
    <w:rsid w:val="004D2FA0"/>
    <w:rsid w:val="004D39A2"/>
    <w:rsid w:val="004D3FD9"/>
    <w:rsid w:val="004D43D4"/>
    <w:rsid w:val="004D53D1"/>
    <w:rsid w:val="004D697A"/>
    <w:rsid w:val="004D7E91"/>
    <w:rsid w:val="004D7FE7"/>
    <w:rsid w:val="004E0569"/>
    <w:rsid w:val="004E3488"/>
    <w:rsid w:val="004E4B7F"/>
    <w:rsid w:val="004E5868"/>
    <w:rsid w:val="004E5988"/>
    <w:rsid w:val="004E6329"/>
    <w:rsid w:val="004E6759"/>
    <w:rsid w:val="004E67EA"/>
    <w:rsid w:val="004E717A"/>
    <w:rsid w:val="004F0971"/>
    <w:rsid w:val="004F16F6"/>
    <w:rsid w:val="004F229B"/>
    <w:rsid w:val="004F4E3C"/>
    <w:rsid w:val="004F504A"/>
    <w:rsid w:val="004F5271"/>
    <w:rsid w:val="004F5C66"/>
    <w:rsid w:val="004F5ED4"/>
    <w:rsid w:val="004F6E97"/>
    <w:rsid w:val="00500113"/>
    <w:rsid w:val="00500A47"/>
    <w:rsid w:val="0050157D"/>
    <w:rsid w:val="00501B99"/>
    <w:rsid w:val="005021B7"/>
    <w:rsid w:val="00502BC2"/>
    <w:rsid w:val="00502C4C"/>
    <w:rsid w:val="005037EE"/>
    <w:rsid w:val="00505A52"/>
    <w:rsid w:val="00507C4F"/>
    <w:rsid w:val="00511C36"/>
    <w:rsid w:val="00511E40"/>
    <w:rsid w:val="00512AD4"/>
    <w:rsid w:val="00512FF6"/>
    <w:rsid w:val="005146C3"/>
    <w:rsid w:val="00515259"/>
    <w:rsid w:val="00515FB1"/>
    <w:rsid w:val="00516C9F"/>
    <w:rsid w:val="00520513"/>
    <w:rsid w:val="005205B0"/>
    <w:rsid w:val="005220A0"/>
    <w:rsid w:val="00522811"/>
    <w:rsid w:val="00523CC9"/>
    <w:rsid w:val="00524496"/>
    <w:rsid w:val="005250F7"/>
    <w:rsid w:val="00525686"/>
    <w:rsid w:val="00525796"/>
    <w:rsid w:val="0052718F"/>
    <w:rsid w:val="005271AB"/>
    <w:rsid w:val="0053056E"/>
    <w:rsid w:val="00530AB3"/>
    <w:rsid w:val="00531348"/>
    <w:rsid w:val="0053267F"/>
    <w:rsid w:val="005336C1"/>
    <w:rsid w:val="00535D5D"/>
    <w:rsid w:val="00537CD6"/>
    <w:rsid w:val="0054032B"/>
    <w:rsid w:val="00541147"/>
    <w:rsid w:val="0054133B"/>
    <w:rsid w:val="00541712"/>
    <w:rsid w:val="005422A5"/>
    <w:rsid w:val="005423DE"/>
    <w:rsid w:val="0054390C"/>
    <w:rsid w:val="005459FF"/>
    <w:rsid w:val="00545A45"/>
    <w:rsid w:val="00545B8D"/>
    <w:rsid w:val="0054713D"/>
    <w:rsid w:val="0055144B"/>
    <w:rsid w:val="00553627"/>
    <w:rsid w:val="00553F7F"/>
    <w:rsid w:val="0055438F"/>
    <w:rsid w:val="00555746"/>
    <w:rsid w:val="00560AFB"/>
    <w:rsid w:val="00560CCB"/>
    <w:rsid w:val="00560F5E"/>
    <w:rsid w:val="005615D2"/>
    <w:rsid w:val="00565179"/>
    <w:rsid w:val="00565719"/>
    <w:rsid w:val="00570AE3"/>
    <w:rsid w:val="00575122"/>
    <w:rsid w:val="0057637D"/>
    <w:rsid w:val="00576665"/>
    <w:rsid w:val="00577CA5"/>
    <w:rsid w:val="0058082D"/>
    <w:rsid w:val="005813E6"/>
    <w:rsid w:val="005821FD"/>
    <w:rsid w:val="005827DD"/>
    <w:rsid w:val="00582B61"/>
    <w:rsid w:val="00584C30"/>
    <w:rsid w:val="00592977"/>
    <w:rsid w:val="00593C68"/>
    <w:rsid w:val="00593F39"/>
    <w:rsid w:val="00597AB1"/>
    <w:rsid w:val="005A11E2"/>
    <w:rsid w:val="005A12FD"/>
    <w:rsid w:val="005A21EB"/>
    <w:rsid w:val="005A3817"/>
    <w:rsid w:val="005A3A7E"/>
    <w:rsid w:val="005A4469"/>
    <w:rsid w:val="005A5064"/>
    <w:rsid w:val="005A5097"/>
    <w:rsid w:val="005A5BEC"/>
    <w:rsid w:val="005A6CC7"/>
    <w:rsid w:val="005A70B4"/>
    <w:rsid w:val="005B16BB"/>
    <w:rsid w:val="005B1BBC"/>
    <w:rsid w:val="005B2162"/>
    <w:rsid w:val="005B3BB5"/>
    <w:rsid w:val="005B655D"/>
    <w:rsid w:val="005B660B"/>
    <w:rsid w:val="005B71A8"/>
    <w:rsid w:val="005C1655"/>
    <w:rsid w:val="005C1BB7"/>
    <w:rsid w:val="005C365B"/>
    <w:rsid w:val="005C37DA"/>
    <w:rsid w:val="005C4BD9"/>
    <w:rsid w:val="005C5ECB"/>
    <w:rsid w:val="005C66E9"/>
    <w:rsid w:val="005D094E"/>
    <w:rsid w:val="005D18C7"/>
    <w:rsid w:val="005D1EFF"/>
    <w:rsid w:val="005D270E"/>
    <w:rsid w:val="005D309E"/>
    <w:rsid w:val="005D6B63"/>
    <w:rsid w:val="005D7567"/>
    <w:rsid w:val="005D7CB0"/>
    <w:rsid w:val="005E0ED1"/>
    <w:rsid w:val="005E0EE4"/>
    <w:rsid w:val="005E1681"/>
    <w:rsid w:val="005E49E3"/>
    <w:rsid w:val="005E4E34"/>
    <w:rsid w:val="005E5411"/>
    <w:rsid w:val="005E5A29"/>
    <w:rsid w:val="005E609A"/>
    <w:rsid w:val="005E79C0"/>
    <w:rsid w:val="005F48B0"/>
    <w:rsid w:val="005F7BC4"/>
    <w:rsid w:val="00600EC4"/>
    <w:rsid w:val="00601AF5"/>
    <w:rsid w:val="00603000"/>
    <w:rsid w:val="006039A9"/>
    <w:rsid w:val="006058B9"/>
    <w:rsid w:val="00605F38"/>
    <w:rsid w:val="00610EA2"/>
    <w:rsid w:val="0061167D"/>
    <w:rsid w:val="006117B0"/>
    <w:rsid w:val="00611E2A"/>
    <w:rsid w:val="0061265A"/>
    <w:rsid w:val="00613467"/>
    <w:rsid w:val="006138C6"/>
    <w:rsid w:val="00613A25"/>
    <w:rsid w:val="00613BE5"/>
    <w:rsid w:val="00614041"/>
    <w:rsid w:val="00614220"/>
    <w:rsid w:val="00616908"/>
    <w:rsid w:val="00616C45"/>
    <w:rsid w:val="0061714A"/>
    <w:rsid w:val="006178D9"/>
    <w:rsid w:val="00617FC1"/>
    <w:rsid w:val="006219D1"/>
    <w:rsid w:val="006247D7"/>
    <w:rsid w:val="00624B74"/>
    <w:rsid w:val="00626788"/>
    <w:rsid w:val="006275A7"/>
    <w:rsid w:val="00631763"/>
    <w:rsid w:val="00631AFA"/>
    <w:rsid w:val="006327D0"/>
    <w:rsid w:val="00632B1C"/>
    <w:rsid w:val="00634C8E"/>
    <w:rsid w:val="006364B6"/>
    <w:rsid w:val="006367BE"/>
    <w:rsid w:val="00637B61"/>
    <w:rsid w:val="00637D1C"/>
    <w:rsid w:val="00637F48"/>
    <w:rsid w:val="00640861"/>
    <w:rsid w:val="006410B3"/>
    <w:rsid w:val="006413AE"/>
    <w:rsid w:val="00641E63"/>
    <w:rsid w:val="0064230A"/>
    <w:rsid w:val="00643E3A"/>
    <w:rsid w:val="00643FC1"/>
    <w:rsid w:val="00643FF0"/>
    <w:rsid w:val="006441E8"/>
    <w:rsid w:val="006454C8"/>
    <w:rsid w:val="00645743"/>
    <w:rsid w:val="00651D88"/>
    <w:rsid w:val="006521EE"/>
    <w:rsid w:val="00652397"/>
    <w:rsid w:val="00652C36"/>
    <w:rsid w:val="00652FF2"/>
    <w:rsid w:val="00653047"/>
    <w:rsid w:val="00653812"/>
    <w:rsid w:val="0065570E"/>
    <w:rsid w:val="00655783"/>
    <w:rsid w:val="006567CA"/>
    <w:rsid w:val="00656BEF"/>
    <w:rsid w:val="00656CB7"/>
    <w:rsid w:val="00660990"/>
    <w:rsid w:val="0066162F"/>
    <w:rsid w:val="0066306F"/>
    <w:rsid w:val="00663359"/>
    <w:rsid w:val="006638D8"/>
    <w:rsid w:val="00663E3C"/>
    <w:rsid w:val="00663F53"/>
    <w:rsid w:val="00666EB2"/>
    <w:rsid w:val="006715E7"/>
    <w:rsid w:val="0067170E"/>
    <w:rsid w:val="00671753"/>
    <w:rsid w:val="006729CD"/>
    <w:rsid w:val="00672FCB"/>
    <w:rsid w:val="00674154"/>
    <w:rsid w:val="006746C6"/>
    <w:rsid w:val="00675265"/>
    <w:rsid w:val="00675492"/>
    <w:rsid w:val="00675C05"/>
    <w:rsid w:val="00680DF7"/>
    <w:rsid w:val="006810BA"/>
    <w:rsid w:val="00681FFF"/>
    <w:rsid w:val="006827A9"/>
    <w:rsid w:val="00682CA0"/>
    <w:rsid w:val="0068447C"/>
    <w:rsid w:val="00687E98"/>
    <w:rsid w:val="006906E1"/>
    <w:rsid w:val="0069367B"/>
    <w:rsid w:val="00693B87"/>
    <w:rsid w:val="00696F37"/>
    <w:rsid w:val="006A026B"/>
    <w:rsid w:val="006A0630"/>
    <w:rsid w:val="006A10C3"/>
    <w:rsid w:val="006A130C"/>
    <w:rsid w:val="006A6D0A"/>
    <w:rsid w:val="006B29C6"/>
    <w:rsid w:val="006B3201"/>
    <w:rsid w:val="006B4BEC"/>
    <w:rsid w:val="006B7766"/>
    <w:rsid w:val="006B7B25"/>
    <w:rsid w:val="006B7DD1"/>
    <w:rsid w:val="006C0531"/>
    <w:rsid w:val="006C1EAA"/>
    <w:rsid w:val="006C2566"/>
    <w:rsid w:val="006C2E0D"/>
    <w:rsid w:val="006C30D1"/>
    <w:rsid w:val="006C32AE"/>
    <w:rsid w:val="006C587D"/>
    <w:rsid w:val="006D057A"/>
    <w:rsid w:val="006D0E0D"/>
    <w:rsid w:val="006D13B6"/>
    <w:rsid w:val="006D4053"/>
    <w:rsid w:val="006D46CB"/>
    <w:rsid w:val="006D50C9"/>
    <w:rsid w:val="006D54E8"/>
    <w:rsid w:val="006D7305"/>
    <w:rsid w:val="006E08F7"/>
    <w:rsid w:val="006E2024"/>
    <w:rsid w:val="006E48A3"/>
    <w:rsid w:val="006E4A0A"/>
    <w:rsid w:val="006E50DF"/>
    <w:rsid w:val="006E534C"/>
    <w:rsid w:val="006E7176"/>
    <w:rsid w:val="006F3C6A"/>
    <w:rsid w:val="006F3EB3"/>
    <w:rsid w:val="006F4C68"/>
    <w:rsid w:val="006F5ACE"/>
    <w:rsid w:val="006F694F"/>
    <w:rsid w:val="006F7552"/>
    <w:rsid w:val="006F7D16"/>
    <w:rsid w:val="007010BA"/>
    <w:rsid w:val="00702458"/>
    <w:rsid w:val="0070404D"/>
    <w:rsid w:val="00705A9C"/>
    <w:rsid w:val="00706455"/>
    <w:rsid w:val="00707FA6"/>
    <w:rsid w:val="00710079"/>
    <w:rsid w:val="00712899"/>
    <w:rsid w:val="007129EC"/>
    <w:rsid w:val="007133CF"/>
    <w:rsid w:val="00713AD7"/>
    <w:rsid w:val="007153B3"/>
    <w:rsid w:val="00715EC5"/>
    <w:rsid w:val="00720182"/>
    <w:rsid w:val="00721E6F"/>
    <w:rsid w:val="007228A5"/>
    <w:rsid w:val="00722BDE"/>
    <w:rsid w:val="00723509"/>
    <w:rsid w:val="0072387B"/>
    <w:rsid w:val="00723931"/>
    <w:rsid w:val="00723C9C"/>
    <w:rsid w:val="007245C0"/>
    <w:rsid w:val="007246DD"/>
    <w:rsid w:val="00726D6B"/>
    <w:rsid w:val="007275EF"/>
    <w:rsid w:val="007277E0"/>
    <w:rsid w:val="00730B16"/>
    <w:rsid w:val="007320AC"/>
    <w:rsid w:val="0073303F"/>
    <w:rsid w:val="00734049"/>
    <w:rsid w:val="007374D9"/>
    <w:rsid w:val="00740268"/>
    <w:rsid w:val="00742C05"/>
    <w:rsid w:val="00747164"/>
    <w:rsid w:val="007476C8"/>
    <w:rsid w:val="00747A7A"/>
    <w:rsid w:val="007504C3"/>
    <w:rsid w:val="00751956"/>
    <w:rsid w:val="00751CF0"/>
    <w:rsid w:val="0075258C"/>
    <w:rsid w:val="00753E07"/>
    <w:rsid w:val="00754232"/>
    <w:rsid w:val="007542CB"/>
    <w:rsid w:val="00754745"/>
    <w:rsid w:val="00754916"/>
    <w:rsid w:val="00755169"/>
    <w:rsid w:val="00755BAE"/>
    <w:rsid w:val="00756DBB"/>
    <w:rsid w:val="007571DF"/>
    <w:rsid w:val="00757396"/>
    <w:rsid w:val="00760F6B"/>
    <w:rsid w:val="007611C6"/>
    <w:rsid w:val="00762115"/>
    <w:rsid w:val="00762325"/>
    <w:rsid w:val="0076244F"/>
    <w:rsid w:val="0076285F"/>
    <w:rsid w:val="00765E90"/>
    <w:rsid w:val="0077141C"/>
    <w:rsid w:val="00771E78"/>
    <w:rsid w:val="007729F3"/>
    <w:rsid w:val="00772C86"/>
    <w:rsid w:val="0077448A"/>
    <w:rsid w:val="00775E77"/>
    <w:rsid w:val="0078232E"/>
    <w:rsid w:val="0078263F"/>
    <w:rsid w:val="007826B5"/>
    <w:rsid w:val="0078438B"/>
    <w:rsid w:val="00784878"/>
    <w:rsid w:val="007849BD"/>
    <w:rsid w:val="00784BEC"/>
    <w:rsid w:val="00784C8B"/>
    <w:rsid w:val="007860A1"/>
    <w:rsid w:val="00791B86"/>
    <w:rsid w:val="00794233"/>
    <w:rsid w:val="00794772"/>
    <w:rsid w:val="00796F02"/>
    <w:rsid w:val="007978E7"/>
    <w:rsid w:val="00797CDF"/>
    <w:rsid w:val="007A03D0"/>
    <w:rsid w:val="007A0A61"/>
    <w:rsid w:val="007A110A"/>
    <w:rsid w:val="007A2226"/>
    <w:rsid w:val="007A5201"/>
    <w:rsid w:val="007A525B"/>
    <w:rsid w:val="007A602D"/>
    <w:rsid w:val="007A78BC"/>
    <w:rsid w:val="007A7C8D"/>
    <w:rsid w:val="007B0071"/>
    <w:rsid w:val="007B3D1F"/>
    <w:rsid w:val="007B3DFB"/>
    <w:rsid w:val="007B4EE9"/>
    <w:rsid w:val="007B51B8"/>
    <w:rsid w:val="007B5B71"/>
    <w:rsid w:val="007B5F24"/>
    <w:rsid w:val="007B626C"/>
    <w:rsid w:val="007B6A13"/>
    <w:rsid w:val="007B7A42"/>
    <w:rsid w:val="007B7CED"/>
    <w:rsid w:val="007B7E88"/>
    <w:rsid w:val="007C0B6B"/>
    <w:rsid w:val="007C1438"/>
    <w:rsid w:val="007C1C38"/>
    <w:rsid w:val="007C2A1B"/>
    <w:rsid w:val="007C3721"/>
    <w:rsid w:val="007C51A5"/>
    <w:rsid w:val="007C54AC"/>
    <w:rsid w:val="007C6321"/>
    <w:rsid w:val="007C6DBA"/>
    <w:rsid w:val="007C7FE0"/>
    <w:rsid w:val="007D103B"/>
    <w:rsid w:val="007D146C"/>
    <w:rsid w:val="007D2053"/>
    <w:rsid w:val="007D2500"/>
    <w:rsid w:val="007D39E5"/>
    <w:rsid w:val="007D5721"/>
    <w:rsid w:val="007D7432"/>
    <w:rsid w:val="007D75F2"/>
    <w:rsid w:val="007E4068"/>
    <w:rsid w:val="007E45A0"/>
    <w:rsid w:val="007E4991"/>
    <w:rsid w:val="007E533F"/>
    <w:rsid w:val="007E6A16"/>
    <w:rsid w:val="007E6C7C"/>
    <w:rsid w:val="007E7A52"/>
    <w:rsid w:val="007F02BE"/>
    <w:rsid w:val="007F14CB"/>
    <w:rsid w:val="007F1889"/>
    <w:rsid w:val="007F2BD4"/>
    <w:rsid w:val="007F3882"/>
    <w:rsid w:val="007F3AD5"/>
    <w:rsid w:val="007F4477"/>
    <w:rsid w:val="007F5170"/>
    <w:rsid w:val="007F69AD"/>
    <w:rsid w:val="007F6B08"/>
    <w:rsid w:val="007F6B56"/>
    <w:rsid w:val="0080015B"/>
    <w:rsid w:val="008019A0"/>
    <w:rsid w:val="00802D88"/>
    <w:rsid w:val="00803A90"/>
    <w:rsid w:val="00804093"/>
    <w:rsid w:val="0080484B"/>
    <w:rsid w:val="008067CB"/>
    <w:rsid w:val="00806A69"/>
    <w:rsid w:val="00813E13"/>
    <w:rsid w:val="0081486E"/>
    <w:rsid w:val="00814A74"/>
    <w:rsid w:val="0081508C"/>
    <w:rsid w:val="00817B83"/>
    <w:rsid w:val="0082176D"/>
    <w:rsid w:val="00821CB1"/>
    <w:rsid w:val="008234FF"/>
    <w:rsid w:val="00823556"/>
    <w:rsid w:val="00824FCC"/>
    <w:rsid w:val="00825626"/>
    <w:rsid w:val="00825EC3"/>
    <w:rsid w:val="00826522"/>
    <w:rsid w:val="00826CEA"/>
    <w:rsid w:val="00830427"/>
    <w:rsid w:val="0083074C"/>
    <w:rsid w:val="0083086B"/>
    <w:rsid w:val="0083116A"/>
    <w:rsid w:val="00831371"/>
    <w:rsid w:val="008314F0"/>
    <w:rsid w:val="00831EF6"/>
    <w:rsid w:val="008323C6"/>
    <w:rsid w:val="00832439"/>
    <w:rsid w:val="00832D52"/>
    <w:rsid w:val="008340FC"/>
    <w:rsid w:val="008351E0"/>
    <w:rsid w:val="008359E2"/>
    <w:rsid w:val="00835CF7"/>
    <w:rsid w:val="008369DF"/>
    <w:rsid w:val="00837EE3"/>
    <w:rsid w:val="008418D2"/>
    <w:rsid w:val="00842068"/>
    <w:rsid w:val="008425BE"/>
    <w:rsid w:val="00842795"/>
    <w:rsid w:val="008433C2"/>
    <w:rsid w:val="0084488C"/>
    <w:rsid w:val="008460C1"/>
    <w:rsid w:val="0084679A"/>
    <w:rsid w:val="00846892"/>
    <w:rsid w:val="008475C6"/>
    <w:rsid w:val="0085004C"/>
    <w:rsid w:val="008515D0"/>
    <w:rsid w:val="00851AD6"/>
    <w:rsid w:val="0085586A"/>
    <w:rsid w:val="00856FA5"/>
    <w:rsid w:val="00860DB8"/>
    <w:rsid w:val="00861E70"/>
    <w:rsid w:val="00863497"/>
    <w:rsid w:val="00863EEF"/>
    <w:rsid w:val="008640F2"/>
    <w:rsid w:val="00864C90"/>
    <w:rsid w:val="00866136"/>
    <w:rsid w:val="00866A63"/>
    <w:rsid w:val="00866C4E"/>
    <w:rsid w:val="00870F79"/>
    <w:rsid w:val="0087142A"/>
    <w:rsid w:val="0087232A"/>
    <w:rsid w:val="008724A6"/>
    <w:rsid w:val="008735F6"/>
    <w:rsid w:val="00874241"/>
    <w:rsid w:val="00875232"/>
    <w:rsid w:val="00877582"/>
    <w:rsid w:val="00881F77"/>
    <w:rsid w:val="00884A56"/>
    <w:rsid w:val="00884D7F"/>
    <w:rsid w:val="00886AA7"/>
    <w:rsid w:val="00886B6F"/>
    <w:rsid w:val="00887DC5"/>
    <w:rsid w:val="008909B6"/>
    <w:rsid w:val="00891645"/>
    <w:rsid w:val="00892409"/>
    <w:rsid w:val="0089562C"/>
    <w:rsid w:val="0089590D"/>
    <w:rsid w:val="008A03EB"/>
    <w:rsid w:val="008A0BB0"/>
    <w:rsid w:val="008A0DB6"/>
    <w:rsid w:val="008A1DB4"/>
    <w:rsid w:val="008A21DE"/>
    <w:rsid w:val="008A2DFC"/>
    <w:rsid w:val="008A33CC"/>
    <w:rsid w:val="008A4DD2"/>
    <w:rsid w:val="008A52B1"/>
    <w:rsid w:val="008A585D"/>
    <w:rsid w:val="008A6FE1"/>
    <w:rsid w:val="008B4661"/>
    <w:rsid w:val="008B4C8A"/>
    <w:rsid w:val="008B62E7"/>
    <w:rsid w:val="008B7740"/>
    <w:rsid w:val="008C1B9B"/>
    <w:rsid w:val="008C1EFF"/>
    <w:rsid w:val="008C287B"/>
    <w:rsid w:val="008C3442"/>
    <w:rsid w:val="008C386D"/>
    <w:rsid w:val="008C435C"/>
    <w:rsid w:val="008C4DED"/>
    <w:rsid w:val="008C57DE"/>
    <w:rsid w:val="008C5A4F"/>
    <w:rsid w:val="008C5B6A"/>
    <w:rsid w:val="008C6C48"/>
    <w:rsid w:val="008D1085"/>
    <w:rsid w:val="008D281A"/>
    <w:rsid w:val="008D39A6"/>
    <w:rsid w:val="008D3B3C"/>
    <w:rsid w:val="008D4280"/>
    <w:rsid w:val="008D5185"/>
    <w:rsid w:val="008D530A"/>
    <w:rsid w:val="008D762B"/>
    <w:rsid w:val="008E089F"/>
    <w:rsid w:val="008E26AB"/>
    <w:rsid w:val="008E3857"/>
    <w:rsid w:val="008E42A5"/>
    <w:rsid w:val="008E4E30"/>
    <w:rsid w:val="008E4E9E"/>
    <w:rsid w:val="008F00B5"/>
    <w:rsid w:val="008F3A72"/>
    <w:rsid w:val="008F418B"/>
    <w:rsid w:val="008F5260"/>
    <w:rsid w:val="008F69C8"/>
    <w:rsid w:val="008F7C20"/>
    <w:rsid w:val="009002AC"/>
    <w:rsid w:val="009020D8"/>
    <w:rsid w:val="00902185"/>
    <w:rsid w:val="0090389E"/>
    <w:rsid w:val="00903C60"/>
    <w:rsid w:val="0090783A"/>
    <w:rsid w:val="00907F01"/>
    <w:rsid w:val="0091131C"/>
    <w:rsid w:val="0091194E"/>
    <w:rsid w:val="00911E25"/>
    <w:rsid w:val="00911F02"/>
    <w:rsid w:val="00912A63"/>
    <w:rsid w:val="00913236"/>
    <w:rsid w:val="00913B61"/>
    <w:rsid w:val="00913EDB"/>
    <w:rsid w:val="0091455A"/>
    <w:rsid w:val="00915205"/>
    <w:rsid w:val="00915241"/>
    <w:rsid w:val="009157BD"/>
    <w:rsid w:val="00915D8E"/>
    <w:rsid w:val="00917662"/>
    <w:rsid w:val="00917AF2"/>
    <w:rsid w:val="00917FB2"/>
    <w:rsid w:val="00920302"/>
    <w:rsid w:val="00920F67"/>
    <w:rsid w:val="00922A54"/>
    <w:rsid w:val="00926898"/>
    <w:rsid w:val="00927A74"/>
    <w:rsid w:val="00933750"/>
    <w:rsid w:val="0093461E"/>
    <w:rsid w:val="00934E75"/>
    <w:rsid w:val="00934F74"/>
    <w:rsid w:val="009360D0"/>
    <w:rsid w:val="0093636A"/>
    <w:rsid w:val="00936E34"/>
    <w:rsid w:val="00937694"/>
    <w:rsid w:val="00940712"/>
    <w:rsid w:val="00940A5B"/>
    <w:rsid w:val="00940C19"/>
    <w:rsid w:val="00941671"/>
    <w:rsid w:val="009419BE"/>
    <w:rsid w:val="00942A08"/>
    <w:rsid w:val="00943370"/>
    <w:rsid w:val="00944157"/>
    <w:rsid w:val="00944614"/>
    <w:rsid w:val="00946D00"/>
    <w:rsid w:val="00947E06"/>
    <w:rsid w:val="009500F5"/>
    <w:rsid w:val="00950550"/>
    <w:rsid w:val="00952BFA"/>
    <w:rsid w:val="00952EC5"/>
    <w:rsid w:val="00955395"/>
    <w:rsid w:val="009556EC"/>
    <w:rsid w:val="00955807"/>
    <w:rsid w:val="00956A80"/>
    <w:rsid w:val="00957473"/>
    <w:rsid w:val="00960299"/>
    <w:rsid w:val="009607E3"/>
    <w:rsid w:val="00960B1D"/>
    <w:rsid w:val="00961175"/>
    <w:rsid w:val="0096340B"/>
    <w:rsid w:val="00963854"/>
    <w:rsid w:val="00963FC0"/>
    <w:rsid w:val="009646C3"/>
    <w:rsid w:val="00970141"/>
    <w:rsid w:val="00970360"/>
    <w:rsid w:val="00970780"/>
    <w:rsid w:val="009728AF"/>
    <w:rsid w:val="00973855"/>
    <w:rsid w:val="00973969"/>
    <w:rsid w:val="00973C8B"/>
    <w:rsid w:val="00974D01"/>
    <w:rsid w:val="009754C0"/>
    <w:rsid w:val="00976316"/>
    <w:rsid w:val="00976EEB"/>
    <w:rsid w:val="00977321"/>
    <w:rsid w:val="009775B5"/>
    <w:rsid w:val="009815CA"/>
    <w:rsid w:val="00981EF2"/>
    <w:rsid w:val="00982938"/>
    <w:rsid w:val="00982A10"/>
    <w:rsid w:val="00982F58"/>
    <w:rsid w:val="00983A9E"/>
    <w:rsid w:val="0098418C"/>
    <w:rsid w:val="009860FD"/>
    <w:rsid w:val="00986ADE"/>
    <w:rsid w:val="00987F40"/>
    <w:rsid w:val="009962D0"/>
    <w:rsid w:val="00996D44"/>
    <w:rsid w:val="009972DE"/>
    <w:rsid w:val="009A0066"/>
    <w:rsid w:val="009A0720"/>
    <w:rsid w:val="009A2973"/>
    <w:rsid w:val="009A2A51"/>
    <w:rsid w:val="009A2C54"/>
    <w:rsid w:val="009A51E6"/>
    <w:rsid w:val="009A5200"/>
    <w:rsid w:val="009A608F"/>
    <w:rsid w:val="009A7710"/>
    <w:rsid w:val="009B01A6"/>
    <w:rsid w:val="009B0827"/>
    <w:rsid w:val="009B159C"/>
    <w:rsid w:val="009B1B99"/>
    <w:rsid w:val="009B3365"/>
    <w:rsid w:val="009B5CD2"/>
    <w:rsid w:val="009B7489"/>
    <w:rsid w:val="009B749F"/>
    <w:rsid w:val="009C02B4"/>
    <w:rsid w:val="009C057E"/>
    <w:rsid w:val="009C0941"/>
    <w:rsid w:val="009C0A0A"/>
    <w:rsid w:val="009C1108"/>
    <w:rsid w:val="009C115D"/>
    <w:rsid w:val="009C1EB8"/>
    <w:rsid w:val="009C2850"/>
    <w:rsid w:val="009C50ED"/>
    <w:rsid w:val="009C7878"/>
    <w:rsid w:val="009D1DB5"/>
    <w:rsid w:val="009D33D0"/>
    <w:rsid w:val="009D3694"/>
    <w:rsid w:val="009D41DF"/>
    <w:rsid w:val="009D4335"/>
    <w:rsid w:val="009D4BFB"/>
    <w:rsid w:val="009D5819"/>
    <w:rsid w:val="009D6560"/>
    <w:rsid w:val="009D7799"/>
    <w:rsid w:val="009D7E2C"/>
    <w:rsid w:val="009D7F16"/>
    <w:rsid w:val="009E1924"/>
    <w:rsid w:val="009E1F08"/>
    <w:rsid w:val="009E2D96"/>
    <w:rsid w:val="009E7169"/>
    <w:rsid w:val="009F01E4"/>
    <w:rsid w:val="009F1B7E"/>
    <w:rsid w:val="009F3D03"/>
    <w:rsid w:val="009F3F1A"/>
    <w:rsid w:val="009F4C16"/>
    <w:rsid w:val="009F4FF1"/>
    <w:rsid w:val="009F6C71"/>
    <w:rsid w:val="009F7F72"/>
    <w:rsid w:val="00A00567"/>
    <w:rsid w:val="00A035AB"/>
    <w:rsid w:val="00A04178"/>
    <w:rsid w:val="00A04CD5"/>
    <w:rsid w:val="00A04F01"/>
    <w:rsid w:val="00A067E8"/>
    <w:rsid w:val="00A070B6"/>
    <w:rsid w:val="00A1003F"/>
    <w:rsid w:val="00A10E0F"/>
    <w:rsid w:val="00A12941"/>
    <w:rsid w:val="00A142F7"/>
    <w:rsid w:val="00A1452B"/>
    <w:rsid w:val="00A15D7C"/>
    <w:rsid w:val="00A1686E"/>
    <w:rsid w:val="00A17CD8"/>
    <w:rsid w:val="00A2193B"/>
    <w:rsid w:val="00A22CF5"/>
    <w:rsid w:val="00A22E82"/>
    <w:rsid w:val="00A2343A"/>
    <w:rsid w:val="00A235CE"/>
    <w:rsid w:val="00A24B0E"/>
    <w:rsid w:val="00A27F6B"/>
    <w:rsid w:val="00A30831"/>
    <w:rsid w:val="00A33E3E"/>
    <w:rsid w:val="00A35248"/>
    <w:rsid w:val="00A361D1"/>
    <w:rsid w:val="00A365D6"/>
    <w:rsid w:val="00A36DC8"/>
    <w:rsid w:val="00A37328"/>
    <w:rsid w:val="00A37793"/>
    <w:rsid w:val="00A40CBD"/>
    <w:rsid w:val="00A41182"/>
    <w:rsid w:val="00A415CC"/>
    <w:rsid w:val="00A4637B"/>
    <w:rsid w:val="00A468E1"/>
    <w:rsid w:val="00A46B65"/>
    <w:rsid w:val="00A51AFD"/>
    <w:rsid w:val="00A51D87"/>
    <w:rsid w:val="00A521C7"/>
    <w:rsid w:val="00A54644"/>
    <w:rsid w:val="00A568A6"/>
    <w:rsid w:val="00A56B30"/>
    <w:rsid w:val="00A57F47"/>
    <w:rsid w:val="00A60404"/>
    <w:rsid w:val="00A61214"/>
    <w:rsid w:val="00A61D59"/>
    <w:rsid w:val="00A64115"/>
    <w:rsid w:val="00A642D8"/>
    <w:rsid w:val="00A65A3A"/>
    <w:rsid w:val="00A672CA"/>
    <w:rsid w:val="00A716A9"/>
    <w:rsid w:val="00A71F98"/>
    <w:rsid w:val="00A723C9"/>
    <w:rsid w:val="00A73363"/>
    <w:rsid w:val="00A73646"/>
    <w:rsid w:val="00A737B7"/>
    <w:rsid w:val="00A73BFB"/>
    <w:rsid w:val="00A741A8"/>
    <w:rsid w:val="00A74E21"/>
    <w:rsid w:val="00A750A6"/>
    <w:rsid w:val="00A75146"/>
    <w:rsid w:val="00A75D92"/>
    <w:rsid w:val="00A76CBD"/>
    <w:rsid w:val="00A76D30"/>
    <w:rsid w:val="00A80DC8"/>
    <w:rsid w:val="00A82083"/>
    <w:rsid w:val="00A84E85"/>
    <w:rsid w:val="00A84EF8"/>
    <w:rsid w:val="00A855DA"/>
    <w:rsid w:val="00A857DC"/>
    <w:rsid w:val="00A86F57"/>
    <w:rsid w:val="00A870E4"/>
    <w:rsid w:val="00A87C23"/>
    <w:rsid w:val="00A87E29"/>
    <w:rsid w:val="00A91693"/>
    <w:rsid w:val="00A921D0"/>
    <w:rsid w:val="00A92841"/>
    <w:rsid w:val="00A949EA"/>
    <w:rsid w:val="00A96109"/>
    <w:rsid w:val="00A966E6"/>
    <w:rsid w:val="00A96BCC"/>
    <w:rsid w:val="00A96D84"/>
    <w:rsid w:val="00AA0A09"/>
    <w:rsid w:val="00AA1BF8"/>
    <w:rsid w:val="00AA1D6C"/>
    <w:rsid w:val="00AA2C7A"/>
    <w:rsid w:val="00AA3DE7"/>
    <w:rsid w:val="00AA46FF"/>
    <w:rsid w:val="00AA51DA"/>
    <w:rsid w:val="00AA5F1F"/>
    <w:rsid w:val="00AA6972"/>
    <w:rsid w:val="00AA6E26"/>
    <w:rsid w:val="00AB0086"/>
    <w:rsid w:val="00AB01C6"/>
    <w:rsid w:val="00AB0CBE"/>
    <w:rsid w:val="00AB1525"/>
    <w:rsid w:val="00AB2906"/>
    <w:rsid w:val="00AB336C"/>
    <w:rsid w:val="00AB3AF9"/>
    <w:rsid w:val="00AB558D"/>
    <w:rsid w:val="00AB6142"/>
    <w:rsid w:val="00AB6247"/>
    <w:rsid w:val="00AB69F1"/>
    <w:rsid w:val="00AB6F68"/>
    <w:rsid w:val="00AC0BFC"/>
    <w:rsid w:val="00AC1068"/>
    <w:rsid w:val="00AC2947"/>
    <w:rsid w:val="00AC585A"/>
    <w:rsid w:val="00AC6679"/>
    <w:rsid w:val="00AD0C81"/>
    <w:rsid w:val="00AD1614"/>
    <w:rsid w:val="00AD2488"/>
    <w:rsid w:val="00AD3580"/>
    <w:rsid w:val="00AD424A"/>
    <w:rsid w:val="00AD430E"/>
    <w:rsid w:val="00AD573E"/>
    <w:rsid w:val="00AD58B7"/>
    <w:rsid w:val="00AD7479"/>
    <w:rsid w:val="00AE103F"/>
    <w:rsid w:val="00AE20B1"/>
    <w:rsid w:val="00AE21EF"/>
    <w:rsid w:val="00AE27D0"/>
    <w:rsid w:val="00AE2F1B"/>
    <w:rsid w:val="00AE42F2"/>
    <w:rsid w:val="00AE5E69"/>
    <w:rsid w:val="00AE6491"/>
    <w:rsid w:val="00AE68CF"/>
    <w:rsid w:val="00AE6D37"/>
    <w:rsid w:val="00AE737A"/>
    <w:rsid w:val="00AF18A0"/>
    <w:rsid w:val="00AF5F65"/>
    <w:rsid w:val="00B012C2"/>
    <w:rsid w:val="00B01D29"/>
    <w:rsid w:val="00B01EF0"/>
    <w:rsid w:val="00B01F95"/>
    <w:rsid w:val="00B02845"/>
    <w:rsid w:val="00B02CA3"/>
    <w:rsid w:val="00B03C32"/>
    <w:rsid w:val="00B03DB5"/>
    <w:rsid w:val="00B03EBC"/>
    <w:rsid w:val="00B067F1"/>
    <w:rsid w:val="00B06F70"/>
    <w:rsid w:val="00B07C19"/>
    <w:rsid w:val="00B11009"/>
    <w:rsid w:val="00B1174E"/>
    <w:rsid w:val="00B11EF7"/>
    <w:rsid w:val="00B1295D"/>
    <w:rsid w:val="00B132AE"/>
    <w:rsid w:val="00B141A6"/>
    <w:rsid w:val="00B15A5C"/>
    <w:rsid w:val="00B161A6"/>
    <w:rsid w:val="00B164C0"/>
    <w:rsid w:val="00B16C35"/>
    <w:rsid w:val="00B16C37"/>
    <w:rsid w:val="00B175D4"/>
    <w:rsid w:val="00B21663"/>
    <w:rsid w:val="00B21D51"/>
    <w:rsid w:val="00B22139"/>
    <w:rsid w:val="00B230FA"/>
    <w:rsid w:val="00B24ECE"/>
    <w:rsid w:val="00B2545D"/>
    <w:rsid w:val="00B257DC"/>
    <w:rsid w:val="00B25E37"/>
    <w:rsid w:val="00B27596"/>
    <w:rsid w:val="00B27AEA"/>
    <w:rsid w:val="00B30EB9"/>
    <w:rsid w:val="00B34731"/>
    <w:rsid w:val="00B350DC"/>
    <w:rsid w:val="00B35B11"/>
    <w:rsid w:val="00B36E8B"/>
    <w:rsid w:val="00B40855"/>
    <w:rsid w:val="00B40D84"/>
    <w:rsid w:val="00B41F06"/>
    <w:rsid w:val="00B42D81"/>
    <w:rsid w:val="00B437EB"/>
    <w:rsid w:val="00B43BD5"/>
    <w:rsid w:val="00B43DA5"/>
    <w:rsid w:val="00B446A5"/>
    <w:rsid w:val="00B45E1F"/>
    <w:rsid w:val="00B51134"/>
    <w:rsid w:val="00B5249C"/>
    <w:rsid w:val="00B52BB0"/>
    <w:rsid w:val="00B53496"/>
    <w:rsid w:val="00B54CC6"/>
    <w:rsid w:val="00B5644A"/>
    <w:rsid w:val="00B5654E"/>
    <w:rsid w:val="00B565CC"/>
    <w:rsid w:val="00B566F3"/>
    <w:rsid w:val="00B613A4"/>
    <w:rsid w:val="00B61990"/>
    <w:rsid w:val="00B61E04"/>
    <w:rsid w:val="00B61F54"/>
    <w:rsid w:val="00B64E58"/>
    <w:rsid w:val="00B650C7"/>
    <w:rsid w:val="00B65728"/>
    <w:rsid w:val="00B65C79"/>
    <w:rsid w:val="00B71C54"/>
    <w:rsid w:val="00B72857"/>
    <w:rsid w:val="00B73765"/>
    <w:rsid w:val="00B741A1"/>
    <w:rsid w:val="00B7486E"/>
    <w:rsid w:val="00B75123"/>
    <w:rsid w:val="00B7540F"/>
    <w:rsid w:val="00B759D0"/>
    <w:rsid w:val="00B777E0"/>
    <w:rsid w:val="00B77869"/>
    <w:rsid w:val="00B8223B"/>
    <w:rsid w:val="00B83117"/>
    <w:rsid w:val="00B836AF"/>
    <w:rsid w:val="00B838BE"/>
    <w:rsid w:val="00B841DA"/>
    <w:rsid w:val="00B8437D"/>
    <w:rsid w:val="00B85524"/>
    <w:rsid w:val="00B86E51"/>
    <w:rsid w:val="00B906BB"/>
    <w:rsid w:val="00B93233"/>
    <w:rsid w:val="00B934F2"/>
    <w:rsid w:val="00B93665"/>
    <w:rsid w:val="00B93F06"/>
    <w:rsid w:val="00B945BC"/>
    <w:rsid w:val="00B95C2B"/>
    <w:rsid w:val="00B96BFD"/>
    <w:rsid w:val="00B978E2"/>
    <w:rsid w:val="00B978F3"/>
    <w:rsid w:val="00B97C09"/>
    <w:rsid w:val="00B97D4E"/>
    <w:rsid w:val="00BA0AAD"/>
    <w:rsid w:val="00BA19A6"/>
    <w:rsid w:val="00BA2629"/>
    <w:rsid w:val="00BA41F3"/>
    <w:rsid w:val="00BA677A"/>
    <w:rsid w:val="00BA77A6"/>
    <w:rsid w:val="00BA7AAB"/>
    <w:rsid w:val="00BA7EE4"/>
    <w:rsid w:val="00BA7EF0"/>
    <w:rsid w:val="00BB075B"/>
    <w:rsid w:val="00BB0CDA"/>
    <w:rsid w:val="00BB0DA6"/>
    <w:rsid w:val="00BB2467"/>
    <w:rsid w:val="00BB4563"/>
    <w:rsid w:val="00BB4ACB"/>
    <w:rsid w:val="00BB4CE8"/>
    <w:rsid w:val="00BC12CE"/>
    <w:rsid w:val="00BC2EE8"/>
    <w:rsid w:val="00BC3843"/>
    <w:rsid w:val="00BC3FF7"/>
    <w:rsid w:val="00BC4CC8"/>
    <w:rsid w:val="00BC4E78"/>
    <w:rsid w:val="00BC5295"/>
    <w:rsid w:val="00BC5F7A"/>
    <w:rsid w:val="00BC60B7"/>
    <w:rsid w:val="00BC74D6"/>
    <w:rsid w:val="00BC7B1F"/>
    <w:rsid w:val="00BD12B0"/>
    <w:rsid w:val="00BD181E"/>
    <w:rsid w:val="00BD3C40"/>
    <w:rsid w:val="00BD47C0"/>
    <w:rsid w:val="00BD4B3D"/>
    <w:rsid w:val="00BE073A"/>
    <w:rsid w:val="00BE0B36"/>
    <w:rsid w:val="00BE1430"/>
    <w:rsid w:val="00BE161E"/>
    <w:rsid w:val="00BE2420"/>
    <w:rsid w:val="00BE26A4"/>
    <w:rsid w:val="00BE3092"/>
    <w:rsid w:val="00BE37E7"/>
    <w:rsid w:val="00BE3B8E"/>
    <w:rsid w:val="00BE3CA2"/>
    <w:rsid w:val="00BE5C9A"/>
    <w:rsid w:val="00BE6A1D"/>
    <w:rsid w:val="00BF05AE"/>
    <w:rsid w:val="00BF18C1"/>
    <w:rsid w:val="00BF4477"/>
    <w:rsid w:val="00BF5023"/>
    <w:rsid w:val="00BF5A45"/>
    <w:rsid w:val="00BF63DC"/>
    <w:rsid w:val="00C001CB"/>
    <w:rsid w:val="00C01AC0"/>
    <w:rsid w:val="00C03930"/>
    <w:rsid w:val="00C03CAA"/>
    <w:rsid w:val="00C03E5A"/>
    <w:rsid w:val="00C0450E"/>
    <w:rsid w:val="00C04C4F"/>
    <w:rsid w:val="00C04E0D"/>
    <w:rsid w:val="00C052C7"/>
    <w:rsid w:val="00C05746"/>
    <w:rsid w:val="00C059D1"/>
    <w:rsid w:val="00C07BDA"/>
    <w:rsid w:val="00C10C82"/>
    <w:rsid w:val="00C117BF"/>
    <w:rsid w:val="00C11C69"/>
    <w:rsid w:val="00C1300D"/>
    <w:rsid w:val="00C130F5"/>
    <w:rsid w:val="00C14E0C"/>
    <w:rsid w:val="00C159C5"/>
    <w:rsid w:val="00C171E1"/>
    <w:rsid w:val="00C17C07"/>
    <w:rsid w:val="00C21F80"/>
    <w:rsid w:val="00C240B8"/>
    <w:rsid w:val="00C25D3D"/>
    <w:rsid w:val="00C26D97"/>
    <w:rsid w:val="00C26F86"/>
    <w:rsid w:val="00C27A74"/>
    <w:rsid w:val="00C27D35"/>
    <w:rsid w:val="00C27F9E"/>
    <w:rsid w:val="00C3196B"/>
    <w:rsid w:val="00C31F4F"/>
    <w:rsid w:val="00C33817"/>
    <w:rsid w:val="00C37706"/>
    <w:rsid w:val="00C3782F"/>
    <w:rsid w:val="00C37D97"/>
    <w:rsid w:val="00C40973"/>
    <w:rsid w:val="00C411ED"/>
    <w:rsid w:val="00C42668"/>
    <w:rsid w:val="00C44877"/>
    <w:rsid w:val="00C44ACC"/>
    <w:rsid w:val="00C45323"/>
    <w:rsid w:val="00C47F3E"/>
    <w:rsid w:val="00C50535"/>
    <w:rsid w:val="00C51CAB"/>
    <w:rsid w:val="00C52480"/>
    <w:rsid w:val="00C529D0"/>
    <w:rsid w:val="00C52AFA"/>
    <w:rsid w:val="00C53901"/>
    <w:rsid w:val="00C53B0F"/>
    <w:rsid w:val="00C558AF"/>
    <w:rsid w:val="00C56FC7"/>
    <w:rsid w:val="00C5703B"/>
    <w:rsid w:val="00C6141E"/>
    <w:rsid w:val="00C61B41"/>
    <w:rsid w:val="00C62775"/>
    <w:rsid w:val="00C62E41"/>
    <w:rsid w:val="00C63A30"/>
    <w:rsid w:val="00C6426F"/>
    <w:rsid w:val="00C654EE"/>
    <w:rsid w:val="00C656AE"/>
    <w:rsid w:val="00C65BE8"/>
    <w:rsid w:val="00C65D41"/>
    <w:rsid w:val="00C66D1E"/>
    <w:rsid w:val="00C66E1B"/>
    <w:rsid w:val="00C70002"/>
    <w:rsid w:val="00C702FF"/>
    <w:rsid w:val="00C70A27"/>
    <w:rsid w:val="00C70D6C"/>
    <w:rsid w:val="00C71499"/>
    <w:rsid w:val="00C721C8"/>
    <w:rsid w:val="00C7350C"/>
    <w:rsid w:val="00C74613"/>
    <w:rsid w:val="00C74B20"/>
    <w:rsid w:val="00C74D64"/>
    <w:rsid w:val="00C75698"/>
    <w:rsid w:val="00C75BCE"/>
    <w:rsid w:val="00C7676B"/>
    <w:rsid w:val="00C772DB"/>
    <w:rsid w:val="00C77461"/>
    <w:rsid w:val="00C77B86"/>
    <w:rsid w:val="00C77F27"/>
    <w:rsid w:val="00C80D67"/>
    <w:rsid w:val="00C81486"/>
    <w:rsid w:val="00C8154E"/>
    <w:rsid w:val="00C820F1"/>
    <w:rsid w:val="00C82DBB"/>
    <w:rsid w:val="00C83D93"/>
    <w:rsid w:val="00C854B3"/>
    <w:rsid w:val="00C8608A"/>
    <w:rsid w:val="00C86ACD"/>
    <w:rsid w:val="00C87D0E"/>
    <w:rsid w:val="00C91EEE"/>
    <w:rsid w:val="00C92A18"/>
    <w:rsid w:val="00C92DD7"/>
    <w:rsid w:val="00C9301E"/>
    <w:rsid w:val="00C94159"/>
    <w:rsid w:val="00C94972"/>
    <w:rsid w:val="00C94F7D"/>
    <w:rsid w:val="00C95682"/>
    <w:rsid w:val="00C9648E"/>
    <w:rsid w:val="00C968E4"/>
    <w:rsid w:val="00C96BB7"/>
    <w:rsid w:val="00C978B1"/>
    <w:rsid w:val="00CA0BC4"/>
    <w:rsid w:val="00CA0C0D"/>
    <w:rsid w:val="00CA61E5"/>
    <w:rsid w:val="00CA7ABA"/>
    <w:rsid w:val="00CB0DFD"/>
    <w:rsid w:val="00CB14D0"/>
    <w:rsid w:val="00CB2463"/>
    <w:rsid w:val="00CB373A"/>
    <w:rsid w:val="00CB5604"/>
    <w:rsid w:val="00CC1C20"/>
    <w:rsid w:val="00CC1C83"/>
    <w:rsid w:val="00CC22B1"/>
    <w:rsid w:val="00CC45B1"/>
    <w:rsid w:val="00CC5B01"/>
    <w:rsid w:val="00CC69EE"/>
    <w:rsid w:val="00CD3B87"/>
    <w:rsid w:val="00CD4E23"/>
    <w:rsid w:val="00CD61F6"/>
    <w:rsid w:val="00CD655E"/>
    <w:rsid w:val="00CD6BB5"/>
    <w:rsid w:val="00CE1185"/>
    <w:rsid w:val="00CE3959"/>
    <w:rsid w:val="00CE6266"/>
    <w:rsid w:val="00CE727E"/>
    <w:rsid w:val="00CE7E90"/>
    <w:rsid w:val="00CF0344"/>
    <w:rsid w:val="00CF13E7"/>
    <w:rsid w:val="00CF276D"/>
    <w:rsid w:val="00CF2F68"/>
    <w:rsid w:val="00CF4108"/>
    <w:rsid w:val="00CF4467"/>
    <w:rsid w:val="00CF7CC4"/>
    <w:rsid w:val="00CF7EC4"/>
    <w:rsid w:val="00D02940"/>
    <w:rsid w:val="00D02FCC"/>
    <w:rsid w:val="00D03359"/>
    <w:rsid w:val="00D03585"/>
    <w:rsid w:val="00D0481A"/>
    <w:rsid w:val="00D0521B"/>
    <w:rsid w:val="00D063E3"/>
    <w:rsid w:val="00D07A63"/>
    <w:rsid w:val="00D10745"/>
    <w:rsid w:val="00D10ABA"/>
    <w:rsid w:val="00D11D85"/>
    <w:rsid w:val="00D12492"/>
    <w:rsid w:val="00D1389D"/>
    <w:rsid w:val="00D14CF5"/>
    <w:rsid w:val="00D14E47"/>
    <w:rsid w:val="00D155F4"/>
    <w:rsid w:val="00D16089"/>
    <w:rsid w:val="00D169B1"/>
    <w:rsid w:val="00D16E93"/>
    <w:rsid w:val="00D17B34"/>
    <w:rsid w:val="00D20308"/>
    <w:rsid w:val="00D2112D"/>
    <w:rsid w:val="00D2133F"/>
    <w:rsid w:val="00D22C30"/>
    <w:rsid w:val="00D242CC"/>
    <w:rsid w:val="00D247F7"/>
    <w:rsid w:val="00D24A19"/>
    <w:rsid w:val="00D257E4"/>
    <w:rsid w:val="00D25BE9"/>
    <w:rsid w:val="00D26F9A"/>
    <w:rsid w:val="00D27488"/>
    <w:rsid w:val="00D276D8"/>
    <w:rsid w:val="00D31BAD"/>
    <w:rsid w:val="00D31C46"/>
    <w:rsid w:val="00D31DDC"/>
    <w:rsid w:val="00D32B77"/>
    <w:rsid w:val="00D35610"/>
    <w:rsid w:val="00D362EB"/>
    <w:rsid w:val="00D37751"/>
    <w:rsid w:val="00D40F32"/>
    <w:rsid w:val="00D419DE"/>
    <w:rsid w:val="00D423FE"/>
    <w:rsid w:val="00D43526"/>
    <w:rsid w:val="00D46362"/>
    <w:rsid w:val="00D50D08"/>
    <w:rsid w:val="00D514C6"/>
    <w:rsid w:val="00D5156E"/>
    <w:rsid w:val="00D51ADB"/>
    <w:rsid w:val="00D53A1F"/>
    <w:rsid w:val="00D5596D"/>
    <w:rsid w:val="00D567FA"/>
    <w:rsid w:val="00D56F33"/>
    <w:rsid w:val="00D60AA8"/>
    <w:rsid w:val="00D60D29"/>
    <w:rsid w:val="00D63C39"/>
    <w:rsid w:val="00D640AA"/>
    <w:rsid w:val="00D658C8"/>
    <w:rsid w:val="00D6652D"/>
    <w:rsid w:val="00D66C6D"/>
    <w:rsid w:val="00D66D6B"/>
    <w:rsid w:val="00D66E83"/>
    <w:rsid w:val="00D6736A"/>
    <w:rsid w:val="00D67E46"/>
    <w:rsid w:val="00D72848"/>
    <w:rsid w:val="00D729CC"/>
    <w:rsid w:val="00D73C77"/>
    <w:rsid w:val="00D7406B"/>
    <w:rsid w:val="00D75275"/>
    <w:rsid w:val="00D76211"/>
    <w:rsid w:val="00D7662A"/>
    <w:rsid w:val="00D76A43"/>
    <w:rsid w:val="00D8009A"/>
    <w:rsid w:val="00D8091A"/>
    <w:rsid w:val="00D8170C"/>
    <w:rsid w:val="00D8183C"/>
    <w:rsid w:val="00D81956"/>
    <w:rsid w:val="00D8372C"/>
    <w:rsid w:val="00D8397D"/>
    <w:rsid w:val="00D8503A"/>
    <w:rsid w:val="00D85D73"/>
    <w:rsid w:val="00D86A4E"/>
    <w:rsid w:val="00D87786"/>
    <w:rsid w:val="00D87C49"/>
    <w:rsid w:val="00D87E38"/>
    <w:rsid w:val="00D92551"/>
    <w:rsid w:val="00D9263C"/>
    <w:rsid w:val="00D93326"/>
    <w:rsid w:val="00D94A38"/>
    <w:rsid w:val="00D96122"/>
    <w:rsid w:val="00D965AC"/>
    <w:rsid w:val="00DA3691"/>
    <w:rsid w:val="00DA43BE"/>
    <w:rsid w:val="00DA463A"/>
    <w:rsid w:val="00DA5CCB"/>
    <w:rsid w:val="00DA635C"/>
    <w:rsid w:val="00DA720B"/>
    <w:rsid w:val="00DA7B63"/>
    <w:rsid w:val="00DB0FEA"/>
    <w:rsid w:val="00DB124C"/>
    <w:rsid w:val="00DB2683"/>
    <w:rsid w:val="00DB48CA"/>
    <w:rsid w:val="00DB5200"/>
    <w:rsid w:val="00DB5523"/>
    <w:rsid w:val="00DB5CCD"/>
    <w:rsid w:val="00DB5D06"/>
    <w:rsid w:val="00DB5E5F"/>
    <w:rsid w:val="00DB647E"/>
    <w:rsid w:val="00DB769E"/>
    <w:rsid w:val="00DC1B46"/>
    <w:rsid w:val="00DC1D3F"/>
    <w:rsid w:val="00DC29E5"/>
    <w:rsid w:val="00DC3067"/>
    <w:rsid w:val="00DC4C4D"/>
    <w:rsid w:val="00DC7A64"/>
    <w:rsid w:val="00DC7B70"/>
    <w:rsid w:val="00DD0890"/>
    <w:rsid w:val="00DD16F3"/>
    <w:rsid w:val="00DD1DB3"/>
    <w:rsid w:val="00DD246C"/>
    <w:rsid w:val="00DD45CD"/>
    <w:rsid w:val="00DD45D5"/>
    <w:rsid w:val="00DD5E35"/>
    <w:rsid w:val="00DD5FC0"/>
    <w:rsid w:val="00DD6E52"/>
    <w:rsid w:val="00DD762A"/>
    <w:rsid w:val="00DD7A5A"/>
    <w:rsid w:val="00DE5525"/>
    <w:rsid w:val="00DE68DD"/>
    <w:rsid w:val="00DE719E"/>
    <w:rsid w:val="00DE73D5"/>
    <w:rsid w:val="00DF014B"/>
    <w:rsid w:val="00DF080C"/>
    <w:rsid w:val="00DF4688"/>
    <w:rsid w:val="00DF5913"/>
    <w:rsid w:val="00DF6490"/>
    <w:rsid w:val="00DF74CB"/>
    <w:rsid w:val="00DF777A"/>
    <w:rsid w:val="00DF79DE"/>
    <w:rsid w:val="00DF7E62"/>
    <w:rsid w:val="00E00478"/>
    <w:rsid w:val="00E01BD6"/>
    <w:rsid w:val="00E02C75"/>
    <w:rsid w:val="00E03D03"/>
    <w:rsid w:val="00E041BA"/>
    <w:rsid w:val="00E044DB"/>
    <w:rsid w:val="00E048BC"/>
    <w:rsid w:val="00E04BF0"/>
    <w:rsid w:val="00E0678A"/>
    <w:rsid w:val="00E06D59"/>
    <w:rsid w:val="00E06F20"/>
    <w:rsid w:val="00E077E4"/>
    <w:rsid w:val="00E07AA9"/>
    <w:rsid w:val="00E11A61"/>
    <w:rsid w:val="00E11AD6"/>
    <w:rsid w:val="00E11BD2"/>
    <w:rsid w:val="00E11FBC"/>
    <w:rsid w:val="00E12296"/>
    <w:rsid w:val="00E12F27"/>
    <w:rsid w:val="00E13405"/>
    <w:rsid w:val="00E147CE"/>
    <w:rsid w:val="00E15676"/>
    <w:rsid w:val="00E17C7D"/>
    <w:rsid w:val="00E20FAE"/>
    <w:rsid w:val="00E22478"/>
    <w:rsid w:val="00E22E73"/>
    <w:rsid w:val="00E23518"/>
    <w:rsid w:val="00E24D09"/>
    <w:rsid w:val="00E24D82"/>
    <w:rsid w:val="00E24E13"/>
    <w:rsid w:val="00E263E9"/>
    <w:rsid w:val="00E26964"/>
    <w:rsid w:val="00E271A8"/>
    <w:rsid w:val="00E278C2"/>
    <w:rsid w:val="00E27BD3"/>
    <w:rsid w:val="00E27FFD"/>
    <w:rsid w:val="00E310B1"/>
    <w:rsid w:val="00E3149E"/>
    <w:rsid w:val="00E32BC4"/>
    <w:rsid w:val="00E32DA7"/>
    <w:rsid w:val="00E336AC"/>
    <w:rsid w:val="00E33C53"/>
    <w:rsid w:val="00E3496E"/>
    <w:rsid w:val="00E34A33"/>
    <w:rsid w:val="00E34E8A"/>
    <w:rsid w:val="00E3503D"/>
    <w:rsid w:val="00E35343"/>
    <w:rsid w:val="00E35C44"/>
    <w:rsid w:val="00E3757F"/>
    <w:rsid w:val="00E40273"/>
    <w:rsid w:val="00E40999"/>
    <w:rsid w:val="00E40DE7"/>
    <w:rsid w:val="00E40DED"/>
    <w:rsid w:val="00E40E8F"/>
    <w:rsid w:val="00E423A4"/>
    <w:rsid w:val="00E426C3"/>
    <w:rsid w:val="00E42D3C"/>
    <w:rsid w:val="00E453C1"/>
    <w:rsid w:val="00E46156"/>
    <w:rsid w:val="00E46A23"/>
    <w:rsid w:val="00E46F97"/>
    <w:rsid w:val="00E47969"/>
    <w:rsid w:val="00E5285E"/>
    <w:rsid w:val="00E544A2"/>
    <w:rsid w:val="00E54EAF"/>
    <w:rsid w:val="00E5752E"/>
    <w:rsid w:val="00E6216A"/>
    <w:rsid w:val="00E6264B"/>
    <w:rsid w:val="00E62844"/>
    <w:rsid w:val="00E6325D"/>
    <w:rsid w:val="00E63D55"/>
    <w:rsid w:val="00E64354"/>
    <w:rsid w:val="00E65EE1"/>
    <w:rsid w:val="00E66981"/>
    <w:rsid w:val="00E67EE3"/>
    <w:rsid w:val="00E67F62"/>
    <w:rsid w:val="00E70EA8"/>
    <w:rsid w:val="00E7114F"/>
    <w:rsid w:val="00E73F86"/>
    <w:rsid w:val="00E75F0E"/>
    <w:rsid w:val="00E7683D"/>
    <w:rsid w:val="00E7723B"/>
    <w:rsid w:val="00E7793C"/>
    <w:rsid w:val="00E82AD2"/>
    <w:rsid w:val="00E852AE"/>
    <w:rsid w:val="00E854CF"/>
    <w:rsid w:val="00E85B03"/>
    <w:rsid w:val="00E866AC"/>
    <w:rsid w:val="00E869B8"/>
    <w:rsid w:val="00E873E8"/>
    <w:rsid w:val="00E87CAD"/>
    <w:rsid w:val="00E90AD7"/>
    <w:rsid w:val="00E91281"/>
    <w:rsid w:val="00E9176A"/>
    <w:rsid w:val="00E9332A"/>
    <w:rsid w:val="00E93C6F"/>
    <w:rsid w:val="00E93E51"/>
    <w:rsid w:val="00E945E6"/>
    <w:rsid w:val="00E94A3D"/>
    <w:rsid w:val="00E94AAD"/>
    <w:rsid w:val="00E95646"/>
    <w:rsid w:val="00E96B1A"/>
    <w:rsid w:val="00E973B3"/>
    <w:rsid w:val="00EA01B0"/>
    <w:rsid w:val="00EA0A2B"/>
    <w:rsid w:val="00EA0F5E"/>
    <w:rsid w:val="00EA20AC"/>
    <w:rsid w:val="00EA2261"/>
    <w:rsid w:val="00EA2CFD"/>
    <w:rsid w:val="00EA3709"/>
    <w:rsid w:val="00EA396A"/>
    <w:rsid w:val="00EA4212"/>
    <w:rsid w:val="00EA4A73"/>
    <w:rsid w:val="00EA6841"/>
    <w:rsid w:val="00EA685F"/>
    <w:rsid w:val="00EA6AF3"/>
    <w:rsid w:val="00EA6E9D"/>
    <w:rsid w:val="00EA77E4"/>
    <w:rsid w:val="00EA790D"/>
    <w:rsid w:val="00EB4530"/>
    <w:rsid w:val="00EB4918"/>
    <w:rsid w:val="00EB49F9"/>
    <w:rsid w:val="00EB55F3"/>
    <w:rsid w:val="00EB6E44"/>
    <w:rsid w:val="00EC1AFD"/>
    <w:rsid w:val="00EC2DCB"/>
    <w:rsid w:val="00EC431D"/>
    <w:rsid w:val="00EC477D"/>
    <w:rsid w:val="00EC47D6"/>
    <w:rsid w:val="00EC4C98"/>
    <w:rsid w:val="00EC69E5"/>
    <w:rsid w:val="00EC6D1F"/>
    <w:rsid w:val="00EC76C8"/>
    <w:rsid w:val="00ED085B"/>
    <w:rsid w:val="00ED19B2"/>
    <w:rsid w:val="00ED1CFE"/>
    <w:rsid w:val="00ED326E"/>
    <w:rsid w:val="00ED36C7"/>
    <w:rsid w:val="00ED3C9F"/>
    <w:rsid w:val="00ED484F"/>
    <w:rsid w:val="00ED49DE"/>
    <w:rsid w:val="00ED57CA"/>
    <w:rsid w:val="00ED6DA1"/>
    <w:rsid w:val="00EE00A8"/>
    <w:rsid w:val="00EE0377"/>
    <w:rsid w:val="00EE041E"/>
    <w:rsid w:val="00EE0A9A"/>
    <w:rsid w:val="00EE2E06"/>
    <w:rsid w:val="00EE3972"/>
    <w:rsid w:val="00EE4E0E"/>
    <w:rsid w:val="00EE649A"/>
    <w:rsid w:val="00EE6C96"/>
    <w:rsid w:val="00EF176E"/>
    <w:rsid w:val="00EF1A3C"/>
    <w:rsid w:val="00EF2D66"/>
    <w:rsid w:val="00EF4E28"/>
    <w:rsid w:val="00F01261"/>
    <w:rsid w:val="00F01A7B"/>
    <w:rsid w:val="00F01ACF"/>
    <w:rsid w:val="00F01B71"/>
    <w:rsid w:val="00F01EAB"/>
    <w:rsid w:val="00F033B2"/>
    <w:rsid w:val="00F03C8C"/>
    <w:rsid w:val="00F04203"/>
    <w:rsid w:val="00F04746"/>
    <w:rsid w:val="00F047B6"/>
    <w:rsid w:val="00F04E41"/>
    <w:rsid w:val="00F071D3"/>
    <w:rsid w:val="00F0735E"/>
    <w:rsid w:val="00F07688"/>
    <w:rsid w:val="00F0799D"/>
    <w:rsid w:val="00F10987"/>
    <w:rsid w:val="00F11823"/>
    <w:rsid w:val="00F1185F"/>
    <w:rsid w:val="00F1352D"/>
    <w:rsid w:val="00F1638D"/>
    <w:rsid w:val="00F20828"/>
    <w:rsid w:val="00F20B01"/>
    <w:rsid w:val="00F214DF"/>
    <w:rsid w:val="00F2172C"/>
    <w:rsid w:val="00F2524C"/>
    <w:rsid w:val="00F2536F"/>
    <w:rsid w:val="00F26607"/>
    <w:rsid w:val="00F26711"/>
    <w:rsid w:val="00F30A9B"/>
    <w:rsid w:val="00F30B28"/>
    <w:rsid w:val="00F30F8E"/>
    <w:rsid w:val="00F324B3"/>
    <w:rsid w:val="00F32650"/>
    <w:rsid w:val="00F34A72"/>
    <w:rsid w:val="00F352CC"/>
    <w:rsid w:val="00F3554D"/>
    <w:rsid w:val="00F35D33"/>
    <w:rsid w:val="00F402E5"/>
    <w:rsid w:val="00F40B80"/>
    <w:rsid w:val="00F417D0"/>
    <w:rsid w:val="00F462C3"/>
    <w:rsid w:val="00F47444"/>
    <w:rsid w:val="00F474F4"/>
    <w:rsid w:val="00F47679"/>
    <w:rsid w:val="00F478A4"/>
    <w:rsid w:val="00F5046A"/>
    <w:rsid w:val="00F50594"/>
    <w:rsid w:val="00F5111C"/>
    <w:rsid w:val="00F518AC"/>
    <w:rsid w:val="00F52A0E"/>
    <w:rsid w:val="00F531BB"/>
    <w:rsid w:val="00F53998"/>
    <w:rsid w:val="00F557B7"/>
    <w:rsid w:val="00F560A6"/>
    <w:rsid w:val="00F5666F"/>
    <w:rsid w:val="00F607EA"/>
    <w:rsid w:val="00F60B3E"/>
    <w:rsid w:val="00F620E6"/>
    <w:rsid w:val="00F6314B"/>
    <w:rsid w:val="00F659EE"/>
    <w:rsid w:val="00F65F84"/>
    <w:rsid w:val="00F66CE2"/>
    <w:rsid w:val="00F66F92"/>
    <w:rsid w:val="00F66FC9"/>
    <w:rsid w:val="00F6771E"/>
    <w:rsid w:val="00F679BC"/>
    <w:rsid w:val="00F713D1"/>
    <w:rsid w:val="00F71E18"/>
    <w:rsid w:val="00F73730"/>
    <w:rsid w:val="00F744D6"/>
    <w:rsid w:val="00F752DC"/>
    <w:rsid w:val="00F754D0"/>
    <w:rsid w:val="00F761F6"/>
    <w:rsid w:val="00F765FE"/>
    <w:rsid w:val="00F7686E"/>
    <w:rsid w:val="00F77121"/>
    <w:rsid w:val="00F77145"/>
    <w:rsid w:val="00F80096"/>
    <w:rsid w:val="00F8402A"/>
    <w:rsid w:val="00F87068"/>
    <w:rsid w:val="00F87822"/>
    <w:rsid w:val="00F915D2"/>
    <w:rsid w:val="00F92B99"/>
    <w:rsid w:val="00F94FF8"/>
    <w:rsid w:val="00F9664F"/>
    <w:rsid w:val="00F97E3E"/>
    <w:rsid w:val="00FA1144"/>
    <w:rsid w:val="00FA36A5"/>
    <w:rsid w:val="00FA55C4"/>
    <w:rsid w:val="00FA6DA9"/>
    <w:rsid w:val="00FA7887"/>
    <w:rsid w:val="00FA7D64"/>
    <w:rsid w:val="00FB08FA"/>
    <w:rsid w:val="00FB11FF"/>
    <w:rsid w:val="00FB1414"/>
    <w:rsid w:val="00FB237B"/>
    <w:rsid w:val="00FB2651"/>
    <w:rsid w:val="00FB30BC"/>
    <w:rsid w:val="00FB47FB"/>
    <w:rsid w:val="00FB5592"/>
    <w:rsid w:val="00FB6D6D"/>
    <w:rsid w:val="00FC1493"/>
    <w:rsid w:val="00FC27DC"/>
    <w:rsid w:val="00FC2E9B"/>
    <w:rsid w:val="00FC344C"/>
    <w:rsid w:val="00FC378D"/>
    <w:rsid w:val="00FC37D7"/>
    <w:rsid w:val="00FC54DC"/>
    <w:rsid w:val="00FC5823"/>
    <w:rsid w:val="00FC5EF3"/>
    <w:rsid w:val="00FC608B"/>
    <w:rsid w:val="00FC750E"/>
    <w:rsid w:val="00FD1347"/>
    <w:rsid w:val="00FD433B"/>
    <w:rsid w:val="00FD52EB"/>
    <w:rsid w:val="00FD5CCD"/>
    <w:rsid w:val="00FE0013"/>
    <w:rsid w:val="00FE0264"/>
    <w:rsid w:val="00FE0399"/>
    <w:rsid w:val="00FE065B"/>
    <w:rsid w:val="00FE145A"/>
    <w:rsid w:val="00FE1F87"/>
    <w:rsid w:val="00FE2FC4"/>
    <w:rsid w:val="00FE4178"/>
    <w:rsid w:val="00FF0D7F"/>
    <w:rsid w:val="00FF1F43"/>
    <w:rsid w:val="00FF29BD"/>
    <w:rsid w:val="00FF4C6D"/>
    <w:rsid w:val="00FF61A9"/>
    <w:rsid w:val="00FF715F"/>
    <w:rsid w:val="00FF74E2"/>
    <w:rsid w:val="00FF750E"/>
    <w:rsid w:val="012A1D5C"/>
    <w:rsid w:val="012A7B5B"/>
    <w:rsid w:val="01325E22"/>
    <w:rsid w:val="016511FD"/>
    <w:rsid w:val="016C410A"/>
    <w:rsid w:val="017E315B"/>
    <w:rsid w:val="01826A17"/>
    <w:rsid w:val="0186293C"/>
    <w:rsid w:val="01D83B9D"/>
    <w:rsid w:val="02106EFD"/>
    <w:rsid w:val="02174C11"/>
    <w:rsid w:val="023B271F"/>
    <w:rsid w:val="024E4649"/>
    <w:rsid w:val="02564D4B"/>
    <w:rsid w:val="025F3683"/>
    <w:rsid w:val="026223A4"/>
    <w:rsid w:val="029A2C9D"/>
    <w:rsid w:val="029C724C"/>
    <w:rsid w:val="02B40E52"/>
    <w:rsid w:val="02BF0D55"/>
    <w:rsid w:val="02C32E43"/>
    <w:rsid w:val="02C941D1"/>
    <w:rsid w:val="02EB0B85"/>
    <w:rsid w:val="0308271C"/>
    <w:rsid w:val="030C175D"/>
    <w:rsid w:val="030F2F39"/>
    <w:rsid w:val="03165668"/>
    <w:rsid w:val="031E276F"/>
    <w:rsid w:val="03393105"/>
    <w:rsid w:val="03887864"/>
    <w:rsid w:val="039842CF"/>
    <w:rsid w:val="03A25B53"/>
    <w:rsid w:val="03AC5921"/>
    <w:rsid w:val="03AF3A57"/>
    <w:rsid w:val="03BA4F03"/>
    <w:rsid w:val="03D40BFF"/>
    <w:rsid w:val="03EE466F"/>
    <w:rsid w:val="04201366"/>
    <w:rsid w:val="042A7B30"/>
    <w:rsid w:val="042F5C02"/>
    <w:rsid w:val="04365896"/>
    <w:rsid w:val="04400391"/>
    <w:rsid w:val="045521C0"/>
    <w:rsid w:val="04806F09"/>
    <w:rsid w:val="049F6CD6"/>
    <w:rsid w:val="04AE7B23"/>
    <w:rsid w:val="04B44F8E"/>
    <w:rsid w:val="04C31F95"/>
    <w:rsid w:val="04DE6E81"/>
    <w:rsid w:val="04EA6DAD"/>
    <w:rsid w:val="04EB1C3E"/>
    <w:rsid w:val="04F04BCF"/>
    <w:rsid w:val="05037721"/>
    <w:rsid w:val="050D40FB"/>
    <w:rsid w:val="052D0A47"/>
    <w:rsid w:val="0544755C"/>
    <w:rsid w:val="055A3740"/>
    <w:rsid w:val="056120BB"/>
    <w:rsid w:val="05640E3F"/>
    <w:rsid w:val="05716717"/>
    <w:rsid w:val="05780240"/>
    <w:rsid w:val="05832D5D"/>
    <w:rsid w:val="05931103"/>
    <w:rsid w:val="05B37212"/>
    <w:rsid w:val="060754D4"/>
    <w:rsid w:val="06203A73"/>
    <w:rsid w:val="063925B6"/>
    <w:rsid w:val="06400C4E"/>
    <w:rsid w:val="0662728F"/>
    <w:rsid w:val="06773B42"/>
    <w:rsid w:val="06A92F16"/>
    <w:rsid w:val="06BD7EC9"/>
    <w:rsid w:val="06C80C7A"/>
    <w:rsid w:val="06F1464C"/>
    <w:rsid w:val="06F77A73"/>
    <w:rsid w:val="06FB2423"/>
    <w:rsid w:val="070C58F4"/>
    <w:rsid w:val="070D4ECE"/>
    <w:rsid w:val="07576E4D"/>
    <w:rsid w:val="076069FE"/>
    <w:rsid w:val="0777244E"/>
    <w:rsid w:val="078A3D12"/>
    <w:rsid w:val="07943BF3"/>
    <w:rsid w:val="07A80C3D"/>
    <w:rsid w:val="07BC6A03"/>
    <w:rsid w:val="07BE08B3"/>
    <w:rsid w:val="07D26AFC"/>
    <w:rsid w:val="080E400D"/>
    <w:rsid w:val="08285E95"/>
    <w:rsid w:val="08412D5D"/>
    <w:rsid w:val="08554B30"/>
    <w:rsid w:val="086B4690"/>
    <w:rsid w:val="087A48E3"/>
    <w:rsid w:val="08815192"/>
    <w:rsid w:val="08C40CF3"/>
    <w:rsid w:val="08C44A90"/>
    <w:rsid w:val="08C94F2B"/>
    <w:rsid w:val="08D538D0"/>
    <w:rsid w:val="08D86F1C"/>
    <w:rsid w:val="08E45C97"/>
    <w:rsid w:val="08FA3336"/>
    <w:rsid w:val="096D3B08"/>
    <w:rsid w:val="09725D0D"/>
    <w:rsid w:val="09727863"/>
    <w:rsid w:val="0983096C"/>
    <w:rsid w:val="09880215"/>
    <w:rsid w:val="09AC2E40"/>
    <w:rsid w:val="09AF5ECF"/>
    <w:rsid w:val="09B53482"/>
    <w:rsid w:val="09F669F9"/>
    <w:rsid w:val="0A257BE8"/>
    <w:rsid w:val="0A3B4C36"/>
    <w:rsid w:val="0A410912"/>
    <w:rsid w:val="0A606513"/>
    <w:rsid w:val="0A6930E2"/>
    <w:rsid w:val="0AA3084A"/>
    <w:rsid w:val="0AC20E0C"/>
    <w:rsid w:val="0AD31F3B"/>
    <w:rsid w:val="0ADA446C"/>
    <w:rsid w:val="0AF536D9"/>
    <w:rsid w:val="0B174585"/>
    <w:rsid w:val="0B177790"/>
    <w:rsid w:val="0B682B43"/>
    <w:rsid w:val="0B6B0371"/>
    <w:rsid w:val="0B7218AA"/>
    <w:rsid w:val="0BA87DA3"/>
    <w:rsid w:val="0BAA59C1"/>
    <w:rsid w:val="0BAD5164"/>
    <w:rsid w:val="0BB00F40"/>
    <w:rsid w:val="0BB81FC3"/>
    <w:rsid w:val="0BBD3A22"/>
    <w:rsid w:val="0BC10416"/>
    <w:rsid w:val="0BDF6813"/>
    <w:rsid w:val="0BE0477C"/>
    <w:rsid w:val="0C055C16"/>
    <w:rsid w:val="0C1D5385"/>
    <w:rsid w:val="0C1E558E"/>
    <w:rsid w:val="0C2D72CA"/>
    <w:rsid w:val="0C74078C"/>
    <w:rsid w:val="0CA17620"/>
    <w:rsid w:val="0CB11FDC"/>
    <w:rsid w:val="0CC83A2C"/>
    <w:rsid w:val="0CD32B4F"/>
    <w:rsid w:val="0D1B68AF"/>
    <w:rsid w:val="0D2467F0"/>
    <w:rsid w:val="0D3A63F7"/>
    <w:rsid w:val="0D4824C2"/>
    <w:rsid w:val="0D536B0D"/>
    <w:rsid w:val="0D58D94E"/>
    <w:rsid w:val="0D593C2F"/>
    <w:rsid w:val="0D622912"/>
    <w:rsid w:val="0D682837"/>
    <w:rsid w:val="0D79567A"/>
    <w:rsid w:val="0D8E6D0D"/>
    <w:rsid w:val="0DB611B3"/>
    <w:rsid w:val="0DC363ED"/>
    <w:rsid w:val="0DCD726B"/>
    <w:rsid w:val="0E053BC5"/>
    <w:rsid w:val="0E2325A7"/>
    <w:rsid w:val="0E3A5F83"/>
    <w:rsid w:val="0E506DB7"/>
    <w:rsid w:val="0E5B4030"/>
    <w:rsid w:val="0E6E6418"/>
    <w:rsid w:val="0E715CBA"/>
    <w:rsid w:val="0E7957CE"/>
    <w:rsid w:val="0E85295F"/>
    <w:rsid w:val="0E872AC3"/>
    <w:rsid w:val="0EB24218"/>
    <w:rsid w:val="0EFF45FD"/>
    <w:rsid w:val="0F0E2EB6"/>
    <w:rsid w:val="0F4D0CF7"/>
    <w:rsid w:val="0F5A68DD"/>
    <w:rsid w:val="0F5B5315"/>
    <w:rsid w:val="0F5D63CD"/>
    <w:rsid w:val="0F8A73DA"/>
    <w:rsid w:val="0FA04656"/>
    <w:rsid w:val="0FE73EE9"/>
    <w:rsid w:val="0FE94BE6"/>
    <w:rsid w:val="100A0ECA"/>
    <w:rsid w:val="10106BD9"/>
    <w:rsid w:val="10421E17"/>
    <w:rsid w:val="10737C5D"/>
    <w:rsid w:val="107C4ABF"/>
    <w:rsid w:val="109B375A"/>
    <w:rsid w:val="110D3D2E"/>
    <w:rsid w:val="11112490"/>
    <w:rsid w:val="11231F77"/>
    <w:rsid w:val="112F0921"/>
    <w:rsid w:val="11513D10"/>
    <w:rsid w:val="115650B8"/>
    <w:rsid w:val="115958E8"/>
    <w:rsid w:val="116B3023"/>
    <w:rsid w:val="118C419D"/>
    <w:rsid w:val="11C90DD9"/>
    <w:rsid w:val="11D92177"/>
    <w:rsid w:val="11DA38EA"/>
    <w:rsid w:val="12260D40"/>
    <w:rsid w:val="126128B3"/>
    <w:rsid w:val="12624579"/>
    <w:rsid w:val="126A32DB"/>
    <w:rsid w:val="12862B02"/>
    <w:rsid w:val="128A3A09"/>
    <w:rsid w:val="128A572B"/>
    <w:rsid w:val="128D6950"/>
    <w:rsid w:val="12A10D44"/>
    <w:rsid w:val="12BE68D9"/>
    <w:rsid w:val="12C95E37"/>
    <w:rsid w:val="12F53EF8"/>
    <w:rsid w:val="12FA5B11"/>
    <w:rsid w:val="131864ED"/>
    <w:rsid w:val="131E5E73"/>
    <w:rsid w:val="13427D20"/>
    <w:rsid w:val="134F6259"/>
    <w:rsid w:val="13645F7C"/>
    <w:rsid w:val="136E0BA9"/>
    <w:rsid w:val="13790BBB"/>
    <w:rsid w:val="13826402"/>
    <w:rsid w:val="13830FE4"/>
    <w:rsid w:val="13983E78"/>
    <w:rsid w:val="139A0955"/>
    <w:rsid w:val="139A16DC"/>
    <w:rsid w:val="13AB6680"/>
    <w:rsid w:val="13C81213"/>
    <w:rsid w:val="13FC61B5"/>
    <w:rsid w:val="143657FA"/>
    <w:rsid w:val="1450037D"/>
    <w:rsid w:val="14517A4B"/>
    <w:rsid w:val="14527C49"/>
    <w:rsid w:val="146C7CA8"/>
    <w:rsid w:val="148D5FCB"/>
    <w:rsid w:val="14A27697"/>
    <w:rsid w:val="14B05788"/>
    <w:rsid w:val="14C173FE"/>
    <w:rsid w:val="14CD1B0E"/>
    <w:rsid w:val="14F57E0E"/>
    <w:rsid w:val="1515111C"/>
    <w:rsid w:val="15427113"/>
    <w:rsid w:val="1548367B"/>
    <w:rsid w:val="15703044"/>
    <w:rsid w:val="159144D0"/>
    <w:rsid w:val="15A91713"/>
    <w:rsid w:val="15C8440E"/>
    <w:rsid w:val="15DB6218"/>
    <w:rsid w:val="15DD11B4"/>
    <w:rsid w:val="15E541D9"/>
    <w:rsid w:val="15E769F0"/>
    <w:rsid w:val="15E87D67"/>
    <w:rsid w:val="15FB73F1"/>
    <w:rsid w:val="16284031"/>
    <w:rsid w:val="164B0681"/>
    <w:rsid w:val="169F1FDD"/>
    <w:rsid w:val="16A07B94"/>
    <w:rsid w:val="16CF333A"/>
    <w:rsid w:val="16EC3336"/>
    <w:rsid w:val="17161850"/>
    <w:rsid w:val="17515193"/>
    <w:rsid w:val="17641A7D"/>
    <w:rsid w:val="17966D0D"/>
    <w:rsid w:val="17A4103D"/>
    <w:rsid w:val="17B86896"/>
    <w:rsid w:val="17C51152"/>
    <w:rsid w:val="17E13363"/>
    <w:rsid w:val="17FA4A86"/>
    <w:rsid w:val="17FB6AE7"/>
    <w:rsid w:val="17FD312B"/>
    <w:rsid w:val="18616F2E"/>
    <w:rsid w:val="18644712"/>
    <w:rsid w:val="186F5C5F"/>
    <w:rsid w:val="188654FC"/>
    <w:rsid w:val="18984723"/>
    <w:rsid w:val="18B32A92"/>
    <w:rsid w:val="18D45952"/>
    <w:rsid w:val="18DB72CC"/>
    <w:rsid w:val="191C121A"/>
    <w:rsid w:val="192B3098"/>
    <w:rsid w:val="19766A09"/>
    <w:rsid w:val="19832B7B"/>
    <w:rsid w:val="198A0C99"/>
    <w:rsid w:val="198F1879"/>
    <w:rsid w:val="19995D21"/>
    <w:rsid w:val="199A3E11"/>
    <w:rsid w:val="19CB4051"/>
    <w:rsid w:val="19D53144"/>
    <w:rsid w:val="19FA0B33"/>
    <w:rsid w:val="1A0F1021"/>
    <w:rsid w:val="1A433816"/>
    <w:rsid w:val="1A4971F1"/>
    <w:rsid w:val="1A8B7BFC"/>
    <w:rsid w:val="1AA650CC"/>
    <w:rsid w:val="1AB10D12"/>
    <w:rsid w:val="1AB33345"/>
    <w:rsid w:val="1AE747FC"/>
    <w:rsid w:val="1AEE5ADC"/>
    <w:rsid w:val="1B036BD6"/>
    <w:rsid w:val="1B1A121B"/>
    <w:rsid w:val="1B3C5B7E"/>
    <w:rsid w:val="1B5E15B8"/>
    <w:rsid w:val="1B5FDBDC"/>
    <w:rsid w:val="1B6805D3"/>
    <w:rsid w:val="1B81291B"/>
    <w:rsid w:val="1B882A24"/>
    <w:rsid w:val="1B8D1060"/>
    <w:rsid w:val="1BA8156B"/>
    <w:rsid w:val="1BC42B10"/>
    <w:rsid w:val="1BD2272B"/>
    <w:rsid w:val="1BD41C41"/>
    <w:rsid w:val="1C185B56"/>
    <w:rsid w:val="1C1B24AA"/>
    <w:rsid w:val="1C1F24DA"/>
    <w:rsid w:val="1C33473D"/>
    <w:rsid w:val="1C35049D"/>
    <w:rsid w:val="1C3E44A9"/>
    <w:rsid w:val="1C6D443A"/>
    <w:rsid w:val="1C78655D"/>
    <w:rsid w:val="1C891A54"/>
    <w:rsid w:val="1C9E1FA7"/>
    <w:rsid w:val="1CA92C52"/>
    <w:rsid w:val="1CA97DFE"/>
    <w:rsid w:val="1CAC31A1"/>
    <w:rsid w:val="1CCC2AC5"/>
    <w:rsid w:val="1CD53A47"/>
    <w:rsid w:val="1CEE10D9"/>
    <w:rsid w:val="1CF33ECD"/>
    <w:rsid w:val="1CF57C45"/>
    <w:rsid w:val="1D230EFF"/>
    <w:rsid w:val="1D2D5631"/>
    <w:rsid w:val="1D4D167E"/>
    <w:rsid w:val="1D563F5F"/>
    <w:rsid w:val="1D807E56"/>
    <w:rsid w:val="1D875D00"/>
    <w:rsid w:val="1D996CC8"/>
    <w:rsid w:val="1DC649ED"/>
    <w:rsid w:val="1DC72F3D"/>
    <w:rsid w:val="1DC8750C"/>
    <w:rsid w:val="1E034343"/>
    <w:rsid w:val="1E1E0FBB"/>
    <w:rsid w:val="1E251D6D"/>
    <w:rsid w:val="1E425EAC"/>
    <w:rsid w:val="1E832A83"/>
    <w:rsid w:val="1E8F66A1"/>
    <w:rsid w:val="1F0A7BCF"/>
    <w:rsid w:val="1F843502"/>
    <w:rsid w:val="1F884882"/>
    <w:rsid w:val="1F8D0DC2"/>
    <w:rsid w:val="1F8D2F48"/>
    <w:rsid w:val="1F8E1A67"/>
    <w:rsid w:val="1FAD0CAB"/>
    <w:rsid w:val="1FB44733"/>
    <w:rsid w:val="1FB7EEDB"/>
    <w:rsid w:val="1FC07D8A"/>
    <w:rsid w:val="1FCC0D31"/>
    <w:rsid w:val="20064C25"/>
    <w:rsid w:val="20137904"/>
    <w:rsid w:val="20181E6A"/>
    <w:rsid w:val="203B62B7"/>
    <w:rsid w:val="205C25CD"/>
    <w:rsid w:val="20713A86"/>
    <w:rsid w:val="20776697"/>
    <w:rsid w:val="20A55110"/>
    <w:rsid w:val="20B25310"/>
    <w:rsid w:val="20C809B4"/>
    <w:rsid w:val="20D55FD7"/>
    <w:rsid w:val="20EC7E73"/>
    <w:rsid w:val="21026DD4"/>
    <w:rsid w:val="2109103E"/>
    <w:rsid w:val="210E7527"/>
    <w:rsid w:val="214714F2"/>
    <w:rsid w:val="214C62A1"/>
    <w:rsid w:val="216F3074"/>
    <w:rsid w:val="217D645B"/>
    <w:rsid w:val="218527CB"/>
    <w:rsid w:val="21A00C97"/>
    <w:rsid w:val="21A74B95"/>
    <w:rsid w:val="21DE3DDF"/>
    <w:rsid w:val="21EA35FA"/>
    <w:rsid w:val="21ED538F"/>
    <w:rsid w:val="21F75E8E"/>
    <w:rsid w:val="22014038"/>
    <w:rsid w:val="220D373F"/>
    <w:rsid w:val="22205764"/>
    <w:rsid w:val="222B54F5"/>
    <w:rsid w:val="222D0AF4"/>
    <w:rsid w:val="225667A1"/>
    <w:rsid w:val="227D2E20"/>
    <w:rsid w:val="22845A26"/>
    <w:rsid w:val="22AC130D"/>
    <w:rsid w:val="22AC524A"/>
    <w:rsid w:val="22BE5EE7"/>
    <w:rsid w:val="22F97D63"/>
    <w:rsid w:val="230A01C2"/>
    <w:rsid w:val="230B770D"/>
    <w:rsid w:val="23144249"/>
    <w:rsid w:val="231E35E8"/>
    <w:rsid w:val="23243032"/>
    <w:rsid w:val="232716F1"/>
    <w:rsid w:val="232C37DE"/>
    <w:rsid w:val="233314C7"/>
    <w:rsid w:val="233D4C2E"/>
    <w:rsid w:val="234B4A63"/>
    <w:rsid w:val="23A83C2D"/>
    <w:rsid w:val="23A8416F"/>
    <w:rsid w:val="23B1063E"/>
    <w:rsid w:val="23C1633C"/>
    <w:rsid w:val="23CE67EC"/>
    <w:rsid w:val="23DA7B95"/>
    <w:rsid w:val="23E27AE3"/>
    <w:rsid w:val="23EA6CF2"/>
    <w:rsid w:val="23F05265"/>
    <w:rsid w:val="24013373"/>
    <w:rsid w:val="241723D6"/>
    <w:rsid w:val="24197E06"/>
    <w:rsid w:val="2426477B"/>
    <w:rsid w:val="242C77E2"/>
    <w:rsid w:val="24441B70"/>
    <w:rsid w:val="246062EC"/>
    <w:rsid w:val="246B4C91"/>
    <w:rsid w:val="2470598F"/>
    <w:rsid w:val="247116F7"/>
    <w:rsid w:val="24A3247F"/>
    <w:rsid w:val="24A5660E"/>
    <w:rsid w:val="24B14D99"/>
    <w:rsid w:val="24C8729E"/>
    <w:rsid w:val="24DB4F1E"/>
    <w:rsid w:val="24F90475"/>
    <w:rsid w:val="24FD0D5F"/>
    <w:rsid w:val="2502651E"/>
    <w:rsid w:val="252E0198"/>
    <w:rsid w:val="25396B3D"/>
    <w:rsid w:val="257A33DD"/>
    <w:rsid w:val="25973F8F"/>
    <w:rsid w:val="259A07B7"/>
    <w:rsid w:val="25B06DFF"/>
    <w:rsid w:val="25C119D1"/>
    <w:rsid w:val="25C718A8"/>
    <w:rsid w:val="25DE21B0"/>
    <w:rsid w:val="26286395"/>
    <w:rsid w:val="266100F9"/>
    <w:rsid w:val="26A34BB6"/>
    <w:rsid w:val="26D82C15"/>
    <w:rsid w:val="26DC1B96"/>
    <w:rsid w:val="26F7280B"/>
    <w:rsid w:val="270A0791"/>
    <w:rsid w:val="270A69E3"/>
    <w:rsid w:val="273B735E"/>
    <w:rsid w:val="27475E22"/>
    <w:rsid w:val="274A0CC8"/>
    <w:rsid w:val="275D0E2D"/>
    <w:rsid w:val="2767173F"/>
    <w:rsid w:val="276B5FA2"/>
    <w:rsid w:val="278E05CE"/>
    <w:rsid w:val="278F285D"/>
    <w:rsid w:val="279B4181"/>
    <w:rsid w:val="27A149C1"/>
    <w:rsid w:val="27AB2187"/>
    <w:rsid w:val="27B24185"/>
    <w:rsid w:val="27BB7527"/>
    <w:rsid w:val="27C671FD"/>
    <w:rsid w:val="27D00F92"/>
    <w:rsid w:val="27D40743"/>
    <w:rsid w:val="27DB7389"/>
    <w:rsid w:val="27F25E17"/>
    <w:rsid w:val="27F87862"/>
    <w:rsid w:val="281875F6"/>
    <w:rsid w:val="281F28D7"/>
    <w:rsid w:val="282C063D"/>
    <w:rsid w:val="282C4737"/>
    <w:rsid w:val="283A50A6"/>
    <w:rsid w:val="28414807"/>
    <w:rsid w:val="285C09A8"/>
    <w:rsid w:val="287F0D0A"/>
    <w:rsid w:val="28860C60"/>
    <w:rsid w:val="288E152A"/>
    <w:rsid w:val="28A31768"/>
    <w:rsid w:val="28D0473D"/>
    <w:rsid w:val="28DB23E5"/>
    <w:rsid w:val="29032EE2"/>
    <w:rsid w:val="2917164A"/>
    <w:rsid w:val="2930721F"/>
    <w:rsid w:val="29323FCF"/>
    <w:rsid w:val="29454325"/>
    <w:rsid w:val="29895074"/>
    <w:rsid w:val="298A3E0B"/>
    <w:rsid w:val="299A5EAA"/>
    <w:rsid w:val="299A65F2"/>
    <w:rsid w:val="29B34BE6"/>
    <w:rsid w:val="29DF65F4"/>
    <w:rsid w:val="29F65B41"/>
    <w:rsid w:val="2A281B9C"/>
    <w:rsid w:val="2A29056A"/>
    <w:rsid w:val="2A2E0CCA"/>
    <w:rsid w:val="2A337A09"/>
    <w:rsid w:val="2A353998"/>
    <w:rsid w:val="2A3C4B68"/>
    <w:rsid w:val="2A421C5A"/>
    <w:rsid w:val="2A4952E5"/>
    <w:rsid w:val="2A562521"/>
    <w:rsid w:val="2A5C4A18"/>
    <w:rsid w:val="2A71367D"/>
    <w:rsid w:val="2A77438F"/>
    <w:rsid w:val="2A7C0B78"/>
    <w:rsid w:val="2A823C72"/>
    <w:rsid w:val="2A8E6062"/>
    <w:rsid w:val="2ABC4672"/>
    <w:rsid w:val="2AF74AFF"/>
    <w:rsid w:val="2AFC6642"/>
    <w:rsid w:val="2B0C6532"/>
    <w:rsid w:val="2B2333E5"/>
    <w:rsid w:val="2B724B56"/>
    <w:rsid w:val="2B7E40FB"/>
    <w:rsid w:val="2B826885"/>
    <w:rsid w:val="2B8C4B71"/>
    <w:rsid w:val="2B9C1C62"/>
    <w:rsid w:val="2BA86387"/>
    <w:rsid w:val="2BB804EE"/>
    <w:rsid w:val="2BC141A1"/>
    <w:rsid w:val="2BCA7818"/>
    <w:rsid w:val="2BD633E4"/>
    <w:rsid w:val="2BD92719"/>
    <w:rsid w:val="2BDB24ED"/>
    <w:rsid w:val="2BF65788"/>
    <w:rsid w:val="2C0C46BE"/>
    <w:rsid w:val="2C1A275A"/>
    <w:rsid w:val="2C1F083A"/>
    <w:rsid w:val="2C5030EA"/>
    <w:rsid w:val="2C547734"/>
    <w:rsid w:val="2C9627E0"/>
    <w:rsid w:val="2C967E1A"/>
    <w:rsid w:val="2CA60F5C"/>
    <w:rsid w:val="2CC976D6"/>
    <w:rsid w:val="2CCF4F20"/>
    <w:rsid w:val="2CDA6711"/>
    <w:rsid w:val="2CEB189C"/>
    <w:rsid w:val="2D222C56"/>
    <w:rsid w:val="2D2B4339"/>
    <w:rsid w:val="2D2D6C90"/>
    <w:rsid w:val="2D476276"/>
    <w:rsid w:val="2D746964"/>
    <w:rsid w:val="2D776454"/>
    <w:rsid w:val="2D791380"/>
    <w:rsid w:val="2D7D3F52"/>
    <w:rsid w:val="2D8127E1"/>
    <w:rsid w:val="2D9B1C9C"/>
    <w:rsid w:val="2DB9562B"/>
    <w:rsid w:val="2DC1677B"/>
    <w:rsid w:val="2DFD2DFD"/>
    <w:rsid w:val="2E16741D"/>
    <w:rsid w:val="2E232DEA"/>
    <w:rsid w:val="2E252A9E"/>
    <w:rsid w:val="2E3D6172"/>
    <w:rsid w:val="2E5D084F"/>
    <w:rsid w:val="2E627F72"/>
    <w:rsid w:val="2E711715"/>
    <w:rsid w:val="2E8A1071"/>
    <w:rsid w:val="2ECB2EFB"/>
    <w:rsid w:val="2ED744E9"/>
    <w:rsid w:val="2EE5626E"/>
    <w:rsid w:val="2F1C7CE4"/>
    <w:rsid w:val="2F1D79A9"/>
    <w:rsid w:val="2F2C0CD3"/>
    <w:rsid w:val="2F2E1C48"/>
    <w:rsid w:val="2F4B1213"/>
    <w:rsid w:val="2F5B164C"/>
    <w:rsid w:val="2F736A5D"/>
    <w:rsid w:val="2F8E5926"/>
    <w:rsid w:val="2FDA1953"/>
    <w:rsid w:val="301B57BD"/>
    <w:rsid w:val="304312AE"/>
    <w:rsid w:val="305570E3"/>
    <w:rsid w:val="305D5845"/>
    <w:rsid w:val="306008D8"/>
    <w:rsid w:val="309761B9"/>
    <w:rsid w:val="30C534C2"/>
    <w:rsid w:val="30D42FE4"/>
    <w:rsid w:val="30D703B8"/>
    <w:rsid w:val="30F807D1"/>
    <w:rsid w:val="30F82CF5"/>
    <w:rsid w:val="31192A45"/>
    <w:rsid w:val="311B59C4"/>
    <w:rsid w:val="31340D78"/>
    <w:rsid w:val="313E63C2"/>
    <w:rsid w:val="31466CA6"/>
    <w:rsid w:val="31717D8A"/>
    <w:rsid w:val="317C5755"/>
    <w:rsid w:val="317D7E04"/>
    <w:rsid w:val="319E7BAE"/>
    <w:rsid w:val="31B17813"/>
    <w:rsid w:val="31B57163"/>
    <w:rsid w:val="31DE6808"/>
    <w:rsid w:val="31E15C12"/>
    <w:rsid w:val="31E74F8D"/>
    <w:rsid w:val="31F150B2"/>
    <w:rsid w:val="31F6028F"/>
    <w:rsid w:val="31F664E1"/>
    <w:rsid w:val="32252923"/>
    <w:rsid w:val="322F554F"/>
    <w:rsid w:val="323A233A"/>
    <w:rsid w:val="32552E80"/>
    <w:rsid w:val="325A3599"/>
    <w:rsid w:val="3272A773"/>
    <w:rsid w:val="328C6C41"/>
    <w:rsid w:val="329B4993"/>
    <w:rsid w:val="329F26D5"/>
    <w:rsid w:val="32B9516F"/>
    <w:rsid w:val="32C063C3"/>
    <w:rsid w:val="32D43E3A"/>
    <w:rsid w:val="32DA195F"/>
    <w:rsid w:val="33010C9A"/>
    <w:rsid w:val="33583610"/>
    <w:rsid w:val="3376291B"/>
    <w:rsid w:val="337D1C2C"/>
    <w:rsid w:val="337E2747"/>
    <w:rsid w:val="338505D0"/>
    <w:rsid w:val="33A11AB6"/>
    <w:rsid w:val="33CE2331"/>
    <w:rsid w:val="33D97C3D"/>
    <w:rsid w:val="33DF3513"/>
    <w:rsid w:val="33E32A95"/>
    <w:rsid w:val="33EF143A"/>
    <w:rsid w:val="340D18C0"/>
    <w:rsid w:val="342A06C4"/>
    <w:rsid w:val="3443585E"/>
    <w:rsid w:val="34575AA7"/>
    <w:rsid w:val="34A42225"/>
    <w:rsid w:val="34A5515A"/>
    <w:rsid w:val="34B00ACE"/>
    <w:rsid w:val="34BD3DEE"/>
    <w:rsid w:val="34FD1E33"/>
    <w:rsid w:val="352906C1"/>
    <w:rsid w:val="352F68CA"/>
    <w:rsid w:val="355158DD"/>
    <w:rsid w:val="35523A2F"/>
    <w:rsid w:val="35543291"/>
    <w:rsid w:val="35557455"/>
    <w:rsid w:val="35635C3C"/>
    <w:rsid w:val="35713EB8"/>
    <w:rsid w:val="357342EF"/>
    <w:rsid w:val="357679EB"/>
    <w:rsid w:val="3577A002"/>
    <w:rsid w:val="357A7898"/>
    <w:rsid w:val="357F059C"/>
    <w:rsid w:val="35CE0CB9"/>
    <w:rsid w:val="3600388B"/>
    <w:rsid w:val="36097A13"/>
    <w:rsid w:val="3620540F"/>
    <w:rsid w:val="36386750"/>
    <w:rsid w:val="364C1FA5"/>
    <w:rsid w:val="36547242"/>
    <w:rsid w:val="365929CF"/>
    <w:rsid w:val="366C7B25"/>
    <w:rsid w:val="366E14A3"/>
    <w:rsid w:val="369260B7"/>
    <w:rsid w:val="36D8249B"/>
    <w:rsid w:val="36DD389C"/>
    <w:rsid w:val="36F771B3"/>
    <w:rsid w:val="37126BC7"/>
    <w:rsid w:val="371E6318"/>
    <w:rsid w:val="372D7009"/>
    <w:rsid w:val="373D070E"/>
    <w:rsid w:val="374D67B1"/>
    <w:rsid w:val="374E1018"/>
    <w:rsid w:val="37784305"/>
    <w:rsid w:val="3787198A"/>
    <w:rsid w:val="37A26066"/>
    <w:rsid w:val="37E854AF"/>
    <w:rsid w:val="380867EB"/>
    <w:rsid w:val="383A7F49"/>
    <w:rsid w:val="385D76D5"/>
    <w:rsid w:val="38624D38"/>
    <w:rsid w:val="38680025"/>
    <w:rsid w:val="387008EC"/>
    <w:rsid w:val="38864E0F"/>
    <w:rsid w:val="38A65A33"/>
    <w:rsid w:val="38B1660A"/>
    <w:rsid w:val="38BD5663"/>
    <w:rsid w:val="38C20ECB"/>
    <w:rsid w:val="38FD63A7"/>
    <w:rsid w:val="39074B30"/>
    <w:rsid w:val="39112349"/>
    <w:rsid w:val="39294C83"/>
    <w:rsid w:val="392C4AD4"/>
    <w:rsid w:val="39320863"/>
    <w:rsid w:val="39395448"/>
    <w:rsid w:val="39462857"/>
    <w:rsid w:val="3953299E"/>
    <w:rsid w:val="396D0C2E"/>
    <w:rsid w:val="39737710"/>
    <w:rsid w:val="397B107A"/>
    <w:rsid w:val="39832C0A"/>
    <w:rsid w:val="39930ABA"/>
    <w:rsid w:val="399452A0"/>
    <w:rsid w:val="39BE0A2E"/>
    <w:rsid w:val="39BE3767"/>
    <w:rsid w:val="39BF540B"/>
    <w:rsid w:val="39D172DA"/>
    <w:rsid w:val="39E07C3A"/>
    <w:rsid w:val="39F75282"/>
    <w:rsid w:val="3A053D6E"/>
    <w:rsid w:val="3A1319FF"/>
    <w:rsid w:val="3A1C3CC7"/>
    <w:rsid w:val="3A234B2E"/>
    <w:rsid w:val="3A443B62"/>
    <w:rsid w:val="3A883E36"/>
    <w:rsid w:val="3ABE23E0"/>
    <w:rsid w:val="3AD969A0"/>
    <w:rsid w:val="3ADB091E"/>
    <w:rsid w:val="3AFA143E"/>
    <w:rsid w:val="3B2850AB"/>
    <w:rsid w:val="3B304A02"/>
    <w:rsid w:val="3B3D2A8B"/>
    <w:rsid w:val="3B42274E"/>
    <w:rsid w:val="3B5B73B5"/>
    <w:rsid w:val="3B6130C1"/>
    <w:rsid w:val="3B710E29"/>
    <w:rsid w:val="3B7B3165"/>
    <w:rsid w:val="3B833A55"/>
    <w:rsid w:val="3B912DD7"/>
    <w:rsid w:val="3B961D2C"/>
    <w:rsid w:val="3BA5443D"/>
    <w:rsid w:val="3C0019CB"/>
    <w:rsid w:val="3C213BAF"/>
    <w:rsid w:val="3C267481"/>
    <w:rsid w:val="3C776342"/>
    <w:rsid w:val="3C7805A2"/>
    <w:rsid w:val="3C924938"/>
    <w:rsid w:val="3CAC3779"/>
    <w:rsid w:val="3CB43179"/>
    <w:rsid w:val="3CC965DE"/>
    <w:rsid w:val="3CE03683"/>
    <w:rsid w:val="3CE66DE7"/>
    <w:rsid w:val="3D037D04"/>
    <w:rsid w:val="3D0714CA"/>
    <w:rsid w:val="3D090445"/>
    <w:rsid w:val="3D0A6D79"/>
    <w:rsid w:val="3D0B4B30"/>
    <w:rsid w:val="3D1014A9"/>
    <w:rsid w:val="3D1F4702"/>
    <w:rsid w:val="3D5F5B26"/>
    <w:rsid w:val="3D61552B"/>
    <w:rsid w:val="3D6763C5"/>
    <w:rsid w:val="3D791D75"/>
    <w:rsid w:val="3D8449A1"/>
    <w:rsid w:val="3D9B047A"/>
    <w:rsid w:val="3DA72C85"/>
    <w:rsid w:val="3DC3718A"/>
    <w:rsid w:val="3DD06627"/>
    <w:rsid w:val="3DD15E13"/>
    <w:rsid w:val="3DDD2303"/>
    <w:rsid w:val="3DE64EE4"/>
    <w:rsid w:val="3DED0D6C"/>
    <w:rsid w:val="3DFB5345"/>
    <w:rsid w:val="3DFD1699"/>
    <w:rsid w:val="3E171E02"/>
    <w:rsid w:val="3E1B77FC"/>
    <w:rsid w:val="3E437279"/>
    <w:rsid w:val="3EB05C6A"/>
    <w:rsid w:val="3ED261D5"/>
    <w:rsid w:val="3EDF0565"/>
    <w:rsid w:val="3EEA3242"/>
    <w:rsid w:val="3EF40B09"/>
    <w:rsid w:val="3F025492"/>
    <w:rsid w:val="3F081602"/>
    <w:rsid w:val="3F1330A1"/>
    <w:rsid w:val="3F1D5E36"/>
    <w:rsid w:val="3F216F79"/>
    <w:rsid w:val="3F400D9C"/>
    <w:rsid w:val="3F5D2F5F"/>
    <w:rsid w:val="3F5D7549"/>
    <w:rsid w:val="3F70580A"/>
    <w:rsid w:val="3F77119F"/>
    <w:rsid w:val="3FA255B3"/>
    <w:rsid w:val="3FB73F94"/>
    <w:rsid w:val="3FBE39BF"/>
    <w:rsid w:val="3FCA3823"/>
    <w:rsid w:val="3FE231A3"/>
    <w:rsid w:val="3FED187F"/>
    <w:rsid w:val="3FF23580"/>
    <w:rsid w:val="4013016C"/>
    <w:rsid w:val="403265B6"/>
    <w:rsid w:val="40356427"/>
    <w:rsid w:val="40363F4D"/>
    <w:rsid w:val="404F7D01"/>
    <w:rsid w:val="40507C0A"/>
    <w:rsid w:val="40793ED9"/>
    <w:rsid w:val="40801C20"/>
    <w:rsid w:val="40942A8D"/>
    <w:rsid w:val="409713C7"/>
    <w:rsid w:val="40AE52C3"/>
    <w:rsid w:val="40DE6927"/>
    <w:rsid w:val="40DE6ABE"/>
    <w:rsid w:val="40E27D14"/>
    <w:rsid w:val="40E93BD5"/>
    <w:rsid w:val="40ED6D01"/>
    <w:rsid w:val="40EF1DDF"/>
    <w:rsid w:val="40FE6E4A"/>
    <w:rsid w:val="4110684D"/>
    <w:rsid w:val="411B56C4"/>
    <w:rsid w:val="415D3E87"/>
    <w:rsid w:val="417B430D"/>
    <w:rsid w:val="4182569C"/>
    <w:rsid w:val="41AC382B"/>
    <w:rsid w:val="41F92D8C"/>
    <w:rsid w:val="42146EBC"/>
    <w:rsid w:val="42266F5A"/>
    <w:rsid w:val="422936B2"/>
    <w:rsid w:val="425E26DD"/>
    <w:rsid w:val="42873EE2"/>
    <w:rsid w:val="42B36294"/>
    <w:rsid w:val="42C66D34"/>
    <w:rsid w:val="4305719D"/>
    <w:rsid w:val="432A4378"/>
    <w:rsid w:val="432E3779"/>
    <w:rsid w:val="432F3825"/>
    <w:rsid w:val="433504EC"/>
    <w:rsid w:val="43374264"/>
    <w:rsid w:val="4340580E"/>
    <w:rsid w:val="434075BC"/>
    <w:rsid w:val="435374D8"/>
    <w:rsid w:val="43734F41"/>
    <w:rsid w:val="43853221"/>
    <w:rsid w:val="43862F63"/>
    <w:rsid w:val="43BC7480"/>
    <w:rsid w:val="43C41A56"/>
    <w:rsid w:val="43E536C3"/>
    <w:rsid w:val="43F7403E"/>
    <w:rsid w:val="43FF55FF"/>
    <w:rsid w:val="440E1469"/>
    <w:rsid w:val="442B136F"/>
    <w:rsid w:val="442B4BD8"/>
    <w:rsid w:val="44623562"/>
    <w:rsid w:val="448857A6"/>
    <w:rsid w:val="44AC3689"/>
    <w:rsid w:val="44BD7C49"/>
    <w:rsid w:val="44C3308A"/>
    <w:rsid w:val="44D97CC8"/>
    <w:rsid w:val="44DC3315"/>
    <w:rsid w:val="44E04CA4"/>
    <w:rsid w:val="44F17D02"/>
    <w:rsid w:val="45017577"/>
    <w:rsid w:val="45595366"/>
    <w:rsid w:val="45780713"/>
    <w:rsid w:val="45823C0C"/>
    <w:rsid w:val="45A74804"/>
    <w:rsid w:val="45B516EC"/>
    <w:rsid w:val="45CE6554"/>
    <w:rsid w:val="45E45148"/>
    <w:rsid w:val="45E61567"/>
    <w:rsid w:val="45ED0E7F"/>
    <w:rsid w:val="45F2781C"/>
    <w:rsid w:val="46496554"/>
    <w:rsid w:val="46505469"/>
    <w:rsid w:val="4665733A"/>
    <w:rsid w:val="467E1AD4"/>
    <w:rsid w:val="46853C85"/>
    <w:rsid w:val="4691012F"/>
    <w:rsid w:val="46981252"/>
    <w:rsid w:val="46A169D1"/>
    <w:rsid w:val="46A77AF5"/>
    <w:rsid w:val="46D12499"/>
    <w:rsid w:val="46FA054D"/>
    <w:rsid w:val="46FA7361"/>
    <w:rsid w:val="470E2096"/>
    <w:rsid w:val="47283B9F"/>
    <w:rsid w:val="473B4A6F"/>
    <w:rsid w:val="4745311F"/>
    <w:rsid w:val="47470357"/>
    <w:rsid w:val="474D5751"/>
    <w:rsid w:val="47543636"/>
    <w:rsid w:val="4758059D"/>
    <w:rsid w:val="47593FE2"/>
    <w:rsid w:val="47671291"/>
    <w:rsid w:val="477A7C6B"/>
    <w:rsid w:val="477D24CE"/>
    <w:rsid w:val="47C36A0E"/>
    <w:rsid w:val="47D83563"/>
    <w:rsid w:val="47E533A5"/>
    <w:rsid w:val="47EA3B55"/>
    <w:rsid w:val="4806133D"/>
    <w:rsid w:val="481B4BAB"/>
    <w:rsid w:val="483925C3"/>
    <w:rsid w:val="485968EF"/>
    <w:rsid w:val="4860168D"/>
    <w:rsid w:val="486C551E"/>
    <w:rsid w:val="487241CC"/>
    <w:rsid w:val="48735D3E"/>
    <w:rsid w:val="4889543F"/>
    <w:rsid w:val="48B220AA"/>
    <w:rsid w:val="48CA7928"/>
    <w:rsid w:val="48DC63C7"/>
    <w:rsid w:val="490D2982"/>
    <w:rsid w:val="49127986"/>
    <w:rsid w:val="49184B37"/>
    <w:rsid w:val="493A4514"/>
    <w:rsid w:val="494B2BCC"/>
    <w:rsid w:val="49614503"/>
    <w:rsid w:val="496164DE"/>
    <w:rsid w:val="49716632"/>
    <w:rsid w:val="498C2118"/>
    <w:rsid w:val="49973CAE"/>
    <w:rsid w:val="49F5314F"/>
    <w:rsid w:val="4A121587"/>
    <w:rsid w:val="4A4437AD"/>
    <w:rsid w:val="4A65541F"/>
    <w:rsid w:val="4A750707"/>
    <w:rsid w:val="4A8922CA"/>
    <w:rsid w:val="4AA969DF"/>
    <w:rsid w:val="4AAB5B1D"/>
    <w:rsid w:val="4ABC2573"/>
    <w:rsid w:val="4AE1552A"/>
    <w:rsid w:val="4AE43BA6"/>
    <w:rsid w:val="4B0613F2"/>
    <w:rsid w:val="4B323E7C"/>
    <w:rsid w:val="4B3519D1"/>
    <w:rsid w:val="4B3C4CB1"/>
    <w:rsid w:val="4B536901"/>
    <w:rsid w:val="4B812601"/>
    <w:rsid w:val="4B894618"/>
    <w:rsid w:val="4BB43C03"/>
    <w:rsid w:val="4BC23DBC"/>
    <w:rsid w:val="4BCA3FF5"/>
    <w:rsid w:val="4BE07B8E"/>
    <w:rsid w:val="4BE3142D"/>
    <w:rsid w:val="4BEB208F"/>
    <w:rsid w:val="4C0A5D05"/>
    <w:rsid w:val="4C1329BC"/>
    <w:rsid w:val="4C1C66ED"/>
    <w:rsid w:val="4C676977"/>
    <w:rsid w:val="4C8C71C7"/>
    <w:rsid w:val="4C8F73B4"/>
    <w:rsid w:val="4C970E98"/>
    <w:rsid w:val="4C9B653C"/>
    <w:rsid w:val="4CA961D2"/>
    <w:rsid w:val="4CAC2A98"/>
    <w:rsid w:val="4CB52D36"/>
    <w:rsid w:val="4CCA530A"/>
    <w:rsid w:val="4CE377D9"/>
    <w:rsid w:val="4CEE042D"/>
    <w:rsid w:val="4CEE631A"/>
    <w:rsid w:val="4D0E66E5"/>
    <w:rsid w:val="4D186925"/>
    <w:rsid w:val="4D2A68D5"/>
    <w:rsid w:val="4D336C1A"/>
    <w:rsid w:val="4D366317"/>
    <w:rsid w:val="4D467EC5"/>
    <w:rsid w:val="4D632110"/>
    <w:rsid w:val="4DB10A21"/>
    <w:rsid w:val="4DB80995"/>
    <w:rsid w:val="4DB86FE5"/>
    <w:rsid w:val="4DBF26D1"/>
    <w:rsid w:val="4DCC3028"/>
    <w:rsid w:val="4DCE3A17"/>
    <w:rsid w:val="4DD84EE0"/>
    <w:rsid w:val="4E0557BA"/>
    <w:rsid w:val="4E1C29D4"/>
    <w:rsid w:val="4E4A4FCE"/>
    <w:rsid w:val="4E556430"/>
    <w:rsid w:val="4E706ECC"/>
    <w:rsid w:val="4E7F3B44"/>
    <w:rsid w:val="4E9D5A90"/>
    <w:rsid w:val="4EA053B3"/>
    <w:rsid w:val="4EB1595D"/>
    <w:rsid w:val="4EB46B62"/>
    <w:rsid w:val="4ECA2430"/>
    <w:rsid w:val="4ECF5BAB"/>
    <w:rsid w:val="4EE96D5A"/>
    <w:rsid w:val="4EFF0AE0"/>
    <w:rsid w:val="4F0E7BED"/>
    <w:rsid w:val="4F0F491E"/>
    <w:rsid w:val="4F1453DC"/>
    <w:rsid w:val="4F3A744F"/>
    <w:rsid w:val="4F3B5048"/>
    <w:rsid w:val="4F4F18A6"/>
    <w:rsid w:val="4F5278CB"/>
    <w:rsid w:val="4F71212E"/>
    <w:rsid w:val="4F8E5B53"/>
    <w:rsid w:val="4F97717A"/>
    <w:rsid w:val="4FA40096"/>
    <w:rsid w:val="4FA56811"/>
    <w:rsid w:val="4FB94559"/>
    <w:rsid w:val="4FD14456"/>
    <w:rsid w:val="4FDD43E5"/>
    <w:rsid w:val="50282D3F"/>
    <w:rsid w:val="503A4ECE"/>
    <w:rsid w:val="504A1FB4"/>
    <w:rsid w:val="50616E69"/>
    <w:rsid w:val="506D6B4D"/>
    <w:rsid w:val="507C4A11"/>
    <w:rsid w:val="509812B1"/>
    <w:rsid w:val="50A274EE"/>
    <w:rsid w:val="50E52957"/>
    <w:rsid w:val="51073379"/>
    <w:rsid w:val="51234079"/>
    <w:rsid w:val="515572D9"/>
    <w:rsid w:val="5191662A"/>
    <w:rsid w:val="519628D6"/>
    <w:rsid w:val="51B942C3"/>
    <w:rsid w:val="51D47656"/>
    <w:rsid w:val="520619D1"/>
    <w:rsid w:val="527E4D8B"/>
    <w:rsid w:val="52906D2A"/>
    <w:rsid w:val="52A82A88"/>
    <w:rsid w:val="52C07A78"/>
    <w:rsid w:val="52C14DB0"/>
    <w:rsid w:val="52C3438F"/>
    <w:rsid w:val="52C406BE"/>
    <w:rsid w:val="52D368BA"/>
    <w:rsid w:val="5311478A"/>
    <w:rsid w:val="532D4F7A"/>
    <w:rsid w:val="533C41C5"/>
    <w:rsid w:val="534C68D8"/>
    <w:rsid w:val="53557FF0"/>
    <w:rsid w:val="5358625C"/>
    <w:rsid w:val="53681BDD"/>
    <w:rsid w:val="537349CD"/>
    <w:rsid w:val="53837051"/>
    <w:rsid w:val="53B65679"/>
    <w:rsid w:val="5415414D"/>
    <w:rsid w:val="5436581D"/>
    <w:rsid w:val="544D7D8B"/>
    <w:rsid w:val="545E3D98"/>
    <w:rsid w:val="54622E43"/>
    <w:rsid w:val="54CA13DC"/>
    <w:rsid w:val="54E54D3D"/>
    <w:rsid w:val="54FE2FAE"/>
    <w:rsid w:val="552708BE"/>
    <w:rsid w:val="5540169E"/>
    <w:rsid w:val="555339B5"/>
    <w:rsid w:val="555818F7"/>
    <w:rsid w:val="55711857"/>
    <w:rsid w:val="557362B4"/>
    <w:rsid w:val="55FDACEE"/>
    <w:rsid w:val="56112CB3"/>
    <w:rsid w:val="562B0FBB"/>
    <w:rsid w:val="568832FC"/>
    <w:rsid w:val="568E5C3E"/>
    <w:rsid w:val="5697055A"/>
    <w:rsid w:val="56987555"/>
    <w:rsid w:val="56D21B7B"/>
    <w:rsid w:val="5700148F"/>
    <w:rsid w:val="57212E09"/>
    <w:rsid w:val="572D17AE"/>
    <w:rsid w:val="573F149D"/>
    <w:rsid w:val="57415259"/>
    <w:rsid w:val="574B719F"/>
    <w:rsid w:val="57553724"/>
    <w:rsid w:val="576655FE"/>
    <w:rsid w:val="576A0C54"/>
    <w:rsid w:val="577613A7"/>
    <w:rsid w:val="57951A13"/>
    <w:rsid w:val="579C4E78"/>
    <w:rsid w:val="57A05B5B"/>
    <w:rsid w:val="57A90063"/>
    <w:rsid w:val="57B071DC"/>
    <w:rsid w:val="57B65C47"/>
    <w:rsid w:val="57E75E01"/>
    <w:rsid w:val="57F3E366"/>
    <w:rsid w:val="5840099C"/>
    <w:rsid w:val="58783724"/>
    <w:rsid w:val="588418A2"/>
    <w:rsid w:val="58AD6B8A"/>
    <w:rsid w:val="58C92E19"/>
    <w:rsid w:val="58E7D584"/>
    <w:rsid w:val="591075D9"/>
    <w:rsid w:val="5944489A"/>
    <w:rsid w:val="594A2AEB"/>
    <w:rsid w:val="59803334"/>
    <w:rsid w:val="599C132C"/>
    <w:rsid w:val="59AC0C7C"/>
    <w:rsid w:val="59B270A2"/>
    <w:rsid w:val="59C26A26"/>
    <w:rsid w:val="59D464F6"/>
    <w:rsid w:val="59D614CD"/>
    <w:rsid w:val="59DA0E77"/>
    <w:rsid w:val="59E01002"/>
    <w:rsid w:val="59E147B4"/>
    <w:rsid w:val="59F82EBC"/>
    <w:rsid w:val="5A15237B"/>
    <w:rsid w:val="5A354718"/>
    <w:rsid w:val="5A470FDB"/>
    <w:rsid w:val="5A5797EA"/>
    <w:rsid w:val="5A5A5C92"/>
    <w:rsid w:val="5A643739"/>
    <w:rsid w:val="5A670DD6"/>
    <w:rsid w:val="5A6804E6"/>
    <w:rsid w:val="5A7E4720"/>
    <w:rsid w:val="5A845B89"/>
    <w:rsid w:val="5AB32A9D"/>
    <w:rsid w:val="5AB87A1D"/>
    <w:rsid w:val="5AC35D7E"/>
    <w:rsid w:val="5ADB48B4"/>
    <w:rsid w:val="5ADF58D2"/>
    <w:rsid w:val="5B1F76C2"/>
    <w:rsid w:val="5B2F6F83"/>
    <w:rsid w:val="5B721A6C"/>
    <w:rsid w:val="5B7939BA"/>
    <w:rsid w:val="5B7C6D7D"/>
    <w:rsid w:val="5BAE7455"/>
    <w:rsid w:val="5BC85F49"/>
    <w:rsid w:val="5BE07458"/>
    <w:rsid w:val="5BEB23B2"/>
    <w:rsid w:val="5BEF337A"/>
    <w:rsid w:val="5C2515ED"/>
    <w:rsid w:val="5C270EC2"/>
    <w:rsid w:val="5C2C4232"/>
    <w:rsid w:val="5C432F02"/>
    <w:rsid w:val="5C5E2514"/>
    <w:rsid w:val="5C6D7659"/>
    <w:rsid w:val="5C712F10"/>
    <w:rsid w:val="5C7C0DD4"/>
    <w:rsid w:val="5C961BA3"/>
    <w:rsid w:val="5C9D1184"/>
    <w:rsid w:val="5CB233FB"/>
    <w:rsid w:val="5CB8786F"/>
    <w:rsid w:val="5CBB0364"/>
    <w:rsid w:val="5CCE731E"/>
    <w:rsid w:val="5CF048AE"/>
    <w:rsid w:val="5CF60E4C"/>
    <w:rsid w:val="5CFD7971"/>
    <w:rsid w:val="5D0925A1"/>
    <w:rsid w:val="5D195FD3"/>
    <w:rsid w:val="5D211DB5"/>
    <w:rsid w:val="5D283917"/>
    <w:rsid w:val="5D3C417D"/>
    <w:rsid w:val="5D3C4593"/>
    <w:rsid w:val="5D417D61"/>
    <w:rsid w:val="5D520385"/>
    <w:rsid w:val="5D782616"/>
    <w:rsid w:val="5D7A7147"/>
    <w:rsid w:val="5D7A7717"/>
    <w:rsid w:val="5D841D78"/>
    <w:rsid w:val="5D985269"/>
    <w:rsid w:val="5DA373AD"/>
    <w:rsid w:val="5DAB78D0"/>
    <w:rsid w:val="5DB13550"/>
    <w:rsid w:val="5DB32837"/>
    <w:rsid w:val="5DC07BE3"/>
    <w:rsid w:val="5DCA5FA9"/>
    <w:rsid w:val="5DDB689A"/>
    <w:rsid w:val="5DDE1A54"/>
    <w:rsid w:val="5DE44ECD"/>
    <w:rsid w:val="5E1E0A96"/>
    <w:rsid w:val="5E307FE6"/>
    <w:rsid w:val="5E32205C"/>
    <w:rsid w:val="5E3E2C2E"/>
    <w:rsid w:val="5E4843B7"/>
    <w:rsid w:val="5E9B2BDE"/>
    <w:rsid w:val="5EA22730"/>
    <w:rsid w:val="5EA270DE"/>
    <w:rsid w:val="5EA556BB"/>
    <w:rsid w:val="5EE33301"/>
    <w:rsid w:val="5EE928A0"/>
    <w:rsid w:val="5EEC03BA"/>
    <w:rsid w:val="5F0F2D0A"/>
    <w:rsid w:val="5F293E4A"/>
    <w:rsid w:val="5F3AD0C3"/>
    <w:rsid w:val="5F7A2641"/>
    <w:rsid w:val="5FBF14E0"/>
    <w:rsid w:val="5FDEB7AE"/>
    <w:rsid w:val="5FE305CE"/>
    <w:rsid w:val="5FE46A6A"/>
    <w:rsid w:val="60116111"/>
    <w:rsid w:val="602F6597"/>
    <w:rsid w:val="606D766C"/>
    <w:rsid w:val="607757D4"/>
    <w:rsid w:val="60C665D6"/>
    <w:rsid w:val="60D96503"/>
    <w:rsid w:val="610C4275"/>
    <w:rsid w:val="610C68D8"/>
    <w:rsid w:val="6126104B"/>
    <w:rsid w:val="614746DD"/>
    <w:rsid w:val="614A3DAA"/>
    <w:rsid w:val="614C5017"/>
    <w:rsid w:val="6155256B"/>
    <w:rsid w:val="617E69AD"/>
    <w:rsid w:val="619824F1"/>
    <w:rsid w:val="61BA4EB8"/>
    <w:rsid w:val="61BC3ECA"/>
    <w:rsid w:val="61C058AD"/>
    <w:rsid w:val="620B4DE2"/>
    <w:rsid w:val="62343E07"/>
    <w:rsid w:val="62836A0F"/>
    <w:rsid w:val="62854B94"/>
    <w:rsid w:val="62A019CE"/>
    <w:rsid w:val="62BA2B36"/>
    <w:rsid w:val="63023E51"/>
    <w:rsid w:val="631773D8"/>
    <w:rsid w:val="63535997"/>
    <w:rsid w:val="63566E89"/>
    <w:rsid w:val="6368502C"/>
    <w:rsid w:val="637F6DCD"/>
    <w:rsid w:val="638405A4"/>
    <w:rsid w:val="63AE209A"/>
    <w:rsid w:val="63B35E5D"/>
    <w:rsid w:val="63BF1F2A"/>
    <w:rsid w:val="63EF3481"/>
    <w:rsid w:val="63F30ACF"/>
    <w:rsid w:val="64070CB3"/>
    <w:rsid w:val="640F060B"/>
    <w:rsid w:val="64122A12"/>
    <w:rsid w:val="64153E15"/>
    <w:rsid w:val="64197BE0"/>
    <w:rsid w:val="64262125"/>
    <w:rsid w:val="64405087"/>
    <w:rsid w:val="64701DD3"/>
    <w:rsid w:val="647C6246"/>
    <w:rsid w:val="648A08BE"/>
    <w:rsid w:val="64A80FBF"/>
    <w:rsid w:val="64B96D77"/>
    <w:rsid w:val="64BC23C3"/>
    <w:rsid w:val="64C0702B"/>
    <w:rsid w:val="64C25C2B"/>
    <w:rsid w:val="64C952CF"/>
    <w:rsid w:val="64CD637E"/>
    <w:rsid w:val="64FA7F36"/>
    <w:rsid w:val="65267FBC"/>
    <w:rsid w:val="653B0DF3"/>
    <w:rsid w:val="653B7ECE"/>
    <w:rsid w:val="653F5A57"/>
    <w:rsid w:val="654E4870"/>
    <w:rsid w:val="655F1BD6"/>
    <w:rsid w:val="655F4B75"/>
    <w:rsid w:val="65680507"/>
    <w:rsid w:val="657131AE"/>
    <w:rsid w:val="65737663"/>
    <w:rsid w:val="65D04378"/>
    <w:rsid w:val="65D65FB8"/>
    <w:rsid w:val="65DB2E23"/>
    <w:rsid w:val="65E2326E"/>
    <w:rsid w:val="65E517C7"/>
    <w:rsid w:val="65E707CB"/>
    <w:rsid w:val="65F73AC2"/>
    <w:rsid w:val="660C1485"/>
    <w:rsid w:val="6612061A"/>
    <w:rsid w:val="661E5B72"/>
    <w:rsid w:val="6621472F"/>
    <w:rsid w:val="662F72F1"/>
    <w:rsid w:val="66342B59"/>
    <w:rsid w:val="6646288C"/>
    <w:rsid w:val="66731623"/>
    <w:rsid w:val="66831E15"/>
    <w:rsid w:val="66867BBA"/>
    <w:rsid w:val="66A71F17"/>
    <w:rsid w:val="66B976EE"/>
    <w:rsid w:val="66DD74A3"/>
    <w:rsid w:val="67154502"/>
    <w:rsid w:val="67263872"/>
    <w:rsid w:val="6736415F"/>
    <w:rsid w:val="673979C5"/>
    <w:rsid w:val="674977A8"/>
    <w:rsid w:val="675D7E8D"/>
    <w:rsid w:val="67637D09"/>
    <w:rsid w:val="67770DF9"/>
    <w:rsid w:val="67795114"/>
    <w:rsid w:val="677E5A73"/>
    <w:rsid w:val="677E727F"/>
    <w:rsid w:val="6791781F"/>
    <w:rsid w:val="6792321C"/>
    <w:rsid w:val="67A13044"/>
    <w:rsid w:val="67A15556"/>
    <w:rsid w:val="67BE1017"/>
    <w:rsid w:val="67C40077"/>
    <w:rsid w:val="67CC6DC1"/>
    <w:rsid w:val="67CD604E"/>
    <w:rsid w:val="67CF53CE"/>
    <w:rsid w:val="67D44E3D"/>
    <w:rsid w:val="67FB4292"/>
    <w:rsid w:val="680F4477"/>
    <w:rsid w:val="681462C6"/>
    <w:rsid w:val="68346830"/>
    <w:rsid w:val="68410C73"/>
    <w:rsid w:val="68815074"/>
    <w:rsid w:val="6884144A"/>
    <w:rsid w:val="68A62CBA"/>
    <w:rsid w:val="68ABA8B7"/>
    <w:rsid w:val="68AD274F"/>
    <w:rsid w:val="6931512E"/>
    <w:rsid w:val="69340085"/>
    <w:rsid w:val="693E2158"/>
    <w:rsid w:val="69852275"/>
    <w:rsid w:val="698E0D6B"/>
    <w:rsid w:val="699A633C"/>
    <w:rsid w:val="699D6BD9"/>
    <w:rsid w:val="69A46E9A"/>
    <w:rsid w:val="69B47B0D"/>
    <w:rsid w:val="69BC5E2E"/>
    <w:rsid w:val="69C029FB"/>
    <w:rsid w:val="69D114DE"/>
    <w:rsid w:val="69F732D5"/>
    <w:rsid w:val="6A256453"/>
    <w:rsid w:val="6A2B41BB"/>
    <w:rsid w:val="6A553E7A"/>
    <w:rsid w:val="6A5673C6"/>
    <w:rsid w:val="6A8D3CB7"/>
    <w:rsid w:val="6AA07766"/>
    <w:rsid w:val="6AC50ADC"/>
    <w:rsid w:val="6AD67E3E"/>
    <w:rsid w:val="6AF96F15"/>
    <w:rsid w:val="6AFB3A08"/>
    <w:rsid w:val="6B295AA1"/>
    <w:rsid w:val="6B353441"/>
    <w:rsid w:val="6B8E7775"/>
    <w:rsid w:val="6B9B71D6"/>
    <w:rsid w:val="6BB41E6E"/>
    <w:rsid w:val="6BDF2356"/>
    <w:rsid w:val="6BEB6994"/>
    <w:rsid w:val="6BF97D99"/>
    <w:rsid w:val="6C092392"/>
    <w:rsid w:val="6C501D6F"/>
    <w:rsid w:val="6C8162F7"/>
    <w:rsid w:val="6C9A5EEB"/>
    <w:rsid w:val="6C9B6C76"/>
    <w:rsid w:val="6CBD4F2A"/>
    <w:rsid w:val="6CBE744A"/>
    <w:rsid w:val="6CEB5748"/>
    <w:rsid w:val="6CF62502"/>
    <w:rsid w:val="6CFE36B4"/>
    <w:rsid w:val="6D157495"/>
    <w:rsid w:val="6D4321A4"/>
    <w:rsid w:val="6D527D69"/>
    <w:rsid w:val="6D746C5F"/>
    <w:rsid w:val="6D7901D4"/>
    <w:rsid w:val="6D8B7F12"/>
    <w:rsid w:val="6DA823EC"/>
    <w:rsid w:val="6DD01D7F"/>
    <w:rsid w:val="6DE05374"/>
    <w:rsid w:val="6DF36E56"/>
    <w:rsid w:val="6E084717"/>
    <w:rsid w:val="6E116B30"/>
    <w:rsid w:val="6E184B0E"/>
    <w:rsid w:val="6E1D45D7"/>
    <w:rsid w:val="6E2304B9"/>
    <w:rsid w:val="6E3C08A1"/>
    <w:rsid w:val="6E6B1D93"/>
    <w:rsid w:val="6E7361E8"/>
    <w:rsid w:val="6E8C3032"/>
    <w:rsid w:val="6EA62BDF"/>
    <w:rsid w:val="6EA6376F"/>
    <w:rsid w:val="6EBA5BC5"/>
    <w:rsid w:val="6EBC5114"/>
    <w:rsid w:val="6ECA1F29"/>
    <w:rsid w:val="6F0937CF"/>
    <w:rsid w:val="6F0D03EB"/>
    <w:rsid w:val="6F25767A"/>
    <w:rsid w:val="6F287553"/>
    <w:rsid w:val="6F617986"/>
    <w:rsid w:val="6F644A7F"/>
    <w:rsid w:val="6F6873CF"/>
    <w:rsid w:val="6F793783"/>
    <w:rsid w:val="6F797C10"/>
    <w:rsid w:val="6F802714"/>
    <w:rsid w:val="6F973BFC"/>
    <w:rsid w:val="6FA42CB6"/>
    <w:rsid w:val="6FB2502A"/>
    <w:rsid w:val="6FBA10B8"/>
    <w:rsid w:val="6FBE3493"/>
    <w:rsid w:val="6FC435E3"/>
    <w:rsid w:val="6FD43234"/>
    <w:rsid w:val="700E0156"/>
    <w:rsid w:val="70164562"/>
    <w:rsid w:val="70170877"/>
    <w:rsid w:val="701B69A3"/>
    <w:rsid w:val="702F6B40"/>
    <w:rsid w:val="70334A76"/>
    <w:rsid w:val="70356608"/>
    <w:rsid w:val="70550D0E"/>
    <w:rsid w:val="706A31E5"/>
    <w:rsid w:val="7079305A"/>
    <w:rsid w:val="707A560C"/>
    <w:rsid w:val="70801624"/>
    <w:rsid w:val="70895EA6"/>
    <w:rsid w:val="70BF54D0"/>
    <w:rsid w:val="70D951E5"/>
    <w:rsid w:val="711968BC"/>
    <w:rsid w:val="713E3A39"/>
    <w:rsid w:val="714D4ACF"/>
    <w:rsid w:val="71516EB4"/>
    <w:rsid w:val="719A335A"/>
    <w:rsid w:val="71AA3CCF"/>
    <w:rsid w:val="71C1726B"/>
    <w:rsid w:val="72095D3B"/>
    <w:rsid w:val="72347EAE"/>
    <w:rsid w:val="724A66D2"/>
    <w:rsid w:val="724D2464"/>
    <w:rsid w:val="728963EB"/>
    <w:rsid w:val="72982682"/>
    <w:rsid w:val="72BB015E"/>
    <w:rsid w:val="72C1582D"/>
    <w:rsid w:val="72E33FD4"/>
    <w:rsid w:val="73306E7F"/>
    <w:rsid w:val="7339611F"/>
    <w:rsid w:val="734B23D7"/>
    <w:rsid w:val="735144AD"/>
    <w:rsid w:val="738B5D82"/>
    <w:rsid w:val="73C911FE"/>
    <w:rsid w:val="73DC4460"/>
    <w:rsid w:val="73E0125C"/>
    <w:rsid w:val="73EB0FFF"/>
    <w:rsid w:val="73FEB3DC"/>
    <w:rsid w:val="740343E8"/>
    <w:rsid w:val="740478BA"/>
    <w:rsid w:val="746D3A65"/>
    <w:rsid w:val="747B2914"/>
    <w:rsid w:val="748C7247"/>
    <w:rsid w:val="748D71FC"/>
    <w:rsid w:val="74B24611"/>
    <w:rsid w:val="74BC0B45"/>
    <w:rsid w:val="74D3353D"/>
    <w:rsid w:val="74E11105"/>
    <w:rsid w:val="75017D49"/>
    <w:rsid w:val="75150C26"/>
    <w:rsid w:val="7531671C"/>
    <w:rsid w:val="75364865"/>
    <w:rsid w:val="754C4DBA"/>
    <w:rsid w:val="756B1013"/>
    <w:rsid w:val="75A528EB"/>
    <w:rsid w:val="75B15748"/>
    <w:rsid w:val="75D166E3"/>
    <w:rsid w:val="75D90E51"/>
    <w:rsid w:val="75EB2E5A"/>
    <w:rsid w:val="75EE386E"/>
    <w:rsid w:val="75F27239"/>
    <w:rsid w:val="75FB4D97"/>
    <w:rsid w:val="75FC3BF6"/>
    <w:rsid w:val="762A7AD4"/>
    <w:rsid w:val="76345841"/>
    <w:rsid w:val="763D7808"/>
    <w:rsid w:val="76447716"/>
    <w:rsid w:val="76530DD9"/>
    <w:rsid w:val="766363A0"/>
    <w:rsid w:val="7667787A"/>
    <w:rsid w:val="76680758"/>
    <w:rsid w:val="767E65FA"/>
    <w:rsid w:val="76826F35"/>
    <w:rsid w:val="76AA441E"/>
    <w:rsid w:val="76C06224"/>
    <w:rsid w:val="76FFB355"/>
    <w:rsid w:val="77046BA3"/>
    <w:rsid w:val="77106CCA"/>
    <w:rsid w:val="77310DE9"/>
    <w:rsid w:val="77324E93"/>
    <w:rsid w:val="77670EDD"/>
    <w:rsid w:val="777A4428"/>
    <w:rsid w:val="779F40DB"/>
    <w:rsid w:val="77B805C3"/>
    <w:rsid w:val="77CF4E1F"/>
    <w:rsid w:val="77D953F3"/>
    <w:rsid w:val="77DB48EE"/>
    <w:rsid w:val="77EF8948"/>
    <w:rsid w:val="77F51A1C"/>
    <w:rsid w:val="77FB55A2"/>
    <w:rsid w:val="78160734"/>
    <w:rsid w:val="78177BE5"/>
    <w:rsid w:val="785F26D6"/>
    <w:rsid w:val="78785FB1"/>
    <w:rsid w:val="787943FB"/>
    <w:rsid w:val="789E2E12"/>
    <w:rsid w:val="78AC52A2"/>
    <w:rsid w:val="78B565AA"/>
    <w:rsid w:val="78BA259B"/>
    <w:rsid w:val="78BA503B"/>
    <w:rsid w:val="78ED5E7A"/>
    <w:rsid w:val="79192F67"/>
    <w:rsid w:val="79333388"/>
    <w:rsid w:val="794C4042"/>
    <w:rsid w:val="794E5597"/>
    <w:rsid w:val="79597C6D"/>
    <w:rsid w:val="796F6D72"/>
    <w:rsid w:val="79766C4A"/>
    <w:rsid w:val="79BC4EE7"/>
    <w:rsid w:val="79BE3EBE"/>
    <w:rsid w:val="79C7141E"/>
    <w:rsid w:val="79E419FF"/>
    <w:rsid w:val="79E57189"/>
    <w:rsid w:val="79ED3243"/>
    <w:rsid w:val="79F07543"/>
    <w:rsid w:val="79F86194"/>
    <w:rsid w:val="7A0B3779"/>
    <w:rsid w:val="7A117820"/>
    <w:rsid w:val="7A140CF6"/>
    <w:rsid w:val="7A1A196B"/>
    <w:rsid w:val="7A1A4FFC"/>
    <w:rsid w:val="7A214D67"/>
    <w:rsid w:val="7A432207"/>
    <w:rsid w:val="7A4500B3"/>
    <w:rsid w:val="7A4C3E7F"/>
    <w:rsid w:val="7A4F205A"/>
    <w:rsid w:val="7A6F4198"/>
    <w:rsid w:val="7A9A0EDF"/>
    <w:rsid w:val="7AA1110B"/>
    <w:rsid w:val="7AB3655C"/>
    <w:rsid w:val="7AC05D25"/>
    <w:rsid w:val="7AC95D01"/>
    <w:rsid w:val="7ADC5716"/>
    <w:rsid w:val="7AFF38B1"/>
    <w:rsid w:val="7B0240C1"/>
    <w:rsid w:val="7B0C16FE"/>
    <w:rsid w:val="7B1262E9"/>
    <w:rsid w:val="7B152B01"/>
    <w:rsid w:val="7B247851"/>
    <w:rsid w:val="7B484F88"/>
    <w:rsid w:val="7B5C345E"/>
    <w:rsid w:val="7B5E6A93"/>
    <w:rsid w:val="7B9C7AB7"/>
    <w:rsid w:val="7B9FBB8D"/>
    <w:rsid w:val="7BA474D9"/>
    <w:rsid w:val="7BBE4834"/>
    <w:rsid w:val="7BE73D72"/>
    <w:rsid w:val="7BF2413C"/>
    <w:rsid w:val="7C15566C"/>
    <w:rsid w:val="7C55517F"/>
    <w:rsid w:val="7C577A7A"/>
    <w:rsid w:val="7C7C3B7E"/>
    <w:rsid w:val="7CCA16C9"/>
    <w:rsid w:val="7CD613EB"/>
    <w:rsid w:val="7CDA3206"/>
    <w:rsid w:val="7CDC5727"/>
    <w:rsid w:val="7D053958"/>
    <w:rsid w:val="7D080444"/>
    <w:rsid w:val="7D0821F2"/>
    <w:rsid w:val="7D2D267B"/>
    <w:rsid w:val="7D763A1A"/>
    <w:rsid w:val="7D7C721D"/>
    <w:rsid w:val="7D8A2C07"/>
    <w:rsid w:val="7DB55ED6"/>
    <w:rsid w:val="7DBC2D12"/>
    <w:rsid w:val="7DBD4D8A"/>
    <w:rsid w:val="7DCE597E"/>
    <w:rsid w:val="7DD6046A"/>
    <w:rsid w:val="7DD87C64"/>
    <w:rsid w:val="7DDC172F"/>
    <w:rsid w:val="7DDF73F6"/>
    <w:rsid w:val="7E0308D7"/>
    <w:rsid w:val="7E145A48"/>
    <w:rsid w:val="7E2B00A1"/>
    <w:rsid w:val="7E4827ED"/>
    <w:rsid w:val="7E5E59BF"/>
    <w:rsid w:val="7E642E34"/>
    <w:rsid w:val="7E696CC0"/>
    <w:rsid w:val="7E714CEC"/>
    <w:rsid w:val="7EA71BC7"/>
    <w:rsid w:val="7EB268B9"/>
    <w:rsid w:val="7EF530F0"/>
    <w:rsid w:val="7F0F40ED"/>
    <w:rsid w:val="7F2E55B0"/>
    <w:rsid w:val="7F2F4C9E"/>
    <w:rsid w:val="7F3A269F"/>
    <w:rsid w:val="7F506955"/>
    <w:rsid w:val="7F5B5B72"/>
    <w:rsid w:val="7F947D6D"/>
    <w:rsid w:val="7F9A1827"/>
    <w:rsid w:val="7FA27128"/>
    <w:rsid w:val="7FF44C3C"/>
    <w:rsid w:val="7FF653E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EA1F1B"/>
  <w15:docId w15:val="{A02CFAAF-F77A-499E-A2FD-8E6E9036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9" w:unhideWhenUsed="1" w:qFormat="1"/>
    <w:lsdException w:name="heading 5" w:locked="1" w:uiPriority="0"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unhideWhenUsed="1" w:qFormat="1"/>
    <w:lsdException w:name="toc 3" w:locked="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locked="1"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locked="1" w:unhideWhenUsed="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0" w:qFormat="1"/>
    <w:lsdException w:name="Emphasis"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340" w:after="330" w:line="576" w:lineRule="auto"/>
      <w:outlineLvl w:val="0"/>
    </w:pPr>
    <w:rPr>
      <w:rFonts w:ascii="等线" w:eastAsia="等线" w:hAnsi="等线"/>
      <w:b/>
      <w:bCs/>
      <w:kern w:val="44"/>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tabs>
        <w:tab w:val="left" w:pos="0"/>
      </w:tabs>
      <w:spacing w:before="60" w:after="60" w:line="360" w:lineRule="auto"/>
      <w:outlineLvl w:val="2"/>
    </w:pPr>
    <w:rPr>
      <w:rFonts w:ascii="等线" w:eastAsia="等线" w:hAnsi="等线"/>
      <w:b/>
      <w:bCs/>
      <w:sz w:val="32"/>
      <w:szCs w:val="32"/>
    </w:rPr>
  </w:style>
  <w:style w:type="paragraph" w:styleId="4">
    <w:name w:val="heading 4"/>
    <w:basedOn w:val="a"/>
    <w:next w:val="a"/>
    <w:link w:val="41"/>
    <w:uiPriority w:val="9"/>
    <w:unhideWhenUsed/>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1"/>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style>
  <w:style w:type="paragraph" w:styleId="a4">
    <w:name w:val="caption"/>
    <w:basedOn w:val="a"/>
    <w:next w:val="a"/>
    <w:qFormat/>
    <w:locked/>
    <w:pPr>
      <w:suppressLineNumbers/>
      <w:suppressAutoHyphens/>
      <w:spacing w:before="120" w:after="120"/>
    </w:pPr>
    <w:rPr>
      <w:rFonts w:cs="Lucida Sans"/>
      <w:i/>
      <w:iCs/>
      <w:kern w:val="1"/>
      <w:sz w:val="24"/>
      <w:szCs w:val="24"/>
      <w:lang w:eastAsia="ar-SA"/>
    </w:rPr>
  </w:style>
  <w:style w:type="paragraph" w:styleId="a5">
    <w:name w:val="Document Map"/>
    <w:basedOn w:val="a"/>
    <w:link w:val="a6"/>
    <w:semiHidden/>
    <w:qFormat/>
    <w:pPr>
      <w:shd w:val="clear" w:color="auto" w:fill="000080"/>
    </w:pPr>
    <w:rPr>
      <w:rFonts w:ascii="等线" w:eastAsia="等线" w:hAnsi="等线"/>
    </w:rPr>
  </w:style>
  <w:style w:type="paragraph" w:styleId="a7">
    <w:name w:val="toa heading"/>
    <w:basedOn w:val="a"/>
    <w:next w:val="a"/>
    <w:qFormat/>
    <w:locked/>
    <w:pPr>
      <w:spacing w:before="120"/>
    </w:pPr>
    <w:rPr>
      <w:rFonts w:ascii="Arial" w:hAnsi="Arial"/>
      <w:sz w:val="24"/>
    </w:rPr>
  </w:style>
  <w:style w:type="paragraph" w:styleId="a8">
    <w:name w:val="annotation text"/>
    <w:basedOn w:val="a"/>
    <w:link w:val="11"/>
    <w:qFormat/>
    <w:locked/>
    <w:pPr>
      <w:widowControl/>
      <w:jc w:val="left"/>
    </w:pPr>
    <w:rPr>
      <w:kern w:val="0"/>
      <w:szCs w:val="20"/>
    </w:rPr>
  </w:style>
  <w:style w:type="paragraph" w:styleId="a9">
    <w:name w:val="Body Text"/>
    <w:basedOn w:val="a"/>
    <w:next w:val="aa"/>
    <w:link w:val="12"/>
    <w:qFormat/>
    <w:pPr>
      <w:spacing w:after="120"/>
    </w:pPr>
    <w:rPr>
      <w:rFonts w:ascii="等线" w:eastAsia="等线" w:hAnsi="等线"/>
      <w:color w:val="FF0000"/>
    </w:rPr>
  </w:style>
  <w:style w:type="paragraph" w:styleId="aa">
    <w:name w:val="Body Text First Indent"/>
    <w:basedOn w:val="a9"/>
    <w:next w:val="a"/>
    <w:uiPriority w:val="99"/>
    <w:unhideWhenUsed/>
    <w:qFormat/>
    <w:locked/>
    <w:pPr>
      <w:ind w:firstLineChars="100" w:firstLine="420"/>
    </w:pPr>
  </w:style>
  <w:style w:type="paragraph" w:styleId="ab">
    <w:name w:val="Body Text Indent"/>
    <w:basedOn w:val="a"/>
    <w:next w:val="ac"/>
    <w:link w:val="ad"/>
    <w:qFormat/>
    <w:pPr>
      <w:spacing w:after="120"/>
      <w:ind w:leftChars="200" w:left="420"/>
    </w:pPr>
    <w:rPr>
      <w:rFonts w:ascii="等线" w:eastAsia="等线" w:hAnsi="等线"/>
    </w:rPr>
  </w:style>
  <w:style w:type="paragraph" w:styleId="ac">
    <w:name w:val="envelope return"/>
    <w:basedOn w:val="a"/>
    <w:qFormat/>
    <w:locked/>
    <w:pPr>
      <w:snapToGrid w:val="0"/>
    </w:pPr>
    <w:rPr>
      <w:rFonts w:ascii="Arial" w:hAnsi="Arial"/>
    </w:rPr>
  </w:style>
  <w:style w:type="paragraph" w:styleId="31">
    <w:name w:val="toc 3"/>
    <w:basedOn w:val="a"/>
    <w:next w:val="a"/>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ae">
    <w:name w:val="Plain Text"/>
    <w:basedOn w:val="a"/>
    <w:link w:val="af"/>
    <w:qFormat/>
    <w:rPr>
      <w:rFonts w:ascii="宋体" w:eastAsia="等线" w:hAnsi="Courier New"/>
    </w:rPr>
  </w:style>
  <w:style w:type="paragraph" w:styleId="af0">
    <w:name w:val="Date"/>
    <w:basedOn w:val="a"/>
    <w:next w:val="a"/>
    <w:link w:val="af1"/>
    <w:qFormat/>
    <w:rPr>
      <w:rFonts w:ascii="等线" w:eastAsia="等线" w:hAnsi="等线"/>
    </w:rPr>
  </w:style>
  <w:style w:type="paragraph" w:styleId="21">
    <w:name w:val="Body Text Indent 2"/>
    <w:basedOn w:val="a"/>
    <w:link w:val="22"/>
    <w:qFormat/>
    <w:pPr>
      <w:autoSpaceDE w:val="0"/>
      <w:autoSpaceDN w:val="0"/>
      <w:adjustRightInd w:val="0"/>
      <w:spacing w:line="440" w:lineRule="exact"/>
      <w:ind w:firstLineChars="214" w:firstLine="599"/>
    </w:pPr>
    <w:rPr>
      <w:rFonts w:ascii="仿宋_GB2312" w:eastAsia="仿宋_GB2312" w:hAnsi="等线"/>
      <w:sz w:val="28"/>
      <w:szCs w:val="28"/>
      <w:lang w:val="zh-CN"/>
    </w:rPr>
  </w:style>
  <w:style w:type="paragraph" w:styleId="af2">
    <w:name w:val="Balloon Text"/>
    <w:basedOn w:val="a"/>
    <w:link w:val="af3"/>
    <w:qFormat/>
    <w:rPr>
      <w:rFonts w:ascii="等线" w:eastAsia="等线" w:hAnsi="等线"/>
      <w:sz w:val="18"/>
      <w:szCs w:val="18"/>
    </w:rPr>
  </w:style>
  <w:style w:type="paragraph" w:styleId="af4">
    <w:name w:val="footer"/>
    <w:basedOn w:val="a"/>
    <w:link w:val="13"/>
    <w:uiPriority w:val="99"/>
    <w:qFormat/>
    <w:pPr>
      <w:tabs>
        <w:tab w:val="center" w:pos="4153"/>
        <w:tab w:val="right" w:pos="8306"/>
      </w:tabs>
      <w:snapToGrid w:val="0"/>
      <w:jc w:val="left"/>
    </w:pPr>
    <w:rPr>
      <w:rFonts w:ascii="等线" w:eastAsia="等线" w:hAnsi="等线"/>
      <w:sz w:val="18"/>
      <w:szCs w:val="18"/>
    </w:rPr>
  </w:style>
  <w:style w:type="paragraph" w:styleId="af5">
    <w:name w:val="header"/>
    <w:basedOn w:val="a"/>
    <w:link w:val="14"/>
    <w:uiPriority w:val="99"/>
    <w:qFormat/>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15">
    <w:name w:val="toc 1"/>
    <w:basedOn w:val="a"/>
    <w:next w:val="a"/>
    <w:uiPriority w:val="39"/>
    <w:qFormat/>
    <w:locked/>
    <w:pPr>
      <w:widowControl/>
      <w:tabs>
        <w:tab w:val="right" w:leader="dot" w:pos="9638"/>
      </w:tabs>
      <w:suppressAutoHyphens/>
      <w:jc w:val="left"/>
    </w:pPr>
    <w:rPr>
      <w:rFonts w:ascii="Cambria" w:eastAsia="MS Mincho" w:hAnsi="Cambria" w:cs="Cambria"/>
      <w:kern w:val="1"/>
      <w:sz w:val="24"/>
      <w:szCs w:val="24"/>
      <w:lang w:eastAsia="ar-SA"/>
    </w:rPr>
  </w:style>
  <w:style w:type="paragraph" w:styleId="af6">
    <w:name w:val="Subtitle"/>
    <w:basedOn w:val="a"/>
    <w:next w:val="a9"/>
    <w:link w:val="af7"/>
    <w:uiPriority w:val="11"/>
    <w:qFormat/>
    <w:locked/>
    <w:pPr>
      <w:adjustRightInd w:val="0"/>
      <w:snapToGrid w:val="0"/>
      <w:spacing w:before="260" w:after="260" w:line="360" w:lineRule="auto"/>
      <w:jc w:val="center"/>
    </w:pPr>
    <w:rPr>
      <w:rFonts w:ascii="Cambria" w:eastAsia="黑体" w:hAnsi="Cambria"/>
      <w:b/>
      <w:bCs/>
      <w:kern w:val="28"/>
      <w:sz w:val="36"/>
      <w:szCs w:val="32"/>
    </w:rPr>
  </w:style>
  <w:style w:type="paragraph" w:styleId="32">
    <w:name w:val="Body Text Indent 3"/>
    <w:basedOn w:val="a"/>
    <w:link w:val="33"/>
    <w:qFormat/>
    <w:pPr>
      <w:spacing w:line="340" w:lineRule="exact"/>
      <w:ind w:leftChars="267" w:left="561"/>
    </w:pPr>
    <w:rPr>
      <w:rFonts w:ascii="仿宋_GB2312" w:eastAsia="仿宋_GB2312" w:hAnsi="宋体"/>
      <w:sz w:val="30"/>
      <w:szCs w:val="30"/>
    </w:rPr>
  </w:style>
  <w:style w:type="paragraph" w:styleId="23">
    <w:name w:val="toc 2"/>
    <w:basedOn w:val="a"/>
    <w:next w:val="a"/>
    <w:uiPriority w:val="39"/>
    <w:unhideWhenUsed/>
    <w:qFormat/>
    <w:locked/>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0"/>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imes New Roman" w:hAnsi="Arial"/>
      <w:kern w:val="0"/>
      <w:sz w:val="24"/>
      <w:szCs w:val="24"/>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qFormat/>
    <w:pPr>
      <w:spacing w:line="360" w:lineRule="auto"/>
      <w:jc w:val="center"/>
      <w:outlineLvl w:val="0"/>
    </w:pPr>
    <w:rPr>
      <w:rFonts w:ascii="Cambria" w:hAnsi="Cambria"/>
      <w:b/>
      <w:bCs/>
      <w:sz w:val="24"/>
      <w:szCs w:val="32"/>
    </w:rPr>
  </w:style>
  <w:style w:type="paragraph" w:styleId="afb">
    <w:name w:val="annotation subject"/>
    <w:basedOn w:val="a8"/>
    <w:next w:val="a8"/>
    <w:link w:val="afc"/>
    <w:uiPriority w:val="99"/>
    <w:unhideWhenUsed/>
    <w:qFormat/>
    <w:locked/>
    <w:pPr>
      <w:widowControl w:val="0"/>
    </w:pPr>
    <w:rPr>
      <w:b/>
      <w:bCs/>
      <w:kern w:val="2"/>
      <w:szCs w:val="21"/>
    </w:rPr>
  </w:style>
  <w:style w:type="paragraph" w:styleId="24">
    <w:name w:val="Body Text First Indent 2"/>
    <w:basedOn w:val="ab"/>
    <w:next w:val="a9"/>
    <w:link w:val="25"/>
    <w:uiPriority w:val="99"/>
    <w:unhideWhenUsed/>
    <w:qFormat/>
    <w:locked/>
    <w:pPr>
      <w:ind w:firstLineChars="200" w:firstLine="420"/>
    </w:pPr>
    <w:rPr>
      <w:rFonts w:ascii="Times New Roman" w:eastAsia="宋体" w:hAnsi="Times New Roman"/>
    </w:rPr>
  </w:style>
  <w:style w:type="table" w:styleId="afd">
    <w:name w:val="Table Grid"/>
    <w:basedOn w:val="a2"/>
    <w:qFormat/>
    <w:pPr>
      <w:widowControl w:val="0"/>
      <w:jc w:val="both"/>
    </w:pPr>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qFormat/>
  </w:style>
  <w:style w:type="character" w:styleId="aff0">
    <w:name w:val="FollowedHyperlink"/>
    <w:uiPriority w:val="99"/>
    <w:qFormat/>
    <w:rPr>
      <w:color w:val="800080"/>
      <w:u w:val="single"/>
    </w:rPr>
  </w:style>
  <w:style w:type="character" w:styleId="aff1">
    <w:name w:val="Emphasis"/>
    <w:uiPriority w:val="99"/>
    <w:qFormat/>
    <w:rPr>
      <w:i/>
      <w:iCs/>
    </w:rPr>
  </w:style>
  <w:style w:type="character" w:styleId="aff2">
    <w:name w:val="Hyperlink"/>
    <w:uiPriority w:val="99"/>
    <w:qFormat/>
    <w:rPr>
      <w:color w:val="000000"/>
      <w:u w:val="none"/>
    </w:rPr>
  </w:style>
  <w:style w:type="character" w:styleId="aff3">
    <w:name w:val="annotation reference"/>
    <w:basedOn w:val="a1"/>
    <w:uiPriority w:val="99"/>
    <w:unhideWhenUsed/>
    <w:qFormat/>
    <w:locked/>
    <w:rPr>
      <w:sz w:val="21"/>
      <w:szCs w:val="21"/>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ind w:leftChars="200" w:left="420"/>
    </w:pPr>
  </w:style>
  <w:style w:type="paragraph" w:customStyle="1" w:styleId="Default">
    <w:name w:val="Default"/>
    <w:next w:val="71"/>
    <w:uiPriority w:val="99"/>
    <w:qFormat/>
    <w:pPr>
      <w:widowControl w:val="0"/>
      <w:autoSpaceDE w:val="0"/>
      <w:autoSpaceDN w:val="0"/>
      <w:adjustRightInd w:val="0"/>
    </w:pPr>
    <w:rPr>
      <w:color w:val="000000"/>
      <w:sz w:val="24"/>
      <w:szCs w:val="24"/>
    </w:rPr>
  </w:style>
  <w:style w:type="paragraph" w:customStyle="1" w:styleId="71">
    <w:name w:val="目录 71"/>
    <w:next w:val="a"/>
    <w:qFormat/>
    <w:pPr>
      <w:wordWrap w:val="0"/>
      <w:ind w:left="2550"/>
      <w:jc w:val="both"/>
    </w:pPr>
    <w:rPr>
      <w:sz w:val="21"/>
      <w:szCs w:val="22"/>
    </w:rPr>
  </w:style>
  <w:style w:type="character" w:customStyle="1" w:styleId="3Char">
    <w:name w:val="标题 3 Char"/>
    <w:qFormat/>
    <w:rPr>
      <w:rFonts w:eastAsia="宋体"/>
      <w:b/>
      <w:bCs/>
      <w:kern w:val="2"/>
      <w:sz w:val="24"/>
      <w:szCs w:val="32"/>
      <w:lang w:val="en-US" w:eastAsia="zh-CN" w:bidi="ar-SA"/>
    </w:rPr>
  </w:style>
  <w:style w:type="character" w:customStyle="1" w:styleId="1Char">
    <w:name w:val="标题 1 Char"/>
    <w:qFormat/>
    <w:rPr>
      <w:rFonts w:ascii="宋体" w:eastAsia="宋体"/>
      <w:b/>
      <w:bCs/>
      <w:kern w:val="2"/>
      <w:sz w:val="28"/>
      <w:lang w:val="en-US" w:eastAsia="zh-CN" w:bidi="ar-SA"/>
    </w:rPr>
  </w:style>
  <w:style w:type="character" w:customStyle="1" w:styleId="30">
    <w:name w:val="标题 3 字符"/>
    <w:link w:val="3"/>
    <w:qFormat/>
    <w:locked/>
    <w:rPr>
      <w:b/>
      <w:bCs/>
      <w:kern w:val="2"/>
      <w:sz w:val="32"/>
      <w:szCs w:val="32"/>
    </w:rPr>
  </w:style>
  <w:style w:type="character" w:customStyle="1" w:styleId="2Char">
    <w:name w:val="标题 2 Char"/>
    <w:semiHidden/>
    <w:qFormat/>
    <w:rPr>
      <w:rFonts w:ascii="Cambria" w:eastAsia="宋体" w:hAnsi="Cambria"/>
      <w:b/>
      <w:bCs/>
      <w:kern w:val="2"/>
      <w:sz w:val="32"/>
      <w:szCs w:val="32"/>
      <w:lang w:val="en-US" w:eastAsia="zh-CN" w:bidi="ar-SA"/>
    </w:rPr>
  </w:style>
  <w:style w:type="character" w:customStyle="1" w:styleId="10">
    <w:name w:val="标题 1 字符"/>
    <w:link w:val="1"/>
    <w:qFormat/>
    <w:locked/>
    <w:rPr>
      <w:b/>
      <w:bCs/>
      <w:kern w:val="44"/>
      <w:sz w:val="44"/>
      <w:szCs w:val="44"/>
    </w:rPr>
  </w:style>
  <w:style w:type="character" w:customStyle="1" w:styleId="20">
    <w:name w:val="标题 2 字符"/>
    <w:link w:val="2"/>
    <w:qFormat/>
    <w:locked/>
    <w:rPr>
      <w:rFonts w:ascii="Arial" w:eastAsia="黑体" w:hAnsi="Arial" w:cs="Arial"/>
      <w:b/>
      <w:bCs/>
      <w:kern w:val="2"/>
      <w:sz w:val="32"/>
      <w:szCs w:val="32"/>
    </w:rPr>
  </w:style>
  <w:style w:type="character" w:customStyle="1" w:styleId="12">
    <w:name w:val="正文文本 字符1"/>
    <w:link w:val="a9"/>
    <w:qFormat/>
    <w:locked/>
    <w:rPr>
      <w:rFonts w:ascii="等线" w:eastAsia="等线" w:hAnsi="等线"/>
      <w:color w:val="FF0000"/>
      <w:kern w:val="2"/>
      <w:sz w:val="21"/>
      <w:szCs w:val="21"/>
    </w:rPr>
  </w:style>
  <w:style w:type="character" w:customStyle="1" w:styleId="a6">
    <w:name w:val="文档结构图 字符"/>
    <w:link w:val="a5"/>
    <w:qFormat/>
    <w:locked/>
    <w:rPr>
      <w:kern w:val="2"/>
      <w:sz w:val="21"/>
      <w:szCs w:val="21"/>
      <w:shd w:val="clear" w:color="auto" w:fill="000080"/>
    </w:rPr>
  </w:style>
  <w:style w:type="character" w:customStyle="1" w:styleId="ad">
    <w:name w:val="正文文本缩进 字符"/>
    <w:link w:val="ab"/>
    <w:qFormat/>
    <w:locked/>
    <w:rPr>
      <w:kern w:val="2"/>
      <w:sz w:val="21"/>
      <w:szCs w:val="21"/>
    </w:rPr>
  </w:style>
  <w:style w:type="character" w:customStyle="1" w:styleId="PlainTextChar">
    <w:name w:val="Plain Text Char"/>
    <w:uiPriority w:val="99"/>
    <w:qFormat/>
    <w:locked/>
    <w:rPr>
      <w:rFonts w:ascii="宋体" w:hAnsi="Courier New" w:cs="宋体"/>
      <w:kern w:val="2"/>
      <w:sz w:val="21"/>
      <w:szCs w:val="21"/>
    </w:rPr>
  </w:style>
  <w:style w:type="character" w:customStyle="1" w:styleId="af">
    <w:name w:val="纯文本 字符"/>
    <w:link w:val="ae"/>
    <w:qFormat/>
    <w:locked/>
    <w:rPr>
      <w:rFonts w:ascii="宋体" w:hAnsi="Courier New" w:cs="宋体"/>
      <w:kern w:val="2"/>
      <w:sz w:val="21"/>
      <w:szCs w:val="21"/>
    </w:rPr>
  </w:style>
  <w:style w:type="character" w:customStyle="1" w:styleId="DateChar">
    <w:name w:val="Date Char"/>
    <w:uiPriority w:val="99"/>
    <w:qFormat/>
    <w:locked/>
    <w:rPr>
      <w:kern w:val="2"/>
      <w:sz w:val="21"/>
      <w:szCs w:val="21"/>
    </w:rPr>
  </w:style>
  <w:style w:type="character" w:customStyle="1" w:styleId="af1">
    <w:name w:val="日期 字符"/>
    <w:link w:val="af0"/>
    <w:qFormat/>
    <w:locked/>
    <w:rPr>
      <w:kern w:val="2"/>
      <w:sz w:val="21"/>
      <w:szCs w:val="21"/>
    </w:rPr>
  </w:style>
  <w:style w:type="character" w:customStyle="1" w:styleId="22">
    <w:name w:val="正文文本缩进 2 字符"/>
    <w:link w:val="21"/>
    <w:qFormat/>
    <w:locked/>
    <w:rPr>
      <w:rFonts w:ascii="仿宋_GB2312" w:eastAsia="仿宋_GB2312" w:cs="仿宋_GB2312"/>
      <w:kern w:val="2"/>
      <w:sz w:val="28"/>
      <w:szCs w:val="28"/>
      <w:lang w:val="zh-CN"/>
    </w:rPr>
  </w:style>
  <w:style w:type="character" w:customStyle="1" w:styleId="BalloonTextChar">
    <w:name w:val="Balloon Text Char"/>
    <w:uiPriority w:val="99"/>
    <w:qFormat/>
    <w:locked/>
    <w:rPr>
      <w:kern w:val="2"/>
      <w:sz w:val="18"/>
      <w:szCs w:val="18"/>
    </w:rPr>
  </w:style>
  <w:style w:type="character" w:customStyle="1" w:styleId="af3">
    <w:name w:val="批注框文本 字符"/>
    <w:link w:val="af2"/>
    <w:qFormat/>
    <w:locked/>
    <w:rPr>
      <w:kern w:val="2"/>
      <w:sz w:val="18"/>
      <w:szCs w:val="18"/>
    </w:rPr>
  </w:style>
  <w:style w:type="character" w:customStyle="1" w:styleId="FooterChar">
    <w:name w:val="Footer Char"/>
    <w:uiPriority w:val="99"/>
    <w:qFormat/>
    <w:locked/>
    <w:rPr>
      <w:sz w:val="18"/>
      <w:szCs w:val="18"/>
    </w:rPr>
  </w:style>
  <w:style w:type="character" w:customStyle="1" w:styleId="13">
    <w:name w:val="页脚 字符1"/>
    <w:link w:val="af4"/>
    <w:uiPriority w:val="99"/>
    <w:qFormat/>
    <w:locked/>
    <w:rPr>
      <w:kern w:val="2"/>
      <w:sz w:val="18"/>
      <w:szCs w:val="18"/>
    </w:rPr>
  </w:style>
  <w:style w:type="character" w:customStyle="1" w:styleId="HeaderChar">
    <w:name w:val="Header Char"/>
    <w:uiPriority w:val="99"/>
    <w:qFormat/>
    <w:locked/>
    <w:rPr>
      <w:sz w:val="18"/>
      <w:szCs w:val="18"/>
    </w:rPr>
  </w:style>
  <w:style w:type="character" w:customStyle="1" w:styleId="14">
    <w:name w:val="页眉 字符1"/>
    <w:link w:val="af5"/>
    <w:uiPriority w:val="99"/>
    <w:qFormat/>
    <w:locked/>
    <w:rPr>
      <w:kern w:val="2"/>
      <w:sz w:val="18"/>
      <w:szCs w:val="18"/>
    </w:rPr>
  </w:style>
  <w:style w:type="character" w:customStyle="1" w:styleId="33">
    <w:name w:val="正文文本缩进 3 字符"/>
    <w:link w:val="32"/>
    <w:qFormat/>
    <w:locked/>
    <w:rPr>
      <w:rFonts w:ascii="仿宋_GB2312" w:eastAsia="仿宋_GB2312" w:hAnsi="宋体" w:cs="仿宋_GB2312"/>
      <w:kern w:val="2"/>
      <w:sz w:val="30"/>
      <w:szCs w:val="30"/>
    </w:rPr>
  </w:style>
  <w:style w:type="character" w:customStyle="1" w:styleId="TitleChar">
    <w:name w:val="Title Char"/>
    <w:uiPriority w:val="99"/>
    <w:qFormat/>
    <w:locked/>
    <w:rPr>
      <w:rFonts w:ascii="Cambria" w:hAnsi="Cambria" w:cs="Cambria"/>
      <w:b/>
      <w:bCs/>
      <w:kern w:val="2"/>
      <w:sz w:val="32"/>
      <w:szCs w:val="32"/>
    </w:rPr>
  </w:style>
  <w:style w:type="character" w:customStyle="1" w:styleId="afa">
    <w:name w:val="标题 字符"/>
    <w:link w:val="af9"/>
    <w:qFormat/>
    <w:locked/>
    <w:rPr>
      <w:rFonts w:ascii="Cambria" w:hAnsi="Cambria"/>
      <w:b/>
      <w:bCs/>
      <w:kern w:val="2"/>
      <w:sz w:val="24"/>
      <w:szCs w:val="32"/>
    </w:rPr>
  </w:style>
  <w:style w:type="character" w:customStyle="1" w:styleId="CharChar">
    <w:name w:val="Char Char"/>
    <w:uiPriority w:val="99"/>
    <w:qFormat/>
    <w:rPr>
      <w:kern w:val="2"/>
      <w:sz w:val="18"/>
      <w:szCs w:val="18"/>
    </w:rPr>
  </w:style>
  <w:style w:type="character" w:customStyle="1" w:styleId="DMStrongGrey">
    <w:name w:val="DM Strong Grey"/>
    <w:uiPriority w:val="99"/>
    <w:qFormat/>
    <w:rPr>
      <w:b/>
      <w:bCs/>
      <w:color w:val="auto"/>
    </w:rPr>
  </w:style>
  <w:style w:type="character" w:customStyle="1" w:styleId="marklong">
    <w:name w:val="marklong"/>
    <w:basedOn w:val="a1"/>
    <w:uiPriority w:val="99"/>
    <w:qFormat/>
  </w:style>
  <w:style w:type="character" w:customStyle="1" w:styleId="CharChar1">
    <w:name w:val="Char Char1"/>
    <w:uiPriority w:val="99"/>
    <w:qFormat/>
    <w:rPr>
      <w:kern w:val="2"/>
      <w:sz w:val="18"/>
      <w:szCs w:val="18"/>
    </w:rPr>
  </w:style>
  <w:style w:type="character" w:customStyle="1" w:styleId="Char1">
    <w:name w:val="标题 Char1"/>
    <w:uiPriority w:val="99"/>
    <w:qFormat/>
    <w:rPr>
      <w:rFonts w:ascii="Cambria" w:hAnsi="Cambria" w:cs="Cambria"/>
      <w:b/>
      <w:bCs/>
      <w:kern w:val="2"/>
      <w:sz w:val="32"/>
      <w:szCs w:val="32"/>
    </w:rPr>
  </w:style>
  <w:style w:type="character" w:customStyle="1" w:styleId="Char10">
    <w:name w:val="纯文本 Char1"/>
    <w:uiPriority w:val="99"/>
    <w:qFormat/>
    <w:rPr>
      <w:rFonts w:ascii="宋体" w:hAnsi="Courier New" w:cs="宋体"/>
      <w:kern w:val="2"/>
      <w:sz w:val="21"/>
      <w:szCs w:val="21"/>
    </w:rPr>
  </w:style>
  <w:style w:type="character" w:customStyle="1" w:styleId="Char11">
    <w:name w:val="批注框文本 Char1"/>
    <w:uiPriority w:val="99"/>
    <w:qFormat/>
    <w:rPr>
      <w:kern w:val="2"/>
      <w:sz w:val="18"/>
      <w:szCs w:val="18"/>
    </w:rPr>
  </w:style>
  <w:style w:type="character" w:customStyle="1" w:styleId="Char12">
    <w:name w:val="日期 Char1"/>
    <w:uiPriority w:val="99"/>
    <w:qFormat/>
    <w:rPr>
      <w:kern w:val="2"/>
      <w:sz w:val="24"/>
      <w:szCs w:val="24"/>
    </w:rPr>
  </w:style>
  <w:style w:type="paragraph" w:customStyle="1" w:styleId="Char">
    <w:name w:val="Char"/>
    <w:basedOn w:val="a"/>
    <w:uiPriority w:val="99"/>
    <w:qFormat/>
  </w:style>
  <w:style w:type="paragraph" w:customStyle="1" w:styleId="aff4">
    <w:name w:val="列表内容"/>
    <w:basedOn w:val="a"/>
    <w:next w:val="a"/>
    <w:uiPriority w:val="99"/>
    <w:qFormat/>
    <w:pPr>
      <w:widowControl/>
      <w:tabs>
        <w:tab w:val="left" w:pos="840"/>
      </w:tabs>
      <w:ind w:left="840" w:hanging="420"/>
      <w:jc w:val="left"/>
    </w:pPr>
    <w:rPr>
      <w:kern w:val="0"/>
      <w:sz w:val="18"/>
      <w:szCs w:val="18"/>
    </w:rPr>
  </w:style>
  <w:style w:type="paragraph" w:customStyle="1" w:styleId="aff5">
    <w:name w:val="正文表格内容（居中）"/>
    <w:basedOn w:val="a"/>
    <w:uiPriority w:val="99"/>
    <w:qFormat/>
    <w:pPr>
      <w:widowControl/>
      <w:jc w:val="center"/>
    </w:pPr>
    <w:rPr>
      <w:rFonts w:ascii="Arial" w:hAnsi="Arial" w:cs="Arial"/>
      <w:kern w:val="0"/>
    </w:rPr>
  </w:style>
  <w:style w:type="paragraph" w:customStyle="1" w:styleId="16">
    <w:name w:val="列出段落1"/>
    <w:basedOn w:val="a"/>
    <w:uiPriority w:val="99"/>
    <w:qFormat/>
    <w:pPr>
      <w:ind w:firstLineChars="200" w:firstLine="420"/>
    </w:pPr>
    <w:rPr>
      <w:rFonts w:ascii="Calibri" w:hAnsi="Calibri" w:cs="Calibri"/>
    </w:rPr>
  </w:style>
  <w:style w:type="paragraph" w:customStyle="1" w:styleId="26">
    <w:name w:val="列出段落2"/>
    <w:basedOn w:val="a"/>
    <w:uiPriority w:val="34"/>
    <w:qFormat/>
    <w:pPr>
      <w:ind w:firstLineChars="200" w:firstLine="420"/>
    </w:pPr>
    <w:rPr>
      <w:rFonts w:ascii="Calibri" w:hAnsi="Calibri" w:cs="Calibri"/>
    </w:rPr>
  </w:style>
  <w:style w:type="paragraph" w:customStyle="1" w:styleId="DTT-Body">
    <w:name w:val="DT T-Body"/>
    <w:uiPriority w:val="99"/>
    <w:qFormat/>
    <w:pPr>
      <w:spacing w:before="60" w:after="60" w:line="300" w:lineRule="auto"/>
    </w:pPr>
    <w:rPr>
      <w:rFonts w:ascii="Trebuchet MS" w:hAnsi="Trebuchet MS" w:cs="Trebuchet MS"/>
      <w:lang w:val="en-GB" w:eastAsia="en-US"/>
    </w:rPr>
  </w:style>
  <w:style w:type="paragraph" w:customStyle="1" w:styleId="6">
    <w:name w:val="标题6"/>
    <w:basedOn w:val="a"/>
    <w:next w:val="1"/>
    <w:uiPriority w:val="99"/>
    <w:qFormat/>
    <w:pPr>
      <w:widowControl/>
      <w:snapToGrid w:val="0"/>
      <w:spacing w:beforeLines="50" w:afterLines="50" w:line="520" w:lineRule="atLeast"/>
      <w:ind w:firstLineChars="200" w:firstLine="200"/>
    </w:pPr>
  </w:style>
  <w:style w:type="paragraph" w:customStyle="1" w:styleId="p0">
    <w:name w:val="p0"/>
    <w:basedOn w:val="a"/>
    <w:uiPriority w:val="99"/>
    <w:qFormat/>
    <w:pPr>
      <w:widowControl/>
    </w:pPr>
    <w:rPr>
      <w:kern w:val="0"/>
    </w:rPr>
  </w:style>
  <w:style w:type="paragraph" w:customStyle="1" w:styleId="CharCharChar">
    <w:name w:val="Char Char Char"/>
    <w:basedOn w:val="a"/>
    <w:uiPriority w:val="99"/>
    <w:qFormat/>
    <w:rPr>
      <w:rFonts w:ascii="Tahoma" w:hAnsi="Tahoma" w:cs="Tahoma"/>
      <w:sz w:val="24"/>
      <w:szCs w:val="24"/>
    </w:rPr>
  </w:style>
  <w:style w:type="paragraph" w:customStyle="1" w:styleId="DTT-Bullet1">
    <w:name w:val="DT T-Bullet 1"/>
    <w:uiPriority w:val="99"/>
    <w:qFormat/>
    <w:pPr>
      <w:tabs>
        <w:tab w:val="left" w:pos="425"/>
      </w:tabs>
      <w:spacing w:before="60" w:after="60" w:line="300" w:lineRule="auto"/>
      <w:ind w:left="425" w:hanging="425"/>
    </w:pPr>
    <w:rPr>
      <w:rFonts w:ascii="Trebuchet MS" w:hAnsi="Trebuchet MS" w:cs="Trebuchet MS"/>
      <w:lang w:val="en-GB" w:eastAsia="en-US"/>
    </w:rPr>
  </w:style>
  <w:style w:type="paragraph" w:customStyle="1" w:styleId="CM15">
    <w:name w:val="CM15"/>
    <w:basedOn w:val="a"/>
    <w:next w:val="a"/>
    <w:uiPriority w:val="99"/>
    <w:qFormat/>
    <w:pPr>
      <w:autoSpaceDE w:val="0"/>
      <w:autoSpaceDN w:val="0"/>
      <w:adjustRightInd w:val="0"/>
      <w:spacing w:line="460" w:lineRule="atLeast"/>
      <w:jc w:val="left"/>
    </w:pPr>
    <w:rPr>
      <w:rFonts w:ascii="宋体" w:cs="宋体"/>
      <w:kern w:val="0"/>
      <w:sz w:val="24"/>
      <w:szCs w:val="24"/>
    </w:rPr>
  </w:style>
  <w:style w:type="paragraph" w:customStyle="1" w:styleId="CM24">
    <w:name w:val="CM24"/>
    <w:basedOn w:val="Default"/>
    <w:next w:val="Default"/>
    <w:uiPriority w:val="99"/>
    <w:qFormat/>
    <w:rPr>
      <w:rFonts w:ascii="宋体" w:cs="宋体"/>
      <w:color w:val="auto"/>
    </w:rPr>
  </w:style>
  <w:style w:type="paragraph" w:customStyle="1" w:styleId="40">
    <w:name w:val="4"/>
    <w:basedOn w:val="a"/>
    <w:next w:val="a"/>
    <w:link w:val="4Char"/>
    <w:uiPriority w:val="99"/>
    <w:qFormat/>
    <w:rPr>
      <w:rFonts w:ascii="等线" w:eastAsia="等线" w:hAnsi="等线"/>
      <w:sz w:val="24"/>
      <w:szCs w:val="24"/>
      <w:lang w:eastAsia="ar-SA"/>
    </w:rPr>
  </w:style>
  <w:style w:type="character" w:customStyle="1" w:styleId="4Char">
    <w:name w:val="4 Char"/>
    <w:link w:val="40"/>
    <w:uiPriority w:val="99"/>
    <w:qFormat/>
    <w:locked/>
    <w:rPr>
      <w:kern w:val="2"/>
      <w:sz w:val="24"/>
      <w:szCs w:val="24"/>
      <w:lang w:eastAsia="ar-SA" w:bidi="ar-SA"/>
    </w:rPr>
  </w:style>
  <w:style w:type="paragraph" w:customStyle="1" w:styleId="CharChar5">
    <w:name w:val="Char Char5"/>
    <w:basedOn w:val="a"/>
    <w:next w:val="1"/>
    <w:uiPriority w:val="99"/>
    <w:qFormat/>
    <w:pPr>
      <w:widowControl/>
      <w:snapToGrid w:val="0"/>
      <w:spacing w:beforeLines="50" w:afterLines="50" w:line="520" w:lineRule="atLeast"/>
      <w:ind w:firstLineChars="200" w:firstLine="200"/>
    </w:pPr>
  </w:style>
  <w:style w:type="paragraph" w:customStyle="1" w:styleId="CharChar15">
    <w:name w:val="Char Char15"/>
    <w:basedOn w:val="a"/>
    <w:next w:val="1"/>
    <w:uiPriority w:val="99"/>
    <w:qFormat/>
    <w:pPr>
      <w:widowControl/>
      <w:snapToGrid w:val="0"/>
      <w:spacing w:beforeLines="50" w:afterLines="50" w:line="520" w:lineRule="atLeast"/>
      <w:ind w:firstLineChars="200" w:firstLine="200"/>
    </w:pPr>
  </w:style>
  <w:style w:type="paragraph" w:customStyle="1" w:styleId="CharCharCharChar">
    <w:name w:val="Char Char Char Char"/>
    <w:basedOn w:val="a"/>
    <w:uiPriority w:val="99"/>
    <w:qFormat/>
    <w:rPr>
      <w:rFonts w:ascii="仿宋_GB2312" w:eastAsia="仿宋_GB2312" w:cs="仿宋_GB2312"/>
      <w:b/>
      <w:bCs/>
      <w:sz w:val="32"/>
      <w:szCs w:val="32"/>
    </w:rPr>
  </w:style>
  <w:style w:type="paragraph" w:customStyle="1" w:styleId="CharChar151">
    <w:name w:val="Char Char151"/>
    <w:basedOn w:val="a"/>
    <w:next w:val="1"/>
    <w:uiPriority w:val="99"/>
    <w:qFormat/>
    <w:pPr>
      <w:widowControl/>
      <w:snapToGrid w:val="0"/>
      <w:spacing w:beforeLines="50" w:afterLines="50" w:line="520" w:lineRule="atLeast"/>
      <w:ind w:firstLineChars="200" w:firstLine="200"/>
    </w:pPr>
  </w:style>
  <w:style w:type="paragraph" w:customStyle="1" w:styleId="CharChar7">
    <w:name w:val="Char Char7"/>
    <w:basedOn w:val="a"/>
    <w:uiPriority w:val="99"/>
    <w:qFormat/>
    <w:pPr>
      <w:widowControl/>
      <w:spacing w:after="160" w:line="240" w:lineRule="exact"/>
      <w:ind w:firstLineChars="200" w:firstLine="560"/>
      <w:jc w:val="left"/>
    </w:pPr>
  </w:style>
  <w:style w:type="paragraph" w:customStyle="1" w:styleId="Style55">
    <w:name w:val="_Style 55"/>
    <w:basedOn w:val="a"/>
    <w:next w:val="1"/>
    <w:uiPriority w:val="99"/>
    <w:qFormat/>
    <w:pPr>
      <w:widowControl/>
      <w:snapToGrid w:val="0"/>
      <w:spacing w:beforeLines="50" w:afterLines="50" w:line="520" w:lineRule="atLeast"/>
      <w:ind w:firstLineChars="200" w:firstLine="200"/>
    </w:pPr>
    <w:rPr>
      <w:rFonts w:ascii="宋体" w:eastAsia="Times New Roman" w:cs="宋体"/>
      <w:kern w:val="0"/>
      <w:sz w:val="18"/>
      <w:szCs w:val="18"/>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uiPriority w:val="99"/>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1">
    <w:name w:val="font1"/>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qFormat/>
    <w:pPr>
      <w:widowControl/>
      <w:spacing w:before="100" w:beforeAutospacing="1" w:after="100" w:afterAutospacing="1"/>
      <w:jc w:val="left"/>
    </w:pPr>
    <w:rPr>
      <w:color w:val="000000"/>
      <w:kern w:val="0"/>
      <w:sz w:val="22"/>
      <w:szCs w:val="22"/>
    </w:rPr>
  </w:style>
  <w:style w:type="paragraph" w:customStyle="1" w:styleId="font3">
    <w:name w:val="font3"/>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
    <w:uiPriority w:val="99"/>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b/>
      <w:bCs/>
      <w:color w:val="000000"/>
      <w:kern w:val="0"/>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rPr>
  </w:style>
  <w:style w:type="paragraph" w:customStyle="1" w:styleId="font7">
    <w:name w:val="font7"/>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uiPriority w:val="99"/>
    <w:qFormat/>
    <w:pPr>
      <w:widowControl/>
      <w:spacing w:before="100" w:beforeAutospacing="1" w:after="100" w:afterAutospacing="1"/>
      <w:jc w:val="left"/>
    </w:pPr>
    <w:rPr>
      <w:rFonts w:ascii="Calibri" w:hAnsi="Calibri" w:cs="Calibri"/>
      <w:color w:val="000000"/>
      <w:kern w:val="0"/>
    </w:rPr>
  </w:style>
  <w:style w:type="paragraph" w:customStyle="1" w:styleId="font10">
    <w:name w:val="font10"/>
    <w:basedOn w:val="a"/>
    <w:uiPriority w:val="99"/>
    <w:qFormat/>
    <w:pPr>
      <w:widowControl/>
      <w:spacing w:before="100" w:beforeAutospacing="1" w:after="100" w:afterAutospacing="1"/>
      <w:jc w:val="left"/>
    </w:pPr>
    <w:rPr>
      <w:color w:val="000000"/>
      <w:kern w:val="0"/>
      <w:sz w:val="22"/>
      <w:szCs w:val="22"/>
    </w:rPr>
  </w:style>
  <w:style w:type="paragraph" w:customStyle="1" w:styleId="font11">
    <w:name w:val="font11"/>
    <w:basedOn w:val="a"/>
    <w:uiPriority w:val="99"/>
    <w:qFormat/>
    <w:pPr>
      <w:widowControl/>
      <w:spacing w:before="100" w:beforeAutospacing="1" w:after="100" w:afterAutospacing="1"/>
      <w:jc w:val="left"/>
    </w:pPr>
    <w:rPr>
      <w:rFonts w:ascii="Calibri" w:hAnsi="Calibri" w:cs="Calibri"/>
      <w:color w:val="000000"/>
      <w:kern w:val="0"/>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b/>
      <w:bCs/>
      <w:color w:val="000000"/>
      <w:kern w:val="0"/>
      <w:sz w:val="40"/>
      <w:szCs w:val="40"/>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color w:val="000000"/>
      <w:kern w:val="0"/>
    </w:rPr>
  </w:style>
  <w:style w:type="paragraph" w:customStyle="1" w:styleId="et2">
    <w:name w:val="et2"/>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et3">
    <w:name w:val="et3"/>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et4">
    <w:name w:val="et4"/>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6">
    <w:name w:val="et6"/>
    <w:basedOn w:val="a"/>
    <w:uiPriority w:val="99"/>
    <w:qFormat/>
    <w:pPr>
      <w:widowControl/>
      <w:spacing w:before="100" w:beforeAutospacing="1" w:after="100" w:afterAutospacing="1"/>
      <w:jc w:val="center"/>
    </w:pPr>
    <w:rPr>
      <w:rFonts w:ascii="宋体" w:hAnsi="宋体" w:cs="宋体"/>
      <w:b/>
      <w:bCs/>
      <w:kern w:val="0"/>
      <w:sz w:val="24"/>
      <w:szCs w:val="24"/>
    </w:rPr>
  </w:style>
  <w:style w:type="paragraph" w:customStyle="1" w:styleId="et7">
    <w:name w:val="et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8">
    <w:name w:val="et8"/>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9">
    <w:name w:val="et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0">
    <w:name w:val="et1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1">
    <w:name w:val="et11"/>
    <w:basedOn w:val="a"/>
    <w:uiPriority w:val="99"/>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2">
    <w:name w:val="et12"/>
    <w:basedOn w:val="a"/>
    <w:uiPriority w:val="99"/>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3">
    <w:name w:val="et13"/>
    <w:basedOn w:val="a"/>
    <w:uiPriority w:val="99"/>
    <w:qFormat/>
    <w:pPr>
      <w:widowControl/>
      <w:spacing w:before="100" w:beforeAutospacing="1" w:after="100" w:afterAutospacing="1"/>
      <w:jc w:val="left"/>
    </w:pPr>
    <w:rPr>
      <w:rFonts w:ascii="宋体" w:hAnsi="宋体" w:cs="宋体"/>
      <w:b/>
      <w:bCs/>
      <w:kern w:val="0"/>
      <w:sz w:val="40"/>
      <w:szCs w:val="40"/>
    </w:rPr>
  </w:style>
  <w:style w:type="paragraph" w:customStyle="1" w:styleId="et14">
    <w:name w:val="et14"/>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rPr>
  </w:style>
  <w:style w:type="paragraph" w:customStyle="1" w:styleId="et15">
    <w:name w:val="et15"/>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rPr>
  </w:style>
  <w:style w:type="paragraph" w:customStyle="1" w:styleId="et16">
    <w:name w:val="et1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17">
    <w:name w:val="et1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rPr>
  </w:style>
  <w:style w:type="paragraph" w:customStyle="1" w:styleId="et18">
    <w:name w:val="et18"/>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9">
    <w:name w:val="et1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kern w:val="0"/>
    </w:rPr>
  </w:style>
  <w:style w:type="paragraph" w:customStyle="1" w:styleId="et21">
    <w:name w:val="et21"/>
    <w:basedOn w:val="a"/>
    <w:uiPriority w:val="99"/>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rPr>
  </w:style>
  <w:style w:type="paragraph" w:customStyle="1" w:styleId="et22">
    <w:name w:val="et22"/>
    <w:basedOn w:val="a"/>
    <w:uiPriority w:val="99"/>
    <w:qFormat/>
    <w:pPr>
      <w:widowControl/>
      <w:pBdr>
        <w:top w:val="single" w:sz="4" w:space="0" w:color="000000"/>
        <w:bottom w:val="single" w:sz="4" w:space="0" w:color="000000"/>
      </w:pBdr>
      <w:spacing w:before="100" w:beforeAutospacing="1" w:after="100" w:afterAutospacing="1"/>
      <w:jc w:val="left"/>
    </w:pPr>
    <w:rPr>
      <w:rFonts w:ascii="宋体" w:hAnsi="宋体" w:cs="宋体"/>
      <w:color w:val="000000"/>
      <w:kern w:val="0"/>
    </w:rPr>
  </w:style>
  <w:style w:type="paragraph" w:customStyle="1" w:styleId="et23">
    <w:name w:val="et23"/>
    <w:basedOn w:val="a"/>
    <w:uiPriority w:val="99"/>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rPr>
  </w:style>
  <w:style w:type="paragraph" w:customStyle="1" w:styleId="et24">
    <w:name w:val="et24"/>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szCs w:val="24"/>
    </w:rPr>
  </w:style>
  <w:style w:type="paragraph" w:customStyle="1" w:styleId="et25">
    <w:name w:val="et25"/>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4"/>
      <w:szCs w:val="24"/>
    </w:rPr>
  </w:style>
  <w:style w:type="paragraph" w:customStyle="1" w:styleId="et26">
    <w:name w:val="et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27">
    <w:name w:val="et27"/>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et28">
    <w:name w:val="et28"/>
    <w:basedOn w:val="a"/>
    <w:uiPriority w:val="99"/>
    <w:qFormat/>
    <w:pPr>
      <w:widowControl/>
      <w:spacing w:before="100" w:beforeAutospacing="1" w:after="100" w:afterAutospacing="1"/>
    </w:pPr>
    <w:rPr>
      <w:rFonts w:ascii="Calibri" w:hAnsi="Calibri" w:cs="Calibri"/>
      <w:kern w:val="0"/>
    </w:rPr>
  </w:style>
  <w:style w:type="character" w:customStyle="1" w:styleId="font141">
    <w:name w:val="font141"/>
    <w:qFormat/>
    <w:rPr>
      <w:rFonts w:ascii="宋体" w:eastAsia="宋体" w:hAnsi="宋体" w:cs="宋体"/>
      <w:color w:val="000000"/>
      <w:sz w:val="21"/>
      <w:szCs w:val="21"/>
      <w:u w:val="none"/>
    </w:rPr>
  </w:style>
  <w:style w:type="character" w:customStyle="1" w:styleId="font111">
    <w:name w:val="font111"/>
    <w:uiPriority w:val="99"/>
    <w:qFormat/>
    <w:rPr>
      <w:rFonts w:ascii="Calibri" w:hAnsi="Calibri" w:cs="Calibri"/>
      <w:color w:val="000000"/>
      <w:sz w:val="21"/>
      <w:szCs w:val="21"/>
      <w:u w:val="none"/>
    </w:rPr>
  </w:style>
  <w:style w:type="character" w:customStyle="1" w:styleId="font101">
    <w:name w:val="font101"/>
    <w:uiPriority w:val="99"/>
    <w:qFormat/>
    <w:rPr>
      <w:rFonts w:ascii="Times New Roman" w:hAnsi="Times New Roman" w:cs="Times New Roman"/>
      <w:color w:val="000000"/>
      <w:sz w:val="22"/>
      <w:szCs w:val="22"/>
      <w:u w:val="none"/>
    </w:rPr>
  </w:style>
  <w:style w:type="character" w:customStyle="1" w:styleId="font15">
    <w:name w:val="font15"/>
    <w:uiPriority w:val="99"/>
    <w:qFormat/>
    <w:rPr>
      <w:rFonts w:ascii="宋体" w:eastAsia="宋体" w:hAnsi="宋体" w:cs="宋体"/>
      <w:color w:val="000000"/>
      <w:sz w:val="22"/>
      <w:szCs w:val="22"/>
      <w:u w:val="none"/>
    </w:rPr>
  </w:style>
  <w:style w:type="character" w:customStyle="1" w:styleId="font71">
    <w:name w:val="font71"/>
    <w:uiPriority w:val="99"/>
    <w:qFormat/>
    <w:rPr>
      <w:rFonts w:ascii="宋体" w:eastAsia="宋体" w:hAnsi="宋体" w:cs="宋体"/>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table" w:customStyle="1" w:styleId="17">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Arial" w:hAnsi="Arial" w:cs="Arial"/>
      <w:color w:val="000000"/>
      <w:sz w:val="21"/>
      <w:szCs w:val="21"/>
      <w:u w:val="none"/>
    </w:rPr>
  </w:style>
  <w:style w:type="character" w:customStyle="1" w:styleId="41">
    <w:name w:val="标题 4 字符1"/>
    <w:link w:val="4"/>
    <w:uiPriority w:val="9"/>
    <w:qFormat/>
    <w:rPr>
      <w:rFonts w:ascii="Cambria" w:eastAsia="宋体" w:hAnsi="Cambria" w:cs="Times New Roman"/>
      <w:b/>
      <w:bCs/>
      <w:kern w:val="2"/>
      <w:sz w:val="28"/>
      <w:szCs w:val="28"/>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pPr>
      <w:spacing w:line="360" w:lineRule="auto"/>
      <w:ind w:firstLineChars="200" w:firstLine="200"/>
    </w:pPr>
    <w:rPr>
      <w:szCs w:val="24"/>
    </w:rPr>
  </w:style>
  <w:style w:type="character" w:customStyle="1" w:styleId="aff6">
    <w:name w:val="页眉 字符"/>
    <w:qFormat/>
    <w:rPr>
      <w:kern w:val="2"/>
      <w:sz w:val="18"/>
      <w:szCs w:val="18"/>
    </w:rPr>
  </w:style>
  <w:style w:type="character" w:customStyle="1" w:styleId="aff7">
    <w:name w:val="页脚 字符"/>
    <w:qFormat/>
    <w:rPr>
      <w:kern w:val="2"/>
      <w:sz w:val="18"/>
      <w:szCs w:val="18"/>
    </w:rPr>
  </w:style>
  <w:style w:type="character" w:customStyle="1" w:styleId="42">
    <w:name w:val="标题 4 字符"/>
    <w:uiPriority w:val="9"/>
    <w:qFormat/>
    <w:rPr>
      <w:b/>
      <w:kern w:val="2"/>
      <w:sz w:val="24"/>
      <w:szCs w:val="22"/>
    </w:rPr>
  </w:style>
  <w:style w:type="character" w:customStyle="1" w:styleId="aff8">
    <w:name w:val="正文文本 字符"/>
    <w:qFormat/>
    <w:rPr>
      <w:rFonts w:ascii="Calibri" w:hAnsi="Calibri"/>
      <w:kern w:val="2"/>
      <w:sz w:val="21"/>
      <w:szCs w:val="24"/>
    </w:rPr>
  </w:style>
  <w:style w:type="paragraph" w:customStyle="1" w:styleId="hc15">
    <w:name w:val="hc正文1.5"/>
    <w:basedOn w:val="a"/>
    <w:qFormat/>
    <w:pPr>
      <w:tabs>
        <w:tab w:val="left" w:pos="3265"/>
      </w:tabs>
      <w:spacing w:beforeLines="20" w:afterLines="20" w:line="460" w:lineRule="exact"/>
      <w:ind w:firstLineChars="200" w:firstLine="480"/>
    </w:pPr>
    <w:rPr>
      <w:rFonts w:ascii="宋体" w:hAnsi="宋体" w:cs="仿宋_GB2312"/>
      <w:szCs w:val="24"/>
    </w:rPr>
  </w:style>
  <w:style w:type="paragraph" w:customStyle="1" w:styleId="CharCharChar1CharCharCharCharCharCharCharCharCharCharCharCharCharCharCharCharCharCharCharCharCharChar1">
    <w:name w:val="Char Char Char1 Char Char Char Char Char Char Char Char Char Char Char Char Char Char Char Char Char Char Char Char Char Char1"/>
    <w:basedOn w:val="a"/>
    <w:qFormat/>
    <w:pPr>
      <w:spacing w:line="360" w:lineRule="auto"/>
      <w:ind w:firstLineChars="200" w:firstLine="200"/>
    </w:pPr>
    <w:rPr>
      <w:szCs w:val="24"/>
    </w:rPr>
  </w:style>
  <w:style w:type="paragraph" w:customStyle="1" w:styleId="5-018">
    <w:name w:val="样式 标题 5 + 右侧:  -0.18 字符"/>
    <w:basedOn w:val="a"/>
    <w:qFormat/>
    <w:pPr>
      <w:tabs>
        <w:tab w:val="left" w:pos="1008"/>
        <w:tab w:val="left" w:pos="2100"/>
      </w:tabs>
      <w:ind w:left="2100" w:hanging="420"/>
    </w:pPr>
    <w:rPr>
      <w:szCs w:val="24"/>
    </w:rPr>
  </w:style>
  <w:style w:type="paragraph" w:customStyle="1" w:styleId="CharCharChar1CharCharCharCharCharCharCharCharCharCharCharCharCharCharCharCharCharCharCharCharCharChar2">
    <w:name w:val="Char Char Char1 Char Char Char Char Char Char Char Char Char Char Char Char Char Char Char Char Char Char Char Char Char Char2"/>
    <w:basedOn w:val="a"/>
    <w:qFormat/>
    <w:pPr>
      <w:spacing w:line="360" w:lineRule="auto"/>
      <w:ind w:firstLineChars="200" w:firstLine="200"/>
    </w:pPr>
    <w:rPr>
      <w:szCs w:val="24"/>
    </w:rPr>
  </w:style>
  <w:style w:type="character" w:customStyle="1" w:styleId="af7">
    <w:name w:val="副标题 字符"/>
    <w:link w:val="af6"/>
    <w:uiPriority w:val="11"/>
    <w:qFormat/>
    <w:rPr>
      <w:rFonts w:ascii="Cambria" w:eastAsia="黑体" w:hAnsi="Cambria" w:cs="Times New Roman"/>
      <w:b/>
      <w:bCs/>
      <w:kern w:val="28"/>
      <w:sz w:val="36"/>
      <w:szCs w:val="32"/>
    </w:rPr>
  </w:style>
  <w:style w:type="character" w:customStyle="1" w:styleId="bookmark-item">
    <w:name w:val="bookmark-item"/>
    <w:qFormat/>
  </w:style>
  <w:style w:type="paragraph" w:customStyle="1" w:styleId="34">
    <w:name w:val="列出段落3"/>
    <w:basedOn w:val="a"/>
    <w:qFormat/>
    <w:pPr>
      <w:ind w:firstLineChars="200" w:firstLine="420"/>
    </w:pPr>
    <w:rPr>
      <w:rFonts w:ascii="Calibri" w:hAnsi="Calibri"/>
    </w:rPr>
  </w:style>
  <w:style w:type="character" w:customStyle="1" w:styleId="25">
    <w:name w:val="正文首行缩进 2 字符"/>
    <w:link w:val="24"/>
    <w:uiPriority w:val="99"/>
    <w:semiHidden/>
    <w:qFormat/>
    <w:rPr>
      <w:rFonts w:ascii="Times New Roman" w:eastAsia="宋体" w:hAnsi="Times New Roman"/>
      <w:kern w:val="2"/>
      <w:sz w:val="21"/>
      <w:szCs w:val="21"/>
    </w:rPr>
  </w:style>
  <w:style w:type="character" w:customStyle="1" w:styleId="Char0">
    <w:name w:val="纯文本 Char"/>
    <w:qFormat/>
    <w:rPr>
      <w:rFonts w:ascii="宋体" w:hAnsi="Courier New"/>
      <w:kern w:val="2"/>
      <w:sz w:val="21"/>
    </w:rPr>
  </w:style>
  <w:style w:type="character" w:customStyle="1" w:styleId="50">
    <w:name w:val="标题 5 字符"/>
    <w:uiPriority w:val="9"/>
    <w:semiHidden/>
    <w:qFormat/>
    <w:rPr>
      <w:rFonts w:ascii="Times New Roman" w:eastAsia="宋体" w:hAnsi="Times New Roman"/>
      <w:b/>
      <w:bCs/>
      <w:kern w:val="2"/>
      <w:sz w:val="28"/>
      <w:szCs w:val="28"/>
    </w:rPr>
  </w:style>
  <w:style w:type="character" w:customStyle="1" w:styleId="51">
    <w:name w:val="标题 5 字符1"/>
    <w:link w:val="5"/>
    <w:qFormat/>
    <w:rPr>
      <w:rFonts w:ascii="Times New Roman" w:eastAsia="宋体" w:hAnsi="Times New Roman"/>
      <w:b/>
      <w:bCs/>
      <w:kern w:val="2"/>
      <w:sz w:val="28"/>
      <w:szCs w:val="28"/>
    </w:rPr>
  </w:style>
  <w:style w:type="character" w:customStyle="1" w:styleId="aff9">
    <w:name w:val="批注文字 字符"/>
    <w:uiPriority w:val="99"/>
    <w:semiHidden/>
    <w:qFormat/>
    <w:rPr>
      <w:rFonts w:ascii="Times New Roman" w:eastAsia="宋体" w:hAnsi="Times New Roman"/>
      <w:kern w:val="2"/>
      <w:sz w:val="21"/>
      <w:szCs w:val="21"/>
    </w:rPr>
  </w:style>
  <w:style w:type="character" w:customStyle="1" w:styleId="11">
    <w:name w:val="批注文字 字符1"/>
    <w:link w:val="a8"/>
    <w:qFormat/>
    <w:rPr>
      <w:rFonts w:ascii="Times New Roman" w:eastAsia="宋体" w:hAnsi="Times New Roman"/>
      <w:sz w:val="21"/>
    </w:rPr>
  </w:style>
  <w:style w:type="character" w:customStyle="1" w:styleId="Char13">
    <w:name w:val="正文文本缩进 Char1"/>
    <w:semiHidden/>
    <w:qFormat/>
    <w:locked/>
    <w:rPr>
      <w:rFonts w:ascii="仿宋_GB2312" w:eastAsia="仿宋_GB2312" w:hAnsi="Calibri"/>
      <w:kern w:val="2"/>
      <w:sz w:val="28"/>
      <w:szCs w:val="28"/>
      <w:lang w:val="zh-CN" w:eastAsia="zh-CN" w:bidi="ar-SA"/>
    </w:rPr>
  </w:style>
  <w:style w:type="character" w:customStyle="1" w:styleId="Char2">
    <w:name w:val="日期 Char"/>
    <w:qFormat/>
    <w:rPr>
      <w:rFonts w:ascii="宋体"/>
      <w:sz w:val="24"/>
      <w:lang w:bidi="ar-SA"/>
    </w:rPr>
  </w:style>
  <w:style w:type="character" w:customStyle="1" w:styleId="Char3">
    <w:name w:val="批注框文本 Char"/>
    <w:qFormat/>
    <w:rPr>
      <w:kern w:val="2"/>
      <w:sz w:val="18"/>
      <w:szCs w:val="18"/>
      <w:lang w:bidi="ar-SA"/>
    </w:rPr>
  </w:style>
  <w:style w:type="character" w:customStyle="1" w:styleId="HTML0">
    <w:name w:val="HTML 预设格式 字符"/>
    <w:link w:val="HTML"/>
    <w:qFormat/>
    <w:rPr>
      <w:rFonts w:ascii="Arial" w:eastAsia="Times New Roman" w:hAnsi="Arial"/>
      <w:sz w:val="24"/>
      <w:szCs w:val="24"/>
      <w:lang w:val="en-US" w:eastAsia="zh-CN"/>
    </w:rPr>
  </w:style>
  <w:style w:type="character" w:customStyle="1" w:styleId="Char30">
    <w:name w:val="纯文本 Char3"/>
    <w:qFormat/>
    <w:rPr>
      <w:rFonts w:ascii="宋体" w:eastAsia="宋体" w:hAnsi="Courier New" w:cs="Courier New" w:hint="eastAsia"/>
      <w:kern w:val="2"/>
      <w:sz w:val="21"/>
      <w:szCs w:val="21"/>
    </w:rPr>
  </w:style>
  <w:style w:type="character" w:customStyle="1" w:styleId="del">
    <w:name w:val="del"/>
    <w:qFormat/>
  </w:style>
  <w:style w:type="character" w:customStyle="1" w:styleId="CharChar16">
    <w:name w:val="Char Char16"/>
    <w:semiHidden/>
    <w:qFormat/>
    <w:rPr>
      <w:rFonts w:ascii="Cambria" w:eastAsia="宋体" w:hAnsi="Cambria"/>
      <w:i/>
      <w:iCs/>
      <w:smallCaps/>
      <w:spacing w:val="5"/>
      <w:sz w:val="26"/>
      <w:szCs w:val="26"/>
      <w:lang w:bidi="ar-SA"/>
    </w:rPr>
  </w:style>
  <w:style w:type="character" w:customStyle="1" w:styleId="CharChar6">
    <w:name w:val="Char Char6"/>
    <w:qFormat/>
    <w:rPr>
      <w:rFonts w:eastAsia="方正书宋简体"/>
      <w:kern w:val="2"/>
      <w:sz w:val="24"/>
      <w:lang w:bidi="ar-SA"/>
    </w:rPr>
  </w:style>
  <w:style w:type="character" w:customStyle="1" w:styleId="150">
    <w:name w:val="15"/>
    <w:qFormat/>
    <w:rPr>
      <w:rFonts w:ascii="Times New Roman" w:hAnsi="Times New Roman" w:cs="Times New Roman" w:hint="default"/>
    </w:rPr>
  </w:style>
  <w:style w:type="character" w:customStyle="1" w:styleId="100">
    <w:name w:val="10"/>
    <w:qFormat/>
    <w:rPr>
      <w:rFonts w:ascii="Times New Roman" w:hAnsi="Times New Roman" w:cs="Times New Roman" w:hint="default"/>
    </w:rPr>
  </w:style>
  <w:style w:type="character" w:customStyle="1" w:styleId="Char4">
    <w:name w:val="正文文本缩进 Char"/>
    <w:qFormat/>
    <w:rPr>
      <w:rFonts w:eastAsia="方正书宋简体"/>
      <w:kern w:val="2"/>
      <w:sz w:val="24"/>
    </w:rPr>
  </w:style>
  <w:style w:type="paragraph" w:customStyle="1" w:styleId="Normal54">
    <w:name w:val="Normal_54"/>
    <w:qFormat/>
    <w:pPr>
      <w:spacing w:before="120" w:after="240"/>
      <w:jc w:val="both"/>
    </w:pPr>
    <w:rPr>
      <w:rFonts w:eastAsia="Times New Roman"/>
      <w:sz w:val="22"/>
      <w:szCs w:val="22"/>
      <w:lang w:eastAsia="en-US"/>
    </w:rPr>
  </w:style>
  <w:style w:type="paragraph" w:customStyle="1" w:styleId="Normal5">
    <w:name w:val="Normal_5"/>
    <w:qFormat/>
    <w:pPr>
      <w:spacing w:before="120" w:after="240"/>
      <w:jc w:val="both"/>
    </w:pPr>
    <w:rPr>
      <w:rFonts w:eastAsia="Times New Roman"/>
      <w:sz w:val="22"/>
      <w:szCs w:val="22"/>
      <w:lang w:eastAsia="en-US"/>
    </w:rPr>
  </w:style>
  <w:style w:type="paragraph" w:customStyle="1" w:styleId="Normal56">
    <w:name w:val="Normal_56"/>
    <w:qFormat/>
    <w:pPr>
      <w:spacing w:before="120" w:after="240"/>
      <w:jc w:val="both"/>
    </w:pPr>
    <w:rPr>
      <w:rFonts w:eastAsia="Times New Roman"/>
      <w:sz w:val="22"/>
      <w:szCs w:val="22"/>
      <w:lang w:eastAsia="en-US"/>
    </w:rPr>
  </w:style>
  <w:style w:type="paragraph" w:customStyle="1" w:styleId="Normal57">
    <w:name w:val="Normal_57"/>
    <w:qFormat/>
    <w:pPr>
      <w:spacing w:before="120" w:after="240"/>
      <w:jc w:val="both"/>
    </w:pPr>
    <w:rPr>
      <w:rFonts w:eastAsia="Times New Roman"/>
      <w:sz w:val="22"/>
      <w:szCs w:val="22"/>
      <w:lang w:eastAsia="en-US"/>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Normal24">
    <w:name w:val="Normal_24"/>
    <w:qFormat/>
    <w:pPr>
      <w:spacing w:before="120" w:after="240"/>
      <w:jc w:val="both"/>
    </w:pPr>
    <w:rPr>
      <w:rFonts w:eastAsia="Times New Roman"/>
      <w:sz w:val="22"/>
      <w:szCs w:val="22"/>
      <w:lang w:eastAsia="en-US"/>
    </w:rPr>
  </w:style>
  <w:style w:type="paragraph" w:customStyle="1" w:styleId="Normal39">
    <w:name w:val="Normal_39"/>
    <w:qFormat/>
    <w:pPr>
      <w:spacing w:before="120" w:after="240"/>
      <w:jc w:val="both"/>
    </w:pPr>
    <w:rPr>
      <w:rFonts w:eastAsia="Times New Roman"/>
      <w:sz w:val="22"/>
      <w:szCs w:val="22"/>
      <w:lang w:eastAsia="en-US"/>
    </w:rPr>
  </w:style>
  <w:style w:type="paragraph" w:customStyle="1" w:styleId="Normal20">
    <w:name w:val="Normal_20"/>
    <w:qFormat/>
    <w:pPr>
      <w:spacing w:before="120" w:after="240"/>
      <w:jc w:val="both"/>
    </w:pPr>
    <w:rPr>
      <w:rFonts w:eastAsia="Times New Roman"/>
      <w:sz w:val="22"/>
      <w:szCs w:val="22"/>
      <w:lang w:eastAsia="en-US"/>
    </w:rPr>
  </w:style>
  <w:style w:type="paragraph" w:customStyle="1" w:styleId="CharChar1CharChar">
    <w:name w:val="Char Char1 Char Char"/>
    <w:basedOn w:val="a"/>
    <w:qFormat/>
    <w:rPr>
      <w:rFonts w:ascii="Tahoma" w:hAnsi="Tahoma"/>
      <w:sz w:val="24"/>
      <w:szCs w:val="20"/>
    </w:rPr>
  </w:style>
  <w:style w:type="paragraph" w:customStyle="1" w:styleId="Normal44">
    <w:name w:val="Normal_44"/>
    <w:qFormat/>
    <w:pPr>
      <w:spacing w:before="120" w:after="240"/>
      <w:jc w:val="both"/>
    </w:pPr>
    <w:rPr>
      <w:rFonts w:eastAsia="Times New Roman"/>
      <w:sz w:val="22"/>
      <w:szCs w:val="22"/>
      <w:lang w:eastAsia="en-US"/>
    </w:rPr>
  </w:style>
  <w:style w:type="paragraph" w:customStyle="1" w:styleId="Normal3">
    <w:name w:val="Normal_3"/>
    <w:qFormat/>
    <w:pPr>
      <w:spacing w:before="120" w:after="240"/>
      <w:jc w:val="both"/>
    </w:pPr>
    <w:rPr>
      <w:rFonts w:eastAsia="Times New Roman"/>
      <w:sz w:val="22"/>
      <w:szCs w:val="22"/>
      <w:lang w:eastAsia="en-US"/>
    </w:rPr>
  </w:style>
  <w:style w:type="paragraph" w:customStyle="1" w:styleId="Normal52">
    <w:name w:val="Normal_52"/>
    <w:qFormat/>
    <w:pPr>
      <w:spacing w:before="120" w:after="240"/>
      <w:jc w:val="both"/>
    </w:pPr>
    <w:rPr>
      <w:rFonts w:eastAsia="Times New Roman"/>
      <w:sz w:val="22"/>
      <w:szCs w:val="22"/>
      <w:lang w:eastAsia="en-US"/>
    </w:rPr>
  </w:style>
  <w:style w:type="paragraph" w:customStyle="1" w:styleId="Normal29">
    <w:name w:val="Normal_29"/>
    <w:qFormat/>
    <w:pPr>
      <w:spacing w:before="120" w:after="240"/>
      <w:jc w:val="both"/>
    </w:pPr>
    <w:rPr>
      <w:rFonts w:eastAsia="Times New Roman"/>
      <w:sz w:val="22"/>
      <w:szCs w:val="22"/>
      <w:lang w:eastAsia="en-US"/>
    </w:rPr>
  </w:style>
  <w:style w:type="paragraph" w:customStyle="1" w:styleId="Normal46">
    <w:name w:val="Normal_46"/>
    <w:qFormat/>
    <w:pPr>
      <w:spacing w:before="120" w:after="240"/>
      <w:jc w:val="both"/>
    </w:pPr>
    <w:rPr>
      <w:rFonts w:eastAsia="Times New Roman"/>
      <w:sz w:val="22"/>
      <w:szCs w:val="22"/>
      <w:lang w:eastAsia="en-US"/>
    </w:rPr>
  </w:style>
  <w:style w:type="paragraph" w:customStyle="1" w:styleId="Normal0">
    <w:name w:val="Normal_0"/>
    <w:qFormat/>
    <w:pPr>
      <w:spacing w:before="120" w:after="240"/>
      <w:jc w:val="both"/>
    </w:pPr>
    <w:rPr>
      <w:rFonts w:eastAsia="Times New Roman"/>
      <w:sz w:val="22"/>
      <w:szCs w:val="22"/>
      <w:lang w:eastAsia="en-US"/>
    </w:rPr>
  </w:style>
  <w:style w:type="paragraph" w:customStyle="1" w:styleId="Normal16">
    <w:name w:val="Normal_16"/>
    <w:qFormat/>
    <w:pPr>
      <w:spacing w:before="120" w:after="240"/>
      <w:jc w:val="both"/>
    </w:pPr>
    <w:rPr>
      <w:rFonts w:eastAsia="Times New Roman"/>
      <w:sz w:val="22"/>
      <w:szCs w:val="22"/>
      <w:lang w:eastAsia="en-US"/>
    </w:rPr>
  </w:style>
  <w:style w:type="paragraph" w:customStyle="1" w:styleId="Normal33">
    <w:name w:val="Normal_33"/>
    <w:qFormat/>
    <w:pPr>
      <w:spacing w:before="120" w:after="240"/>
      <w:jc w:val="both"/>
    </w:pPr>
    <w:rPr>
      <w:rFonts w:eastAsia="Times New Roman"/>
      <w:sz w:val="22"/>
      <w:szCs w:val="22"/>
      <w:lang w:eastAsia="en-US"/>
    </w:rPr>
  </w:style>
  <w:style w:type="paragraph" w:customStyle="1" w:styleId="Normal53">
    <w:name w:val="Normal_53"/>
    <w:qFormat/>
    <w:pPr>
      <w:spacing w:before="120" w:after="240"/>
      <w:jc w:val="both"/>
    </w:pPr>
    <w:rPr>
      <w:rFonts w:eastAsia="Times New Roman"/>
      <w:sz w:val="22"/>
      <w:szCs w:val="22"/>
      <w:lang w:eastAsia="en-US"/>
    </w:rPr>
  </w:style>
  <w:style w:type="paragraph" w:customStyle="1" w:styleId="Normal34">
    <w:name w:val="Normal_34"/>
    <w:qFormat/>
    <w:pPr>
      <w:spacing w:before="120" w:after="240"/>
      <w:jc w:val="both"/>
    </w:pPr>
    <w:rPr>
      <w:rFonts w:eastAsia="Times New Roman"/>
      <w:sz w:val="22"/>
      <w:szCs w:val="22"/>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eastAsia="宋体" w:hAnsi="Tahoma"/>
      <w:b/>
      <w:sz w:val="24"/>
      <w:szCs w:val="24"/>
    </w:rPr>
  </w:style>
  <w:style w:type="paragraph" w:customStyle="1" w:styleId="Normal12">
    <w:name w:val="Normal_12"/>
    <w:qFormat/>
    <w:pPr>
      <w:spacing w:before="120" w:after="240"/>
      <w:jc w:val="both"/>
    </w:pPr>
    <w:rPr>
      <w:rFonts w:eastAsia="Times New Roman"/>
      <w:sz w:val="22"/>
      <w:szCs w:val="22"/>
      <w:lang w:eastAsia="en-US"/>
    </w:rPr>
  </w:style>
  <w:style w:type="paragraph" w:customStyle="1" w:styleId="Normal32">
    <w:name w:val="Normal_32"/>
    <w:qFormat/>
    <w:pPr>
      <w:spacing w:before="120" w:after="240"/>
      <w:jc w:val="both"/>
    </w:pPr>
    <w:rPr>
      <w:rFonts w:eastAsia="Times New Roman"/>
      <w:sz w:val="22"/>
      <w:szCs w:val="22"/>
      <w:lang w:eastAsia="en-US"/>
    </w:rPr>
  </w:style>
  <w:style w:type="paragraph" w:customStyle="1" w:styleId="Normal28">
    <w:name w:val="Normal_28"/>
    <w:qFormat/>
    <w:rPr>
      <w:sz w:val="24"/>
      <w:szCs w:val="24"/>
    </w:rPr>
  </w:style>
  <w:style w:type="paragraph" w:customStyle="1" w:styleId="Normal55">
    <w:name w:val="Normal_55"/>
    <w:qFormat/>
    <w:pPr>
      <w:spacing w:before="120" w:after="240"/>
      <w:jc w:val="both"/>
    </w:pPr>
    <w:rPr>
      <w:rFonts w:eastAsia="Times New Roman"/>
      <w:sz w:val="22"/>
      <w:szCs w:val="22"/>
      <w:lang w:eastAsia="en-US"/>
    </w:rPr>
  </w:style>
  <w:style w:type="paragraph" w:customStyle="1" w:styleId="Normal1">
    <w:name w:val="Normal_1"/>
    <w:qFormat/>
    <w:pPr>
      <w:spacing w:before="120" w:after="240"/>
      <w:jc w:val="both"/>
    </w:pPr>
    <w:rPr>
      <w:rFonts w:eastAsia="Times New Roman"/>
      <w:sz w:val="22"/>
      <w:szCs w:val="22"/>
      <w:lang w:eastAsia="en-US"/>
    </w:rPr>
  </w:style>
  <w:style w:type="paragraph" w:customStyle="1" w:styleId="Normal23">
    <w:name w:val="Normal_23"/>
    <w:qFormat/>
    <w:pPr>
      <w:spacing w:before="120" w:after="240"/>
      <w:jc w:val="both"/>
    </w:pPr>
    <w:rPr>
      <w:rFonts w:eastAsia="Times New Roman"/>
      <w:sz w:val="22"/>
      <w:szCs w:val="22"/>
      <w:lang w:eastAsia="en-US"/>
    </w:rPr>
  </w:style>
  <w:style w:type="paragraph" w:customStyle="1" w:styleId="CharCharCharChar1">
    <w:name w:val="Char Char Char Char1"/>
    <w:basedOn w:val="a"/>
    <w:qFormat/>
    <w:pPr>
      <w:spacing w:line="360" w:lineRule="auto"/>
      <w:ind w:firstLineChars="200" w:firstLine="200"/>
    </w:pPr>
    <w:rPr>
      <w:szCs w:val="24"/>
    </w:rPr>
  </w:style>
  <w:style w:type="paragraph" w:customStyle="1" w:styleId="Normal36">
    <w:name w:val="Normal_36"/>
    <w:qFormat/>
    <w:pPr>
      <w:spacing w:before="120" w:after="240"/>
      <w:jc w:val="both"/>
    </w:pPr>
    <w:rPr>
      <w:rFonts w:eastAsia="Times New Roman"/>
      <w:sz w:val="22"/>
      <w:szCs w:val="22"/>
      <w:lang w:eastAsia="en-US"/>
    </w:rPr>
  </w:style>
  <w:style w:type="paragraph" w:customStyle="1" w:styleId="Normal45">
    <w:name w:val="Normal_45"/>
    <w:qFormat/>
    <w:pPr>
      <w:spacing w:before="120" w:after="240"/>
      <w:jc w:val="both"/>
    </w:pPr>
    <w:rPr>
      <w:rFonts w:eastAsia="Times New Roman"/>
      <w:sz w:val="22"/>
      <w:szCs w:val="22"/>
      <w:lang w:eastAsia="en-US"/>
    </w:rPr>
  </w:style>
  <w:style w:type="paragraph" w:customStyle="1" w:styleId="Normal25">
    <w:name w:val="Normal_25"/>
    <w:qFormat/>
    <w:pPr>
      <w:spacing w:before="120" w:after="240"/>
      <w:jc w:val="both"/>
    </w:pPr>
    <w:rPr>
      <w:rFonts w:eastAsia="Times New Roman"/>
      <w:sz w:val="22"/>
      <w:szCs w:val="22"/>
      <w:lang w:eastAsia="en-US"/>
    </w:rPr>
  </w:style>
  <w:style w:type="paragraph" w:customStyle="1" w:styleId="Normal4">
    <w:name w:val="Normal_4"/>
    <w:qFormat/>
    <w:pPr>
      <w:spacing w:before="120" w:after="240"/>
      <w:jc w:val="both"/>
    </w:pPr>
    <w:rPr>
      <w:rFonts w:eastAsia="Times New Roman"/>
      <w:sz w:val="22"/>
      <w:szCs w:val="22"/>
      <w:lang w:eastAsia="en-US"/>
    </w:rPr>
  </w:style>
  <w:style w:type="paragraph" w:customStyle="1" w:styleId="Normal15">
    <w:name w:val="Normal_15"/>
    <w:qFormat/>
    <w:pPr>
      <w:spacing w:before="120" w:after="240"/>
      <w:jc w:val="both"/>
    </w:pPr>
    <w:rPr>
      <w:rFonts w:eastAsia="Times New Roman"/>
      <w:sz w:val="22"/>
      <w:szCs w:val="22"/>
      <w:lang w:eastAsia="en-US"/>
    </w:rPr>
  </w:style>
  <w:style w:type="paragraph" w:customStyle="1" w:styleId="Normal41">
    <w:name w:val="Normal_41"/>
    <w:qFormat/>
    <w:pPr>
      <w:spacing w:before="120" w:after="240"/>
      <w:jc w:val="both"/>
    </w:pPr>
    <w:rPr>
      <w:rFonts w:eastAsia="Times New Roman"/>
      <w:sz w:val="22"/>
      <w:szCs w:val="22"/>
      <w:lang w:eastAsia="en-US"/>
    </w:rPr>
  </w:style>
  <w:style w:type="paragraph" w:customStyle="1" w:styleId="Normal6">
    <w:name w:val="Normal_6"/>
    <w:qFormat/>
    <w:pPr>
      <w:spacing w:before="120" w:after="240"/>
      <w:jc w:val="both"/>
    </w:pPr>
    <w:rPr>
      <w:rFonts w:eastAsia="Times New Roman"/>
      <w:sz w:val="22"/>
      <w:szCs w:val="22"/>
      <w:lang w:eastAsia="en-US"/>
    </w:rPr>
  </w:style>
  <w:style w:type="paragraph" w:customStyle="1" w:styleId="Normal51">
    <w:name w:val="Normal_51"/>
    <w:qFormat/>
    <w:pPr>
      <w:spacing w:before="120" w:after="240"/>
      <w:jc w:val="both"/>
    </w:pPr>
    <w:rPr>
      <w:rFonts w:eastAsia="Times New Roman"/>
      <w:sz w:val="22"/>
      <w:szCs w:val="22"/>
      <w:lang w:eastAsia="en-US"/>
    </w:rPr>
  </w:style>
  <w:style w:type="paragraph" w:customStyle="1" w:styleId="Normal9">
    <w:name w:val="Normal_9"/>
    <w:qFormat/>
    <w:pPr>
      <w:spacing w:before="120" w:after="240"/>
      <w:jc w:val="both"/>
    </w:pPr>
    <w:rPr>
      <w:rFonts w:eastAsia="Times New Roman"/>
      <w:sz w:val="22"/>
      <w:szCs w:val="22"/>
      <w:lang w:eastAsia="en-US"/>
    </w:rPr>
  </w:style>
  <w:style w:type="paragraph" w:customStyle="1" w:styleId="Normal21">
    <w:name w:val="Normal_21"/>
    <w:qFormat/>
    <w:pPr>
      <w:spacing w:before="120" w:after="240"/>
      <w:jc w:val="both"/>
    </w:pPr>
    <w:rPr>
      <w:rFonts w:eastAsia="Times New Roman"/>
      <w:sz w:val="22"/>
      <w:szCs w:val="22"/>
      <w:lang w:eastAsia="en-US"/>
    </w:rPr>
  </w:style>
  <w:style w:type="paragraph" w:customStyle="1" w:styleId="Normal48">
    <w:name w:val="Normal_48"/>
    <w:qFormat/>
    <w:pPr>
      <w:spacing w:before="120" w:after="240"/>
      <w:jc w:val="both"/>
    </w:pPr>
    <w:rPr>
      <w:rFonts w:eastAsia="Times New Roman"/>
      <w:sz w:val="22"/>
      <w:szCs w:val="22"/>
      <w:lang w:eastAsia="en-US"/>
    </w:rPr>
  </w:style>
  <w:style w:type="paragraph" w:customStyle="1" w:styleId="Normal19">
    <w:name w:val="Normal_19"/>
    <w:qFormat/>
    <w:pPr>
      <w:spacing w:before="120" w:after="240"/>
      <w:jc w:val="both"/>
    </w:pPr>
    <w:rPr>
      <w:rFonts w:eastAsia="Times New Roman"/>
      <w:sz w:val="22"/>
      <w:szCs w:val="22"/>
      <w:lang w:eastAsia="en-US"/>
    </w:rPr>
  </w:style>
  <w:style w:type="paragraph" w:customStyle="1" w:styleId="Normal43">
    <w:name w:val="Normal_43"/>
    <w:qFormat/>
    <w:pPr>
      <w:spacing w:before="120" w:after="240"/>
      <w:jc w:val="both"/>
    </w:pPr>
    <w:rPr>
      <w:rFonts w:eastAsia="Times New Roman"/>
      <w:sz w:val="22"/>
      <w:szCs w:val="22"/>
      <w:lang w:eastAsia="en-US"/>
    </w:rPr>
  </w:style>
  <w:style w:type="paragraph" w:customStyle="1" w:styleId="Normal35">
    <w:name w:val="Normal_35"/>
    <w:qFormat/>
    <w:pPr>
      <w:spacing w:before="120" w:after="240"/>
      <w:jc w:val="both"/>
    </w:pPr>
    <w:rPr>
      <w:rFonts w:eastAsia="Times New Roman"/>
      <w:sz w:val="22"/>
      <w:szCs w:val="22"/>
      <w:lang w:eastAsia="en-US"/>
    </w:rPr>
  </w:style>
  <w:style w:type="paragraph" w:customStyle="1" w:styleId="Normal22">
    <w:name w:val="Normal_22"/>
    <w:qFormat/>
    <w:pPr>
      <w:spacing w:before="120" w:after="240"/>
      <w:jc w:val="both"/>
    </w:pPr>
    <w:rPr>
      <w:rFonts w:eastAsia="Times New Roman"/>
      <w:sz w:val="22"/>
      <w:szCs w:val="22"/>
      <w:lang w:eastAsia="en-US"/>
    </w:rPr>
  </w:style>
  <w:style w:type="paragraph" w:customStyle="1" w:styleId="Normal13">
    <w:name w:val="Normal_13"/>
    <w:qFormat/>
    <w:pPr>
      <w:spacing w:before="120" w:after="240"/>
      <w:jc w:val="both"/>
    </w:pPr>
    <w:rPr>
      <w:rFonts w:eastAsia="Times New Roman"/>
      <w:sz w:val="22"/>
      <w:szCs w:val="22"/>
      <w:lang w:eastAsia="en-US"/>
    </w:rPr>
  </w:style>
  <w:style w:type="paragraph" w:customStyle="1" w:styleId="Normal8">
    <w:name w:val="Normal_8"/>
    <w:qFormat/>
    <w:pPr>
      <w:spacing w:before="120" w:after="240"/>
      <w:jc w:val="both"/>
    </w:pPr>
    <w:rPr>
      <w:rFonts w:eastAsia="Times New Roman"/>
      <w:sz w:val="22"/>
      <w:szCs w:val="22"/>
      <w:lang w:eastAsia="en-US"/>
    </w:rPr>
  </w:style>
  <w:style w:type="paragraph" w:customStyle="1" w:styleId="Normal10">
    <w:name w:val="Normal_10"/>
    <w:qFormat/>
    <w:pPr>
      <w:spacing w:before="120" w:after="240"/>
      <w:jc w:val="both"/>
    </w:pPr>
    <w:rPr>
      <w:rFonts w:eastAsia="Times New Roman"/>
      <w:sz w:val="22"/>
      <w:szCs w:val="22"/>
      <w:lang w:eastAsia="en-US"/>
    </w:rPr>
  </w:style>
  <w:style w:type="paragraph" w:customStyle="1" w:styleId="Normal2">
    <w:name w:val="Normal_2"/>
    <w:qFormat/>
    <w:pPr>
      <w:spacing w:before="120" w:after="240"/>
      <w:jc w:val="both"/>
    </w:pPr>
    <w:rPr>
      <w:rFonts w:eastAsia="Times New Roman"/>
      <w:sz w:val="22"/>
      <w:szCs w:val="22"/>
      <w:lang w:eastAsia="en-US"/>
    </w:rPr>
  </w:style>
  <w:style w:type="paragraph" w:customStyle="1" w:styleId="Normal42">
    <w:name w:val="Normal_42"/>
    <w:qFormat/>
    <w:pPr>
      <w:spacing w:before="120" w:after="240"/>
      <w:jc w:val="both"/>
    </w:pPr>
    <w:rPr>
      <w:rFonts w:eastAsia="Times New Roman"/>
      <w:sz w:val="22"/>
      <w:szCs w:val="22"/>
      <w:lang w:eastAsia="en-US"/>
    </w:rPr>
  </w:style>
  <w:style w:type="paragraph" w:customStyle="1" w:styleId="Normal26">
    <w:name w:val="Normal_26"/>
    <w:qFormat/>
    <w:pPr>
      <w:spacing w:before="120" w:after="240"/>
      <w:jc w:val="both"/>
    </w:pPr>
    <w:rPr>
      <w:rFonts w:eastAsia="Times New Roman"/>
      <w:sz w:val="22"/>
      <w:szCs w:val="22"/>
      <w:lang w:eastAsia="en-US"/>
    </w:rPr>
  </w:style>
  <w:style w:type="paragraph" w:customStyle="1" w:styleId="Normal17">
    <w:name w:val="Normal_17"/>
    <w:qFormat/>
    <w:pPr>
      <w:spacing w:before="120" w:after="240"/>
      <w:jc w:val="both"/>
    </w:pPr>
    <w:rPr>
      <w:rFonts w:eastAsia="Times New Roman"/>
      <w:sz w:val="22"/>
      <w:szCs w:val="22"/>
      <w:lang w:eastAsia="en-US"/>
    </w:rPr>
  </w:style>
  <w:style w:type="paragraph" w:customStyle="1" w:styleId="Normal47">
    <w:name w:val="Normal_47"/>
    <w:qFormat/>
    <w:pPr>
      <w:spacing w:before="120" w:after="240"/>
      <w:jc w:val="both"/>
    </w:pPr>
    <w:rPr>
      <w:rFonts w:eastAsia="Times New Roman"/>
      <w:sz w:val="22"/>
      <w:szCs w:val="22"/>
      <w:lang w:eastAsia="en-US"/>
    </w:rPr>
  </w:style>
  <w:style w:type="paragraph" w:customStyle="1" w:styleId="Normal37">
    <w:name w:val="Normal_37"/>
    <w:qFormat/>
    <w:pPr>
      <w:spacing w:before="120" w:after="240"/>
      <w:jc w:val="both"/>
    </w:pPr>
    <w:rPr>
      <w:rFonts w:eastAsia="Times New Roman"/>
      <w:sz w:val="22"/>
      <w:szCs w:val="22"/>
      <w:lang w:eastAsia="en-US"/>
    </w:rPr>
  </w:style>
  <w:style w:type="paragraph" w:customStyle="1" w:styleId="Normal30">
    <w:name w:val="Normal_30"/>
    <w:qFormat/>
    <w:pPr>
      <w:spacing w:before="120" w:after="240"/>
      <w:jc w:val="both"/>
    </w:pPr>
    <w:rPr>
      <w:rFonts w:eastAsia="Times New Roman"/>
      <w:sz w:val="22"/>
      <w:szCs w:val="22"/>
      <w:lang w:eastAsia="en-US"/>
    </w:rPr>
  </w:style>
  <w:style w:type="paragraph" w:customStyle="1" w:styleId="Normal14">
    <w:name w:val="Normal_14"/>
    <w:qFormat/>
    <w:pPr>
      <w:spacing w:before="120" w:after="240"/>
      <w:jc w:val="both"/>
    </w:pPr>
    <w:rPr>
      <w:rFonts w:eastAsia="Times New Roman"/>
      <w:sz w:val="22"/>
      <w:szCs w:val="22"/>
      <w:lang w:eastAsia="en-US"/>
    </w:rPr>
  </w:style>
  <w:style w:type="paragraph" w:customStyle="1" w:styleId="Normal18">
    <w:name w:val="Normal_18"/>
    <w:qFormat/>
    <w:pPr>
      <w:spacing w:before="120" w:after="240"/>
      <w:jc w:val="both"/>
    </w:pPr>
    <w:rPr>
      <w:rFonts w:eastAsia="Times New Roman"/>
      <w:sz w:val="22"/>
      <w:szCs w:val="22"/>
      <w:lang w:eastAsia="en-US"/>
    </w:rPr>
  </w:style>
  <w:style w:type="paragraph" w:customStyle="1" w:styleId="Char14">
    <w:name w:val="Char1"/>
    <w:basedOn w:val="a5"/>
    <w:qFormat/>
    <w:pPr>
      <w:adjustRightInd w:val="0"/>
      <w:spacing w:line="436" w:lineRule="exact"/>
      <w:ind w:left="357"/>
      <w:jc w:val="left"/>
      <w:outlineLvl w:val="3"/>
    </w:pPr>
    <w:rPr>
      <w:rFonts w:ascii="Tahoma" w:eastAsia="宋体" w:hAnsi="Tahoma"/>
      <w:b/>
      <w:sz w:val="24"/>
      <w:szCs w:val="24"/>
    </w:rPr>
  </w:style>
  <w:style w:type="paragraph" w:customStyle="1" w:styleId="Normal40">
    <w:name w:val="Normal_40"/>
    <w:qFormat/>
    <w:pPr>
      <w:spacing w:before="120" w:after="240"/>
      <w:jc w:val="both"/>
    </w:pPr>
    <w:rPr>
      <w:rFonts w:eastAsia="Times New Roman"/>
      <w:sz w:val="22"/>
      <w:szCs w:val="22"/>
      <w:lang w:eastAsia="en-US"/>
    </w:rPr>
  </w:style>
  <w:style w:type="paragraph" w:customStyle="1" w:styleId="Normal38">
    <w:name w:val="Normal_38"/>
    <w:qFormat/>
    <w:pPr>
      <w:spacing w:before="120" w:after="240"/>
      <w:jc w:val="both"/>
    </w:pPr>
    <w:rPr>
      <w:rFonts w:eastAsia="Times New Roman"/>
      <w:sz w:val="22"/>
      <w:szCs w:val="22"/>
      <w:lang w:eastAsia="en-US"/>
    </w:rPr>
  </w:style>
  <w:style w:type="paragraph" w:customStyle="1" w:styleId="Normal50">
    <w:name w:val="Normal_50"/>
    <w:qFormat/>
    <w:pPr>
      <w:spacing w:before="120" w:after="240"/>
      <w:jc w:val="both"/>
    </w:pPr>
    <w:rPr>
      <w:rFonts w:eastAsia="Times New Roman"/>
      <w:sz w:val="22"/>
      <w:szCs w:val="22"/>
      <w:lang w:eastAsia="en-US"/>
    </w:rPr>
  </w:style>
  <w:style w:type="paragraph" w:customStyle="1" w:styleId="Normal27">
    <w:name w:val="Normal_27"/>
    <w:qFormat/>
    <w:pPr>
      <w:spacing w:before="120" w:after="240"/>
      <w:jc w:val="both"/>
    </w:pPr>
    <w:rPr>
      <w:rFonts w:eastAsia="Times New Roman"/>
      <w:sz w:val="22"/>
      <w:szCs w:val="22"/>
      <w:lang w:eastAsia="en-US"/>
    </w:rPr>
  </w:style>
  <w:style w:type="paragraph" w:customStyle="1" w:styleId="Normal11">
    <w:name w:val="Normal_11"/>
    <w:qFormat/>
    <w:pPr>
      <w:spacing w:before="120" w:after="240"/>
      <w:jc w:val="both"/>
    </w:pPr>
    <w:rPr>
      <w:rFonts w:eastAsia="Times New Roman"/>
      <w:sz w:val="22"/>
      <w:szCs w:val="22"/>
      <w:lang w:eastAsia="en-US"/>
    </w:rPr>
  </w:style>
  <w:style w:type="paragraph" w:customStyle="1" w:styleId="18">
    <w:name w:val="正文1"/>
    <w:qFormat/>
    <w:pPr>
      <w:jc w:val="both"/>
    </w:pPr>
    <w:rPr>
      <w:kern w:val="2"/>
      <w:sz w:val="21"/>
      <w:szCs w:val="21"/>
    </w:rPr>
  </w:style>
  <w:style w:type="paragraph" w:customStyle="1" w:styleId="Normal31">
    <w:name w:val="Normal_31"/>
    <w:qFormat/>
    <w:pPr>
      <w:spacing w:before="120" w:after="240"/>
      <w:jc w:val="both"/>
    </w:pPr>
    <w:rPr>
      <w:rFonts w:eastAsia="Times New Roman"/>
      <w:sz w:val="22"/>
      <w:szCs w:val="22"/>
      <w:lang w:eastAsia="en-US"/>
    </w:rPr>
  </w:style>
  <w:style w:type="paragraph" w:customStyle="1" w:styleId="Normal7">
    <w:name w:val="Normal_7"/>
    <w:qFormat/>
    <w:pPr>
      <w:spacing w:before="120" w:after="240"/>
      <w:jc w:val="both"/>
    </w:pPr>
    <w:rPr>
      <w:rFonts w:eastAsia="Times New Roman"/>
      <w:sz w:val="22"/>
      <w:szCs w:val="22"/>
      <w:lang w:eastAsia="en-US"/>
    </w:rPr>
  </w:style>
  <w:style w:type="paragraph" w:customStyle="1" w:styleId="Normal49">
    <w:name w:val="Normal_49"/>
    <w:qFormat/>
    <w:pPr>
      <w:spacing w:before="120" w:after="240"/>
      <w:jc w:val="both"/>
    </w:pPr>
    <w:rPr>
      <w:rFonts w:eastAsia="Times New Roman"/>
      <w:sz w:val="22"/>
      <w:szCs w:val="22"/>
      <w:lang w:eastAsia="en-US"/>
    </w:rPr>
  </w:style>
  <w:style w:type="paragraph" w:customStyle="1" w:styleId="affa">
    <w:name w:val="段落"/>
    <w:uiPriority w:val="5"/>
    <w:qFormat/>
    <w:pPr>
      <w:adjustRightInd w:val="0"/>
      <w:snapToGrid w:val="0"/>
      <w:spacing w:line="360" w:lineRule="auto"/>
      <w:ind w:firstLineChars="200" w:firstLine="200"/>
    </w:pPr>
    <w:rPr>
      <w:rFonts w:ascii="Calibri" w:hAnsi="Calibri"/>
      <w:snapToGrid w:val="0"/>
      <w:color w:val="000000"/>
      <w:sz w:val="24"/>
      <w:szCs w:val="24"/>
    </w:rPr>
  </w:style>
  <w:style w:type="paragraph" w:customStyle="1" w:styleId="affb">
    <w:name w:val="采标二"/>
    <w:basedOn w:val="af9"/>
    <w:qFormat/>
    <w:pPr>
      <w:jc w:val="left"/>
    </w:pPr>
    <w:rPr>
      <w:szCs w:val="21"/>
    </w:rPr>
  </w:style>
  <w:style w:type="paragraph" w:customStyle="1" w:styleId="affc">
    <w:name w:val="采标一"/>
    <w:basedOn w:val="af9"/>
    <w:qFormat/>
    <w:pPr>
      <w:ind w:firstLineChars="200" w:firstLine="420"/>
    </w:pPr>
    <w:rPr>
      <w:rFonts w:ascii="Calibri" w:hAnsi="Calibri"/>
      <w:sz w:val="30"/>
      <w:szCs w:val="22"/>
    </w:rPr>
  </w:style>
  <w:style w:type="character" w:customStyle="1" w:styleId="19">
    <w:name w:val="未处理的提及1"/>
    <w:basedOn w:val="a1"/>
    <w:uiPriority w:val="99"/>
    <w:unhideWhenUsed/>
    <w:qFormat/>
    <w:rPr>
      <w:color w:val="605E5C"/>
      <w:shd w:val="clear" w:color="auto" w:fill="E1DFDD"/>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c">
    <w:name w:val="批注主题 字符"/>
    <w:basedOn w:val="11"/>
    <w:link w:val="afb"/>
    <w:uiPriority w:val="99"/>
    <w:semiHidden/>
    <w:qFormat/>
    <w:rPr>
      <w:rFonts w:ascii="Times New Roman" w:eastAsia="宋体" w:hAnsi="Times New Roman"/>
      <w:b/>
      <w:bCs/>
      <w:kern w:val="2"/>
      <w:sz w:val="21"/>
      <w:szCs w:val="21"/>
    </w:rPr>
  </w:style>
  <w:style w:type="paragraph" w:customStyle="1" w:styleId="Style3">
    <w:name w:val="_Style 3"/>
    <w:qFormat/>
    <w:pPr>
      <w:widowControl w:val="0"/>
      <w:jc w:val="both"/>
    </w:pPr>
    <w:rPr>
      <w:kern w:val="2"/>
      <w:sz w:val="21"/>
      <w:szCs w:val="21"/>
    </w:rPr>
  </w:style>
  <w:style w:type="paragraph" w:styleId="affd">
    <w:name w:val="List Paragraph"/>
    <w:basedOn w:val="a"/>
    <w:uiPriority w:val="34"/>
    <w:qFormat/>
    <w:pPr>
      <w:ind w:firstLineChars="200" w:firstLine="420"/>
    </w:pPr>
  </w:style>
  <w:style w:type="paragraph" w:customStyle="1" w:styleId="t-indent-2">
    <w:name w:val="t-indent-2"/>
    <w:basedOn w:val="a"/>
    <w:qFormat/>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a">
    <w:name w:val="无间距1"/>
    <w:uiPriority w:val="1"/>
    <w:qFormat/>
    <w:pPr>
      <w:widowControl w:val="0"/>
      <w:jc w:val="both"/>
    </w:pPr>
    <w:rPr>
      <w:rFonts w:ascii="Calibri" w:eastAsia="微软雅黑 Light"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ygov.cn&#65289;&#33719;&#21462;&#65288;&#19979;&#36733;&#65289;&#30923;&#21830;&#25991;&#20214;&#65292;&#24182;&#20110;2025&#24180;7&#2637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cygov.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zcygov.cn" TargetMode="Externa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3851</Words>
  <Characters>21951</Characters>
  <Application>Microsoft Office Word</Application>
  <DocSecurity>0</DocSecurity>
  <Lines>182</Lines>
  <Paragraphs>51</Paragraphs>
  <ScaleCrop>false</ScaleCrop>
  <Company>微软中国</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ztbh</dc:creator>
  <cp:lastModifiedBy>Microsoft</cp:lastModifiedBy>
  <cp:revision>18</cp:revision>
  <cp:lastPrinted>2019-11-29T21:15:00Z</cp:lastPrinted>
  <dcterms:created xsi:type="dcterms:W3CDTF">2021-12-30T17:38:00Z</dcterms:created>
  <dcterms:modified xsi:type="dcterms:W3CDTF">2025-06-27T09:01:00Z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DF79103E0B300276709FE367EBD9B03B</vt:lpwstr>
  </property>
  <property fmtid="{D5CDD505-2E9C-101B-9397-08002B2CF9AE}" pid="4" name="woTemplateTypoMode" linkTarget="0">
    <vt:lpwstr>web</vt:lpwstr>
  </property>
  <property fmtid="{D5CDD505-2E9C-101B-9397-08002B2CF9AE}" pid="5" name="woTemplate" linkTarget="0">
    <vt:i4>1</vt:i4>
  </property>
</Properties>
</file>