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7B48C">
      <w:pPr>
        <w:spacing w:line="360" w:lineRule="auto"/>
        <w:jc w:val="center"/>
        <w:rPr>
          <w:rFonts w:ascii="宋体" w:hAnsi="宋体" w:cs="Times New Roman"/>
          <w:color w:val="000000"/>
          <w:sz w:val="30"/>
          <w:szCs w:val="72"/>
        </w:rPr>
      </w:pPr>
    </w:p>
    <w:p w14:paraId="1B611BCC">
      <w:pPr>
        <w:spacing w:line="360" w:lineRule="auto"/>
        <w:jc w:val="center"/>
        <w:rPr>
          <w:rFonts w:ascii="宋体" w:hAnsi="宋体" w:cs="Times New Roman"/>
          <w:color w:val="000000"/>
          <w:sz w:val="30"/>
          <w:szCs w:val="72"/>
        </w:rPr>
      </w:pPr>
    </w:p>
    <w:p w14:paraId="1CC39908">
      <w:pPr>
        <w:spacing w:line="360" w:lineRule="auto"/>
        <w:jc w:val="center"/>
        <w:rPr>
          <w:rFonts w:ascii="宋体" w:hAnsi="宋体" w:cs="Times New Roman"/>
          <w:color w:val="000000"/>
          <w:sz w:val="30"/>
          <w:szCs w:val="72"/>
        </w:rPr>
      </w:pPr>
    </w:p>
    <w:p w14:paraId="0381FF8C">
      <w:pPr>
        <w:spacing w:before="156" w:beforeLines="50" w:after="156" w:afterLines="50" w:line="360" w:lineRule="auto"/>
        <w:jc w:val="center"/>
        <w:rPr>
          <w:rFonts w:ascii="宋体" w:hAnsi="宋体" w:cs="Times New Roman"/>
          <w:b/>
          <w:color w:val="000000"/>
          <w:sz w:val="48"/>
          <w:szCs w:val="48"/>
        </w:rPr>
      </w:pPr>
      <w:r>
        <w:rPr>
          <w:rFonts w:hint="eastAsia" w:ascii="宋体" w:hAnsi="宋体" w:cs="Times New Roman"/>
          <w:b/>
          <w:color w:val="000000"/>
          <w:sz w:val="48"/>
          <w:szCs w:val="48"/>
        </w:rPr>
        <w:t>政府采购项目</w:t>
      </w:r>
    </w:p>
    <w:p w14:paraId="03F680D9">
      <w:pPr>
        <w:spacing w:line="360" w:lineRule="auto"/>
        <w:jc w:val="center"/>
        <w:rPr>
          <w:rFonts w:ascii="宋体" w:hAnsi="宋体" w:cs="Times New Roman"/>
          <w:b/>
          <w:color w:val="000000"/>
          <w:sz w:val="30"/>
          <w:szCs w:val="30"/>
        </w:rPr>
      </w:pPr>
    </w:p>
    <w:p w14:paraId="1F432A1F">
      <w:pPr>
        <w:spacing w:before="156" w:beforeLines="50" w:after="156" w:afterLines="50" w:line="360" w:lineRule="auto"/>
        <w:jc w:val="center"/>
        <w:rPr>
          <w:rFonts w:ascii="宋体" w:hAnsi="宋体" w:cs="Times New Roman"/>
          <w:b/>
          <w:color w:val="000000"/>
          <w:sz w:val="72"/>
          <w:szCs w:val="72"/>
        </w:rPr>
      </w:pPr>
      <w:r>
        <w:rPr>
          <w:rFonts w:hint="eastAsia" w:ascii="宋体" w:hAnsi="宋体" w:cs="Times New Roman"/>
          <w:b/>
          <w:color w:val="000000"/>
          <w:sz w:val="72"/>
          <w:szCs w:val="72"/>
        </w:rPr>
        <w:t>竞争性磋商采购文件</w:t>
      </w:r>
    </w:p>
    <w:p w14:paraId="1E0AC4B7">
      <w:pPr>
        <w:spacing w:line="360" w:lineRule="auto"/>
        <w:rPr>
          <w:rFonts w:ascii="宋体" w:hAnsi="宋体" w:cs="Times New Roman"/>
          <w:color w:val="000000"/>
          <w:sz w:val="30"/>
          <w:szCs w:val="72"/>
        </w:rPr>
      </w:pPr>
    </w:p>
    <w:p w14:paraId="6A13C337">
      <w:pPr>
        <w:spacing w:line="360" w:lineRule="auto"/>
        <w:rPr>
          <w:rFonts w:ascii="宋体" w:hAnsi="宋体" w:cs="Times New Roman"/>
          <w:color w:val="000000"/>
          <w:sz w:val="30"/>
          <w:szCs w:val="72"/>
        </w:rPr>
      </w:pPr>
    </w:p>
    <w:p w14:paraId="01FD2453">
      <w:pPr>
        <w:spacing w:line="360" w:lineRule="auto"/>
        <w:rPr>
          <w:rFonts w:ascii="宋体" w:hAnsi="宋体" w:cs="Times New Roman"/>
          <w:color w:val="000000"/>
          <w:sz w:val="30"/>
          <w:szCs w:val="72"/>
        </w:rPr>
      </w:pPr>
    </w:p>
    <w:p w14:paraId="53764410">
      <w:pPr>
        <w:spacing w:line="360" w:lineRule="auto"/>
        <w:rPr>
          <w:rFonts w:ascii="宋体" w:hAnsi="宋体" w:cs="Times New Roman"/>
          <w:color w:val="000000"/>
          <w:sz w:val="30"/>
          <w:szCs w:val="72"/>
        </w:rPr>
      </w:pPr>
    </w:p>
    <w:p w14:paraId="0D8636F5">
      <w:pPr>
        <w:spacing w:line="360" w:lineRule="auto"/>
        <w:rPr>
          <w:rFonts w:ascii="宋体" w:hAnsi="宋体" w:cs="Times New Roman"/>
          <w:color w:val="000000"/>
          <w:sz w:val="30"/>
          <w:szCs w:val="72"/>
        </w:rPr>
      </w:pPr>
    </w:p>
    <w:p w14:paraId="569B4DBE">
      <w:pPr>
        <w:spacing w:line="360" w:lineRule="auto"/>
        <w:rPr>
          <w:rFonts w:hint="eastAsia" w:ascii="宋体" w:hAnsi="宋体" w:eastAsia="宋体" w:cs="Times New Roman"/>
          <w:b/>
          <w:bCs/>
          <w:sz w:val="30"/>
          <w:szCs w:val="30"/>
          <w:lang w:eastAsia="zh-CN"/>
        </w:rPr>
      </w:pPr>
      <w:r>
        <w:rPr>
          <w:rFonts w:ascii="宋体" w:hAnsi="宋体" w:cs="Times New Roman"/>
          <w:b/>
          <w:bCs/>
          <w:sz w:val="30"/>
          <w:szCs w:val="30"/>
        </w:rPr>
        <w:t>项目编号：</w:t>
      </w:r>
      <w:r>
        <w:rPr>
          <w:rFonts w:hint="eastAsia" w:ascii="宋体" w:hAnsi="宋体" w:cs="Times New Roman"/>
          <w:b/>
          <w:bCs/>
          <w:sz w:val="30"/>
          <w:szCs w:val="30"/>
          <w:lang w:eastAsia="zh-CN"/>
        </w:rPr>
        <w:t>NBSXCG2025-016-1</w:t>
      </w:r>
    </w:p>
    <w:p w14:paraId="15053D19">
      <w:pPr>
        <w:spacing w:line="360" w:lineRule="auto"/>
        <w:rPr>
          <w:rFonts w:ascii="宋体" w:hAnsi="宋体" w:cs="Times New Roman"/>
          <w:color w:val="000000"/>
          <w:sz w:val="30"/>
          <w:szCs w:val="72"/>
        </w:rPr>
      </w:pPr>
      <w:r>
        <w:rPr>
          <w:rFonts w:hint="eastAsia" w:ascii="宋体" w:hAnsi="宋体" w:cs="Times New Roman"/>
          <w:b/>
          <w:color w:val="000000"/>
          <w:sz w:val="30"/>
          <w:szCs w:val="72"/>
        </w:rPr>
        <w:t>项目名称：</w:t>
      </w:r>
      <w:r>
        <w:rPr>
          <w:rFonts w:hint="eastAsia" w:ascii="宋体" w:hAnsi="宋体" w:cs="Times New Roman"/>
          <w:b/>
          <w:bCs/>
          <w:sz w:val="30"/>
          <w:szCs w:val="30"/>
        </w:rPr>
        <w:t>泗门镇后塘河未来社区运营</w:t>
      </w:r>
    </w:p>
    <w:p w14:paraId="31B9B41D">
      <w:pPr>
        <w:spacing w:line="360" w:lineRule="auto"/>
        <w:rPr>
          <w:rFonts w:ascii="宋体" w:hAnsi="宋体" w:cs="Times New Roman"/>
          <w:b/>
          <w:bCs/>
          <w:sz w:val="30"/>
          <w:szCs w:val="30"/>
        </w:rPr>
      </w:pPr>
      <w:r>
        <w:rPr>
          <w:rFonts w:hint="eastAsia" w:ascii="宋体" w:hAnsi="宋体" w:cs="Times New Roman"/>
          <w:b/>
          <w:bCs/>
          <w:sz w:val="30"/>
          <w:szCs w:val="30"/>
        </w:rPr>
        <w:t>采购人</w:t>
      </w:r>
      <w:r>
        <w:rPr>
          <w:rFonts w:ascii="宋体" w:hAnsi="宋体" w:cs="Times New Roman"/>
          <w:b/>
          <w:bCs/>
          <w:sz w:val="30"/>
          <w:szCs w:val="30"/>
        </w:rPr>
        <w:t>：</w:t>
      </w:r>
      <w:r>
        <w:rPr>
          <w:rFonts w:hint="eastAsia" w:ascii="宋体" w:hAnsi="宋体" w:cs="Times New Roman"/>
          <w:b/>
          <w:bCs/>
          <w:sz w:val="30"/>
          <w:szCs w:val="30"/>
        </w:rPr>
        <w:t>余姚市泗门镇人民政府（盖章）</w:t>
      </w:r>
    </w:p>
    <w:p w14:paraId="317FC02B">
      <w:pPr>
        <w:spacing w:line="360" w:lineRule="auto"/>
        <w:rPr>
          <w:rFonts w:ascii="宋体" w:hAnsi="宋体" w:cs="Times New Roman"/>
          <w:b/>
          <w:color w:val="000000"/>
          <w:sz w:val="30"/>
          <w:szCs w:val="48"/>
        </w:rPr>
      </w:pPr>
      <w:r>
        <w:rPr>
          <w:rFonts w:hint="eastAsia" w:ascii="宋体" w:hAnsi="宋体" w:cs="Times New Roman"/>
          <w:b/>
          <w:bCs/>
          <w:sz w:val="30"/>
          <w:szCs w:val="30"/>
        </w:rPr>
        <w:t>采购代理机构</w:t>
      </w:r>
      <w:r>
        <w:rPr>
          <w:rFonts w:ascii="宋体" w:hAnsi="宋体" w:cs="Times New Roman"/>
          <w:b/>
          <w:bCs/>
          <w:sz w:val="30"/>
          <w:szCs w:val="30"/>
        </w:rPr>
        <w:t>：</w:t>
      </w:r>
      <w:r>
        <w:rPr>
          <w:rFonts w:hint="eastAsia" w:ascii="宋体" w:hAnsi="宋体" w:cs="Times New Roman"/>
          <w:b/>
          <w:bCs/>
          <w:sz w:val="30"/>
          <w:szCs w:val="30"/>
        </w:rPr>
        <w:t>宁波舜兴招标代理有限公司（盖章）</w:t>
      </w:r>
    </w:p>
    <w:p w14:paraId="170EA1DB">
      <w:pPr>
        <w:spacing w:line="360" w:lineRule="auto"/>
        <w:rPr>
          <w:rFonts w:ascii="宋体" w:hAnsi="宋体" w:cs="Times New Roman"/>
          <w:b/>
          <w:bCs/>
          <w:sz w:val="30"/>
          <w:szCs w:val="30"/>
        </w:rPr>
      </w:pPr>
      <w:r>
        <w:rPr>
          <w:rFonts w:hint="eastAsia" w:ascii="宋体" w:hAnsi="宋体" w:cs="Times New Roman"/>
          <w:b/>
          <w:color w:val="000000"/>
          <w:sz w:val="30"/>
          <w:szCs w:val="48"/>
        </w:rPr>
        <w:t>编制时间：</w:t>
      </w:r>
      <w:r>
        <w:rPr>
          <w:rFonts w:hint="eastAsia" w:ascii="宋体" w:hAnsi="宋体" w:cs="Times New Roman"/>
          <w:b/>
          <w:bCs/>
          <w:sz w:val="30"/>
          <w:szCs w:val="30"/>
        </w:rPr>
        <w:t>202</w:t>
      </w:r>
      <w:r>
        <w:rPr>
          <w:rFonts w:hint="eastAsia" w:ascii="宋体" w:hAnsi="宋体" w:cs="Times New Roman"/>
          <w:b/>
          <w:bCs/>
          <w:sz w:val="30"/>
          <w:szCs w:val="30"/>
          <w:lang w:val="en-US" w:eastAsia="zh-CN"/>
        </w:rPr>
        <w:t>5</w:t>
      </w:r>
      <w:r>
        <w:rPr>
          <w:rFonts w:hint="eastAsia" w:ascii="宋体" w:hAnsi="宋体" w:cs="Times New Roman"/>
          <w:b/>
          <w:bCs/>
          <w:sz w:val="30"/>
          <w:szCs w:val="30"/>
        </w:rPr>
        <w:t>年</w:t>
      </w:r>
      <w:r>
        <w:rPr>
          <w:rFonts w:hint="eastAsia" w:ascii="宋体" w:hAnsi="宋体" w:cs="Times New Roman"/>
          <w:b/>
          <w:bCs/>
          <w:sz w:val="30"/>
          <w:szCs w:val="30"/>
          <w:lang w:val="en-US" w:eastAsia="zh-CN"/>
        </w:rPr>
        <w:t>5</w:t>
      </w:r>
      <w:r>
        <w:rPr>
          <w:rFonts w:hint="eastAsia" w:ascii="宋体" w:hAnsi="宋体" w:cs="Times New Roman"/>
          <w:b/>
          <w:bCs/>
          <w:sz w:val="30"/>
          <w:szCs w:val="30"/>
        </w:rPr>
        <w:t>月</w:t>
      </w:r>
    </w:p>
    <w:p w14:paraId="13B1913D">
      <w:pPr>
        <w:spacing w:line="360" w:lineRule="auto"/>
        <w:rPr>
          <w:rFonts w:ascii="宋体" w:hAnsi="宋体" w:cs="Times New Roman"/>
          <w:b/>
          <w:bCs/>
          <w:w w:val="95"/>
          <w:sz w:val="30"/>
          <w:szCs w:val="30"/>
        </w:rPr>
        <w:sectPr>
          <w:footerReference r:id="rId5" w:type="default"/>
          <w:pgSz w:w="11906" w:h="16838"/>
          <w:pgMar w:top="1418" w:right="1418" w:bottom="1418" w:left="1418" w:header="851" w:footer="992" w:gutter="0"/>
          <w:pgNumType w:start="0"/>
          <w:cols w:space="425" w:num="1"/>
          <w:titlePg/>
          <w:docGrid w:type="lines" w:linePitch="312" w:charSpace="0"/>
        </w:sectPr>
      </w:pPr>
    </w:p>
    <w:p w14:paraId="61615D40">
      <w:pPr>
        <w:spacing w:line="360" w:lineRule="auto"/>
        <w:jc w:val="center"/>
        <w:rPr>
          <w:rFonts w:ascii="宋体" w:hAnsi="宋体"/>
          <w:b/>
          <w:sz w:val="24"/>
          <w:szCs w:val="24"/>
        </w:rPr>
      </w:pPr>
      <w:r>
        <w:rPr>
          <w:rFonts w:hint="eastAsia" w:ascii="宋体" w:hAnsi="宋体"/>
          <w:b/>
          <w:sz w:val="24"/>
          <w:szCs w:val="24"/>
        </w:rPr>
        <w:t xml:space="preserve">第一章  </w:t>
      </w:r>
      <w:r>
        <w:rPr>
          <w:rFonts w:hint="eastAsia" w:ascii="宋体" w:hAnsi="宋体" w:cs="Times New Roman"/>
          <w:b/>
          <w:color w:val="000000"/>
          <w:sz w:val="24"/>
          <w:szCs w:val="24"/>
        </w:rPr>
        <w:t>竞争性磋商公告</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73"/>
      </w:tblGrid>
      <w:tr w14:paraId="06E0F3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9073" w:type="dxa"/>
          </w:tcPr>
          <w:p w14:paraId="45DC9B53">
            <w:pPr>
              <w:wordWrap w:val="0"/>
              <w:rPr>
                <w:rFonts w:ascii="宋体" w:hAnsi="宋体" w:cs="宋体"/>
                <w:color w:val="000000"/>
                <w:kern w:val="0"/>
                <w:szCs w:val="21"/>
              </w:rPr>
            </w:pPr>
            <w:r>
              <w:rPr>
                <w:rFonts w:hint="eastAsia" w:ascii="宋体" w:hAnsi="宋体" w:cs="宋体"/>
                <w:color w:val="000000"/>
                <w:kern w:val="0"/>
                <w:szCs w:val="21"/>
              </w:rPr>
              <w:t>项目概况</w:t>
            </w:r>
          </w:p>
          <w:p w14:paraId="1312267A">
            <w:pPr>
              <w:wordWrap w:val="0"/>
              <w:ind w:firstLine="420" w:firstLineChars="200"/>
              <w:rPr>
                <w:rFonts w:ascii="宋体" w:hAnsi="宋体" w:cs="宋体"/>
                <w:color w:val="000000"/>
                <w:kern w:val="0"/>
                <w:szCs w:val="21"/>
              </w:rPr>
            </w:pPr>
            <w:r>
              <w:rPr>
                <w:rFonts w:hint="eastAsia" w:ascii="宋体" w:hAnsi="宋体" w:cs="宋体"/>
                <w:color w:val="000000"/>
                <w:kern w:val="0"/>
                <w:szCs w:val="21"/>
                <w:u w:val="single"/>
                <w:lang w:eastAsia="zh-CN"/>
              </w:rPr>
              <w:t>泗门镇后塘河未来社区运营</w:t>
            </w:r>
            <w:r>
              <w:rPr>
                <w:rFonts w:hint="eastAsia" w:ascii="宋体" w:hAnsi="宋体" w:cs="宋体"/>
                <w:color w:val="000000"/>
                <w:kern w:val="0"/>
                <w:szCs w:val="21"/>
              </w:rPr>
              <w:t>采购项目的潜在供应商应在</w:t>
            </w:r>
            <w:r>
              <w:rPr>
                <w:rFonts w:hint="eastAsia" w:ascii="宋体" w:hAnsi="宋体" w:cs="宋体"/>
                <w:color w:val="000000"/>
                <w:kern w:val="0"/>
                <w:szCs w:val="21"/>
                <w:u w:val="single"/>
              </w:rPr>
              <w:t>政府采购云平台（</w:t>
            </w:r>
            <w:r>
              <w:rPr>
                <w:rFonts w:hint="eastAsia" w:ascii="宋体" w:hAnsi="宋体" w:cs="宋体"/>
                <w:color w:val="000000"/>
                <w:kern w:val="0"/>
                <w:szCs w:val="21"/>
                <w:u w:val="single"/>
                <w:lang w:eastAsia="zh-CN"/>
              </w:rPr>
              <w:t>https：//www.zcygov.cn/</w:t>
            </w:r>
            <w:r>
              <w:rPr>
                <w:rFonts w:hint="eastAsia" w:ascii="宋体" w:hAnsi="宋体" w:cs="宋体"/>
                <w:color w:val="000000"/>
                <w:kern w:val="0"/>
                <w:szCs w:val="21"/>
                <w:u w:val="single"/>
              </w:rPr>
              <w:t>）</w:t>
            </w:r>
            <w:r>
              <w:rPr>
                <w:rFonts w:hint="eastAsia" w:ascii="宋体" w:hAnsi="宋体" w:cs="宋体"/>
                <w:color w:val="000000"/>
                <w:kern w:val="0"/>
                <w:szCs w:val="21"/>
              </w:rPr>
              <w:t>。获取（下载）采购文件，并于</w:t>
            </w:r>
            <w:r>
              <w:rPr>
                <w:rFonts w:hint="eastAsia" w:ascii="宋体" w:hAnsi="宋体" w:cs="宋体"/>
                <w:color w:val="FF0000"/>
                <w:kern w:val="0"/>
                <w:szCs w:val="21"/>
                <w:u w:val="single"/>
                <w:lang w:eastAsia="zh-CN"/>
              </w:rPr>
              <w:t>2025年6月24日14时30分</w:t>
            </w:r>
            <w:r>
              <w:rPr>
                <w:rFonts w:hint="eastAsia" w:ascii="宋体" w:hAnsi="宋体" w:cs="宋体"/>
                <w:color w:val="000000"/>
                <w:kern w:val="0"/>
                <w:szCs w:val="21"/>
                <w:u w:val="single"/>
              </w:rPr>
              <w:t>（北京时间）前</w:t>
            </w:r>
            <w:r>
              <w:rPr>
                <w:rFonts w:hint="eastAsia" w:ascii="宋体" w:hAnsi="宋体" w:cs="宋体"/>
                <w:color w:val="000000"/>
                <w:kern w:val="0"/>
                <w:szCs w:val="21"/>
              </w:rPr>
              <w:t>提交（上传）响应文件。</w:t>
            </w:r>
          </w:p>
        </w:tc>
      </w:tr>
    </w:tbl>
    <w:p w14:paraId="41B3F026">
      <w:pPr>
        <w:wordWrap w:val="0"/>
        <w:jc w:val="left"/>
        <w:rPr>
          <w:rFonts w:ascii="宋体" w:hAnsi="宋体" w:cs="宋体"/>
          <w:color w:val="000000"/>
          <w:szCs w:val="21"/>
        </w:rPr>
      </w:pPr>
    </w:p>
    <w:p w14:paraId="6E1C5D16">
      <w:pPr>
        <w:wordWrap w:val="0"/>
        <w:rPr>
          <w:rFonts w:ascii="宋体" w:hAnsi="宋体" w:cs="宋体"/>
          <w:b/>
          <w:kern w:val="0"/>
          <w:szCs w:val="21"/>
        </w:rPr>
      </w:pPr>
      <w:r>
        <w:rPr>
          <w:rFonts w:hint="eastAsia" w:ascii="宋体" w:hAnsi="宋体" w:cs="宋体"/>
          <w:b/>
          <w:kern w:val="0"/>
          <w:szCs w:val="21"/>
        </w:rPr>
        <w:t>一、项目基本情况</w:t>
      </w:r>
    </w:p>
    <w:p w14:paraId="748BABE2">
      <w:pPr>
        <w:wordWrap w:val="0"/>
        <w:ind w:firstLine="420" w:firstLineChars="200"/>
        <w:rPr>
          <w:rFonts w:hint="eastAsia" w:ascii="宋体" w:hAnsi="宋体" w:eastAsia="宋体" w:cs="宋体"/>
          <w:kern w:val="0"/>
          <w:szCs w:val="21"/>
          <w:lang w:eastAsia="zh-CN"/>
        </w:rPr>
      </w:pPr>
      <w:r>
        <w:rPr>
          <w:rFonts w:hint="eastAsia" w:ascii="宋体" w:hAnsi="宋体" w:cs="宋体"/>
          <w:kern w:val="0"/>
          <w:szCs w:val="21"/>
        </w:rPr>
        <w:t>项目编号：</w:t>
      </w:r>
      <w:r>
        <w:rPr>
          <w:rFonts w:hint="eastAsia" w:ascii="宋体" w:hAnsi="宋体" w:cs="宋体"/>
          <w:kern w:val="0"/>
          <w:szCs w:val="21"/>
          <w:lang w:eastAsia="zh-CN"/>
        </w:rPr>
        <w:t>NBSXCG2025-016-1</w:t>
      </w:r>
    </w:p>
    <w:p w14:paraId="3E5E825A">
      <w:pPr>
        <w:wordWrap w:val="0"/>
        <w:ind w:firstLine="420" w:firstLineChars="200"/>
        <w:rPr>
          <w:rFonts w:hint="eastAsia" w:ascii="宋体" w:hAnsi="宋体" w:eastAsia="宋体" w:cs="宋体"/>
          <w:kern w:val="0"/>
          <w:szCs w:val="21"/>
          <w:lang w:eastAsia="zh-CN"/>
        </w:rPr>
      </w:pPr>
      <w:r>
        <w:rPr>
          <w:rFonts w:hint="eastAsia" w:ascii="宋体" w:hAnsi="宋体" w:cs="宋体"/>
          <w:kern w:val="0"/>
          <w:szCs w:val="21"/>
        </w:rPr>
        <w:t>项目名称：</w:t>
      </w:r>
      <w:r>
        <w:rPr>
          <w:rFonts w:hint="eastAsia" w:ascii="宋体" w:hAnsi="宋体" w:cs="宋体"/>
          <w:kern w:val="0"/>
          <w:szCs w:val="21"/>
          <w:lang w:eastAsia="zh-CN"/>
        </w:rPr>
        <w:t>泗门镇后塘河未来社区运营</w:t>
      </w:r>
    </w:p>
    <w:p w14:paraId="2C9C7F44">
      <w:pPr>
        <w:wordWrap w:val="0"/>
        <w:ind w:firstLine="420" w:firstLineChars="200"/>
        <w:rPr>
          <w:rFonts w:ascii="宋体" w:hAnsi="宋体" w:cs="宋体"/>
          <w:kern w:val="0"/>
          <w:szCs w:val="21"/>
        </w:rPr>
      </w:pPr>
      <w:r>
        <w:rPr>
          <w:rFonts w:hint="eastAsia" w:ascii="宋体" w:hAnsi="宋体" w:cs="宋体"/>
          <w:kern w:val="0"/>
          <w:szCs w:val="21"/>
        </w:rPr>
        <w:t>采购方式：竞争性磋商</w:t>
      </w:r>
    </w:p>
    <w:p w14:paraId="7F3239DC">
      <w:pPr>
        <w:wordWrap w:val="0"/>
        <w:ind w:firstLine="420" w:firstLineChars="200"/>
        <w:rPr>
          <w:rFonts w:hint="eastAsia" w:ascii="宋体" w:hAnsi="宋体" w:eastAsia="宋体" w:cs="宋体"/>
          <w:kern w:val="0"/>
          <w:szCs w:val="21"/>
          <w:lang w:eastAsia="zh-CN"/>
        </w:rPr>
      </w:pPr>
      <w:r>
        <w:rPr>
          <w:rFonts w:hint="eastAsia" w:ascii="宋体" w:hAnsi="宋体" w:cs="宋体"/>
          <w:kern w:val="0"/>
          <w:szCs w:val="21"/>
        </w:rPr>
        <w:t>预算金额（元）：</w:t>
      </w:r>
      <w:r>
        <w:rPr>
          <w:rFonts w:hint="eastAsia" w:ascii="宋体" w:hAnsi="宋体" w:cs="宋体"/>
          <w:kern w:val="0"/>
          <w:szCs w:val="21"/>
          <w:lang w:eastAsia="zh-CN"/>
        </w:rPr>
        <w:t>400000</w:t>
      </w:r>
    </w:p>
    <w:p w14:paraId="6135DC02">
      <w:pPr>
        <w:wordWrap w:val="0"/>
        <w:ind w:firstLine="420" w:firstLineChars="200"/>
        <w:rPr>
          <w:rFonts w:hint="eastAsia" w:ascii="宋体" w:hAnsi="宋体" w:eastAsia="宋体" w:cs="宋体"/>
          <w:kern w:val="0"/>
          <w:szCs w:val="21"/>
          <w:lang w:eastAsia="zh-CN"/>
        </w:rPr>
      </w:pPr>
      <w:r>
        <w:rPr>
          <w:rFonts w:hint="eastAsia" w:ascii="宋体" w:hAnsi="宋体" w:cs="宋体"/>
          <w:kern w:val="0"/>
          <w:szCs w:val="21"/>
        </w:rPr>
        <w:t>最高限价（元）：</w:t>
      </w:r>
      <w:r>
        <w:rPr>
          <w:rFonts w:hint="eastAsia" w:ascii="宋体" w:hAnsi="宋体" w:cs="宋体"/>
          <w:kern w:val="0"/>
          <w:szCs w:val="21"/>
          <w:lang w:eastAsia="zh-CN"/>
        </w:rPr>
        <w:t>400000</w:t>
      </w:r>
    </w:p>
    <w:p w14:paraId="33F8B3B5">
      <w:pPr>
        <w:wordWrap w:val="0"/>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采购需求：</w:t>
      </w:r>
    </w:p>
    <w:p w14:paraId="6C3394A8">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标项名称：</w:t>
      </w:r>
      <w:r>
        <w:rPr>
          <w:rFonts w:hint="eastAsia" w:ascii="宋体" w:hAnsi="宋体" w:cs="宋体"/>
          <w:kern w:val="0"/>
          <w:szCs w:val="21"/>
        </w:rPr>
        <w:t>泗门镇后塘河未来社区运营</w:t>
      </w:r>
    </w:p>
    <w:p w14:paraId="35A37498">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w:t>
      </w:r>
      <w:r>
        <w:rPr>
          <w:rFonts w:ascii="宋体" w:hAnsi="宋体" w:cs="宋体"/>
          <w:color w:val="000000" w:themeColor="text1"/>
          <w:kern w:val="0"/>
          <w:szCs w:val="21"/>
          <w14:textFill>
            <w14:solidFill>
              <w14:schemeClr w14:val="tx1"/>
            </w14:solidFill>
          </w14:textFill>
        </w:rPr>
        <w:t>1</w:t>
      </w:r>
    </w:p>
    <w:p w14:paraId="7DD5A55C">
      <w:pPr>
        <w:wordWrap w:val="0"/>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预算金额（元）：</w:t>
      </w:r>
      <w:r>
        <w:rPr>
          <w:rFonts w:hint="eastAsia" w:ascii="宋体" w:hAnsi="宋体" w:cs="宋体"/>
          <w:color w:val="000000" w:themeColor="text1"/>
          <w:kern w:val="0"/>
          <w:szCs w:val="21"/>
          <w:lang w:eastAsia="zh-CN"/>
          <w14:textFill>
            <w14:solidFill>
              <w14:schemeClr w14:val="tx1"/>
            </w14:solidFill>
          </w14:textFill>
        </w:rPr>
        <w:t>400000</w:t>
      </w:r>
    </w:p>
    <w:p w14:paraId="0E1EB065">
      <w:pPr>
        <w:wordWrap w:val="0"/>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单位：项</w:t>
      </w:r>
    </w:p>
    <w:p w14:paraId="4DCD46FF">
      <w:pPr>
        <w:wordWrap w:val="0"/>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简要规格描述：</w:t>
      </w:r>
      <w:r>
        <w:rPr>
          <w:rFonts w:hint="eastAsia" w:ascii="宋体" w:hAnsi="宋体" w:cs="Times New Roman"/>
          <w:bCs/>
          <w:color w:val="000000" w:themeColor="text1"/>
          <w:szCs w:val="21"/>
          <w14:textFill>
            <w14:solidFill>
              <w14:schemeClr w14:val="tx1"/>
            </w14:solidFill>
          </w14:textFill>
        </w:rPr>
        <w:t>未</w:t>
      </w:r>
      <w:r>
        <w:rPr>
          <w:rFonts w:hint="eastAsia" w:ascii="宋体" w:hAnsi="宋体" w:cs="Times New Roman"/>
          <w:bCs/>
          <w:color w:val="000000" w:themeColor="text1"/>
          <w:szCs w:val="21"/>
          <w:highlight w:val="none"/>
          <w14:textFill>
            <w14:solidFill>
              <w14:schemeClr w14:val="tx1"/>
            </w14:solidFill>
          </w14:textFill>
        </w:rPr>
        <w:t>来社区运营</w:t>
      </w:r>
    </w:p>
    <w:p w14:paraId="28A66CBB">
      <w:pPr>
        <w:wordWrap w:val="0"/>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p w14:paraId="3CD4AEB2">
      <w:pPr>
        <w:wordWrap w:val="0"/>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合同履行期限：标项1，</w:t>
      </w:r>
      <w:r>
        <w:rPr>
          <w:rFonts w:hint="eastAsia" w:ascii="宋体" w:hAnsi="宋体" w:cs="Times New Roman"/>
          <w:color w:val="000000" w:themeColor="text1"/>
          <w:szCs w:val="21"/>
          <w:highlight w:val="none"/>
          <w:lang w:eastAsia="zh-CN"/>
          <w14:textFill>
            <w14:solidFill>
              <w14:schemeClr w14:val="tx1"/>
            </w14:solidFill>
          </w14:textFill>
        </w:rPr>
        <w:t>自合同签订之日起至市级未来社区回头看验收通过止</w:t>
      </w:r>
    </w:p>
    <w:p w14:paraId="44556E12">
      <w:pPr>
        <w:wordWrap w:val="0"/>
        <w:ind w:firstLine="422" w:firstLineChars="200"/>
        <w:rPr>
          <w:rFonts w:ascii="宋体" w:hAnsi="宋体" w:cs="宋体"/>
          <w:b/>
          <w:kern w:val="0"/>
          <w:szCs w:val="21"/>
        </w:rPr>
      </w:pPr>
      <w:r>
        <w:rPr>
          <w:rFonts w:hint="eastAsia" w:ascii="宋体" w:hAnsi="宋体" w:cs="宋体"/>
          <w:b/>
          <w:kern w:val="0"/>
          <w:szCs w:val="21"/>
        </w:rPr>
        <w:t>本项目（是）接受联合体投标。</w:t>
      </w:r>
    </w:p>
    <w:p w14:paraId="61B03C13">
      <w:pPr>
        <w:wordWrap w:val="0"/>
        <w:rPr>
          <w:rFonts w:ascii="宋体" w:hAnsi="宋体" w:cs="宋体"/>
          <w:b/>
          <w:kern w:val="0"/>
          <w:szCs w:val="21"/>
        </w:rPr>
      </w:pPr>
      <w:r>
        <w:rPr>
          <w:rFonts w:hint="eastAsia" w:ascii="宋体" w:hAnsi="宋体" w:cs="宋体"/>
          <w:b/>
          <w:kern w:val="0"/>
          <w:szCs w:val="21"/>
        </w:rPr>
        <w:t>二、申请人的资格要求：</w:t>
      </w:r>
    </w:p>
    <w:p w14:paraId="7FE23726">
      <w:pPr>
        <w:widowControl/>
        <w:wordWrap w:val="0"/>
        <w:ind w:firstLine="420" w:firstLineChars="200"/>
        <w:rPr>
          <w:rFonts w:ascii="宋体" w:hAnsi="宋体" w:cs="宋体"/>
          <w:kern w:val="0"/>
          <w:szCs w:val="21"/>
        </w:rPr>
      </w:pPr>
      <w:r>
        <w:rPr>
          <w:rFonts w:hint="eastAsia" w:ascii="宋体" w:hAnsi="宋体" w:cs="宋体"/>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005C5B40">
      <w:pPr>
        <w:widowControl/>
        <w:wordWrap w:val="0"/>
        <w:ind w:firstLine="420" w:firstLineChars="200"/>
        <w:rPr>
          <w:rFonts w:ascii="宋体" w:hAnsi="宋体" w:cs="宋体"/>
          <w:kern w:val="0"/>
          <w:szCs w:val="21"/>
        </w:rPr>
      </w:pPr>
      <w:r>
        <w:rPr>
          <w:rFonts w:hint="eastAsia" w:ascii="宋体" w:hAnsi="宋体" w:cs="宋体"/>
          <w:kern w:val="0"/>
          <w:szCs w:val="21"/>
        </w:rPr>
        <w:t>2.落实政府采购政策需满足的资格要求：标项1：本次采购专门面向中小企业。</w:t>
      </w:r>
    </w:p>
    <w:p w14:paraId="5D0C7B76">
      <w:pPr>
        <w:widowControl/>
        <w:wordWrap w:val="0"/>
        <w:ind w:firstLine="420" w:firstLineChars="200"/>
        <w:rPr>
          <w:rFonts w:ascii="宋体" w:hAnsi="宋体" w:cs="宋体"/>
          <w:kern w:val="0"/>
          <w:szCs w:val="21"/>
        </w:rPr>
      </w:pPr>
      <w:r>
        <w:rPr>
          <w:rFonts w:hint="eastAsia" w:ascii="宋体" w:hAnsi="宋体" w:cs="宋体"/>
          <w:kern w:val="0"/>
          <w:szCs w:val="21"/>
        </w:rPr>
        <w:t>3.本项目的特定资格要求：无。</w:t>
      </w:r>
    </w:p>
    <w:p w14:paraId="35057709">
      <w:pPr>
        <w:wordWrap w:val="0"/>
        <w:rPr>
          <w:rFonts w:ascii="宋体" w:hAnsi="宋体" w:cs="宋体"/>
          <w:b/>
          <w:color w:val="000000"/>
          <w:szCs w:val="21"/>
        </w:rPr>
      </w:pPr>
      <w:r>
        <w:rPr>
          <w:rFonts w:hint="eastAsia" w:ascii="宋体" w:hAnsi="宋体" w:cs="宋体"/>
          <w:b/>
          <w:color w:val="000000"/>
          <w:szCs w:val="21"/>
        </w:rPr>
        <w:t>三、获取（下载）采购文件</w:t>
      </w:r>
    </w:p>
    <w:p w14:paraId="30BB3988">
      <w:pPr>
        <w:wordWrap w:val="0"/>
        <w:ind w:firstLine="420" w:firstLineChars="200"/>
        <w:rPr>
          <w:rFonts w:ascii="宋体" w:hAnsi="宋体" w:cs="宋体"/>
          <w:color w:val="000000"/>
          <w:szCs w:val="21"/>
        </w:rPr>
      </w:pPr>
      <w:r>
        <w:rPr>
          <w:rFonts w:hint="eastAsia" w:ascii="宋体" w:hAnsi="宋体" w:cs="宋体"/>
          <w:color w:val="000000"/>
          <w:szCs w:val="21"/>
        </w:rPr>
        <w:t>时间：</w:t>
      </w:r>
      <w:r>
        <w:rPr>
          <w:rFonts w:hint="eastAsia" w:ascii="宋体" w:hAnsi="宋体" w:cs="宋体"/>
          <w:color w:val="FF0000"/>
          <w:szCs w:val="21"/>
        </w:rPr>
        <w:t>202</w:t>
      </w:r>
      <w:r>
        <w:rPr>
          <w:rFonts w:hint="eastAsia" w:ascii="宋体" w:hAnsi="宋体" w:cs="宋体"/>
          <w:color w:val="FF0000"/>
          <w:szCs w:val="21"/>
          <w:lang w:val="en-US" w:eastAsia="zh-CN"/>
        </w:rPr>
        <w:t>5</w:t>
      </w:r>
      <w:r>
        <w:rPr>
          <w:rFonts w:hint="eastAsia" w:ascii="宋体" w:hAnsi="宋体" w:cs="宋体"/>
          <w:color w:val="FF0000"/>
          <w:szCs w:val="21"/>
        </w:rPr>
        <w:t>年</w:t>
      </w:r>
      <w:r>
        <w:rPr>
          <w:rFonts w:hint="eastAsia" w:ascii="宋体" w:hAnsi="宋体" w:cs="宋体"/>
          <w:color w:val="FF0000"/>
          <w:szCs w:val="21"/>
          <w:lang w:val="en-US" w:eastAsia="zh-CN"/>
        </w:rPr>
        <w:t>6</w:t>
      </w:r>
      <w:r>
        <w:rPr>
          <w:rFonts w:hint="eastAsia" w:ascii="宋体" w:hAnsi="宋体" w:cs="宋体"/>
          <w:color w:val="FF0000"/>
          <w:szCs w:val="21"/>
        </w:rPr>
        <w:t>月</w:t>
      </w:r>
      <w:r>
        <w:rPr>
          <w:rFonts w:hint="eastAsia" w:ascii="宋体" w:hAnsi="宋体" w:cs="宋体"/>
          <w:color w:val="FF0000"/>
          <w:szCs w:val="21"/>
          <w:lang w:val="en-US" w:eastAsia="zh-CN"/>
        </w:rPr>
        <w:t>13</w:t>
      </w:r>
      <w:r>
        <w:rPr>
          <w:rFonts w:hint="eastAsia" w:ascii="宋体" w:hAnsi="宋体" w:cs="宋体"/>
          <w:color w:val="FF0000"/>
          <w:szCs w:val="21"/>
        </w:rPr>
        <w:t>日</w:t>
      </w:r>
      <w:r>
        <w:rPr>
          <w:rFonts w:hint="eastAsia" w:ascii="宋体" w:hAnsi="宋体" w:cs="宋体"/>
          <w:color w:val="000000"/>
          <w:szCs w:val="21"/>
        </w:rPr>
        <w:t>至</w:t>
      </w:r>
      <w:r>
        <w:rPr>
          <w:rFonts w:hint="eastAsia" w:ascii="宋体" w:hAnsi="宋体" w:cs="宋体"/>
          <w:color w:val="FF0000"/>
          <w:szCs w:val="21"/>
        </w:rPr>
        <w:t>202</w:t>
      </w:r>
      <w:r>
        <w:rPr>
          <w:rFonts w:hint="eastAsia" w:ascii="宋体" w:hAnsi="宋体" w:cs="宋体"/>
          <w:color w:val="FF0000"/>
          <w:szCs w:val="21"/>
          <w:lang w:val="en-US" w:eastAsia="zh-CN"/>
        </w:rPr>
        <w:t>5</w:t>
      </w:r>
      <w:r>
        <w:rPr>
          <w:rFonts w:hint="eastAsia" w:ascii="宋体" w:hAnsi="宋体" w:cs="宋体"/>
          <w:color w:val="FF0000"/>
          <w:szCs w:val="21"/>
        </w:rPr>
        <w:t>年</w:t>
      </w:r>
      <w:r>
        <w:rPr>
          <w:rFonts w:hint="eastAsia" w:ascii="宋体" w:hAnsi="宋体" w:cs="宋体"/>
          <w:color w:val="FF0000"/>
          <w:szCs w:val="21"/>
          <w:lang w:val="en-US" w:eastAsia="zh-CN"/>
        </w:rPr>
        <w:t>6</w:t>
      </w:r>
      <w:r>
        <w:rPr>
          <w:rFonts w:hint="eastAsia" w:ascii="宋体" w:hAnsi="宋体" w:cs="宋体"/>
          <w:color w:val="FF0000"/>
          <w:szCs w:val="21"/>
        </w:rPr>
        <w:t>月</w:t>
      </w:r>
      <w:r>
        <w:rPr>
          <w:rFonts w:hint="eastAsia" w:ascii="宋体" w:hAnsi="宋体" w:cs="宋体"/>
          <w:color w:val="FF0000"/>
          <w:szCs w:val="21"/>
          <w:lang w:val="en-US" w:eastAsia="zh-CN"/>
        </w:rPr>
        <w:t>20</w:t>
      </w:r>
      <w:bookmarkStart w:id="0" w:name="_GoBack"/>
      <w:bookmarkEnd w:id="0"/>
      <w:r>
        <w:rPr>
          <w:rFonts w:hint="eastAsia" w:ascii="宋体" w:hAnsi="宋体" w:cs="宋体"/>
          <w:color w:val="FF0000"/>
          <w:szCs w:val="21"/>
        </w:rPr>
        <w:t>日</w:t>
      </w:r>
      <w:r>
        <w:rPr>
          <w:rFonts w:hint="eastAsia" w:ascii="宋体" w:hAnsi="宋体" w:cs="宋体"/>
          <w:color w:val="000000"/>
          <w:szCs w:val="21"/>
        </w:rPr>
        <w:t>，每天上午00：00至12：00，下午12：00至23：59（北京时间，线上获取法定节假日均可，线下获取文件法定节假日除外）</w:t>
      </w:r>
    </w:p>
    <w:p w14:paraId="2A727474">
      <w:pPr>
        <w:wordWrap w:val="0"/>
        <w:ind w:firstLine="420" w:firstLineChars="200"/>
        <w:rPr>
          <w:rFonts w:ascii="宋体" w:hAnsi="宋体" w:cs="宋体"/>
          <w:color w:val="000000"/>
          <w:szCs w:val="21"/>
        </w:rPr>
      </w:pPr>
      <w:r>
        <w:rPr>
          <w:rFonts w:hint="eastAsia" w:ascii="宋体" w:hAnsi="宋体" w:cs="宋体"/>
          <w:color w:val="000000"/>
          <w:szCs w:val="21"/>
        </w:rPr>
        <w:t>地点（网址）：政府采购云平台（</w:t>
      </w:r>
      <w:r>
        <w:rPr>
          <w:rFonts w:hint="eastAsia" w:ascii="宋体" w:hAnsi="宋体" w:cs="宋体"/>
          <w:color w:val="000000"/>
          <w:szCs w:val="21"/>
          <w:lang w:eastAsia="zh-CN"/>
        </w:rPr>
        <w:t>https：//www.zcygov.cn/</w:t>
      </w:r>
      <w:r>
        <w:rPr>
          <w:rFonts w:hint="eastAsia" w:ascii="宋体" w:hAnsi="宋体" w:cs="宋体"/>
          <w:color w:val="000000"/>
          <w:szCs w:val="21"/>
        </w:rPr>
        <w:t>）。</w:t>
      </w:r>
    </w:p>
    <w:p w14:paraId="17903830">
      <w:pPr>
        <w:wordWrap w:val="0"/>
        <w:ind w:firstLine="420" w:firstLineChars="200"/>
        <w:rPr>
          <w:rFonts w:ascii="宋体" w:hAnsi="宋体" w:cs="宋体"/>
          <w:color w:val="000000"/>
          <w:szCs w:val="21"/>
        </w:rPr>
      </w:pPr>
      <w:r>
        <w:rPr>
          <w:rFonts w:hint="eastAsia" w:ascii="宋体" w:hAnsi="宋体" w:cs="宋体"/>
          <w:color w:val="000000"/>
          <w:szCs w:val="21"/>
        </w:rPr>
        <w:t>方式：1.本项目采购文件实行“政府采购云平台”在线获取，不提供采购文件纸质版。供应商获取采购文件前应先完成“政府采购云平台”的账号注册；</w:t>
      </w:r>
    </w:p>
    <w:p w14:paraId="138C5F5B">
      <w:pPr>
        <w:wordWrap w:val="0"/>
        <w:ind w:firstLine="420" w:firstLineChars="200"/>
        <w:rPr>
          <w:rFonts w:ascii="宋体" w:hAnsi="宋体" w:cs="宋体"/>
          <w:color w:val="000000"/>
          <w:szCs w:val="21"/>
        </w:rPr>
      </w:pPr>
      <w:r>
        <w:rPr>
          <w:rFonts w:hint="eastAsia" w:ascii="宋体" w:hAnsi="宋体" w:cs="宋体"/>
          <w:color w:val="000000"/>
          <w:szCs w:val="21"/>
        </w:rPr>
        <w:t>2.潜在供应商登录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7906B0F9">
      <w:pPr>
        <w:wordWrap w:val="0"/>
        <w:ind w:firstLine="420" w:firstLineChars="200"/>
        <w:rPr>
          <w:rFonts w:ascii="宋体" w:hAnsi="宋体" w:cs="宋体"/>
          <w:color w:val="000000"/>
          <w:szCs w:val="21"/>
        </w:rPr>
      </w:pPr>
      <w:r>
        <w:rPr>
          <w:rFonts w:hint="eastAsia" w:ascii="宋体" w:hAnsi="宋体" w:cs="宋体"/>
          <w:color w:val="000000"/>
          <w:szCs w:val="21"/>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7FC02794">
      <w:pPr>
        <w:wordWrap w:val="0"/>
        <w:ind w:firstLine="422" w:firstLineChars="200"/>
        <w:rPr>
          <w:rFonts w:ascii="宋体" w:hAnsi="宋体" w:cs="宋体"/>
          <w:b/>
          <w:color w:val="000000"/>
          <w:szCs w:val="21"/>
        </w:rPr>
      </w:pPr>
      <w:r>
        <w:rPr>
          <w:rFonts w:hint="eastAsia" w:ascii="宋体" w:hAnsi="宋体" w:cs="宋体"/>
          <w:b/>
          <w:color w:val="000000"/>
          <w:szCs w:val="21"/>
        </w:rPr>
        <w:t>注：请供应商按上述要求获取采购文件，如未在“政采云”系统内完成相关流程，引起的响应无效责任自负。</w:t>
      </w:r>
    </w:p>
    <w:p w14:paraId="57A40F10">
      <w:pPr>
        <w:wordWrap w:val="0"/>
        <w:ind w:firstLine="420" w:firstLineChars="200"/>
        <w:rPr>
          <w:rFonts w:ascii="宋体" w:hAnsi="宋体" w:cs="宋体"/>
          <w:color w:val="000000"/>
          <w:szCs w:val="21"/>
        </w:rPr>
      </w:pPr>
      <w:r>
        <w:rPr>
          <w:rFonts w:hint="eastAsia" w:ascii="宋体" w:hAnsi="宋体" w:cs="宋体"/>
          <w:color w:val="000000"/>
          <w:szCs w:val="21"/>
        </w:rPr>
        <w:t>售价（元）：0</w:t>
      </w:r>
    </w:p>
    <w:p w14:paraId="046D618C">
      <w:pPr>
        <w:wordWrap w:val="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四、响应文件提交（上传）</w:t>
      </w:r>
    </w:p>
    <w:p w14:paraId="34133258">
      <w:pPr>
        <w:wordWrap w:val="0"/>
        <w:ind w:firstLine="420" w:firstLineChars="200"/>
        <w:rPr>
          <w:rFonts w:ascii="宋体" w:hAnsi="宋体"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w:t>
      </w:r>
      <w:r>
        <w:rPr>
          <w:rFonts w:hint="eastAsia" w:ascii="宋体" w:hAnsi="宋体" w:cs="宋体"/>
          <w:color w:val="FF0000"/>
          <w:szCs w:val="21"/>
          <w:lang w:eastAsia="zh-CN"/>
        </w:rPr>
        <w:t>2025年6月24日14时30分</w:t>
      </w:r>
      <w:r>
        <w:rPr>
          <w:rFonts w:hint="eastAsia" w:ascii="宋体" w:hAnsi="宋体" w:cs="宋体"/>
          <w:color w:val="000000" w:themeColor="text1"/>
          <w:szCs w:val="21"/>
          <w14:textFill>
            <w14:solidFill>
              <w14:schemeClr w14:val="tx1"/>
            </w14:solidFill>
          </w14:textFill>
        </w:rPr>
        <w:t>（北京时间）。</w:t>
      </w:r>
    </w:p>
    <w:p w14:paraId="5AFFF39B">
      <w:pPr>
        <w:wordWrap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地点（网址）：</w:t>
      </w:r>
      <w:r>
        <w:rPr>
          <w:rFonts w:hint="eastAsia" w:ascii="宋体" w:hAnsi="宋体" w:cs="宋体"/>
          <w:color w:val="000000"/>
          <w:kern w:val="0"/>
          <w:szCs w:val="21"/>
        </w:rPr>
        <w:t>政府采购云平台（</w:t>
      </w:r>
      <w:r>
        <w:rPr>
          <w:rFonts w:hint="eastAsia" w:ascii="宋体" w:hAnsi="宋体" w:cs="宋体"/>
          <w:color w:val="000000"/>
          <w:kern w:val="0"/>
          <w:szCs w:val="21"/>
          <w:lang w:eastAsia="zh-CN"/>
        </w:rPr>
        <w:t>https：//www.zcygov.cn/</w:t>
      </w:r>
      <w:r>
        <w:rPr>
          <w:rFonts w:hint="eastAsia" w:ascii="宋体" w:hAnsi="宋体" w:cs="宋体"/>
          <w:color w:val="000000"/>
          <w:kern w:val="0"/>
          <w:szCs w:val="21"/>
        </w:rPr>
        <w:t>）。</w:t>
      </w:r>
    </w:p>
    <w:p w14:paraId="04C8BCA5">
      <w:pPr>
        <w:wordWrap w:val="0"/>
        <w:rPr>
          <w:rFonts w:ascii="宋体" w:hAnsi="宋体" w:cs="Arial"/>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五、响应文件开启</w:t>
      </w:r>
    </w:p>
    <w:p w14:paraId="32DC47F1">
      <w:pPr>
        <w:wordWrap w:val="0"/>
        <w:ind w:firstLine="420" w:firstLineChars="200"/>
        <w:rPr>
          <w:rFonts w:ascii="宋体" w:hAnsi="宋体"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开启时间：</w:t>
      </w:r>
      <w:r>
        <w:rPr>
          <w:rFonts w:hint="eastAsia" w:ascii="宋体" w:hAnsi="宋体" w:cs="宋体"/>
          <w:color w:val="FF0000"/>
          <w:szCs w:val="21"/>
          <w:lang w:eastAsia="zh-CN"/>
        </w:rPr>
        <w:t>2025年6月24日14时30分</w:t>
      </w:r>
      <w:r>
        <w:rPr>
          <w:rFonts w:hint="eastAsia" w:ascii="宋体" w:hAnsi="宋体" w:cs="宋体"/>
          <w:color w:val="000000" w:themeColor="text1"/>
          <w:szCs w:val="21"/>
          <w14:textFill>
            <w14:solidFill>
              <w14:schemeClr w14:val="tx1"/>
            </w14:solidFill>
          </w14:textFill>
        </w:rPr>
        <w:t>（北京时间）。</w:t>
      </w:r>
    </w:p>
    <w:p w14:paraId="21FB4714">
      <w:pPr>
        <w:wordWrap w:val="0"/>
        <w:ind w:firstLine="420" w:firstLineChars="200"/>
        <w:rPr>
          <w:rFonts w:ascii="宋体" w:hAnsi="宋体"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地点（网址）：</w:t>
      </w:r>
      <w:r>
        <w:rPr>
          <w:rFonts w:hint="eastAsia" w:ascii="宋体" w:hAnsi="宋体" w:cs="宋体"/>
          <w:color w:val="000000"/>
          <w:kern w:val="0"/>
          <w:szCs w:val="21"/>
        </w:rPr>
        <w:t>政府采购云平台（</w:t>
      </w:r>
      <w:r>
        <w:rPr>
          <w:rFonts w:hint="eastAsia" w:ascii="宋体" w:hAnsi="宋体" w:cs="宋体"/>
          <w:color w:val="000000"/>
          <w:kern w:val="0"/>
          <w:szCs w:val="21"/>
          <w:lang w:eastAsia="zh-CN"/>
        </w:rPr>
        <w:t>https：//www.zcygov.cn/</w:t>
      </w:r>
      <w:r>
        <w:rPr>
          <w:rFonts w:hint="eastAsia" w:ascii="宋体" w:hAnsi="宋体" w:cs="宋体"/>
          <w:color w:val="000000"/>
          <w:kern w:val="0"/>
          <w:szCs w:val="21"/>
        </w:rPr>
        <w:t>）。</w:t>
      </w:r>
    </w:p>
    <w:p w14:paraId="32EEF5B7">
      <w:pPr>
        <w:wordWrap w:val="0"/>
        <w:rPr>
          <w:rFonts w:ascii="宋体" w:hAnsi="宋体" w:cs="宋体"/>
          <w:b/>
          <w:color w:val="000000"/>
          <w:szCs w:val="21"/>
        </w:rPr>
      </w:pPr>
      <w:r>
        <w:rPr>
          <w:rFonts w:hint="eastAsia" w:ascii="宋体" w:hAnsi="宋体" w:cs="宋体"/>
          <w:b/>
          <w:color w:val="000000"/>
          <w:szCs w:val="21"/>
        </w:rPr>
        <w:t>六、公告期限</w:t>
      </w:r>
    </w:p>
    <w:p w14:paraId="5D16C929">
      <w:pPr>
        <w:wordWrap w:val="0"/>
        <w:ind w:firstLine="420" w:firstLineChars="200"/>
        <w:rPr>
          <w:rFonts w:ascii="宋体" w:hAnsi="宋体" w:cs="宋体"/>
          <w:b/>
          <w:color w:val="000000"/>
          <w:szCs w:val="21"/>
        </w:rPr>
      </w:pPr>
      <w:r>
        <w:rPr>
          <w:rFonts w:hint="eastAsia" w:ascii="宋体" w:hAnsi="宋体" w:cs="宋体"/>
          <w:color w:val="000000"/>
          <w:szCs w:val="21"/>
        </w:rPr>
        <w:t>自本公告发布之日起3个工作日。</w:t>
      </w:r>
    </w:p>
    <w:p w14:paraId="33BD5102">
      <w:pPr>
        <w:wordWrap w:val="0"/>
        <w:rPr>
          <w:rFonts w:ascii="宋体" w:hAnsi="宋体" w:cs="宋体"/>
          <w:b/>
          <w:color w:val="000000"/>
          <w:szCs w:val="21"/>
        </w:rPr>
      </w:pPr>
      <w:r>
        <w:rPr>
          <w:rFonts w:hint="eastAsia" w:ascii="宋体" w:hAnsi="宋体" w:cs="宋体"/>
          <w:b/>
          <w:color w:val="000000"/>
          <w:szCs w:val="21"/>
        </w:rPr>
        <w:t>七、其他补充事宜</w:t>
      </w:r>
    </w:p>
    <w:p w14:paraId="1B07B584">
      <w:pPr>
        <w:wordWrap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6AC4CB7">
      <w:pPr>
        <w:wordWrap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3B1EA1">
      <w:pPr>
        <w:wordWrap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12AD9B">
      <w:pPr>
        <w:wordWrap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4.其他事项：本次政府采购活动有关信息在浙江政府采购网、宁波市公共资源交易电子服务系统（甬易阳光）发布，视同送达所有潜在供应商。</w:t>
      </w:r>
    </w:p>
    <w:p w14:paraId="0318A809">
      <w:pPr>
        <w:wordWrap w:val="0"/>
        <w:rPr>
          <w:rFonts w:ascii="宋体" w:hAnsi="宋体" w:cs="宋体"/>
          <w:b/>
          <w:color w:val="000000"/>
          <w:szCs w:val="21"/>
        </w:rPr>
      </w:pPr>
      <w:r>
        <w:rPr>
          <w:rFonts w:hint="eastAsia" w:ascii="宋体" w:hAnsi="宋体" w:cs="宋体"/>
          <w:b/>
          <w:color w:val="000000"/>
          <w:szCs w:val="21"/>
        </w:rPr>
        <w:t>八、凡对本次招标提出询问、质疑、投诉，请按以下方式联系</w:t>
      </w:r>
    </w:p>
    <w:p w14:paraId="19332901">
      <w:pPr>
        <w:wordWrap w:val="0"/>
        <w:ind w:firstLine="422" w:firstLineChars="200"/>
        <w:rPr>
          <w:rFonts w:ascii="宋体" w:hAnsi="宋体" w:cs="宋体"/>
          <w:b/>
          <w:color w:val="000000"/>
          <w:kern w:val="0"/>
          <w:szCs w:val="21"/>
        </w:rPr>
      </w:pPr>
      <w:r>
        <w:rPr>
          <w:rFonts w:hint="eastAsia" w:ascii="宋体" w:hAnsi="宋体" w:cs="宋体"/>
          <w:b/>
          <w:color w:val="000000"/>
          <w:kern w:val="0"/>
          <w:szCs w:val="21"/>
        </w:rPr>
        <w:t>1.采购人信息</w:t>
      </w:r>
    </w:p>
    <w:p w14:paraId="0E4608F0">
      <w:pPr>
        <w:wordWrap w:val="0"/>
        <w:ind w:firstLine="420" w:firstLineChars="200"/>
        <w:rPr>
          <w:rFonts w:ascii="宋体" w:hAnsi="宋体" w:cs="宋体"/>
          <w:color w:val="000000"/>
          <w:kern w:val="0"/>
          <w:szCs w:val="21"/>
        </w:rPr>
      </w:pPr>
      <w:r>
        <w:rPr>
          <w:rFonts w:ascii="宋体" w:hAnsi="宋体" w:cs="宋体"/>
          <w:color w:val="000000"/>
          <w:kern w:val="0"/>
          <w:szCs w:val="21"/>
        </w:rPr>
        <w:t>名称：</w:t>
      </w:r>
      <w:r>
        <w:rPr>
          <w:rFonts w:hint="eastAsia" w:ascii="宋体" w:hAnsi="宋体" w:cs="宋体"/>
          <w:color w:val="000000"/>
          <w:kern w:val="0"/>
          <w:szCs w:val="21"/>
        </w:rPr>
        <w:t>余姚市泗门镇人民政府</w:t>
      </w:r>
    </w:p>
    <w:p w14:paraId="3D954ADF">
      <w:pPr>
        <w:wordWrap w:val="0"/>
        <w:ind w:firstLine="420" w:firstLineChars="200"/>
        <w:rPr>
          <w:rFonts w:ascii="宋体" w:hAnsi="宋体" w:cs="宋体"/>
          <w:color w:val="000000"/>
          <w:kern w:val="0"/>
          <w:szCs w:val="21"/>
        </w:rPr>
      </w:pPr>
      <w:r>
        <w:rPr>
          <w:rFonts w:ascii="宋体" w:hAnsi="宋体" w:cs="宋体"/>
          <w:color w:val="000000"/>
          <w:kern w:val="0"/>
          <w:szCs w:val="21"/>
        </w:rPr>
        <w:t>地址：</w:t>
      </w:r>
      <w:r>
        <w:rPr>
          <w:rFonts w:hint="eastAsia" w:ascii="宋体" w:hAnsi="宋体" w:cs="宋体"/>
          <w:color w:val="000000"/>
          <w:kern w:val="0"/>
          <w:szCs w:val="21"/>
        </w:rPr>
        <w:t>余姚市泗门镇府前路1号</w:t>
      </w:r>
    </w:p>
    <w:p w14:paraId="3062DF42">
      <w:pPr>
        <w:wordWrap w:val="0"/>
        <w:ind w:firstLine="420" w:firstLineChars="200"/>
        <w:rPr>
          <w:rFonts w:ascii="宋体" w:hAnsi="宋体" w:cs="宋体"/>
          <w:color w:val="000000"/>
          <w:kern w:val="0"/>
          <w:szCs w:val="21"/>
        </w:rPr>
      </w:pPr>
      <w:r>
        <w:rPr>
          <w:rFonts w:ascii="宋体" w:hAnsi="宋体" w:cs="宋体"/>
          <w:color w:val="000000"/>
          <w:kern w:val="0"/>
          <w:szCs w:val="21"/>
        </w:rPr>
        <w:t>传真：</w:t>
      </w:r>
      <w:r>
        <w:rPr>
          <w:rFonts w:hint="eastAsia" w:ascii="宋体" w:hAnsi="宋体" w:cs="宋体"/>
          <w:color w:val="000000"/>
          <w:kern w:val="0"/>
          <w:szCs w:val="21"/>
        </w:rPr>
        <w:t>/</w:t>
      </w:r>
    </w:p>
    <w:p w14:paraId="52BD8871">
      <w:pPr>
        <w:wordWrap w:val="0"/>
        <w:ind w:firstLine="420" w:firstLineChars="200"/>
        <w:rPr>
          <w:rFonts w:ascii="宋体" w:hAnsi="宋体" w:cs="宋体"/>
          <w:color w:val="000000"/>
          <w:kern w:val="0"/>
          <w:szCs w:val="21"/>
          <w:highlight w:val="none"/>
        </w:rPr>
      </w:pPr>
      <w:r>
        <w:rPr>
          <w:rFonts w:ascii="宋体" w:hAnsi="宋体" w:cs="宋体"/>
          <w:color w:val="000000"/>
          <w:kern w:val="0"/>
          <w:szCs w:val="21"/>
          <w:highlight w:val="none"/>
        </w:rPr>
        <w:t>项目联系人（询问）：</w:t>
      </w:r>
      <w:r>
        <w:rPr>
          <w:rFonts w:hint="eastAsia" w:ascii="宋体" w:hAnsi="宋体" w:cs="宋体"/>
          <w:color w:val="000000"/>
          <w:kern w:val="0"/>
          <w:szCs w:val="21"/>
          <w:highlight w:val="none"/>
        </w:rPr>
        <w:t>陈天佐</w:t>
      </w:r>
    </w:p>
    <w:p w14:paraId="6EEDBE15">
      <w:pPr>
        <w:wordWrap w:val="0"/>
        <w:ind w:firstLine="420" w:firstLineChars="200"/>
        <w:rPr>
          <w:rFonts w:ascii="宋体" w:hAnsi="宋体" w:cs="宋体"/>
          <w:color w:val="000000"/>
          <w:kern w:val="0"/>
          <w:szCs w:val="21"/>
          <w:highlight w:val="none"/>
        </w:rPr>
      </w:pPr>
      <w:r>
        <w:rPr>
          <w:rFonts w:ascii="宋体" w:hAnsi="宋体" w:cs="宋体"/>
          <w:color w:val="000000"/>
          <w:kern w:val="0"/>
          <w:szCs w:val="21"/>
          <w:highlight w:val="none"/>
        </w:rPr>
        <w:t>项目联系方式（询问）：</w:t>
      </w:r>
      <w:r>
        <w:rPr>
          <w:rFonts w:hint="eastAsia" w:ascii="宋体" w:hAnsi="宋体" w:cs="宋体"/>
          <w:color w:val="000000" w:themeColor="text1"/>
          <w:kern w:val="0"/>
          <w:szCs w:val="21"/>
          <w:highlight w:val="none"/>
          <w14:textFill>
            <w14:solidFill>
              <w14:schemeClr w14:val="tx1"/>
            </w14:solidFill>
          </w14:textFill>
        </w:rPr>
        <w:t>0574-62156649</w:t>
      </w:r>
    </w:p>
    <w:p w14:paraId="74E5F1E8">
      <w:pPr>
        <w:wordWrap w:val="0"/>
        <w:ind w:firstLine="420" w:firstLineChars="200"/>
        <w:rPr>
          <w:rFonts w:hint="default" w:ascii="宋体" w:hAnsi="宋体" w:eastAsia="宋体" w:cs="宋体"/>
          <w:color w:val="000000"/>
          <w:kern w:val="0"/>
          <w:szCs w:val="21"/>
          <w:highlight w:val="none"/>
          <w:lang w:val="en-US" w:eastAsia="zh-CN"/>
        </w:rPr>
      </w:pPr>
      <w:r>
        <w:rPr>
          <w:rFonts w:ascii="宋体" w:hAnsi="宋体" w:cs="宋体"/>
          <w:color w:val="000000"/>
          <w:kern w:val="0"/>
          <w:szCs w:val="21"/>
          <w:highlight w:val="none"/>
        </w:rPr>
        <w:t>质疑联系人：</w:t>
      </w:r>
      <w:r>
        <w:rPr>
          <w:rFonts w:hint="eastAsia" w:ascii="宋体" w:hAnsi="宋体" w:cs="宋体"/>
          <w:color w:val="000000"/>
          <w:kern w:val="0"/>
          <w:szCs w:val="21"/>
          <w:highlight w:val="none"/>
          <w:lang w:val="en-US" w:eastAsia="zh-CN"/>
        </w:rPr>
        <w:t>蔡奇华</w:t>
      </w:r>
    </w:p>
    <w:p w14:paraId="40B9C67E">
      <w:pPr>
        <w:wordWrap w:val="0"/>
        <w:ind w:firstLine="420" w:firstLineChars="200"/>
        <w:rPr>
          <w:rFonts w:hint="eastAsia" w:ascii="宋体" w:hAnsi="宋体" w:eastAsia="宋体" w:cs="宋体"/>
          <w:color w:val="000000"/>
          <w:kern w:val="0"/>
          <w:szCs w:val="21"/>
          <w:highlight w:val="none"/>
          <w:lang w:eastAsia="zh-CN"/>
        </w:rPr>
      </w:pPr>
      <w:r>
        <w:rPr>
          <w:rFonts w:ascii="宋体" w:hAnsi="宋体" w:cs="宋体"/>
          <w:color w:val="000000"/>
          <w:kern w:val="0"/>
          <w:szCs w:val="21"/>
          <w:highlight w:val="none"/>
        </w:rPr>
        <w:t>质疑联系方式：</w:t>
      </w:r>
      <w:r>
        <w:rPr>
          <w:rFonts w:hint="eastAsia" w:ascii="宋体" w:hAnsi="宋体" w:cs="宋体"/>
          <w:color w:val="000000" w:themeColor="text1"/>
          <w:kern w:val="0"/>
          <w:szCs w:val="21"/>
          <w:highlight w:val="none"/>
          <w:lang w:eastAsia="zh-CN"/>
          <w14:textFill>
            <w14:solidFill>
              <w14:schemeClr w14:val="tx1"/>
            </w14:solidFill>
          </w14:textFill>
        </w:rPr>
        <w:t>0574-62156650</w:t>
      </w:r>
    </w:p>
    <w:p w14:paraId="42E25A57">
      <w:pPr>
        <w:wordWrap w:val="0"/>
        <w:ind w:firstLine="422" w:firstLineChars="200"/>
        <w:rPr>
          <w:rFonts w:ascii="宋体" w:hAnsi="宋体" w:cs="宋体"/>
          <w:b/>
          <w:color w:val="000000"/>
          <w:kern w:val="0"/>
          <w:szCs w:val="21"/>
        </w:rPr>
      </w:pPr>
      <w:r>
        <w:rPr>
          <w:rFonts w:hint="eastAsia" w:ascii="宋体" w:hAnsi="宋体" w:cs="宋体"/>
          <w:b/>
          <w:color w:val="000000"/>
          <w:kern w:val="0"/>
          <w:szCs w:val="21"/>
        </w:rPr>
        <w:t>2.采购代理机构信息</w:t>
      </w:r>
    </w:p>
    <w:p w14:paraId="4B440768">
      <w:pPr>
        <w:wordWrap w:val="0"/>
        <w:ind w:firstLine="420" w:firstLineChars="200"/>
        <w:rPr>
          <w:rFonts w:ascii="宋体" w:hAnsi="宋体" w:cs="宋体"/>
          <w:color w:val="000000"/>
          <w:kern w:val="0"/>
          <w:szCs w:val="21"/>
        </w:rPr>
      </w:pPr>
      <w:r>
        <w:rPr>
          <w:rFonts w:ascii="宋体" w:hAnsi="宋体" w:cs="宋体"/>
          <w:color w:val="000000"/>
          <w:kern w:val="0"/>
          <w:szCs w:val="21"/>
        </w:rPr>
        <w:t>名称：宁波舜兴招标代理有限公司</w:t>
      </w:r>
    </w:p>
    <w:p w14:paraId="4B95BC34">
      <w:pPr>
        <w:wordWrap w:val="0"/>
        <w:ind w:firstLine="420" w:firstLineChars="200"/>
        <w:rPr>
          <w:rFonts w:ascii="宋体" w:hAnsi="宋体" w:cs="宋体"/>
          <w:color w:val="000000"/>
          <w:kern w:val="0"/>
          <w:szCs w:val="21"/>
        </w:rPr>
      </w:pPr>
      <w:r>
        <w:rPr>
          <w:rFonts w:ascii="宋体" w:hAnsi="宋体" w:cs="宋体"/>
          <w:color w:val="000000"/>
          <w:kern w:val="0"/>
          <w:szCs w:val="21"/>
        </w:rPr>
        <w:t>地址：浙江飞智电商创业园4楼C06</w:t>
      </w:r>
    </w:p>
    <w:p w14:paraId="1C15F24E">
      <w:pPr>
        <w:wordWrap w:val="0"/>
        <w:ind w:firstLine="420" w:firstLineChars="200"/>
        <w:rPr>
          <w:rFonts w:ascii="宋体" w:hAnsi="宋体" w:cs="宋体"/>
          <w:color w:val="000000"/>
          <w:kern w:val="0"/>
          <w:szCs w:val="21"/>
        </w:rPr>
      </w:pPr>
      <w:r>
        <w:rPr>
          <w:rFonts w:ascii="宋体" w:hAnsi="宋体" w:cs="宋体"/>
          <w:color w:val="000000"/>
          <w:kern w:val="0"/>
          <w:szCs w:val="21"/>
        </w:rPr>
        <w:t>传真：0574-62221239</w:t>
      </w:r>
    </w:p>
    <w:p w14:paraId="412C381E">
      <w:pPr>
        <w:wordWrap w:val="0"/>
        <w:ind w:firstLine="420" w:firstLineChars="200"/>
        <w:rPr>
          <w:rFonts w:ascii="宋体" w:hAnsi="宋体" w:cs="宋体"/>
          <w:color w:val="000000"/>
          <w:kern w:val="0"/>
          <w:szCs w:val="21"/>
        </w:rPr>
      </w:pPr>
      <w:r>
        <w:rPr>
          <w:rFonts w:ascii="宋体" w:hAnsi="宋体" w:cs="宋体"/>
          <w:color w:val="000000"/>
          <w:kern w:val="0"/>
          <w:szCs w:val="21"/>
        </w:rPr>
        <w:t>项目联系人（询问）：</w:t>
      </w:r>
      <w:r>
        <w:rPr>
          <w:rFonts w:hint="eastAsia" w:ascii="宋体" w:hAnsi="宋体" w:cs="宋体"/>
          <w:color w:val="000000"/>
          <w:kern w:val="0"/>
          <w:szCs w:val="21"/>
        </w:rPr>
        <w:t>陈晓青、虞圣韡</w:t>
      </w:r>
    </w:p>
    <w:p w14:paraId="0DB11FD0">
      <w:pPr>
        <w:wordWrap w:val="0"/>
        <w:ind w:firstLine="420" w:firstLineChars="200"/>
        <w:rPr>
          <w:rFonts w:ascii="宋体" w:hAnsi="宋体" w:cs="宋体"/>
          <w:color w:val="000000"/>
          <w:kern w:val="0"/>
          <w:szCs w:val="21"/>
        </w:rPr>
      </w:pPr>
      <w:r>
        <w:rPr>
          <w:rFonts w:ascii="宋体" w:hAnsi="宋体" w:cs="宋体"/>
          <w:color w:val="000000"/>
          <w:kern w:val="0"/>
          <w:szCs w:val="21"/>
        </w:rPr>
        <w:t>项目联系方式（询问）：</w:t>
      </w:r>
      <w:r>
        <w:rPr>
          <w:rFonts w:hint="eastAsia" w:ascii="宋体" w:hAnsi="宋体" w:cs="宋体"/>
          <w:color w:val="000000"/>
          <w:kern w:val="0"/>
          <w:szCs w:val="21"/>
        </w:rPr>
        <w:t>15867417595、13456970166</w:t>
      </w:r>
    </w:p>
    <w:p w14:paraId="6F6A8463">
      <w:pPr>
        <w:wordWrap w:val="0"/>
        <w:ind w:firstLine="420" w:firstLineChars="200"/>
        <w:rPr>
          <w:rFonts w:hint="eastAsia" w:ascii="宋体" w:hAnsi="宋体" w:eastAsia="宋体" w:cs="宋体"/>
          <w:color w:val="000000"/>
          <w:kern w:val="0"/>
          <w:szCs w:val="21"/>
          <w:lang w:val="en-US" w:eastAsia="zh-CN"/>
        </w:rPr>
      </w:pPr>
      <w:r>
        <w:rPr>
          <w:rFonts w:ascii="宋体" w:hAnsi="宋体" w:cs="宋体"/>
          <w:color w:val="000000"/>
          <w:kern w:val="0"/>
          <w:szCs w:val="21"/>
        </w:rPr>
        <w:t>质疑联系人：</w:t>
      </w:r>
      <w:r>
        <w:rPr>
          <w:rFonts w:hint="eastAsia" w:ascii="宋体" w:hAnsi="宋体" w:cs="宋体"/>
          <w:color w:val="000000"/>
          <w:kern w:val="0"/>
          <w:szCs w:val="21"/>
          <w:lang w:val="en-US" w:eastAsia="zh-CN"/>
        </w:rPr>
        <w:t>朱梦琪</w:t>
      </w:r>
    </w:p>
    <w:p w14:paraId="398A88D9">
      <w:pPr>
        <w:wordWrap w:val="0"/>
        <w:ind w:firstLine="420" w:firstLineChars="200"/>
        <w:rPr>
          <w:rFonts w:hint="default" w:ascii="宋体" w:hAnsi="宋体" w:eastAsia="宋体" w:cs="宋体"/>
          <w:color w:val="000000"/>
          <w:kern w:val="0"/>
          <w:szCs w:val="21"/>
          <w:lang w:val="en-US" w:eastAsia="zh-CN"/>
        </w:rPr>
      </w:pPr>
      <w:r>
        <w:rPr>
          <w:rFonts w:ascii="宋体" w:hAnsi="宋体" w:cs="宋体"/>
          <w:color w:val="000000"/>
          <w:kern w:val="0"/>
          <w:szCs w:val="21"/>
        </w:rPr>
        <w:t>质疑联系方式：</w:t>
      </w:r>
      <w:r>
        <w:rPr>
          <w:rFonts w:hint="eastAsia" w:ascii="宋体" w:hAnsi="宋体" w:cs="宋体"/>
          <w:color w:val="000000"/>
          <w:kern w:val="0"/>
          <w:szCs w:val="21"/>
          <w:lang w:val="en-US" w:eastAsia="zh-CN"/>
        </w:rPr>
        <w:t>13566580752</w:t>
      </w:r>
    </w:p>
    <w:p w14:paraId="693ED52B">
      <w:pPr>
        <w:wordWrap w:val="0"/>
        <w:ind w:firstLine="422" w:firstLineChars="200"/>
        <w:rPr>
          <w:rFonts w:ascii="宋体" w:hAnsi="宋体" w:cs="宋体"/>
          <w:b/>
          <w:color w:val="000000"/>
          <w:kern w:val="0"/>
          <w:szCs w:val="21"/>
        </w:rPr>
      </w:pPr>
      <w:r>
        <w:rPr>
          <w:rFonts w:hint="eastAsia" w:ascii="宋体" w:hAnsi="宋体" w:cs="宋体"/>
          <w:b/>
          <w:color w:val="000000"/>
          <w:kern w:val="0"/>
          <w:szCs w:val="21"/>
        </w:rPr>
        <w:t>3.</w:t>
      </w:r>
      <w:r>
        <w:rPr>
          <w:rFonts w:ascii="宋体" w:hAnsi="宋体" w:cs="宋体"/>
          <w:b/>
          <w:color w:val="000000"/>
          <w:kern w:val="0"/>
          <w:szCs w:val="21"/>
        </w:rPr>
        <w:t>同级政府采购监督管理部门</w:t>
      </w:r>
    </w:p>
    <w:p w14:paraId="6DE2C58E">
      <w:pPr>
        <w:wordWrap w:val="0"/>
        <w:spacing w:line="400" w:lineRule="exact"/>
        <w:ind w:firstLine="420" w:firstLineChars="200"/>
        <w:rPr>
          <w:rFonts w:hint="eastAsia" w:ascii="宋体" w:hAnsi="宋体" w:eastAsia="宋体" w:cs="宋体"/>
          <w:color w:val="000000"/>
          <w:kern w:val="0"/>
          <w:szCs w:val="21"/>
        </w:rPr>
      </w:pPr>
      <w:r>
        <w:rPr>
          <w:rFonts w:ascii="宋体" w:hAnsi="宋体" w:eastAsia="宋体" w:cs="宋体"/>
          <w:color w:val="000000"/>
          <w:kern w:val="0"/>
          <w:szCs w:val="21"/>
        </w:rPr>
        <w:t>名称：</w:t>
      </w:r>
      <w:r>
        <w:rPr>
          <w:rFonts w:hint="eastAsia" w:ascii="宋体" w:hAnsi="宋体" w:eastAsia="宋体" w:cs="宋体"/>
          <w:color w:val="000000"/>
          <w:kern w:val="0"/>
          <w:szCs w:val="21"/>
        </w:rPr>
        <w:t>余姚市财政局</w:t>
      </w:r>
    </w:p>
    <w:p w14:paraId="2FC1C90E">
      <w:pPr>
        <w:wordWrap w:val="0"/>
        <w:spacing w:line="400" w:lineRule="exact"/>
        <w:ind w:firstLine="420" w:firstLineChars="200"/>
        <w:rPr>
          <w:rFonts w:hint="eastAsia" w:ascii="宋体" w:hAnsi="宋体" w:eastAsia="宋体" w:cs="宋体"/>
          <w:color w:val="000000"/>
          <w:kern w:val="0"/>
          <w:szCs w:val="21"/>
        </w:rPr>
      </w:pPr>
      <w:r>
        <w:rPr>
          <w:rFonts w:ascii="宋体" w:hAnsi="宋体" w:eastAsia="宋体" w:cs="宋体"/>
          <w:color w:val="000000"/>
          <w:kern w:val="0"/>
          <w:szCs w:val="21"/>
        </w:rPr>
        <w:t>地址：</w:t>
      </w:r>
      <w:r>
        <w:rPr>
          <w:rFonts w:hint="eastAsia" w:ascii="宋体" w:hAnsi="宋体" w:eastAsia="宋体" w:cs="宋体"/>
          <w:color w:val="000000"/>
          <w:kern w:val="0"/>
          <w:szCs w:val="21"/>
        </w:rPr>
        <w:t>余姚市南滨江路118号</w:t>
      </w:r>
    </w:p>
    <w:p w14:paraId="384AEA4A">
      <w:pPr>
        <w:wordWrap w:val="0"/>
        <w:spacing w:line="400" w:lineRule="exact"/>
        <w:ind w:firstLine="420" w:firstLineChars="200"/>
        <w:rPr>
          <w:rFonts w:hint="eastAsia" w:ascii="宋体" w:hAnsi="宋体" w:eastAsia="宋体" w:cs="宋体"/>
          <w:color w:val="000000"/>
          <w:kern w:val="0"/>
          <w:szCs w:val="21"/>
        </w:rPr>
      </w:pPr>
      <w:r>
        <w:rPr>
          <w:rFonts w:ascii="宋体" w:hAnsi="宋体" w:eastAsia="宋体" w:cs="宋体"/>
          <w:color w:val="000000"/>
          <w:kern w:val="0"/>
          <w:szCs w:val="21"/>
        </w:rPr>
        <w:t>传真：/</w:t>
      </w:r>
    </w:p>
    <w:p w14:paraId="2D0AE84F">
      <w:pPr>
        <w:wordWrap w:val="0"/>
        <w:spacing w:line="400" w:lineRule="exact"/>
        <w:ind w:firstLine="420" w:firstLineChars="200"/>
        <w:rPr>
          <w:rFonts w:hint="eastAsia" w:ascii="宋体" w:hAnsi="宋体" w:eastAsia="宋体" w:cs="宋体"/>
          <w:color w:val="000000"/>
          <w:kern w:val="0"/>
          <w:szCs w:val="21"/>
        </w:rPr>
      </w:pPr>
      <w:r>
        <w:rPr>
          <w:rFonts w:ascii="宋体" w:hAnsi="宋体" w:eastAsia="宋体" w:cs="宋体"/>
          <w:color w:val="000000"/>
          <w:kern w:val="0"/>
          <w:szCs w:val="21"/>
        </w:rPr>
        <w:t>联系人：30</w:t>
      </w:r>
      <w:r>
        <w:rPr>
          <w:rFonts w:hint="eastAsia" w:ascii="宋体" w:hAnsi="宋体" w:eastAsia="宋体" w:cs="宋体"/>
          <w:color w:val="000000"/>
          <w:kern w:val="0"/>
          <w:szCs w:val="21"/>
        </w:rPr>
        <w:t>9</w:t>
      </w:r>
      <w:r>
        <w:rPr>
          <w:rFonts w:ascii="宋体" w:hAnsi="宋体" w:eastAsia="宋体" w:cs="宋体"/>
          <w:color w:val="000000"/>
          <w:kern w:val="0"/>
          <w:szCs w:val="21"/>
        </w:rPr>
        <w:t>办公室</w:t>
      </w:r>
    </w:p>
    <w:p w14:paraId="167EE6DC">
      <w:pPr>
        <w:wordWrap w:val="0"/>
        <w:spacing w:line="400" w:lineRule="exact"/>
        <w:ind w:firstLine="420" w:firstLineChars="200"/>
        <w:rPr>
          <w:rFonts w:hint="eastAsia" w:ascii="宋体" w:hAnsi="宋体" w:eastAsia="宋体" w:cs="宋体"/>
          <w:color w:val="000000"/>
          <w:kern w:val="0"/>
          <w:szCs w:val="21"/>
        </w:rPr>
      </w:pPr>
      <w:r>
        <w:rPr>
          <w:rFonts w:ascii="宋体" w:hAnsi="宋体" w:eastAsia="宋体" w:cs="宋体"/>
          <w:color w:val="000000"/>
          <w:kern w:val="0"/>
          <w:szCs w:val="21"/>
        </w:rPr>
        <w:t>监督投诉电话：0574-89553033</w:t>
      </w:r>
    </w:p>
    <w:p w14:paraId="6DAAA028">
      <w:pPr>
        <w:wordWrap w:val="0"/>
        <w:ind w:firstLine="420" w:firstLineChars="200"/>
        <w:rPr>
          <w:rFonts w:ascii="宋体" w:hAnsi="宋体" w:cs="宋体"/>
          <w:color w:val="000000"/>
          <w:kern w:val="0"/>
          <w:szCs w:val="21"/>
        </w:rPr>
      </w:pPr>
    </w:p>
    <w:p w14:paraId="49818D34">
      <w:pPr>
        <w:wordWrap w:val="0"/>
        <w:ind w:firstLine="420" w:firstLineChars="200"/>
        <w:rPr>
          <w:rFonts w:ascii="宋体" w:hAnsi="宋体" w:cs="宋体"/>
          <w:color w:val="000000"/>
          <w:kern w:val="0"/>
          <w:szCs w:val="21"/>
        </w:rPr>
      </w:pPr>
      <w:r>
        <w:rPr>
          <w:rFonts w:hint="eastAsia" w:ascii="宋体" w:hAnsi="宋体" w:cs="宋体"/>
          <w:color w:val="000000"/>
          <w:kern w:val="0"/>
          <w:szCs w:val="21"/>
        </w:rPr>
        <w:t>若对项目采购电子交易系统操作有疑问，可登录政采云（</w:t>
      </w:r>
      <w:r>
        <w:rPr>
          <w:rFonts w:hint="eastAsia" w:ascii="宋体" w:hAnsi="宋体" w:cs="宋体"/>
          <w:color w:val="000000"/>
          <w:kern w:val="0"/>
          <w:szCs w:val="21"/>
          <w:lang w:eastAsia="zh-CN"/>
        </w:rPr>
        <w:t>https：//www.zcygov.cn/</w:t>
      </w:r>
      <w:r>
        <w:rPr>
          <w:rFonts w:hint="eastAsia" w:ascii="宋体" w:hAnsi="宋体" w:cs="宋体"/>
          <w:color w:val="000000"/>
          <w:kern w:val="0"/>
          <w:szCs w:val="21"/>
        </w:rPr>
        <w:t>），点击右侧咨询小采，获取采小蜜智能服务管家帮助，或拨打政采云服务热线95763获取热线服务帮助。</w:t>
      </w:r>
    </w:p>
    <w:p w14:paraId="5700DD67">
      <w:pPr>
        <w:wordWrap w:val="0"/>
        <w:ind w:firstLine="420" w:firstLineChars="200"/>
        <w:rPr>
          <w:rFonts w:ascii="宋体" w:hAnsi="宋体" w:cs="宋体"/>
          <w:color w:val="000000"/>
          <w:kern w:val="0"/>
          <w:szCs w:val="21"/>
        </w:rPr>
      </w:pPr>
      <w:r>
        <w:rPr>
          <w:rFonts w:hint="eastAsia" w:ascii="宋体" w:hAnsi="宋体" w:cs="宋体"/>
          <w:color w:val="000000"/>
          <w:kern w:val="0"/>
          <w:szCs w:val="21"/>
        </w:rPr>
        <w:t>CA问题联系电话（人工）：汇信CA 400-888-4636；天谷CA 400-087-8198。</w:t>
      </w:r>
    </w:p>
    <w:p w14:paraId="2C24357D">
      <w:pPr>
        <w:jc w:val="left"/>
        <w:rPr>
          <w:rFonts w:ascii="宋体" w:hAnsi="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74728CB5">
      <w:pPr>
        <w:wordWrap w:val="0"/>
        <w:spacing w:line="360" w:lineRule="auto"/>
        <w:jc w:val="center"/>
        <w:rPr>
          <w:rFonts w:ascii="宋体" w:hAnsi="宋体" w:cs="Times New Roman"/>
          <w:b/>
          <w:color w:val="000000"/>
          <w:sz w:val="24"/>
          <w:szCs w:val="24"/>
        </w:rPr>
      </w:pPr>
      <w:r>
        <w:rPr>
          <w:rFonts w:hint="eastAsia" w:ascii="宋体" w:hAnsi="宋体"/>
          <w:b/>
          <w:sz w:val="24"/>
          <w:szCs w:val="24"/>
        </w:rPr>
        <w:t xml:space="preserve">第二章  </w:t>
      </w:r>
      <w:r>
        <w:rPr>
          <w:rFonts w:hint="eastAsia" w:ascii="宋体" w:hAnsi="宋体" w:cs="Times New Roman"/>
          <w:b/>
          <w:color w:val="000000"/>
          <w:sz w:val="24"/>
          <w:szCs w:val="24"/>
        </w:rPr>
        <w:t>采购内容及要求</w:t>
      </w:r>
    </w:p>
    <w:p w14:paraId="3DDCF5DA">
      <w:pPr>
        <w:keepNext w:val="0"/>
        <w:keepLines w:val="0"/>
        <w:pageBreakBefore w:val="0"/>
        <w:widowControl w:val="0"/>
        <w:kinsoku/>
        <w:overflowPunct/>
        <w:topLinePunct w:val="0"/>
        <w:autoSpaceDE/>
        <w:autoSpaceDN/>
        <w:bidi w:val="0"/>
        <w:snapToGrid/>
        <w:spacing w:line="400" w:lineRule="exact"/>
        <w:textAlignment w:val="auto"/>
        <w:rPr>
          <w:rFonts w:hint="eastAsia" w:ascii="宋体" w:hAnsi="宋体" w:eastAsia="宋体" w:cs="宋体"/>
          <w:b/>
          <w:color w:val="000000" w:themeColor="text1"/>
          <w:sz w:val="21"/>
          <w:szCs w:val="21"/>
          <w:shd w:val="clear" w:color="auto" w:fill="BEBEBE" w:themeFill="background1" w:themeFillShade="BF"/>
          <w14:textFill>
            <w14:solidFill>
              <w14:schemeClr w14:val="tx1"/>
            </w14:solidFill>
          </w14:textFill>
        </w:rPr>
      </w:pPr>
      <w:r>
        <w:rPr>
          <w:rFonts w:hint="eastAsia" w:ascii="宋体" w:hAnsi="宋体" w:eastAsia="宋体" w:cs="宋体"/>
          <w:b/>
          <w:color w:val="000000" w:themeColor="text1"/>
          <w:sz w:val="21"/>
          <w:szCs w:val="21"/>
          <w:shd w:val="clear" w:color="auto" w:fill="BEBEBE" w:themeFill="background1" w:themeFillShade="BF"/>
          <w14:textFill>
            <w14:solidFill>
              <w14:schemeClr w14:val="tx1"/>
            </w14:solidFill>
          </w14:textFill>
        </w:rPr>
        <w:t>1.本章所有内容是实施本项目的最低标准，供应商如有负偏离或者不响应的，作无效标处理；2.供应商获得成交资格的，本章内容将以填空形式，对应填空至“第五章合同文本”空白处，作为政府采购合同的组成部分。</w:t>
      </w:r>
    </w:p>
    <w:p w14:paraId="579AAEEC">
      <w:pPr>
        <w:keepNext w:val="0"/>
        <w:keepLines w:val="0"/>
        <w:pageBreakBefore w:val="0"/>
        <w:widowControl w:val="0"/>
        <w:kinsoku/>
        <w:overflowPunct/>
        <w:topLinePunct w:val="0"/>
        <w:autoSpaceDE/>
        <w:autoSpaceDN/>
        <w:bidi w:val="0"/>
        <w:snapToGrid/>
        <w:spacing w:line="400" w:lineRule="exac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一、服务要求</w:t>
      </w:r>
    </w:p>
    <w:p w14:paraId="0A225FF7">
      <w:pPr>
        <w:keepNext w:val="0"/>
        <w:keepLines w:val="0"/>
        <w:pageBreakBefore w:val="0"/>
        <w:widowControl w:val="0"/>
        <w:tabs>
          <w:tab w:val="left" w:pos="0"/>
          <w:tab w:val="left" w:pos="1260"/>
          <w:tab w:val="left" w:pos="1365"/>
        </w:tabs>
        <w:kinsoku/>
        <w:wordWrap w:val="0"/>
        <w:overflowPunct/>
        <w:topLinePunct w:val="0"/>
        <w:autoSpaceDE/>
        <w:autoSpaceDN/>
        <w:bidi w:val="0"/>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（一）服务范围：</w:t>
      </w:r>
      <w:r>
        <w:rPr>
          <w:rFonts w:hint="eastAsia" w:ascii="宋体" w:hAnsi="宋体" w:eastAsia="宋体" w:cs="宋体"/>
          <w:bCs/>
          <w:color w:val="000000"/>
          <w:sz w:val="21"/>
          <w:szCs w:val="21"/>
        </w:rPr>
        <w:t>余姚市泗门镇后塘河社区。</w:t>
      </w:r>
    </w:p>
    <w:p w14:paraId="1918BADF">
      <w:pPr>
        <w:keepNext w:val="0"/>
        <w:keepLines w:val="0"/>
        <w:pageBreakBefore w:val="0"/>
        <w:widowControl w:val="0"/>
        <w:kinsoku/>
        <w:wordWrap w:val="0"/>
        <w:overflowPunct/>
        <w:topLinePunct w:val="0"/>
        <w:autoSpaceDE/>
        <w:autoSpaceDN/>
        <w:bidi w:val="0"/>
        <w:snapToGrid/>
        <w:spacing w:line="400" w:lineRule="exac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（二）服务内容</w:t>
      </w:r>
    </w:p>
    <w:p w14:paraId="3239B286">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jc w:val="left"/>
        <w:textAlignment w:val="auto"/>
        <w:rPr>
          <w:rFonts w:hint="eastAsia" w:ascii="宋体" w:hAnsi="宋体" w:eastAsia="宋体" w:cs="宋体"/>
          <w:b/>
          <w:bCs/>
          <w:sz w:val="21"/>
          <w:szCs w:val="21"/>
          <w:lang w:bidi="ar"/>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bCs/>
          <w:sz w:val="21"/>
          <w:szCs w:val="21"/>
          <w:lang w:bidi="ar"/>
        </w:rPr>
        <w:t>社群运营和招商运营并行</w:t>
      </w:r>
    </w:p>
    <w:p w14:paraId="6A828A35">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（1）社群及社团运营</w:t>
      </w:r>
      <w:r>
        <w:rPr>
          <w:rFonts w:hint="eastAsia" w:ascii="宋体" w:hAnsi="宋体" w:eastAsia="宋体" w:cs="宋体"/>
          <w:sz w:val="21"/>
          <w:szCs w:val="21"/>
          <w:lang w:eastAsia="zh-CN"/>
        </w:rPr>
        <w:t>：</w:t>
      </w:r>
      <w:r>
        <w:rPr>
          <w:rFonts w:hint="eastAsia" w:ascii="宋体" w:hAnsi="宋体" w:eastAsia="宋体" w:cs="宋体"/>
          <w:sz w:val="21"/>
          <w:szCs w:val="21"/>
        </w:rPr>
        <w:t>完成不少于3个社群或社团组建，常态化开展活动，完成社区流量吸引，实现参与人次数每月不低于100人次，与居民达成互联互通；</w:t>
      </w:r>
    </w:p>
    <w:p w14:paraId="2CFCF0B1">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（2）公共空间及</w:t>
      </w:r>
      <w:r>
        <w:rPr>
          <w:rFonts w:hint="eastAsia" w:ascii="宋体" w:hAnsi="宋体" w:eastAsia="宋体" w:cs="宋体"/>
          <w:sz w:val="21"/>
          <w:szCs w:val="21"/>
          <w:highlight w:val="none"/>
        </w:rPr>
        <w:t>商业业态运营：公共空间内容策划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含年度活动策划、阶段性活动策划；</w:t>
      </w:r>
    </w:p>
    <w:p w14:paraId="7EAA7D2E">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（3）新媒体传播：</w:t>
      </w:r>
      <w:r>
        <w:rPr>
          <w:rFonts w:hint="eastAsia" w:ascii="宋体" w:hAnsi="宋体" w:eastAsia="宋体" w:cs="宋体"/>
          <w:sz w:val="21"/>
          <w:szCs w:val="21"/>
          <w:lang w:val="en-US" w:eastAsia="zh-CN"/>
        </w:rPr>
        <w:t>数字平台运营、</w:t>
      </w:r>
      <w:r>
        <w:rPr>
          <w:rFonts w:hint="eastAsia" w:ascii="宋体" w:hAnsi="宋体" w:eastAsia="宋体" w:cs="宋体"/>
          <w:sz w:val="21"/>
          <w:szCs w:val="21"/>
        </w:rPr>
        <w:t>公共关系维护等；</w:t>
      </w:r>
    </w:p>
    <w:p w14:paraId="6D914778">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（4）招商运营：盈利、公益、惠民性空间统一由成交供应商运营管理，与商家存在活动互助、积分、数字运营、人员导流等管理关系的，成交供应商自行与商家约定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不得损害采购人相关权益</w:t>
      </w:r>
      <w:r>
        <w:rPr>
          <w:rFonts w:hint="eastAsia" w:ascii="宋体" w:hAnsi="宋体" w:eastAsia="宋体" w:cs="宋体"/>
          <w:sz w:val="21"/>
          <w:szCs w:val="21"/>
        </w:rPr>
        <w:t>。</w:t>
      </w:r>
    </w:p>
    <w:p w14:paraId="0166E993">
      <w:pPr>
        <w:keepNext w:val="0"/>
        <w:keepLines w:val="0"/>
        <w:pageBreakBefore w:val="0"/>
        <w:widowControl w:val="0"/>
        <w:kinsoku/>
        <w:overflowPunct/>
        <w:topLinePunct w:val="0"/>
        <w:autoSpaceDE/>
        <w:autoSpaceDN/>
        <w:bidi w:val="0"/>
        <w:adjustRightInd w:val="0"/>
        <w:snapToGrid/>
        <w:spacing w:line="400" w:lineRule="exact"/>
        <w:ind w:firstLine="480"/>
        <w:jc w:val="left"/>
        <w:textAlignment w:val="auto"/>
        <w:rPr>
          <w:rFonts w:hint="eastAsia" w:ascii="宋体" w:hAnsi="宋体" w:eastAsia="宋体" w:cs="宋体"/>
          <w:b/>
          <w:bCs/>
          <w:sz w:val="21"/>
          <w:szCs w:val="21"/>
          <w:lang w:bidi="ar"/>
        </w:rPr>
      </w:pPr>
      <w:r>
        <w:rPr>
          <w:rFonts w:hint="eastAsia" w:ascii="宋体" w:hAnsi="宋体" w:eastAsia="宋体" w:cs="宋体"/>
          <w:b/>
          <w:color w:val="000000" w:themeColor="text1"/>
          <w:sz w:val="21"/>
          <w:szCs w:val="21"/>
          <w14:textFill>
            <w14:solidFill>
              <w14:schemeClr w14:val="tx1"/>
            </w14:solidFill>
          </w14:textFill>
        </w:rPr>
        <w:t>2.</w:t>
      </w:r>
      <w:r>
        <w:rPr>
          <w:rFonts w:hint="eastAsia" w:ascii="宋体" w:hAnsi="宋体" w:eastAsia="宋体" w:cs="宋体"/>
          <w:b/>
          <w:bCs/>
          <w:sz w:val="21"/>
          <w:szCs w:val="21"/>
          <w:lang w:bidi="ar"/>
        </w:rPr>
        <w:t>孵化共享空间引导社区自治</w:t>
      </w:r>
    </w:p>
    <w:p w14:paraId="641B50F7">
      <w:pPr>
        <w:keepNext w:val="0"/>
        <w:keepLines w:val="0"/>
        <w:pageBreakBefore w:val="0"/>
        <w:widowControl w:val="0"/>
        <w:kinsoku/>
        <w:overflowPunct/>
        <w:topLinePunct w:val="0"/>
        <w:autoSpaceDE/>
        <w:autoSpaceDN/>
        <w:bidi w:val="0"/>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社区达人库及社团/俱乐部运营：形成自主性社区活动；</w:t>
      </w:r>
    </w:p>
    <w:p w14:paraId="06FE0627">
      <w:pPr>
        <w:keepNext w:val="0"/>
        <w:keepLines w:val="0"/>
        <w:pageBreakBefore w:val="0"/>
        <w:widowControl w:val="0"/>
        <w:kinsoku/>
        <w:overflowPunct/>
        <w:topLinePunct w:val="0"/>
        <w:autoSpaceDE/>
        <w:autoSpaceDN/>
        <w:bidi w:val="0"/>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社区文化</w:t>
      </w:r>
      <w:r>
        <w:rPr>
          <w:rFonts w:hint="eastAsia" w:ascii="宋体" w:hAnsi="宋体" w:eastAsia="宋体" w:cs="宋体"/>
          <w:sz w:val="21"/>
          <w:szCs w:val="21"/>
          <w:lang w:val="en-US" w:eastAsia="zh-CN"/>
        </w:rPr>
        <w:t>活动</w:t>
      </w:r>
      <w:r>
        <w:rPr>
          <w:rFonts w:hint="eastAsia" w:ascii="宋体" w:hAnsi="宋体" w:eastAsia="宋体" w:cs="宋体"/>
          <w:sz w:val="21"/>
          <w:szCs w:val="21"/>
        </w:rPr>
        <w:t>：组织策划</w:t>
      </w:r>
      <w:r>
        <w:rPr>
          <w:rFonts w:hint="eastAsia" w:ascii="宋体" w:hAnsi="宋体" w:eastAsia="宋体" w:cs="宋体"/>
          <w:sz w:val="21"/>
          <w:szCs w:val="21"/>
          <w:lang w:val="en-US" w:eastAsia="zh-CN"/>
        </w:rPr>
        <w:t>各类</w:t>
      </w:r>
      <w:r>
        <w:rPr>
          <w:rFonts w:hint="eastAsia" w:ascii="宋体" w:hAnsi="宋体" w:eastAsia="宋体" w:cs="宋体"/>
          <w:sz w:val="21"/>
          <w:szCs w:val="21"/>
        </w:rPr>
        <w:t>活动，形成社区特色</w:t>
      </w:r>
      <w:r>
        <w:rPr>
          <w:rFonts w:hint="eastAsia" w:ascii="宋体" w:hAnsi="宋体" w:eastAsia="宋体" w:cs="宋体"/>
          <w:sz w:val="21"/>
          <w:szCs w:val="21"/>
          <w:lang w:eastAsia="zh-CN"/>
        </w:rPr>
        <w:t>。</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1951"/>
        <w:gridCol w:w="3285"/>
        <w:gridCol w:w="2185"/>
      </w:tblGrid>
      <w:tr w14:paraId="7363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1" w:type="pct"/>
            <w:vAlign w:val="center"/>
          </w:tcPr>
          <w:p w14:paraId="5A3EACC1">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活动类型</w:t>
            </w:r>
          </w:p>
        </w:tc>
        <w:tc>
          <w:tcPr>
            <w:tcW w:w="1051" w:type="pct"/>
            <w:vAlign w:val="center"/>
          </w:tcPr>
          <w:p w14:paraId="317656DC">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场次要求</w:t>
            </w:r>
          </w:p>
        </w:tc>
        <w:tc>
          <w:tcPr>
            <w:tcW w:w="1770" w:type="pct"/>
            <w:vAlign w:val="center"/>
          </w:tcPr>
          <w:p w14:paraId="2228E0F3">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规模要求</w:t>
            </w:r>
          </w:p>
        </w:tc>
        <w:tc>
          <w:tcPr>
            <w:tcW w:w="1177" w:type="pct"/>
            <w:vAlign w:val="center"/>
          </w:tcPr>
          <w:p w14:paraId="448A8AA2">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17AF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1" w:type="pct"/>
            <w:vAlign w:val="center"/>
          </w:tcPr>
          <w:p w14:paraId="68340AD9">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年度大型活动</w:t>
            </w:r>
          </w:p>
        </w:tc>
        <w:tc>
          <w:tcPr>
            <w:tcW w:w="1051" w:type="pct"/>
            <w:vAlign w:val="center"/>
          </w:tcPr>
          <w:p w14:paraId="2F911ECB">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不低于2场/年</w:t>
            </w:r>
          </w:p>
        </w:tc>
        <w:tc>
          <w:tcPr>
            <w:tcW w:w="1770" w:type="pct"/>
            <w:vAlign w:val="center"/>
          </w:tcPr>
          <w:p w14:paraId="431357F8">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室外单场参与人数不少于300人</w:t>
            </w:r>
          </w:p>
        </w:tc>
        <w:tc>
          <w:tcPr>
            <w:tcW w:w="1177" w:type="pct"/>
            <w:vAlign w:val="center"/>
          </w:tcPr>
          <w:p w14:paraId="730F8539">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w:t>
            </w:r>
            <w:r>
              <w:rPr>
                <w:rFonts w:hint="eastAsia" w:ascii="宋体" w:hAnsi="宋体" w:eastAsia="宋体" w:cs="宋体"/>
                <w:sz w:val="21"/>
                <w:szCs w:val="21"/>
              </w:rPr>
              <w:t>策划及资源对接</w:t>
            </w:r>
          </w:p>
        </w:tc>
      </w:tr>
      <w:tr w14:paraId="698C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1" w:type="pct"/>
            <w:vAlign w:val="center"/>
          </w:tcPr>
          <w:p w14:paraId="41102154">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节日节庆活动</w:t>
            </w:r>
          </w:p>
        </w:tc>
        <w:tc>
          <w:tcPr>
            <w:tcW w:w="1051" w:type="pct"/>
            <w:vAlign w:val="center"/>
          </w:tcPr>
          <w:p w14:paraId="22DB5E85">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不低于6场/年</w:t>
            </w:r>
          </w:p>
        </w:tc>
        <w:tc>
          <w:tcPr>
            <w:tcW w:w="1770" w:type="pct"/>
            <w:vAlign w:val="center"/>
          </w:tcPr>
          <w:p w14:paraId="6233C3E5">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室内单场参与人数不少于30人；</w:t>
            </w:r>
          </w:p>
          <w:p w14:paraId="4748B1F9">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室外单场参与人数不少于100人</w:t>
            </w:r>
          </w:p>
        </w:tc>
        <w:tc>
          <w:tcPr>
            <w:tcW w:w="1177" w:type="pct"/>
            <w:vAlign w:val="center"/>
          </w:tcPr>
          <w:p w14:paraId="2DF225CE">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含当地优秀文化传统特色活动</w:t>
            </w:r>
          </w:p>
        </w:tc>
      </w:tr>
      <w:tr w14:paraId="1D49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1" w:type="pct"/>
            <w:vAlign w:val="center"/>
          </w:tcPr>
          <w:p w14:paraId="1EF19FEF">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邻里活动</w:t>
            </w:r>
          </w:p>
        </w:tc>
        <w:tc>
          <w:tcPr>
            <w:tcW w:w="1051" w:type="pct"/>
            <w:vAlign w:val="center"/>
          </w:tcPr>
          <w:p w14:paraId="369146C7">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sz w:val="21"/>
                <w:szCs w:val="21"/>
              </w:rPr>
              <w:t>不低于1场/月</w:t>
            </w:r>
          </w:p>
        </w:tc>
        <w:tc>
          <w:tcPr>
            <w:tcW w:w="1770" w:type="pct"/>
            <w:vAlign w:val="center"/>
          </w:tcPr>
          <w:p w14:paraId="3FC7B71F">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室内单场参与人数不少于30人；</w:t>
            </w:r>
          </w:p>
          <w:p w14:paraId="1F0F7C19">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室外单场参与人数不少于100人</w:t>
            </w:r>
          </w:p>
        </w:tc>
        <w:tc>
          <w:tcPr>
            <w:tcW w:w="1177" w:type="pct"/>
            <w:vAlign w:val="center"/>
          </w:tcPr>
          <w:p w14:paraId="5B4DC942">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含老年人精神文化活动</w:t>
            </w:r>
          </w:p>
        </w:tc>
      </w:tr>
      <w:tr w14:paraId="214F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1" w:type="pct"/>
            <w:vAlign w:val="center"/>
          </w:tcPr>
          <w:p w14:paraId="3A5F5BB8">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公益活动</w:t>
            </w:r>
          </w:p>
        </w:tc>
        <w:tc>
          <w:tcPr>
            <w:tcW w:w="1051" w:type="pct"/>
            <w:vAlign w:val="center"/>
          </w:tcPr>
          <w:p w14:paraId="774E82B9">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不低于4场/月</w:t>
            </w:r>
          </w:p>
        </w:tc>
        <w:tc>
          <w:tcPr>
            <w:tcW w:w="1770" w:type="pct"/>
            <w:vAlign w:val="center"/>
          </w:tcPr>
          <w:p w14:paraId="7847D1BA">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室内单场参与人数不少于30人；</w:t>
            </w:r>
          </w:p>
          <w:p w14:paraId="242FBE00">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室外单场参与人数不少于100人</w:t>
            </w:r>
          </w:p>
        </w:tc>
        <w:tc>
          <w:tcPr>
            <w:tcW w:w="1177" w:type="pct"/>
            <w:vAlign w:val="center"/>
          </w:tcPr>
          <w:p w14:paraId="1E081852">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开展每月不少于4次活动</w:t>
            </w:r>
          </w:p>
        </w:tc>
      </w:tr>
      <w:tr w14:paraId="5199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1" w:type="pct"/>
            <w:vAlign w:val="center"/>
          </w:tcPr>
          <w:p w14:paraId="3F99C641">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文化活动</w:t>
            </w:r>
          </w:p>
        </w:tc>
        <w:tc>
          <w:tcPr>
            <w:tcW w:w="1051" w:type="pct"/>
            <w:vAlign w:val="center"/>
          </w:tcPr>
          <w:p w14:paraId="09578B3A">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不低于4场/月</w:t>
            </w:r>
          </w:p>
        </w:tc>
        <w:tc>
          <w:tcPr>
            <w:tcW w:w="1770" w:type="pct"/>
            <w:vAlign w:val="center"/>
          </w:tcPr>
          <w:p w14:paraId="7F4C540D">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室内单场参与人数不少于30人；</w:t>
            </w:r>
          </w:p>
          <w:p w14:paraId="49CCD288">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室外单场参与人数不少于100人</w:t>
            </w:r>
          </w:p>
        </w:tc>
        <w:tc>
          <w:tcPr>
            <w:tcW w:w="1177" w:type="pct"/>
            <w:vAlign w:val="center"/>
          </w:tcPr>
          <w:p w14:paraId="3D7223B9">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文艺辅导、培训、讲座等活动</w:t>
            </w:r>
          </w:p>
        </w:tc>
      </w:tr>
      <w:tr w14:paraId="0DFC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1" w:type="pct"/>
            <w:vAlign w:val="center"/>
          </w:tcPr>
          <w:p w14:paraId="3E60758E">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其他活动</w:t>
            </w:r>
          </w:p>
        </w:tc>
        <w:tc>
          <w:tcPr>
            <w:tcW w:w="1051" w:type="pct"/>
            <w:vAlign w:val="center"/>
          </w:tcPr>
          <w:p w14:paraId="158AA4FA">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按</w:t>
            </w:r>
            <w:r>
              <w:rPr>
                <w:rFonts w:hint="eastAsia" w:ascii="宋体" w:hAnsi="宋体" w:eastAsia="宋体" w:cs="宋体"/>
                <w:sz w:val="21"/>
                <w:szCs w:val="21"/>
                <w:lang w:val="en-US" w:eastAsia="zh-CN"/>
              </w:rPr>
              <w:t>采购人要求</w:t>
            </w:r>
          </w:p>
        </w:tc>
        <w:tc>
          <w:tcPr>
            <w:tcW w:w="1770" w:type="pct"/>
            <w:vAlign w:val="center"/>
          </w:tcPr>
          <w:p w14:paraId="2EE5C33A">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符合验收标准</w:t>
            </w:r>
          </w:p>
        </w:tc>
        <w:tc>
          <w:tcPr>
            <w:tcW w:w="1177" w:type="pct"/>
            <w:vAlign w:val="center"/>
          </w:tcPr>
          <w:p w14:paraId="41DBD3F3">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符合验收标准</w:t>
            </w:r>
          </w:p>
        </w:tc>
      </w:tr>
    </w:tbl>
    <w:p w14:paraId="53A79FD2">
      <w:pPr>
        <w:keepNext w:val="0"/>
        <w:keepLines w:val="0"/>
        <w:pageBreakBefore w:val="0"/>
        <w:widowControl w:val="0"/>
        <w:kinsoku/>
        <w:wordWrap w:val="0"/>
        <w:overflowPunct/>
        <w:topLinePunct w:val="0"/>
        <w:autoSpaceDE/>
        <w:autoSpaceDN/>
        <w:bidi w:val="0"/>
        <w:snapToGrid/>
        <w:spacing w:line="400" w:lineRule="exact"/>
        <w:ind w:firstLine="422" w:firstLineChars="200"/>
        <w:textAlignment w:val="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3.其他运营相关工作</w:t>
      </w:r>
    </w:p>
    <w:p w14:paraId="269A32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1）运营台账整理</w:t>
      </w:r>
      <w:r>
        <w:rPr>
          <w:rFonts w:hint="eastAsia" w:ascii="宋体" w:hAnsi="宋体" w:eastAsia="宋体" w:cs="宋体"/>
          <w:sz w:val="21"/>
          <w:szCs w:val="21"/>
        </w:rPr>
        <w:t>：</w:t>
      </w:r>
      <w:r>
        <w:rPr>
          <w:rFonts w:hint="eastAsia" w:ascii="宋体" w:hAnsi="宋体" w:eastAsia="宋体" w:cs="宋体"/>
          <w:sz w:val="21"/>
          <w:szCs w:val="21"/>
          <w:lang w:val="en-US" w:eastAsia="zh-CN"/>
        </w:rPr>
        <w:t>未来社区智慧服务平台运营数据整理、汇总。</w:t>
      </w:r>
    </w:p>
    <w:p w14:paraId="7250955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2）参观讲解：未来社区回头看验收或其他重要场合现场陪同、讲解。</w:t>
      </w:r>
    </w:p>
    <w:p w14:paraId="5C0C6742">
      <w:pPr>
        <w:keepNext w:val="0"/>
        <w:keepLines w:val="0"/>
        <w:pageBreakBefore w:val="0"/>
        <w:widowControl w:val="0"/>
        <w:kinsoku/>
        <w:wordWrap w:val="0"/>
        <w:overflowPunct/>
        <w:topLinePunct w:val="0"/>
        <w:autoSpaceDE/>
        <w:autoSpaceDN/>
        <w:bidi w:val="0"/>
        <w:snapToGrid/>
        <w:spacing w:line="400" w:lineRule="exac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（三）人员要求</w:t>
      </w:r>
    </w:p>
    <w:p w14:paraId="7F013762">
      <w:pPr>
        <w:wordWrap w:val="0"/>
        <w:spacing w:line="400" w:lineRule="exact"/>
        <w:ind w:firstLine="422" w:firstLineChars="200"/>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1.至少配备项目负责人1人（项目负责人统筹项目整体运营工作</w:t>
      </w:r>
      <w:r>
        <w:rPr>
          <w:rFonts w:hint="eastAsia" w:ascii="宋体" w:hAnsi="宋体" w:eastAsia="宋体" w:cs="宋体"/>
          <w:b/>
          <w:bCs/>
          <w:color w:val="000000" w:themeColor="text1"/>
          <w:szCs w:val="21"/>
          <w:lang w:eastAsia="zh-CN"/>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t>对工作人员的日常工作进行管理、巡查、监督及考核，并负责与采购人之间的工作联系）</w:t>
      </w:r>
      <w:r>
        <w:rPr>
          <w:rFonts w:hint="eastAsia" w:ascii="宋体" w:hAnsi="宋体" w:eastAsia="宋体" w:cs="宋体"/>
          <w:b/>
          <w:bCs/>
          <w:color w:val="000000" w:themeColor="text1"/>
          <w:szCs w:val="21"/>
          <w:lang w:eastAsia="zh-CN"/>
          <w14:textFill>
            <w14:solidFill>
              <w14:schemeClr w14:val="tx1"/>
            </w14:solidFill>
          </w14:textFill>
        </w:rPr>
        <w:t>、</w:t>
      </w:r>
      <w:r>
        <w:rPr>
          <w:rFonts w:hint="eastAsia" w:ascii="宋体" w:hAnsi="宋体" w:eastAsia="宋体" w:cs="宋体"/>
          <w:b/>
          <w:bCs/>
          <w:color w:val="000000" w:themeColor="text1"/>
          <w:szCs w:val="21"/>
          <w:lang w:val="en-US" w:eastAsia="zh-CN"/>
          <w14:textFill>
            <w14:solidFill>
              <w14:schemeClr w14:val="tx1"/>
            </w14:solidFill>
          </w14:textFill>
        </w:rPr>
        <w:t>驻场专员1人（驻场时间一周不少于5天，负责数字化运营、场馆运营、活动策划、执行）、活动专员1人（负责活动策划、执行，线下活动现场执行）。其他</w:t>
      </w:r>
      <w:r>
        <w:rPr>
          <w:rFonts w:hint="eastAsia" w:ascii="宋体" w:hAnsi="宋体" w:cs="宋体"/>
          <w:b/>
          <w:bCs/>
          <w:color w:val="000000" w:themeColor="text1"/>
          <w:szCs w:val="21"/>
          <w:lang w:val="en-US" w:eastAsia="zh-CN"/>
          <w14:textFill>
            <w14:solidFill>
              <w14:schemeClr w14:val="tx1"/>
            </w14:solidFill>
          </w14:textFill>
        </w:rPr>
        <w:t>文案、设计等</w:t>
      </w:r>
      <w:r>
        <w:rPr>
          <w:rFonts w:hint="eastAsia" w:ascii="宋体" w:hAnsi="宋体" w:eastAsia="宋体" w:cs="宋体"/>
          <w:b/>
          <w:bCs/>
          <w:color w:val="000000" w:themeColor="text1"/>
          <w:szCs w:val="21"/>
          <w14:textFill>
            <w14:solidFill>
              <w14:schemeClr w14:val="tx1"/>
            </w14:solidFill>
          </w14:textFill>
        </w:rPr>
        <w:t>工作人员数量不作强制要求但必须保证项目质量，成交供应商自行足额配备相应数量的工作人员，做到对采购人指派的任务及时响应并在规定时间内完成。</w:t>
      </w:r>
    </w:p>
    <w:p w14:paraId="46E6B356">
      <w:pPr>
        <w:keepNext w:val="0"/>
        <w:keepLines w:val="0"/>
        <w:pageBreakBefore w:val="0"/>
        <w:widowControl w:val="0"/>
        <w:tabs>
          <w:tab w:val="left" w:pos="0"/>
          <w:tab w:val="left" w:pos="1260"/>
          <w:tab w:val="left" w:pos="1365"/>
        </w:tabs>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实际投入的工作人员应与响应文件中响应的内容一致且符合采购文件的最低标准，为保证项目的稳定性，合同履行前后如需更换工作人员的，经采购人同意后方可进行更换且必须为同一档次人员，以确保服务质量不因人员变动而受影响，未按响应文件中响应的内容投入的或未经采购人同意擅自更换工作人员的作违约处理。</w:t>
      </w:r>
    </w:p>
    <w:p w14:paraId="549FB9A0">
      <w:pPr>
        <w:keepNext w:val="0"/>
        <w:keepLines w:val="0"/>
        <w:pageBreakBefore w:val="0"/>
        <w:widowControl w:val="0"/>
        <w:tabs>
          <w:tab w:val="left" w:pos="0"/>
          <w:tab w:val="left" w:pos="1260"/>
          <w:tab w:val="left" w:pos="1365"/>
        </w:tabs>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.出现工作人员不能胜任工作的或采购人不满意要求调换的，应及时调换。</w:t>
      </w:r>
    </w:p>
    <w:p w14:paraId="664749DE">
      <w:pPr>
        <w:keepNext w:val="0"/>
        <w:keepLines w:val="0"/>
        <w:pageBreakBefore w:val="0"/>
        <w:widowControl w:val="0"/>
        <w:tabs>
          <w:tab w:val="left" w:pos="0"/>
          <w:tab w:val="left" w:pos="1260"/>
          <w:tab w:val="left" w:pos="1365"/>
        </w:tabs>
        <w:kinsoku/>
        <w:overflowPunct/>
        <w:topLinePunct w:val="0"/>
        <w:autoSpaceDE/>
        <w:autoSpaceDN/>
        <w:bidi w:val="0"/>
        <w:snapToGrid/>
        <w:spacing w:line="400" w:lineRule="exac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（四）工器具设备要求：</w:t>
      </w:r>
      <w:r>
        <w:rPr>
          <w:rFonts w:hint="eastAsia" w:ascii="宋体" w:hAnsi="宋体" w:eastAsia="宋体" w:cs="宋体"/>
          <w:color w:val="000000" w:themeColor="text1"/>
          <w:sz w:val="21"/>
          <w:szCs w:val="21"/>
          <w:highlight w:val="none"/>
          <w14:textFill>
            <w14:solidFill>
              <w14:schemeClr w14:val="tx1"/>
            </w14:solidFill>
          </w14:textFill>
        </w:rPr>
        <w:t>工作人员使用的车辆、电脑及项目实施所需的其他专业工器具设备等均由成交供应商自行配备，相关费用已经包含在预算金额中。</w:t>
      </w:r>
    </w:p>
    <w:p w14:paraId="5BC0E406">
      <w:pPr>
        <w:keepNext w:val="0"/>
        <w:keepLines w:val="0"/>
        <w:pageBreakBefore w:val="0"/>
        <w:widowControl w:val="0"/>
        <w:tabs>
          <w:tab w:val="left" w:pos="0"/>
          <w:tab w:val="left" w:pos="1260"/>
          <w:tab w:val="left" w:pos="1365"/>
        </w:tabs>
        <w:kinsoku/>
        <w:overflowPunct/>
        <w:topLinePunct w:val="0"/>
        <w:autoSpaceDE/>
        <w:autoSpaceDN/>
        <w:bidi w:val="0"/>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（五）成果要求：</w:t>
      </w:r>
      <w:r>
        <w:rPr>
          <w:rFonts w:hint="eastAsia" w:ascii="宋体" w:hAnsi="宋体" w:eastAsia="宋体" w:cs="宋体"/>
          <w:sz w:val="21"/>
          <w:szCs w:val="21"/>
          <w:highlight w:val="none"/>
        </w:rPr>
        <w:t>台账资料、相关报告、汇报材料等成果以纸质文本方式提交采购人，一式多份；视采购人实际需求提供电子版。</w:t>
      </w:r>
    </w:p>
    <w:p w14:paraId="0A356C73">
      <w:pPr>
        <w:keepNext w:val="0"/>
        <w:keepLines w:val="0"/>
        <w:pageBreakBefore w:val="0"/>
        <w:widowControl w:val="0"/>
        <w:tabs>
          <w:tab w:val="left" w:pos="0"/>
          <w:tab w:val="left" w:pos="1260"/>
          <w:tab w:val="left" w:pos="1365"/>
        </w:tabs>
        <w:kinsoku/>
        <w:wordWrap w:val="0"/>
        <w:overflowPunct/>
        <w:topLinePunct w:val="0"/>
        <w:autoSpaceDE/>
        <w:autoSpaceDN/>
        <w:bidi w:val="0"/>
        <w:snapToGri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（六）技术要求：</w:t>
      </w:r>
      <w:r>
        <w:rPr>
          <w:rFonts w:hint="eastAsia" w:ascii="宋体" w:hAnsi="宋体" w:eastAsia="宋体" w:cs="宋体"/>
          <w:sz w:val="21"/>
          <w:szCs w:val="21"/>
          <w:highlight w:val="none"/>
        </w:rPr>
        <w:t>执</w:t>
      </w:r>
      <w:r>
        <w:rPr>
          <w:rFonts w:hint="eastAsia" w:ascii="宋体" w:hAnsi="宋体" w:eastAsia="宋体" w:cs="宋体"/>
          <w:b w:val="0"/>
          <w:bCs w:val="0"/>
          <w:sz w:val="21"/>
          <w:szCs w:val="21"/>
          <w:highlight w:val="none"/>
        </w:rPr>
        <w:t>行《浙江省城镇未来社区验收办法（试行）》</w:t>
      </w:r>
      <w:r>
        <w:rPr>
          <w:rFonts w:hint="eastAsia" w:ascii="宋体" w:hAnsi="宋体" w:eastAsia="宋体" w:cs="宋体"/>
          <w:b w:val="0"/>
          <w:bCs w:val="0"/>
          <w:sz w:val="21"/>
          <w:szCs w:val="21"/>
          <w:highlight w:val="none"/>
          <w:lang w:val="en-US" w:eastAsia="zh-CN"/>
        </w:rPr>
        <w:t>及</w:t>
      </w:r>
      <w:r>
        <w:rPr>
          <w:rFonts w:hint="eastAsia" w:ascii="宋体" w:hAnsi="宋体" w:eastAsia="宋体" w:cs="宋体"/>
          <w:b w:val="0"/>
          <w:bCs w:val="0"/>
          <w:sz w:val="21"/>
          <w:szCs w:val="21"/>
          <w:highlight w:val="none"/>
        </w:rPr>
        <w:t>现行相关</w:t>
      </w:r>
      <w:r>
        <w:rPr>
          <w:rFonts w:hint="eastAsia" w:ascii="宋体" w:hAnsi="宋体" w:eastAsia="宋体" w:cs="宋体"/>
          <w:sz w:val="21"/>
          <w:szCs w:val="21"/>
          <w:highlight w:val="none"/>
        </w:rPr>
        <w:t>国家标准、行业标准、地方标准等标准、规范。</w:t>
      </w:r>
    </w:p>
    <w:p w14:paraId="6327FDAA">
      <w:pPr>
        <w:keepNext w:val="0"/>
        <w:keepLines w:val="0"/>
        <w:pageBreakBefore w:val="0"/>
        <w:widowControl w:val="0"/>
        <w:tabs>
          <w:tab w:val="left" w:pos="0"/>
          <w:tab w:val="left" w:pos="1260"/>
          <w:tab w:val="left" w:pos="1365"/>
        </w:tabs>
        <w:kinsoku/>
        <w:wordWrap w:val="0"/>
        <w:overflowPunct/>
        <w:topLinePunct w:val="0"/>
        <w:autoSpaceDE/>
        <w:autoSpaceDN/>
        <w:bidi w:val="0"/>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w:t>
      </w:r>
      <w:r>
        <w:rPr>
          <w:rFonts w:hint="eastAsia" w:ascii="宋体" w:hAnsi="宋体" w:eastAsia="宋体" w:cs="宋体"/>
          <w:b/>
          <w:color w:val="000000" w:themeColor="text1"/>
          <w:sz w:val="21"/>
          <w:szCs w:val="21"/>
          <w:highlight w:val="none"/>
          <w14:textFill>
            <w14:solidFill>
              <w14:schemeClr w14:val="tx1"/>
            </w14:solidFill>
          </w14:textFill>
        </w:rPr>
        <w:t>安全要求：</w:t>
      </w:r>
      <w:r>
        <w:rPr>
          <w:rFonts w:hint="eastAsia" w:ascii="宋体" w:hAnsi="宋体" w:eastAsia="宋体" w:cs="宋体"/>
          <w:color w:val="000000" w:themeColor="text1"/>
          <w:sz w:val="21"/>
          <w:szCs w:val="21"/>
          <w:highlight w:val="none"/>
          <w14:textFill>
            <w14:solidFill>
              <w14:schemeClr w14:val="tx1"/>
            </w14:solidFill>
          </w14:textFill>
        </w:rPr>
        <w:t>成交供应商按照相关规定落实安全防护措施，自行负责安全管理，定期对工作人员进行安全教育和安全培训，对工作人员的安全负责。由于成交供应商原因在本项目实施过程中造成人员伤亡、财产损失以及成交供应商工作人员发生的各种事故（包括治安、交通、劳资纠纷等事件），所造成的一切后果及损失均由成交供应商承担全部责任并负责赔偿，与采购人无关，如采购人因此而遭受损失的，成交供应商应赔偿该损失。</w:t>
      </w:r>
    </w:p>
    <w:p w14:paraId="0F7C14B8">
      <w:pPr>
        <w:keepNext w:val="0"/>
        <w:keepLines w:val="0"/>
        <w:pageBreakBefore w:val="0"/>
        <w:widowControl w:val="0"/>
        <w:kinsoku/>
        <w:overflowPunct/>
        <w:topLinePunct w:val="0"/>
        <w:autoSpaceDE/>
        <w:autoSpaceDN/>
        <w:bidi w:val="0"/>
        <w:snapToGrid/>
        <w:spacing w:line="40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color w:val="000000" w:themeColor="text1"/>
          <w:sz w:val="21"/>
          <w:szCs w:val="21"/>
          <w:highlight w:val="none"/>
          <w14:textFill>
            <w14:solidFill>
              <w14:schemeClr w14:val="tx1"/>
            </w14:solidFill>
          </w14:textFill>
        </w:rPr>
        <w:t>、商务要求</w:t>
      </w:r>
    </w:p>
    <w:p w14:paraId="3A6A8C50">
      <w:pPr>
        <w:keepNext w:val="0"/>
        <w:keepLines w:val="0"/>
        <w:pageBreakBefore w:val="0"/>
        <w:widowControl w:val="0"/>
        <w:kinsoku/>
        <w:wordWrap w:val="0"/>
        <w:overflowPunct/>
        <w:topLinePunct w:val="0"/>
        <w:autoSpaceDE/>
        <w:autoSpaceDN/>
        <w:bidi w:val="0"/>
        <w:snapToGrid/>
        <w:spacing w:line="400" w:lineRule="exact"/>
        <w:textAlignment w:val="auto"/>
        <w:outlineLvl w:val="0"/>
        <w:rPr>
          <w:rFonts w:hint="eastAsia" w:ascii="宋体" w:hAnsi="宋体" w:eastAsia="宋体" w:cs="宋体"/>
          <w:bCs/>
          <w:color w:val="000000"/>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b/>
          <w:bCs/>
          <w:color w:val="000000"/>
          <w:sz w:val="21"/>
          <w:szCs w:val="21"/>
          <w:highlight w:val="none"/>
        </w:rPr>
        <w:t>合同履行期限：</w:t>
      </w:r>
      <w:r>
        <w:rPr>
          <w:rFonts w:hint="eastAsia" w:ascii="宋体" w:hAnsi="宋体" w:eastAsia="宋体" w:cs="宋体"/>
          <w:color w:val="000000" w:themeColor="text1"/>
          <w:sz w:val="21"/>
          <w:szCs w:val="21"/>
          <w:highlight w:val="none"/>
          <w:lang w:eastAsia="zh-CN"/>
          <w14:textFill>
            <w14:solidFill>
              <w14:schemeClr w14:val="tx1"/>
            </w14:solidFill>
          </w14:textFill>
        </w:rPr>
        <w:t>自合同签订之日起至市级未来社区回头看验收通过止</w:t>
      </w:r>
      <w:r>
        <w:rPr>
          <w:rFonts w:hint="eastAsia" w:ascii="宋体" w:hAnsi="宋体" w:eastAsia="宋体" w:cs="宋体"/>
          <w:color w:val="000000" w:themeColor="text1"/>
          <w:sz w:val="21"/>
          <w:szCs w:val="21"/>
          <w:highlight w:val="none"/>
          <w14:textFill>
            <w14:solidFill>
              <w14:schemeClr w14:val="tx1"/>
            </w14:solidFill>
          </w14:textFill>
        </w:rPr>
        <w:t>。</w:t>
      </w:r>
    </w:p>
    <w:p w14:paraId="0125D0EC">
      <w:pPr>
        <w:keepNext w:val="0"/>
        <w:keepLines w:val="0"/>
        <w:pageBreakBefore w:val="0"/>
        <w:widowControl w:val="0"/>
        <w:kinsoku/>
        <w:wordWrap w:val="0"/>
        <w:overflowPunct/>
        <w:topLinePunct w:val="0"/>
        <w:autoSpaceDE/>
        <w:autoSpaceDN/>
        <w:bidi w:val="0"/>
        <w:snapToGrid/>
        <w:spacing w:line="400" w:lineRule="exact"/>
        <w:textAlignment w:val="auto"/>
        <w:outlineLvl w:val="0"/>
        <w:rPr>
          <w:rFonts w:hint="eastAsia" w:ascii="宋体" w:hAnsi="宋体" w:eastAsia="宋体" w:cs="宋体"/>
          <w:color w:val="000000"/>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（二）</w:t>
      </w:r>
      <w:r>
        <w:rPr>
          <w:rFonts w:hint="eastAsia" w:ascii="宋体" w:hAnsi="宋体" w:eastAsia="宋体" w:cs="宋体"/>
          <w:b/>
          <w:color w:val="000000"/>
          <w:sz w:val="21"/>
          <w:szCs w:val="21"/>
          <w:highlight w:val="none"/>
        </w:rPr>
        <w:t>报价要求：</w:t>
      </w:r>
      <w:r>
        <w:rPr>
          <w:rFonts w:hint="eastAsia" w:ascii="宋体" w:hAnsi="宋体" w:eastAsia="宋体" w:cs="宋体"/>
          <w:color w:val="000000"/>
          <w:sz w:val="21"/>
          <w:szCs w:val="21"/>
          <w:highlight w:val="none"/>
        </w:rPr>
        <w:t>报价包括人工费、食宿费、交通费、差旅费、</w:t>
      </w:r>
      <w:r>
        <w:rPr>
          <w:rFonts w:hint="eastAsia" w:ascii="宋体" w:hAnsi="宋体" w:eastAsia="宋体" w:cs="宋体"/>
          <w:color w:val="000000"/>
          <w:sz w:val="21"/>
          <w:szCs w:val="21"/>
          <w:highlight w:val="none"/>
          <w:lang w:val="en-US" w:eastAsia="zh-CN"/>
        </w:rPr>
        <w:t>运营相关费用、</w:t>
      </w:r>
      <w:r>
        <w:rPr>
          <w:rFonts w:hint="eastAsia" w:ascii="宋体" w:hAnsi="宋体" w:eastAsia="宋体" w:cs="宋体"/>
          <w:color w:val="000000"/>
          <w:sz w:val="21"/>
          <w:szCs w:val="21"/>
          <w:highlight w:val="none"/>
        </w:rPr>
        <w:t>风险费、管理费、利润、税金、采购代理服务费等有关完成本项目的全部费用以及参加采购活动所发生的全部费用。</w:t>
      </w:r>
    </w:p>
    <w:p w14:paraId="3C593825">
      <w:pPr>
        <w:keepNext w:val="0"/>
        <w:keepLines w:val="0"/>
        <w:pageBreakBefore w:val="0"/>
        <w:widowControl w:val="0"/>
        <w:kinsoku/>
        <w:wordWrap w:val="0"/>
        <w:overflowPunct/>
        <w:topLinePunct w:val="0"/>
        <w:autoSpaceDE/>
        <w:autoSpaceDN/>
        <w:bidi w:val="0"/>
        <w:snapToGrid/>
        <w:spacing w:line="400" w:lineRule="exact"/>
        <w:textAlignment w:val="auto"/>
        <w:outlineLvl w:val="0"/>
        <w:rPr>
          <w:rFonts w:hint="eastAsia" w:ascii="宋体" w:hAnsi="宋体" w:eastAsia="宋体" w:cs="宋体"/>
          <w:b/>
          <w:bCs/>
          <w:color w:val="000000"/>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sz w:val="21"/>
          <w:szCs w:val="21"/>
          <w:highlight w:val="none"/>
        </w:rPr>
        <w:t>三</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sz w:val="21"/>
          <w:szCs w:val="21"/>
          <w:highlight w:val="none"/>
        </w:rPr>
        <w:t>付款方式</w:t>
      </w:r>
    </w:p>
    <w:p w14:paraId="593C2122">
      <w:pPr>
        <w:keepNext w:val="0"/>
        <w:keepLines w:val="0"/>
        <w:pageBreakBefore w:val="0"/>
        <w:widowControl w:val="0"/>
        <w:kinsoku/>
        <w:overflowPunct/>
        <w:topLinePunct w:val="0"/>
        <w:autoSpaceDE/>
        <w:autoSpaceDN/>
        <w:bidi w:val="0"/>
        <w:snapToGrid/>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1.款项分两次支付。</w:t>
      </w:r>
    </w:p>
    <w:p w14:paraId="6D6A954B">
      <w:pPr>
        <w:keepNext w:val="0"/>
        <w:keepLines w:val="0"/>
        <w:pageBreakBefore w:val="0"/>
        <w:widowControl w:val="0"/>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（1）第一次在合同签订后支付合同金额</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0%的预付款。</w:t>
      </w:r>
    </w:p>
    <w:p w14:paraId="2C05B3A8">
      <w:pPr>
        <w:keepNext w:val="0"/>
        <w:keepLines w:val="0"/>
        <w:pageBreakBefore w:val="0"/>
        <w:widowControl w:val="0"/>
        <w:kinsoku/>
        <w:overflowPunct/>
        <w:topLinePunct w:val="0"/>
        <w:autoSpaceDE/>
        <w:autoSpaceDN/>
        <w:bidi w:val="0"/>
        <w:snapToGrid/>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（2）第二次在</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市级</w:t>
      </w:r>
      <w:r>
        <w:rPr>
          <w:rFonts w:hint="eastAsia" w:ascii="宋体" w:hAnsi="宋体" w:eastAsia="宋体" w:cs="宋体"/>
          <w:color w:val="000000" w:themeColor="text1"/>
          <w:sz w:val="21"/>
          <w:szCs w:val="21"/>
          <w:highlight w:val="none"/>
          <w14:textFill>
            <w14:solidFill>
              <w14:schemeClr w14:val="tx1"/>
            </w14:solidFill>
          </w14:textFill>
        </w:rPr>
        <w:t>未来社区</w:t>
      </w:r>
      <w:r>
        <w:rPr>
          <w:rFonts w:hint="eastAsia" w:ascii="宋体" w:hAnsi="宋体" w:eastAsia="宋体" w:cs="宋体"/>
          <w:color w:val="000000" w:themeColor="text1"/>
          <w:sz w:val="21"/>
          <w:szCs w:val="21"/>
          <w:highlight w:val="none"/>
          <w:lang w:val="en-US" w:eastAsia="zh-CN"/>
          <w14:textFill>
            <w14:solidFill>
              <w14:schemeClr w14:val="tx1"/>
            </w14:solidFill>
          </w14:textFill>
        </w:rPr>
        <w:t>回头看</w:t>
      </w:r>
      <w:r>
        <w:rPr>
          <w:rFonts w:hint="eastAsia" w:ascii="宋体" w:hAnsi="宋体" w:eastAsia="宋体" w:cs="宋体"/>
          <w:color w:val="000000" w:themeColor="text1"/>
          <w:sz w:val="21"/>
          <w:szCs w:val="21"/>
          <w:highlight w:val="none"/>
          <w14:textFill>
            <w14:solidFill>
              <w14:schemeClr w14:val="tx1"/>
            </w14:solidFill>
          </w14:textFill>
        </w:rPr>
        <w:t>验收通过</w:t>
      </w:r>
      <w:r>
        <w:rPr>
          <w:rFonts w:hint="eastAsia" w:ascii="宋体" w:hAnsi="宋体" w:eastAsia="宋体" w:cs="宋体"/>
          <w:bCs/>
          <w:color w:val="000000" w:themeColor="text1"/>
          <w:sz w:val="21"/>
          <w:szCs w:val="21"/>
          <w:highlight w:val="none"/>
          <w14:textFill>
            <w14:solidFill>
              <w14:schemeClr w14:val="tx1"/>
            </w14:solidFill>
          </w14:textFill>
        </w:rPr>
        <w:t>后支付至合同金额的100%。</w:t>
      </w:r>
      <w:r>
        <w:rPr>
          <w:rFonts w:hint="eastAsia" w:ascii="宋体" w:hAnsi="宋体" w:cs="宋体"/>
          <w:bCs/>
          <w:color w:val="000000" w:themeColor="text1"/>
          <w:sz w:val="21"/>
          <w:szCs w:val="21"/>
          <w:highlight w:val="none"/>
          <w:lang w:val="en-US" w:eastAsia="zh-CN"/>
          <w14:textFill>
            <w14:solidFill>
              <w14:schemeClr w14:val="tx1"/>
            </w14:solidFill>
          </w14:textFill>
        </w:rPr>
        <w:t>初次</w:t>
      </w:r>
      <w:r>
        <w:rPr>
          <w:rFonts w:hint="eastAsia" w:ascii="宋体" w:hAnsi="宋体" w:eastAsia="宋体" w:cs="宋体"/>
          <w:bCs/>
          <w:color w:val="000000" w:themeColor="text1"/>
          <w:sz w:val="21"/>
          <w:szCs w:val="21"/>
          <w:highlight w:val="none"/>
          <w14:textFill>
            <w14:solidFill>
              <w14:schemeClr w14:val="tx1"/>
            </w14:solidFill>
          </w14:textFill>
        </w:rPr>
        <w:t>验收不成功的，成交供应商服务至</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市级</w:t>
      </w:r>
      <w:r>
        <w:rPr>
          <w:rFonts w:hint="eastAsia" w:ascii="宋体" w:hAnsi="宋体" w:eastAsia="宋体" w:cs="宋体"/>
          <w:color w:val="000000" w:themeColor="text1"/>
          <w:sz w:val="21"/>
          <w:szCs w:val="21"/>
          <w:highlight w:val="none"/>
          <w14:textFill>
            <w14:solidFill>
              <w14:schemeClr w14:val="tx1"/>
            </w14:solidFill>
          </w14:textFill>
        </w:rPr>
        <w:t>未来社区</w:t>
      </w:r>
      <w:r>
        <w:rPr>
          <w:rFonts w:hint="eastAsia" w:ascii="宋体" w:hAnsi="宋体" w:eastAsia="宋体" w:cs="宋体"/>
          <w:color w:val="000000" w:themeColor="text1"/>
          <w:sz w:val="21"/>
          <w:szCs w:val="21"/>
          <w:highlight w:val="none"/>
          <w:lang w:val="en-US" w:eastAsia="zh-CN"/>
          <w14:textFill>
            <w14:solidFill>
              <w14:schemeClr w14:val="tx1"/>
            </w14:solidFill>
          </w14:textFill>
        </w:rPr>
        <w:t>回头看</w:t>
      </w:r>
      <w:r>
        <w:rPr>
          <w:rFonts w:hint="eastAsia" w:ascii="宋体" w:hAnsi="宋体" w:eastAsia="宋体" w:cs="宋体"/>
          <w:color w:val="000000" w:themeColor="text1"/>
          <w:sz w:val="21"/>
          <w:szCs w:val="21"/>
          <w:highlight w:val="none"/>
          <w14:textFill>
            <w14:solidFill>
              <w14:schemeClr w14:val="tx1"/>
            </w14:solidFill>
          </w14:textFill>
        </w:rPr>
        <w:t>验收通过</w:t>
      </w:r>
      <w:r>
        <w:rPr>
          <w:rFonts w:hint="eastAsia" w:ascii="宋体" w:hAnsi="宋体" w:eastAsia="宋体" w:cs="宋体"/>
          <w:bCs/>
          <w:color w:val="000000" w:themeColor="text1"/>
          <w:sz w:val="21"/>
          <w:szCs w:val="21"/>
          <w:highlight w:val="none"/>
          <w14:textFill>
            <w14:solidFill>
              <w14:schemeClr w14:val="tx1"/>
            </w14:solidFill>
          </w14:textFill>
        </w:rPr>
        <w:t>后</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予以</w:t>
      </w:r>
      <w:r>
        <w:rPr>
          <w:rFonts w:hint="eastAsia" w:ascii="宋体" w:hAnsi="宋体" w:eastAsia="宋体" w:cs="宋体"/>
          <w:bCs/>
          <w:color w:val="000000" w:themeColor="text1"/>
          <w:sz w:val="21"/>
          <w:szCs w:val="21"/>
          <w:highlight w:val="none"/>
          <w14:textFill>
            <w14:solidFill>
              <w14:schemeClr w14:val="tx1"/>
            </w14:solidFill>
          </w14:textFill>
        </w:rPr>
        <w:t>支付。</w:t>
      </w:r>
    </w:p>
    <w:p w14:paraId="6AAE0EA2">
      <w:pPr>
        <w:keepNext w:val="0"/>
        <w:keepLines w:val="0"/>
        <w:pageBreakBefore w:val="0"/>
        <w:widowControl w:val="0"/>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2.签订合同时，成交供应商明确表示无需预付款或者主动要求降低预付款比例的，采购人可对预付款的比例进行调整。</w:t>
      </w:r>
    </w:p>
    <w:p w14:paraId="47EC32D2">
      <w:pPr>
        <w:keepNext w:val="0"/>
        <w:keepLines w:val="0"/>
        <w:pageBreakBefore w:val="0"/>
        <w:widowControl w:val="0"/>
        <w:kinsoku/>
        <w:overflowPunct/>
        <w:topLinePunct w:val="0"/>
        <w:autoSpaceDE/>
        <w:autoSpaceDN/>
        <w:bidi w:val="0"/>
        <w:snapToGrid/>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款项支付前成交供应商需先向采购人开具相应金额、符合国家规定及采购人规定的发票，预付款在合同生效以及具备实施条件后7个工作日内支付，其他款项满足合同约定支付条件的，采购人自收到成交供应商发票后7个工作日内支付。</w:t>
      </w:r>
    </w:p>
    <w:p w14:paraId="5F3A3FCB">
      <w:pPr>
        <w:keepNext w:val="0"/>
        <w:keepLines w:val="0"/>
        <w:pageBreakBefore w:val="0"/>
        <w:widowControl w:val="0"/>
        <w:kinsoku/>
        <w:wordWrap w:val="0"/>
        <w:overflowPunct/>
        <w:topLinePunct w:val="0"/>
        <w:autoSpaceDE/>
        <w:autoSpaceDN/>
        <w:bidi w:val="0"/>
        <w:snapToGrid/>
        <w:spacing w:line="400" w:lineRule="exact"/>
        <w:textAlignment w:val="auto"/>
        <w:outlineLvl w:val="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themeColor="text1"/>
          <w:sz w:val="21"/>
          <w:szCs w:val="21"/>
          <w:highlight w:val="none"/>
          <w14:textFill>
            <w14:solidFill>
              <w14:schemeClr w14:val="tx1"/>
            </w14:solidFill>
          </w14:textFill>
        </w:rPr>
        <w:t>四</w:t>
      </w:r>
      <w:r>
        <w:rPr>
          <w:rFonts w:hint="eastAsia" w:ascii="宋体" w:hAnsi="宋体" w:eastAsia="宋体" w:cs="宋体"/>
          <w:b/>
          <w:bCs/>
          <w:color w:val="000000"/>
          <w:sz w:val="21"/>
          <w:szCs w:val="21"/>
          <w:highlight w:val="none"/>
        </w:rPr>
        <w:t>）结算方式：</w:t>
      </w:r>
      <w:r>
        <w:rPr>
          <w:rFonts w:hint="eastAsia" w:ascii="宋体" w:hAnsi="宋体" w:eastAsia="宋体" w:cs="宋体"/>
          <w:bCs/>
          <w:color w:val="000000" w:themeColor="text1"/>
          <w:sz w:val="21"/>
          <w:szCs w:val="21"/>
          <w:highlight w:val="none"/>
          <w14:textFill>
            <w14:solidFill>
              <w14:schemeClr w14:val="tx1"/>
            </w14:solidFill>
          </w14:textFill>
        </w:rPr>
        <w:t>总价包干。</w:t>
      </w:r>
    </w:p>
    <w:p w14:paraId="36B7D2E3">
      <w:pPr>
        <w:keepNext w:val="0"/>
        <w:keepLines w:val="0"/>
        <w:pageBreakBefore w:val="0"/>
        <w:widowControl w:val="0"/>
        <w:kinsoku/>
        <w:overflowPunct/>
        <w:topLinePunct w:val="0"/>
        <w:autoSpaceDE/>
        <w:autoSpaceDN/>
        <w:bidi w:val="0"/>
        <w:snapToGrid/>
        <w:spacing w:line="40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预付款保函要求：</w:t>
      </w: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预付款保函</w:t>
      </w:r>
      <w:r>
        <w:rPr>
          <w:rFonts w:hint="eastAsia" w:ascii="宋体" w:hAnsi="宋体" w:eastAsia="宋体" w:cs="宋体"/>
          <w:color w:val="000000" w:themeColor="text1"/>
          <w:sz w:val="21"/>
          <w:szCs w:val="21"/>
          <w:highlight w:val="none"/>
          <w14:textFill>
            <w14:solidFill>
              <w14:schemeClr w14:val="tx1"/>
            </w14:solidFill>
          </w14:textFill>
        </w:rPr>
        <w:t>不作要求。</w:t>
      </w:r>
    </w:p>
    <w:p w14:paraId="54539A6A">
      <w:pPr>
        <w:keepNext w:val="0"/>
        <w:keepLines w:val="0"/>
        <w:pageBreakBefore w:val="0"/>
        <w:widowControl w:val="0"/>
        <w:kinsoku/>
        <w:overflowPunct/>
        <w:topLinePunct w:val="0"/>
        <w:autoSpaceDE/>
        <w:autoSpaceDN/>
        <w:bidi w:val="0"/>
        <w:snapToGrid/>
        <w:spacing w:line="400" w:lineRule="exac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b/>
          <w:color w:val="000000" w:themeColor="text1"/>
          <w:sz w:val="21"/>
          <w:szCs w:val="21"/>
          <w:highlight w:val="none"/>
          <w14:textFill>
            <w14:solidFill>
              <w14:schemeClr w14:val="tx1"/>
            </w14:solidFill>
          </w14:textFill>
        </w:rPr>
        <w:t>）履约保证金：</w:t>
      </w:r>
      <w:r>
        <w:rPr>
          <w:rFonts w:hint="eastAsia" w:ascii="宋体" w:hAnsi="宋体" w:eastAsia="宋体" w:cs="宋体"/>
          <w:bCs/>
          <w:color w:val="000000" w:themeColor="text1"/>
          <w:sz w:val="21"/>
          <w:szCs w:val="21"/>
          <w:highlight w:val="none"/>
          <w14:textFill>
            <w14:solidFill>
              <w14:schemeClr w14:val="tx1"/>
            </w14:solidFill>
          </w14:textFill>
        </w:rPr>
        <w:t>本项目履约保证金不作要求。</w:t>
      </w:r>
    </w:p>
    <w:p w14:paraId="292905B1">
      <w:pPr>
        <w:keepNext w:val="0"/>
        <w:keepLines w:val="0"/>
        <w:pageBreakBefore w:val="0"/>
        <w:widowControl w:val="0"/>
        <w:kinsoku/>
        <w:overflowPunct/>
        <w:topLinePunct w:val="0"/>
        <w:autoSpaceDE/>
        <w:autoSpaceDN/>
        <w:bidi w:val="0"/>
        <w:snapToGrid/>
        <w:spacing w:line="40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eastAsia="zh-CN"/>
          <w14:textFill>
            <w14:solidFill>
              <w14:schemeClr w14:val="tx1"/>
            </w14:solidFill>
          </w14:textFill>
        </w:rPr>
        <w:t>验收标准</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以未来社区普惠型回头看通过结果</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为准</w:t>
      </w:r>
      <w:r>
        <w:rPr>
          <w:rFonts w:hint="eastAsia" w:ascii="宋体" w:hAnsi="宋体" w:eastAsia="宋体" w:cs="宋体"/>
          <w:bCs/>
          <w:color w:val="000000" w:themeColor="text1"/>
          <w:sz w:val="21"/>
          <w:szCs w:val="21"/>
          <w:highlight w:val="none"/>
          <w14:textFill>
            <w14:solidFill>
              <w14:schemeClr w14:val="tx1"/>
            </w14:solidFill>
          </w14:textFill>
        </w:rPr>
        <w:t>。</w:t>
      </w:r>
    </w:p>
    <w:p w14:paraId="69843AFE">
      <w:pPr>
        <w:jc w:val="center"/>
        <w:rPr>
          <w:rFonts w:ascii="宋体" w:hAnsi="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7CE1F6BE">
      <w:pPr>
        <w:spacing w:line="360" w:lineRule="auto"/>
        <w:jc w:val="center"/>
        <w:rPr>
          <w:rFonts w:ascii="宋体" w:hAnsi="宋体" w:cs="Times New Roman"/>
          <w:b/>
          <w:color w:val="000000"/>
          <w:sz w:val="24"/>
          <w:szCs w:val="24"/>
        </w:rPr>
      </w:pPr>
      <w:r>
        <w:rPr>
          <w:rFonts w:hint="eastAsia" w:ascii="宋体" w:hAnsi="宋体"/>
          <w:b/>
          <w:sz w:val="24"/>
          <w:szCs w:val="24"/>
        </w:rPr>
        <w:t xml:space="preserve">第三章  </w:t>
      </w:r>
      <w:r>
        <w:rPr>
          <w:rFonts w:hint="eastAsia" w:ascii="宋体" w:hAnsi="宋体" w:cs="Times New Roman"/>
          <w:b/>
          <w:color w:val="000000"/>
          <w:sz w:val="24"/>
          <w:szCs w:val="24"/>
        </w:rPr>
        <w:t>供应商须知</w:t>
      </w:r>
    </w:p>
    <w:p w14:paraId="69AD450C">
      <w:pPr>
        <w:jc w:val="cente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前附表</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3"/>
        <w:gridCol w:w="8220"/>
      </w:tblGrid>
      <w:tr w14:paraId="57B7F6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508140F7">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序号</w:t>
            </w:r>
          </w:p>
        </w:tc>
        <w:tc>
          <w:tcPr>
            <w:tcW w:w="8220" w:type="dxa"/>
            <w:vAlign w:val="center"/>
          </w:tcPr>
          <w:p w14:paraId="20422849">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内容</w:t>
            </w:r>
          </w:p>
        </w:tc>
      </w:tr>
      <w:tr w14:paraId="088BC1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restart"/>
            <w:vAlign w:val="center"/>
          </w:tcPr>
          <w:p w14:paraId="2E99725F">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w:t>
            </w:r>
          </w:p>
        </w:tc>
        <w:tc>
          <w:tcPr>
            <w:tcW w:w="8220" w:type="dxa"/>
            <w:vAlign w:val="center"/>
          </w:tcPr>
          <w:p w14:paraId="2A70E78C">
            <w:pPr>
              <w:wordWrap w:val="0"/>
              <w:spacing w:line="240" w:lineRule="auto"/>
              <w:rPr>
                <w:rFonts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采购人：</w:t>
            </w:r>
            <w:r>
              <w:rPr>
                <w:rFonts w:hint="eastAsia" w:ascii="宋体" w:hAnsi="宋体" w:cs="Times New Roman"/>
                <w:color w:val="000000" w:themeColor="text1"/>
                <w:kern w:val="0"/>
                <w:szCs w:val="21"/>
                <w14:textFill>
                  <w14:solidFill>
                    <w14:schemeClr w14:val="tx1"/>
                  </w14:solidFill>
                </w14:textFill>
              </w:rPr>
              <w:t>余姚市泗门镇人民政府</w:t>
            </w:r>
          </w:p>
          <w:p w14:paraId="7DC82510">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联系人：</w:t>
            </w:r>
            <w:r>
              <w:rPr>
                <w:rFonts w:hint="eastAsia" w:ascii="宋体" w:hAnsi="宋体" w:cs="Times New Roman"/>
                <w:bCs/>
                <w:color w:val="000000" w:themeColor="text1"/>
                <w:kern w:val="0"/>
                <w:szCs w:val="21"/>
                <w14:textFill>
                  <w14:solidFill>
                    <w14:schemeClr w14:val="tx1"/>
                  </w14:solidFill>
                </w14:textFill>
              </w:rPr>
              <w:t>陈天佐</w:t>
            </w:r>
          </w:p>
          <w:p w14:paraId="0708E789">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联系电话：</w:t>
            </w:r>
            <w:r>
              <w:rPr>
                <w:rFonts w:ascii="宋体" w:hAnsi="宋体" w:cs="Times New Roman"/>
                <w:color w:val="000000" w:themeColor="text1"/>
                <w:kern w:val="0"/>
                <w:szCs w:val="21"/>
                <w14:textFill>
                  <w14:solidFill>
                    <w14:schemeClr w14:val="tx1"/>
                  </w14:solidFill>
                </w14:textFill>
              </w:rPr>
              <w:t>0574-</w:t>
            </w:r>
            <w:r>
              <w:rPr>
                <w:rFonts w:hint="eastAsia" w:ascii="宋体" w:hAnsi="宋体" w:cs="Times New Roman"/>
                <w:color w:val="000000" w:themeColor="text1"/>
                <w:kern w:val="0"/>
                <w:szCs w:val="21"/>
                <w14:textFill>
                  <w14:solidFill>
                    <w14:schemeClr w14:val="tx1"/>
                  </w14:solidFill>
                </w14:textFill>
              </w:rPr>
              <w:t>62156649</w:t>
            </w:r>
          </w:p>
          <w:p w14:paraId="61E43871">
            <w:pPr>
              <w:wordWrap w:val="0"/>
              <w:spacing w:line="240" w:lineRule="auto"/>
              <w:rPr>
                <w:rFonts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联系地址：</w:t>
            </w:r>
            <w:r>
              <w:rPr>
                <w:rFonts w:hint="eastAsia" w:ascii="宋体" w:hAnsi="宋体" w:cs="Times New Roman"/>
                <w:color w:val="000000" w:themeColor="text1"/>
                <w:kern w:val="0"/>
                <w:szCs w:val="21"/>
                <w14:textFill>
                  <w14:solidFill>
                    <w14:schemeClr w14:val="tx1"/>
                  </w14:solidFill>
                </w14:textFill>
              </w:rPr>
              <w:t>余姚市泗门镇府前路1号</w:t>
            </w:r>
          </w:p>
        </w:tc>
      </w:tr>
      <w:tr w14:paraId="096119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1CC4E6E5">
            <w:pPr>
              <w:spacing w:line="240" w:lineRule="auto"/>
              <w:jc w:val="center"/>
              <w:rPr>
                <w:rFonts w:ascii="宋体" w:hAnsi="宋体" w:cs="Times New Roman"/>
                <w:color w:val="000000" w:themeColor="text1"/>
                <w:kern w:val="0"/>
                <w:szCs w:val="21"/>
                <w14:textFill>
                  <w14:solidFill>
                    <w14:schemeClr w14:val="tx1"/>
                  </w14:solidFill>
                </w14:textFill>
              </w:rPr>
            </w:pPr>
          </w:p>
        </w:tc>
        <w:tc>
          <w:tcPr>
            <w:tcW w:w="8220" w:type="dxa"/>
            <w:vAlign w:val="center"/>
          </w:tcPr>
          <w:p w14:paraId="7BF3408E">
            <w:pPr>
              <w:wordWrap w:val="0"/>
              <w:spacing w:line="240" w:lineRule="auto"/>
              <w:rPr>
                <w:rFonts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采购代理机构：</w:t>
            </w:r>
            <w:r>
              <w:rPr>
                <w:rFonts w:hint="eastAsia" w:ascii="宋体" w:hAnsi="宋体" w:cs="Times New Roman"/>
                <w:color w:val="000000" w:themeColor="text1"/>
                <w:kern w:val="0"/>
                <w:szCs w:val="21"/>
                <w14:textFill>
                  <w14:solidFill>
                    <w14:schemeClr w14:val="tx1"/>
                  </w14:solidFill>
                </w14:textFill>
              </w:rPr>
              <w:t>宁波舜兴招标代理有限公司</w:t>
            </w:r>
          </w:p>
          <w:p w14:paraId="7D7ED957">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联系人：</w:t>
            </w:r>
            <w:r>
              <w:rPr>
                <w:rFonts w:hint="eastAsia" w:ascii="宋体" w:hAnsi="宋体" w:cs="Times New Roman"/>
                <w:color w:val="000000" w:themeColor="text1"/>
                <w:kern w:val="0"/>
                <w:szCs w:val="21"/>
                <w14:textFill>
                  <w14:solidFill>
                    <w14:schemeClr w14:val="tx1"/>
                  </w14:solidFill>
                </w14:textFill>
              </w:rPr>
              <w:t>陈晓青、虞圣韡</w:t>
            </w:r>
          </w:p>
          <w:p w14:paraId="7E6A4B5A">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联系电话：</w:t>
            </w:r>
            <w:r>
              <w:rPr>
                <w:rFonts w:hint="eastAsia" w:ascii="宋体" w:hAnsi="宋体" w:cs="Times New Roman"/>
                <w:color w:val="000000" w:themeColor="text1"/>
                <w:kern w:val="0"/>
                <w:szCs w:val="21"/>
                <w14:textFill>
                  <w14:solidFill>
                    <w14:schemeClr w14:val="tx1"/>
                  </w14:solidFill>
                </w14:textFill>
              </w:rPr>
              <w:t>15867417595、13456970166</w:t>
            </w:r>
          </w:p>
          <w:p w14:paraId="54CEE440">
            <w:pPr>
              <w:wordWrap w:val="0"/>
              <w:spacing w:line="240" w:lineRule="auto"/>
              <w:rPr>
                <w:rFonts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联系地址：</w:t>
            </w:r>
            <w:r>
              <w:rPr>
                <w:rFonts w:hint="eastAsia" w:ascii="宋体" w:hAnsi="宋体" w:cs="Times New Roman"/>
                <w:color w:val="000000" w:themeColor="text1"/>
                <w:kern w:val="0"/>
                <w:szCs w:val="21"/>
                <w14:textFill>
                  <w14:solidFill>
                    <w14:schemeClr w14:val="tx1"/>
                  </w14:solidFill>
                </w14:textFill>
              </w:rPr>
              <w:t>浙江飞智电商创业园4楼C06</w:t>
            </w:r>
          </w:p>
        </w:tc>
      </w:tr>
      <w:tr w14:paraId="1D1E0A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3F753FEF">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2</w:t>
            </w:r>
          </w:p>
        </w:tc>
        <w:tc>
          <w:tcPr>
            <w:tcW w:w="8220" w:type="dxa"/>
            <w:vAlign w:val="center"/>
          </w:tcPr>
          <w:p w14:paraId="1AA26DAC">
            <w:pPr>
              <w:wordWrap w:val="0"/>
              <w:spacing w:line="240" w:lineRule="auto"/>
              <w:rPr>
                <w:rFonts w:hint="eastAsia" w:ascii="宋体" w:hAnsi="宋体" w:eastAsia="宋体" w:cs="Times New Roman"/>
                <w:b/>
                <w:color w:val="000000" w:themeColor="text1"/>
                <w:kern w:val="0"/>
                <w:szCs w:val="21"/>
                <w:lang w:eastAsia="zh-CN"/>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项目编号：</w:t>
            </w:r>
            <w:r>
              <w:rPr>
                <w:rFonts w:hint="eastAsia" w:ascii="宋体" w:hAnsi="宋体" w:cs="Times New Roman"/>
                <w:color w:val="000000" w:themeColor="text1"/>
                <w:kern w:val="0"/>
                <w:szCs w:val="21"/>
                <w:lang w:eastAsia="zh-CN"/>
                <w14:textFill>
                  <w14:solidFill>
                    <w14:schemeClr w14:val="tx1"/>
                  </w14:solidFill>
                </w14:textFill>
              </w:rPr>
              <w:t>NBSXCG2025-016-1</w:t>
            </w:r>
          </w:p>
          <w:p w14:paraId="6CA321A3">
            <w:pPr>
              <w:wordWrap w:val="0"/>
              <w:spacing w:line="240" w:lineRule="auto"/>
              <w:rPr>
                <w:rFonts w:hint="eastAsia" w:ascii="宋体" w:hAnsi="宋体" w:eastAsia="宋体" w:cs="Times New Roman"/>
                <w:b/>
                <w:color w:val="000000" w:themeColor="text1"/>
                <w:kern w:val="0"/>
                <w:szCs w:val="21"/>
                <w:lang w:eastAsia="zh-CN"/>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项目名称：</w:t>
            </w:r>
            <w:r>
              <w:rPr>
                <w:rFonts w:hint="eastAsia" w:ascii="宋体" w:hAnsi="宋体" w:cs="Times New Roman"/>
                <w:color w:val="000000" w:themeColor="text1"/>
                <w:kern w:val="0"/>
                <w:szCs w:val="21"/>
                <w:lang w:eastAsia="zh-CN"/>
                <w14:textFill>
                  <w14:solidFill>
                    <w14:schemeClr w14:val="tx1"/>
                  </w14:solidFill>
                </w14:textFill>
              </w:rPr>
              <w:t>泗门镇后塘河未来社区运营</w:t>
            </w:r>
          </w:p>
        </w:tc>
      </w:tr>
      <w:tr w14:paraId="5255C7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3618601">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3</w:t>
            </w:r>
          </w:p>
        </w:tc>
        <w:tc>
          <w:tcPr>
            <w:tcW w:w="8220" w:type="dxa"/>
            <w:vAlign w:val="center"/>
          </w:tcPr>
          <w:p w14:paraId="26FF8052">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采购方式：</w:t>
            </w:r>
            <w:r>
              <w:rPr>
                <w:rFonts w:hint="eastAsia" w:ascii="宋体" w:hAnsi="宋体" w:cs="Times New Roman"/>
                <w:color w:val="000000" w:themeColor="text1"/>
                <w:kern w:val="0"/>
                <w:szCs w:val="21"/>
                <w14:textFill>
                  <w14:solidFill>
                    <w14:schemeClr w14:val="tx1"/>
                  </w14:solidFill>
                </w14:textFill>
              </w:rPr>
              <w:t>竞争性磋商。</w:t>
            </w:r>
          </w:p>
        </w:tc>
      </w:tr>
      <w:tr w14:paraId="0D49D0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5B887E26">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★4</w:t>
            </w:r>
          </w:p>
        </w:tc>
        <w:tc>
          <w:tcPr>
            <w:tcW w:w="8220" w:type="dxa"/>
            <w:vAlign w:val="center"/>
          </w:tcPr>
          <w:p w14:paraId="7C86EC1A">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shd w:val="clear" w:color="auto" w:fill="BEBEBE" w:themeFill="background1" w:themeFillShade="BF"/>
                <w14:textFill>
                  <w14:solidFill>
                    <w14:schemeClr w14:val="tx1"/>
                  </w14:solidFill>
                </w14:textFill>
              </w:rPr>
              <w:t>本项目预算金额（最高限价）：人民币</w:t>
            </w:r>
            <w:r>
              <w:rPr>
                <w:rFonts w:hint="eastAsia" w:ascii="宋体" w:hAnsi="宋体" w:cs="Times New Roman"/>
                <w:b/>
                <w:color w:val="000000" w:themeColor="text1"/>
                <w:kern w:val="0"/>
                <w:szCs w:val="21"/>
                <w:shd w:val="clear" w:color="auto" w:fill="BEBEBE" w:themeFill="background1" w:themeFillShade="BF"/>
                <w:lang w:eastAsia="zh-CN"/>
                <w14:textFill>
                  <w14:solidFill>
                    <w14:schemeClr w14:val="tx1"/>
                  </w14:solidFill>
                </w14:textFill>
              </w:rPr>
              <w:t>400000</w:t>
            </w:r>
            <w:r>
              <w:rPr>
                <w:rFonts w:hint="eastAsia" w:ascii="宋体" w:hAnsi="宋体" w:cs="Times New Roman"/>
                <w:b/>
                <w:color w:val="000000" w:themeColor="text1"/>
                <w:kern w:val="0"/>
                <w:szCs w:val="21"/>
                <w:shd w:val="clear" w:color="auto" w:fill="BEBEBE" w:themeFill="background1" w:themeFillShade="BF"/>
                <w14:textFill>
                  <w14:solidFill>
                    <w14:schemeClr w14:val="tx1"/>
                  </w14:solidFill>
                </w14:textFill>
              </w:rPr>
              <w:t>元。</w:t>
            </w:r>
            <w:r>
              <w:rPr>
                <w:rFonts w:hint="eastAsia" w:ascii="宋体" w:hAnsi="宋体" w:cs="Times New Roman"/>
                <w:b/>
                <w:color w:val="000000" w:themeColor="text1"/>
                <w:kern w:val="0"/>
                <w:szCs w:val="21"/>
                <w14:textFill>
                  <w14:solidFill>
                    <w14:schemeClr w14:val="tx1"/>
                  </w14:solidFill>
                </w14:textFill>
              </w:rPr>
              <w:t>报价超过最高限价或分项最高限价的均作无效标处理。</w:t>
            </w:r>
          </w:p>
        </w:tc>
      </w:tr>
      <w:tr w14:paraId="76802E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restart"/>
            <w:vAlign w:val="center"/>
          </w:tcPr>
          <w:p w14:paraId="55A10B0E">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★5</w:t>
            </w:r>
          </w:p>
        </w:tc>
        <w:tc>
          <w:tcPr>
            <w:tcW w:w="8220" w:type="dxa"/>
            <w:vAlign w:val="center"/>
          </w:tcPr>
          <w:p w14:paraId="4DEC1CF0">
            <w:pPr>
              <w:wordWrap w:val="0"/>
              <w:spacing w:line="240" w:lineRule="auto"/>
              <w:rPr>
                <w:rFonts w:ascii="宋体" w:hAnsi="宋体" w:cs="宋体"/>
                <w:b/>
                <w:kern w:val="0"/>
                <w:szCs w:val="21"/>
              </w:rPr>
            </w:pPr>
            <w:r>
              <w:rPr>
                <w:rFonts w:hint="eastAsia" w:ascii="宋体" w:hAnsi="宋体" w:cs="宋体"/>
                <w:b/>
                <w:kern w:val="0"/>
                <w:szCs w:val="21"/>
              </w:rPr>
              <w:t>合格供应商的资格</w:t>
            </w:r>
            <w:r>
              <w:rPr>
                <w:rFonts w:ascii="宋体" w:hAnsi="宋体" w:cs="宋体"/>
                <w:b/>
                <w:kern w:val="0"/>
                <w:szCs w:val="21"/>
              </w:rPr>
              <w:t>要求</w:t>
            </w:r>
            <w:r>
              <w:rPr>
                <w:rFonts w:hint="eastAsia" w:ascii="宋体" w:hAnsi="宋体" w:cs="宋体"/>
                <w:b/>
                <w:kern w:val="0"/>
                <w:szCs w:val="21"/>
              </w:rPr>
              <w:t>：</w:t>
            </w:r>
          </w:p>
          <w:p w14:paraId="5B93AC4D">
            <w:pPr>
              <w:wordWrap w:val="0"/>
              <w:spacing w:line="240" w:lineRule="auto"/>
              <w:rPr>
                <w:rFonts w:ascii="宋体" w:hAnsi="宋体" w:cs="宋体"/>
                <w:kern w:val="0"/>
                <w:szCs w:val="21"/>
              </w:rPr>
            </w:pPr>
            <w:r>
              <w:rPr>
                <w:rFonts w:hint="eastAsia" w:ascii="宋体" w:hAnsi="宋体" w:cs="宋体"/>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08650038">
            <w:pPr>
              <w:wordWrap w:val="0"/>
              <w:spacing w:line="240" w:lineRule="auto"/>
              <w:rPr>
                <w:rFonts w:ascii="宋体" w:hAnsi="宋体" w:cs="宋体"/>
                <w:kern w:val="0"/>
                <w:szCs w:val="21"/>
              </w:rPr>
            </w:pPr>
            <w:r>
              <w:rPr>
                <w:rFonts w:hint="eastAsia" w:ascii="宋体" w:hAnsi="宋体" w:cs="宋体"/>
                <w:kern w:val="0"/>
                <w:szCs w:val="21"/>
              </w:rPr>
              <w:t>2.落实政府采购政策需满足的资格要求：本次采购专门面向中小企业。</w:t>
            </w:r>
          </w:p>
          <w:p w14:paraId="09704FD9">
            <w:pPr>
              <w:wordWrap w:val="0"/>
              <w:spacing w:line="240" w:lineRule="auto"/>
              <w:rPr>
                <w:rFonts w:ascii="宋体" w:hAnsi="宋体" w:cs="宋体"/>
                <w:kern w:val="0"/>
                <w:szCs w:val="21"/>
              </w:rPr>
            </w:pPr>
            <w:r>
              <w:rPr>
                <w:rFonts w:hint="eastAsia" w:ascii="宋体" w:hAnsi="宋体" w:cs="宋体"/>
                <w:kern w:val="0"/>
                <w:szCs w:val="21"/>
              </w:rPr>
              <w:t>3.本项目的特定资格要求：无。</w:t>
            </w:r>
          </w:p>
        </w:tc>
      </w:tr>
      <w:tr w14:paraId="1CC809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5EB332B1">
            <w:pPr>
              <w:spacing w:line="240" w:lineRule="auto"/>
              <w:jc w:val="center"/>
              <w:rPr>
                <w:rFonts w:ascii="宋体" w:hAnsi="宋体" w:cs="Times New Roman"/>
                <w:color w:val="000000" w:themeColor="text1"/>
                <w:kern w:val="0"/>
                <w:szCs w:val="21"/>
                <w14:textFill>
                  <w14:solidFill>
                    <w14:schemeClr w14:val="tx1"/>
                  </w14:solidFill>
                </w14:textFill>
              </w:rPr>
            </w:pPr>
          </w:p>
        </w:tc>
        <w:tc>
          <w:tcPr>
            <w:tcW w:w="8220" w:type="dxa"/>
            <w:vAlign w:val="center"/>
          </w:tcPr>
          <w:p w14:paraId="40DA8BA6">
            <w:pPr>
              <w:wordWrap w:val="0"/>
              <w:spacing w:line="240" w:lineRule="auto"/>
              <w:rPr>
                <w:rFonts w:ascii="宋体" w:hAnsi="宋体" w:cs="宋体"/>
                <w:b/>
                <w:kern w:val="0"/>
                <w:szCs w:val="21"/>
              </w:rPr>
            </w:pPr>
            <w:r>
              <w:rPr>
                <w:rFonts w:hint="eastAsia" w:ascii="宋体" w:hAnsi="宋体" w:cs="宋体"/>
                <w:b/>
                <w:kern w:val="0"/>
                <w:szCs w:val="21"/>
              </w:rPr>
              <w:t>合格供应商的其他</w:t>
            </w:r>
            <w:r>
              <w:rPr>
                <w:rFonts w:ascii="宋体" w:hAnsi="宋体" w:cs="宋体"/>
                <w:b/>
                <w:kern w:val="0"/>
                <w:szCs w:val="21"/>
              </w:rPr>
              <w:t>要求</w:t>
            </w:r>
            <w:r>
              <w:rPr>
                <w:rFonts w:hint="eastAsia" w:ascii="宋体" w:hAnsi="宋体" w:cs="宋体"/>
                <w:b/>
                <w:kern w:val="0"/>
                <w:szCs w:val="21"/>
              </w:rPr>
              <w:t>：</w:t>
            </w:r>
          </w:p>
          <w:p w14:paraId="5414F142">
            <w:pPr>
              <w:wordWrap w:val="0"/>
              <w:spacing w:line="240" w:lineRule="auto"/>
              <w:rPr>
                <w:rFonts w:ascii="宋体" w:hAnsi="宋体" w:cs="宋体"/>
                <w:kern w:val="0"/>
                <w:szCs w:val="21"/>
                <w:highlight w:val="green"/>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单位负责人为同一人或者存在直接控股、管理关系的不同供应商，不得参加同一合同项下的政府采购活动。</w:t>
            </w:r>
          </w:p>
          <w:p w14:paraId="4D952C0B">
            <w:pPr>
              <w:wordWrap w:val="0"/>
              <w:spacing w:line="240" w:lineRule="auto"/>
              <w:rPr>
                <w:rFonts w:ascii="宋体" w:hAnsi="宋体" w:cs="宋体"/>
                <w:kern w:val="0"/>
                <w:szCs w:val="21"/>
                <w:highlight w:val="green"/>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14:paraId="0054DC02">
            <w:pPr>
              <w:wordWrap w:val="0"/>
              <w:spacing w:line="240" w:lineRule="auto"/>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本项目接受联合体投标。</w:t>
            </w:r>
          </w:p>
        </w:tc>
      </w:tr>
      <w:tr w14:paraId="391D22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3AC6C055">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6</w:t>
            </w:r>
          </w:p>
        </w:tc>
        <w:tc>
          <w:tcPr>
            <w:tcW w:w="8220" w:type="dxa"/>
            <w:vAlign w:val="center"/>
          </w:tcPr>
          <w:p w14:paraId="7FAC9924">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资格审查：</w:t>
            </w:r>
            <w:r>
              <w:rPr>
                <w:rFonts w:hint="eastAsia" w:ascii="宋体" w:hAnsi="宋体" w:cs="Times New Roman"/>
                <w:color w:val="000000" w:themeColor="text1"/>
                <w:kern w:val="0"/>
                <w:szCs w:val="21"/>
                <w14:textFill>
                  <w14:solidFill>
                    <w14:schemeClr w14:val="tx1"/>
                  </w14:solidFill>
                </w14:textFill>
              </w:rPr>
              <w:t>本项目采用资格后审。</w:t>
            </w:r>
          </w:p>
        </w:tc>
      </w:tr>
      <w:tr w14:paraId="1D06D4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266B1F8A">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★7</w:t>
            </w:r>
          </w:p>
        </w:tc>
        <w:tc>
          <w:tcPr>
            <w:tcW w:w="8220" w:type="dxa"/>
            <w:vAlign w:val="center"/>
          </w:tcPr>
          <w:p w14:paraId="5F225EA6">
            <w:pPr>
              <w:wordWrap w:val="0"/>
              <w:spacing w:line="240" w:lineRule="auto"/>
              <w:rPr>
                <w:rFonts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信用信息查询：</w:t>
            </w:r>
          </w:p>
          <w:p w14:paraId="49211546">
            <w:pPr>
              <w:wordWrap w:val="0"/>
              <w:spacing w:line="240" w:lineRule="auto"/>
              <w:rPr>
                <w:rFonts w:ascii="宋体" w:hAnsi="宋体" w:cs="Times New Roman"/>
                <w:color w:val="000000" w:themeColor="text1"/>
                <w:kern w:val="0"/>
                <w:szCs w:val="21"/>
                <w14:textFill>
                  <w14:solidFill>
                    <w14:schemeClr w14:val="tx1"/>
                  </w14:solidFill>
                </w14:textFill>
              </w:rPr>
            </w:pPr>
            <w:r>
              <w:rPr>
                <w:rFonts w:ascii="宋体" w:hAnsi="宋体" w:cs="Times New Roman"/>
                <w:bCs/>
                <w:color w:val="000000" w:themeColor="text1"/>
                <w:kern w:val="0"/>
                <w:szCs w:val="21"/>
                <w14:textFill>
                  <w14:solidFill>
                    <w14:schemeClr w14:val="tx1"/>
                  </w14:solidFill>
                </w14:textFill>
              </w:rPr>
              <w:t>1.</w:t>
            </w:r>
            <w:r>
              <w:rPr>
                <w:rFonts w:hint="eastAsia" w:ascii="宋体" w:hAnsi="宋体" w:cs="Times New Roman"/>
                <w:color w:val="000000" w:themeColor="text1"/>
                <w:kern w:val="0"/>
                <w:szCs w:val="21"/>
                <w14:textFill>
                  <w14:solidFill>
                    <w14:schemeClr w14:val="tx1"/>
                  </w14:solidFill>
                </w14:textFill>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6684C8E0">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2</w:t>
            </w:r>
            <w:r>
              <w:rPr>
                <w:rFonts w:ascii="宋体" w:hAnsi="宋体" w:cs="Times New Roman"/>
                <w:color w:val="000000" w:themeColor="text1"/>
                <w:kern w:val="0"/>
                <w:szCs w:val="21"/>
                <w14:textFill>
                  <w14:solidFill>
                    <w14:schemeClr w14:val="tx1"/>
                  </w14:solidFill>
                </w14:textFill>
              </w:rPr>
              <w:t>.</w:t>
            </w:r>
            <w:r>
              <w:rPr>
                <w:rFonts w:hint="eastAsia" w:ascii="宋体" w:hAnsi="宋体" w:cs="Times New Roman"/>
                <w:color w:val="000000" w:themeColor="text1"/>
                <w:kern w:val="0"/>
                <w:szCs w:val="21"/>
                <w14:textFill>
                  <w14:solidFill>
                    <w14:schemeClr w14:val="tx1"/>
                  </w14:solidFill>
                </w14:textFill>
              </w:rPr>
              <w:t>供应商为联合体的审查主体为联合体牵头人及联合体所有成员。</w:t>
            </w:r>
          </w:p>
        </w:tc>
      </w:tr>
      <w:tr w14:paraId="1EF415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143CC41">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8</w:t>
            </w:r>
          </w:p>
        </w:tc>
        <w:tc>
          <w:tcPr>
            <w:tcW w:w="8220" w:type="dxa"/>
            <w:vAlign w:val="center"/>
          </w:tcPr>
          <w:p w14:paraId="1993B5A2">
            <w:pPr>
              <w:wordWrap w:val="0"/>
              <w:spacing w:line="240" w:lineRule="auto"/>
              <w:rPr>
                <w:rFonts w:ascii="宋体" w:hAnsi="宋体" w:cs="Times New Roman"/>
                <w:color w:val="000000" w:themeColor="text1"/>
                <w:kern w:val="0"/>
                <w:szCs w:val="21"/>
                <w:highlight w:val="green"/>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磋商保证金的收取及退还：</w:t>
            </w:r>
            <w:r>
              <w:rPr>
                <w:rFonts w:hint="eastAsia" w:ascii="宋体" w:hAnsi="宋体" w:cs="Times New Roman"/>
                <w:color w:val="000000" w:themeColor="text1"/>
                <w:kern w:val="0"/>
                <w:szCs w:val="21"/>
                <w14:textFill>
                  <w14:solidFill>
                    <w14:schemeClr w14:val="tx1"/>
                  </w14:solidFill>
                </w14:textFill>
              </w:rPr>
              <w:t>本项目不收取磋商保证金。</w:t>
            </w:r>
          </w:p>
        </w:tc>
      </w:tr>
      <w:tr w14:paraId="224DE3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1DC9E458">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★9</w:t>
            </w:r>
          </w:p>
        </w:tc>
        <w:tc>
          <w:tcPr>
            <w:tcW w:w="8220" w:type="dxa"/>
            <w:vAlign w:val="center"/>
          </w:tcPr>
          <w:p w14:paraId="39C7E7D2">
            <w:pPr>
              <w:wordWrap w:val="0"/>
              <w:spacing w:line="240" w:lineRule="auto"/>
              <w:rPr>
                <w:rFonts w:ascii="宋体" w:hAnsi="宋体" w:cs="Times New Roman"/>
                <w:color w:val="000000" w:themeColor="text1"/>
                <w:kern w:val="0"/>
                <w:szCs w:val="21"/>
                <w:highlight w:val="green"/>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现场踏勘：供应商根据需要自行踏勘。</w:t>
            </w:r>
            <w:r>
              <w:rPr>
                <w:rFonts w:hint="eastAsia" w:ascii="宋体" w:hAnsi="宋体" w:cs="Times New Roman"/>
                <w:color w:val="000000" w:themeColor="text1"/>
                <w:kern w:val="0"/>
                <w:szCs w:val="21"/>
                <w14:textFill>
                  <w14:solidFill>
                    <w14:schemeClr w14:val="tx1"/>
                  </w14:solidFill>
                </w14:textFill>
              </w:rPr>
              <w:t>供应商踏勘现场发生的费用及所发生的人员伤亡和财产损失均自理，采购人和采购代理机构对供应商踏勘现场后做出的任何推论、理解和结论均不负责任。</w:t>
            </w:r>
          </w:p>
        </w:tc>
      </w:tr>
      <w:tr w14:paraId="6E6420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3A2400F8">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★10</w:t>
            </w:r>
          </w:p>
        </w:tc>
        <w:tc>
          <w:tcPr>
            <w:tcW w:w="8220" w:type="dxa"/>
            <w:vAlign w:val="center"/>
          </w:tcPr>
          <w:p w14:paraId="0F2EB0A7">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响应文件份数：电子加密响应文件1份，</w:t>
            </w:r>
            <w:r>
              <w:rPr>
                <w:rFonts w:hint="eastAsia" w:ascii="宋体" w:hAnsi="宋体" w:cs="Times New Roman"/>
                <w:color w:val="000000" w:themeColor="text1"/>
                <w:kern w:val="0"/>
                <w:szCs w:val="21"/>
                <w14:textFill>
                  <w14:solidFill>
                    <w14:schemeClr w14:val="tx1"/>
                  </w14:solidFill>
                </w14:textFill>
              </w:rPr>
              <w:t>响应文件提交截止时间前将生成的“电子加密响应文件”上传递交至“政府采购云平台”。</w:t>
            </w:r>
          </w:p>
        </w:tc>
      </w:tr>
      <w:tr w14:paraId="75FED4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5686A3C">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11</w:t>
            </w:r>
          </w:p>
        </w:tc>
        <w:tc>
          <w:tcPr>
            <w:tcW w:w="8220" w:type="dxa"/>
            <w:vAlign w:val="center"/>
          </w:tcPr>
          <w:p w14:paraId="63825051">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原件提交：</w:t>
            </w:r>
            <w:r>
              <w:rPr>
                <w:rFonts w:hint="eastAsia" w:ascii="宋体" w:hAnsi="宋体" w:cs="Times New Roman"/>
                <w:color w:val="000000" w:themeColor="text1"/>
                <w:kern w:val="0"/>
                <w:szCs w:val="21"/>
                <w14:textFill>
                  <w14:solidFill>
                    <w14:schemeClr w14:val="tx1"/>
                  </w14:solidFill>
                </w14:textFill>
              </w:rPr>
              <w:t>本项目供应商</w:t>
            </w:r>
            <w:r>
              <w:rPr>
                <w:rFonts w:hint="eastAsia" w:ascii="宋体" w:hAnsi="宋体" w:cs="Times New Roman"/>
                <w:b/>
                <w:color w:val="000000" w:themeColor="text1"/>
                <w:kern w:val="0"/>
                <w:szCs w:val="21"/>
                <w14:textFill>
                  <w14:solidFill>
                    <w14:schemeClr w14:val="tx1"/>
                  </w14:solidFill>
                </w14:textFill>
              </w:rPr>
              <w:t>不需要提交原件</w:t>
            </w:r>
            <w:r>
              <w:rPr>
                <w:rFonts w:hint="eastAsia" w:ascii="宋体" w:hAnsi="宋体" w:cs="Times New Roman"/>
                <w:color w:val="000000" w:themeColor="text1"/>
                <w:kern w:val="0"/>
                <w:szCs w:val="21"/>
                <w14:textFill>
                  <w14:solidFill>
                    <w14:schemeClr w14:val="tx1"/>
                  </w14:solidFill>
                </w14:textFill>
              </w:rPr>
              <w:t>，供应商应对所提供的全部资料及响应文件的真实性、合法性承担法律责任。</w:t>
            </w:r>
          </w:p>
        </w:tc>
      </w:tr>
      <w:tr w14:paraId="582094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EDADD60">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★12</w:t>
            </w:r>
          </w:p>
        </w:tc>
        <w:tc>
          <w:tcPr>
            <w:tcW w:w="8220" w:type="dxa"/>
            <w:vAlign w:val="center"/>
          </w:tcPr>
          <w:p w14:paraId="26396212">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响应文件提交截止时间及电子响应文件上传要求：</w:t>
            </w:r>
            <w:r>
              <w:rPr>
                <w:rFonts w:hint="eastAsia" w:ascii="宋体" w:hAnsi="宋体" w:cs="Times New Roman"/>
                <w:color w:val="000000" w:themeColor="text1"/>
                <w:kern w:val="0"/>
                <w:szCs w:val="21"/>
                <w14:textFill>
                  <w14:solidFill>
                    <w14:schemeClr w14:val="tx1"/>
                  </w14:solidFill>
                </w14:textFill>
              </w:rPr>
              <w:t>供应商应于</w:t>
            </w:r>
            <w:r>
              <w:rPr>
                <w:rFonts w:hint="eastAsia" w:ascii="宋体" w:hAnsi="宋体" w:cs="Times New Roman"/>
                <w:color w:val="FF0000"/>
                <w:kern w:val="0"/>
                <w:szCs w:val="21"/>
                <w:lang w:eastAsia="zh-CN"/>
              </w:rPr>
              <w:t>2025年6月24日14时30分</w:t>
            </w:r>
            <w:r>
              <w:rPr>
                <w:rFonts w:hint="eastAsia" w:ascii="宋体" w:hAnsi="宋体" w:cs="Times New Roman"/>
                <w:color w:val="000000" w:themeColor="text1"/>
                <w:kern w:val="0"/>
                <w:szCs w:val="21"/>
                <w14:textFill>
                  <w14:solidFill>
                    <w14:schemeClr w14:val="tx1"/>
                  </w14:solidFill>
                </w14:textFill>
              </w:rPr>
              <w:t>（北京时间）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7EF72D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7B85C0D1">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★13</w:t>
            </w:r>
          </w:p>
        </w:tc>
        <w:tc>
          <w:tcPr>
            <w:tcW w:w="8220" w:type="dxa"/>
            <w:vAlign w:val="center"/>
          </w:tcPr>
          <w:p w14:paraId="337C6E2F">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开启时间、地点及要求：</w:t>
            </w:r>
            <w:r>
              <w:rPr>
                <w:rFonts w:hint="eastAsia" w:ascii="宋体" w:hAnsi="宋体" w:cs="Times New Roman"/>
                <w:color w:val="000000" w:themeColor="text1"/>
                <w:kern w:val="0"/>
                <w:szCs w:val="21"/>
                <w14:textFill>
                  <w14:solidFill>
                    <w14:schemeClr w14:val="tx1"/>
                  </w14:solidFill>
                </w14:textFill>
              </w:rPr>
              <w:t>本项目将于</w:t>
            </w:r>
            <w:r>
              <w:rPr>
                <w:rFonts w:hint="eastAsia" w:ascii="宋体" w:hAnsi="宋体" w:cs="Times New Roman"/>
                <w:color w:val="FF0000"/>
                <w:kern w:val="0"/>
                <w:szCs w:val="21"/>
                <w:lang w:eastAsia="zh-CN"/>
              </w:rPr>
              <w:t>2025年6月24日14时30分</w:t>
            </w:r>
            <w:r>
              <w:rPr>
                <w:rFonts w:hint="eastAsia" w:ascii="宋体" w:hAnsi="宋体" w:cs="Times New Roman"/>
                <w:color w:val="000000" w:themeColor="text1"/>
                <w:kern w:val="0"/>
                <w:szCs w:val="21"/>
                <w14:textFill>
                  <w14:solidFill>
                    <w14:schemeClr w14:val="tx1"/>
                  </w14:solidFill>
                </w14:textFill>
              </w:rPr>
              <w:t>（北京时间）在</w:t>
            </w:r>
            <w:r>
              <w:rPr>
                <w:rFonts w:hint="eastAsia" w:ascii="宋体" w:hAnsi="宋体" w:eastAsia="宋体" w:cs="Times New Roman"/>
                <w:color w:val="000000" w:themeColor="text1"/>
                <w:kern w:val="0"/>
                <w:szCs w:val="21"/>
                <w14:textFill>
                  <w14:solidFill>
                    <w14:schemeClr w14:val="tx1"/>
                  </w14:solidFill>
                </w14:textFill>
              </w:rPr>
              <w:t>余姚市政务服务中心（余姚市谭家岭东路2号[南雷大厦附楼5楼]）</w:t>
            </w:r>
            <w:r>
              <w:rPr>
                <w:rFonts w:hint="eastAsia" w:ascii="宋体" w:hAnsi="宋体" w:cs="Times New Roman"/>
                <w:color w:val="000000" w:themeColor="text1"/>
                <w:kern w:val="0"/>
                <w:szCs w:val="21"/>
                <w14:textFill>
                  <w14:solidFill>
                    <w14:schemeClr w14:val="tx1"/>
                  </w14:solidFill>
                </w14:textFill>
              </w:rPr>
              <w:t>开启，</w:t>
            </w:r>
            <w:r>
              <w:rPr>
                <w:rFonts w:hint="eastAsia" w:ascii="宋体" w:hAnsi="宋体" w:cs="Times New Roman"/>
                <w:b/>
                <w:color w:val="000000" w:themeColor="text1"/>
                <w:kern w:val="0"/>
                <w:szCs w:val="21"/>
                <w14:textFill>
                  <w14:solidFill>
                    <w14:schemeClr w14:val="tx1"/>
                  </w14:solidFill>
                </w14:textFill>
              </w:rPr>
              <w:t>供应商无需现场参加</w:t>
            </w:r>
            <w:r>
              <w:rPr>
                <w:rFonts w:hint="eastAsia" w:ascii="宋体" w:hAnsi="宋体" w:cs="Times New Roman"/>
                <w:color w:val="000000" w:themeColor="text1"/>
                <w:kern w:val="0"/>
                <w:szCs w:val="21"/>
                <w14:textFill>
                  <w14:solidFill>
                    <w14:schemeClr w14:val="tx1"/>
                  </w14:solidFill>
                </w14:textFill>
              </w:rPr>
              <w:t>。开启时间后30分钟内供应商可以登录“政府采购云平台”按《供应商政府采购项目电子交易操作指南》进行解密“电子加密响应文件”。</w:t>
            </w:r>
          </w:p>
        </w:tc>
      </w:tr>
      <w:tr w14:paraId="5C3E40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76DBED7E">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14</w:t>
            </w:r>
          </w:p>
        </w:tc>
        <w:tc>
          <w:tcPr>
            <w:tcW w:w="8220" w:type="dxa"/>
            <w:vAlign w:val="center"/>
          </w:tcPr>
          <w:p w14:paraId="468F4AAB">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合同签订时间：</w:t>
            </w:r>
            <w:r>
              <w:rPr>
                <w:rFonts w:hint="eastAsia" w:ascii="宋体" w:hAnsi="宋体" w:cs="Times New Roman"/>
                <w:color w:val="000000" w:themeColor="text1"/>
                <w:kern w:val="0"/>
                <w:szCs w:val="21"/>
                <w14:textFill>
                  <w14:solidFill>
                    <w14:schemeClr w14:val="tx1"/>
                  </w14:solidFill>
                </w14:textFill>
              </w:rPr>
              <w:t>成交通知书发出之日起30日历天内。</w:t>
            </w:r>
          </w:p>
          <w:p w14:paraId="2B8DABC3">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合同签订地点：</w:t>
            </w:r>
            <w:r>
              <w:rPr>
                <w:rFonts w:hint="eastAsia" w:ascii="宋体" w:hAnsi="宋体" w:cs="Times New Roman"/>
                <w:color w:val="000000" w:themeColor="text1"/>
                <w:kern w:val="0"/>
                <w:szCs w:val="21"/>
                <w14:textFill>
                  <w14:solidFill>
                    <w14:schemeClr w14:val="tx1"/>
                  </w14:solidFill>
                </w14:textFill>
              </w:rPr>
              <w:t>采用邮寄方式签订或与采购人协商确定合同签订地点。</w:t>
            </w:r>
          </w:p>
        </w:tc>
      </w:tr>
      <w:tr w14:paraId="7CE334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557E9230">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15</w:t>
            </w:r>
          </w:p>
        </w:tc>
        <w:tc>
          <w:tcPr>
            <w:tcW w:w="8220" w:type="dxa"/>
            <w:vAlign w:val="center"/>
          </w:tcPr>
          <w:p w14:paraId="54AB837C">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履约保证金的收取及退还：</w:t>
            </w:r>
            <w:r>
              <w:rPr>
                <w:rFonts w:hint="eastAsia" w:ascii="宋体" w:hAnsi="宋体" w:cs="Times New Roman"/>
                <w:color w:val="000000" w:themeColor="text1"/>
                <w:kern w:val="0"/>
                <w:szCs w:val="21"/>
                <w14:textFill>
                  <w14:solidFill>
                    <w14:schemeClr w14:val="tx1"/>
                  </w14:solidFill>
                </w14:textFill>
              </w:rPr>
              <w:t>本项目履约保证金不作要求。</w:t>
            </w:r>
          </w:p>
        </w:tc>
      </w:tr>
      <w:tr w14:paraId="3391C8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2BE11657">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★16</w:t>
            </w:r>
          </w:p>
        </w:tc>
        <w:tc>
          <w:tcPr>
            <w:tcW w:w="8220" w:type="dxa"/>
            <w:vAlign w:val="center"/>
          </w:tcPr>
          <w:p w14:paraId="22270BDE">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响应有效期：</w:t>
            </w:r>
            <w:r>
              <w:rPr>
                <w:rFonts w:hint="eastAsia" w:ascii="宋体" w:hAnsi="宋体" w:cs="Times New Roman"/>
                <w:color w:val="000000" w:themeColor="text1"/>
                <w:kern w:val="0"/>
                <w:szCs w:val="21"/>
                <w14:textFill>
                  <w14:solidFill>
                    <w14:schemeClr w14:val="tx1"/>
                  </w14:solidFill>
                </w14:textFill>
              </w:rPr>
              <w:t>响应文件自响应文件提交截止之日起60日历天内有效。</w:t>
            </w:r>
          </w:p>
        </w:tc>
      </w:tr>
      <w:tr w14:paraId="52D210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193E2B0">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17</w:t>
            </w:r>
          </w:p>
        </w:tc>
        <w:tc>
          <w:tcPr>
            <w:tcW w:w="8220" w:type="dxa"/>
            <w:vAlign w:val="center"/>
          </w:tcPr>
          <w:p w14:paraId="543B4AFA">
            <w:pPr>
              <w:wordWrap w:val="0"/>
              <w:spacing w:line="240" w:lineRule="auto"/>
              <w:rPr>
                <w:rFonts w:ascii="宋体" w:hAnsi="宋体" w:cs="Times New Roman"/>
                <w:color w:val="000000" w:themeColor="text1"/>
                <w:kern w:val="0"/>
                <w:szCs w:val="21"/>
                <w:highlight w:val="none"/>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1.采购代理服务费：</w:t>
            </w:r>
            <w:r>
              <w:rPr>
                <w:rFonts w:hint="eastAsia" w:ascii="宋体" w:hAnsi="宋体" w:cs="Times New Roman"/>
                <w:color w:val="000000" w:themeColor="text1"/>
                <w:kern w:val="0"/>
                <w:szCs w:val="21"/>
                <w14:textFill>
                  <w14:solidFill>
                    <w14:schemeClr w14:val="tx1"/>
                  </w14:solidFill>
                </w14:textFill>
              </w:rPr>
              <w:t>本次采购项目采购代理机构根据宁波市中介超市网中选报价向成交供应商收取采购代理</w:t>
            </w:r>
            <w:r>
              <w:rPr>
                <w:rFonts w:hint="eastAsia" w:ascii="宋体" w:hAnsi="宋体" w:cs="Times New Roman"/>
                <w:color w:val="000000" w:themeColor="text1"/>
                <w:kern w:val="0"/>
                <w:szCs w:val="21"/>
                <w:highlight w:val="none"/>
                <w14:textFill>
                  <w14:solidFill>
                    <w14:schemeClr w14:val="tx1"/>
                  </w14:solidFill>
                </w14:textFill>
              </w:rPr>
              <w:t>服务费</w:t>
            </w:r>
            <w:r>
              <w:rPr>
                <w:rFonts w:hint="eastAsia" w:ascii="宋体" w:hAnsi="宋体" w:cs="Times New Roman"/>
                <w:color w:val="000000" w:themeColor="text1"/>
                <w:kern w:val="0"/>
                <w:szCs w:val="21"/>
                <w:highlight w:val="none"/>
                <w:lang w:val="en-US" w:eastAsia="zh-CN"/>
                <w14:textFill>
                  <w14:solidFill>
                    <w14:schemeClr w14:val="tx1"/>
                  </w14:solidFill>
                </w14:textFill>
              </w:rPr>
              <w:t>5800</w:t>
            </w:r>
            <w:r>
              <w:rPr>
                <w:rFonts w:hint="eastAsia" w:ascii="宋体" w:hAnsi="宋体" w:cs="Times New Roman"/>
                <w:color w:val="000000" w:themeColor="text1"/>
                <w:kern w:val="0"/>
                <w:szCs w:val="21"/>
                <w:highlight w:val="none"/>
                <w14:textFill>
                  <w14:solidFill>
                    <w14:schemeClr w14:val="tx1"/>
                  </w14:solidFill>
                </w14:textFill>
              </w:rPr>
              <w:t>元。</w:t>
            </w:r>
          </w:p>
          <w:p w14:paraId="104ED7D4">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highlight w:val="none"/>
                <w14:textFill>
                  <w14:solidFill>
                    <w14:schemeClr w14:val="tx1"/>
                  </w14:solidFill>
                </w14:textFill>
              </w:rPr>
              <w:t>2.</w:t>
            </w:r>
            <w:r>
              <w:rPr>
                <w:rFonts w:hint="eastAsia" w:ascii="宋体" w:hAnsi="宋体" w:cs="Times New Roman"/>
                <w:kern w:val="0"/>
                <w:szCs w:val="21"/>
                <w:highlight w:val="none"/>
              </w:rPr>
              <w:t>成交供应商在成交结果公告发布之日起</w:t>
            </w:r>
            <w:r>
              <w:rPr>
                <w:rFonts w:hint="eastAsia" w:ascii="宋体" w:hAnsi="宋体" w:cs="Times New Roman"/>
                <w:kern w:val="0"/>
                <w:szCs w:val="21"/>
              </w:rPr>
              <w:t>5个工作日内向采购代理机构支付采购代理服务费。</w:t>
            </w:r>
          </w:p>
          <w:p w14:paraId="5DF0B375">
            <w:pPr>
              <w:wordWrap w:val="0"/>
              <w:spacing w:line="240" w:lineRule="auto"/>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3.开户单位名称：宁波舜兴招标代理有限公司</w:t>
            </w:r>
          </w:p>
          <w:p w14:paraId="705A6D19">
            <w:pPr>
              <w:wordWrap w:val="0"/>
              <w:spacing w:line="240" w:lineRule="auto"/>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开户银行：招商银行宁波余姚支行</w:t>
            </w:r>
          </w:p>
          <w:p w14:paraId="7864C521">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开户银行账号：574910128810001</w:t>
            </w:r>
          </w:p>
        </w:tc>
      </w:tr>
      <w:tr w14:paraId="5090C6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4C79D08">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18</w:t>
            </w:r>
          </w:p>
        </w:tc>
        <w:tc>
          <w:tcPr>
            <w:tcW w:w="8220" w:type="dxa"/>
            <w:vAlign w:val="center"/>
          </w:tcPr>
          <w:p w14:paraId="3A4BD03B">
            <w:pPr>
              <w:wordWrap w:val="0"/>
              <w:spacing w:line="240" w:lineRule="auto"/>
              <w:rPr>
                <w:rFonts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质疑与投诉：</w:t>
            </w:r>
            <w:r>
              <w:rPr>
                <w:rFonts w:hint="eastAsia" w:ascii="宋体" w:hAnsi="宋体" w:cs="Times New Roman"/>
                <w:color w:val="000000" w:themeColor="text1"/>
                <w:kern w:val="0"/>
                <w:szCs w:val="21"/>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w:t>
            </w:r>
          </w:p>
          <w:p w14:paraId="2DDB4C1A">
            <w:pPr>
              <w:wordWrap w:val="0"/>
              <w:spacing w:line="240" w:lineRule="auto"/>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供应商应在法定质疑期内一次性提出针对同一采购程序环节的质疑。</w:t>
            </w:r>
          </w:p>
          <w:p w14:paraId="6E6DE5B3">
            <w:pPr>
              <w:wordWrap w:val="0"/>
              <w:spacing w:line="240" w:lineRule="auto"/>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同级政府采购监督管理部门（投诉部门）</w:t>
            </w:r>
          </w:p>
          <w:p w14:paraId="152AF501">
            <w:pPr>
              <w:wordWrap w:val="0"/>
              <w:spacing w:line="240" w:lineRule="auto"/>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名称：余姚市财政局</w:t>
            </w:r>
          </w:p>
          <w:p w14:paraId="205E3B6B">
            <w:pPr>
              <w:wordWrap w:val="0"/>
              <w:spacing w:line="240" w:lineRule="auto"/>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地址：余姚市南滨江路118号</w:t>
            </w:r>
          </w:p>
          <w:p w14:paraId="6D9AD963">
            <w:pPr>
              <w:wordWrap w:val="0"/>
              <w:spacing w:line="240" w:lineRule="auto"/>
              <w:rPr>
                <w:rFonts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联系方式：309办公室0574-89553033</w:t>
            </w:r>
          </w:p>
        </w:tc>
      </w:tr>
      <w:tr w14:paraId="52EFDA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597A916A">
            <w:pPr>
              <w:spacing w:line="240" w:lineRule="auto"/>
              <w:jc w:val="center"/>
              <w:rPr>
                <w:rFonts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★19</w:t>
            </w:r>
          </w:p>
        </w:tc>
        <w:tc>
          <w:tcPr>
            <w:tcW w:w="8220" w:type="dxa"/>
            <w:vAlign w:val="center"/>
          </w:tcPr>
          <w:p w14:paraId="2C9E0F30">
            <w:pPr>
              <w:wordWrap w:val="0"/>
              <w:spacing w:line="240" w:lineRule="auto"/>
              <w:rPr>
                <w:rFonts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落实的政策：</w:t>
            </w:r>
            <w:r>
              <w:rPr>
                <w:rFonts w:hint="eastAsia" w:ascii="宋体" w:hAnsi="宋体" w:cs="Times New Roman"/>
                <w:color w:val="000000" w:themeColor="text1"/>
                <w:kern w:val="0"/>
                <w:szCs w:val="21"/>
                <w14:textFill>
                  <w14:solidFill>
                    <w14:schemeClr w14:val="tx1"/>
                  </w14:solidFill>
                </w14:textFill>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中国残疾人联合会关于促进残疾人就业政府采购政策的通知》（财库〔2017〕141号）；5.对按规定提供证明材料的国家认定的不发达地区和少数民族地区的供应商进行政策加分。</w:t>
            </w:r>
          </w:p>
        </w:tc>
      </w:tr>
    </w:tbl>
    <w:p w14:paraId="43629527">
      <w:pP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注：本前附表中加“★”的部分，为制作响应文件的实质性要求和条件，着重提醒供应商注意，供应商认真查看采购文件中的每一个条款及要求，因误读采购文件而造成的后果，采购人及采购代理机构概不负责。</w:t>
      </w:r>
    </w:p>
    <w:p w14:paraId="2F0911EA">
      <w:pPr>
        <w:jc w:val="left"/>
        <w:rPr>
          <w:rFonts w:ascii="宋体" w:hAnsi="宋体" w:cs="Times New Roman"/>
          <w:b/>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1D492D38">
      <w:pPr>
        <w:spacing w:line="360" w:lineRule="auto"/>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电子招投标规程及注意事项</w:t>
      </w:r>
    </w:p>
    <w:p w14:paraId="6343388E">
      <w:pPr>
        <w:wordWrap w:val="0"/>
        <w:ind w:firstLine="422" w:firstLineChars="200"/>
        <w:rPr>
          <w:rFonts w:ascii="宋体" w:hAnsi="宋体" w:cs="Times New Roman"/>
          <w:b/>
          <w:color w:val="000000" w:themeColor="text1"/>
          <w:szCs w:val="21"/>
          <w14:textFill>
            <w14:solidFill>
              <w14:schemeClr w14:val="tx1"/>
            </w14:solidFill>
          </w14:textFill>
        </w:rPr>
      </w:pPr>
      <w:r>
        <w:rPr>
          <w:rFonts w:ascii="宋体" w:hAnsi="宋体" w:cs="Times New Roman"/>
          <w:b/>
          <w:color w:val="000000" w:themeColor="text1"/>
          <w:szCs w:val="21"/>
          <w14:textFill>
            <w14:solidFill>
              <w14:schemeClr w14:val="tx1"/>
            </w14:solidFill>
          </w14:textFill>
        </w:rPr>
        <w:t>1</w:t>
      </w:r>
      <w:r>
        <w:rPr>
          <w:rFonts w:hint="eastAsia" w:ascii="宋体" w:hAnsi="宋体" w:cs="Times New Roman"/>
          <w:b/>
          <w:color w:val="000000" w:themeColor="text1"/>
          <w:szCs w:val="21"/>
          <w14:textFill>
            <w14:solidFill>
              <w14:schemeClr w14:val="tx1"/>
            </w14:solidFill>
          </w14:textFill>
        </w:rPr>
        <w:t>.注意事项</w:t>
      </w:r>
    </w:p>
    <w:p w14:paraId="5C28C1E4">
      <w:pPr>
        <w:wordWrap w:val="0"/>
        <w:ind w:firstLine="420" w:firstLineChars="20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.1</w:t>
      </w:r>
      <w:r>
        <w:rPr>
          <w:rFonts w:hint="eastAsia" w:ascii="宋体" w:hAnsi="宋体" w:cs="Times New Roman"/>
          <w:b/>
          <w:color w:val="000000" w:themeColor="text1"/>
          <w:szCs w:val="21"/>
          <w14:textFill>
            <w14:solidFill>
              <w14:schemeClr w14:val="tx1"/>
            </w14:solidFill>
          </w14:textFill>
        </w:rPr>
        <w:t>本项目采用电子投标</w:t>
      </w:r>
      <w:r>
        <w:rPr>
          <w:rFonts w:hint="eastAsia" w:ascii="宋体" w:hAnsi="宋体" w:cs="Times New Roman"/>
          <w:color w:val="000000" w:themeColor="text1"/>
          <w:szCs w:val="21"/>
          <w14:textFill>
            <w14:solidFill>
              <w14:schemeClr w14:val="tx1"/>
            </w14:solidFill>
          </w14:textFill>
        </w:rPr>
        <w:t>，本部分内容与采购文件其它部分内容存在不一致的，以本部分内容为准。</w:t>
      </w:r>
    </w:p>
    <w:p w14:paraId="1A8330B3">
      <w:pPr>
        <w:wordWrap w:val="0"/>
        <w:ind w:firstLine="420" w:firstLineChars="20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.2本采购文件所指的电子交易平台为政府采购云平台（</w:t>
      </w:r>
      <w:r>
        <w:rPr>
          <w:rFonts w:hint="eastAsia" w:ascii="宋体" w:hAnsi="宋体" w:cs="Times New Roman"/>
          <w:color w:val="000000" w:themeColor="text1"/>
          <w:szCs w:val="21"/>
          <w:lang w:eastAsia="zh-CN"/>
          <w14:textFill>
            <w14:solidFill>
              <w14:schemeClr w14:val="tx1"/>
            </w14:solidFill>
          </w14:textFill>
        </w:rPr>
        <w:t>https：//www.zcygov.cn/</w:t>
      </w:r>
      <w:r>
        <w:rPr>
          <w:rFonts w:hint="eastAsia" w:ascii="宋体" w:hAnsi="宋体" w:cs="Times New Roman"/>
          <w:color w:val="000000" w:themeColor="text1"/>
          <w:szCs w:val="21"/>
          <w14:textFill>
            <w14:solidFill>
              <w14:schemeClr w14:val="tx1"/>
            </w14:solidFill>
          </w14:textFill>
        </w:rPr>
        <w:t>）。</w:t>
      </w:r>
    </w:p>
    <w:p w14:paraId="2273CC7D">
      <w:pPr>
        <w:wordWrap w:val="0"/>
        <w:ind w:firstLine="420" w:firstLineChars="20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.3制作电子响应文件的系统配置要求：</w:t>
      </w:r>
      <w:r>
        <w:rPr>
          <w:rFonts w:hint="eastAsia" w:ascii="宋体" w:hAnsi="宋体" w:cs="Times New Roman"/>
          <w:b/>
          <w:color w:val="000000" w:themeColor="text1"/>
          <w:szCs w:val="21"/>
          <w14:textFill>
            <w14:solidFill>
              <w14:schemeClr w14:val="tx1"/>
            </w14:solidFill>
          </w14:textFill>
        </w:rPr>
        <w:t>请使用</w:t>
      </w:r>
      <w:r>
        <w:rPr>
          <w:rFonts w:ascii="宋体" w:hAnsi="宋体" w:cs="Times New Roman"/>
          <w:b/>
          <w:color w:val="000000" w:themeColor="text1"/>
          <w:szCs w:val="21"/>
          <w14:textFill>
            <w14:solidFill>
              <w14:schemeClr w14:val="tx1"/>
            </w14:solidFill>
          </w14:textFill>
        </w:rPr>
        <w:t>windows7及以上64位操作系统，请勿使用mac电脑</w:t>
      </w:r>
      <w:r>
        <w:rPr>
          <w:rFonts w:ascii="宋体" w:hAnsi="宋体" w:cs="Times New Roman"/>
          <w:color w:val="000000" w:themeColor="text1"/>
          <w:szCs w:val="21"/>
          <w14:textFill>
            <w14:solidFill>
              <w14:schemeClr w14:val="tx1"/>
            </w14:solidFill>
          </w14:textFill>
        </w:rPr>
        <w:t>。</w:t>
      </w:r>
    </w:p>
    <w:p w14:paraId="435AA20E">
      <w:pPr>
        <w:wordWrap w:val="0"/>
        <w:ind w:firstLine="422" w:firstLineChars="200"/>
        <w:rPr>
          <w:rFonts w:ascii="宋体" w:hAnsi="宋体" w:cs="Times New Roman"/>
          <w:b/>
          <w:color w:val="000000" w:themeColor="text1"/>
          <w:szCs w:val="21"/>
          <w14:textFill>
            <w14:solidFill>
              <w14:schemeClr w14:val="tx1"/>
            </w14:solidFill>
          </w14:textFill>
        </w:rPr>
      </w:pPr>
      <w:r>
        <w:rPr>
          <w:rFonts w:ascii="宋体" w:hAnsi="宋体" w:cs="Times New Roman"/>
          <w:b/>
          <w:color w:val="000000" w:themeColor="text1"/>
          <w:szCs w:val="21"/>
          <w14:textFill>
            <w14:solidFill>
              <w14:schemeClr w14:val="tx1"/>
            </w14:solidFill>
          </w14:textFill>
        </w:rPr>
        <w:t>1.4为确保网上操作合法、有效和安全，</w:t>
      </w:r>
      <w:r>
        <w:rPr>
          <w:rFonts w:hint="eastAsia" w:ascii="宋体" w:hAnsi="宋体" w:cs="Times New Roman"/>
          <w:b/>
          <w:color w:val="000000" w:themeColor="text1"/>
          <w:szCs w:val="21"/>
          <w14:textFill>
            <w14:solidFill>
              <w14:schemeClr w14:val="tx1"/>
            </w14:solidFill>
          </w14:textFill>
        </w:rPr>
        <w:t>供应商</w:t>
      </w:r>
      <w:r>
        <w:rPr>
          <w:rFonts w:ascii="宋体" w:hAnsi="宋体" w:cs="Times New Roman"/>
          <w:b/>
          <w:color w:val="000000" w:themeColor="text1"/>
          <w:szCs w:val="21"/>
          <w14:textFill>
            <w14:solidFill>
              <w14:schemeClr w14:val="tx1"/>
            </w14:solidFill>
          </w14:textFill>
        </w:rPr>
        <w:t>应当在</w:t>
      </w:r>
      <w:r>
        <w:rPr>
          <w:rFonts w:hint="eastAsia" w:ascii="宋体" w:hAnsi="宋体" w:cs="Times New Roman"/>
          <w:b/>
          <w:color w:val="000000" w:themeColor="text1"/>
          <w:szCs w:val="21"/>
          <w14:textFill>
            <w14:solidFill>
              <w14:schemeClr w14:val="tx1"/>
            </w14:solidFill>
          </w14:textFill>
        </w:rPr>
        <w:t>响应文件提交截止时间</w:t>
      </w:r>
      <w:r>
        <w:rPr>
          <w:rFonts w:ascii="宋体" w:hAnsi="宋体" w:cs="Times New Roman"/>
          <w:b/>
          <w:color w:val="000000" w:themeColor="text1"/>
          <w:szCs w:val="21"/>
          <w14:textFill>
            <w14:solidFill>
              <w14:schemeClr w14:val="tx1"/>
            </w14:solidFill>
          </w14:textFill>
        </w:rPr>
        <w:t>前完成在“政府采购云平台”的身份认证，确保在电子投标过程中能够对相关数据电文进行加密和使用电子签章。使用“政采云电子交易客户端”需要提前申领CA数字证书，如未申领的</w:t>
      </w:r>
      <w:r>
        <w:rPr>
          <w:rFonts w:hint="eastAsia" w:ascii="宋体" w:hAnsi="宋体" w:cs="Times New Roman"/>
          <w:b/>
          <w:color w:val="000000" w:themeColor="text1"/>
          <w:szCs w:val="21"/>
          <w14:textFill>
            <w14:solidFill>
              <w14:schemeClr w14:val="tx1"/>
            </w14:solidFill>
          </w14:textFill>
        </w:rPr>
        <w:t>供应商</w:t>
      </w:r>
      <w:r>
        <w:rPr>
          <w:rFonts w:ascii="宋体" w:hAnsi="宋体" w:cs="Times New Roman"/>
          <w:b/>
          <w:color w:val="000000" w:themeColor="text1"/>
          <w:szCs w:val="21"/>
          <w14:textFill>
            <w14:solidFill>
              <w14:schemeClr w14:val="tx1"/>
            </w14:solidFill>
          </w14:textFill>
        </w:rPr>
        <w:t>，请注意申领所需时间，以下二种申领流程均可：</w:t>
      </w:r>
    </w:p>
    <w:p w14:paraId="59F19F4B">
      <w:pPr>
        <w:wordWrap w:val="0"/>
        <w:ind w:firstLine="422"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w:t>
      </w:r>
      <w:r>
        <w:rPr>
          <w:rFonts w:ascii="宋体" w:hAnsi="宋体" w:cs="Times New Roman"/>
          <w:b/>
          <w:color w:val="000000" w:themeColor="text1"/>
          <w:szCs w:val="21"/>
          <w14:textFill>
            <w14:solidFill>
              <w14:schemeClr w14:val="tx1"/>
            </w14:solidFill>
          </w14:textFill>
        </w:rPr>
        <w:t>1）请自行前往“浙江政府采购网-下载专区-电子交易客户端-CA驱动和申领流程”进行查阅；（操作指南链接</w:t>
      </w:r>
      <w:r>
        <w:rPr>
          <w:rFonts w:hint="eastAsia" w:ascii="宋体" w:hAnsi="宋体" w:cs="Times New Roman"/>
          <w:b/>
          <w:color w:val="000000" w:themeColor="text1"/>
          <w:szCs w:val="21"/>
          <w:lang w:eastAsia="zh-CN"/>
          <w14:textFill>
            <w14:solidFill>
              <w14:schemeClr w14:val="tx1"/>
            </w14:solidFill>
          </w14:textFill>
        </w:rPr>
        <w:t>https：</w:t>
      </w:r>
      <w:r>
        <w:rPr>
          <w:rFonts w:ascii="宋体" w:hAnsi="宋体" w:cs="Times New Roman"/>
          <w:b/>
          <w:color w:val="000000" w:themeColor="text1"/>
          <w:szCs w:val="21"/>
          <w14:textFill>
            <w14:solidFill>
              <w14:schemeClr w14:val="tx1"/>
            </w14:solidFill>
          </w14:textFill>
        </w:rPr>
        <w:t>//service.zcygov.cn/#/knowledges/cm2eqWwBFdiHxlNd_otq/lwV6GXABiyELHE-oVMj3?keyword=CA）</w:t>
      </w:r>
    </w:p>
    <w:p w14:paraId="5EFB6969">
      <w:pPr>
        <w:wordWrap w:val="0"/>
        <w:ind w:firstLine="422"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w:t>
      </w:r>
      <w:r>
        <w:rPr>
          <w:rFonts w:ascii="宋体" w:hAnsi="宋体" w:cs="Times New Roman"/>
          <w:b/>
          <w:color w:val="000000" w:themeColor="text1"/>
          <w:szCs w:val="21"/>
          <w14:textFill>
            <w14:solidFill>
              <w14:schemeClr w14:val="tx1"/>
            </w14:solidFill>
          </w14:textFill>
        </w:rPr>
        <w:t>2）</w:t>
      </w:r>
      <w:r>
        <w:rPr>
          <w:rFonts w:hint="eastAsia" w:ascii="宋体" w:hAnsi="宋体" w:cs="Times New Roman"/>
          <w:b/>
          <w:color w:val="000000" w:themeColor="text1"/>
          <w:szCs w:val="21"/>
          <w14:textFill>
            <w14:solidFill>
              <w14:schemeClr w14:val="tx1"/>
            </w14:solidFill>
          </w14:textFill>
        </w:rPr>
        <w:t>供应商</w:t>
      </w:r>
      <w:r>
        <w:rPr>
          <w:rFonts w:ascii="宋体" w:hAnsi="宋体" w:cs="Times New Roman"/>
          <w:b/>
          <w:color w:val="000000" w:themeColor="text1"/>
          <w:szCs w:val="21"/>
          <w14:textFill>
            <w14:solidFill>
              <w14:schemeClr w14:val="tx1"/>
            </w14:solidFill>
          </w14:textFill>
        </w:rPr>
        <w:t>应于</w:t>
      </w:r>
      <w:r>
        <w:rPr>
          <w:rFonts w:hint="eastAsia" w:ascii="宋体" w:hAnsi="宋体" w:cs="Times New Roman"/>
          <w:b/>
          <w:color w:val="000000" w:themeColor="text1"/>
          <w:szCs w:val="21"/>
          <w14:textFill>
            <w14:solidFill>
              <w14:schemeClr w14:val="tx1"/>
            </w14:solidFill>
          </w14:textFill>
        </w:rPr>
        <w:t>响应文件提交截止时间</w:t>
      </w:r>
      <w:r>
        <w:rPr>
          <w:rFonts w:ascii="宋体" w:hAnsi="宋体" w:cs="Times New Roman"/>
          <w:b/>
          <w:color w:val="000000" w:themeColor="text1"/>
          <w:szCs w:val="21"/>
          <w14:textFill>
            <w14:solidFill>
              <w14:schemeClr w14:val="tx1"/>
            </w14:solidFill>
          </w14:textFill>
        </w:rPr>
        <w:t>前登录余姚招投标项目专用数字证书用户自助申报系统（网址：</w:t>
      </w:r>
      <w:r>
        <w:rPr>
          <w:rFonts w:hint="eastAsia" w:ascii="宋体" w:hAnsi="宋体" w:cs="Times New Roman"/>
          <w:b/>
          <w:color w:val="000000" w:themeColor="text1"/>
          <w:szCs w:val="21"/>
          <w:lang w:eastAsia="zh-CN"/>
          <w14:textFill>
            <w14:solidFill>
              <w14:schemeClr w14:val="tx1"/>
            </w14:solidFill>
          </w14:textFill>
        </w:rPr>
        <w:t>http：</w:t>
      </w:r>
      <w:r>
        <w:rPr>
          <w:rFonts w:ascii="宋体" w:hAnsi="宋体" w:cs="Times New Roman"/>
          <w:b/>
          <w:color w:val="000000" w:themeColor="text1"/>
          <w:szCs w:val="21"/>
          <w14:textFill>
            <w14:solidFill>
              <w14:schemeClr w14:val="tx1"/>
            </w14:solidFill>
          </w14:textFill>
        </w:rPr>
        <w:t>//www.tseal.cn/tcloud/yyztb.xhtml?statusCode=303）完成“数字证书”及电子公章办理工作（发证单位杭州天谷信息科技有限公司咨询电话：400-0878-198），用于电子投标。</w:t>
      </w:r>
    </w:p>
    <w:p w14:paraId="4B112077">
      <w:pPr>
        <w:wordWrap w:val="0"/>
        <w:ind w:firstLine="422"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因未注册入库、未办理CA数字证书等原因造成无法投标或投标失败等后果由供应商自行承担。</w:t>
      </w:r>
    </w:p>
    <w:p w14:paraId="38E38297">
      <w:pPr>
        <w:wordWrap w:val="0"/>
        <w:ind w:firstLine="420" w:firstLineChars="20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.5</w:t>
      </w:r>
      <w:r>
        <w:rPr>
          <w:rFonts w:hint="eastAsia" w:ascii="宋体" w:hAnsi="宋体" w:cs="Times New Roman"/>
          <w:b/>
          <w:color w:val="000000" w:themeColor="text1"/>
          <w:szCs w:val="21"/>
          <w14:textFill>
            <w14:solidFill>
              <w14:schemeClr w14:val="tx1"/>
            </w14:solidFill>
          </w14:textFill>
        </w:rPr>
        <w:t>供应商通过政采云电子交易客户端（下载位置：浙江政府采购网</w:t>
      </w:r>
      <w:r>
        <w:rPr>
          <w:rFonts w:hint="eastAsia" w:ascii="宋体" w:hAnsi="宋体" w:cs="Times New Roman"/>
          <w:b/>
          <w:szCs w:val="21"/>
        </w:rPr>
        <w:t>→</w:t>
      </w:r>
      <w:r>
        <w:rPr>
          <w:rFonts w:hint="eastAsia" w:ascii="宋体" w:hAnsi="宋体" w:cs="Times New Roman"/>
          <w:b/>
          <w:color w:val="000000" w:themeColor="text1"/>
          <w:szCs w:val="21"/>
          <w14:textFill>
            <w14:solidFill>
              <w14:schemeClr w14:val="tx1"/>
            </w14:solidFill>
          </w14:textFill>
        </w:rPr>
        <w:t>下载专区</w:t>
      </w:r>
      <w:r>
        <w:rPr>
          <w:rFonts w:hint="eastAsia" w:ascii="宋体" w:hAnsi="宋体" w:cs="Times New Roman"/>
          <w:b/>
          <w:szCs w:val="21"/>
        </w:rPr>
        <w:t>→</w:t>
      </w:r>
      <w:r>
        <w:rPr>
          <w:rFonts w:hint="eastAsia" w:ascii="宋体" w:hAnsi="宋体" w:cs="Times New Roman"/>
          <w:b/>
          <w:color w:val="000000" w:themeColor="text1"/>
          <w:szCs w:val="21"/>
          <w14:textFill>
            <w14:solidFill>
              <w14:schemeClr w14:val="tx1"/>
            </w14:solidFill>
          </w14:textFill>
        </w:rPr>
        <w:t>电子交易客户端</w:t>
      </w:r>
      <w:r>
        <w:rPr>
          <w:rFonts w:hint="eastAsia" w:ascii="宋体" w:hAnsi="宋体" w:cs="Times New Roman"/>
          <w:b/>
          <w:szCs w:val="21"/>
        </w:rPr>
        <w:t>→</w:t>
      </w:r>
      <w:r>
        <w:rPr>
          <w:rFonts w:hint="eastAsia" w:ascii="宋体" w:hAnsi="宋体" w:cs="Times New Roman"/>
          <w:b/>
          <w:color w:val="000000" w:themeColor="text1"/>
          <w:szCs w:val="21"/>
          <w14:textFill>
            <w14:solidFill>
              <w14:schemeClr w14:val="tx1"/>
            </w14:solidFill>
          </w14:textFill>
        </w:rPr>
        <w:t>政采云电子交易客户端）制作响应文件，</w:t>
      </w:r>
      <w:r>
        <w:rPr>
          <w:rFonts w:hint="eastAsia" w:ascii="宋体" w:hAnsi="宋体" w:cs="Times New Roman"/>
          <w:color w:val="000000" w:themeColor="text1"/>
          <w:szCs w:val="21"/>
          <w14:textFill>
            <w14:solidFill>
              <w14:schemeClr w14:val="tx1"/>
            </w14:solidFill>
          </w14:textFill>
        </w:rPr>
        <w:t>响应文件制作具体流程详见本采购公告附件：《供应商政府采购项目电子交易操作指南》。</w:t>
      </w:r>
    </w:p>
    <w:p w14:paraId="5EF27D07">
      <w:pPr>
        <w:wordWrap w:val="0"/>
        <w:ind w:firstLine="420" w:firstLineChars="20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.6供应商在使用电子交易平台进行磋商响应的过程中遇到涉及平台使用的任何问题，可致电政府采购云平台技术支持热线咨询，联系方式：95763（服务时间：工作日8：00-20：00）。</w:t>
      </w:r>
    </w:p>
    <w:p w14:paraId="356C3EF1">
      <w:pPr>
        <w:wordWrap w:val="0"/>
        <w:ind w:firstLine="420" w:firstLineChars="20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1.7 CA问题联系电话（人工）：汇信CA 400-888-4636；天谷CA 400-087-8198。</w:t>
      </w:r>
    </w:p>
    <w:p w14:paraId="39CFEB55">
      <w:pPr>
        <w:wordWrap w:val="0"/>
        <w:ind w:firstLine="422" w:firstLineChars="200"/>
        <w:rPr>
          <w:rFonts w:ascii="宋体" w:hAnsi="宋体" w:cs="Times New Roman"/>
          <w:b/>
          <w:color w:val="000000" w:themeColor="text1"/>
          <w:szCs w:val="21"/>
          <w14:textFill>
            <w14:solidFill>
              <w14:schemeClr w14:val="tx1"/>
            </w14:solidFill>
          </w14:textFill>
        </w:rPr>
      </w:pPr>
      <w:r>
        <w:rPr>
          <w:rFonts w:ascii="宋体" w:hAnsi="宋体" w:cs="Times New Roman"/>
          <w:b/>
          <w:color w:val="000000" w:themeColor="text1"/>
          <w:szCs w:val="21"/>
          <w14:textFill>
            <w14:solidFill>
              <w14:schemeClr w14:val="tx1"/>
            </w14:solidFill>
          </w14:textFill>
        </w:rPr>
        <w:t>1.8</w:t>
      </w:r>
      <w:r>
        <w:rPr>
          <w:rFonts w:hint="eastAsia" w:ascii="宋体" w:hAnsi="宋体" w:cs="Times New Roman"/>
          <w:b/>
          <w:color w:val="000000" w:themeColor="text1"/>
          <w:szCs w:val="21"/>
          <w14:textFill>
            <w14:solidFill>
              <w14:schemeClr w14:val="tx1"/>
            </w14:solidFill>
          </w14:textFill>
        </w:rPr>
        <w:t>供应商</w:t>
      </w:r>
      <w:r>
        <w:rPr>
          <w:rFonts w:ascii="宋体" w:hAnsi="宋体" w:cs="Times New Roman"/>
          <w:b/>
          <w:color w:val="000000" w:themeColor="text1"/>
          <w:szCs w:val="21"/>
          <w14:textFill>
            <w14:solidFill>
              <w14:schemeClr w14:val="tx1"/>
            </w14:solidFill>
          </w14:textFill>
        </w:rPr>
        <w:t>可自行前往浙江省“项目采购电子交易系统/不见面开评标”学习专题（</w:t>
      </w:r>
      <w:r>
        <w:rPr>
          <w:rFonts w:hint="eastAsia" w:ascii="宋体" w:hAnsi="宋体" w:cs="Times New Roman"/>
          <w:b/>
          <w:color w:val="000000" w:themeColor="text1"/>
          <w:szCs w:val="21"/>
          <w:lang w:eastAsia="zh-CN"/>
          <w14:textFill>
            <w14:solidFill>
              <w14:schemeClr w14:val="tx1"/>
            </w14:solidFill>
          </w14:textFill>
        </w:rPr>
        <w:t>https：</w:t>
      </w:r>
      <w:r>
        <w:rPr>
          <w:rFonts w:ascii="宋体" w:hAnsi="宋体" w:cs="Times New Roman"/>
          <w:b/>
          <w:color w:val="000000" w:themeColor="text1"/>
          <w:szCs w:val="21"/>
          <w14:textFill>
            <w14:solidFill>
              <w14:schemeClr w14:val="tx1"/>
            </w14:solidFill>
          </w14:textFill>
        </w:rPr>
        <w:t>//edu.zcygov.cn/luban/e-biding）进行学习。</w:t>
      </w:r>
    </w:p>
    <w:p w14:paraId="63AE7348">
      <w:pPr>
        <w:wordWrap w:val="0"/>
        <w:ind w:firstLine="422" w:firstLineChars="200"/>
        <w:rPr>
          <w:rFonts w:ascii="宋体" w:hAnsi="宋体" w:cs="Times New Roman"/>
          <w:b/>
          <w:color w:val="000000" w:themeColor="text1"/>
          <w:szCs w:val="21"/>
          <w14:textFill>
            <w14:solidFill>
              <w14:schemeClr w14:val="tx1"/>
            </w14:solidFill>
          </w14:textFill>
        </w:rPr>
      </w:pPr>
      <w:r>
        <w:rPr>
          <w:rFonts w:ascii="宋体" w:hAnsi="宋体" w:cs="Times New Roman"/>
          <w:b/>
          <w:color w:val="000000" w:themeColor="text1"/>
          <w:szCs w:val="21"/>
          <w14:textFill>
            <w14:solidFill>
              <w14:schemeClr w14:val="tx1"/>
            </w14:solidFill>
          </w14:textFill>
        </w:rPr>
        <w:t>2</w:t>
      </w:r>
      <w:r>
        <w:rPr>
          <w:rFonts w:hint="eastAsia" w:ascii="宋体" w:hAnsi="宋体" w:cs="Times New Roman"/>
          <w:b/>
          <w:color w:val="000000" w:themeColor="text1"/>
          <w:szCs w:val="21"/>
          <w14:textFill>
            <w14:solidFill>
              <w14:schemeClr w14:val="tx1"/>
            </w14:solidFill>
          </w14:textFill>
        </w:rPr>
        <w:t>.响应文件的形式及电子响应文件上传要求</w:t>
      </w:r>
    </w:p>
    <w:p w14:paraId="023A14DC">
      <w:pPr>
        <w:wordWrap w:val="0"/>
        <w:ind w:firstLine="420" w:firstLineChars="20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.1</w:t>
      </w:r>
      <w:r>
        <w:rPr>
          <w:rFonts w:hint="eastAsia" w:ascii="宋体" w:hAnsi="宋体" w:cs="Times New Roman"/>
          <w:b/>
          <w:color w:val="000000" w:themeColor="text1"/>
          <w:szCs w:val="21"/>
          <w14:textFill>
            <w14:solidFill>
              <w14:schemeClr w14:val="tx1"/>
            </w14:solidFill>
          </w14:textFill>
        </w:rPr>
        <w:t>响应文件的形式为电子加密响应文件（后缀jmbs），</w:t>
      </w:r>
      <w:r>
        <w:rPr>
          <w:rFonts w:hint="eastAsia" w:ascii="宋体" w:hAnsi="宋体" w:cs="Times New Roman"/>
          <w:color w:val="000000" w:themeColor="text1"/>
          <w:szCs w:val="21"/>
          <w14:textFill>
            <w14:solidFill>
              <w14:schemeClr w14:val="tx1"/>
            </w14:solidFill>
          </w14:textFill>
        </w:rPr>
        <w:t>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7BD69366">
      <w:pPr>
        <w:wordWrap w:val="0"/>
        <w:ind w:firstLine="422"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3.电子招投标开启及评审程序</w:t>
      </w:r>
    </w:p>
    <w:p w14:paraId="723F2706">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3.1参加采购的供应商须在开启时间后30分钟内完成响应文件解密工作</w:t>
      </w:r>
      <w:r>
        <w:rPr>
          <w:rFonts w:hint="eastAsia" w:ascii="宋体" w:hAnsi="宋体" w:cs="Times New Roman"/>
          <w:b/>
          <w:color w:val="000000" w:themeColor="text1"/>
          <w:szCs w:val="21"/>
          <w14:textFill>
            <w14:solidFill>
              <w14:schemeClr w14:val="tx1"/>
            </w14:solidFill>
          </w14:textFill>
        </w:rPr>
        <w:t>（用制作响应文件时同一数字认证证书（CA证书）。</w:t>
      </w:r>
    </w:p>
    <w:p w14:paraId="53B1EB4E">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3.2供应商不足3家，不进入解密程序。</w:t>
      </w:r>
    </w:p>
    <w:p w14:paraId="60A301AC">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3.3对在规定期限内解密的电子响应文件进行电子评审。</w:t>
      </w:r>
    </w:p>
    <w:p w14:paraId="049A3ECB">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257ED9FB">
      <w:pPr>
        <w:wordWrap w:val="0"/>
        <w:ind w:firstLine="420" w:firstLineChars="200"/>
        <w:rPr>
          <w:rFonts w:ascii="宋体" w:hAnsi="宋体" w:cs="Times New Roman"/>
          <w:color w:val="000000" w:themeColor="text1"/>
          <w:szCs w:val="21"/>
          <w:highlight w:val="gree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3.5采购过程中出现以下情形，导致电子交易平台无法正常运行，且无法保证电子交易的公平、公正和安全时，采购组织机构可中止电子交易活动：</w:t>
      </w:r>
    </w:p>
    <w:p w14:paraId="55408398">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3.5.1电子交易平台发生故障而无法登录访问的；</w:t>
      </w:r>
    </w:p>
    <w:p w14:paraId="074D06D8">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3.5.2电子交易平台应用或数据库出现错误，不能进行正常操作的；</w:t>
      </w:r>
    </w:p>
    <w:p w14:paraId="60B38F6B">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3.5.3电子交易平台发现严重安全漏洞，有潜在泄密危险的；</w:t>
      </w:r>
    </w:p>
    <w:p w14:paraId="4F57F865">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3.5.4病毒发作导致不能进行正常操作的；</w:t>
      </w:r>
    </w:p>
    <w:p w14:paraId="71EF7232">
      <w:pPr>
        <w:wordWrap w:val="0"/>
        <w:ind w:firstLine="420" w:firstLineChars="200"/>
        <w:rPr>
          <w:rFonts w:ascii="宋体" w:hAnsi="宋体" w:cs="Times New Roman"/>
          <w:color w:val="000000" w:themeColor="text1"/>
          <w:szCs w:val="21"/>
          <w:highlight w:val="gree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3.5.5其他无法保证电子交易的公平、公正和安全的情况。</w:t>
      </w:r>
    </w:p>
    <w:p w14:paraId="713BE5EA">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15A9D5BA">
      <w:pPr>
        <w:wordWrap w:val="0"/>
        <w:ind w:firstLine="422" w:firstLineChars="200"/>
        <w:rPr>
          <w:rFonts w:ascii="宋体" w:hAnsi="宋体" w:cs="Times New Roman"/>
          <w:b/>
          <w:color w:val="FF0000"/>
          <w:szCs w:val="21"/>
        </w:rPr>
      </w:pPr>
      <w:r>
        <w:rPr>
          <w:rFonts w:hint="eastAsia" w:ascii="宋体" w:hAnsi="宋体" w:cs="Times New Roman"/>
          <w:b/>
          <w:color w:val="000000" w:themeColor="text1"/>
          <w:szCs w:val="21"/>
          <w14:textFill>
            <w14:solidFill>
              <w14:schemeClr w14:val="tx1"/>
            </w14:solidFill>
          </w14:textFill>
        </w:rPr>
        <w:t>4.本“电子招投标规程及注意事项”涉及的CA驱动和申领流程、政采云电子交易客户端、《供应商政府采购项目电子交易操作指南》，如遇版本更新或升级，以浙江政府采购网（</w:t>
      </w:r>
      <w:r>
        <w:rPr>
          <w:rFonts w:hint="eastAsia" w:ascii="宋体" w:hAnsi="宋体" w:cs="Times New Roman"/>
          <w:b/>
          <w:color w:val="000000" w:themeColor="text1"/>
          <w:szCs w:val="21"/>
          <w:lang w:eastAsia="zh-CN"/>
          <w14:textFill>
            <w14:solidFill>
              <w14:schemeClr w14:val="tx1"/>
            </w14:solidFill>
          </w14:textFill>
        </w:rPr>
        <w:t>http：</w:t>
      </w:r>
      <w:r>
        <w:rPr>
          <w:rFonts w:ascii="宋体" w:hAnsi="宋体" w:cs="Times New Roman"/>
          <w:b/>
          <w:color w:val="000000" w:themeColor="text1"/>
          <w:szCs w:val="21"/>
          <w14:textFill>
            <w14:solidFill>
              <w14:schemeClr w14:val="tx1"/>
            </w14:solidFill>
          </w14:textFill>
        </w:rPr>
        <w:t>//zfcg.czt.zj.gov.cn/</w:t>
      </w:r>
      <w:r>
        <w:rPr>
          <w:rFonts w:hint="eastAsia" w:ascii="宋体" w:hAnsi="宋体" w:cs="Times New Roman"/>
          <w:b/>
          <w:color w:val="000000" w:themeColor="text1"/>
          <w:szCs w:val="21"/>
          <w14:textFill>
            <w14:solidFill>
              <w14:schemeClr w14:val="tx1"/>
            </w14:solidFill>
          </w14:textFill>
        </w:rPr>
        <w:t>）和政府采购云平台（</w:t>
      </w:r>
      <w:r>
        <w:rPr>
          <w:rFonts w:hint="eastAsia" w:ascii="宋体" w:hAnsi="宋体" w:cs="Times New Roman"/>
          <w:b/>
          <w:color w:val="000000" w:themeColor="text1"/>
          <w:szCs w:val="21"/>
          <w:lang w:eastAsia="zh-CN"/>
          <w14:textFill>
            <w14:solidFill>
              <w14:schemeClr w14:val="tx1"/>
            </w14:solidFill>
          </w14:textFill>
        </w:rPr>
        <w:t>https：//www.zcygov.cn/</w:t>
      </w:r>
      <w:r>
        <w:rPr>
          <w:rFonts w:hint="eastAsia" w:ascii="宋体" w:hAnsi="宋体" w:cs="Times New Roman"/>
          <w:b/>
          <w:color w:val="000000" w:themeColor="text1"/>
          <w:szCs w:val="21"/>
          <w14:textFill>
            <w14:solidFill>
              <w14:schemeClr w14:val="tx1"/>
            </w14:solidFill>
          </w14:textFill>
        </w:rPr>
        <w:t>）为准。</w:t>
      </w:r>
    </w:p>
    <w:p w14:paraId="005C656E">
      <w:pPr>
        <w:jc w:val="left"/>
        <w:rPr>
          <w:rFonts w:ascii="宋体" w:hAnsi="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1347B660">
      <w:pPr>
        <w:wordWrap w:val="0"/>
        <w:jc w:val="cente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一、总则</w:t>
      </w:r>
    </w:p>
    <w:p w14:paraId="1192C575">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（一）项目概况</w:t>
      </w:r>
    </w:p>
    <w:p w14:paraId="604A4B86">
      <w:pPr>
        <w:wordWrap w:val="0"/>
        <w:ind w:firstLine="420" w:firstLineChars="20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.本项目为政府采购项目，采用竞争性磋商采购方式。项目根据《中华人民共和国政府采购法》、《中华人民共和国政府采购法实施条例》、《政府采购竞争性磋商采购方式管理暂行办法》等有关规定执行。</w:t>
      </w:r>
    </w:p>
    <w:p w14:paraId="0F937841">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2.采购人委托宁波舜兴招标代理有限公司代理本次采购项目。有关采购人、采购代理机构的名称、联系人、联系电话、联系地址及项目有关信息等载明在《供应商须知前附表》中。</w:t>
      </w:r>
    </w:p>
    <w:p w14:paraId="67734DFF">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（二）关于分公司的磋商响应</w:t>
      </w:r>
    </w:p>
    <w:p w14:paraId="083CACA0">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除银行、保险、石油石化、电力、电信、移动、联通等特殊行业外，法人的分支机构由于不能独立承担民事责任，不能以分支机构的身份参加采购。</w:t>
      </w:r>
    </w:p>
    <w:p w14:paraId="68187730">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（三）合格的供应商</w:t>
      </w:r>
    </w:p>
    <w:p w14:paraId="2CDC89CE">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合格的供应商除了满足《供应商须知前附表》第5项的要求外，还需对本采购文件各项要求作出实质性响应。</w:t>
      </w:r>
    </w:p>
    <w:p w14:paraId="6FB40992">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（四）供应商代表</w:t>
      </w:r>
    </w:p>
    <w:p w14:paraId="4F05484E">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1.如供应商代表不是法定代表人的，须有法定代表人出具的授权书，供应商代表应具有有效身份证明（在响应文件中以法定代表人身份证明书及法定代表人授权书形式体现）。</w:t>
      </w:r>
    </w:p>
    <w:p w14:paraId="7B3BEF5B">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2.两家及以上的供应商不得在同一合同项下的采购项目中，同时委托同一个自然人、同一家庭的人员、同一单位的人员作为其代表，否则，其响应文件作为无效处理。</w:t>
      </w:r>
    </w:p>
    <w:p w14:paraId="65D704CF">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（五）磋商响应费用</w:t>
      </w:r>
    </w:p>
    <w:p w14:paraId="4E37D14E">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不论采购结果如何，供应商自行承担其参加本次磋商有关的全部费用（采购文件如有相反的规定除外）。</w:t>
      </w:r>
    </w:p>
    <w:p w14:paraId="51B791AC">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（六）联合体</w:t>
      </w:r>
    </w:p>
    <w:p w14:paraId="0B0B04D6">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1.本项目不限制中型企业与小微企业组成联合体、小微企业与小微企业组成联合体参与响应。</w:t>
      </w:r>
    </w:p>
    <w:p w14:paraId="3520E159">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3178A473">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（七）知识产权</w:t>
      </w:r>
    </w:p>
    <w:p w14:paraId="0C78C7FC">
      <w:pPr>
        <w:wordWrap w:val="0"/>
        <w:ind w:firstLine="420" w:firstLineChars="20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12AC878F">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2.如在磋商响应过程中采用供应商所不拥有的知识产权，则自行承担合法获取该知识产权的相关费用。</w:t>
      </w:r>
    </w:p>
    <w:p w14:paraId="1D2CF139">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3.如打算在项目实施过程中采用供应商所不拥有的知识产权，则在报价中必须包括合法获取该知识产权的相关费用。</w:t>
      </w:r>
    </w:p>
    <w:p w14:paraId="2358BBFA">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（八）转包或分包</w:t>
      </w:r>
    </w:p>
    <w:p w14:paraId="3B9BDFD7">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1.本项目不允许转包，当分包金额占到合同金额的100%时视为转包。</w:t>
      </w:r>
    </w:p>
    <w:p w14:paraId="6B71F9C0">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2.本项目不限制中型企业向小微企业、小微企业向小微企业合理分包。</w:t>
      </w:r>
    </w:p>
    <w:p w14:paraId="630BB226">
      <w:pPr>
        <w:wordWrap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3.成交供应商可以将项目的非主体、非关键性工作合理分包，分包供应</w:t>
      </w:r>
      <w:r>
        <w:rPr>
          <w:rFonts w:hint="eastAsia" w:ascii="宋体" w:hAnsi="宋体" w:cs="宋体"/>
          <w:color w:val="000000" w:themeColor="text1"/>
          <w:szCs w:val="21"/>
          <w:lang w:val="en-US" w:eastAsia="zh-CN"/>
          <w14:textFill>
            <w14:solidFill>
              <w14:schemeClr w14:val="tx1"/>
            </w14:solidFill>
          </w14:textFill>
        </w:rPr>
        <w:t>商</w:t>
      </w:r>
      <w:r>
        <w:rPr>
          <w:rFonts w:hint="eastAsia" w:ascii="宋体" w:hAnsi="宋体" w:cs="宋体"/>
          <w:color w:val="000000" w:themeColor="text1"/>
          <w:szCs w:val="21"/>
          <w14:textFill>
            <w14:solidFill>
              <w14:schemeClr w14:val="tx1"/>
            </w14:solidFill>
          </w14:textFill>
        </w:rPr>
        <w:t>不得再次分包。</w:t>
      </w:r>
    </w:p>
    <w:p w14:paraId="20134675">
      <w:pPr>
        <w:wordWrap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成交供应商可以依法采取合理分包方式履行合同，采购人不得限制成交供应商的合理分包行为。政府采购合同分包履行的，成交供应商对采购项目和分包项目向采购人负责，分包供应商对分包项目向采购人负责。</w:t>
      </w:r>
    </w:p>
    <w:p w14:paraId="7F35D9C5">
      <w:pPr>
        <w:wordWrap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5.供应商未在响应文件中提供“分包意向协议”的，供应商获得成交资格后存在私下分包行为</w:t>
      </w:r>
      <w:r>
        <w:rPr>
          <w:rFonts w:hint="eastAsia" w:ascii="宋体" w:hAnsi="宋体" w:cs="宋体"/>
          <w:color w:val="000000" w:themeColor="text1"/>
          <w:szCs w:val="21"/>
          <w14:textFill>
            <w14:solidFill>
              <w14:schemeClr w14:val="tx1"/>
            </w14:solidFill>
          </w14:textFill>
        </w:rPr>
        <w:t>的视为成交供应商违约，采购人可解除政府采购合同。</w:t>
      </w:r>
    </w:p>
    <w:p w14:paraId="0B7EE8A4">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（九）特别说明</w:t>
      </w:r>
    </w:p>
    <w:p w14:paraId="79C68467">
      <w:pPr>
        <w:wordWrap w:val="0"/>
        <w:ind w:firstLine="420" w:firstLineChars="200"/>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.供应商磋商响应所使用的资格、信誉、荣誉、业绩及企业认证等必须为本单位所拥有；供应商磋商响应所使用的采购项目实施人员必须为本单位员工。</w:t>
      </w:r>
    </w:p>
    <w:p w14:paraId="1B2EB71B">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2.供应商在采购活动中提供虚假材料、失实材料的，其磋商响应无效，并报监管部门查处，自行承担有关法律责任，视政府采购监督管理部门处理意见列入政府采购严重违法失信行为记录名单</w:t>
      </w:r>
      <w:r>
        <w:rPr>
          <w:rFonts w:hint="eastAsia" w:ascii="宋体" w:hAnsi="宋体" w:cs="Times New Roman"/>
          <w:color w:val="000000" w:themeColor="text1"/>
          <w:szCs w:val="21"/>
          <w14:textFill>
            <w14:solidFill>
              <w14:schemeClr w14:val="tx1"/>
            </w14:solidFill>
          </w14:textFill>
        </w:rPr>
        <w:t>。</w:t>
      </w:r>
    </w:p>
    <w:p w14:paraId="6EBCE89B">
      <w:pPr>
        <w:wordWrap w:val="0"/>
        <w:jc w:val="cente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二、采购文件</w:t>
      </w:r>
    </w:p>
    <w:p w14:paraId="0EF58D5C">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采购文件是供应商编制响应文件的依据，是磋商小组评审的依据和标准。采购文件也是采购人与成交供应商签订合同的基础。</w:t>
      </w:r>
    </w:p>
    <w:p w14:paraId="30769ABC">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（一）采购文件的组成</w:t>
      </w:r>
    </w:p>
    <w:p w14:paraId="05EC8A7E">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第一章 竞争性磋商公告；</w:t>
      </w:r>
    </w:p>
    <w:p w14:paraId="759AA2C3">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第二章 采购内容及要求；</w:t>
      </w:r>
    </w:p>
    <w:p w14:paraId="522D8DC2">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第三章 供应商须知；</w:t>
      </w:r>
    </w:p>
    <w:p w14:paraId="046D7174">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第四章 评审办法及标准；</w:t>
      </w:r>
    </w:p>
    <w:p w14:paraId="582070E4">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第五章 合同文本；</w:t>
      </w:r>
    </w:p>
    <w:p w14:paraId="18FB031C">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第六章 响应文件格式；</w:t>
      </w:r>
    </w:p>
    <w:p w14:paraId="50E2D934">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第七章 本项目采购文件的澄清、修改等内容（如有）。</w:t>
      </w:r>
    </w:p>
    <w:p w14:paraId="03EF346B">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（二）采购文件的澄清与修改</w:t>
      </w:r>
    </w:p>
    <w:p w14:paraId="2619C31F">
      <w:pPr>
        <w:wordWrap w:val="0"/>
        <w:ind w:firstLine="420" w:firstLineChars="200"/>
        <w:rPr>
          <w:rFonts w:ascii="宋体" w:hAnsi="宋体" w:cs="Times New Roman"/>
          <w:color w:val="FF0000"/>
          <w:szCs w:val="21"/>
        </w:rPr>
      </w:pPr>
      <w:r>
        <w:rPr>
          <w:rFonts w:hint="eastAsia" w:ascii="宋体" w:hAnsi="宋体" w:cs="Times New Roman"/>
          <w:color w:val="000000" w:themeColor="text1"/>
          <w:szCs w:val="21"/>
          <w14:textFill>
            <w14:solidFill>
              <w14:schemeClr w14:val="tx1"/>
            </w14:solidFill>
          </w14:textFill>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004909B3">
      <w:pPr>
        <w:wordWrap w:val="0"/>
        <w:ind w:firstLine="420" w:firstLineChars="200"/>
        <w:rPr>
          <w:rFonts w:ascii="宋体" w:hAnsi="宋体" w:cs="Times New Roman"/>
          <w:color w:val="FF0000"/>
          <w:szCs w:val="21"/>
        </w:rPr>
      </w:pPr>
      <w:r>
        <w:rPr>
          <w:rFonts w:hint="eastAsia" w:ascii="宋体" w:hAnsi="宋体" w:cs="Times New Roman"/>
          <w:color w:val="000000" w:themeColor="text1"/>
          <w:szCs w:val="21"/>
          <w14:textFill>
            <w14:solidFill>
              <w14:schemeClr w14:val="tx1"/>
            </w14:solidFill>
          </w14:textFill>
        </w:rPr>
        <w:t>2.采购文件的澄清或者修改的内容作为采购文件的组成部分，当采购文件与采购文件澄清、修改的更正公告就同一内容的表述不一致时，以最后发布的更正公告内容为准。</w:t>
      </w:r>
    </w:p>
    <w:p w14:paraId="38A7431C">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（三）采购文件的质疑与投诉</w:t>
      </w:r>
    </w:p>
    <w:p w14:paraId="5FF967AC">
      <w:pPr>
        <w:wordWrap w:val="0"/>
        <w:ind w:firstLine="420" w:firstLineChars="200"/>
        <w:rPr>
          <w:rFonts w:ascii="宋体" w:hAnsi="宋体" w:cs="Times New Roman"/>
          <w:color w:val="FF0000"/>
          <w:szCs w:val="21"/>
        </w:rPr>
      </w:pPr>
      <w:r>
        <w:rPr>
          <w:rFonts w:hint="eastAsia" w:ascii="宋体" w:hAnsi="宋体" w:cs="Times New Roman"/>
          <w:color w:val="000000" w:themeColor="text1"/>
          <w:szCs w:val="21"/>
          <w14:textFill>
            <w14:solidFill>
              <w14:schemeClr w14:val="tx1"/>
            </w14:solidFill>
          </w14:textFill>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760854EE">
      <w:pPr>
        <w:wordWrap w:val="0"/>
        <w:ind w:firstLine="422"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2.供应商应在法定质疑期内一次性提出针对同一采购程序环节的质疑。</w:t>
      </w:r>
    </w:p>
    <w:p w14:paraId="43D8FC40">
      <w:pPr>
        <w:wordWrap w:val="0"/>
        <w:jc w:val="cente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三、响应文件的编制</w:t>
      </w:r>
    </w:p>
    <w:p w14:paraId="4BCD3E24">
      <w:pP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（一）响应文件的组成</w:t>
      </w:r>
      <w:r>
        <w:rPr>
          <w:rFonts w:hint="eastAsia" w:ascii="宋体" w:hAnsi="宋体"/>
          <w:b/>
          <w:bCs/>
          <w:color w:val="000000" w:themeColor="text1"/>
          <w:szCs w:val="21"/>
          <w:shd w:val="clear" w:color="auto" w:fill="BEBEBE" w:themeFill="background1" w:themeFillShade="BF"/>
          <w14:textFill>
            <w14:solidFill>
              <w14:schemeClr w14:val="tx1"/>
            </w14:solidFill>
          </w14:textFill>
        </w:rPr>
        <w:t>（带▲的内容必须按要求提供，否则作无效标处理）</w:t>
      </w:r>
    </w:p>
    <w:p w14:paraId="6C5B1007">
      <w:pPr>
        <w:ind w:firstLine="422" w:firstLineChars="200"/>
        <w:rPr>
          <w:rFonts w:ascii="宋体" w:hAnsi="宋体" w:cs="Times New Roman"/>
          <w:b/>
          <w:color w:val="000000" w:themeColor="text1"/>
          <w:szCs w:val="21"/>
          <w:highlight w:val="cyan"/>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响应文件由资格文件、报价文件和商务技术文件三方面组成。</w:t>
      </w:r>
    </w:p>
    <w:p w14:paraId="2CE656FA">
      <w:pPr>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1.资格文件：</w:t>
      </w:r>
      <w:r>
        <w:rPr>
          <w:rFonts w:hint="eastAsia" w:ascii="宋体" w:hAnsi="宋体" w:eastAsia="宋体"/>
          <w:b/>
          <w:bCs/>
          <w:color w:val="000000" w:themeColor="text1"/>
          <w:szCs w:val="21"/>
          <w:shd w:val="clear" w:color="auto" w:fill="BEBEBE" w:themeFill="background1" w:themeFillShade="BF"/>
          <w14:textFill>
            <w14:solidFill>
              <w14:schemeClr w14:val="tx1"/>
            </w14:solidFill>
          </w14:textFill>
        </w:rPr>
        <w:t>（▲供应商为联合体的提供联合体牵头人及联合体所有成员的资格文件证明材料）</w:t>
      </w:r>
    </w:p>
    <w:p w14:paraId="72C04E9B">
      <w:pPr>
        <w:spacing w:line="40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宋体"/>
          <w:szCs w:val="21"/>
        </w:rPr>
        <w:t>《中小企业声明函》（附件一-1）[若供应商为残疾人福利性单位或监狱企业的在政府采购活动中视同中小企业，视对应身份提供《残疾人福利性单位声明函》（附件一-2）或《监狱企业证明文件》]；</w:t>
      </w:r>
    </w:p>
    <w:p w14:paraId="559C01CA">
      <w:pPr>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合格供应商的承诺书（附件二）；</w:t>
      </w:r>
    </w:p>
    <w:p w14:paraId="7A502312">
      <w:pPr>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3</w:t>
      </w:r>
      <w:r>
        <w:rPr>
          <w:rFonts w:hint="eastAsia" w:ascii="宋体" w:hAnsi="宋体" w:cs="Times New Roman"/>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有效的营业执照复印件；</w:t>
      </w:r>
    </w:p>
    <w:p w14:paraId="4905FD7F">
      <w:pPr>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4</w:t>
      </w:r>
      <w:r>
        <w:rPr>
          <w:rFonts w:hint="eastAsia" w:ascii="宋体" w:hAnsi="宋体" w:cs="Times New Roman"/>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s="Times New Roman"/>
          <w:color w:val="000000" w:themeColor="text1"/>
          <w:szCs w:val="21"/>
          <w:lang w:eastAsia="zh-CN"/>
          <w14:textFill>
            <w14:solidFill>
              <w14:schemeClr w14:val="tx1"/>
            </w14:solidFill>
          </w14:textFill>
        </w:rPr>
        <w:t>2024年12月1日</w:t>
      </w:r>
      <w:r>
        <w:rPr>
          <w:rFonts w:hint="eastAsia" w:ascii="宋体" w:hAnsi="宋体" w:cs="Times New Roman"/>
          <w:color w:val="000000" w:themeColor="text1"/>
          <w:szCs w:val="21"/>
          <w14:textFill>
            <w14:solidFill>
              <w14:schemeClr w14:val="tx1"/>
            </w14:solidFill>
          </w14:textFill>
        </w:rPr>
        <w:t>以来任意一段时间供应商的财务报表复印件或其基本开户银行出具的资信证明材料复印件或供应商提供符合“具有良好的商业信誉和健全的财务会计制度”的书面承诺；</w:t>
      </w:r>
    </w:p>
    <w:p w14:paraId="60A7AB7A">
      <w:pPr>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5</w:t>
      </w:r>
      <w:r>
        <w:rPr>
          <w:rFonts w:hint="eastAsia" w:ascii="宋体" w:hAnsi="宋体" w:cs="Times New Roman"/>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s="Times New Roman"/>
          <w:color w:val="000000" w:themeColor="text1"/>
          <w:szCs w:val="21"/>
          <w:lang w:eastAsia="zh-CN"/>
          <w14:textFill>
            <w14:solidFill>
              <w14:schemeClr w14:val="tx1"/>
            </w14:solidFill>
          </w14:textFill>
        </w:rPr>
        <w:t>2024年12月1日</w:t>
      </w:r>
      <w:r>
        <w:rPr>
          <w:rFonts w:hint="eastAsia" w:ascii="宋体" w:hAnsi="宋体" w:cs="Times New Roman"/>
          <w:color w:val="000000" w:themeColor="text1"/>
          <w:szCs w:val="21"/>
          <w14:textFill>
            <w14:solidFill>
              <w14:schemeClr w14:val="tx1"/>
            </w14:solidFill>
          </w14:textFill>
        </w:rPr>
        <w:t>以来任意一个月供应商缴纳税收的凭据证明材料复印件或供应商提供符合“有依法缴纳税收的良好记录”的书面承诺；如依法免税的，应提供相应文件证明其依法免税；</w:t>
      </w:r>
    </w:p>
    <w:p w14:paraId="65291434">
      <w:pPr>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6</w:t>
      </w:r>
      <w:r>
        <w:rPr>
          <w:rFonts w:hint="eastAsia" w:ascii="宋体" w:hAnsi="宋体" w:cs="Times New Roman"/>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s="Times New Roman"/>
          <w:color w:val="000000" w:themeColor="text1"/>
          <w:szCs w:val="21"/>
          <w:lang w:eastAsia="zh-CN"/>
          <w14:textFill>
            <w14:solidFill>
              <w14:schemeClr w14:val="tx1"/>
            </w14:solidFill>
          </w14:textFill>
        </w:rPr>
        <w:t>2024年12月1日</w:t>
      </w:r>
      <w:r>
        <w:rPr>
          <w:rFonts w:hint="eastAsia" w:ascii="宋体" w:hAnsi="宋体" w:cs="Times New Roman"/>
          <w:color w:val="000000" w:themeColor="text1"/>
          <w:szCs w:val="21"/>
          <w14:textFill>
            <w14:solidFill>
              <w14:schemeClr w14:val="tx1"/>
            </w14:solidFill>
          </w14:textFill>
        </w:rPr>
        <w:t>以来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p>
    <w:p w14:paraId="3E1BA583">
      <w:pPr>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7</w:t>
      </w:r>
      <w:r>
        <w:rPr>
          <w:rFonts w:hint="eastAsia" w:ascii="宋体" w:hAnsi="宋体" w:cs="Times New Roman"/>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供应商基本情况表（附件三）；</w:t>
      </w:r>
    </w:p>
    <w:p w14:paraId="340B81E9">
      <w:pPr>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8</w:t>
      </w:r>
      <w:r>
        <w:rPr>
          <w:rFonts w:hint="eastAsia" w:ascii="宋体" w:hAnsi="宋体" w:cs="Times New Roman"/>
          <w:color w:val="000000" w:themeColor="text1"/>
          <w:szCs w:val="21"/>
          <w14:textFill>
            <w14:solidFill>
              <w14:schemeClr w14:val="tx1"/>
            </w14:solidFill>
          </w14:textFill>
        </w:rPr>
        <w:t>）联合体协议书</w:t>
      </w:r>
      <w:r>
        <w:rPr>
          <w:rFonts w:hint="eastAsia" w:ascii="宋体" w:hAnsi="宋体" w:eastAsia="宋体"/>
          <w:b/>
          <w:bCs/>
          <w:color w:val="000000" w:themeColor="text1"/>
          <w:szCs w:val="21"/>
          <w:shd w:val="clear" w:color="auto" w:fill="BEBEBE" w:themeFill="background1" w:themeFillShade="BF"/>
          <w14:textFill>
            <w14:solidFill>
              <w14:schemeClr w14:val="tx1"/>
            </w14:solidFill>
          </w14:textFill>
        </w:rPr>
        <w:t>（▲供应商以联合体方式响应的必须提供联合体协议书，否则作无效标处理）</w:t>
      </w:r>
      <w:r>
        <w:rPr>
          <w:rFonts w:hint="eastAsia" w:ascii="宋体" w:hAnsi="宋体" w:cs="Times New Roman"/>
          <w:color w:val="000000" w:themeColor="text1"/>
          <w:szCs w:val="21"/>
          <w14:textFill>
            <w14:solidFill>
              <w14:schemeClr w14:val="tx1"/>
            </w14:solidFill>
          </w14:textFill>
        </w:rPr>
        <w:t>（附件四）；</w:t>
      </w:r>
    </w:p>
    <w:p w14:paraId="3401C121">
      <w:pPr>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9</w:t>
      </w:r>
      <w:r>
        <w:rPr>
          <w:rFonts w:hint="eastAsia" w:ascii="宋体" w:hAnsi="宋体" w:cs="Times New Roman"/>
          <w:color w:val="000000" w:themeColor="text1"/>
          <w:szCs w:val="21"/>
          <w14:textFill>
            <w14:solidFill>
              <w14:schemeClr w14:val="tx1"/>
            </w14:solidFill>
          </w14:textFill>
        </w:rPr>
        <w:t>）供应商认为需提供的其他资格审查资料。</w:t>
      </w:r>
    </w:p>
    <w:p w14:paraId="0CBC3EEF">
      <w:pPr>
        <w:ind w:firstLine="422"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2.报价文件：</w:t>
      </w:r>
    </w:p>
    <w:p w14:paraId="0B679414">
      <w:pPr>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（1）▲初次报价表（附件五）；</w:t>
      </w:r>
    </w:p>
    <w:p w14:paraId="2A0F7E7A">
      <w:pPr>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）分包意向协议</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b/>
          <w:bCs/>
          <w:color w:val="000000" w:themeColor="text1"/>
          <w:szCs w:val="21"/>
          <w14:textFill>
            <w14:solidFill>
              <w14:schemeClr w14:val="tx1"/>
            </w14:solidFill>
          </w14:textFill>
        </w:rPr>
        <w:t>成交后以合理分包方式履行政府采购合同的，提供分包意向协议）</w:t>
      </w:r>
      <w:r>
        <w:rPr>
          <w:rFonts w:hint="eastAsia" w:ascii="宋体" w:hAnsi="宋体" w:cs="Times New Roman"/>
          <w:color w:val="000000" w:themeColor="text1"/>
          <w:szCs w:val="21"/>
          <w14:textFill>
            <w14:solidFill>
              <w14:schemeClr w14:val="tx1"/>
            </w14:solidFill>
          </w14:textFill>
        </w:rPr>
        <w:t>（附件六）；</w:t>
      </w:r>
    </w:p>
    <w:p w14:paraId="3BF8A860">
      <w:pPr>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ascii="宋体" w:hAnsi="宋体" w:cs="Times New Roman"/>
          <w:color w:val="000000" w:themeColor="text1"/>
          <w:szCs w:val="21"/>
          <w14:textFill>
            <w14:solidFill>
              <w14:schemeClr w14:val="tx1"/>
            </w14:solidFill>
          </w14:textFill>
        </w:rPr>
        <w:t>3</w:t>
      </w:r>
      <w:r>
        <w:rPr>
          <w:rFonts w:hint="eastAsia" w:ascii="宋体" w:hAnsi="宋体" w:cs="Times New Roman"/>
          <w:color w:val="000000" w:themeColor="text1"/>
          <w:szCs w:val="21"/>
          <w14:textFill>
            <w14:solidFill>
              <w14:schemeClr w14:val="tx1"/>
            </w14:solidFill>
          </w14:textFill>
        </w:rPr>
        <w:t>）供应商认为需提供的其他资料。</w:t>
      </w:r>
    </w:p>
    <w:p w14:paraId="3F42B0F7">
      <w:pPr>
        <w:ind w:firstLine="422" w:firstLineChars="200"/>
        <w:rPr>
          <w:rFonts w:ascii="宋体" w:hAnsi="宋体" w:cs="Times New Roman"/>
          <w:b/>
          <w:color w:val="000000" w:themeColor="text1"/>
          <w:szCs w:val="21"/>
          <w:highlight w:val="none"/>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3.商务技</w:t>
      </w:r>
      <w:r>
        <w:rPr>
          <w:rFonts w:hint="eastAsia" w:ascii="宋体" w:hAnsi="宋体" w:cs="Times New Roman"/>
          <w:b/>
          <w:color w:val="000000" w:themeColor="text1"/>
          <w:szCs w:val="21"/>
          <w:highlight w:val="none"/>
          <w14:textFill>
            <w14:solidFill>
              <w14:schemeClr w14:val="tx1"/>
            </w14:solidFill>
          </w14:textFill>
        </w:rPr>
        <w:t>术文件：</w:t>
      </w:r>
    </w:p>
    <w:p w14:paraId="73375F9E">
      <w:pPr>
        <w:ind w:firstLine="420" w:firstLineChars="200"/>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hint="eastAsia" w:ascii="宋体" w:hAnsi="宋体" w:cs="Times New Roman"/>
          <w:color w:val="000000" w:themeColor="text1"/>
          <w:szCs w:val="21"/>
          <w:highlight w:val="none"/>
          <w14:textFill>
            <w14:solidFill>
              <w14:schemeClr w14:val="tx1"/>
            </w14:solidFill>
          </w14:textFill>
        </w:rPr>
        <w:t>磋商响应函（附件七）；</w:t>
      </w:r>
    </w:p>
    <w:p w14:paraId="5E314886">
      <w:pPr>
        <w:ind w:firstLine="420" w:firstLineChars="200"/>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（2）▲法定代表人身份证明书（附件八-1）；</w:t>
      </w:r>
    </w:p>
    <w:p w14:paraId="2DAE5391">
      <w:pPr>
        <w:ind w:firstLine="420" w:firstLineChars="200"/>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（3）▲供应商代表若非法定代表人的须提供法定代表人授权书（附件八-2）；</w:t>
      </w:r>
    </w:p>
    <w:p w14:paraId="66055C2E">
      <w:pPr>
        <w:ind w:firstLine="420" w:firstLineChars="200"/>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（4）▲服务要求、商务要求及合同条款偏离表（附件九）；</w:t>
      </w:r>
    </w:p>
    <w:p w14:paraId="253299EB">
      <w:pPr>
        <w:ind w:firstLine="420" w:firstLineChars="200"/>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w:t>
      </w:r>
      <w:r>
        <w:rPr>
          <w:rFonts w:ascii="宋体" w:hAnsi="宋体" w:cs="Times New Roman"/>
          <w:color w:val="000000" w:themeColor="text1"/>
          <w:szCs w:val="21"/>
          <w:highlight w:val="none"/>
          <w14:textFill>
            <w14:solidFill>
              <w14:schemeClr w14:val="tx1"/>
            </w14:solidFill>
          </w14:textFill>
        </w:rPr>
        <w:t>5</w:t>
      </w:r>
      <w:r>
        <w:rPr>
          <w:rFonts w:hint="eastAsia" w:ascii="宋体" w:hAnsi="宋体" w:cs="Times New Roman"/>
          <w:color w:val="000000" w:themeColor="text1"/>
          <w:szCs w:val="21"/>
          <w:highlight w:val="none"/>
          <w14:textFill>
            <w14:solidFill>
              <w14:schemeClr w14:val="tx1"/>
            </w14:solidFill>
          </w14:textFill>
        </w:rPr>
        <w:t>）同类项目业绩；（按评审标准提供）</w:t>
      </w:r>
    </w:p>
    <w:p w14:paraId="35E29FDA">
      <w:pPr>
        <w:ind w:firstLine="420" w:firstLineChars="200"/>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w:t>
      </w:r>
      <w:r>
        <w:rPr>
          <w:rFonts w:ascii="宋体" w:hAnsi="宋体" w:cs="Times New Roman"/>
          <w:color w:val="000000" w:themeColor="text1"/>
          <w:szCs w:val="21"/>
          <w:highlight w:val="none"/>
          <w14:textFill>
            <w14:solidFill>
              <w14:schemeClr w14:val="tx1"/>
            </w14:solidFill>
          </w14:textFill>
        </w:rPr>
        <w:t>6</w:t>
      </w:r>
      <w:r>
        <w:rPr>
          <w:rFonts w:hint="eastAsia" w:ascii="宋体" w:hAnsi="宋体" w:cs="Times New Roman"/>
          <w:color w:val="000000" w:themeColor="text1"/>
          <w:szCs w:val="21"/>
          <w:highlight w:val="none"/>
          <w14:textFill>
            <w14:solidFill>
              <w14:schemeClr w14:val="tx1"/>
            </w14:solidFill>
          </w14:textFill>
        </w:rPr>
        <w:t>）工作人员综合情况；（按评审标准提供）</w:t>
      </w:r>
    </w:p>
    <w:p w14:paraId="79784923">
      <w:pPr>
        <w:ind w:firstLine="420" w:firstLineChars="200"/>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w:t>
      </w:r>
      <w:r>
        <w:rPr>
          <w:rFonts w:ascii="宋体" w:hAnsi="宋体" w:cs="Times New Roman"/>
          <w:color w:val="000000" w:themeColor="text1"/>
          <w:szCs w:val="21"/>
          <w:highlight w:val="none"/>
          <w14:textFill>
            <w14:solidFill>
              <w14:schemeClr w14:val="tx1"/>
            </w14:solidFill>
          </w14:textFill>
        </w:rPr>
        <w:t>7</w:t>
      </w:r>
      <w:r>
        <w:rPr>
          <w:rFonts w:hint="eastAsia" w:ascii="宋体" w:hAnsi="宋体" w:cs="Times New Roman"/>
          <w:color w:val="000000" w:themeColor="text1"/>
          <w:szCs w:val="21"/>
          <w:highlight w:val="none"/>
          <w14:textFill>
            <w14:solidFill>
              <w14:schemeClr w14:val="tx1"/>
            </w14:solidFill>
          </w14:textFill>
        </w:rPr>
        <w:t>）实施方案；（按评审标准提供）</w:t>
      </w:r>
    </w:p>
    <w:p w14:paraId="1A20A041">
      <w:pPr>
        <w:ind w:firstLine="420" w:firstLineChars="200"/>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w:t>
      </w:r>
      <w:r>
        <w:rPr>
          <w:rFonts w:ascii="宋体" w:hAnsi="宋体" w:cs="Times New Roman"/>
          <w:color w:val="000000" w:themeColor="text1"/>
          <w:szCs w:val="21"/>
          <w:highlight w:val="none"/>
          <w14:textFill>
            <w14:solidFill>
              <w14:schemeClr w14:val="tx1"/>
            </w14:solidFill>
          </w14:textFill>
        </w:rPr>
        <w:t>8</w:t>
      </w:r>
      <w:r>
        <w:rPr>
          <w:rFonts w:hint="eastAsia" w:ascii="宋体" w:hAnsi="宋体" w:cs="Times New Roman"/>
          <w:color w:val="000000" w:themeColor="text1"/>
          <w:szCs w:val="21"/>
          <w:highlight w:val="none"/>
          <w14:textFill>
            <w14:solidFill>
              <w14:schemeClr w14:val="tx1"/>
            </w14:solidFill>
          </w14:textFill>
        </w:rPr>
        <w:t>）服务质量保障方案；（按评审标准提供）</w:t>
      </w:r>
    </w:p>
    <w:p w14:paraId="3A42AD74">
      <w:pPr>
        <w:ind w:firstLine="420" w:firstLineChars="200"/>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（9）</w:t>
      </w:r>
      <w:r>
        <w:rPr>
          <w:rFonts w:hint="eastAsia" w:ascii="宋体" w:hAnsi="宋体" w:cs="宋体"/>
          <w:color w:val="000000"/>
          <w:szCs w:val="21"/>
          <w:highlight w:val="none"/>
          <w:lang w:eastAsia="zh-CN"/>
        </w:rPr>
        <w:t>服务便捷性</w:t>
      </w:r>
      <w:r>
        <w:rPr>
          <w:rFonts w:hint="eastAsia" w:ascii="宋体" w:hAnsi="宋体" w:cs="Times New Roman"/>
          <w:color w:val="000000" w:themeColor="text1"/>
          <w:szCs w:val="21"/>
          <w:highlight w:val="none"/>
          <w14:textFill>
            <w14:solidFill>
              <w14:schemeClr w14:val="tx1"/>
            </w14:solidFill>
          </w14:textFill>
        </w:rPr>
        <w:t>；（如有，按评审标准提供）</w:t>
      </w:r>
    </w:p>
    <w:p w14:paraId="0DBA9DF9">
      <w:pPr>
        <w:ind w:firstLine="420" w:firstLineChars="200"/>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（10）</w:t>
      </w:r>
      <w:r>
        <w:rPr>
          <w:rFonts w:hint="eastAsia" w:ascii="宋体" w:hAnsi="宋体" w:eastAsia="宋体"/>
          <w:color w:val="000000" w:themeColor="text1"/>
          <w:szCs w:val="21"/>
          <w:lang w:bidi="ar"/>
          <w14:textFill>
            <w14:solidFill>
              <w14:schemeClr w14:val="tx1"/>
            </w14:solidFill>
          </w14:textFill>
        </w:rPr>
        <w:t>应急保障措施</w:t>
      </w:r>
      <w:r>
        <w:rPr>
          <w:rFonts w:hint="eastAsia" w:ascii="宋体" w:hAnsi="宋体" w:cs="Times New Roman"/>
          <w:color w:val="000000" w:themeColor="text1"/>
          <w:szCs w:val="21"/>
          <w:highlight w:val="none"/>
          <w14:textFill>
            <w14:solidFill>
              <w14:schemeClr w14:val="tx1"/>
            </w14:solidFill>
          </w14:textFill>
        </w:rPr>
        <w:t>；（如有，按评审标准提供）</w:t>
      </w:r>
    </w:p>
    <w:p w14:paraId="20397A48">
      <w:pPr>
        <w:ind w:firstLine="420" w:firstLineChars="200"/>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11）</w:t>
      </w:r>
      <w:r>
        <w:rPr>
          <w:rFonts w:hint="eastAsia" w:ascii="宋体" w:hAnsi="宋体" w:cs="Times New Roman"/>
          <w:color w:val="000000" w:themeColor="text1"/>
          <w:szCs w:val="21"/>
          <w:highlight w:val="none"/>
          <w14:textFill>
            <w14:solidFill>
              <w14:schemeClr w14:val="tx1"/>
            </w14:solidFill>
          </w14:textFill>
        </w:rPr>
        <w:t>政府采购政策分；（如有，按评审标准提供）</w:t>
      </w:r>
    </w:p>
    <w:p w14:paraId="6211A0F3">
      <w:pPr>
        <w:ind w:firstLine="420" w:firstLineChars="200"/>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（1</w:t>
      </w:r>
      <w:r>
        <w:rPr>
          <w:rFonts w:hint="eastAsia" w:ascii="宋体" w:hAnsi="宋体" w:cs="Times New Roman"/>
          <w:color w:val="000000" w:themeColor="text1"/>
          <w:szCs w:val="21"/>
          <w:highlight w:val="none"/>
          <w:lang w:val="en-US" w:eastAsia="zh-CN"/>
          <w14:textFill>
            <w14:solidFill>
              <w14:schemeClr w14:val="tx1"/>
            </w14:solidFill>
          </w14:textFill>
        </w:rPr>
        <w:t>2</w:t>
      </w:r>
      <w:r>
        <w:rPr>
          <w:rFonts w:hint="eastAsia" w:ascii="宋体" w:hAnsi="宋体" w:cs="Times New Roman"/>
          <w:color w:val="000000" w:themeColor="text1"/>
          <w:szCs w:val="21"/>
          <w:highlight w:val="none"/>
          <w14:textFill>
            <w14:solidFill>
              <w14:schemeClr w14:val="tx1"/>
            </w14:solidFill>
          </w14:textFill>
        </w:rPr>
        <w:t>）供应商认为需提供的其他资料。</w:t>
      </w:r>
    </w:p>
    <w:p w14:paraId="37432E1F">
      <w:pPr>
        <w:ind w:firstLine="422"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highlight w:val="none"/>
          <w:shd w:val="clear" w:color="auto" w:fill="BEBEBE" w:themeFill="background1" w:themeFillShade="BF"/>
          <w14:textFill>
            <w14:solidFill>
              <w14:schemeClr w14:val="tx1"/>
            </w14:solidFill>
          </w14:textFill>
        </w:rPr>
        <w:t>供应商应详细阅读采购文件的所有内容，按照采购文件的要求编制响应文件，并对所提供的全部资料及响应文件的真实性、合法性承担法律责任；</w:t>
      </w:r>
      <w:r>
        <w:rPr>
          <w:rFonts w:hint="eastAsia" w:ascii="宋体" w:hAnsi="宋体" w:cs="Times New Roman"/>
          <w:b/>
          <w:color w:val="000000" w:themeColor="text1"/>
          <w:szCs w:val="21"/>
          <w:highlight w:val="none"/>
          <w14:textFill>
            <w14:solidFill>
              <w14:schemeClr w14:val="tx1"/>
            </w14:solidFill>
          </w14:textFill>
        </w:rPr>
        <w:t>供应商没有按照采购文件要求编制响应文件或者没有对采购文件各方面要求作出实质性响应是供应商的</w:t>
      </w:r>
      <w:r>
        <w:rPr>
          <w:rFonts w:hint="eastAsia" w:ascii="宋体" w:hAnsi="宋体" w:cs="Times New Roman"/>
          <w:b/>
          <w:color w:val="000000" w:themeColor="text1"/>
          <w:szCs w:val="21"/>
          <w14:textFill>
            <w14:solidFill>
              <w14:schemeClr w14:val="tx1"/>
            </w14:solidFill>
          </w14:textFill>
        </w:rPr>
        <w:t>责任，并可能导致磋商响应被拒绝或</w:t>
      </w:r>
      <w:r>
        <w:rPr>
          <w:rFonts w:ascii="宋体" w:hAnsi="宋体" w:cs="Times New Roman"/>
          <w:b/>
          <w:color w:val="000000" w:themeColor="text1"/>
          <w:szCs w:val="21"/>
          <w14:textFill>
            <w14:solidFill>
              <w14:schemeClr w14:val="tx1"/>
            </w14:solidFill>
          </w14:textFill>
        </w:rPr>
        <w:t>被</w:t>
      </w:r>
      <w:r>
        <w:rPr>
          <w:rFonts w:hint="eastAsia" w:ascii="宋体" w:hAnsi="宋体" w:cs="Times New Roman"/>
          <w:b/>
          <w:color w:val="000000" w:themeColor="text1"/>
          <w:szCs w:val="21"/>
          <w14:textFill>
            <w14:solidFill>
              <w14:schemeClr w14:val="tx1"/>
            </w14:solidFill>
          </w14:textFill>
        </w:rPr>
        <w:t>评为无效标。</w:t>
      </w:r>
    </w:p>
    <w:p w14:paraId="4E6ACBB3">
      <w:pP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（二）响应文件的语言及计量单位</w:t>
      </w:r>
    </w:p>
    <w:p w14:paraId="2EAB311F">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1.语言采用中文汉语，除签名、盖章、专用名称等特殊情形外，以中文汉语以外文字表述的响应文件视同未提供，涉及外文的资料应提供中文译本。</w:t>
      </w:r>
    </w:p>
    <w:p w14:paraId="4AE90289">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2.采购文件已有明确规定的，使用采购文件规定的计量单位；采购文件没有规定的，应采用中华人民共和国法定计量单位（货币单位：人民币元），否则视同未响应。</w:t>
      </w:r>
    </w:p>
    <w:p w14:paraId="1E8DAEC7">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（三）报价</w:t>
      </w:r>
    </w:p>
    <w:p w14:paraId="17485C31">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1.报价应按采购文件有关附件格式填写，并包含项目实施过程中可能涉及的全部费用。</w:t>
      </w:r>
    </w:p>
    <w:p w14:paraId="32A8367E">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2.响应文件只允许有一个报价，有选择的或有条件的报价将不予接受。</w:t>
      </w:r>
    </w:p>
    <w:p w14:paraId="74A2612F">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3.经磋商后，供应商在最终报价表中填写的报价是履行合同的最终价格。</w:t>
      </w:r>
    </w:p>
    <w:p w14:paraId="437CAC23">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（四）响应有效期</w:t>
      </w:r>
    </w:p>
    <w:p w14:paraId="7A0FFB9D">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1.响应文件应在《供应商须知前附表》第16项规定的响应有效期内保持有效，响应有效期短于规定期限的作无效标处理。</w:t>
      </w:r>
    </w:p>
    <w:p w14:paraId="1868B6A3">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73F151C4">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3.成交供应商的响应文件自开启之日起至合同履行完毕止均应保持有效。</w:t>
      </w:r>
    </w:p>
    <w:p w14:paraId="47918E39">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（五）磋商保证金</w:t>
      </w:r>
    </w:p>
    <w:p w14:paraId="5F9C0BA3">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本项目不收取磋商保证金，供应商在采购活动中如有违法、违规等行为的，自行承担有关法律责任，</w:t>
      </w:r>
      <w:r>
        <w:rPr>
          <w:rFonts w:hint="eastAsia" w:ascii="宋体" w:hAnsi="宋体" w:eastAsia="宋体" w:cs="Times New Roman"/>
          <w:color w:val="000000" w:themeColor="text1"/>
          <w:szCs w:val="21"/>
          <w14:textFill>
            <w14:solidFill>
              <w14:schemeClr w14:val="tx1"/>
            </w14:solidFill>
          </w14:textFill>
        </w:rPr>
        <w:t>视政府采购监督管理部门处理意见列入政府采购严重违法失信行为记录名单</w:t>
      </w:r>
      <w:r>
        <w:rPr>
          <w:rFonts w:hint="eastAsia" w:ascii="宋体" w:hAnsi="宋体" w:cs="Times New Roman"/>
          <w:color w:val="000000" w:themeColor="text1"/>
          <w:szCs w:val="21"/>
          <w14:textFill>
            <w14:solidFill>
              <w14:schemeClr w14:val="tx1"/>
            </w14:solidFill>
          </w14:textFill>
        </w:rPr>
        <w:t>。</w:t>
      </w:r>
    </w:p>
    <w:p w14:paraId="22CC3E31">
      <w:pPr>
        <w:wordWrap w:val="0"/>
        <w:rPr>
          <w:rFonts w:ascii="宋体" w:hAnsi="宋体" w:cs="Times New Roman"/>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（六）响应文件的签署</w:t>
      </w:r>
    </w:p>
    <w:p w14:paraId="0C582CDF">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1.供应商应按本采购文件规定的格式和顺序编制响应文件并标注页码，响应文件内容不完整导致响应文件被误读或者查找不到相关内容的，是供应商的责任。</w:t>
      </w:r>
    </w:p>
    <w:p w14:paraId="61B1A283">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2.响应文件按照采购文件规定的附件格式制作并由供应商在规定位置盖电子公章，响应文件必须由法定代表人或授权代表签署。</w:t>
      </w:r>
    </w:p>
    <w:p w14:paraId="0A92A69E">
      <w:pPr>
        <w:wordWrap w:val="0"/>
        <w:ind w:firstLine="422"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3.电子响应文件</w:t>
      </w:r>
      <w:r>
        <w:rPr>
          <w:rFonts w:ascii="宋体" w:hAnsi="宋体" w:cs="Times New Roman"/>
          <w:b/>
          <w:color w:val="000000" w:themeColor="text1"/>
          <w:szCs w:val="21"/>
          <w14:textFill>
            <w14:solidFill>
              <w14:schemeClr w14:val="tx1"/>
            </w14:solidFill>
          </w14:textFill>
        </w:rPr>
        <w:t>可</w:t>
      </w:r>
      <w:r>
        <w:rPr>
          <w:rFonts w:hint="eastAsia" w:ascii="宋体" w:hAnsi="宋体" w:cs="Times New Roman"/>
          <w:b/>
          <w:color w:val="000000" w:themeColor="text1"/>
          <w:szCs w:val="21"/>
          <w14:textFill>
            <w14:solidFill>
              <w14:schemeClr w14:val="tx1"/>
            </w14:solidFill>
          </w14:textFill>
        </w:rPr>
        <w:t>参照《供应商政府采购项目电子交易操作指南》制作，电子响应文件在“政采云电子交易客户端”制作完成后自动生成“电子加密响应文件”。</w:t>
      </w:r>
    </w:p>
    <w:p w14:paraId="497D5225">
      <w:pPr>
        <w:wordWrap w:val="0"/>
        <w:ind w:firstLine="422"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t>4.在电子响应文件中，涉及到加盖供应商单位公章的均需加盖电子公章（电子章与实物章具有同等法律效力），联合体成员及分包意向供应商可加盖实物公章。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76BCE062">
      <w:pPr>
        <w:wordWrap w:val="0"/>
        <w:jc w:val="cente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四、响应文件的提交</w:t>
      </w:r>
    </w:p>
    <w:p w14:paraId="349939A5">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（一）响应文件的密封及标记</w:t>
      </w:r>
    </w:p>
    <w:p w14:paraId="29456328">
      <w:pPr>
        <w:wordWrap w:val="0"/>
        <w:ind w:firstLine="422"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t>1.“电子加密响应文件”无需密封及标记，在响应文件提交截止时间前上传递交至“政府采购云平台”。</w:t>
      </w:r>
    </w:p>
    <w:p w14:paraId="651BEC59">
      <w:pPr>
        <w:wordWrap w:val="0"/>
        <w:ind w:firstLine="420" w:firstLineChars="200"/>
        <w:rPr>
          <w:rFonts w:ascii="宋体" w:hAnsi="宋体" w:cs="Times New Roman"/>
          <w:color w:val="000000" w:themeColor="text1"/>
          <w:szCs w:val="21"/>
          <w:highlight w:val="cya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2.响应文件提交截止时间及电子响应文件上传要求见《供应商须知前附表》第12项。</w:t>
      </w:r>
      <w:r>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t>电子响应文件应上传递交至政府采购云平台，</w:t>
      </w:r>
      <w:r>
        <w:rPr>
          <w:rFonts w:hint="eastAsia" w:ascii="宋体" w:hAnsi="宋体" w:cs="Times New Roman"/>
          <w:color w:val="000000" w:themeColor="text1"/>
          <w:szCs w:val="21"/>
          <w14:textFill>
            <w14:solidFill>
              <w14:schemeClr w14:val="tx1"/>
            </w14:solidFill>
          </w14:textFill>
        </w:rPr>
        <w:t>在规定的响应文件提交截止时间后上传的电子响应文件，将被政府采购云平台拒收。</w:t>
      </w:r>
    </w:p>
    <w:p w14:paraId="74CA7A73">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（二）响应文件的补充、修改或者撤回</w:t>
      </w:r>
    </w:p>
    <w:p w14:paraId="4DA03E83">
      <w:pPr>
        <w:wordWrap w:val="0"/>
        <w:ind w:firstLine="420" w:firstLineChars="200"/>
        <w:rPr>
          <w:rFonts w:ascii="宋体" w:hAnsi="宋体" w:cs="Times New Roman"/>
          <w:color w:val="000000" w:themeColor="text1"/>
          <w:szCs w:val="21"/>
          <w:highlight w:val="cya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02505039">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2.响应文件提交截止时间后供应商不得撤回响应文件。</w:t>
      </w:r>
    </w:p>
    <w:p w14:paraId="221318A5">
      <w:pPr>
        <w:wordWrap w:val="0"/>
        <w:jc w:val="cente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五、开启</w:t>
      </w:r>
    </w:p>
    <w:p w14:paraId="2550DD3C">
      <w:pP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（一）开启会议程序</w:t>
      </w:r>
    </w:p>
    <w:p w14:paraId="685FDAAE">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1.开启会议由采购代理机构主持，采购人代表现场参加，有关监管部门可视情况派员现场监督。</w:t>
      </w:r>
    </w:p>
    <w:p w14:paraId="5D43F7DA">
      <w:pPr>
        <w:wordWrap w:val="0"/>
        <w:ind w:firstLine="422" w:firstLineChars="200"/>
        <w:rPr>
          <w:rFonts w:ascii="宋体" w:hAnsi="宋体" w:cs="Times New Roman"/>
          <w:b/>
          <w:color w:val="000000" w:themeColor="text1"/>
          <w:szCs w:val="21"/>
          <w:shd w:val="clear" w:color="auto" w:fill="BEBEBE" w:themeFill="background1" w:themeFillShade="BF"/>
          <w14:textFill>
            <w14:solidFill>
              <w14:schemeClr w14:val="tx1"/>
            </w14:solidFill>
          </w14:textFill>
        </w:rPr>
      </w:pPr>
      <w:r>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t>2.开启时间后30分钟内供应商可以登录“政府采购云平台”通过“项目采购-开标评标”功能对电子响应文件进行在线解密。如供应商均提前解密完成则可提前进入下一个环节。</w:t>
      </w:r>
    </w:p>
    <w:p w14:paraId="10F25866">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3.开启会议结束。</w:t>
      </w:r>
    </w:p>
    <w:p w14:paraId="408FB3BA">
      <w:pPr>
        <w:wordWrap w:val="0"/>
        <w:jc w:val="cente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六、评审</w:t>
      </w:r>
    </w:p>
    <w:p w14:paraId="7DD51D24">
      <w:pPr>
        <w:ind w:firstLine="422"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详见第四章“评审办法及标准”。</w:t>
      </w:r>
    </w:p>
    <w:p w14:paraId="10C8B7AF">
      <w:pPr>
        <w:wordWrap w:val="0"/>
        <w:jc w:val="cente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七、无效标的情形</w:t>
      </w:r>
    </w:p>
    <w:p w14:paraId="73B07BFF">
      <w:pP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（一）出现下列情形之一的，作无效标处理</w:t>
      </w:r>
    </w:p>
    <w:p w14:paraId="02178951">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1.未按采购文件规定提交响应文件的；</w:t>
      </w:r>
    </w:p>
    <w:p w14:paraId="47AA1D63">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2.电子响应文件无法解密或解密失败的；</w:t>
      </w:r>
    </w:p>
    <w:p w14:paraId="10B802F4">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3.不符合采购文件中规定的合格供应商的资格要求或合格供应商的其他要求的；</w:t>
      </w:r>
    </w:p>
    <w:p w14:paraId="7FCDB4E7">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4.响应文件未按采购文件规定要求签署、盖章的；</w:t>
      </w:r>
    </w:p>
    <w:p w14:paraId="069CCF91">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响应有效期不满足采购文件要求的；</w:t>
      </w:r>
    </w:p>
    <w:p w14:paraId="4B3EDA28">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6.未实质性响应采购文件要求的；</w:t>
      </w:r>
    </w:p>
    <w:p w14:paraId="45D261EA">
      <w:pPr>
        <w:wordWrap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7.响应文件含有采购人不能接受的附加条件的；</w:t>
      </w:r>
    </w:p>
    <w:p w14:paraId="31D5A556">
      <w:pPr>
        <w:wordWrap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8.未提供带▲的有关资料的；</w:t>
      </w:r>
    </w:p>
    <w:p w14:paraId="6412C151">
      <w:pPr>
        <w:wordWrap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9.报价超过预算金额（最高限价）或分项最高限价的；</w:t>
      </w:r>
    </w:p>
    <w:p w14:paraId="067F17D8">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0</w:t>
      </w:r>
      <w:r>
        <w:rPr>
          <w:rFonts w:hint="eastAsia" w:ascii="宋体" w:hAnsi="宋体" w:eastAsia="宋体" w:cs="Times New Roman"/>
          <w:color w:val="000000" w:themeColor="text1"/>
          <w:szCs w:val="21"/>
          <w14:textFill>
            <w14:solidFill>
              <w14:schemeClr w14:val="tx1"/>
            </w14:solidFill>
          </w14:textFill>
        </w:rPr>
        <w:t>.未按照采购文件规定的币种报价的；</w:t>
      </w:r>
    </w:p>
    <w:p w14:paraId="54C28046">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.供应商对同一采购项目报有两个及以上的报价，且未声明以哪一个报价为准的；</w:t>
      </w:r>
    </w:p>
    <w:p w14:paraId="44BFF038">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.法律、法规等和采购文件规定的其他无效标情形的。</w:t>
      </w:r>
    </w:p>
    <w:p w14:paraId="6904DA63">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（二）出现下列情形之一的，视为供应商串通响应，作无效标处理</w:t>
      </w:r>
    </w:p>
    <w:p w14:paraId="5A01398A">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1.不同供应商的响应文件由同一单位或者个人编制；</w:t>
      </w:r>
    </w:p>
    <w:p w14:paraId="66B0123E">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2.不同供应商委托同一单位或者个人办理响应事宜；</w:t>
      </w:r>
    </w:p>
    <w:p w14:paraId="652F2081">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3.不同供应商的响应文件载明的项目管理成员或者联系人员为同一人；</w:t>
      </w:r>
    </w:p>
    <w:p w14:paraId="4B97219A">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4.不同供应商的响应文件异常一致或者报价呈规律性差异；</w:t>
      </w:r>
    </w:p>
    <w:p w14:paraId="741B68EF">
      <w:pPr>
        <w:wordWrap w:val="0"/>
        <w:ind w:firstLine="420" w:firstLineChars="200"/>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5.不同供应商的响应文件相互混装</w:t>
      </w:r>
      <w:r>
        <w:rPr>
          <w:rFonts w:hint="eastAsia" w:ascii="宋体" w:hAnsi="宋体" w:cs="Times New Roman"/>
          <w:color w:val="000000" w:themeColor="text1"/>
          <w:szCs w:val="21"/>
          <w:lang w:eastAsia="zh-CN"/>
          <w14:textFill>
            <w14:solidFill>
              <w14:schemeClr w14:val="tx1"/>
            </w14:solidFill>
          </w14:textFill>
        </w:rPr>
        <w:t>；</w:t>
      </w:r>
    </w:p>
    <w:p w14:paraId="725C7C27">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6.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E0CEFC4">
      <w:pPr>
        <w:wordWrap w:val="0"/>
        <w:jc w:val="cente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八、废标的情形</w:t>
      </w:r>
    </w:p>
    <w:p w14:paraId="39F7AD4B">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（一）出现下列情形之一的，应予废标</w:t>
      </w:r>
    </w:p>
    <w:p w14:paraId="54185AD8">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1.符合专业条件的供应商或者对采购文件作实质响应的供应商不足三家的（符合“例外处理”规定的除外）；</w:t>
      </w:r>
    </w:p>
    <w:p w14:paraId="2F6D25C5">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2.出现影响采购公正的违法、违规行为的；</w:t>
      </w:r>
    </w:p>
    <w:p w14:paraId="27BFFAFB">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3.供应商的报价均超过了采购预算（最高限价）或分项最高限价，采购人不能支付的；</w:t>
      </w:r>
    </w:p>
    <w:p w14:paraId="6926B167">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4.因重大变故，采购任务取消的。</w:t>
      </w:r>
    </w:p>
    <w:p w14:paraId="4F40E7B2">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废标后，废标理由在政府采购云平台显示，视同通知所有供应商。</w:t>
      </w:r>
    </w:p>
    <w:p w14:paraId="4F6B9C3D">
      <w:pPr>
        <w:wordWrap w:val="0"/>
        <w:jc w:val="cente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九、定标</w:t>
      </w:r>
    </w:p>
    <w:p w14:paraId="6358F37F">
      <w:pP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（一）定标原则及程序</w:t>
      </w:r>
    </w:p>
    <w:p w14:paraId="346AAF63">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1.采购代理机构应当在评审结束后2个工作日内将评审报告送采购人确认。</w:t>
      </w:r>
    </w:p>
    <w:p w14:paraId="4F3600B0">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2.采购人应当在收到评审报告后5个工作日内，从评审报告推荐的成交候选人中，按照排序由高到低的原则</w:t>
      </w:r>
      <w:r>
        <w:rPr>
          <w:rFonts w:hint="eastAsia" w:ascii="宋体" w:hAnsi="宋体" w:cs="Times New Roman"/>
          <w:b/>
          <w:color w:val="000000" w:themeColor="text1"/>
          <w:szCs w:val="21"/>
          <w14:textFill>
            <w14:solidFill>
              <w14:schemeClr w14:val="tx1"/>
            </w14:solidFill>
          </w14:textFill>
        </w:rPr>
        <w:t>确定一名成交供应商</w:t>
      </w:r>
      <w:r>
        <w:rPr>
          <w:rFonts w:hint="eastAsia" w:ascii="宋体" w:hAnsi="宋体" w:cs="Times New Roman"/>
          <w:color w:val="000000" w:themeColor="text1"/>
          <w:szCs w:val="21"/>
          <w14:textFill>
            <w14:solidFill>
              <w14:schemeClr w14:val="tx1"/>
            </w14:solidFill>
          </w14:textFill>
        </w:rPr>
        <w:t>，也可以书面授权磋商小组直接确定成交供应商。采购人逾期未确定成交供应商且不提出异议的，视为确定评审报告推荐的排序第一的成交候选人为成交供应商。</w:t>
      </w:r>
    </w:p>
    <w:p w14:paraId="6CE1C7F0">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3.采购人或者采购代理机构应当在成交供应商确定后2个工作日内，在省级以上财政部门指定的政府采购信息发布媒体上公告成交结果，成交结果公告期限为1个工作日。</w:t>
      </w:r>
    </w:p>
    <w:p w14:paraId="3DCA9992">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01C33028">
      <w:pPr>
        <w:wordWrap w:val="0"/>
        <w:jc w:val="cente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十、采购代理服务费</w:t>
      </w:r>
    </w:p>
    <w:p w14:paraId="4D6AE12E">
      <w:pPr>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获得成交资格后成交供应商应向采购代理机构支付采购代理服务费，采购代理服务费收费依据、要求等详见《供应商须知前附表》第17项。</w:t>
      </w:r>
    </w:p>
    <w:p w14:paraId="64EADC29">
      <w:pPr>
        <w:wordWrap w:val="0"/>
        <w:jc w:val="cente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十一、合同授予</w:t>
      </w:r>
    </w:p>
    <w:p w14:paraId="0A76BDDE">
      <w:pP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（一）成交通知</w:t>
      </w:r>
    </w:p>
    <w:p w14:paraId="29254E4E">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采购人或者采购代理机构应当在成交供应商确定后2个工作日内，在省级以上财政部门指定的政府采购信息发布媒体上公告成交结果，采购人或者采购代理机构将采用邮寄纸质成交通知书的方式或发送电子成交通知书的方式同时向成交供应商发出成交通知书，成交供应商也可以在采购人或者采购代理机构处现场领取成交通知书。</w:t>
      </w:r>
    </w:p>
    <w:p w14:paraId="374AD0FD">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（二）签订合同</w:t>
      </w:r>
    </w:p>
    <w:p w14:paraId="30164D42">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1.采购人与成交供应商应当在成交通知书发出之日起30日历天内，按照采购文件确定的合同文本以及采购标的、规格型号、采购金额、采购数量、技术和服务要求等事项签订政府采购合同。</w:t>
      </w:r>
    </w:p>
    <w:p w14:paraId="72E48496">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7374C96">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3.成交通知书、采购文件、成交供应商的响应文件、采购过程中产生的资料等均应作为合同附件。</w:t>
      </w:r>
    </w:p>
    <w:p w14:paraId="57062F6F">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4.合同执行中涉及采购资金追加的，须按照《中华人民共和国政府采购法》等规定办理。</w:t>
      </w:r>
    </w:p>
    <w:p w14:paraId="445A7EEC">
      <w:pPr>
        <w:wordWrap w:val="0"/>
        <w:ind w:firstLine="420" w:firstLineChars="200"/>
        <w:rPr>
          <w:rFonts w:ascii="宋体" w:hAnsi="宋体" w:cs="Times New Roman"/>
          <w:color w:val="FF0000"/>
          <w:szCs w:val="21"/>
        </w:rPr>
      </w:pPr>
      <w:r>
        <w:rPr>
          <w:rFonts w:hint="eastAsia" w:ascii="宋体" w:hAnsi="宋体" w:cs="Times New Roman"/>
          <w:color w:val="000000" w:themeColor="text1"/>
          <w:szCs w:val="21"/>
          <w14:textFill>
            <w14:solidFill>
              <w14:schemeClr w14:val="tx1"/>
            </w14:solidFill>
          </w14:textFill>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2656AED4">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（三）履约保证金</w:t>
      </w:r>
    </w:p>
    <w:p w14:paraId="24DFDB31">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本项目履约保证金不作要求，成交供应商不能诚信履约的或在履约过程中如有违法、违规等行为的，自行承担有关法律责任。</w:t>
      </w:r>
    </w:p>
    <w:p w14:paraId="38708D9B">
      <w:pPr>
        <w:jc w:val="center"/>
        <w:rPr>
          <w:rFonts w:ascii="宋体" w:hAnsi="宋体" w:cs="Times New Roman"/>
          <w:color w:val="FF0000"/>
          <w:szCs w:val="21"/>
        </w:rPr>
        <w:sectPr>
          <w:pgSz w:w="11906" w:h="16838"/>
          <w:pgMar w:top="1418" w:right="1418" w:bottom="1418" w:left="1418" w:header="851" w:footer="992" w:gutter="0"/>
          <w:cols w:space="425" w:num="1"/>
          <w:docGrid w:type="lines" w:linePitch="312" w:charSpace="0"/>
        </w:sectPr>
      </w:pPr>
    </w:p>
    <w:p w14:paraId="066C0621">
      <w:pPr>
        <w:wordWrap w:val="0"/>
        <w:spacing w:line="360" w:lineRule="auto"/>
        <w:jc w:val="center"/>
        <w:rPr>
          <w:rFonts w:ascii="宋体" w:hAnsi="宋体" w:cs="Times New Roman"/>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 xml:space="preserve">第四章  </w:t>
      </w:r>
      <w:r>
        <w:rPr>
          <w:rFonts w:hint="eastAsia" w:ascii="宋体" w:hAnsi="宋体" w:cs="Times New Roman"/>
          <w:b/>
          <w:color w:val="000000" w:themeColor="text1"/>
          <w:sz w:val="24"/>
          <w:szCs w:val="24"/>
          <w14:textFill>
            <w14:solidFill>
              <w14:schemeClr w14:val="tx1"/>
            </w14:solidFill>
          </w14:textFill>
        </w:rPr>
        <w:t>评审办法及标准</w:t>
      </w:r>
    </w:p>
    <w:p w14:paraId="47FA76F7">
      <w:pPr>
        <w:wordWrap w:val="0"/>
        <w:jc w:val="cente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一、总则</w:t>
      </w:r>
    </w:p>
    <w:p w14:paraId="0CDB7026">
      <w:pPr>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1.采购活动遵循公开透明、公平竞争、公正、诚实信用的原则依法进行，采购活动及当事人接受依法实施的监督。</w:t>
      </w:r>
    </w:p>
    <w:p w14:paraId="29274B0F">
      <w:pPr>
        <w:wordWrap w:val="0"/>
        <w:ind w:firstLine="420" w:firstLineChars="200"/>
        <w:rPr>
          <w:rFonts w:ascii="宋体" w:hAnsi="宋体" w:cs="Times New Roman"/>
          <w:color w:val="FF0000"/>
          <w:szCs w:val="21"/>
        </w:rPr>
      </w:pPr>
      <w:r>
        <w:rPr>
          <w:rFonts w:hint="eastAsia" w:ascii="宋体" w:hAnsi="宋体" w:cs="Times New Roman"/>
          <w:color w:val="000000" w:themeColor="text1"/>
          <w:szCs w:val="21"/>
          <w14:textFill>
            <w14:solidFill>
              <w14:schemeClr w14:val="tx1"/>
            </w14:solidFill>
          </w14:textFill>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40ED0204">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7E353FC9">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4.磋商小组对响应文件的判定，只</w:t>
      </w:r>
      <w:r>
        <w:rPr>
          <w:rFonts w:ascii="宋体" w:hAnsi="宋体" w:cs="Times New Roman"/>
          <w:color w:val="000000" w:themeColor="text1"/>
          <w:szCs w:val="21"/>
          <w14:textFill>
            <w14:solidFill>
              <w14:schemeClr w14:val="tx1"/>
            </w14:solidFill>
          </w14:textFill>
        </w:rPr>
        <w:t>根据</w:t>
      </w:r>
      <w:r>
        <w:rPr>
          <w:rFonts w:hint="eastAsia" w:ascii="宋体" w:hAnsi="宋体" w:cs="Times New Roman"/>
          <w:color w:val="000000" w:themeColor="text1"/>
          <w:szCs w:val="21"/>
          <w14:textFill>
            <w14:solidFill>
              <w14:schemeClr w14:val="tx1"/>
            </w14:solidFill>
          </w14:textFill>
        </w:rPr>
        <w:t>响应文件本身对采购文件的响应情况进行，不考虑供应商在响应文件提交截止时间后提交的任何的补充声明、修正方案（供应商的澄清、说明或者更正除外）。</w:t>
      </w:r>
    </w:p>
    <w:p w14:paraId="14AF3F8B">
      <w:pPr>
        <w:wordWrap w:val="0"/>
        <w:jc w:val="cente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二、评审组织</w:t>
      </w:r>
    </w:p>
    <w:p w14:paraId="08684B6B">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（一）评审工作由采购代理机构负责组织，并履行下列职责：</w:t>
      </w:r>
    </w:p>
    <w:p w14:paraId="754B45EB">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1.核对评审专家身份和采购人代表的授权意见确认书，对评审专家在政府采购活动中的职责履行情况予以记录，并及时将有关违法违规行为向财政部门报告；</w:t>
      </w:r>
    </w:p>
    <w:p w14:paraId="3F658FBC">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2.公布供应商名单，宣布评审纪律，告知评审专家应当回避的情形；</w:t>
      </w:r>
    </w:p>
    <w:p w14:paraId="589D07D0">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3.组织磋商小组推选评审组长，采购人代表不得担任组长；</w:t>
      </w:r>
    </w:p>
    <w:p w14:paraId="5794A3E5">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4.在评审期间采取必要的通讯管理措施，保证评审活动不受外界干扰；</w:t>
      </w:r>
    </w:p>
    <w:p w14:paraId="73A83C6C">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5.介绍采购文件及与评审相关的政策规定；</w:t>
      </w:r>
    </w:p>
    <w:p w14:paraId="2C94F22F">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6.维护评审秩序，监督磋商小组按照采购文件规定的评审程序、方法和标准进行独立评审，及时制止和纠正采购人代表、评审专家的倾向性言论或者违法违规行为；</w:t>
      </w:r>
    </w:p>
    <w:p w14:paraId="6DDFC4BF">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7.核对评审结果；</w:t>
      </w:r>
    </w:p>
    <w:p w14:paraId="205DA45C">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8.评审工作完成后，按照规定向评审专家支付劳务报酬和异地评审差旅费，不得向评审专家以外的其他人员支付评审劳务报酬；</w:t>
      </w:r>
    </w:p>
    <w:p w14:paraId="2C071C04">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9.处理与评审有关的其他事项。</w:t>
      </w:r>
    </w:p>
    <w:p w14:paraId="40213618">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（二）磋商小组：磋商小组由采购人代表和评审专家共3人及以上单数组成，其中评审专家人数不得少于磋商小组成员总数的2/3。并在采购活动过程中履行下列职责：</w:t>
      </w:r>
    </w:p>
    <w:p w14:paraId="2757F788">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1.审查供应商的响应文件并作出评价；</w:t>
      </w:r>
    </w:p>
    <w:p w14:paraId="2C58FECB">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.视情况要求供应商解释或者澄清其响应文件；</w:t>
      </w:r>
    </w:p>
    <w:p w14:paraId="7B9E8A97">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3</w:t>
      </w:r>
      <w:r>
        <w:rPr>
          <w:rFonts w:hint="eastAsia" w:ascii="宋体" w:hAnsi="宋体" w:cs="Times New Roman"/>
          <w:color w:val="000000" w:themeColor="text1"/>
          <w:szCs w:val="21"/>
          <w14:textFill>
            <w14:solidFill>
              <w14:schemeClr w14:val="tx1"/>
            </w14:solidFill>
          </w14:textFill>
        </w:rPr>
        <w:t>.编写评审报告；</w:t>
      </w:r>
    </w:p>
    <w:p w14:paraId="38112E65">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4</w:t>
      </w:r>
      <w:r>
        <w:rPr>
          <w:rFonts w:hint="eastAsia" w:ascii="宋体" w:hAnsi="宋体" w:cs="Times New Roman"/>
          <w:color w:val="000000" w:themeColor="text1"/>
          <w:szCs w:val="21"/>
          <w14:textFill>
            <w14:solidFill>
              <w14:schemeClr w14:val="tx1"/>
            </w14:solidFill>
          </w14:textFill>
        </w:rPr>
        <w:t>.告知采购人、采购代理机构在评审过程中发现的供应商的违法违规行为。</w:t>
      </w:r>
    </w:p>
    <w:p w14:paraId="486AB74A">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0F57ACD3">
      <w:pPr>
        <w:jc w:val="cente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三、评审程序</w:t>
      </w:r>
    </w:p>
    <w:p w14:paraId="21C635AA">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（一）资格审查</w:t>
      </w:r>
    </w:p>
    <w:p w14:paraId="19BA14CD">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采购人代表</w:t>
      </w:r>
      <w:r>
        <w:rPr>
          <w:rFonts w:hint="eastAsia" w:ascii="宋体" w:hAnsi="宋体" w:cs="Times New Roman"/>
          <w:color w:val="000000" w:themeColor="text1"/>
          <w:szCs w:val="21"/>
          <w14:textFill>
            <w14:solidFill>
              <w14:schemeClr w14:val="tx1"/>
            </w14:solidFill>
          </w14:textFill>
        </w:rPr>
        <w:t>根据采购文件的规定，对资格文件进行审查，以确定供应商是否具有响应资格。资格审查内容如下：</w:t>
      </w: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76"/>
        <w:gridCol w:w="4176"/>
      </w:tblGrid>
      <w:tr w14:paraId="6C2D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32B478BD">
            <w:pPr>
              <w:spacing w:line="24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4176" w:type="dxa"/>
            <w:vAlign w:val="center"/>
          </w:tcPr>
          <w:p w14:paraId="637480F4">
            <w:pPr>
              <w:spacing w:line="24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审查因素</w:t>
            </w:r>
          </w:p>
        </w:tc>
        <w:tc>
          <w:tcPr>
            <w:tcW w:w="4176" w:type="dxa"/>
            <w:vAlign w:val="center"/>
          </w:tcPr>
          <w:p w14:paraId="23897F65">
            <w:pPr>
              <w:spacing w:line="24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审查项目</w:t>
            </w:r>
          </w:p>
        </w:tc>
      </w:tr>
      <w:tr w14:paraId="592D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64EB7BEE">
            <w:pPr>
              <w:spacing w:line="240" w:lineRule="auto"/>
              <w:jc w:val="center"/>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w:t>
            </w:r>
          </w:p>
        </w:tc>
        <w:tc>
          <w:tcPr>
            <w:tcW w:w="4176" w:type="dxa"/>
            <w:vAlign w:val="center"/>
          </w:tcPr>
          <w:p w14:paraId="7F7AE04D">
            <w:pPr>
              <w:wordWrap w:val="0"/>
              <w:spacing w:line="240" w:lineRule="auto"/>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合格供应商的资格要求：</w:t>
            </w:r>
          </w:p>
          <w:p w14:paraId="72049664">
            <w:pPr>
              <w:wordWrap w:val="0"/>
              <w:spacing w:line="240" w:lineRule="auto"/>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67332A27">
            <w:pPr>
              <w:wordWrap w:val="0"/>
              <w:spacing w:line="240" w:lineRule="auto"/>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2.落实政府采购政策需满足的资格要求：本次采购专门面向中小企业。</w:t>
            </w:r>
          </w:p>
          <w:p w14:paraId="0FD50EFF">
            <w:pPr>
              <w:wordWrap w:val="0"/>
              <w:spacing w:line="240" w:lineRule="auto"/>
              <w:rPr>
                <w:rFonts w:ascii="宋体" w:hAnsi="宋体" w:cs="Times New Roman"/>
                <w:color w:val="FF0000"/>
                <w:szCs w:val="21"/>
              </w:rPr>
            </w:pPr>
            <w:r>
              <w:rPr>
                <w:rFonts w:hint="eastAsia" w:ascii="宋体" w:hAnsi="宋体" w:cs="Times New Roman"/>
                <w:color w:val="000000" w:themeColor="text1"/>
                <w:szCs w:val="21"/>
                <w14:textFill>
                  <w14:solidFill>
                    <w14:schemeClr w14:val="tx1"/>
                  </w14:solidFill>
                </w14:textFill>
              </w:rPr>
              <w:t>3.本项目的特定资格要求：无。</w:t>
            </w:r>
          </w:p>
        </w:tc>
        <w:tc>
          <w:tcPr>
            <w:tcW w:w="4176" w:type="dxa"/>
            <w:vAlign w:val="center"/>
          </w:tcPr>
          <w:p w14:paraId="1F98B11C">
            <w:pPr>
              <w:spacing w:line="240" w:lineRule="auto"/>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《中小企业声明函》（若供应商为残疾人福利性单位或监狱企业的在政府采购活动中视同中小企业，视对应身份提供《残疾人福利性单位声明函》或《监狱企业证明文件》）。</w:t>
            </w:r>
          </w:p>
          <w:p w14:paraId="1BE0E946">
            <w:pPr>
              <w:spacing w:line="240" w:lineRule="auto"/>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.合格供应商的承诺书。</w:t>
            </w:r>
          </w:p>
          <w:p w14:paraId="0F09B5FF">
            <w:pPr>
              <w:wordWrap w:val="0"/>
              <w:spacing w:line="240" w:lineRule="auto"/>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3</w:t>
            </w:r>
            <w:r>
              <w:rPr>
                <w:rFonts w:hint="eastAsia" w:ascii="宋体" w:hAnsi="宋体" w:cs="Times New Roman"/>
                <w:color w:val="000000" w:themeColor="text1"/>
                <w:szCs w:val="21"/>
                <w14:textFill>
                  <w14:solidFill>
                    <w14:schemeClr w14:val="tx1"/>
                  </w14:solidFill>
                </w14:textFill>
              </w:rPr>
              <w:t>.有效的营业执照复印件。</w:t>
            </w:r>
          </w:p>
          <w:p w14:paraId="2CD49FEE">
            <w:pPr>
              <w:wordWrap w:val="0"/>
              <w:spacing w:line="240" w:lineRule="auto"/>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4</w:t>
            </w:r>
            <w:r>
              <w:rPr>
                <w:rFonts w:hint="eastAsia" w:ascii="宋体" w:hAnsi="宋体" w:cs="Times New Roman"/>
                <w:color w:val="000000" w:themeColor="text1"/>
                <w:szCs w:val="21"/>
                <w14:textFill>
                  <w14:solidFill>
                    <w14:schemeClr w14:val="tx1"/>
                  </w14:solidFill>
                </w14:textFill>
              </w:rPr>
              <w:t>.</w:t>
            </w:r>
            <w:r>
              <w:rPr>
                <w:rFonts w:hint="eastAsia" w:ascii="宋体" w:hAnsi="宋体" w:cs="Times New Roman"/>
                <w:color w:val="000000" w:themeColor="text1"/>
                <w:szCs w:val="21"/>
                <w:lang w:eastAsia="zh-CN"/>
                <w14:textFill>
                  <w14:solidFill>
                    <w14:schemeClr w14:val="tx1"/>
                  </w14:solidFill>
                </w14:textFill>
              </w:rPr>
              <w:t>2024年12月1日</w:t>
            </w:r>
            <w:r>
              <w:rPr>
                <w:rFonts w:hint="eastAsia" w:ascii="宋体" w:hAnsi="宋体" w:cs="Times New Roman"/>
                <w:color w:val="000000" w:themeColor="text1"/>
                <w:szCs w:val="21"/>
                <w14:textFill>
                  <w14:solidFill>
                    <w14:schemeClr w14:val="tx1"/>
                  </w14:solidFill>
                </w14:textFill>
              </w:rPr>
              <w:t>以来任意一段时间供应商的财务报表复印件或其基本开户银行出具的资信证明材料复印件或供应商提供符合“具有良好的商业信誉和健全的财务会计制度”的书面承诺。</w:t>
            </w:r>
          </w:p>
          <w:p w14:paraId="1E30FB29">
            <w:pPr>
              <w:wordWrap w:val="0"/>
              <w:spacing w:line="240" w:lineRule="auto"/>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5</w:t>
            </w:r>
            <w:r>
              <w:rPr>
                <w:rFonts w:hint="eastAsia" w:ascii="宋体" w:hAnsi="宋体" w:cs="Times New Roman"/>
                <w:color w:val="000000" w:themeColor="text1"/>
                <w:szCs w:val="21"/>
                <w14:textFill>
                  <w14:solidFill>
                    <w14:schemeClr w14:val="tx1"/>
                  </w14:solidFill>
                </w14:textFill>
              </w:rPr>
              <w:t>.</w:t>
            </w:r>
            <w:r>
              <w:rPr>
                <w:rFonts w:hint="eastAsia" w:ascii="宋体" w:hAnsi="宋体" w:cs="Times New Roman"/>
                <w:color w:val="000000" w:themeColor="text1"/>
                <w:szCs w:val="21"/>
                <w:lang w:eastAsia="zh-CN"/>
                <w14:textFill>
                  <w14:solidFill>
                    <w14:schemeClr w14:val="tx1"/>
                  </w14:solidFill>
                </w14:textFill>
              </w:rPr>
              <w:t>2024年12月1日</w:t>
            </w:r>
            <w:r>
              <w:rPr>
                <w:rFonts w:hint="eastAsia" w:ascii="宋体" w:hAnsi="宋体" w:cs="Times New Roman"/>
                <w:color w:val="000000" w:themeColor="text1"/>
                <w:szCs w:val="21"/>
                <w14:textFill>
                  <w14:solidFill>
                    <w14:schemeClr w14:val="tx1"/>
                  </w14:solidFill>
                </w14:textFill>
              </w:rPr>
              <w:t>以来任意一个月供应商缴纳税收的凭据证明材料复印件或供应商提供符合“有依法缴纳税收的良好记录”的书面承诺；如依法免税的，应提供相应文件证明其依法免税。</w:t>
            </w:r>
          </w:p>
          <w:p w14:paraId="70017F02">
            <w:pPr>
              <w:wordWrap w:val="0"/>
              <w:spacing w:line="240" w:lineRule="auto"/>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6</w:t>
            </w:r>
            <w:r>
              <w:rPr>
                <w:rFonts w:hint="eastAsia" w:ascii="宋体" w:hAnsi="宋体" w:cs="Times New Roman"/>
                <w:color w:val="000000" w:themeColor="text1"/>
                <w:szCs w:val="21"/>
                <w14:textFill>
                  <w14:solidFill>
                    <w14:schemeClr w14:val="tx1"/>
                  </w14:solidFill>
                </w14:textFill>
              </w:rPr>
              <w:t>.</w:t>
            </w:r>
            <w:r>
              <w:rPr>
                <w:rFonts w:hint="eastAsia" w:ascii="宋体" w:hAnsi="宋体" w:cs="Times New Roman"/>
                <w:color w:val="000000" w:themeColor="text1"/>
                <w:szCs w:val="21"/>
                <w:lang w:eastAsia="zh-CN"/>
                <w14:textFill>
                  <w14:solidFill>
                    <w14:schemeClr w14:val="tx1"/>
                  </w14:solidFill>
                </w14:textFill>
              </w:rPr>
              <w:t>2024年12月1日</w:t>
            </w:r>
            <w:r>
              <w:rPr>
                <w:rFonts w:hint="eastAsia" w:ascii="宋体" w:hAnsi="宋体" w:cs="Times New Roman"/>
                <w:color w:val="000000" w:themeColor="text1"/>
                <w:szCs w:val="21"/>
                <w14:textFill>
                  <w14:solidFill>
                    <w14:schemeClr w14:val="tx1"/>
                  </w14:solidFill>
                </w14:textFill>
              </w:rPr>
              <w:t>以来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p>
          <w:p w14:paraId="3762B46D">
            <w:pPr>
              <w:wordWrap w:val="0"/>
              <w:spacing w:line="240" w:lineRule="auto"/>
              <w:rPr>
                <w:rFonts w:ascii="宋体" w:hAnsi="宋体"/>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7</w:t>
            </w:r>
            <w:r>
              <w:rPr>
                <w:rFonts w:hint="eastAsia" w:ascii="宋体" w:hAnsi="宋体" w:cs="Times New Roman"/>
                <w:color w:val="000000" w:themeColor="text1"/>
                <w:szCs w:val="21"/>
                <w14:textFill>
                  <w14:solidFill>
                    <w14:schemeClr w14:val="tx1"/>
                  </w14:solidFill>
                </w14:textFill>
              </w:rPr>
              <w:t>.供应商基本情况表。</w:t>
            </w:r>
          </w:p>
          <w:p w14:paraId="1C48F982">
            <w:pPr>
              <w:wordWrap w:val="0"/>
              <w:spacing w:line="240" w:lineRule="auto"/>
              <w:rPr>
                <w:rFonts w:ascii="宋体" w:hAnsi="宋体" w:cs="Times New Roman"/>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.采购人代表在进行供应商资格审查环节时在</w:t>
            </w:r>
            <w:r>
              <w:rPr>
                <w:rFonts w:hint="eastAsia" w:ascii="宋体" w:hAnsi="宋体" w:cs="Times New Roman"/>
                <w:color w:val="000000" w:themeColor="text1"/>
                <w:szCs w:val="21"/>
                <w14:textFill>
                  <w14:solidFill>
                    <w14:schemeClr w14:val="tx1"/>
                  </w14:solidFill>
                </w14:textFill>
              </w:rPr>
              <w:t>“信用中国”（www.creditchina.gov.cn）、中国政府采购网（www.ccgp.gov.cn）</w:t>
            </w:r>
            <w:r>
              <w:rPr>
                <w:rFonts w:hint="eastAsia" w:ascii="宋体" w:hAnsi="宋体"/>
                <w:color w:val="000000" w:themeColor="text1"/>
                <w:szCs w:val="21"/>
                <w14:textFill>
                  <w14:solidFill>
                    <w14:schemeClr w14:val="tx1"/>
                  </w14:solidFill>
                </w14:textFill>
              </w:rPr>
              <w:t>进行查询。在评审过程中因不可抗力无法进行查询的，则在评审结束后进行查询</w:t>
            </w:r>
            <w:r>
              <w:rPr>
                <w:rFonts w:hint="eastAsia" w:ascii="宋体" w:hAnsi="宋体" w:cs="Times New Roman"/>
                <w:color w:val="000000" w:themeColor="text1"/>
                <w:szCs w:val="21"/>
                <w14:textFill>
                  <w14:solidFill>
                    <w14:schemeClr w14:val="tx1"/>
                  </w14:solidFill>
                </w14:textFill>
              </w:rPr>
              <w:t>。</w:t>
            </w:r>
          </w:p>
        </w:tc>
      </w:tr>
      <w:tr w14:paraId="6FE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1A427A02">
            <w:pPr>
              <w:spacing w:line="240" w:lineRule="auto"/>
              <w:jc w:val="center"/>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w:t>
            </w:r>
          </w:p>
        </w:tc>
        <w:tc>
          <w:tcPr>
            <w:tcW w:w="4176" w:type="dxa"/>
            <w:vAlign w:val="center"/>
          </w:tcPr>
          <w:p w14:paraId="7107F857">
            <w:pPr>
              <w:spacing w:line="240" w:lineRule="auto"/>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合格供应商的其他要求：</w:t>
            </w:r>
          </w:p>
          <w:p w14:paraId="3F971A1C">
            <w:pPr>
              <w:spacing w:line="240" w:lineRule="auto"/>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1.单位负责人为同一人或者存在直接控股、管理关系的不同供应商，不得参加同一合同项下的政府采购活动。</w:t>
            </w:r>
          </w:p>
          <w:p w14:paraId="021EF2EA">
            <w:pPr>
              <w:spacing w:line="240" w:lineRule="auto"/>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2.除单一来源采购项目外，为采购项目提供整体设计、规范编制或者项目管理、监理、检测等服务的供应商，不得再参加该采购项目的其他采购活动。</w:t>
            </w:r>
          </w:p>
          <w:p w14:paraId="239FEC7F">
            <w:pPr>
              <w:spacing w:line="240" w:lineRule="auto"/>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3.本项目接受联合体投标。</w:t>
            </w:r>
          </w:p>
        </w:tc>
        <w:tc>
          <w:tcPr>
            <w:tcW w:w="4176" w:type="dxa"/>
            <w:vAlign w:val="center"/>
          </w:tcPr>
          <w:p w14:paraId="32F1EA2D">
            <w:pPr>
              <w:spacing w:line="240" w:lineRule="auto"/>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1.合格供应商的承诺书。</w:t>
            </w:r>
          </w:p>
          <w:p w14:paraId="4CC3DC1E">
            <w:pPr>
              <w:spacing w:line="240" w:lineRule="auto"/>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2.供应商为联合体的，提供《联合体协议书》。</w:t>
            </w:r>
          </w:p>
        </w:tc>
      </w:tr>
    </w:tbl>
    <w:p w14:paraId="511DB0CE">
      <w:pP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资格审查审查项目中有任意一项不符合的，为未通过资格审查，作无效标处理。</w:t>
      </w:r>
    </w:p>
    <w:p w14:paraId="69EC5621">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（二）符合性审查</w:t>
      </w:r>
    </w:p>
    <w:p w14:paraId="5E739A13">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磋商小组</w:t>
      </w:r>
      <w:r>
        <w:rPr>
          <w:rFonts w:hint="eastAsia" w:ascii="宋体" w:hAnsi="宋体" w:cs="Times New Roman"/>
          <w:color w:val="000000" w:themeColor="text1"/>
          <w:szCs w:val="21"/>
          <w14:textFill>
            <w14:solidFill>
              <w14:schemeClr w14:val="tx1"/>
            </w14:solidFill>
          </w14:textFill>
        </w:rPr>
        <w:t>根据采购文件的规定，对响应文件的有效性、完整性和响应程度进行审查，以确定其是否满足采购文件的实质性要求。符合性审查内容如下：</w:t>
      </w:r>
    </w:p>
    <w:tbl>
      <w:tblPr>
        <w:tblStyle w:val="15"/>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179"/>
        <w:gridCol w:w="4179"/>
      </w:tblGrid>
      <w:tr w14:paraId="3422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1B22748">
            <w:pPr>
              <w:spacing w:line="24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4179" w:type="dxa"/>
            <w:vAlign w:val="center"/>
          </w:tcPr>
          <w:p w14:paraId="1911C775">
            <w:pPr>
              <w:spacing w:line="24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审查因素</w:t>
            </w:r>
          </w:p>
        </w:tc>
        <w:tc>
          <w:tcPr>
            <w:tcW w:w="4179" w:type="dxa"/>
            <w:vAlign w:val="center"/>
          </w:tcPr>
          <w:p w14:paraId="11FD446F">
            <w:pPr>
              <w:spacing w:line="24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审查标准</w:t>
            </w:r>
          </w:p>
        </w:tc>
      </w:tr>
      <w:tr w14:paraId="63AB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A5B8486">
            <w:pPr>
              <w:spacing w:line="24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4179" w:type="dxa"/>
            <w:vAlign w:val="center"/>
          </w:tcPr>
          <w:p w14:paraId="610087A3">
            <w:pPr>
              <w:spacing w:line="240" w:lineRule="auto"/>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法定代表人身份证明书及授权书</w:t>
            </w:r>
          </w:p>
        </w:tc>
        <w:tc>
          <w:tcPr>
            <w:tcW w:w="4179" w:type="dxa"/>
            <w:vAlign w:val="center"/>
          </w:tcPr>
          <w:p w14:paraId="562BF3AC">
            <w:pPr>
              <w:spacing w:line="240" w:lineRule="auto"/>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法定代表人身份证明书及授权书有效，按照附件格式要求进行签字或盖章。</w:t>
            </w:r>
          </w:p>
        </w:tc>
      </w:tr>
      <w:tr w14:paraId="64AF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4289A522">
            <w:pPr>
              <w:spacing w:line="24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p>
        </w:tc>
        <w:tc>
          <w:tcPr>
            <w:tcW w:w="4179" w:type="dxa"/>
            <w:vAlign w:val="center"/>
          </w:tcPr>
          <w:p w14:paraId="54F89EB3">
            <w:pPr>
              <w:spacing w:line="24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响应有效期</w:t>
            </w:r>
          </w:p>
        </w:tc>
        <w:tc>
          <w:tcPr>
            <w:tcW w:w="4179" w:type="dxa"/>
            <w:vAlign w:val="center"/>
          </w:tcPr>
          <w:p w14:paraId="5D4204C8">
            <w:pPr>
              <w:spacing w:line="240" w:lineRule="auto"/>
              <w:rPr>
                <w:rFonts w:ascii="宋体" w:hAnsi="宋体"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符合采购文件</w:t>
            </w:r>
            <w:r>
              <w:rPr>
                <w:rFonts w:hint="eastAsia" w:ascii="宋体" w:hAnsi="宋体" w:cs="仿宋_GB2312"/>
                <w:color w:val="000000" w:themeColor="text1"/>
                <w:szCs w:val="21"/>
                <w:lang w:val="zh-CN"/>
                <w14:textFill>
                  <w14:solidFill>
                    <w14:schemeClr w14:val="tx1"/>
                  </w14:solidFill>
                </w14:textFill>
              </w:rPr>
              <w:t>规定。</w:t>
            </w:r>
          </w:p>
        </w:tc>
      </w:tr>
      <w:tr w14:paraId="771B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F9152A0">
            <w:pPr>
              <w:spacing w:line="24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4179" w:type="dxa"/>
            <w:vAlign w:val="center"/>
          </w:tcPr>
          <w:p w14:paraId="3697CDE4">
            <w:pPr>
              <w:spacing w:line="24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响应文件签署、盖章</w:t>
            </w:r>
          </w:p>
        </w:tc>
        <w:tc>
          <w:tcPr>
            <w:tcW w:w="4179" w:type="dxa"/>
            <w:vAlign w:val="center"/>
          </w:tcPr>
          <w:p w14:paraId="6B79A820">
            <w:pPr>
              <w:spacing w:line="240" w:lineRule="auto"/>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响应文件由供应商在规定位置盖章，响应文件必须由法定代表人或授权代表签署。</w:t>
            </w:r>
          </w:p>
        </w:tc>
      </w:tr>
      <w:tr w14:paraId="5F7D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4C303872">
            <w:pPr>
              <w:spacing w:line="24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p>
        </w:tc>
        <w:tc>
          <w:tcPr>
            <w:tcW w:w="4179" w:type="dxa"/>
            <w:vAlign w:val="center"/>
          </w:tcPr>
          <w:p w14:paraId="70DA89B5">
            <w:pPr>
              <w:spacing w:line="24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响应</w:t>
            </w:r>
            <w:r>
              <w:rPr>
                <w:rFonts w:hint="eastAsia" w:ascii="宋体" w:hAnsi="宋体" w:cs="宋体"/>
                <w:color w:val="000000" w:themeColor="text1"/>
                <w:kern w:val="0"/>
                <w:szCs w:val="21"/>
                <w14:textFill>
                  <w14:solidFill>
                    <w14:schemeClr w14:val="tx1"/>
                  </w14:solidFill>
                </w14:textFill>
              </w:rPr>
              <w:t>文件内容</w:t>
            </w:r>
          </w:p>
        </w:tc>
        <w:tc>
          <w:tcPr>
            <w:tcW w:w="4179" w:type="dxa"/>
            <w:vAlign w:val="center"/>
          </w:tcPr>
          <w:p w14:paraId="09E1E45D">
            <w:pPr>
              <w:spacing w:line="24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对采购文件作出实质性响应。</w:t>
            </w:r>
          </w:p>
        </w:tc>
      </w:tr>
      <w:tr w14:paraId="4C6E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2536C510">
            <w:pPr>
              <w:spacing w:line="24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4179" w:type="dxa"/>
            <w:vAlign w:val="center"/>
          </w:tcPr>
          <w:p w14:paraId="4F8D22AB">
            <w:pPr>
              <w:spacing w:line="24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报价有效且唯一</w:t>
            </w:r>
          </w:p>
        </w:tc>
        <w:tc>
          <w:tcPr>
            <w:tcW w:w="4179" w:type="dxa"/>
            <w:vAlign w:val="center"/>
          </w:tcPr>
          <w:p w14:paraId="60CF4E20">
            <w:pPr>
              <w:spacing w:line="240" w:lineRule="auto"/>
              <w:rPr>
                <w:rFonts w:ascii="宋体" w:hAnsi="宋体" w:cs="宋体"/>
                <w:color w:val="000000" w:themeColor="text1"/>
                <w:kern w:val="0"/>
                <w:szCs w:val="21"/>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只能在采购预算范围内报价，</w:t>
            </w:r>
            <w:r>
              <w:rPr>
                <w:rFonts w:hint="eastAsia" w:ascii="宋体" w:hAnsi="宋体" w:cs="Times New Roman"/>
                <w:color w:val="000000" w:themeColor="text1"/>
                <w:szCs w:val="21"/>
                <w14:textFill>
                  <w14:solidFill>
                    <w14:schemeClr w14:val="tx1"/>
                  </w14:solidFill>
                </w14:textFill>
              </w:rPr>
              <w:t>只允许有一个报价，有选择的或有条件的报价将不予接受。</w:t>
            </w:r>
          </w:p>
        </w:tc>
      </w:tr>
      <w:tr w14:paraId="5C4E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2FEECA9">
            <w:pPr>
              <w:spacing w:line="24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w:t>
            </w:r>
          </w:p>
        </w:tc>
        <w:tc>
          <w:tcPr>
            <w:tcW w:w="4179" w:type="dxa"/>
            <w:vAlign w:val="center"/>
          </w:tcPr>
          <w:p w14:paraId="0E070DCD">
            <w:pPr>
              <w:spacing w:line="240" w:lineRule="auto"/>
              <w:jc w:val="left"/>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其他</w:t>
            </w:r>
          </w:p>
        </w:tc>
        <w:tc>
          <w:tcPr>
            <w:tcW w:w="4179" w:type="dxa"/>
            <w:vAlign w:val="center"/>
          </w:tcPr>
          <w:p w14:paraId="329ADE8F">
            <w:pPr>
              <w:spacing w:line="240" w:lineRule="auto"/>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未出现“</w:t>
            </w:r>
            <w:r>
              <w:rPr>
                <w:rFonts w:hint="eastAsia" w:ascii="宋体" w:hAnsi="宋体" w:cs="Times New Roman"/>
                <w:color w:val="000000" w:themeColor="text1"/>
                <w:szCs w:val="21"/>
                <w14:textFill>
                  <w14:solidFill>
                    <w14:schemeClr w14:val="tx1"/>
                  </w14:solidFill>
                </w14:textFill>
              </w:rPr>
              <w:t>七、无效标的情形</w:t>
            </w:r>
            <w:r>
              <w:rPr>
                <w:rFonts w:hint="eastAsia" w:ascii="宋体" w:hAnsi="宋体" w:cs="仿宋_GB2312"/>
                <w:color w:val="000000" w:themeColor="text1"/>
                <w:szCs w:val="21"/>
                <w:lang w:val="zh-CN"/>
                <w14:textFill>
                  <w14:solidFill>
                    <w14:schemeClr w14:val="tx1"/>
                  </w14:solidFill>
                </w14:textFill>
              </w:rPr>
              <w:t>”中的情形。</w:t>
            </w:r>
          </w:p>
        </w:tc>
      </w:tr>
    </w:tbl>
    <w:p w14:paraId="1180EEFF">
      <w:pP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符合性审查审查标准中有任意一项不符合的，为未通过符合性审查，作无效标处理。</w:t>
      </w:r>
    </w:p>
    <w:p w14:paraId="024A1313">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（三）澄清有关问题</w:t>
      </w:r>
    </w:p>
    <w:p w14:paraId="31A1D49F">
      <w:pPr>
        <w:wordWrap w:val="0"/>
        <w:ind w:firstLine="420" w:firstLineChars="200"/>
        <w:rPr>
          <w:rFonts w:ascii="宋体" w:hAnsi="宋体" w:cs="Times New Roman"/>
          <w:color w:val="FF0000"/>
          <w:szCs w:val="21"/>
        </w:rPr>
      </w:pPr>
      <w:r>
        <w:rPr>
          <w:rFonts w:hint="eastAsia" w:ascii="宋体" w:hAnsi="宋体" w:cs="Times New Roman"/>
          <w:color w:val="000000" w:themeColor="text1"/>
          <w:szCs w:val="21"/>
          <w14:textFill>
            <w14:solidFill>
              <w14:schemeClr w14:val="tx1"/>
            </w14:solidFill>
          </w14:textFill>
        </w:rPr>
        <w:t>1.</w:t>
      </w:r>
      <w:r>
        <w:rPr>
          <w:rFonts w:hint="eastAsia" w:ascii="宋体" w:hAnsi="宋体"/>
          <w:color w:val="000000" w:themeColor="text1"/>
          <w14:textFill>
            <w14:solidFill>
              <w14:schemeClr w14:val="tx1"/>
            </w14:solidFill>
          </w14:textFill>
        </w:rPr>
        <w:t>磋商小组</w:t>
      </w:r>
      <w:r>
        <w:rPr>
          <w:rFonts w:hint="eastAsia" w:ascii="宋体" w:hAnsi="宋体" w:cs="Times New Roman"/>
          <w:color w:val="000000" w:themeColor="text1"/>
          <w:szCs w:val="21"/>
          <w14:textFill>
            <w14:solidFill>
              <w14:schemeClr w14:val="tx1"/>
            </w14:solidFill>
          </w14:textFill>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1BA75A1F">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7084F22C">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（四）比较与评价</w:t>
      </w:r>
    </w:p>
    <w:p w14:paraId="1C2E4F7D">
      <w:pPr>
        <w:wordWrap w:val="0"/>
        <w:ind w:firstLine="420" w:firstLineChars="200"/>
        <w:rPr>
          <w:rFonts w:ascii="宋体" w:hAnsi="宋体" w:cs="Times New Roman"/>
          <w:color w:val="FF0000"/>
          <w:szCs w:val="21"/>
        </w:rPr>
      </w:pPr>
      <w:r>
        <w:rPr>
          <w:rFonts w:hint="eastAsia" w:ascii="宋体" w:hAnsi="宋体" w:cs="Times New Roman"/>
          <w:color w:val="000000" w:themeColor="text1"/>
          <w:szCs w:val="21"/>
          <w14:textFill>
            <w14:solidFill>
              <w14:schemeClr w14:val="tx1"/>
            </w14:solidFill>
          </w14:textFill>
        </w:rPr>
        <w:t>1.磋商小组按照采购文件中规定的评审办法及标准，对通过资格审查和符合性审查的响应文件进行商务技术及报价评审。</w:t>
      </w:r>
    </w:p>
    <w:p w14:paraId="4D459635">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2.对不同文字文本的内容解释发生异议的，以中文文本为准。</w:t>
      </w:r>
    </w:p>
    <w:p w14:paraId="37D96C2B">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3.发现有两份及以上响应文件相互之间有特别相同或相似之处，且经询标，供应商无令人信服的理由和可靠证据证明其合理性的，经</w:t>
      </w:r>
      <w:r>
        <w:rPr>
          <w:rFonts w:hint="eastAsia" w:ascii="宋体" w:hAnsi="宋体" w:cs="Times New Roman"/>
          <w:color w:val="000000" w:themeColor="text1"/>
          <w:szCs w:val="21"/>
          <w:lang w:val="en-US" w:eastAsia="zh-CN"/>
          <w14:textFill>
            <w14:solidFill>
              <w14:schemeClr w14:val="tx1"/>
            </w14:solidFill>
          </w14:textFill>
        </w:rPr>
        <w:t>磋商小组</w:t>
      </w:r>
      <w:r>
        <w:rPr>
          <w:rFonts w:hint="eastAsia" w:ascii="宋体" w:hAnsi="宋体" w:cs="Times New Roman"/>
          <w:color w:val="000000" w:themeColor="text1"/>
          <w:szCs w:val="21"/>
          <w14:textFill>
            <w14:solidFill>
              <w14:schemeClr w14:val="tx1"/>
            </w14:solidFill>
          </w14:textFill>
        </w:rPr>
        <w:t>根据少数服从多数的原则确认，其响应文件作无效标处理，不进入单独磋商环节。</w:t>
      </w:r>
    </w:p>
    <w:p w14:paraId="369EB922">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（五）评审标准</w:t>
      </w:r>
    </w:p>
    <w:p w14:paraId="5A8B8A32">
      <w:pPr>
        <w:wordWrap w:val="0"/>
        <w:ind w:firstLine="422"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1.报价得分及商务技术得分均四舍五入保留两位小数。</w:t>
      </w:r>
    </w:p>
    <w:p w14:paraId="0C77495C">
      <w:pPr>
        <w:wordWrap w:val="0"/>
        <w:ind w:firstLine="422"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2.评审得分=报价分+商务技术分。</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92"/>
        <w:gridCol w:w="1276"/>
        <w:gridCol w:w="992"/>
        <w:gridCol w:w="5626"/>
      </w:tblGrid>
      <w:tr w14:paraId="38F078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Align w:val="center"/>
          </w:tcPr>
          <w:p w14:paraId="6ABA35C3">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评审项目</w:t>
            </w:r>
          </w:p>
        </w:tc>
        <w:tc>
          <w:tcPr>
            <w:tcW w:w="1276" w:type="dxa"/>
            <w:vAlign w:val="center"/>
          </w:tcPr>
          <w:p w14:paraId="4A47435D">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评审标准</w:t>
            </w:r>
          </w:p>
        </w:tc>
        <w:tc>
          <w:tcPr>
            <w:tcW w:w="6618" w:type="dxa"/>
            <w:gridSpan w:val="2"/>
            <w:vAlign w:val="center"/>
          </w:tcPr>
          <w:p w14:paraId="5C194D7E">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评审因素的量化指标</w:t>
            </w:r>
          </w:p>
        </w:tc>
      </w:tr>
      <w:tr w14:paraId="003544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Align w:val="center"/>
          </w:tcPr>
          <w:p w14:paraId="3A6F6BB5">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报价分</w:t>
            </w:r>
          </w:p>
          <w:p w14:paraId="168F16A3">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（20分）</w:t>
            </w:r>
          </w:p>
        </w:tc>
        <w:tc>
          <w:tcPr>
            <w:tcW w:w="1276" w:type="dxa"/>
            <w:vAlign w:val="center"/>
          </w:tcPr>
          <w:p w14:paraId="79549F7E">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报价</w:t>
            </w:r>
          </w:p>
          <w:p w14:paraId="615A0C71">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（20分）</w:t>
            </w:r>
          </w:p>
        </w:tc>
        <w:tc>
          <w:tcPr>
            <w:tcW w:w="6618" w:type="dxa"/>
            <w:gridSpan w:val="2"/>
            <w:vAlign w:val="center"/>
          </w:tcPr>
          <w:p w14:paraId="146EB0CC">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（1）评审基准价=满足采购文件要求且最终报价中最低的价格为评审基准价，评审基准价得分为满分20分。</w:t>
            </w:r>
          </w:p>
          <w:p w14:paraId="79D72AC3">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（2）报价得分=（评审基准价/最终报价）×20分。</w:t>
            </w:r>
          </w:p>
        </w:tc>
      </w:tr>
      <w:tr w14:paraId="7B8D11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5" w:hRule="atLeast"/>
          <w:jc w:val="center"/>
        </w:trPr>
        <w:tc>
          <w:tcPr>
            <w:tcW w:w="1092" w:type="dxa"/>
            <w:vMerge w:val="restart"/>
            <w:vAlign w:val="center"/>
          </w:tcPr>
          <w:p w14:paraId="413E58A8">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商务技术分（80分）</w:t>
            </w:r>
          </w:p>
        </w:tc>
        <w:tc>
          <w:tcPr>
            <w:tcW w:w="1276" w:type="dxa"/>
            <w:vAlign w:val="center"/>
          </w:tcPr>
          <w:p w14:paraId="03312A0E">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同类项目业绩（2分）</w:t>
            </w:r>
          </w:p>
        </w:tc>
        <w:tc>
          <w:tcPr>
            <w:tcW w:w="992" w:type="dxa"/>
            <w:vAlign w:val="center"/>
          </w:tcPr>
          <w:p w14:paraId="01BD28D1">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客观分</w:t>
            </w:r>
          </w:p>
        </w:tc>
        <w:tc>
          <w:tcPr>
            <w:tcW w:w="5626" w:type="dxa"/>
            <w:vAlign w:val="center"/>
          </w:tcPr>
          <w:p w14:paraId="7BF85A79">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000000" w:themeColor="text1"/>
                <w:kern w:val="0"/>
                <w:sz w:val="21"/>
                <w:szCs w:val="21"/>
                <w14:textFill>
                  <w14:solidFill>
                    <w14:schemeClr w14:val="tx1"/>
                  </w14:solidFill>
                </w14:textFill>
              </w:rPr>
              <w:t>供应商或联合体牵头人提供自202</w:t>
            </w:r>
            <w:r>
              <w:rPr>
                <w:rFonts w:hint="eastAsia" w:ascii="宋体" w:hAnsi="宋体" w:eastAsia="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年1月1日以来的同类项目</w:t>
            </w:r>
            <w:r>
              <w:rPr>
                <w:rFonts w:hint="eastAsia" w:ascii="宋体" w:hAnsi="宋体" w:eastAsia="宋体" w:cs="宋体"/>
                <w:color w:val="auto"/>
                <w:kern w:val="0"/>
                <w:sz w:val="21"/>
                <w:szCs w:val="21"/>
                <w:highlight w:val="none"/>
              </w:rPr>
              <w:t>业绩（</w:t>
            </w:r>
            <w:r>
              <w:rPr>
                <w:rFonts w:hint="eastAsia" w:ascii="宋体" w:hAnsi="宋体" w:eastAsia="宋体" w:cs="宋体"/>
                <w:color w:val="auto"/>
                <w:kern w:val="0"/>
                <w:sz w:val="21"/>
                <w:szCs w:val="21"/>
                <w:highlight w:val="none"/>
                <w:lang w:val="en-US" w:eastAsia="zh-CN"/>
              </w:rPr>
              <w:t>有关</w:t>
            </w:r>
            <w:r>
              <w:rPr>
                <w:rFonts w:hint="eastAsia" w:ascii="宋体" w:hAnsi="宋体" w:eastAsia="宋体" w:cs="宋体"/>
                <w:color w:val="auto"/>
                <w:kern w:val="0"/>
                <w:sz w:val="21"/>
                <w:szCs w:val="21"/>
                <w:highlight w:val="none"/>
              </w:rPr>
              <w:t>未来社区</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完整社区）</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运营管理类</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实施类</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服务），每个业绩得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分，本项最高得2分。</w:t>
            </w:r>
          </w:p>
          <w:p w14:paraId="359E21E4">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auto"/>
                <w:kern w:val="0"/>
                <w:sz w:val="21"/>
                <w:szCs w:val="21"/>
                <w:highlight w:val="none"/>
              </w:rPr>
              <w:t>客观分得分需满足的要求：①响应文件中提供同类项目业绩合同复印件；②时间以合同签订日期为准；③同一个合同中含有多个项目的，按一个业绩认定；④与同一个客户签订的多个项目名称相近的合同（如同一项目下的续签合同）</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如不能提供证明材料证明是单独项目合同的，按一个业绩认定。</w:t>
            </w:r>
          </w:p>
        </w:tc>
      </w:tr>
      <w:tr w14:paraId="372006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4" w:hRule="atLeast"/>
          <w:jc w:val="center"/>
        </w:trPr>
        <w:tc>
          <w:tcPr>
            <w:tcW w:w="1092" w:type="dxa"/>
            <w:vMerge w:val="continue"/>
            <w:vAlign w:val="center"/>
          </w:tcPr>
          <w:p w14:paraId="26226655">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14:textFill>
                  <w14:solidFill>
                    <w14:schemeClr w14:val="tx1"/>
                  </w14:solidFill>
                </w14:textFill>
              </w:rPr>
            </w:pPr>
          </w:p>
        </w:tc>
        <w:tc>
          <w:tcPr>
            <w:tcW w:w="1276" w:type="dxa"/>
            <w:vMerge w:val="restart"/>
            <w:vAlign w:val="center"/>
          </w:tcPr>
          <w:p w14:paraId="60013CE0">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工作人员综合情况</w:t>
            </w:r>
          </w:p>
          <w:p w14:paraId="10127CEA">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18</w:t>
            </w:r>
            <w:r>
              <w:rPr>
                <w:rFonts w:hint="eastAsia" w:ascii="宋体" w:hAnsi="宋体" w:eastAsia="宋体" w:cs="宋体"/>
                <w:color w:val="000000" w:themeColor="text1"/>
                <w:kern w:val="0"/>
                <w:sz w:val="21"/>
                <w:szCs w:val="21"/>
                <w14:textFill>
                  <w14:solidFill>
                    <w14:schemeClr w14:val="tx1"/>
                  </w14:solidFill>
                </w14:textFill>
              </w:rPr>
              <w:t>分）</w:t>
            </w:r>
          </w:p>
        </w:tc>
        <w:tc>
          <w:tcPr>
            <w:tcW w:w="992" w:type="dxa"/>
            <w:shd w:val="clear" w:color="auto" w:fill="auto"/>
            <w:vAlign w:val="center"/>
          </w:tcPr>
          <w:p w14:paraId="14F3CCC5">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bidi="ar-SA"/>
                <w14:textFill>
                  <w14:solidFill>
                    <w14:schemeClr w14:val="tx1"/>
                  </w14:solidFill>
                </w14:textFill>
              </w:rPr>
              <w:t>客</w:t>
            </w: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观分</w:t>
            </w:r>
          </w:p>
        </w:tc>
        <w:tc>
          <w:tcPr>
            <w:tcW w:w="5626" w:type="dxa"/>
            <w:shd w:val="clear" w:color="auto" w:fill="auto"/>
            <w:vAlign w:val="center"/>
          </w:tcPr>
          <w:p w14:paraId="4CF38348">
            <w:pPr>
              <w:spacing w:line="240" w:lineRule="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项目负责人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分）</w:t>
            </w:r>
          </w:p>
          <w:p w14:paraId="67C1F199">
            <w:pPr>
              <w:spacing w:line="240" w:lineRule="auto"/>
              <w:rPr>
                <w:rFonts w:hint="eastAsia" w:ascii="宋体" w:hAnsi="宋体" w:eastAsia="宋体" w:cs="宋体"/>
                <w:szCs w:val="21"/>
                <w:highlight w:val="none"/>
              </w:rPr>
            </w:pPr>
            <w:r>
              <w:rPr>
                <w:rFonts w:hint="eastAsia" w:ascii="宋体" w:hAnsi="宋体" w:eastAsia="宋体" w:cs="宋体"/>
                <w:szCs w:val="21"/>
                <w:highlight w:val="none"/>
              </w:rPr>
              <w:t>项目负责人具有（</w:t>
            </w: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设计</w:t>
            </w:r>
            <w:r>
              <w:rPr>
                <w:rFonts w:hint="eastAsia" w:ascii="宋体" w:hAnsi="宋体" w:eastAsia="宋体" w:cs="宋体"/>
                <w:szCs w:val="21"/>
                <w:highlight w:val="none"/>
              </w:rPr>
              <w:t>类）</w:t>
            </w:r>
            <w:r>
              <w:rPr>
                <w:rFonts w:hint="eastAsia" w:ascii="宋体" w:hAnsi="宋体" w:cs="宋体"/>
                <w:szCs w:val="21"/>
                <w:highlight w:val="none"/>
                <w:lang w:val="en-US" w:eastAsia="zh-CN"/>
              </w:rPr>
              <w:t>副高级及以上</w:t>
            </w:r>
            <w:r>
              <w:rPr>
                <w:rFonts w:hint="eastAsia" w:ascii="宋体" w:hAnsi="宋体" w:eastAsia="宋体" w:cs="宋体"/>
                <w:szCs w:val="21"/>
                <w:highlight w:val="none"/>
              </w:rPr>
              <w:t>工程师</w:t>
            </w:r>
            <w:r>
              <w:rPr>
                <w:rFonts w:hint="eastAsia" w:ascii="宋体" w:hAnsi="宋体" w:eastAsia="宋体" w:cs="宋体"/>
                <w:color w:val="000000" w:themeColor="text1"/>
                <w:kern w:val="0"/>
                <w:szCs w:val="21"/>
                <w:highlight w:val="none"/>
                <w14:textFill>
                  <w14:solidFill>
                    <w14:schemeClr w14:val="tx1"/>
                  </w14:solidFill>
                </w14:textFill>
              </w:rPr>
              <w:t>职称</w:t>
            </w:r>
            <w:r>
              <w:rPr>
                <w:rFonts w:hint="eastAsia" w:ascii="宋体" w:hAnsi="宋体" w:cs="宋体"/>
                <w:color w:val="000000" w:themeColor="text1"/>
                <w:kern w:val="0"/>
                <w:szCs w:val="21"/>
                <w:highlight w:val="none"/>
                <w:lang w:val="en-US" w:eastAsia="zh-CN"/>
                <w14:textFill>
                  <w14:solidFill>
                    <w14:schemeClr w14:val="tx1"/>
                  </w14:solidFill>
                </w14:textFill>
              </w:rPr>
              <w:t>证书</w:t>
            </w:r>
            <w:r>
              <w:rPr>
                <w:rFonts w:hint="eastAsia" w:ascii="宋体" w:hAnsi="宋体" w:eastAsia="宋体" w:cs="宋体"/>
                <w:szCs w:val="21"/>
                <w:highlight w:val="none"/>
              </w:rPr>
              <w:t>的得</w:t>
            </w:r>
            <w:r>
              <w:rPr>
                <w:rFonts w:hint="eastAsia" w:ascii="宋体" w:hAnsi="宋体" w:cs="宋体"/>
                <w:szCs w:val="21"/>
                <w:highlight w:val="none"/>
                <w:lang w:val="en-US" w:eastAsia="zh-CN"/>
              </w:rPr>
              <w:t>3</w:t>
            </w:r>
            <w:r>
              <w:rPr>
                <w:rFonts w:hint="eastAsia" w:ascii="宋体" w:hAnsi="宋体" w:eastAsia="宋体" w:cs="宋体"/>
                <w:szCs w:val="21"/>
                <w:highlight w:val="none"/>
              </w:rPr>
              <w:t>分，具有（</w:t>
            </w: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设计</w:t>
            </w:r>
            <w:r>
              <w:rPr>
                <w:rFonts w:hint="eastAsia" w:ascii="宋体" w:hAnsi="宋体" w:eastAsia="宋体" w:cs="宋体"/>
                <w:szCs w:val="21"/>
                <w:highlight w:val="none"/>
              </w:rPr>
              <w:t>类）</w:t>
            </w:r>
            <w:r>
              <w:rPr>
                <w:rFonts w:hint="eastAsia" w:ascii="宋体" w:hAnsi="宋体" w:cs="宋体"/>
                <w:szCs w:val="21"/>
                <w:highlight w:val="none"/>
                <w:lang w:val="en-US" w:eastAsia="zh-CN"/>
              </w:rPr>
              <w:t>中级</w:t>
            </w:r>
            <w:r>
              <w:rPr>
                <w:rFonts w:hint="eastAsia" w:ascii="宋体" w:hAnsi="宋体" w:eastAsia="宋体" w:cs="宋体"/>
                <w:szCs w:val="21"/>
                <w:highlight w:val="none"/>
              </w:rPr>
              <w:t>工程师</w:t>
            </w:r>
            <w:r>
              <w:rPr>
                <w:rFonts w:hint="eastAsia" w:ascii="宋体" w:hAnsi="宋体" w:eastAsia="宋体" w:cs="宋体"/>
                <w:color w:val="000000" w:themeColor="text1"/>
                <w:kern w:val="0"/>
                <w:szCs w:val="21"/>
                <w:highlight w:val="none"/>
                <w14:textFill>
                  <w14:solidFill>
                    <w14:schemeClr w14:val="tx1"/>
                  </w14:solidFill>
                </w14:textFill>
              </w:rPr>
              <w:t>职称</w:t>
            </w:r>
            <w:r>
              <w:rPr>
                <w:rFonts w:hint="eastAsia" w:ascii="宋体" w:hAnsi="宋体" w:cs="宋体"/>
                <w:color w:val="000000" w:themeColor="text1"/>
                <w:kern w:val="0"/>
                <w:szCs w:val="21"/>
                <w:highlight w:val="none"/>
                <w:lang w:val="en-US" w:eastAsia="zh-CN"/>
                <w14:textFill>
                  <w14:solidFill>
                    <w14:schemeClr w14:val="tx1"/>
                  </w14:solidFill>
                </w14:textFill>
              </w:rPr>
              <w:t>证书</w:t>
            </w:r>
            <w:r>
              <w:rPr>
                <w:rFonts w:hint="eastAsia" w:ascii="宋体" w:hAnsi="宋体" w:eastAsia="宋体" w:cs="宋体"/>
                <w:szCs w:val="21"/>
                <w:highlight w:val="none"/>
              </w:rPr>
              <w:t>的得</w:t>
            </w:r>
            <w:r>
              <w:rPr>
                <w:rFonts w:hint="eastAsia" w:ascii="宋体" w:hAnsi="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cs="宋体"/>
                <w:szCs w:val="21"/>
                <w:highlight w:val="none"/>
                <w:lang w:eastAsia="zh-CN"/>
              </w:rPr>
              <w:t>，</w:t>
            </w:r>
            <w:r>
              <w:rPr>
                <w:rFonts w:hint="eastAsia" w:ascii="宋体" w:hAnsi="宋体" w:eastAsia="宋体" w:cs="宋体"/>
                <w:szCs w:val="21"/>
                <w:highlight w:val="none"/>
              </w:rPr>
              <w:t>本项最高得</w:t>
            </w:r>
            <w:r>
              <w:rPr>
                <w:rFonts w:hint="eastAsia" w:ascii="宋体" w:hAnsi="宋体" w:cs="宋体"/>
                <w:szCs w:val="21"/>
                <w:highlight w:val="none"/>
                <w:lang w:val="en-US" w:eastAsia="zh-CN"/>
              </w:rPr>
              <w:t>3</w:t>
            </w:r>
            <w:r>
              <w:rPr>
                <w:rFonts w:hint="eastAsia" w:ascii="宋体" w:hAnsi="宋体" w:eastAsia="宋体" w:cs="宋体"/>
                <w:szCs w:val="21"/>
                <w:highlight w:val="none"/>
              </w:rPr>
              <w:t>分。</w:t>
            </w:r>
          </w:p>
          <w:p w14:paraId="36FEFF2B">
            <w:pPr>
              <w:spacing w:line="240" w:lineRule="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项目组成员（不含项目负责人）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分）</w:t>
            </w:r>
          </w:p>
          <w:p w14:paraId="0F25C521">
            <w:pPr>
              <w:spacing w:line="24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项目组成员具有</w:t>
            </w:r>
            <w:r>
              <w:rPr>
                <w:rFonts w:hint="eastAsia" w:ascii="宋体" w:hAnsi="宋体" w:eastAsia="宋体" w:cs="宋体"/>
                <w:szCs w:val="21"/>
                <w:highlight w:val="none"/>
              </w:rPr>
              <w:t>（</w:t>
            </w: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设计</w:t>
            </w:r>
            <w:r>
              <w:rPr>
                <w:rFonts w:hint="eastAsia" w:ascii="宋体" w:hAnsi="宋体" w:eastAsia="宋体" w:cs="宋体"/>
                <w:szCs w:val="21"/>
                <w:highlight w:val="none"/>
              </w:rPr>
              <w:t>类）</w:t>
            </w:r>
            <w:r>
              <w:rPr>
                <w:rFonts w:hint="eastAsia" w:ascii="宋体" w:hAnsi="宋体" w:cs="宋体"/>
                <w:szCs w:val="21"/>
                <w:highlight w:val="none"/>
                <w:lang w:val="en-US" w:eastAsia="zh-CN"/>
              </w:rPr>
              <w:t>副</w:t>
            </w:r>
            <w:r>
              <w:rPr>
                <w:rFonts w:hint="eastAsia" w:ascii="宋体" w:hAnsi="宋体" w:eastAsia="宋体" w:cs="宋体"/>
                <w:szCs w:val="21"/>
                <w:highlight w:val="none"/>
              </w:rPr>
              <w:t>高级</w:t>
            </w:r>
            <w:r>
              <w:rPr>
                <w:rFonts w:hint="eastAsia" w:ascii="宋体" w:hAnsi="宋体" w:cs="宋体"/>
                <w:szCs w:val="21"/>
                <w:highlight w:val="none"/>
                <w:lang w:val="en-US" w:eastAsia="zh-CN"/>
              </w:rPr>
              <w:t>及以上</w:t>
            </w:r>
            <w:r>
              <w:rPr>
                <w:rFonts w:hint="eastAsia" w:ascii="宋体" w:hAnsi="宋体" w:eastAsia="宋体" w:cs="宋体"/>
                <w:szCs w:val="21"/>
                <w:highlight w:val="none"/>
              </w:rPr>
              <w:t>工程师</w:t>
            </w:r>
            <w:r>
              <w:rPr>
                <w:rFonts w:hint="eastAsia" w:ascii="宋体" w:hAnsi="宋体" w:eastAsia="宋体" w:cs="宋体"/>
                <w:color w:val="000000" w:themeColor="text1"/>
                <w:kern w:val="0"/>
                <w:szCs w:val="21"/>
                <w:highlight w:val="none"/>
                <w14:textFill>
                  <w14:solidFill>
                    <w14:schemeClr w14:val="tx1"/>
                  </w14:solidFill>
                </w14:textFill>
              </w:rPr>
              <w:t>职称证书</w:t>
            </w:r>
            <w:r>
              <w:rPr>
                <w:rFonts w:hint="eastAsia" w:ascii="宋体" w:hAnsi="宋体" w:cs="宋体"/>
                <w:color w:val="000000" w:themeColor="text1"/>
                <w:kern w:val="0"/>
                <w:szCs w:val="21"/>
                <w:highlight w:val="none"/>
                <w:lang w:val="en-US" w:eastAsia="zh-CN"/>
                <w14:textFill>
                  <w14:solidFill>
                    <w14:schemeClr w14:val="tx1"/>
                  </w14:solidFill>
                </w14:textFill>
              </w:rPr>
              <w:t>的每人</w:t>
            </w:r>
            <w:r>
              <w:rPr>
                <w:rFonts w:hint="eastAsia" w:ascii="宋体" w:hAnsi="宋体" w:eastAsia="宋体" w:cs="宋体"/>
                <w:color w:val="000000" w:themeColor="text1"/>
                <w:kern w:val="0"/>
                <w:szCs w:val="21"/>
                <w:highlight w:val="none"/>
                <w14:textFill>
                  <w14:solidFill>
                    <w14:schemeClr w14:val="tx1"/>
                  </w14:solidFill>
                </w14:textFill>
              </w:rPr>
              <w:t>得</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分，</w:t>
            </w:r>
            <w:r>
              <w:rPr>
                <w:rFonts w:hint="eastAsia" w:ascii="宋体" w:hAnsi="宋体" w:eastAsia="宋体" w:cs="宋体"/>
                <w:szCs w:val="21"/>
                <w:highlight w:val="none"/>
              </w:rPr>
              <w:t>具有（</w:t>
            </w: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设计</w:t>
            </w:r>
            <w:r>
              <w:rPr>
                <w:rFonts w:hint="eastAsia" w:ascii="宋体" w:hAnsi="宋体" w:eastAsia="宋体" w:cs="宋体"/>
                <w:szCs w:val="21"/>
                <w:highlight w:val="none"/>
              </w:rPr>
              <w:t>类）</w:t>
            </w:r>
            <w:r>
              <w:rPr>
                <w:rFonts w:hint="eastAsia" w:ascii="宋体" w:hAnsi="宋体" w:cs="宋体"/>
                <w:szCs w:val="21"/>
                <w:highlight w:val="none"/>
                <w:lang w:val="en-US" w:eastAsia="zh-CN"/>
              </w:rPr>
              <w:t>中级</w:t>
            </w:r>
            <w:r>
              <w:rPr>
                <w:rFonts w:hint="eastAsia" w:ascii="宋体" w:hAnsi="宋体" w:eastAsia="宋体" w:cs="宋体"/>
                <w:szCs w:val="21"/>
                <w:highlight w:val="none"/>
              </w:rPr>
              <w:t>工程师</w:t>
            </w:r>
            <w:r>
              <w:rPr>
                <w:rFonts w:hint="eastAsia" w:ascii="宋体" w:hAnsi="宋体" w:eastAsia="宋体" w:cs="宋体"/>
                <w:color w:val="000000" w:themeColor="text1"/>
                <w:kern w:val="0"/>
                <w:szCs w:val="21"/>
                <w:highlight w:val="none"/>
                <w14:textFill>
                  <w14:solidFill>
                    <w14:schemeClr w14:val="tx1"/>
                  </w14:solidFill>
                </w14:textFill>
              </w:rPr>
              <w:t>职称</w:t>
            </w:r>
            <w:r>
              <w:rPr>
                <w:rFonts w:hint="eastAsia" w:ascii="宋体" w:hAnsi="宋体" w:cs="宋体"/>
                <w:color w:val="000000" w:themeColor="text1"/>
                <w:kern w:val="0"/>
                <w:szCs w:val="21"/>
                <w:highlight w:val="none"/>
                <w:lang w:val="en-US" w:eastAsia="zh-CN"/>
                <w14:textFill>
                  <w14:solidFill>
                    <w14:schemeClr w14:val="tx1"/>
                  </w14:solidFill>
                </w14:textFill>
              </w:rPr>
              <w:t>证书</w:t>
            </w:r>
            <w:r>
              <w:rPr>
                <w:rFonts w:hint="eastAsia" w:ascii="宋体" w:hAnsi="宋体" w:eastAsia="宋体" w:cs="宋体"/>
                <w:szCs w:val="21"/>
                <w:highlight w:val="none"/>
              </w:rPr>
              <w:t>的</w:t>
            </w:r>
            <w:r>
              <w:rPr>
                <w:rFonts w:hint="eastAsia" w:ascii="宋体" w:hAnsi="宋体" w:cs="宋体"/>
                <w:szCs w:val="21"/>
                <w:highlight w:val="none"/>
                <w:lang w:val="en-US" w:eastAsia="zh-CN"/>
              </w:rPr>
              <w:t>每人</w:t>
            </w:r>
            <w:r>
              <w:rPr>
                <w:rFonts w:hint="eastAsia" w:ascii="宋体" w:hAnsi="宋体" w:eastAsia="宋体" w:cs="宋体"/>
                <w:szCs w:val="21"/>
                <w:highlight w:val="none"/>
              </w:rPr>
              <w:t>得</w:t>
            </w:r>
            <w:r>
              <w:rPr>
                <w:rFonts w:hint="eastAsia" w:ascii="宋体" w:hAnsi="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cs="宋体"/>
                <w:szCs w:val="21"/>
                <w:highlight w:val="none"/>
                <w:lang w:eastAsia="zh-CN"/>
              </w:rPr>
              <w:t>，</w:t>
            </w:r>
            <w:r>
              <w:rPr>
                <w:rFonts w:hint="eastAsia" w:ascii="宋体" w:hAnsi="宋体" w:eastAsia="宋体" w:cs="宋体"/>
                <w:color w:val="000000" w:themeColor="text1"/>
                <w:kern w:val="0"/>
                <w:szCs w:val="21"/>
                <w:highlight w:val="none"/>
                <w14:textFill>
                  <w14:solidFill>
                    <w14:schemeClr w14:val="tx1"/>
                  </w14:solidFill>
                </w14:textFill>
              </w:rPr>
              <w:t>本项最高得</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分。</w:t>
            </w:r>
          </w:p>
          <w:p w14:paraId="52E2E813">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客观分得分需满足的要求：</w:t>
            </w:r>
            <w:r>
              <w:rPr>
                <w:rFonts w:hint="eastAsia" w:ascii="宋体" w:hAnsi="宋体" w:eastAsia="宋体" w:cs="宋体"/>
                <w:b/>
                <w:color w:val="000000"/>
                <w:szCs w:val="21"/>
                <w:highlight w:val="none"/>
              </w:rPr>
              <w:t>响应文件中提供证书复印件</w:t>
            </w:r>
            <w:r>
              <w:rPr>
                <w:rFonts w:hint="eastAsia" w:ascii="宋体" w:hAnsi="宋体" w:cs="宋体"/>
                <w:b/>
                <w:color w:val="000000"/>
                <w:szCs w:val="21"/>
                <w:highlight w:val="none"/>
                <w:lang w:eastAsia="zh-CN"/>
              </w:rPr>
              <w:t>。</w:t>
            </w:r>
          </w:p>
        </w:tc>
      </w:tr>
      <w:tr w14:paraId="6AFF6F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4" w:hRule="atLeast"/>
          <w:jc w:val="center"/>
        </w:trPr>
        <w:tc>
          <w:tcPr>
            <w:tcW w:w="1092" w:type="dxa"/>
            <w:vMerge w:val="continue"/>
            <w:vAlign w:val="center"/>
          </w:tcPr>
          <w:p w14:paraId="4FE0A8C4">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14:textFill>
                  <w14:solidFill>
                    <w14:schemeClr w14:val="tx1"/>
                  </w14:solidFill>
                </w14:textFill>
              </w:rPr>
            </w:pPr>
          </w:p>
        </w:tc>
        <w:tc>
          <w:tcPr>
            <w:tcW w:w="1276" w:type="dxa"/>
            <w:vMerge w:val="continue"/>
            <w:vAlign w:val="center"/>
          </w:tcPr>
          <w:p w14:paraId="5616A447">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992" w:type="dxa"/>
            <w:shd w:val="clear" w:color="auto" w:fill="auto"/>
            <w:vAlign w:val="center"/>
          </w:tcPr>
          <w:p w14:paraId="3C54FCE8">
            <w:pPr>
              <w:keepNext w:val="0"/>
              <w:keepLines w:val="0"/>
              <w:pageBreakBefore w:val="0"/>
              <w:widowControl w:val="0"/>
              <w:kinsoku/>
              <w:overflowPunct/>
              <w:topLinePunct w:val="0"/>
              <w:bidi w:val="0"/>
              <w:adjustRightInd/>
              <w:snapToGrid/>
              <w:spacing w:line="240" w:lineRule="auto"/>
              <w:jc w:val="center"/>
              <w:textAlignment w:val="auto"/>
              <w:rPr>
                <w:rFonts w:hint="default"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bidi="ar-SA"/>
                <w14:textFill>
                  <w14:solidFill>
                    <w14:schemeClr w14:val="tx1"/>
                  </w14:solidFill>
                </w14:textFill>
              </w:rPr>
              <w:t>主观分</w:t>
            </w:r>
          </w:p>
        </w:tc>
        <w:tc>
          <w:tcPr>
            <w:tcW w:w="5626" w:type="dxa"/>
            <w:shd w:val="clear" w:color="auto" w:fill="auto"/>
            <w:vAlign w:val="center"/>
          </w:tcPr>
          <w:p w14:paraId="2C220451">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供应商提供工作人员综合情况的材料，以体现人员安排对项目质量的提升情况，磋商小组进行评分。</w:t>
            </w:r>
          </w:p>
          <w:p w14:paraId="05BFB1EE">
            <w:pPr>
              <w:keepNext w:val="0"/>
              <w:keepLines w:val="0"/>
              <w:pageBreakBefore w:val="0"/>
              <w:widowControl w:val="0"/>
              <w:numPr>
                <w:ilvl w:val="0"/>
                <w:numId w:val="0"/>
              </w:numPr>
              <w:kinsoku/>
              <w:overflowPunct/>
              <w:topLinePunct w:val="0"/>
              <w:bidi w:val="0"/>
              <w:adjustRightInd/>
              <w:snapToGrid/>
              <w:spacing w:line="240" w:lineRule="auto"/>
              <w:textAlignment w:val="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（1）</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管理</w:t>
            </w:r>
            <w:r>
              <w:rPr>
                <w:rFonts w:hint="eastAsia" w:ascii="宋体" w:hAnsi="宋体" w:eastAsia="宋体" w:cs="宋体"/>
                <w:bCs/>
                <w:color w:val="000000" w:themeColor="text1"/>
                <w:kern w:val="0"/>
                <w:sz w:val="21"/>
                <w:szCs w:val="21"/>
                <w:highlight w:val="none"/>
                <w14:textFill>
                  <w14:solidFill>
                    <w14:schemeClr w14:val="tx1"/>
                  </w14:solidFill>
                </w14:textFill>
              </w:rPr>
              <w:t>组织架构设置、管理模式、监督机制的合理性</w:t>
            </w:r>
            <w:r>
              <w:rPr>
                <w:rFonts w:hint="eastAsia" w:ascii="宋体" w:hAnsi="宋体" w:eastAsia="宋体" w:cs="宋体"/>
                <w:color w:val="000000" w:themeColor="text1"/>
                <w:sz w:val="21"/>
                <w:szCs w:val="21"/>
                <w14:textFill>
                  <w14:solidFill>
                    <w14:schemeClr w14:val="tx1"/>
                  </w14:solidFill>
                </w14:textFill>
              </w:rPr>
              <w:t>（3分，2分，1分，0分）</w:t>
            </w:r>
          </w:p>
          <w:p w14:paraId="274B9A2C">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1"/>
                <w:szCs w:val="21"/>
                <w:highlight w:val="none"/>
                <w14:textFill>
                  <w14:solidFill>
                    <w14:schemeClr w14:val="tx1"/>
                  </w14:solidFill>
                </w14:textFill>
              </w:rPr>
              <w:t>）对项目负责人是否具有调动供应商各项资源能力、对项目组成员的协调管理能力、专业素质、技术能力、工作经验情况进行比较，磋商小组根据供应商提供的材料进行评分</w:t>
            </w:r>
            <w:r>
              <w:rPr>
                <w:rFonts w:hint="eastAsia" w:ascii="宋体" w:hAnsi="宋体" w:eastAsia="宋体" w:cs="宋体"/>
                <w:color w:val="000000" w:themeColor="text1"/>
                <w:sz w:val="21"/>
                <w:szCs w:val="21"/>
                <w14:textFill>
                  <w14:solidFill>
                    <w14:schemeClr w14:val="tx1"/>
                  </w14:solidFill>
                </w14:textFill>
              </w:rPr>
              <w:t>（3分，2分，1分，0分）</w:t>
            </w:r>
          </w:p>
          <w:p w14:paraId="04E97B0A">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 w:val="21"/>
                <w:szCs w:val="21"/>
                <w:highlight w:val="none"/>
                <w14:textFill>
                  <w14:solidFill>
                    <w14:schemeClr w14:val="tx1"/>
                  </w14:solidFill>
                </w14:textFill>
              </w:rPr>
              <w:t>）对项目组成员的专业素质、技术能力、工作经验综合情况进行比较，磋商小组根据供应商提供的材料进行评分</w:t>
            </w:r>
            <w:r>
              <w:rPr>
                <w:rFonts w:hint="eastAsia" w:ascii="宋体" w:hAnsi="宋体" w:eastAsia="宋体" w:cs="宋体"/>
                <w:color w:val="000000" w:themeColor="text1"/>
                <w:sz w:val="21"/>
                <w:szCs w:val="21"/>
                <w14:textFill>
                  <w14:solidFill>
                    <w14:schemeClr w14:val="tx1"/>
                  </w14:solidFill>
                </w14:textFill>
              </w:rPr>
              <w:t>（3分，2分，1分，0分）</w:t>
            </w:r>
          </w:p>
        </w:tc>
      </w:tr>
      <w:tr w14:paraId="3A77C0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092" w:type="dxa"/>
            <w:vMerge w:val="continue"/>
            <w:vAlign w:val="center"/>
          </w:tcPr>
          <w:p w14:paraId="0D27D7C1">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14:textFill>
                  <w14:solidFill>
                    <w14:schemeClr w14:val="tx1"/>
                  </w14:solidFill>
                </w14:textFill>
              </w:rPr>
            </w:pPr>
          </w:p>
        </w:tc>
        <w:tc>
          <w:tcPr>
            <w:tcW w:w="1276" w:type="dxa"/>
            <w:vAlign w:val="center"/>
          </w:tcPr>
          <w:p w14:paraId="75DBA414">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实施方案</w:t>
            </w:r>
          </w:p>
          <w:p w14:paraId="604FB52E">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42</w:t>
            </w:r>
            <w:r>
              <w:rPr>
                <w:rFonts w:hint="eastAsia" w:ascii="宋体" w:hAnsi="宋体" w:eastAsia="宋体" w:cs="宋体"/>
                <w:color w:val="000000" w:themeColor="text1"/>
                <w:kern w:val="0"/>
                <w:sz w:val="21"/>
                <w:szCs w:val="21"/>
                <w14:textFill>
                  <w14:solidFill>
                    <w14:schemeClr w14:val="tx1"/>
                  </w14:solidFill>
                </w14:textFill>
              </w:rPr>
              <w:t>分）</w:t>
            </w:r>
          </w:p>
        </w:tc>
        <w:tc>
          <w:tcPr>
            <w:tcW w:w="992" w:type="dxa"/>
            <w:vAlign w:val="center"/>
          </w:tcPr>
          <w:p w14:paraId="4EBB5283">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主观分</w:t>
            </w:r>
          </w:p>
        </w:tc>
        <w:tc>
          <w:tcPr>
            <w:tcW w:w="5626" w:type="dxa"/>
            <w:vAlign w:val="center"/>
          </w:tcPr>
          <w:p w14:paraId="05AA8421">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供应商提供整体工作思路，拟定工作安排计划，并阐述按照计划实施的优势及对项目质量的提升能力，从而体现供应商的专业程度，磋商小组对规范性、有效性、与实际情况的切合程度进行评</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2B7930C7">
            <w:pPr>
              <w:keepNext w:val="0"/>
              <w:keepLines w:val="0"/>
              <w:pageBreakBefore w:val="0"/>
              <w:widowControl w:val="0"/>
              <w:tabs>
                <w:tab w:val="right" w:pos="4601"/>
              </w:tabs>
              <w:kinsoku/>
              <w:wordWrap w:val="0"/>
              <w:overflowPunct/>
              <w:topLinePunct w:val="0"/>
              <w:bidi w:val="0"/>
              <w:adjustRightInd/>
              <w:snapToGrid/>
              <w:spacing w:line="24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重难点分析</w:t>
            </w:r>
          </w:p>
          <w:p w14:paraId="33F33A68">
            <w:pPr>
              <w:keepNext w:val="0"/>
              <w:keepLines w:val="0"/>
              <w:pageBreakBefore w:val="0"/>
              <w:widowControl w:val="0"/>
              <w:tabs>
                <w:tab w:val="right" w:pos="4601"/>
              </w:tabs>
              <w:kinsoku/>
              <w:wordWrap w:val="0"/>
              <w:overflowPunct/>
              <w:topLinePunct w:val="0"/>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（1）根据采购</w:t>
            </w:r>
            <w:r>
              <w:rPr>
                <w:rFonts w:hint="eastAsia" w:ascii="宋体" w:hAnsi="宋体" w:eastAsia="宋体" w:cs="宋体"/>
                <w:kern w:val="0"/>
                <w:sz w:val="21"/>
                <w:szCs w:val="21"/>
                <w:highlight w:val="none"/>
                <w:lang w:val="en-US" w:eastAsia="zh-CN"/>
              </w:rPr>
              <w:t>内容及要求结合现场调查</w:t>
            </w:r>
            <w:r>
              <w:rPr>
                <w:rFonts w:hint="eastAsia" w:ascii="宋体" w:hAnsi="宋体" w:eastAsia="宋体" w:cs="宋体"/>
                <w:kern w:val="0"/>
                <w:sz w:val="21"/>
                <w:szCs w:val="21"/>
                <w:highlight w:val="none"/>
              </w:rPr>
              <w:t>对服务过程中会遇到的重难点进行分析，磋商小组对分析的准确性进行评分</w:t>
            </w:r>
            <w:r>
              <w:rPr>
                <w:rFonts w:hint="eastAsia" w:ascii="宋体" w:hAnsi="宋体" w:eastAsia="宋体" w:cs="宋体"/>
                <w:color w:val="000000" w:themeColor="text1"/>
                <w:sz w:val="21"/>
                <w:szCs w:val="21"/>
                <w14:textFill>
                  <w14:solidFill>
                    <w14:schemeClr w14:val="tx1"/>
                  </w14:solidFill>
                </w14:textFill>
              </w:rPr>
              <w:t>（3分，2分，1分，0分）</w:t>
            </w:r>
          </w:p>
          <w:p w14:paraId="4E35D2D6">
            <w:pPr>
              <w:keepNext w:val="0"/>
              <w:keepLines w:val="0"/>
              <w:pageBreakBefore w:val="0"/>
              <w:widowControl w:val="0"/>
              <w:tabs>
                <w:tab w:val="right" w:pos="4601"/>
              </w:tabs>
              <w:kinsoku/>
              <w:wordWrap w:val="0"/>
              <w:overflowPunct/>
              <w:topLinePunct w:val="0"/>
              <w:bidi w:val="0"/>
              <w:adjustRightInd/>
              <w:snapToGrid/>
              <w:spacing w:line="240" w:lineRule="auto"/>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kern w:val="0"/>
                <w:sz w:val="21"/>
                <w:szCs w:val="21"/>
                <w:highlight w:val="none"/>
              </w:rPr>
              <w:t>（2）对重难点提出针对性的解决方案，磋商小组对解决方案的专业性进行评分</w:t>
            </w:r>
            <w:r>
              <w:rPr>
                <w:rFonts w:hint="eastAsia" w:ascii="宋体" w:hAnsi="宋体" w:eastAsia="宋体" w:cs="宋体"/>
                <w:color w:val="000000" w:themeColor="text1"/>
                <w:sz w:val="21"/>
                <w:szCs w:val="21"/>
                <w14:textFill>
                  <w14:solidFill>
                    <w14:schemeClr w14:val="tx1"/>
                  </w14:solidFill>
                </w14:textFill>
              </w:rPr>
              <w:t>（3分，2分，1分，0分）</w:t>
            </w:r>
          </w:p>
          <w:p w14:paraId="0C66D71B">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b/>
                <w:bCs/>
                <w:sz w:val="21"/>
                <w:szCs w:val="21"/>
                <w:lang w:bidi="ar"/>
              </w:rPr>
            </w:pPr>
            <w:r>
              <w:rPr>
                <w:rFonts w:hint="eastAsia" w:ascii="宋体" w:hAnsi="宋体" w:eastAsia="宋体" w:cs="宋体"/>
                <w:b/>
                <w:bCs/>
                <w:sz w:val="21"/>
                <w:szCs w:val="21"/>
                <w:lang w:bidi="ar"/>
              </w:rPr>
              <w:t>社群运营和招商运营并行</w:t>
            </w:r>
          </w:p>
          <w:p w14:paraId="27A8E178">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社群及社团运营</w:t>
            </w:r>
            <w:r>
              <w:rPr>
                <w:rFonts w:hint="eastAsia" w:ascii="宋体" w:hAnsi="宋体" w:eastAsia="宋体" w:cs="宋体"/>
                <w:kern w:val="0"/>
                <w:sz w:val="21"/>
                <w:szCs w:val="21"/>
              </w:rPr>
              <w:t>部分</w:t>
            </w:r>
            <w:r>
              <w:rPr>
                <w:rFonts w:hint="eastAsia" w:ascii="宋体" w:hAnsi="宋体" w:eastAsia="宋体" w:cs="宋体"/>
                <w:color w:val="000000" w:themeColor="text1"/>
                <w:sz w:val="21"/>
                <w:szCs w:val="21"/>
                <w14:textFill>
                  <w14:solidFill>
                    <w14:schemeClr w14:val="tx1"/>
                  </w14:solidFill>
                </w14:textFill>
              </w:rPr>
              <w:t>（3分，2分，1分，0分）</w:t>
            </w:r>
          </w:p>
          <w:p w14:paraId="5D092A62">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公共空间及</w:t>
            </w:r>
            <w:r>
              <w:rPr>
                <w:rFonts w:hint="eastAsia" w:ascii="宋体" w:hAnsi="宋体" w:eastAsia="宋体" w:cs="宋体"/>
                <w:sz w:val="21"/>
                <w:szCs w:val="21"/>
                <w:highlight w:val="none"/>
              </w:rPr>
              <w:t>商业业态运营</w:t>
            </w:r>
            <w:r>
              <w:rPr>
                <w:rFonts w:hint="eastAsia" w:ascii="宋体" w:hAnsi="宋体" w:eastAsia="宋体" w:cs="宋体"/>
                <w:kern w:val="0"/>
                <w:sz w:val="21"/>
                <w:szCs w:val="21"/>
              </w:rPr>
              <w:t>部分</w:t>
            </w:r>
            <w:r>
              <w:rPr>
                <w:rFonts w:hint="eastAsia" w:ascii="宋体" w:hAnsi="宋体" w:eastAsia="宋体" w:cs="宋体"/>
                <w:color w:val="000000" w:themeColor="text1"/>
                <w:sz w:val="21"/>
                <w:szCs w:val="21"/>
                <w14:textFill>
                  <w14:solidFill>
                    <w14:schemeClr w14:val="tx1"/>
                  </w14:solidFill>
                </w14:textFill>
              </w:rPr>
              <w:t>（3分，2分，1分，0分）</w:t>
            </w:r>
          </w:p>
          <w:p w14:paraId="52CA220E">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（3）</w:t>
            </w:r>
            <w:r>
              <w:rPr>
                <w:rFonts w:hint="eastAsia" w:ascii="宋体" w:hAnsi="宋体" w:eastAsia="宋体" w:cs="宋体"/>
                <w:sz w:val="21"/>
                <w:szCs w:val="21"/>
              </w:rPr>
              <w:t>新媒</w:t>
            </w:r>
            <w:r>
              <w:rPr>
                <w:rFonts w:hint="eastAsia" w:ascii="宋体" w:hAnsi="宋体" w:eastAsia="宋体" w:cs="宋体"/>
                <w:sz w:val="21"/>
                <w:szCs w:val="21"/>
                <w:highlight w:val="none"/>
              </w:rPr>
              <w:t>体传播</w:t>
            </w:r>
            <w:r>
              <w:rPr>
                <w:rFonts w:hint="eastAsia" w:ascii="宋体" w:hAnsi="宋体" w:eastAsia="宋体" w:cs="宋体"/>
                <w:kern w:val="0"/>
                <w:sz w:val="21"/>
                <w:szCs w:val="21"/>
                <w:highlight w:val="none"/>
              </w:rPr>
              <w:t>部分</w:t>
            </w:r>
            <w:r>
              <w:rPr>
                <w:rFonts w:hint="eastAsia" w:ascii="宋体" w:hAnsi="宋体" w:eastAsia="宋体" w:cs="宋体"/>
                <w:color w:val="000000" w:themeColor="text1"/>
                <w:sz w:val="21"/>
                <w:szCs w:val="21"/>
                <w:highlight w:val="none"/>
                <w14:textFill>
                  <w14:solidFill>
                    <w14:schemeClr w14:val="tx1"/>
                  </w14:solidFill>
                </w14:textFill>
              </w:rPr>
              <w:t>（3分，2分，1分，0分）</w:t>
            </w:r>
          </w:p>
          <w:p w14:paraId="2C039A81">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r>
              <w:rPr>
                <w:rFonts w:hint="eastAsia" w:ascii="宋体" w:hAnsi="宋体" w:eastAsia="宋体" w:cs="宋体"/>
                <w:sz w:val="21"/>
                <w:szCs w:val="21"/>
                <w:highlight w:val="none"/>
              </w:rPr>
              <w:t>招商运营</w:t>
            </w:r>
            <w:r>
              <w:rPr>
                <w:rFonts w:hint="eastAsia" w:ascii="宋体" w:hAnsi="宋体" w:eastAsia="宋体" w:cs="宋体"/>
                <w:kern w:val="0"/>
                <w:sz w:val="21"/>
                <w:szCs w:val="21"/>
                <w:highlight w:val="none"/>
              </w:rPr>
              <w:t>部分</w:t>
            </w:r>
            <w:r>
              <w:rPr>
                <w:rFonts w:hint="eastAsia" w:ascii="宋体" w:hAnsi="宋体" w:eastAsia="宋体" w:cs="宋体"/>
                <w:color w:val="000000" w:themeColor="text1"/>
                <w:sz w:val="21"/>
                <w:szCs w:val="21"/>
                <w:highlight w:val="none"/>
                <w14:textFill>
                  <w14:solidFill>
                    <w14:schemeClr w14:val="tx1"/>
                  </w14:solidFill>
                </w14:textFill>
              </w:rPr>
              <w:t>（3分，2分，1分，0分）</w:t>
            </w:r>
          </w:p>
          <w:p w14:paraId="4CB54C5F">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孵化共享空间引导社区自治</w:t>
            </w:r>
          </w:p>
          <w:p w14:paraId="76FD7EBF">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sz w:val="21"/>
                <w:szCs w:val="21"/>
                <w:highlight w:val="none"/>
              </w:rPr>
              <w:t>社区达人库及社团/俱乐部运营</w:t>
            </w:r>
            <w:r>
              <w:rPr>
                <w:rFonts w:hint="eastAsia" w:ascii="宋体" w:hAnsi="宋体" w:eastAsia="宋体" w:cs="宋体"/>
                <w:kern w:val="0"/>
                <w:sz w:val="21"/>
                <w:szCs w:val="21"/>
                <w:highlight w:val="none"/>
              </w:rPr>
              <w:t>部分</w:t>
            </w:r>
            <w:r>
              <w:rPr>
                <w:rFonts w:hint="eastAsia" w:ascii="宋体" w:hAnsi="宋体" w:eastAsia="宋体" w:cs="宋体"/>
                <w:color w:val="000000" w:themeColor="text1"/>
                <w:sz w:val="21"/>
                <w:szCs w:val="21"/>
                <w:highlight w:val="none"/>
                <w14:textFill>
                  <w14:solidFill>
                    <w14:schemeClr w14:val="tx1"/>
                  </w14:solidFill>
                </w14:textFill>
              </w:rPr>
              <w:t>（3分，2分，1分，0分）</w:t>
            </w:r>
          </w:p>
          <w:p w14:paraId="7A9DAE76">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lang w:val="en-US" w:eastAsia="zh-CN"/>
              </w:rPr>
              <w:t>年度大型活动部分</w:t>
            </w:r>
            <w:r>
              <w:rPr>
                <w:rFonts w:hint="eastAsia" w:ascii="宋体" w:hAnsi="宋体" w:eastAsia="宋体" w:cs="宋体"/>
                <w:color w:val="000000" w:themeColor="text1"/>
                <w:sz w:val="21"/>
                <w:szCs w:val="21"/>
                <w:highlight w:val="none"/>
                <w14:textFill>
                  <w14:solidFill>
                    <w14:schemeClr w14:val="tx1"/>
                  </w14:solidFill>
                </w14:textFill>
              </w:rPr>
              <w:t>（3分，2分，1分，0分）</w:t>
            </w:r>
          </w:p>
          <w:p w14:paraId="14CAAA20">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eastAsia="宋体" w:cs="宋体"/>
                <w:sz w:val="21"/>
                <w:szCs w:val="21"/>
                <w:highlight w:val="none"/>
              </w:rPr>
              <w:t>节日节庆活动</w:t>
            </w:r>
            <w:r>
              <w:rPr>
                <w:rFonts w:hint="eastAsia" w:ascii="宋体" w:hAnsi="宋体" w:eastAsia="宋体" w:cs="宋体"/>
                <w:sz w:val="21"/>
                <w:szCs w:val="21"/>
                <w:highlight w:val="none"/>
                <w:lang w:val="en-US" w:eastAsia="zh-CN"/>
              </w:rPr>
              <w:t>部分</w:t>
            </w:r>
            <w:r>
              <w:rPr>
                <w:rFonts w:hint="eastAsia" w:ascii="宋体" w:hAnsi="宋体" w:eastAsia="宋体" w:cs="宋体"/>
                <w:color w:val="000000" w:themeColor="text1"/>
                <w:sz w:val="21"/>
                <w:szCs w:val="21"/>
                <w:highlight w:val="none"/>
                <w14:textFill>
                  <w14:solidFill>
                    <w14:schemeClr w14:val="tx1"/>
                  </w14:solidFill>
                </w14:textFill>
              </w:rPr>
              <w:t>（3分，2分，1分，0分）</w:t>
            </w:r>
          </w:p>
          <w:p w14:paraId="5F0B00F3">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kern w:val="0"/>
                <w:sz w:val="21"/>
                <w:szCs w:val="21"/>
                <w:highlight w:val="none"/>
              </w:rPr>
              <w:t>（4）</w:t>
            </w:r>
            <w:r>
              <w:rPr>
                <w:rFonts w:hint="eastAsia" w:ascii="宋体" w:hAnsi="宋体" w:eastAsia="宋体" w:cs="宋体"/>
                <w:sz w:val="21"/>
                <w:szCs w:val="21"/>
                <w:highlight w:val="none"/>
              </w:rPr>
              <w:t>邻里活动</w:t>
            </w:r>
            <w:r>
              <w:rPr>
                <w:rFonts w:hint="eastAsia" w:ascii="宋体" w:hAnsi="宋体" w:eastAsia="宋体" w:cs="宋体"/>
                <w:sz w:val="21"/>
                <w:szCs w:val="21"/>
                <w:highlight w:val="none"/>
                <w:lang w:val="en-US" w:eastAsia="zh-CN"/>
              </w:rPr>
              <w:t>部分</w:t>
            </w:r>
            <w:r>
              <w:rPr>
                <w:rFonts w:hint="eastAsia" w:ascii="宋体" w:hAnsi="宋体" w:eastAsia="宋体" w:cs="宋体"/>
                <w:color w:val="000000" w:themeColor="text1"/>
                <w:sz w:val="21"/>
                <w:szCs w:val="21"/>
                <w:highlight w:val="none"/>
                <w14:textFill>
                  <w14:solidFill>
                    <w14:schemeClr w14:val="tx1"/>
                  </w14:solidFill>
                </w14:textFill>
              </w:rPr>
              <w:t>（3分，2分，1分，0分）</w:t>
            </w:r>
          </w:p>
          <w:p w14:paraId="5B3552DD">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sz w:val="21"/>
                <w:szCs w:val="21"/>
                <w:highlight w:val="none"/>
              </w:rPr>
              <w:t>公益活动</w:t>
            </w:r>
            <w:r>
              <w:rPr>
                <w:rFonts w:hint="eastAsia" w:ascii="宋体" w:hAnsi="宋体" w:eastAsia="宋体" w:cs="宋体"/>
                <w:sz w:val="21"/>
                <w:szCs w:val="21"/>
                <w:highlight w:val="none"/>
                <w:lang w:val="en-US" w:eastAsia="zh-CN"/>
              </w:rPr>
              <w:t>部分</w:t>
            </w:r>
            <w:r>
              <w:rPr>
                <w:rFonts w:hint="eastAsia" w:ascii="宋体" w:hAnsi="宋体" w:eastAsia="宋体" w:cs="宋体"/>
                <w:color w:val="000000" w:themeColor="text1"/>
                <w:sz w:val="21"/>
                <w:szCs w:val="21"/>
                <w:highlight w:val="none"/>
                <w14:textFill>
                  <w14:solidFill>
                    <w14:schemeClr w14:val="tx1"/>
                  </w14:solidFill>
                </w14:textFill>
              </w:rPr>
              <w:t>（3分，2分，1分，0分）</w:t>
            </w:r>
          </w:p>
          <w:p w14:paraId="277448C6">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文化活动</w:t>
            </w:r>
            <w:r>
              <w:rPr>
                <w:rFonts w:hint="eastAsia" w:ascii="宋体" w:hAnsi="宋体" w:eastAsia="宋体" w:cs="宋体"/>
                <w:sz w:val="21"/>
                <w:szCs w:val="21"/>
                <w:highlight w:val="none"/>
                <w:lang w:val="en-US" w:eastAsia="zh-CN"/>
              </w:rPr>
              <w:t>部分</w:t>
            </w:r>
            <w:r>
              <w:rPr>
                <w:rFonts w:hint="eastAsia" w:ascii="宋体" w:hAnsi="宋体" w:eastAsia="宋体" w:cs="宋体"/>
                <w:color w:val="000000" w:themeColor="text1"/>
                <w:sz w:val="21"/>
                <w:szCs w:val="21"/>
                <w:highlight w:val="none"/>
                <w14:textFill>
                  <w14:solidFill>
                    <w14:schemeClr w14:val="tx1"/>
                  </w14:solidFill>
                </w14:textFill>
              </w:rPr>
              <w:t>（3分，2分，1分，0分）</w:t>
            </w:r>
          </w:p>
          <w:p w14:paraId="7DE1639D">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其他运营相关工作</w:t>
            </w:r>
          </w:p>
          <w:p w14:paraId="6C20EF5E">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sz w:val="21"/>
                <w:szCs w:val="21"/>
                <w:highlight w:val="none"/>
                <w:lang w:val="en-US" w:eastAsia="zh-CN"/>
              </w:rPr>
              <w:t>运营台账整理部分</w:t>
            </w:r>
            <w:r>
              <w:rPr>
                <w:rFonts w:hint="eastAsia" w:ascii="宋体" w:hAnsi="宋体" w:eastAsia="宋体" w:cs="宋体"/>
                <w:color w:val="000000" w:themeColor="text1"/>
                <w:sz w:val="21"/>
                <w:szCs w:val="21"/>
                <w:highlight w:val="none"/>
                <w14:textFill>
                  <w14:solidFill>
                    <w14:schemeClr w14:val="tx1"/>
                  </w14:solidFill>
                </w14:textFill>
              </w:rPr>
              <w:t>（3分，2分，1分，0分）</w:t>
            </w:r>
          </w:p>
          <w:p w14:paraId="449B6432">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none"/>
              </w:rPr>
              <w:t>（2）</w:t>
            </w:r>
            <w:r>
              <w:rPr>
                <w:rFonts w:hint="eastAsia" w:ascii="宋体" w:hAnsi="宋体" w:eastAsia="宋体" w:cs="宋体"/>
                <w:sz w:val="21"/>
                <w:szCs w:val="21"/>
                <w:highlight w:val="none"/>
                <w:lang w:val="en-US" w:eastAsia="zh-CN"/>
              </w:rPr>
              <w:t>参观讲解</w:t>
            </w:r>
            <w:r>
              <w:rPr>
                <w:rFonts w:hint="eastAsia" w:ascii="宋体" w:hAnsi="宋体" w:eastAsia="宋体" w:cs="宋体"/>
                <w:kern w:val="0"/>
                <w:sz w:val="21"/>
                <w:szCs w:val="21"/>
                <w:highlight w:val="none"/>
                <w:lang w:val="en-US" w:eastAsia="zh-CN"/>
              </w:rPr>
              <w:t>部分</w:t>
            </w:r>
            <w:r>
              <w:rPr>
                <w:rFonts w:hint="eastAsia" w:ascii="宋体" w:hAnsi="宋体" w:eastAsia="宋体" w:cs="宋体"/>
                <w:color w:val="000000" w:themeColor="text1"/>
                <w:sz w:val="21"/>
                <w:szCs w:val="21"/>
                <w:highlight w:val="none"/>
                <w14:textFill>
                  <w14:solidFill>
                    <w14:schemeClr w14:val="tx1"/>
                  </w14:solidFill>
                </w14:textFill>
              </w:rPr>
              <w:t>（3分，2分</w:t>
            </w:r>
            <w:r>
              <w:rPr>
                <w:rFonts w:hint="eastAsia" w:ascii="宋体" w:hAnsi="宋体" w:eastAsia="宋体" w:cs="宋体"/>
                <w:color w:val="000000" w:themeColor="text1"/>
                <w:sz w:val="21"/>
                <w:szCs w:val="21"/>
                <w14:textFill>
                  <w14:solidFill>
                    <w14:schemeClr w14:val="tx1"/>
                  </w14:solidFill>
                </w14:textFill>
              </w:rPr>
              <w:t>，1分，0分）</w:t>
            </w:r>
          </w:p>
        </w:tc>
      </w:tr>
      <w:tr w14:paraId="0171FA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092" w:type="dxa"/>
            <w:vMerge w:val="continue"/>
            <w:vAlign w:val="center"/>
          </w:tcPr>
          <w:p w14:paraId="66E91C8F">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14:textFill>
                  <w14:solidFill>
                    <w14:schemeClr w14:val="tx1"/>
                  </w14:solidFill>
                </w14:textFill>
              </w:rPr>
            </w:pPr>
          </w:p>
        </w:tc>
        <w:tc>
          <w:tcPr>
            <w:tcW w:w="1276" w:type="dxa"/>
            <w:vAlign w:val="center"/>
          </w:tcPr>
          <w:p w14:paraId="017AF6DC">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服务质量保障方案</w:t>
            </w:r>
          </w:p>
          <w:p w14:paraId="103C5E40">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分）</w:t>
            </w:r>
          </w:p>
        </w:tc>
        <w:tc>
          <w:tcPr>
            <w:tcW w:w="992" w:type="dxa"/>
            <w:vAlign w:val="center"/>
          </w:tcPr>
          <w:p w14:paraId="31B9F3BE">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主观分</w:t>
            </w:r>
          </w:p>
        </w:tc>
        <w:tc>
          <w:tcPr>
            <w:tcW w:w="5626" w:type="dxa"/>
            <w:vAlign w:val="center"/>
          </w:tcPr>
          <w:p w14:paraId="17B4F2E6">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sz w:val="21"/>
                <w:szCs w:val="21"/>
              </w:rPr>
              <w:t>供应商提供服务质量保障方案</w:t>
            </w:r>
            <w:r>
              <w:rPr>
                <w:rFonts w:hint="eastAsia" w:ascii="宋体" w:hAnsi="宋体" w:eastAsia="宋体" w:cs="宋体"/>
                <w:kern w:val="0"/>
                <w:sz w:val="21"/>
                <w:szCs w:val="21"/>
                <w:lang w:bidi="ar"/>
              </w:rPr>
              <w:t>，</w:t>
            </w:r>
            <w:r>
              <w:rPr>
                <w:rFonts w:hint="eastAsia" w:ascii="宋体" w:hAnsi="宋体" w:eastAsia="宋体" w:cs="宋体"/>
                <w:color w:val="000000" w:themeColor="text1"/>
                <w:kern w:val="0"/>
                <w:sz w:val="21"/>
                <w:szCs w:val="21"/>
                <w14:textFill>
                  <w14:solidFill>
                    <w14:schemeClr w14:val="tx1"/>
                  </w14:solidFill>
                </w14:textFill>
              </w:rPr>
              <w:t>磋商小组</w:t>
            </w:r>
            <w:r>
              <w:rPr>
                <w:rFonts w:hint="eastAsia" w:ascii="宋体" w:hAnsi="宋体" w:cs="宋体"/>
                <w:kern w:val="0"/>
                <w:sz w:val="21"/>
                <w:szCs w:val="21"/>
                <w:lang w:val="en-US" w:eastAsia="zh-CN" w:bidi="ar"/>
              </w:rPr>
              <w:t>根据</w:t>
            </w:r>
            <w:r>
              <w:rPr>
                <w:rFonts w:hint="eastAsia" w:ascii="宋体" w:hAnsi="宋体" w:eastAsia="宋体" w:cs="宋体"/>
                <w:color w:val="000000"/>
                <w:sz w:val="21"/>
                <w:szCs w:val="21"/>
              </w:rPr>
              <w:t>服务质量保障</w:t>
            </w:r>
            <w:r>
              <w:rPr>
                <w:rFonts w:hint="eastAsia" w:ascii="宋体" w:hAnsi="宋体" w:eastAsia="宋体" w:cs="宋体"/>
                <w:color w:val="000000" w:themeColor="text1"/>
                <w:kern w:val="0"/>
                <w:sz w:val="21"/>
                <w:szCs w:val="21"/>
                <w14:textFill>
                  <w14:solidFill>
                    <w14:schemeClr w14:val="tx1"/>
                  </w14:solidFill>
                </w14:textFill>
              </w:rPr>
              <w:t>方案内容的细化全面程度</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措施的有效性</w:t>
            </w:r>
            <w:r>
              <w:rPr>
                <w:rFonts w:hint="eastAsia" w:ascii="宋体" w:hAnsi="宋体" w:eastAsia="宋体" w:cs="宋体"/>
                <w:color w:val="000000" w:themeColor="text1"/>
                <w:kern w:val="0"/>
                <w:sz w:val="21"/>
                <w:szCs w:val="21"/>
                <w14:textFill>
                  <w14:solidFill>
                    <w14:schemeClr w14:val="tx1"/>
                  </w14:solidFill>
                </w14:textFill>
              </w:rPr>
              <w:t>进行评分。</w:t>
            </w:r>
          </w:p>
        </w:tc>
      </w:tr>
      <w:tr w14:paraId="096B60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092" w:type="dxa"/>
            <w:vMerge w:val="continue"/>
            <w:vAlign w:val="center"/>
          </w:tcPr>
          <w:p w14:paraId="086EA864">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14:textFill>
                  <w14:solidFill>
                    <w14:schemeClr w14:val="tx1"/>
                  </w14:solidFill>
                </w14:textFill>
              </w:rPr>
            </w:pPr>
          </w:p>
        </w:tc>
        <w:tc>
          <w:tcPr>
            <w:tcW w:w="1276" w:type="dxa"/>
            <w:vAlign w:val="center"/>
          </w:tcPr>
          <w:p w14:paraId="396845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sz w:val="21"/>
                <w:szCs w:val="21"/>
                <w:highlight w:val="none"/>
                <w:lang w:eastAsia="zh-CN"/>
              </w:rPr>
              <w:t>服务便捷性（</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lang w:val="en-US" w:eastAsia="zh-CN"/>
              </w:rPr>
              <w:t>分）</w:t>
            </w:r>
          </w:p>
        </w:tc>
        <w:tc>
          <w:tcPr>
            <w:tcW w:w="992" w:type="dxa"/>
            <w:vAlign w:val="center"/>
          </w:tcPr>
          <w:p w14:paraId="4348F5BA">
            <w:pPr>
              <w:keepNext w:val="0"/>
              <w:keepLines w:val="0"/>
              <w:pageBreakBefore w:val="0"/>
              <w:widowControl w:val="0"/>
              <w:tabs>
                <w:tab w:val="right" w:pos="4601"/>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主观分</w:t>
            </w:r>
          </w:p>
        </w:tc>
        <w:tc>
          <w:tcPr>
            <w:tcW w:w="5626" w:type="dxa"/>
            <w:vAlign w:val="center"/>
          </w:tcPr>
          <w:p w14:paraId="518106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供应商提供针对本项目所在地的</w:t>
            </w:r>
            <w:r>
              <w:rPr>
                <w:rFonts w:hint="eastAsia" w:ascii="宋体" w:hAnsi="宋体" w:eastAsia="宋体" w:cs="宋体"/>
                <w:color w:val="000000" w:themeColor="text1"/>
                <w:kern w:val="0"/>
                <w:sz w:val="21"/>
                <w:szCs w:val="21"/>
                <w14:textFill>
                  <w14:solidFill>
                    <w14:schemeClr w14:val="tx1"/>
                  </w14:solidFill>
                </w14:textFill>
              </w:rPr>
              <w:t>省时、高效的服务响应，</w:t>
            </w:r>
            <w:r>
              <w:rPr>
                <w:rFonts w:hint="eastAsia" w:ascii="宋体" w:hAnsi="宋体" w:eastAsia="宋体" w:cs="宋体"/>
                <w:color w:val="000000"/>
                <w:kern w:val="0"/>
                <w:sz w:val="21"/>
                <w:szCs w:val="21"/>
                <w:lang w:val="en-US" w:eastAsia="zh-CN" w:bidi="ar"/>
              </w:rPr>
              <w:t>磋商小组</w:t>
            </w:r>
            <w:r>
              <w:rPr>
                <w:rFonts w:hint="eastAsia" w:ascii="宋体" w:hAnsi="宋体" w:eastAsia="宋体" w:cs="宋体"/>
                <w:color w:val="000000" w:themeColor="text1"/>
                <w:kern w:val="0"/>
                <w:sz w:val="21"/>
                <w:szCs w:val="21"/>
                <w14:textFill>
                  <w14:solidFill>
                    <w14:schemeClr w14:val="tx1"/>
                  </w14:solidFill>
                </w14:textFill>
              </w:rPr>
              <w:t>对</w:t>
            </w:r>
            <w:r>
              <w:rPr>
                <w:rFonts w:hint="eastAsia" w:ascii="宋体" w:hAnsi="宋体" w:eastAsia="宋体" w:cs="宋体"/>
                <w:color w:val="000000" w:themeColor="text1"/>
                <w:kern w:val="0"/>
                <w:sz w:val="21"/>
                <w:szCs w:val="21"/>
                <w:lang w:val="en-US" w:eastAsia="zh-CN"/>
                <w14:textFill>
                  <w14:solidFill>
                    <w14:schemeClr w14:val="tx1"/>
                  </w14:solidFill>
                </w14:textFill>
              </w:rPr>
              <w:t>供应商</w:t>
            </w:r>
            <w:r>
              <w:rPr>
                <w:rFonts w:hint="eastAsia" w:ascii="宋体" w:hAnsi="宋体" w:eastAsia="宋体" w:cs="宋体"/>
                <w:color w:val="000000" w:themeColor="text1"/>
                <w:kern w:val="0"/>
                <w:sz w:val="21"/>
                <w:szCs w:val="21"/>
                <w14:textFill>
                  <w14:solidFill>
                    <w14:schemeClr w14:val="tx1"/>
                  </w14:solidFill>
                </w14:textFill>
              </w:rPr>
              <w:t>的服务时效性和便捷性情况</w:t>
            </w:r>
            <w:r>
              <w:rPr>
                <w:rFonts w:hint="eastAsia" w:ascii="宋体" w:hAnsi="宋体" w:eastAsia="宋体" w:cs="宋体"/>
                <w:color w:val="000000"/>
                <w:kern w:val="0"/>
                <w:sz w:val="21"/>
                <w:szCs w:val="21"/>
                <w:lang w:bidi="ar"/>
              </w:rPr>
              <w:t>进行评分。</w:t>
            </w:r>
          </w:p>
          <w:p w14:paraId="423760F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对项目所在地的熟悉程度</w:t>
            </w:r>
            <w:r>
              <w:rPr>
                <w:rFonts w:hint="eastAsia" w:ascii="宋体" w:hAnsi="宋体" w:eastAsia="宋体" w:cs="宋体"/>
                <w:color w:val="000000" w:themeColor="text1"/>
                <w:sz w:val="21"/>
                <w:szCs w:val="21"/>
                <w14:textFill>
                  <w14:solidFill>
                    <w14:schemeClr w14:val="tx1"/>
                  </w14:solidFill>
                </w14:textFill>
              </w:rPr>
              <w:t>（3分，2分，1分，0分）</w:t>
            </w:r>
          </w:p>
          <w:p w14:paraId="14C07E7B">
            <w:pPr>
              <w:keepNext w:val="0"/>
              <w:keepLines w:val="0"/>
              <w:pageBreakBefore w:val="0"/>
              <w:widowControl w:val="0"/>
              <w:tabs>
                <w:tab w:val="right" w:pos="460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快速响应服务方案</w:t>
            </w:r>
            <w:r>
              <w:rPr>
                <w:rFonts w:hint="eastAsia" w:ascii="宋体" w:hAnsi="宋体" w:eastAsia="宋体" w:cs="宋体"/>
                <w:color w:val="000000" w:themeColor="text1"/>
                <w:kern w:val="0"/>
                <w:sz w:val="21"/>
                <w:szCs w:val="21"/>
                <w:lang w:val="en-US" w:eastAsia="zh-CN"/>
                <w14:textFill>
                  <w14:solidFill>
                    <w14:schemeClr w14:val="tx1"/>
                  </w14:solidFill>
                </w14:textFill>
              </w:rPr>
              <w:t>的合理性</w:t>
            </w:r>
            <w:r>
              <w:rPr>
                <w:rFonts w:hint="eastAsia" w:ascii="宋体" w:hAnsi="宋体" w:eastAsia="宋体" w:cs="宋体"/>
                <w:color w:val="000000" w:themeColor="text1"/>
                <w:sz w:val="21"/>
                <w:szCs w:val="21"/>
                <w14:textFill>
                  <w14:solidFill>
                    <w14:schemeClr w14:val="tx1"/>
                  </w14:solidFill>
                </w14:textFill>
              </w:rPr>
              <w:t>（3分，2分，1分，0分）（</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快速服务响应</w:t>
            </w:r>
            <w:r>
              <w:rPr>
                <w:rFonts w:hint="eastAsia" w:ascii="宋体" w:hAnsi="宋体" w:eastAsia="宋体" w:cs="宋体"/>
                <w:color w:val="000000" w:themeColor="text1"/>
                <w:sz w:val="21"/>
                <w:szCs w:val="21"/>
                <w14:textFill>
                  <w14:solidFill>
                    <w14:schemeClr w14:val="tx1"/>
                  </w14:solidFill>
                </w14:textFill>
              </w:rPr>
              <w:t>对服务质量的提升情况（2分，1分，0分）</w:t>
            </w:r>
          </w:p>
        </w:tc>
      </w:tr>
      <w:tr w14:paraId="1D46DC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092" w:type="dxa"/>
            <w:vMerge w:val="continue"/>
            <w:vAlign w:val="center"/>
          </w:tcPr>
          <w:p w14:paraId="1E4E20F7">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14:textFill>
                  <w14:solidFill>
                    <w14:schemeClr w14:val="tx1"/>
                  </w14:solidFill>
                </w14:textFill>
              </w:rPr>
            </w:pPr>
          </w:p>
        </w:tc>
        <w:tc>
          <w:tcPr>
            <w:tcW w:w="1276" w:type="dxa"/>
            <w:vAlign w:val="center"/>
          </w:tcPr>
          <w:p w14:paraId="40DDB451">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themeColor="text1"/>
                <w:sz w:val="21"/>
                <w:szCs w:val="21"/>
                <w:lang w:bidi="ar"/>
                <w14:textFill>
                  <w14:solidFill>
                    <w14:schemeClr w14:val="tx1"/>
                  </w14:solidFill>
                </w14:textFill>
              </w:rPr>
              <w:t>应急保障措施（</w:t>
            </w:r>
            <w:r>
              <w:rPr>
                <w:rFonts w:hint="eastAsia" w:ascii="宋体" w:hAnsi="宋体" w:cs="宋体"/>
                <w:color w:val="000000" w:themeColor="text1"/>
                <w:sz w:val="21"/>
                <w:szCs w:val="21"/>
                <w:lang w:val="en-US" w:eastAsia="zh-CN" w:bidi="ar"/>
                <w14:textFill>
                  <w14:solidFill>
                    <w14:schemeClr w14:val="tx1"/>
                  </w14:solidFill>
                </w14:textFill>
              </w:rPr>
              <w:t>6</w:t>
            </w:r>
            <w:r>
              <w:rPr>
                <w:rFonts w:hint="eastAsia" w:ascii="宋体" w:hAnsi="宋体" w:eastAsia="宋体" w:cs="宋体"/>
                <w:color w:val="000000" w:themeColor="text1"/>
                <w:sz w:val="21"/>
                <w:szCs w:val="21"/>
                <w:lang w:bidi="ar"/>
                <w14:textFill>
                  <w14:solidFill>
                    <w14:schemeClr w14:val="tx1"/>
                  </w14:solidFill>
                </w14:textFill>
              </w:rPr>
              <w:t>分）</w:t>
            </w:r>
          </w:p>
        </w:tc>
        <w:tc>
          <w:tcPr>
            <w:tcW w:w="992" w:type="dxa"/>
            <w:vAlign w:val="center"/>
          </w:tcPr>
          <w:p w14:paraId="34BA6AB6">
            <w:pPr>
              <w:keepNext w:val="0"/>
              <w:keepLines w:val="0"/>
              <w:pageBreakBefore w:val="0"/>
              <w:widowControl w:val="0"/>
              <w:kinsoku/>
              <w:wordWrap w:val="0"/>
              <w:overflowPunct/>
              <w:topLinePunct w:val="0"/>
              <w:bidi w:val="0"/>
              <w:adjustRightInd/>
              <w:snapToGrid/>
              <w:spacing w:line="24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主观分</w:t>
            </w:r>
          </w:p>
        </w:tc>
        <w:tc>
          <w:tcPr>
            <w:tcW w:w="5626" w:type="dxa"/>
            <w:vAlign w:val="center"/>
          </w:tcPr>
          <w:p w14:paraId="09569403">
            <w:pPr>
              <w:keepNext w:val="0"/>
              <w:keepLines w:val="0"/>
              <w:pageBreakBefore w:val="0"/>
              <w:widowControl w:val="0"/>
              <w:tabs>
                <w:tab w:val="right" w:pos="4601"/>
              </w:tabs>
              <w:kinsoku/>
              <w:overflowPunct/>
              <w:topLinePunct w:val="0"/>
              <w:bidi w:val="0"/>
              <w:adjustRightInd/>
              <w:snapToGrid/>
              <w:spacing w:line="240" w:lineRule="auto"/>
              <w:textAlignment w:val="auto"/>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供应商遇到</w:t>
            </w:r>
            <w:r>
              <w:rPr>
                <w:rFonts w:hint="eastAsia" w:ascii="宋体" w:hAnsi="宋体" w:eastAsia="宋体" w:cs="宋体"/>
                <w:color w:val="000000" w:themeColor="text1"/>
                <w:sz w:val="21"/>
                <w:szCs w:val="21"/>
                <w:lang w:val="en-US" w:eastAsia="zh-CN" w:bidi="ar"/>
                <w14:textFill>
                  <w14:solidFill>
                    <w14:schemeClr w14:val="tx1"/>
                  </w14:solidFill>
                </w14:textFill>
              </w:rPr>
              <w:t>各类安全事故</w:t>
            </w:r>
            <w:r>
              <w:rPr>
                <w:rFonts w:hint="eastAsia" w:ascii="宋体" w:hAnsi="宋体" w:eastAsia="宋体" w:cs="宋体"/>
                <w:color w:val="000000" w:themeColor="text1"/>
                <w:sz w:val="21"/>
                <w:szCs w:val="21"/>
                <w:lang w:bidi="ar"/>
                <w14:textFill>
                  <w14:solidFill>
                    <w14:schemeClr w14:val="tx1"/>
                  </w14:solidFill>
                </w14:textFill>
              </w:rPr>
              <w:t>需要应急保障的，提供应急保障措施，磋商小组进行评分。</w:t>
            </w:r>
          </w:p>
          <w:p w14:paraId="2774CD0E">
            <w:pPr>
              <w:keepNext w:val="0"/>
              <w:keepLines w:val="0"/>
              <w:pageBreakBefore w:val="0"/>
              <w:widowControl w:val="0"/>
              <w:tabs>
                <w:tab w:val="right" w:pos="4601"/>
              </w:tabs>
              <w:kinsoku/>
              <w:overflowPunct/>
              <w:topLinePunct w:val="0"/>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sz w:val="21"/>
                <w:szCs w:val="21"/>
                <w:lang w:bidi="ar"/>
                <w14:textFill>
                  <w14:solidFill>
                    <w14:schemeClr w14:val="tx1"/>
                  </w14:solidFill>
                </w14:textFill>
              </w:rPr>
              <w:t>各类</w:t>
            </w:r>
            <w:r>
              <w:rPr>
                <w:rFonts w:hint="eastAsia" w:ascii="宋体" w:hAnsi="宋体" w:eastAsia="宋体" w:cs="宋体"/>
                <w:kern w:val="0"/>
                <w:sz w:val="21"/>
                <w:szCs w:val="21"/>
              </w:rPr>
              <w:t>应急保障措施的</w:t>
            </w:r>
            <w:r>
              <w:rPr>
                <w:rFonts w:hint="eastAsia" w:ascii="宋体" w:hAnsi="宋体" w:eastAsia="宋体" w:cs="宋体"/>
                <w:color w:val="000000" w:themeColor="text1"/>
                <w:kern w:val="0"/>
                <w:sz w:val="21"/>
                <w:szCs w:val="21"/>
                <w14:textFill>
                  <w14:solidFill>
                    <w14:schemeClr w14:val="tx1"/>
                  </w14:solidFill>
                </w14:textFill>
              </w:rPr>
              <w:t>针对性（3分，2分，1分，0分）</w:t>
            </w:r>
          </w:p>
          <w:p w14:paraId="611CE86F">
            <w:pPr>
              <w:keepNext w:val="0"/>
              <w:keepLines w:val="0"/>
              <w:pageBreakBefore w:val="0"/>
              <w:widowControl w:val="0"/>
              <w:tabs>
                <w:tab w:val="right" w:pos="4601"/>
              </w:tabs>
              <w:kinsoku/>
              <w:overflowPunct/>
              <w:topLinePunct w:val="0"/>
              <w:bidi w:val="0"/>
              <w:adjustRightInd/>
              <w:snapToGrid/>
              <w:spacing w:line="240" w:lineRule="auto"/>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（2）各类应急保障措施的细化全面程度</w:t>
            </w:r>
            <w:r>
              <w:rPr>
                <w:rFonts w:hint="eastAsia" w:ascii="宋体" w:hAnsi="宋体" w:eastAsia="宋体" w:cs="宋体"/>
                <w:color w:val="000000" w:themeColor="text1"/>
                <w:sz w:val="21"/>
                <w:szCs w:val="21"/>
                <w14:textFill>
                  <w14:solidFill>
                    <w14:schemeClr w14:val="tx1"/>
                  </w14:solidFill>
                </w14:textFill>
              </w:rPr>
              <w:t>（3分，2分，1分，0分）</w:t>
            </w:r>
          </w:p>
        </w:tc>
      </w:tr>
      <w:tr w14:paraId="680D01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18E69ACD">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14:textFill>
                  <w14:solidFill>
                    <w14:schemeClr w14:val="tx1"/>
                  </w14:solidFill>
                </w14:textFill>
              </w:rPr>
            </w:pPr>
          </w:p>
        </w:tc>
        <w:tc>
          <w:tcPr>
            <w:tcW w:w="1276" w:type="dxa"/>
            <w:vAlign w:val="center"/>
          </w:tcPr>
          <w:p w14:paraId="7CC7143F">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政府采购政策分（</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分）</w:t>
            </w:r>
          </w:p>
        </w:tc>
        <w:tc>
          <w:tcPr>
            <w:tcW w:w="992" w:type="dxa"/>
            <w:vAlign w:val="center"/>
          </w:tcPr>
          <w:p w14:paraId="73509E31">
            <w:pPr>
              <w:keepNext w:val="0"/>
              <w:keepLines w:val="0"/>
              <w:pageBreakBefore w:val="0"/>
              <w:widowControl w:val="0"/>
              <w:kinsoku/>
              <w:overflowPunct/>
              <w:topLinePunct w:val="0"/>
              <w:bidi w:val="0"/>
              <w:adjustRightInd/>
              <w:snapToGrid/>
              <w:spacing w:line="24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客观分</w:t>
            </w:r>
          </w:p>
        </w:tc>
        <w:tc>
          <w:tcPr>
            <w:tcW w:w="5626" w:type="dxa"/>
            <w:vAlign w:val="center"/>
          </w:tcPr>
          <w:p w14:paraId="7453B25E">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（1）供应商或联合体牵头人或联合体成员是国家认定的不发达地区企业的得</w:t>
            </w:r>
            <w:r>
              <w:rPr>
                <w:rFonts w:hint="eastAsia" w:ascii="宋体" w:hAnsi="宋体" w:eastAsia="宋体" w:cs="宋体"/>
                <w:color w:val="000000" w:themeColor="text1"/>
                <w:kern w:val="0"/>
                <w:sz w:val="21"/>
                <w:szCs w:val="21"/>
                <w:lang w:val="en-US" w:eastAsia="zh-CN"/>
                <w14:textFill>
                  <w14:solidFill>
                    <w14:schemeClr w14:val="tx1"/>
                  </w14:solidFill>
                </w14:textFill>
              </w:rPr>
              <w:t>0.5</w:t>
            </w:r>
            <w:r>
              <w:rPr>
                <w:rFonts w:hint="eastAsia" w:ascii="宋体" w:hAnsi="宋体" w:eastAsia="宋体" w:cs="宋体"/>
                <w:color w:val="000000" w:themeColor="text1"/>
                <w:kern w:val="0"/>
                <w:sz w:val="21"/>
                <w:szCs w:val="21"/>
                <w14:textFill>
                  <w14:solidFill>
                    <w14:schemeClr w14:val="tx1"/>
                  </w14:solidFill>
                </w14:textFill>
              </w:rPr>
              <w:t>分，本项最高得</w:t>
            </w:r>
            <w:r>
              <w:rPr>
                <w:rFonts w:hint="eastAsia" w:ascii="宋体" w:hAnsi="宋体" w:eastAsia="宋体" w:cs="宋体"/>
                <w:color w:val="000000" w:themeColor="text1"/>
                <w:kern w:val="0"/>
                <w:sz w:val="21"/>
                <w:szCs w:val="21"/>
                <w:lang w:val="en-US" w:eastAsia="zh-CN"/>
                <w14:textFill>
                  <w14:solidFill>
                    <w14:schemeClr w14:val="tx1"/>
                  </w14:solidFill>
                </w14:textFill>
              </w:rPr>
              <w:t>0.5</w:t>
            </w:r>
            <w:r>
              <w:rPr>
                <w:rFonts w:hint="eastAsia" w:ascii="宋体" w:hAnsi="宋体" w:eastAsia="宋体" w:cs="宋体"/>
                <w:color w:val="000000" w:themeColor="text1"/>
                <w:kern w:val="0"/>
                <w:sz w:val="21"/>
                <w:szCs w:val="21"/>
                <w14:textFill>
                  <w14:solidFill>
                    <w14:schemeClr w14:val="tx1"/>
                  </w14:solidFill>
                </w14:textFill>
              </w:rPr>
              <w:t>分。</w:t>
            </w:r>
          </w:p>
          <w:p w14:paraId="4A1BDD49">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（2）供应商或联合体牵头人或联合体成员是国家认定的少数民族地区企业的得</w:t>
            </w:r>
            <w:r>
              <w:rPr>
                <w:rFonts w:hint="eastAsia" w:ascii="宋体" w:hAnsi="宋体" w:eastAsia="宋体" w:cs="宋体"/>
                <w:color w:val="000000" w:themeColor="text1"/>
                <w:kern w:val="0"/>
                <w:sz w:val="21"/>
                <w:szCs w:val="21"/>
                <w:lang w:val="en-US" w:eastAsia="zh-CN"/>
                <w14:textFill>
                  <w14:solidFill>
                    <w14:schemeClr w14:val="tx1"/>
                  </w14:solidFill>
                </w14:textFill>
              </w:rPr>
              <w:t>0.5</w:t>
            </w:r>
            <w:r>
              <w:rPr>
                <w:rFonts w:hint="eastAsia" w:ascii="宋体" w:hAnsi="宋体" w:eastAsia="宋体" w:cs="宋体"/>
                <w:color w:val="000000" w:themeColor="text1"/>
                <w:kern w:val="0"/>
                <w:sz w:val="21"/>
                <w:szCs w:val="21"/>
                <w14:textFill>
                  <w14:solidFill>
                    <w14:schemeClr w14:val="tx1"/>
                  </w14:solidFill>
                </w14:textFill>
              </w:rPr>
              <w:t>分，本项最高得</w:t>
            </w:r>
            <w:r>
              <w:rPr>
                <w:rFonts w:hint="eastAsia" w:ascii="宋体" w:hAnsi="宋体" w:eastAsia="宋体" w:cs="宋体"/>
                <w:color w:val="000000" w:themeColor="text1"/>
                <w:kern w:val="0"/>
                <w:sz w:val="21"/>
                <w:szCs w:val="21"/>
                <w:lang w:val="en-US" w:eastAsia="zh-CN"/>
                <w14:textFill>
                  <w14:solidFill>
                    <w14:schemeClr w14:val="tx1"/>
                  </w14:solidFill>
                </w14:textFill>
              </w:rPr>
              <w:t>0.5</w:t>
            </w:r>
            <w:r>
              <w:rPr>
                <w:rFonts w:hint="eastAsia" w:ascii="宋体" w:hAnsi="宋体" w:eastAsia="宋体" w:cs="宋体"/>
                <w:color w:val="000000" w:themeColor="text1"/>
                <w:kern w:val="0"/>
                <w:sz w:val="21"/>
                <w:szCs w:val="21"/>
                <w14:textFill>
                  <w14:solidFill>
                    <w14:schemeClr w14:val="tx1"/>
                  </w14:solidFill>
                </w14:textFill>
              </w:rPr>
              <w:t>分。</w:t>
            </w:r>
          </w:p>
          <w:p w14:paraId="51AFF9E0">
            <w:pPr>
              <w:keepNext w:val="0"/>
              <w:keepLines w:val="0"/>
              <w:pageBreakBefore w:val="0"/>
              <w:widowControl w:val="0"/>
              <w:kinsoku/>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客观分得分需满足的要求：在商务技术文件中提供证明材料。</w:t>
            </w:r>
          </w:p>
        </w:tc>
      </w:tr>
    </w:tbl>
    <w:p w14:paraId="651E33C0">
      <w:pPr>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磋商小组认为供应商的报价明显低于其他通过符合性审查供应商的报价，有可能影响产品质量或者不能诚信履约的，应当通过电子询标方式要求其在</w:t>
      </w:r>
      <w:r>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t>合理的时间内（一般30分钟）</w:t>
      </w:r>
      <w:r>
        <w:rPr>
          <w:rFonts w:hint="eastAsia" w:ascii="宋体" w:hAnsi="宋体" w:cs="Times New Roman"/>
          <w:b/>
          <w:color w:val="000000" w:themeColor="text1"/>
          <w:szCs w:val="21"/>
          <w14:textFill>
            <w14:solidFill>
              <w14:schemeClr w14:val="tx1"/>
            </w14:solidFill>
          </w14:textFill>
        </w:rPr>
        <w:t>提供书面说明，必要时提交相关证明材料；供应商不能证明其报价合理性的，磋商小组应当将其作为无效标处理。</w:t>
      </w:r>
    </w:p>
    <w:p w14:paraId="51290819">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（六）单独磋商</w:t>
      </w:r>
    </w:p>
    <w:p w14:paraId="79721A19">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1.磋商小组所有成员将通过评标室座机集中与通过资格审查、符合性审查的单一供应商分别进行磋商，并给予所有参加磋商的供应商平等的磋商机会。</w:t>
      </w:r>
    </w:p>
    <w:p w14:paraId="001B0348">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2.单独磋商环节开始后供应商代表应保持手机通讯畅通，以便及时取得联系，未能取得联系的视作放弃进一步磋商机会，将以原响应文件或已完成的磋商成果作为评审依据。</w:t>
      </w:r>
    </w:p>
    <w:p w14:paraId="01EE8652">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3.磋商小组将与单一供应商对涉及采购要求的方方面面进行一轮或多轮次的磋商。</w:t>
      </w:r>
    </w:p>
    <w:p w14:paraId="4EDE755B">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241FA1D9">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5.当轮次磋商结束后，磋商小组将要求所有参加磋商的供应商在规定的时间内作出报价及承诺或最终报价及承诺，</w:t>
      </w:r>
      <w:r>
        <w:rPr>
          <w:rFonts w:hint="eastAsia" w:ascii="宋体" w:hAnsi="宋体" w:cs="Times New Roman"/>
          <w:b/>
          <w:color w:val="000000" w:themeColor="text1"/>
          <w:szCs w:val="21"/>
          <w14:textFill>
            <w14:solidFill>
              <w14:schemeClr w14:val="tx1"/>
            </w14:solidFill>
          </w14:textFill>
        </w:rPr>
        <w:t>报价或最终报价原则上小于等于供应商的前一次报价</w:t>
      </w:r>
      <w:r>
        <w:rPr>
          <w:rFonts w:hint="eastAsia" w:ascii="宋体" w:hAnsi="宋体" w:cs="Times New Roman"/>
          <w:color w:val="000000" w:themeColor="text1"/>
          <w:szCs w:val="21"/>
          <w14:textFill>
            <w14:solidFill>
              <w14:schemeClr w14:val="tx1"/>
            </w14:solidFill>
          </w14:textFill>
        </w:rPr>
        <w:t>。</w:t>
      </w:r>
    </w:p>
    <w:p w14:paraId="4B60E811">
      <w:pPr>
        <w:wordWrap w:val="0"/>
        <w:ind w:firstLine="422" w:firstLineChars="200"/>
        <w:rPr>
          <w:rFonts w:ascii="宋体" w:hAnsi="宋体" w:cs="Times New Roman"/>
          <w:b/>
          <w:color w:val="000000" w:themeColor="text1"/>
          <w:szCs w:val="21"/>
          <w:shd w:val="clear" w:color="auto" w:fill="BEBEBE" w:themeFill="background1" w:themeFillShade="BF"/>
          <w14:textFill>
            <w14:solidFill>
              <w14:schemeClr w14:val="tx1"/>
            </w14:solidFill>
          </w14:textFill>
        </w:rPr>
      </w:pPr>
      <w:r>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t>6.采购代理机构在政府采购云平台上开启新一轮报价或者最终报价。注：（1）每轮报价时间均为30分钟，如供应商均提前报价完成则可提前进入下一个环节；（2）供应商在规定的30分钟内未报价的，采购代理机构按上一轮的有效报价作为本轮的报价，在系统上手动输入，并以“在线询标”方式让供应商提供加盖电子公章的报价确认文件。（3）政采云公司如对电子化开启及评审程序有调整的，按调整后的程序操作。</w:t>
      </w:r>
    </w:p>
    <w:p w14:paraId="141417C3">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7.已提交响应文件的供应商，在提交最终报价之前，可以根据磋商情况退出磋商。</w:t>
      </w:r>
    </w:p>
    <w:p w14:paraId="2F45876B">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4489958A">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（七）推荐成交候选人</w:t>
      </w:r>
    </w:p>
    <w:p w14:paraId="22A8C4BA">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1.磋商小组应当根据综合评分情况，按照评审得分由高到低顺序推荐三名成交候选人，并编写评审报告。</w:t>
      </w:r>
      <w:r>
        <w:rPr>
          <w:rFonts w:hint="eastAsia" w:ascii="宋体" w:hAnsi="宋体" w:eastAsia="宋体" w:cs="Times New Roman"/>
          <w:color w:val="000000" w:themeColor="text1"/>
          <w:szCs w:val="21"/>
          <w14:textFill>
            <w14:solidFill>
              <w14:schemeClr w14:val="tx1"/>
            </w14:solidFill>
          </w14:textFill>
        </w:rPr>
        <w:t>符合“例外处理”规定的有效供应商只有两家的，可推荐两名成交候选人。</w:t>
      </w:r>
      <w:r>
        <w:rPr>
          <w:rFonts w:hint="eastAsia" w:ascii="宋体" w:hAnsi="宋体" w:cs="Times New Roman"/>
          <w:color w:val="000000" w:themeColor="text1"/>
          <w:szCs w:val="21"/>
          <w14:textFill>
            <w14:solidFill>
              <w14:schemeClr w14:val="tx1"/>
            </w14:solidFill>
          </w14:textFill>
        </w:rPr>
        <w:t>评审得分相同的，按照最终报价由低到高的顺序推荐。评审得分且最终报价相同的，按照技术指标（技术指标是指商务技术分中除客观分以外的全部分数）优劣顺序推荐。</w:t>
      </w:r>
    </w:p>
    <w:p w14:paraId="3E319FD1">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2.成交金额=供应商的最终报价。</w:t>
      </w:r>
    </w:p>
    <w:p w14:paraId="1CF85538">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3.最终报价是供应商响应文件的有效组成部分。</w:t>
      </w:r>
    </w:p>
    <w:p w14:paraId="41422F10">
      <w:pPr>
        <w:tabs>
          <w:tab w:val="left" w:pos="2517"/>
        </w:tabs>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（八）评审报告</w:t>
      </w:r>
    </w:p>
    <w:p w14:paraId="1B87B132">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磋商小组根据评审记录和评审结果编写评审报告，评审报告应当包括以下主要内容：（1）邀请供应商参加采购活动的具体方式和相关情况；（2）响应文件开启日期和地点；（3）获取采购文件的供应商名单和磋商小组成员名单；（4）评审情况记录和说明，包括对供应商的资格审查情况、供应商响应文件评审情况、磋商情况、报价情况等；（5）提出的成交候选人的排序名单及理由。</w:t>
      </w:r>
    </w:p>
    <w:p w14:paraId="448EC8F0">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BAF5014">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（九）评审、磋商过程的保密</w:t>
      </w:r>
    </w:p>
    <w:p w14:paraId="001F8E8A">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1.采购人、采购代理机构应当按照政府采购有关规定组织开展采购活动，并采取必要措施，保证评审</w:t>
      </w:r>
      <w:r>
        <w:rPr>
          <w:rFonts w:ascii="宋体" w:hAnsi="宋体" w:cs="Times New Roman"/>
          <w:color w:val="000000" w:themeColor="text1"/>
          <w:szCs w:val="21"/>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磋商在严格保密的情况下进行。</w:t>
      </w:r>
    </w:p>
    <w:p w14:paraId="697989C9">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2.任何单位和个人不得非法干预、影响评审、磋商过程和结果。</w:t>
      </w:r>
    </w:p>
    <w:p w14:paraId="72364510">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3.所有涉及对响应文件的审查、澄清、评价、比较等情况，磋商小组成员、采购人和采购代理机构的有关人员均不得向供应商或其他无关人员透露。</w:t>
      </w:r>
    </w:p>
    <w:p w14:paraId="108A3234">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4.供应商在评审、磋商过程中所进行的试图影响采购结果的不公正活动，将导致其响应被拒绝，并承担相应法律责任。</w:t>
      </w:r>
    </w:p>
    <w:p w14:paraId="74609D3E">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5.磋商小组成员以及与评审工作有关的人员不得泄露评审、磋商情况以及评审、磋商过程中获悉的国家秘密、商业秘密。</w:t>
      </w:r>
    </w:p>
    <w:p w14:paraId="0137883D">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（十）例外处理</w:t>
      </w:r>
    </w:p>
    <w:p w14:paraId="3E5591D7">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6D24320">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（十一）有关中小企业声明、监狱企业、残疾人福利性单位的规定</w:t>
      </w:r>
    </w:p>
    <w:p w14:paraId="72C9453D">
      <w:pPr>
        <w:wordWrap w:val="0"/>
        <w:ind w:firstLine="422"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1.中小企业声明</w:t>
      </w:r>
    </w:p>
    <w:p w14:paraId="6EE69156">
      <w:pPr>
        <w:wordWrap w:val="0"/>
        <w:ind w:firstLine="420"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根据《政府采购促进中小企业发展管理办法》（财库﹝2020﹞46号）的规定，中小企业的标准为：</w:t>
      </w:r>
    </w:p>
    <w:p w14:paraId="4C8F7989">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551A52EE">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（2）在政府采购活动中，供应商提供的货物、工程或者服务符合下列情形的，享受本办法规定的中小企业扶持政策：</w:t>
      </w:r>
    </w:p>
    <w:p w14:paraId="4F218888">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①在货物采购项目中，货物由中小企业制造，即货物由中小企业生产且使用该中小企业商号或者注册商标；</w:t>
      </w:r>
    </w:p>
    <w:p w14:paraId="02E9C9B1">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②在工程采购项目中，工程由中小企业承建，即工程施工单位为中小企业；</w:t>
      </w:r>
    </w:p>
    <w:p w14:paraId="2326E2F9">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③在服务采购项目中，服务由中小企业承接，即提供服务的人员为中小企业依照《中华人民共和国劳动合同法》订立劳动合同的从业人员。</w:t>
      </w:r>
    </w:p>
    <w:p w14:paraId="5CAB6F69">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④在货物采购项目中，供应商提供的货物既有中小企业制造货物，也有大型企业制造货物的，不享受本办法规定的中小企业扶持政策。</w:t>
      </w:r>
    </w:p>
    <w:p w14:paraId="2EEE2BF0">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⑤以联合体形式参加政府采购活动，联合体各方均为中小企业的，联合体视同中小企业。其中，联合体各方均为小微企业的，联合体视同小微企业。</w:t>
      </w:r>
    </w:p>
    <w:p w14:paraId="19DF27D7">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（3）中小企业参加政府采购活动，应当出具《中小企业声明函》，否则不享受相关中小企业扶持政策。供应商不用提供《中小企业声明函》之外的中小企业身份证明文件。</w:t>
      </w:r>
    </w:p>
    <w:p w14:paraId="5F7BDA8F">
      <w:pPr>
        <w:wordWrap w:val="0"/>
        <w:ind w:firstLine="422"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2.监狱企业</w:t>
      </w:r>
    </w:p>
    <w:p w14:paraId="1729FF0D">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根据《财政部、司法部关于政府采购支持监狱企业发展有关问题的通知》（财库〔2014〕68号）规定，监狱企业应当符合以下条件：</w:t>
      </w:r>
    </w:p>
    <w:p w14:paraId="59655917">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4874789">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（2）监狱企业参加政府采购活动时，视同小型、微型企业，应当提供由省级以上监狱管理局、戒毒管理局（含新疆生产建设兵团）出具的属于监狱企业的证明文件。</w:t>
      </w:r>
    </w:p>
    <w:p w14:paraId="211C2745">
      <w:pPr>
        <w:wordWrap w:val="0"/>
        <w:ind w:firstLine="422"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3.残疾人福利性单位</w:t>
      </w:r>
    </w:p>
    <w:p w14:paraId="62DF3A5F">
      <w:pPr>
        <w:wordWrap w:val="0"/>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00532FF4">
      <w:pPr>
        <w:jc w:val="center"/>
        <w:rPr>
          <w:rFonts w:ascii="宋体" w:hAnsi="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33C39772">
      <w:pPr>
        <w:spacing w:line="360" w:lineRule="auto"/>
        <w:jc w:val="center"/>
        <w:rPr>
          <w:rFonts w:ascii="宋体" w:hAnsi="宋体" w:cs="Times New Roman"/>
          <w:b/>
          <w:color w:val="000000"/>
          <w:sz w:val="24"/>
          <w:szCs w:val="24"/>
        </w:rPr>
      </w:pPr>
      <w:r>
        <w:rPr>
          <w:rFonts w:hint="eastAsia" w:ascii="宋体" w:hAnsi="宋体"/>
          <w:b/>
          <w:sz w:val="24"/>
          <w:szCs w:val="24"/>
        </w:rPr>
        <w:t xml:space="preserve">第五章  </w:t>
      </w:r>
      <w:r>
        <w:rPr>
          <w:rFonts w:hint="eastAsia" w:ascii="宋体" w:hAnsi="宋体" w:cs="Times New Roman"/>
          <w:b/>
          <w:color w:val="000000"/>
          <w:sz w:val="24"/>
          <w:szCs w:val="24"/>
        </w:rPr>
        <w:t>合同文本</w:t>
      </w:r>
    </w:p>
    <w:p w14:paraId="66ECF673">
      <w:pPr>
        <w:wordWrap w:val="0"/>
        <w:jc w:val="center"/>
        <w:rPr>
          <w:rFonts w:ascii="宋体" w:hAnsi="宋体" w:cs="宋体"/>
          <w:b/>
          <w:sz w:val="24"/>
          <w:szCs w:val="24"/>
        </w:rPr>
      </w:pPr>
      <w:r>
        <w:rPr>
          <w:rFonts w:hint="eastAsia" w:ascii="宋体" w:hAnsi="宋体" w:cs="宋体"/>
          <w:b/>
          <w:sz w:val="24"/>
          <w:szCs w:val="24"/>
          <w:u w:val="single"/>
        </w:rPr>
        <w:t>（项目名称）</w:t>
      </w:r>
      <w:r>
        <w:rPr>
          <w:rFonts w:hint="eastAsia" w:ascii="宋体" w:hAnsi="宋体" w:cs="宋体"/>
          <w:b/>
          <w:sz w:val="24"/>
          <w:szCs w:val="24"/>
        </w:rPr>
        <w:t>政府采购合同</w:t>
      </w:r>
    </w:p>
    <w:p w14:paraId="08333F66">
      <w:pPr>
        <w:rPr>
          <w:rFonts w:ascii="宋体" w:hAnsi="宋体" w:cs="宋体"/>
          <w:color w:val="000000"/>
          <w:szCs w:val="21"/>
        </w:rPr>
      </w:pPr>
      <w:r>
        <w:rPr>
          <w:rFonts w:hint="eastAsia" w:ascii="宋体" w:hAnsi="宋体" w:cs="宋体"/>
          <w:color w:val="000000"/>
          <w:szCs w:val="21"/>
        </w:rPr>
        <w:t>采购人（以下称甲方）：</w:t>
      </w:r>
      <w:r>
        <w:rPr>
          <w:rFonts w:hint="eastAsia" w:ascii="宋体" w:hAnsi="宋体" w:cs="宋体"/>
          <w:color w:val="000000"/>
          <w:szCs w:val="21"/>
          <w:u w:val="single"/>
        </w:rPr>
        <w:t xml:space="preserve">                      </w:t>
      </w:r>
    </w:p>
    <w:p w14:paraId="66049FD0">
      <w:pPr>
        <w:wordWrap w:val="0"/>
        <w:rPr>
          <w:rFonts w:ascii="宋体" w:hAnsi="宋体" w:cs="Times New Roman"/>
          <w:szCs w:val="21"/>
        </w:rPr>
      </w:pPr>
      <w:r>
        <w:rPr>
          <w:rFonts w:hint="eastAsia" w:ascii="宋体" w:hAnsi="宋体" w:cs="宋体"/>
          <w:color w:val="000000"/>
          <w:szCs w:val="21"/>
        </w:rPr>
        <w:t>成交供应商（以下称乙方）：</w:t>
      </w:r>
      <w:r>
        <w:rPr>
          <w:rFonts w:hint="eastAsia" w:ascii="宋体" w:hAnsi="宋体" w:cs="宋体"/>
          <w:color w:val="000000"/>
          <w:szCs w:val="21"/>
          <w:u w:val="single"/>
        </w:rPr>
        <w:t xml:space="preserve">                  </w:t>
      </w:r>
    </w:p>
    <w:p w14:paraId="6884A536">
      <w:pPr>
        <w:wordWrap w:val="0"/>
        <w:ind w:firstLine="420" w:firstLineChars="200"/>
        <w:rPr>
          <w:rFonts w:ascii="宋体" w:hAnsi="宋体" w:cs="Times New Roman"/>
          <w:b/>
          <w:szCs w:val="21"/>
        </w:rPr>
      </w:pPr>
      <w:r>
        <w:rPr>
          <w:rFonts w:hint="eastAsia" w:ascii="宋体" w:hAnsi="宋体" w:cs="Times New Roman"/>
          <w:szCs w:val="21"/>
        </w:rPr>
        <w:t>为了保护甲、乙双方合法权益，明确双方职责，</w:t>
      </w:r>
      <w:r>
        <w:rPr>
          <w:rFonts w:ascii="宋体" w:hAnsi="宋体" w:cs="Times New Roman"/>
          <w:szCs w:val="21"/>
        </w:rPr>
        <w:t>甲、乙双方根据</w:t>
      </w:r>
      <w:r>
        <w:rPr>
          <w:rFonts w:hint="eastAsia" w:ascii="宋体" w:hAnsi="宋体" w:cs="Times New Roman"/>
          <w:szCs w:val="21"/>
          <w:u w:val="single"/>
        </w:rPr>
        <w:t xml:space="preserve">          （项目编号）</w:t>
      </w:r>
      <w:r>
        <w:rPr>
          <w:rFonts w:hint="eastAsia" w:ascii="宋体" w:hAnsi="宋体" w:cs="Times New Roman"/>
          <w:szCs w:val="21"/>
        </w:rPr>
        <w:t>、</w:t>
      </w:r>
      <w:r>
        <w:rPr>
          <w:rFonts w:hint="eastAsia" w:ascii="宋体" w:hAnsi="宋体" w:cs="Times New Roman"/>
          <w:szCs w:val="21"/>
          <w:u w:val="single"/>
        </w:rPr>
        <w:t xml:space="preserve">          （项目名称）</w:t>
      </w:r>
      <w:r>
        <w:rPr>
          <w:rFonts w:hint="eastAsia" w:ascii="宋体" w:hAnsi="宋体" w:cs="Times New Roman"/>
          <w:szCs w:val="21"/>
        </w:rPr>
        <w:t>竞争性磋商</w:t>
      </w:r>
      <w:r>
        <w:rPr>
          <w:rFonts w:ascii="宋体" w:hAnsi="宋体" w:cs="Times New Roman"/>
          <w:szCs w:val="21"/>
        </w:rPr>
        <w:t>的结果，签署本合同</w:t>
      </w:r>
      <w:r>
        <w:rPr>
          <w:rFonts w:hint="eastAsia" w:ascii="宋体" w:hAnsi="宋体" w:cs="Times New Roman"/>
          <w:szCs w:val="21"/>
        </w:rPr>
        <w:t>，以资共同遵守</w:t>
      </w:r>
      <w:r>
        <w:rPr>
          <w:rFonts w:ascii="宋体" w:hAnsi="宋体" w:cs="Times New Roman"/>
          <w:szCs w:val="21"/>
        </w:rPr>
        <w:t>。</w:t>
      </w:r>
    </w:p>
    <w:p w14:paraId="0B8C21C3">
      <w:pPr>
        <w:wordWrap w:val="0"/>
        <w:rPr>
          <w:rFonts w:ascii="宋体" w:hAnsi="宋体" w:cs="Times New Roman"/>
          <w:b/>
          <w:szCs w:val="21"/>
        </w:rPr>
      </w:pPr>
      <w:r>
        <w:rPr>
          <w:rFonts w:ascii="宋体" w:hAnsi="宋体" w:cs="Times New Roman"/>
          <w:b/>
          <w:szCs w:val="21"/>
        </w:rPr>
        <w:t>一、</w:t>
      </w:r>
      <w:r>
        <w:rPr>
          <w:rFonts w:hint="eastAsia" w:ascii="宋体" w:hAnsi="宋体" w:cs="Times New Roman"/>
          <w:b/>
          <w:szCs w:val="21"/>
          <w:lang w:val="en-US" w:eastAsia="zh-CN"/>
        </w:rPr>
        <w:t>服务</w:t>
      </w:r>
      <w:r>
        <w:rPr>
          <w:rFonts w:ascii="宋体" w:hAnsi="宋体" w:cs="Times New Roman"/>
          <w:b/>
          <w:szCs w:val="21"/>
        </w:rPr>
        <w:t>内容</w:t>
      </w:r>
      <w:r>
        <w:rPr>
          <w:rFonts w:hint="eastAsia" w:ascii="宋体" w:hAnsi="宋体" w:cs="Times New Roman"/>
          <w:b/>
          <w:szCs w:val="21"/>
        </w:rPr>
        <w:t>及要求</w:t>
      </w:r>
    </w:p>
    <w:p w14:paraId="6C3AFBB4">
      <w:pPr>
        <w:wordWrap w:val="0"/>
        <w:ind w:firstLine="420" w:firstLineChars="200"/>
        <w:rPr>
          <w:rFonts w:ascii="宋体" w:hAnsi="宋体" w:cs="Times New Roman"/>
          <w:szCs w:val="21"/>
        </w:rPr>
      </w:pPr>
      <w:r>
        <w:rPr>
          <w:rFonts w:hint="eastAsia" w:ascii="宋体" w:hAnsi="宋体" w:cs="Times New Roman"/>
          <w:szCs w:val="21"/>
        </w:rPr>
        <w:t>1.服务范围：</w:t>
      </w:r>
      <w:r>
        <w:rPr>
          <w:rFonts w:hint="eastAsia" w:ascii="宋体" w:hAnsi="宋体" w:cs="Times New Roman"/>
          <w:color w:val="000000" w:themeColor="text1"/>
          <w:szCs w:val="21"/>
          <w:u w:val="single"/>
          <w14:textFill>
            <w14:solidFill>
              <w14:schemeClr w14:val="tx1"/>
            </w14:solidFill>
          </w14:textFill>
        </w:rPr>
        <w:t xml:space="preserve">          </w:t>
      </w:r>
    </w:p>
    <w:p w14:paraId="563179E0">
      <w:pPr>
        <w:wordWrap w:val="0"/>
        <w:ind w:firstLine="420" w:firstLineChars="200"/>
        <w:rPr>
          <w:rFonts w:ascii="宋体" w:hAnsi="宋体" w:cs="Times New Roman"/>
          <w:bCs/>
          <w:szCs w:val="21"/>
        </w:rPr>
      </w:pPr>
      <w:r>
        <w:rPr>
          <w:rFonts w:hint="eastAsia" w:ascii="宋体" w:hAnsi="宋体" w:cs="Times New Roman"/>
          <w:bCs/>
          <w:szCs w:val="21"/>
        </w:rPr>
        <w:t>2</w:t>
      </w:r>
      <w:r>
        <w:rPr>
          <w:rFonts w:ascii="宋体" w:hAnsi="宋体" w:cs="Times New Roman"/>
          <w:bCs/>
          <w:szCs w:val="21"/>
        </w:rPr>
        <w:t>.</w:t>
      </w:r>
      <w:r>
        <w:rPr>
          <w:rFonts w:hint="eastAsia" w:ascii="宋体" w:hAnsi="宋体" w:cs="Times New Roman"/>
          <w:szCs w:val="21"/>
        </w:rPr>
        <w:t>服务内容：</w:t>
      </w:r>
      <w:r>
        <w:rPr>
          <w:rFonts w:hint="eastAsia" w:ascii="宋体" w:hAnsi="宋体" w:cs="Times New Roman"/>
          <w:color w:val="000000" w:themeColor="text1"/>
          <w:szCs w:val="21"/>
          <w:u w:val="single"/>
          <w14:textFill>
            <w14:solidFill>
              <w14:schemeClr w14:val="tx1"/>
            </w14:solidFill>
          </w14:textFill>
        </w:rPr>
        <w:t xml:space="preserve">          </w:t>
      </w:r>
    </w:p>
    <w:p w14:paraId="119A2DB9">
      <w:pPr>
        <w:wordWrap w:val="0"/>
        <w:ind w:firstLine="420" w:firstLineChars="200"/>
        <w:rPr>
          <w:rFonts w:ascii="宋体" w:hAnsi="宋体" w:cs="Times New Roman"/>
          <w:bCs/>
          <w:szCs w:val="21"/>
        </w:rPr>
      </w:pPr>
      <w:r>
        <w:rPr>
          <w:rFonts w:ascii="宋体" w:hAnsi="宋体" w:cs="Times New Roman"/>
          <w:bCs/>
          <w:szCs w:val="21"/>
        </w:rPr>
        <w:t>3</w:t>
      </w:r>
      <w:r>
        <w:rPr>
          <w:rFonts w:hint="eastAsia" w:ascii="宋体" w:hAnsi="宋体" w:cs="Times New Roman"/>
          <w:bCs/>
          <w:szCs w:val="21"/>
        </w:rPr>
        <w:t>.技术要求：</w:t>
      </w:r>
      <w:r>
        <w:rPr>
          <w:rFonts w:hint="eastAsia" w:ascii="宋体" w:hAnsi="宋体" w:cs="Times New Roman"/>
          <w:color w:val="000000" w:themeColor="text1"/>
          <w:szCs w:val="21"/>
          <w:u w:val="single"/>
          <w14:textFill>
            <w14:solidFill>
              <w14:schemeClr w14:val="tx1"/>
            </w14:solidFill>
          </w14:textFill>
        </w:rPr>
        <w:t xml:space="preserve">          </w:t>
      </w:r>
    </w:p>
    <w:p w14:paraId="6E327FF2">
      <w:pPr>
        <w:wordWrap w:val="0"/>
        <w:ind w:firstLine="420" w:firstLineChars="200"/>
        <w:rPr>
          <w:rFonts w:ascii="宋体" w:hAnsi="宋体" w:cs="Times New Roman"/>
          <w:szCs w:val="21"/>
        </w:rPr>
      </w:pPr>
      <w:r>
        <w:rPr>
          <w:rFonts w:ascii="宋体" w:hAnsi="宋体" w:cs="Times New Roman"/>
          <w:bCs/>
          <w:szCs w:val="21"/>
        </w:rPr>
        <w:t>4</w:t>
      </w:r>
      <w:r>
        <w:rPr>
          <w:rFonts w:hint="eastAsia" w:ascii="宋体" w:hAnsi="宋体" w:cs="Times New Roman"/>
          <w:bCs/>
          <w:szCs w:val="21"/>
        </w:rPr>
        <w:t>.</w:t>
      </w:r>
      <w:r>
        <w:rPr>
          <w:rFonts w:hint="eastAsia" w:ascii="宋体" w:hAnsi="宋体" w:cs="Times New Roman"/>
          <w:szCs w:val="21"/>
        </w:rPr>
        <w:t>服务要求：乙方须切实履行本项目采购文件中的规定及要求，并按响应文件中响应的方案及承诺实施到位。</w:t>
      </w:r>
    </w:p>
    <w:p w14:paraId="697C07D3">
      <w:pPr>
        <w:wordWrap w:val="0"/>
        <w:rPr>
          <w:rFonts w:ascii="宋体" w:hAnsi="宋体" w:cs="Times New Roman"/>
          <w:color w:val="000000" w:themeColor="text1"/>
          <w:szCs w:val="21"/>
          <w:u w:val="single"/>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二、人员要求：</w:t>
      </w:r>
      <w:r>
        <w:rPr>
          <w:rFonts w:hint="eastAsia" w:ascii="宋体" w:hAnsi="宋体" w:cs="Times New Roman"/>
          <w:color w:val="000000" w:themeColor="text1"/>
          <w:szCs w:val="21"/>
          <w:u w:val="single"/>
          <w14:textFill>
            <w14:solidFill>
              <w14:schemeClr w14:val="tx1"/>
            </w14:solidFill>
          </w14:textFill>
        </w:rPr>
        <w:t xml:space="preserve">          </w:t>
      </w:r>
    </w:p>
    <w:p w14:paraId="6FA45745">
      <w:pPr>
        <w:wordWrap w:val="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三、工器具设备要求：</w:t>
      </w:r>
      <w:r>
        <w:rPr>
          <w:rFonts w:hint="eastAsia" w:ascii="宋体" w:hAnsi="宋体" w:cs="Times New Roman"/>
          <w:color w:val="000000" w:themeColor="text1"/>
          <w:szCs w:val="21"/>
          <w:u w:val="single"/>
          <w14:textFill>
            <w14:solidFill>
              <w14:schemeClr w14:val="tx1"/>
            </w14:solidFill>
          </w14:textFill>
        </w:rPr>
        <w:t xml:space="preserve">          </w:t>
      </w:r>
    </w:p>
    <w:p w14:paraId="0627B7B5">
      <w:pPr>
        <w:wordWrap w:val="0"/>
        <w:rPr>
          <w:rFonts w:ascii="宋体" w:hAnsi="宋体" w:cs="Times New Roman"/>
          <w:b/>
          <w:szCs w:val="21"/>
        </w:rPr>
      </w:pPr>
      <w:r>
        <w:rPr>
          <w:rFonts w:hint="eastAsia" w:ascii="宋体" w:hAnsi="宋体" w:cs="Times New Roman"/>
          <w:b/>
          <w:color w:val="000000" w:themeColor="text1"/>
          <w:szCs w:val="21"/>
          <w14:textFill>
            <w14:solidFill>
              <w14:schemeClr w14:val="tx1"/>
            </w14:solidFill>
          </w14:textFill>
        </w:rPr>
        <w:t>四、成果要求：</w:t>
      </w:r>
      <w:r>
        <w:rPr>
          <w:rFonts w:hint="eastAsia" w:ascii="宋体" w:hAnsi="宋体" w:cs="Times New Roman"/>
          <w:color w:val="000000" w:themeColor="text1"/>
          <w:szCs w:val="21"/>
          <w:u w:val="single"/>
          <w14:textFill>
            <w14:solidFill>
              <w14:schemeClr w14:val="tx1"/>
            </w14:solidFill>
          </w14:textFill>
        </w:rPr>
        <w:t xml:space="preserve">          </w:t>
      </w:r>
    </w:p>
    <w:p w14:paraId="3681945A">
      <w:pPr>
        <w:wordWrap w:val="0"/>
        <w:rPr>
          <w:rFonts w:ascii="宋体" w:hAnsi="宋体" w:cs="Times New Roman"/>
          <w:b/>
          <w:szCs w:val="21"/>
        </w:rPr>
      </w:pPr>
      <w:r>
        <w:rPr>
          <w:rFonts w:hint="eastAsia" w:ascii="宋体" w:hAnsi="宋体" w:cs="Times New Roman"/>
          <w:b/>
          <w:szCs w:val="21"/>
        </w:rPr>
        <w:t>五</w:t>
      </w:r>
      <w:r>
        <w:rPr>
          <w:rFonts w:ascii="宋体" w:hAnsi="宋体" w:cs="Times New Roman"/>
          <w:b/>
          <w:szCs w:val="21"/>
        </w:rPr>
        <w:t>、合同金额</w:t>
      </w:r>
      <w:r>
        <w:rPr>
          <w:rFonts w:hint="eastAsia" w:ascii="宋体" w:hAnsi="宋体" w:cs="Times New Roman"/>
          <w:b/>
          <w:szCs w:val="21"/>
        </w:rPr>
        <w:t>：</w:t>
      </w:r>
      <w:r>
        <w:rPr>
          <w:rFonts w:ascii="宋体" w:hAnsi="宋体" w:cs="Times New Roman"/>
          <w:szCs w:val="21"/>
        </w:rPr>
        <w:t>人民币（大写）：</w:t>
      </w:r>
      <w:r>
        <w:rPr>
          <w:rFonts w:hint="eastAsia" w:ascii="宋体" w:hAnsi="宋体" w:cs="Times New Roman"/>
          <w:szCs w:val="21"/>
          <w:u w:val="single"/>
        </w:rPr>
        <w:t xml:space="preserve">          </w:t>
      </w:r>
      <w:r>
        <w:rPr>
          <w:rFonts w:ascii="宋体" w:hAnsi="宋体" w:cs="Times New Roman"/>
          <w:szCs w:val="21"/>
        </w:rPr>
        <w:t>元</w:t>
      </w:r>
      <w:r>
        <w:rPr>
          <w:rFonts w:hint="eastAsia" w:ascii="宋体" w:hAnsi="宋体" w:cs="Times New Roman"/>
          <w:szCs w:val="21"/>
        </w:rPr>
        <w:t>整</w:t>
      </w:r>
      <w:r>
        <w:rPr>
          <w:rFonts w:ascii="宋体" w:hAnsi="宋体" w:cs="Times New Roman"/>
          <w:szCs w:val="21"/>
        </w:rPr>
        <w:t>（¥</w:t>
      </w:r>
      <w:r>
        <w:rPr>
          <w:rFonts w:hint="eastAsia" w:ascii="宋体" w:hAnsi="宋体" w:cs="Times New Roman"/>
          <w:szCs w:val="21"/>
          <w:u w:val="single"/>
        </w:rPr>
        <w:t xml:space="preserve">          </w:t>
      </w:r>
      <w:r>
        <w:rPr>
          <w:rFonts w:ascii="宋体" w:hAnsi="宋体" w:cs="Times New Roman"/>
          <w:szCs w:val="21"/>
        </w:rPr>
        <w:t>元）</w:t>
      </w:r>
      <w:r>
        <w:rPr>
          <w:rFonts w:hint="eastAsia" w:ascii="宋体" w:hAnsi="宋体" w:cs="Times New Roman"/>
          <w:szCs w:val="21"/>
        </w:rPr>
        <w:t>。</w:t>
      </w:r>
    </w:p>
    <w:p w14:paraId="6B943B1B">
      <w:pPr>
        <w:wordWrap w:val="0"/>
        <w:rPr>
          <w:rFonts w:ascii="宋体" w:hAnsi="宋体" w:cs="Times New Roman"/>
          <w:szCs w:val="21"/>
        </w:rPr>
      </w:pPr>
      <w:r>
        <w:rPr>
          <w:rFonts w:hint="eastAsia" w:ascii="宋体" w:hAnsi="宋体" w:cs="Times New Roman"/>
          <w:b/>
          <w:szCs w:val="21"/>
        </w:rPr>
        <w:t>六</w:t>
      </w:r>
      <w:r>
        <w:rPr>
          <w:rFonts w:ascii="宋体" w:hAnsi="宋体" w:cs="Times New Roman"/>
          <w:b/>
          <w:szCs w:val="21"/>
        </w:rPr>
        <w:t>、技术资料</w:t>
      </w:r>
      <w:r>
        <w:rPr>
          <w:rFonts w:hint="eastAsia" w:ascii="宋体" w:hAnsi="宋体" w:cs="Times New Roman"/>
          <w:b/>
          <w:szCs w:val="21"/>
        </w:rPr>
        <w:t>及保密</w:t>
      </w:r>
    </w:p>
    <w:p w14:paraId="663D9039">
      <w:pPr>
        <w:wordWrap w:val="0"/>
        <w:ind w:firstLine="420" w:firstLineChars="200"/>
        <w:rPr>
          <w:rFonts w:ascii="宋体" w:hAnsi="宋体" w:cs="Times New Roman"/>
          <w:szCs w:val="21"/>
        </w:rPr>
      </w:pPr>
      <w:r>
        <w:rPr>
          <w:rFonts w:ascii="宋体" w:hAnsi="宋体" w:cs="Times New Roman"/>
          <w:szCs w:val="21"/>
        </w:rPr>
        <w:t>1</w:t>
      </w:r>
      <w:r>
        <w:rPr>
          <w:rFonts w:hint="eastAsia" w:ascii="宋体" w:hAnsi="宋体" w:cs="Times New Roman"/>
          <w:szCs w:val="21"/>
        </w:rPr>
        <w:t>.</w:t>
      </w:r>
      <w:r>
        <w:rPr>
          <w:rFonts w:ascii="宋体" w:hAnsi="宋体" w:cs="Times New Roman"/>
          <w:szCs w:val="21"/>
        </w:rPr>
        <w:t>乙方应按</w:t>
      </w:r>
      <w:r>
        <w:rPr>
          <w:rFonts w:hint="eastAsia" w:ascii="宋体" w:hAnsi="宋体" w:cs="Times New Roman"/>
          <w:szCs w:val="21"/>
        </w:rPr>
        <w:t>甲方实施本合同的实际需求在甲方</w:t>
      </w:r>
      <w:r>
        <w:rPr>
          <w:rFonts w:ascii="宋体" w:hAnsi="宋体" w:cs="Times New Roman"/>
          <w:szCs w:val="21"/>
        </w:rPr>
        <w:t>规定的时间</w:t>
      </w:r>
      <w:r>
        <w:rPr>
          <w:rFonts w:hint="eastAsia" w:ascii="宋体" w:hAnsi="宋体" w:cs="Times New Roman"/>
          <w:szCs w:val="21"/>
        </w:rPr>
        <w:t>内</w:t>
      </w:r>
      <w:r>
        <w:rPr>
          <w:rFonts w:ascii="宋体" w:hAnsi="宋体" w:cs="Times New Roman"/>
          <w:szCs w:val="21"/>
        </w:rPr>
        <w:t>向甲方提供有关技术资料。</w:t>
      </w:r>
    </w:p>
    <w:p w14:paraId="72C6E1D1">
      <w:pPr>
        <w:wordWrap w:val="0"/>
        <w:ind w:firstLine="420" w:firstLineChars="200"/>
        <w:rPr>
          <w:rFonts w:ascii="宋体" w:hAnsi="宋体" w:cs="Times New Roman"/>
          <w:szCs w:val="21"/>
        </w:rPr>
      </w:pPr>
      <w:r>
        <w:rPr>
          <w:rFonts w:ascii="宋体" w:hAnsi="宋体" w:cs="Times New Roman"/>
          <w:szCs w:val="21"/>
        </w:rPr>
        <w:t>2</w:t>
      </w:r>
      <w:r>
        <w:rPr>
          <w:rFonts w:hint="eastAsia" w:ascii="宋体" w:hAnsi="宋体" w:cs="Times New Roman"/>
          <w:szCs w:val="21"/>
        </w:rPr>
        <w:t>.</w:t>
      </w:r>
      <w:r>
        <w:rPr>
          <w:rFonts w:ascii="宋体" w:hAnsi="宋体" w:cs="Times New Roman"/>
          <w:szCs w:val="21"/>
        </w:rPr>
        <w:t>没</w:t>
      </w:r>
      <w:r>
        <w:rPr>
          <w:rFonts w:hint="eastAsia" w:ascii="宋体" w:hAnsi="宋体" w:cs="Times New Roman"/>
          <w:szCs w:val="21"/>
        </w:rPr>
        <w:t>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252F694B">
      <w:pPr>
        <w:wordWrap w:val="0"/>
        <w:ind w:left="360" w:hanging="361" w:hangingChars="171"/>
        <w:rPr>
          <w:rFonts w:ascii="宋体" w:hAnsi="宋体" w:cs="Times New Roman"/>
          <w:b/>
          <w:szCs w:val="21"/>
        </w:rPr>
      </w:pPr>
      <w:r>
        <w:rPr>
          <w:rFonts w:hint="eastAsia" w:ascii="宋体" w:hAnsi="宋体" w:cs="Times New Roman"/>
          <w:b/>
          <w:color w:val="000000"/>
          <w:szCs w:val="21"/>
        </w:rPr>
        <w:t>七</w:t>
      </w:r>
      <w:r>
        <w:rPr>
          <w:rFonts w:ascii="宋体" w:hAnsi="宋体" w:cs="Times New Roman"/>
          <w:b/>
          <w:szCs w:val="21"/>
        </w:rPr>
        <w:t>、知识产权</w:t>
      </w:r>
    </w:p>
    <w:p w14:paraId="13351301">
      <w:pPr>
        <w:wordWrap w:val="0"/>
        <w:ind w:firstLine="420" w:firstLineChars="200"/>
        <w:rPr>
          <w:rFonts w:ascii="宋体" w:hAnsi="宋体" w:cs="Times New Roman"/>
          <w:b/>
          <w:bCs/>
          <w:szCs w:val="21"/>
        </w:rPr>
      </w:pPr>
      <w:r>
        <w:rPr>
          <w:rFonts w:hint="eastAsia" w:ascii="宋体" w:hAnsi="宋体" w:cs="Times New Roman"/>
          <w:szCs w:val="21"/>
        </w:rPr>
        <w:t>乙方应保证提供服务过程中不会侵犯任何第三方的知识产权。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10F66592">
      <w:pPr>
        <w:wordWrap w:val="0"/>
        <w:rPr>
          <w:rFonts w:ascii="宋体" w:hAnsi="宋体" w:cs="Times New Roman"/>
          <w:b/>
          <w:szCs w:val="21"/>
        </w:rPr>
      </w:pPr>
      <w:r>
        <w:rPr>
          <w:rFonts w:hint="eastAsia" w:ascii="宋体" w:hAnsi="宋体" w:cs="Times New Roman"/>
          <w:b/>
          <w:szCs w:val="21"/>
        </w:rPr>
        <w:t>八、转包或分包</w:t>
      </w:r>
    </w:p>
    <w:p w14:paraId="2F948456">
      <w:pPr>
        <w:wordWrap w:val="0"/>
        <w:ind w:firstLine="420" w:firstLineChars="200"/>
        <w:rPr>
          <w:rFonts w:ascii="宋体" w:hAnsi="宋体" w:cs="Times New Roman"/>
          <w:szCs w:val="21"/>
        </w:rPr>
      </w:pPr>
      <w:r>
        <w:rPr>
          <w:rFonts w:hint="eastAsia" w:ascii="宋体" w:hAnsi="宋体" w:cs="Times New Roman"/>
          <w:szCs w:val="21"/>
        </w:rPr>
        <w:t>1.本项目不允许转包，当分包金额占到合同金额的100%时视为转包。</w:t>
      </w:r>
    </w:p>
    <w:p w14:paraId="501A1F6D">
      <w:pPr>
        <w:wordWrap w:val="0"/>
        <w:ind w:firstLine="420" w:firstLineChars="200"/>
        <w:rPr>
          <w:rFonts w:ascii="宋体" w:hAnsi="宋体" w:cs="Times New Roman"/>
          <w:szCs w:val="21"/>
        </w:rPr>
      </w:pPr>
      <w:r>
        <w:rPr>
          <w:rFonts w:hint="eastAsia" w:ascii="宋体" w:hAnsi="宋体" w:cs="Times New Roman"/>
          <w:szCs w:val="21"/>
        </w:rPr>
        <w:t>2.本项目不限制中型企业向小微企业、小微企业向小微企业合理分包。</w:t>
      </w:r>
    </w:p>
    <w:p w14:paraId="26AE29FF">
      <w:pPr>
        <w:wordWrap w:val="0"/>
        <w:ind w:firstLine="420" w:firstLineChars="200"/>
        <w:rPr>
          <w:rFonts w:ascii="宋体" w:hAnsi="宋体" w:cs="Times New Roman"/>
          <w:szCs w:val="21"/>
        </w:rPr>
      </w:pPr>
      <w:r>
        <w:rPr>
          <w:rFonts w:hint="eastAsia" w:ascii="宋体" w:hAnsi="宋体" w:cs="Times New Roman"/>
          <w:szCs w:val="21"/>
        </w:rPr>
        <w:t>3.乙方可以将项目的非主体、非关键性工作合理分包，分包供应</w:t>
      </w:r>
      <w:r>
        <w:rPr>
          <w:rFonts w:hint="eastAsia" w:ascii="宋体" w:hAnsi="宋体" w:cs="Times New Roman"/>
          <w:szCs w:val="21"/>
          <w:lang w:val="en-US" w:eastAsia="zh-CN"/>
        </w:rPr>
        <w:t>商</w:t>
      </w:r>
      <w:r>
        <w:rPr>
          <w:rFonts w:hint="eastAsia" w:ascii="宋体" w:hAnsi="宋体" w:cs="Times New Roman"/>
          <w:szCs w:val="21"/>
        </w:rPr>
        <w:t>不得再次分包。</w:t>
      </w:r>
    </w:p>
    <w:p w14:paraId="7BB53563">
      <w:pPr>
        <w:wordWrap w:val="0"/>
        <w:ind w:firstLine="420" w:firstLineChars="200"/>
        <w:rPr>
          <w:rFonts w:ascii="宋体" w:hAnsi="宋体" w:cs="Times New Roman"/>
          <w:szCs w:val="21"/>
        </w:rPr>
      </w:pPr>
      <w:r>
        <w:rPr>
          <w:rFonts w:hint="eastAsia" w:ascii="宋体" w:hAnsi="宋体" w:cs="Times New Roman"/>
          <w:szCs w:val="21"/>
        </w:rPr>
        <w:t>4.乙方可以依法采取合理分包方式履行合同，甲方不得限制乙方的合理分包行为。政府采购合同分包履行的，乙方对采购项目和分包项目向甲方负责，分包供应商对分包项目向甲方负责。</w:t>
      </w:r>
    </w:p>
    <w:p w14:paraId="0806384A">
      <w:pPr>
        <w:wordWrap w:val="0"/>
        <w:ind w:firstLine="420" w:firstLineChars="200"/>
        <w:rPr>
          <w:rFonts w:ascii="宋体" w:hAnsi="宋体" w:cs="Times New Roman"/>
          <w:szCs w:val="21"/>
        </w:rPr>
      </w:pPr>
      <w:r>
        <w:rPr>
          <w:rFonts w:hint="eastAsia" w:ascii="宋体" w:hAnsi="宋体" w:cs="Times New Roman"/>
          <w:szCs w:val="21"/>
        </w:rPr>
        <w:t>5.乙方未在响应文件中提供“分包意向协议”的，乙方存在私下分包行为的视为乙方违约，甲方可解除本合同。</w:t>
      </w:r>
    </w:p>
    <w:p w14:paraId="13CA8A7E">
      <w:pPr>
        <w:wordWrap w:val="0"/>
        <w:rPr>
          <w:rFonts w:ascii="宋体" w:hAnsi="宋体" w:cs="宋体"/>
          <w:b/>
          <w:bCs/>
          <w:color w:val="000000" w:themeColor="text1"/>
          <w:szCs w:val="21"/>
          <w14:textFill>
            <w14:solidFill>
              <w14:schemeClr w14:val="tx1"/>
            </w14:solidFill>
          </w14:textFill>
        </w:rPr>
      </w:pPr>
      <w:r>
        <w:rPr>
          <w:rFonts w:hint="eastAsia" w:ascii="宋体" w:hAnsi="宋体" w:cs="Times New Roman"/>
          <w:b/>
          <w:szCs w:val="21"/>
        </w:rPr>
        <w:t>九</w:t>
      </w:r>
      <w:r>
        <w:rPr>
          <w:rFonts w:ascii="宋体" w:hAnsi="宋体" w:cs="Times New Roman"/>
          <w:b/>
          <w:szCs w:val="21"/>
        </w:rPr>
        <w:t>、</w:t>
      </w:r>
      <w:r>
        <w:rPr>
          <w:rFonts w:hint="eastAsia" w:ascii="宋体" w:hAnsi="宋体" w:cs="Times New Roman"/>
          <w:b/>
          <w:szCs w:val="21"/>
        </w:rPr>
        <w:t>合同履行期限</w:t>
      </w:r>
      <w:r>
        <w:rPr>
          <w:rFonts w:hint="eastAsia" w:ascii="宋体" w:hAnsi="宋体" w:cs="宋体"/>
          <w:b/>
          <w:bCs/>
          <w:color w:val="000000" w:themeColor="text1"/>
          <w:szCs w:val="21"/>
          <w14:textFill>
            <w14:solidFill>
              <w14:schemeClr w14:val="tx1"/>
            </w14:solidFill>
          </w14:textFill>
        </w:rPr>
        <w:t>：</w:t>
      </w:r>
      <w:r>
        <w:rPr>
          <w:rFonts w:hint="eastAsia" w:ascii="宋体" w:hAnsi="宋体" w:cs="Times New Roman"/>
          <w:color w:val="000000" w:themeColor="text1"/>
          <w:szCs w:val="21"/>
          <w:u w:val="single"/>
          <w14:textFill>
            <w14:solidFill>
              <w14:schemeClr w14:val="tx1"/>
            </w14:solidFill>
          </w14:textFill>
        </w:rPr>
        <w:t xml:space="preserve">          </w:t>
      </w:r>
    </w:p>
    <w:p w14:paraId="0B128347">
      <w:pPr>
        <w:wordWrap w:val="0"/>
        <w:rPr>
          <w:rFonts w:ascii="宋体" w:hAnsi="宋体" w:cs="Times New Roman"/>
          <w:b/>
          <w:color w:val="000000"/>
          <w:szCs w:val="21"/>
        </w:rPr>
      </w:pPr>
      <w:r>
        <w:rPr>
          <w:rFonts w:hint="eastAsia" w:ascii="宋体" w:hAnsi="宋体" w:cs="Times New Roman"/>
          <w:b/>
          <w:szCs w:val="21"/>
        </w:rPr>
        <w:t>十</w:t>
      </w:r>
      <w:r>
        <w:rPr>
          <w:rFonts w:ascii="宋体" w:hAnsi="宋体" w:cs="Times New Roman"/>
          <w:b/>
          <w:color w:val="000000"/>
          <w:szCs w:val="21"/>
        </w:rPr>
        <w:t>、款项支付</w:t>
      </w:r>
    </w:p>
    <w:p w14:paraId="5A45D397">
      <w:pPr>
        <w:wordWrap w:val="0"/>
        <w:ind w:firstLine="420" w:firstLineChars="200"/>
        <w:rPr>
          <w:rFonts w:ascii="宋体" w:hAnsi="宋体" w:cs="Times New Roman"/>
          <w:bCs/>
          <w:szCs w:val="21"/>
        </w:rPr>
      </w:pPr>
      <w:r>
        <w:rPr>
          <w:rFonts w:hint="eastAsia" w:ascii="宋体" w:hAnsi="宋体" w:cs="Times New Roman"/>
          <w:bCs/>
          <w:szCs w:val="21"/>
        </w:rPr>
        <w:t>1.</w:t>
      </w:r>
      <w:r>
        <w:rPr>
          <w:rFonts w:ascii="宋体" w:hAnsi="宋体" w:cs="Times New Roman"/>
          <w:bCs/>
          <w:szCs w:val="21"/>
        </w:rPr>
        <w:t>付款方式：</w:t>
      </w:r>
      <w:r>
        <w:rPr>
          <w:rFonts w:hint="eastAsia" w:ascii="宋体" w:hAnsi="宋体" w:cs="宋体"/>
          <w:color w:val="000000" w:themeColor="text1"/>
          <w:szCs w:val="21"/>
          <w:u w:val="single"/>
          <w14:textFill>
            <w14:solidFill>
              <w14:schemeClr w14:val="tx1"/>
            </w14:solidFill>
          </w14:textFill>
        </w:rPr>
        <w:t xml:space="preserve">          </w:t>
      </w:r>
    </w:p>
    <w:p w14:paraId="19263A44">
      <w:pPr>
        <w:wordWrap w:val="0"/>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Times New Roman"/>
          <w:bCs/>
          <w:szCs w:val="21"/>
        </w:rPr>
        <w:t>2.结算方式：</w:t>
      </w:r>
      <w:r>
        <w:rPr>
          <w:rFonts w:hint="eastAsia" w:ascii="宋体" w:hAnsi="宋体" w:cs="宋体"/>
          <w:color w:val="000000" w:themeColor="text1"/>
          <w:szCs w:val="21"/>
          <w:u w:val="single"/>
          <w14:textFill>
            <w14:solidFill>
              <w14:schemeClr w14:val="tx1"/>
            </w14:solidFill>
          </w14:textFill>
        </w:rPr>
        <w:t xml:space="preserve">          </w:t>
      </w:r>
    </w:p>
    <w:p w14:paraId="3958F2B4">
      <w:pPr>
        <w:rPr>
          <w:rFonts w:ascii="宋体" w:hAnsi="宋体" w:cs="Times New Roman"/>
          <w:b/>
          <w:szCs w:val="21"/>
        </w:rPr>
      </w:pPr>
      <w:r>
        <w:rPr>
          <w:rFonts w:ascii="宋体" w:hAnsi="宋体" w:cs="Times New Roman"/>
          <w:b/>
          <w:szCs w:val="21"/>
        </w:rPr>
        <w:t>十</w:t>
      </w:r>
      <w:r>
        <w:rPr>
          <w:rFonts w:hint="eastAsia" w:ascii="宋体" w:hAnsi="宋体" w:cs="Times New Roman"/>
          <w:b/>
          <w:szCs w:val="21"/>
        </w:rPr>
        <w:t>一、预付款保函要求：</w:t>
      </w:r>
      <w:r>
        <w:rPr>
          <w:rFonts w:hint="eastAsia" w:ascii="宋体" w:hAnsi="宋体" w:cs="Times New Roman"/>
          <w:color w:val="000000" w:themeColor="text1"/>
          <w:szCs w:val="21"/>
          <w:u w:val="single"/>
          <w14:textFill>
            <w14:solidFill>
              <w14:schemeClr w14:val="tx1"/>
            </w14:solidFill>
          </w14:textFill>
        </w:rPr>
        <w:t xml:space="preserve">          </w:t>
      </w:r>
    </w:p>
    <w:p w14:paraId="2352FC87">
      <w:pPr>
        <w:rPr>
          <w:rFonts w:ascii="宋体" w:hAnsi="宋体" w:cs="Times New Roman"/>
          <w:b/>
          <w:szCs w:val="21"/>
        </w:rPr>
      </w:pPr>
      <w:r>
        <w:rPr>
          <w:rFonts w:ascii="宋体" w:hAnsi="宋体" w:cs="Times New Roman"/>
          <w:b/>
          <w:szCs w:val="21"/>
        </w:rPr>
        <w:t>十</w:t>
      </w:r>
      <w:r>
        <w:rPr>
          <w:rFonts w:hint="eastAsia" w:ascii="宋体" w:hAnsi="宋体" w:cs="Times New Roman"/>
          <w:b/>
          <w:szCs w:val="21"/>
        </w:rPr>
        <w:t>二、</w:t>
      </w:r>
      <w:r>
        <w:rPr>
          <w:rFonts w:hint="eastAsia" w:ascii="宋体" w:hAnsi="宋体" w:cs="Times New Roman"/>
          <w:b/>
          <w:szCs w:val="21"/>
          <w:lang w:eastAsia="zh-CN"/>
        </w:rPr>
        <w:t>验收标准</w:t>
      </w:r>
      <w:r>
        <w:rPr>
          <w:rFonts w:hint="eastAsia" w:ascii="宋体" w:hAnsi="宋体" w:cs="Times New Roman"/>
          <w:b/>
          <w:szCs w:val="21"/>
        </w:rPr>
        <w:t>：</w:t>
      </w:r>
      <w:r>
        <w:rPr>
          <w:rFonts w:hint="eastAsia" w:ascii="宋体" w:hAnsi="宋体" w:cs="Times New Roman"/>
          <w:color w:val="000000" w:themeColor="text1"/>
          <w:szCs w:val="21"/>
          <w:u w:val="single"/>
          <w14:textFill>
            <w14:solidFill>
              <w14:schemeClr w14:val="tx1"/>
            </w14:solidFill>
          </w14:textFill>
        </w:rPr>
        <w:t xml:space="preserve">          </w:t>
      </w:r>
    </w:p>
    <w:p w14:paraId="4DD0BFFB">
      <w:pPr>
        <w:rPr>
          <w:rFonts w:ascii="宋体" w:hAnsi="宋体" w:cs="Times New Roman"/>
          <w:b/>
          <w:szCs w:val="21"/>
        </w:rPr>
      </w:pPr>
      <w:r>
        <w:rPr>
          <w:rFonts w:hint="eastAsia" w:ascii="宋体" w:hAnsi="宋体" w:cs="Times New Roman"/>
          <w:b/>
          <w:szCs w:val="21"/>
        </w:rPr>
        <w:t>十三、税费</w:t>
      </w:r>
    </w:p>
    <w:p w14:paraId="6180552B">
      <w:pPr>
        <w:wordWrap w:val="0"/>
        <w:ind w:firstLine="420" w:firstLineChars="200"/>
        <w:rPr>
          <w:rFonts w:ascii="宋体" w:hAnsi="宋体" w:cs="Times New Roman"/>
          <w:szCs w:val="21"/>
        </w:rPr>
      </w:pPr>
      <w:r>
        <w:rPr>
          <w:rFonts w:hint="eastAsia" w:ascii="宋体" w:hAnsi="宋体" w:cs="Times New Roman"/>
          <w:szCs w:val="21"/>
        </w:rPr>
        <w:t>本合同执行中相关的一切税费均由乙方负担。</w:t>
      </w:r>
    </w:p>
    <w:p w14:paraId="330A62CA">
      <w:pPr>
        <w:wordWrap w:val="0"/>
        <w:rPr>
          <w:rFonts w:ascii="宋体" w:hAnsi="宋体" w:cs="Times New Roman"/>
          <w:b/>
          <w:szCs w:val="21"/>
        </w:rPr>
      </w:pPr>
      <w:r>
        <w:rPr>
          <w:rFonts w:ascii="宋体" w:hAnsi="宋体" w:cs="Times New Roman"/>
          <w:b/>
          <w:szCs w:val="21"/>
        </w:rPr>
        <w:t>十</w:t>
      </w:r>
      <w:r>
        <w:rPr>
          <w:rFonts w:hint="eastAsia" w:ascii="宋体" w:hAnsi="宋体" w:cs="Times New Roman"/>
          <w:b/>
          <w:szCs w:val="21"/>
        </w:rPr>
        <w:t>四</w:t>
      </w:r>
      <w:r>
        <w:rPr>
          <w:rFonts w:ascii="宋体" w:hAnsi="宋体" w:cs="Times New Roman"/>
          <w:b/>
          <w:szCs w:val="21"/>
        </w:rPr>
        <w:t>、违约责任</w:t>
      </w:r>
    </w:p>
    <w:p w14:paraId="7DF5F837">
      <w:pPr>
        <w:ind w:firstLine="420" w:firstLineChars="200"/>
        <w:rPr>
          <w:rFonts w:ascii="宋体" w:hAnsi="宋体" w:cs="Times New Roman"/>
          <w:szCs w:val="21"/>
        </w:rPr>
      </w:pPr>
      <w:r>
        <w:rPr>
          <w:rFonts w:ascii="宋体" w:hAnsi="宋体" w:cs="Times New Roman"/>
          <w:szCs w:val="21"/>
        </w:rPr>
        <w:t>1</w:t>
      </w:r>
      <w:r>
        <w:rPr>
          <w:rFonts w:hint="eastAsia" w:ascii="宋体" w:hAnsi="宋体" w:cs="Times New Roman"/>
          <w:szCs w:val="21"/>
        </w:rPr>
        <w:t>.</w:t>
      </w:r>
      <w:r>
        <w:rPr>
          <w:rFonts w:ascii="宋体" w:hAnsi="宋体" w:cs="Times New Roman"/>
          <w:szCs w:val="21"/>
        </w:rPr>
        <w:t>甲方无正当理由</w:t>
      </w:r>
      <w:r>
        <w:rPr>
          <w:rFonts w:hint="eastAsia" w:ascii="宋体" w:hAnsi="宋体" w:cs="Times New Roman"/>
          <w:szCs w:val="21"/>
        </w:rPr>
        <w:t>拒绝</w:t>
      </w:r>
      <w:r>
        <w:rPr>
          <w:rFonts w:ascii="宋体" w:hAnsi="宋体" w:cs="Times New Roman"/>
          <w:szCs w:val="21"/>
        </w:rPr>
        <w:t>接受服务的，</w:t>
      </w:r>
      <w:r>
        <w:rPr>
          <w:rFonts w:hint="eastAsia" w:ascii="宋体" w:hAnsi="宋体" w:cs="Times New Roman"/>
          <w:szCs w:val="21"/>
        </w:rPr>
        <w:t>甲方应按合同金额的百分之二向乙方支付违约金。</w:t>
      </w:r>
    </w:p>
    <w:p w14:paraId="25A70D8B">
      <w:pPr>
        <w:ind w:firstLine="420" w:firstLineChars="200"/>
        <w:rPr>
          <w:rFonts w:ascii="宋体" w:hAnsi="宋体" w:cs="Times New Roman"/>
          <w:szCs w:val="21"/>
        </w:rPr>
      </w:pPr>
      <w:r>
        <w:rPr>
          <w:rFonts w:ascii="宋体" w:hAnsi="宋体" w:cs="Times New Roman"/>
          <w:szCs w:val="21"/>
        </w:rPr>
        <w:t>2</w:t>
      </w:r>
      <w:r>
        <w:rPr>
          <w:rFonts w:hint="eastAsia" w:ascii="宋体" w:hAnsi="宋体" w:cs="Times New Roman"/>
          <w:szCs w:val="21"/>
        </w:rPr>
        <w:t>.</w:t>
      </w:r>
      <w:r>
        <w:rPr>
          <w:rFonts w:ascii="宋体" w:hAnsi="宋体" w:cs="Times New Roman"/>
          <w:szCs w:val="21"/>
        </w:rPr>
        <w:t>甲方</w:t>
      </w:r>
      <w:r>
        <w:rPr>
          <w:rFonts w:hint="eastAsia" w:ascii="宋体" w:hAnsi="宋体" w:cs="Times New Roman"/>
          <w:szCs w:val="21"/>
        </w:rPr>
        <w:t>无故</w:t>
      </w:r>
      <w:r>
        <w:rPr>
          <w:rFonts w:ascii="宋体" w:hAnsi="宋体" w:cs="Times New Roman"/>
          <w:szCs w:val="21"/>
        </w:rPr>
        <w:t>逾期办理款项支付手续</w:t>
      </w:r>
      <w:r>
        <w:rPr>
          <w:rFonts w:hint="eastAsia" w:ascii="宋体" w:hAnsi="宋体" w:cs="Times New Roman"/>
          <w:szCs w:val="21"/>
        </w:rPr>
        <w:t>的</w:t>
      </w:r>
      <w:r>
        <w:rPr>
          <w:rFonts w:ascii="宋体" w:hAnsi="宋体" w:cs="Times New Roman"/>
          <w:szCs w:val="21"/>
        </w:rPr>
        <w:t>，甲方应按逾期付款总额每日万分之五向乙方支付违约金。</w:t>
      </w:r>
    </w:p>
    <w:p w14:paraId="13E483B9">
      <w:pPr>
        <w:ind w:firstLine="420" w:firstLineChars="200"/>
        <w:rPr>
          <w:rFonts w:ascii="宋体" w:hAnsi="宋体" w:cs="Times New Roman"/>
          <w:szCs w:val="21"/>
        </w:rPr>
      </w:pPr>
      <w:r>
        <w:rPr>
          <w:rFonts w:hint="eastAsia" w:ascii="宋体" w:hAnsi="宋体" w:cs="Times New Roman"/>
          <w:szCs w:val="21"/>
        </w:rPr>
        <w:t>3.合同生效后，乙方单方面要求终止本合同或解除本合同的，视为乙方违约。</w:t>
      </w:r>
    </w:p>
    <w:p w14:paraId="46A0D868">
      <w:pPr>
        <w:ind w:firstLine="420" w:firstLineChars="200"/>
        <w:rPr>
          <w:rFonts w:ascii="宋体" w:hAnsi="宋体" w:cs="Times New Roman"/>
          <w:szCs w:val="21"/>
        </w:rPr>
      </w:pPr>
      <w:r>
        <w:rPr>
          <w:rFonts w:ascii="宋体" w:hAnsi="宋体" w:cs="Times New Roman"/>
          <w:szCs w:val="21"/>
        </w:rPr>
        <w:t>4</w:t>
      </w:r>
      <w:r>
        <w:rPr>
          <w:rFonts w:hint="eastAsia" w:ascii="宋体" w:hAnsi="宋体" w:cs="Times New Roman"/>
          <w:szCs w:val="21"/>
        </w:rPr>
        <w:t>.乙方如未按响应文件中响应的人员配备到位的，扣除2000元/次。如发生3次及以上“未按响应文件中响应的人员配备到位的”或“未经甲方同意擅自更换人员的”，甲方可解除本合同。</w:t>
      </w:r>
    </w:p>
    <w:p w14:paraId="2282F284">
      <w:pPr>
        <w:ind w:firstLine="420" w:firstLineChars="200"/>
        <w:rPr>
          <w:rFonts w:ascii="宋体" w:hAnsi="宋体" w:cs="Times New Roman"/>
          <w:szCs w:val="21"/>
        </w:rPr>
      </w:pPr>
      <w:r>
        <w:rPr>
          <w:rFonts w:ascii="宋体" w:hAnsi="宋体" w:cs="Times New Roman"/>
          <w:szCs w:val="21"/>
        </w:rPr>
        <w:t>5</w:t>
      </w:r>
      <w:r>
        <w:rPr>
          <w:rFonts w:hint="eastAsia" w:ascii="宋体" w:hAnsi="宋体" w:cs="Times New Roman"/>
          <w:szCs w:val="21"/>
        </w:rPr>
        <w:t>.</w:t>
      </w:r>
      <w:r>
        <w:rPr>
          <w:rFonts w:ascii="宋体" w:hAnsi="宋体" w:cs="Times New Roman"/>
          <w:szCs w:val="21"/>
        </w:rPr>
        <w:t>乙方</w:t>
      </w:r>
      <w:r>
        <w:rPr>
          <w:rFonts w:hint="eastAsia" w:ascii="宋体" w:hAnsi="宋体" w:cs="Times New Roman"/>
          <w:szCs w:val="21"/>
        </w:rPr>
        <w:t>未能如</w:t>
      </w:r>
      <w:r>
        <w:rPr>
          <w:rFonts w:ascii="宋体" w:hAnsi="宋体" w:cs="Times New Roman"/>
          <w:szCs w:val="21"/>
        </w:rPr>
        <w:t>期提供服务的，</w:t>
      </w:r>
      <w:r>
        <w:rPr>
          <w:rFonts w:hint="eastAsia" w:ascii="宋体" w:hAnsi="宋体" w:cs="Times New Roman"/>
          <w:szCs w:val="21"/>
        </w:rPr>
        <w:t>每日向甲方支付合同金额的万分之五作为违约金。</w:t>
      </w:r>
      <w:r>
        <w:rPr>
          <w:rFonts w:ascii="宋体" w:hAnsi="宋体" w:cs="Times New Roman"/>
          <w:szCs w:val="21"/>
        </w:rPr>
        <w:t>乙方超过约定日期</w:t>
      </w:r>
      <w:r>
        <w:rPr>
          <w:rFonts w:hint="eastAsia" w:ascii="宋体" w:hAnsi="宋体" w:cs="Times New Roman"/>
          <w:szCs w:val="21"/>
        </w:rPr>
        <w:t>3个工作日仍</w:t>
      </w:r>
      <w:r>
        <w:rPr>
          <w:rFonts w:ascii="宋体" w:hAnsi="宋体" w:cs="Times New Roman"/>
          <w:szCs w:val="21"/>
        </w:rPr>
        <w:t>不能</w:t>
      </w:r>
      <w:r>
        <w:rPr>
          <w:rFonts w:hint="eastAsia" w:ascii="宋体" w:hAnsi="宋体" w:cs="Times New Roman"/>
          <w:szCs w:val="21"/>
        </w:rPr>
        <w:t>提供服务</w:t>
      </w:r>
      <w:r>
        <w:rPr>
          <w:rFonts w:ascii="宋体" w:hAnsi="宋体" w:cs="Times New Roman"/>
          <w:szCs w:val="21"/>
        </w:rPr>
        <w:t>的，甲方可解除本合同。</w:t>
      </w:r>
    </w:p>
    <w:p w14:paraId="019CD117">
      <w:pPr>
        <w:wordWrap w:val="0"/>
        <w:ind w:firstLine="420" w:firstLineChars="200"/>
        <w:rPr>
          <w:rFonts w:ascii="宋体" w:hAnsi="宋体" w:cs="Times New Roman"/>
          <w:szCs w:val="21"/>
        </w:rPr>
      </w:pPr>
      <w:r>
        <w:rPr>
          <w:rFonts w:ascii="宋体" w:hAnsi="宋体" w:cs="Times New Roman"/>
          <w:szCs w:val="21"/>
        </w:rPr>
        <w:t>6</w:t>
      </w:r>
      <w:r>
        <w:rPr>
          <w:rFonts w:hint="eastAsia" w:ascii="宋体" w:hAnsi="宋体" w:cs="Times New Roman"/>
          <w:szCs w:val="21"/>
        </w:rPr>
        <w:t>.因乙方工作失误或工作质量不符合有关要求而造成甲方损失的，乙方除负责采取补救措施外，还需承担由此造成的全部损失，经甲方指出后仍未有改进的，甲方可解除本合同。</w:t>
      </w:r>
    </w:p>
    <w:p w14:paraId="0751B545">
      <w:pPr>
        <w:ind w:firstLine="420" w:firstLineChars="200"/>
        <w:rPr>
          <w:rFonts w:ascii="宋体" w:hAnsi="宋体" w:cs="Times New Roman"/>
          <w:szCs w:val="21"/>
        </w:rPr>
      </w:pPr>
      <w:r>
        <w:rPr>
          <w:rFonts w:ascii="宋体" w:hAnsi="宋体" w:cs="Times New Roman"/>
          <w:szCs w:val="21"/>
        </w:rPr>
        <w:t>7</w:t>
      </w:r>
      <w:r>
        <w:rPr>
          <w:rFonts w:hint="eastAsia" w:ascii="宋体" w:hAnsi="宋体" w:cs="Times New Roman"/>
          <w:szCs w:val="21"/>
        </w:rPr>
        <w:t>.</w:t>
      </w:r>
      <w:r>
        <w:rPr>
          <w:rFonts w:ascii="宋体" w:hAnsi="宋体" w:cs="Times New Roman"/>
          <w:szCs w:val="21"/>
        </w:rPr>
        <w:t>乙方因</w:t>
      </w:r>
      <w:r>
        <w:rPr>
          <w:rFonts w:hint="eastAsia" w:ascii="宋体" w:hAnsi="宋体" w:cs="Times New Roman"/>
          <w:szCs w:val="21"/>
        </w:rPr>
        <w:t>未能如</w:t>
      </w:r>
      <w:r>
        <w:rPr>
          <w:rFonts w:ascii="宋体" w:hAnsi="宋体" w:cs="Times New Roman"/>
          <w:szCs w:val="21"/>
        </w:rPr>
        <w:t>期提供服务或因其他违约行为导致甲方解除</w:t>
      </w:r>
      <w:r>
        <w:rPr>
          <w:rFonts w:hint="eastAsia" w:ascii="宋体" w:hAnsi="宋体" w:cs="Times New Roman"/>
          <w:szCs w:val="21"/>
        </w:rPr>
        <w:t>本</w:t>
      </w:r>
      <w:r>
        <w:rPr>
          <w:rFonts w:ascii="宋体" w:hAnsi="宋体" w:cs="Times New Roman"/>
          <w:szCs w:val="21"/>
        </w:rPr>
        <w:t>合同的，乙方应向甲方支付合同金额百分之二的违约金，如造成甲方损失超过违约金的，超出部分由乙方继续承担赔偿责任。</w:t>
      </w:r>
    </w:p>
    <w:p w14:paraId="6A7434CF">
      <w:pPr>
        <w:wordWrap w:val="0"/>
        <w:rPr>
          <w:rFonts w:ascii="宋体" w:hAnsi="宋体" w:cs="Times New Roman"/>
          <w:b/>
          <w:szCs w:val="21"/>
        </w:rPr>
      </w:pPr>
      <w:r>
        <w:rPr>
          <w:rFonts w:ascii="宋体" w:hAnsi="宋体" w:cs="Times New Roman"/>
          <w:b/>
          <w:szCs w:val="21"/>
        </w:rPr>
        <w:t>十</w:t>
      </w:r>
      <w:r>
        <w:rPr>
          <w:rFonts w:hint="eastAsia" w:ascii="宋体" w:hAnsi="宋体" w:cs="Times New Roman"/>
          <w:b/>
          <w:szCs w:val="21"/>
        </w:rPr>
        <w:t>五</w:t>
      </w:r>
      <w:r>
        <w:rPr>
          <w:rFonts w:ascii="宋体" w:hAnsi="宋体" w:cs="Times New Roman"/>
          <w:b/>
          <w:szCs w:val="21"/>
        </w:rPr>
        <w:t>、不可抗力事件处理</w:t>
      </w:r>
    </w:p>
    <w:p w14:paraId="36BB1EC2">
      <w:pPr>
        <w:wordWrap w:val="0"/>
        <w:ind w:firstLine="420" w:firstLineChars="200"/>
        <w:rPr>
          <w:rFonts w:ascii="宋体" w:hAnsi="宋体" w:cs="Times New Roman"/>
          <w:szCs w:val="21"/>
        </w:rPr>
      </w:pPr>
      <w:r>
        <w:rPr>
          <w:rFonts w:ascii="宋体" w:hAnsi="宋体" w:cs="Times New Roman"/>
          <w:szCs w:val="21"/>
        </w:rPr>
        <w:t>1</w:t>
      </w:r>
      <w:r>
        <w:rPr>
          <w:rFonts w:hint="eastAsia" w:ascii="宋体" w:hAnsi="宋体" w:cs="Times New Roman"/>
          <w:szCs w:val="21"/>
        </w:rPr>
        <w:t>.</w:t>
      </w:r>
      <w:r>
        <w:rPr>
          <w:rFonts w:ascii="宋体" w:hAnsi="宋体" w:cs="Times New Roman"/>
          <w:szCs w:val="21"/>
        </w:rPr>
        <w:t>在合同有效期内，任何一方因不可抗力事件导致不能履行合同，则合同履行期可延长，其延长期与不可抗力影响期相同。</w:t>
      </w:r>
    </w:p>
    <w:p w14:paraId="2F5C2C32">
      <w:pPr>
        <w:wordWrap w:val="0"/>
        <w:ind w:firstLine="420" w:firstLineChars="200"/>
        <w:rPr>
          <w:rFonts w:ascii="宋体" w:hAnsi="宋体" w:cs="Times New Roman"/>
          <w:szCs w:val="21"/>
        </w:rPr>
      </w:pPr>
      <w:r>
        <w:rPr>
          <w:rFonts w:ascii="宋体" w:hAnsi="宋体" w:cs="Times New Roman"/>
          <w:szCs w:val="21"/>
        </w:rPr>
        <w:t>2</w:t>
      </w:r>
      <w:r>
        <w:rPr>
          <w:rFonts w:hint="eastAsia" w:ascii="宋体" w:hAnsi="宋体" w:cs="Times New Roman"/>
          <w:szCs w:val="21"/>
        </w:rPr>
        <w:t>.</w:t>
      </w:r>
      <w:r>
        <w:rPr>
          <w:rFonts w:ascii="宋体" w:hAnsi="宋体" w:cs="Times New Roman"/>
          <w:szCs w:val="21"/>
        </w:rPr>
        <w:t>不可抗力事件发生后，应立即通知对方，并寄送有关权威机构出具的证明。</w:t>
      </w:r>
    </w:p>
    <w:p w14:paraId="1F73D2C6">
      <w:pPr>
        <w:wordWrap w:val="0"/>
        <w:ind w:firstLine="420" w:firstLineChars="200"/>
        <w:rPr>
          <w:rFonts w:ascii="宋体" w:hAnsi="宋体" w:cs="Times New Roman"/>
          <w:szCs w:val="21"/>
          <w:highlight w:val="none"/>
        </w:rPr>
      </w:pPr>
      <w:r>
        <w:rPr>
          <w:rFonts w:ascii="宋体" w:hAnsi="宋体" w:cs="Times New Roman"/>
          <w:szCs w:val="21"/>
          <w:highlight w:val="none"/>
        </w:rPr>
        <w:t>3</w:t>
      </w:r>
      <w:r>
        <w:rPr>
          <w:rFonts w:hint="eastAsia" w:ascii="宋体" w:hAnsi="宋体" w:cs="Times New Roman"/>
          <w:szCs w:val="21"/>
          <w:highlight w:val="none"/>
        </w:rPr>
        <w:t>.</w:t>
      </w:r>
      <w:r>
        <w:rPr>
          <w:rFonts w:ascii="宋体" w:hAnsi="宋体" w:cs="Times New Roman"/>
          <w:szCs w:val="21"/>
          <w:highlight w:val="none"/>
        </w:rPr>
        <w:t>不可抗力事件延续120天以上，双方应通过友好协商，确定是否继续履行合同。</w:t>
      </w:r>
    </w:p>
    <w:p w14:paraId="1FE31262">
      <w:pPr>
        <w:wordWrap w:val="0"/>
        <w:rPr>
          <w:rFonts w:ascii="宋体" w:hAnsi="宋体" w:cs="Times New Roman"/>
          <w:b/>
          <w:szCs w:val="21"/>
          <w:highlight w:val="none"/>
        </w:rPr>
      </w:pPr>
      <w:r>
        <w:rPr>
          <w:rFonts w:ascii="宋体" w:hAnsi="宋体" w:cs="Times New Roman"/>
          <w:b/>
          <w:szCs w:val="21"/>
          <w:highlight w:val="none"/>
        </w:rPr>
        <w:t>十</w:t>
      </w:r>
      <w:r>
        <w:rPr>
          <w:rFonts w:hint="eastAsia" w:ascii="宋体" w:hAnsi="宋体" w:cs="Times New Roman"/>
          <w:b/>
          <w:szCs w:val="21"/>
          <w:highlight w:val="none"/>
          <w:lang w:val="en-US" w:eastAsia="zh-CN"/>
        </w:rPr>
        <w:t>六</w:t>
      </w:r>
      <w:r>
        <w:rPr>
          <w:rFonts w:ascii="宋体" w:hAnsi="宋体" w:cs="Times New Roman"/>
          <w:b/>
          <w:szCs w:val="21"/>
          <w:highlight w:val="none"/>
        </w:rPr>
        <w:t>、</w:t>
      </w:r>
      <w:r>
        <w:rPr>
          <w:rFonts w:hint="eastAsia" w:ascii="宋体" w:hAnsi="宋体" w:cs="Times New Roman"/>
          <w:b/>
          <w:szCs w:val="21"/>
          <w:highlight w:val="none"/>
        </w:rPr>
        <w:t>安全要求：</w:t>
      </w:r>
      <w:r>
        <w:rPr>
          <w:rFonts w:hint="eastAsia" w:ascii="宋体" w:hAnsi="宋体" w:cs="Times New Roman"/>
          <w:color w:val="000000" w:themeColor="text1"/>
          <w:szCs w:val="21"/>
          <w:highlight w:val="none"/>
          <w:u w:val="single"/>
          <w14:textFill>
            <w14:solidFill>
              <w14:schemeClr w14:val="tx1"/>
            </w14:solidFill>
          </w14:textFill>
        </w:rPr>
        <w:t xml:space="preserve">          </w:t>
      </w:r>
    </w:p>
    <w:p w14:paraId="1049138E">
      <w:pPr>
        <w:wordWrap w:val="0"/>
        <w:rPr>
          <w:rFonts w:ascii="宋体" w:hAnsi="宋体" w:cs="Times New Roman"/>
          <w:b/>
          <w:szCs w:val="21"/>
          <w:highlight w:val="none"/>
        </w:rPr>
      </w:pPr>
      <w:r>
        <w:rPr>
          <w:rFonts w:hint="eastAsia" w:ascii="宋体" w:hAnsi="宋体" w:cs="Times New Roman"/>
          <w:b/>
          <w:szCs w:val="21"/>
          <w:highlight w:val="none"/>
        </w:rPr>
        <w:t>十</w:t>
      </w:r>
      <w:r>
        <w:rPr>
          <w:rFonts w:hint="eastAsia" w:ascii="宋体" w:hAnsi="宋体" w:cs="Times New Roman"/>
          <w:b/>
          <w:szCs w:val="21"/>
          <w:highlight w:val="none"/>
          <w:lang w:val="en-US" w:eastAsia="zh-CN"/>
        </w:rPr>
        <w:t>七</w:t>
      </w:r>
      <w:r>
        <w:rPr>
          <w:rFonts w:hint="eastAsia" w:ascii="宋体" w:hAnsi="宋体" w:cs="Times New Roman"/>
          <w:b/>
          <w:szCs w:val="21"/>
          <w:highlight w:val="none"/>
        </w:rPr>
        <w:t>、特别约定</w:t>
      </w:r>
    </w:p>
    <w:p w14:paraId="75835529">
      <w:pPr>
        <w:wordWrap w:val="0"/>
        <w:ind w:firstLine="420" w:firstLineChars="200"/>
        <w:rPr>
          <w:rFonts w:ascii="宋体" w:hAnsi="宋体" w:cs="Times New Roman"/>
          <w:szCs w:val="21"/>
        </w:rPr>
      </w:pPr>
      <w:r>
        <w:rPr>
          <w:rFonts w:hint="eastAsia" w:ascii="宋体" w:hAnsi="宋体" w:cs="Times New Roman"/>
          <w:szCs w:val="21"/>
          <w:highlight w:val="none"/>
        </w:rPr>
        <w:t>1.本项目通过政府采购方式产生，合同双方应遵守《中华人民共和国政府采购法》、《中华人民共和国政府</w:t>
      </w:r>
      <w:r>
        <w:rPr>
          <w:rFonts w:hint="eastAsia" w:ascii="宋体" w:hAnsi="宋体" w:cs="Times New Roman"/>
          <w:szCs w:val="21"/>
        </w:rPr>
        <w:t>采购法实施条例》等政府采购法律、法规。当出现政府采购相关法律、法规规定的中止或者终止履行合同情形，双方应当严格执行。</w:t>
      </w:r>
    </w:p>
    <w:p w14:paraId="3637C10F">
      <w:pPr>
        <w:wordWrap w:val="0"/>
        <w:ind w:firstLine="420" w:firstLineChars="200"/>
        <w:rPr>
          <w:rFonts w:ascii="宋体" w:hAnsi="宋体" w:cs="Times New Roman"/>
          <w:szCs w:val="21"/>
        </w:rPr>
      </w:pPr>
      <w:r>
        <w:rPr>
          <w:rFonts w:hint="eastAsia" w:ascii="宋体" w:hAnsi="宋体" w:cs="Times New Roman"/>
          <w:szCs w:val="21"/>
        </w:rPr>
        <w:t>2.其他约定：</w:t>
      </w:r>
      <w:r>
        <w:rPr>
          <w:rFonts w:hint="eastAsia" w:ascii="宋体" w:hAnsi="宋体" w:cs="Times New Roman"/>
          <w:szCs w:val="21"/>
          <w:u w:val="single"/>
        </w:rPr>
        <w:t xml:space="preserve">          </w:t>
      </w:r>
    </w:p>
    <w:p w14:paraId="2D834AE4">
      <w:pPr>
        <w:wordWrap w:val="0"/>
        <w:rPr>
          <w:rFonts w:ascii="宋体" w:hAnsi="宋体" w:cs="Times New Roman"/>
          <w:b/>
          <w:szCs w:val="21"/>
        </w:rPr>
      </w:pPr>
      <w:r>
        <w:rPr>
          <w:rFonts w:hint="eastAsia" w:ascii="宋体" w:hAnsi="宋体" w:cs="Times New Roman"/>
          <w:b/>
          <w:szCs w:val="21"/>
        </w:rPr>
        <w:t>十</w:t>
      </w:r>
      <w:r>
        <w:rPr>
          <w:rFonts w:hint="eastAsia" w:ascii="宋体" w:hAnsi="宋体" w:cs="Times New Roman"/>
          <w:b/>
          <w:szCs w:val="21"/>
          <w:lang w:val="en-US" w:eastAsia="zh-CN"/>
        </w:rPr>
        <w:t>八</w:t>
      </w:r>
      <w:r>
        <w:rPr>
          <w:rFonts w:ascii="宋体" w:hAnsi="宋体" w:cs="Times New Roman"/>
          <w:b/>
          <w:szCs w:val="21"/>
        </w:rPr>
        <w:t>、</w:t>
      </w:r>
      <w:r>
        <w:rPr>
          <w:rFonts w:hint="eastAsia" w:ascii="宋体" w:hAnsi="宋体" w:cs="Times New Roman"/>
          <w:b/>
          <w:szCs w:val="21"/>
        </w:rPr>
        <w:t>争议解决办法</w:t>
      </w:r>
    </w:p>
    <w:p w14:paraId="046CEDC7">
      <w:pPr>
        <w:wordWrap w:val="0"/>
        <w:ind w:firstLine="420" w:firstLineChars="200"/>
        <w:rPr>
          <w:rFonts w:ascii="宋体" w:hAnsi="宋体" w:cs="Times New Roman"/>
          <w:szCs w:val="21"/>
        </w:rPr>
      </w:pPr>
      <w:r>
        <w:rPr>
          <w:rFonts w:ascii="宋体" w:hAnsi="宋体" w:cs="Times New Roman"/>
          <w:szCs w:val="21"/>
        </w:rPr>
        <w:t>1</w:t>
      </w:r>
      <w:r>
        <w:rPr>
          <w:rFonts w:hint="eastAsia" w:ascii="宋体" w:hAnsi="宋体" w:cs="Times New Roman"/>
          <w:szCs w:val="21"/>
        </w:rPr>
        <w:t>.双方在执行合同中所发生的一切争议，应通过协商解决。如协商不成，可向甲方所在地法院起诉。</w:t>
      </w:r>
    </w:p>
    <w:p w14:paraId="3CE7AFC1">
      <w:pPr>
        <w:wordWrap w:val="0"/>
        <w:ind w:firstLine="420" w:firstLineChars="200"/>
        <w:rPr>
          <w:rFonts w:ascii="宋体" w:hAnsi="宋体" w:cs="Times New Roman"/>
          <w:szCs w:val="21"/>
        </w:rPr>
      </w:pPr>
      <w:r>
        <w:rPr>
          <w:rFonts w:ascii="宋体" w:hAnsi="宋体" w:cs="Times New Roman"/>
          <w:szCs w:val="21"/>
        </w:rPr>
        <w:t>2</w:t>
      </w:r>
      <w:r>
        <w:rPr>
          <w:rFonts w:hint="eastAsia" w:ascii="宋体" w:hAnsi="宋体" w:cs="Times New Roman"/>
          <w:szCs w:val="21"/>
        </w:rPr>
        <w:t>.对于因违反或终止合同而引起的损失、损害的赔偿，应通过协商解决。如协商不成，可向甲方所在地法院起诉。</w:t>
      </w:r>
    </w:p>
    <w:p w14:paraId="1FDD7334">
      <w:pPr>
        <w:wordWrap w:val="0"/>
        <w:rPr>
          <w:rFonts w:ascii="宋体" w:hAnsi="宋体" w:cs="Times New Roman"/>
          <w:b/>
          <w:szCs w:val="21"/>
        </w:rPr>
      </w:pPr>
      <w:r>
        <w:rPr>
          <w:rFonts w:hint="eastAsia" w:ascii="宋体" w:hAnsi="宋体" w:cs="Times New Roman"/>
          <w:b/>
          <w:szCs w:val="21"/>
        </w:rPr>
        <w:t>十</w:t>
      </w:r>
      <w:r>
        <w:rPr>
          <w:rFonts w:hint="eastAsia" w:ascii="宋体" w:hAnsi="宋体" w:cs="Times New Roman"/>
          <w:b/>
          <w:szCs w:val="21"/>
          <w:lang w:val="en-US" w:eastAsia="zh-CN"/>
        </w:rPr>
        <w:t>九</w:t>
      </w:r>
      <w:r>
        <w:rPr>
          <w:rFonts w:ascii="宋体" w:hAnsi="宋体" w:cs="Times New Roman"/>
          <w:b/>
          <w:szCs w:val="21"/>
        </w:rPr>
        <w:t>、合同生效及其它</w:t>
      </w:r>
    </w:p>
    <w:p w14:paraId="289856A0">
      <w:pPr>
        <w:wordWrap w:val="0"/>
        <w:ind w:firstLine="420" w:firstLineChars="200"/>
        <w:rPr>
          <w:rFonts w:ascii="宋体" w:hAnsi="宋体" w:cs="Times New Roman"/>
          <w:szCs w:val="21"/>
        </w:rPr>
      </w:pPr>
      <w:r>
        <w:rPr>
          <w:rFonts w:hint="eastAsia" w:ascii="宋体" w:hAnsi="宋体" w:cs="Times New Roman"/>
          <w:szCs w:val="21"/>
        </w:rPr>
        <w:t>1.合同经双方法定代表人或授权代表签字或盖章并加盖单位公章后生效。</w:t>
      </w:r>
    </w:p>
    <w:p w14:paraId="4CF667B8">
      <w:pPr>
        <w:wordWrap w:val="0"/>
        <w:ind w:firstLine="420" w:firstLineChars="200"/>
        <w:rPr>
          <w:rFonts w:ascii="宋体" w:hAnsi="宋体" w:cs="Times New Roman"/>
          <w:szCs w:val="21"/>
        </w:rPr>
      </w:pPr>
      <w:r>
        <w:rPr>
          <w:rFonts w:hint="eastAsia" w:ascii="宋体" w:hAnsi="宋体" w:cs="Times New Roman"/>
          <w:szCs w:val="21"/>
        </w:rPr>
        <w:t>2.合同执行中涉及采购资金追加的，须按照《中华人民共和国政府采购法》等规定办理。</w:t>
      </w:r>
    </w:p>
    <w:p w14:paraId="48C14644">
      <w:pPr>
        <w:wordWrap w:val="0"/>
        <w:ind w:firstLine="420" w:firstLineChars="200"/>
        <w:rPr>
          <w:rFonts w:ascii="宋体" w:hAnsi="宋体" w:cs="Times New Roman"/>
          <w:szCs w:val="21"/>
        </w:rPr>
      </w:pPr>
      <w:r>
        <w:rPr>
          <w:rFonts w:hint="eastAsia" w:ascii="宋体" w:hAnsi="宋体" w:cs="Times New Roman"/>
          <w:szCs w:val="21"/>
        </w:rPr>
        <w:t>3.成交通知书、采购文件、乙方的响应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0D6C8167">
      <w:pPr>
        <w:wordWrap w:val="0"/>
        <w:ind w:firstLine="420" w:firstLineChars="200"/>
        <w:rPr>
          <w:rFonts w:ascii="宋体" w:hAnsi="宋体" w:cs="Times New Roman"/>
          <w:szCs w:val="21"/>
        </w:rPr>
      </w:pPr>
      <w:r>
        <w:rPr>
          <w:rFonts w:hint="eastAsia" w:ascii="宋体" w:hAnsi="宋体" w:cs="Times New Roman"/>
          <w:szCs w:val="21"/>
        </w:rPr>
        <w:t>4.本合同未尽事宜，遵照《中华人民共和国民法典》有关条文执行，但不得与采购活动产生的内容相违背。</w:t>
      </w:r>
    </w:p>
    <w:p w14:paraId="193975A6">
      <w:pPr>
        <w:wordWrap w:val="0"/>
        <w:ind w:firstLine="420" w:firstLineChars="200"/>
        <w:rPr>
          <w:rFonts w:ascii="宋体" w:hAnsi="宋体" w:cs="Times New Roman"/>
          <w:szCs w:val="21"/>
        </w:rPr>
      </w:pPr>
      <w:r>
        <w:rPr>
          <w:rFonts w:hint="eastAsia" w:ascii="宋体" w:hAnsi="宋体" w:cs="Times New Roman"/>
          <w:szCs w:val="21"/>
        </w:rPr>
        <w:t>5.本合同一式四份，具有同等法律效力，甲乙双方各执两份。</w:t>
      </w:r>
    </w:p>
    <w:p w14:paraId="40F91A2F">
      <w:pPr>
        <w:wordWrap w:val="0"/>
        <w:rPr>
          <w:rFonts w:ascii="宋体" w:hAnsi="宋体" w:cs="宋体"/>
          <w:szCs w:val="21"/>
        </w:rPr>
      </w:pPr>
    </w:p>
    <w:p w14:paraId="33C84F68">
      <w:pPr>
        <w:wordWrap w:val="0"/>
        <w:rPr>
          <w:rFonts w:ascii="宋体" w:hAnsi="宋体" w:cs="宋体"/>
          <w:szCs w:val="21"/>
        </w:rPr>
      </w:pPr>
      <w:r>
        <w:rPr>
          <w:rFonts w:hint="eastAsia" w:ascii="宋体" w:hAnsi="宋体" w:cs="宋体"/>
          <w:szCs w:val="21"/>
        </w:rPr>
        <w:t>甲方（盖章）：                            乙方（盖章）：</w:t>
      </w:r>
    </w:p>
    <w:p w14:paraId="43CD5DCD">
      <w:pPr>
        <w:wordWrap w:val="0"/>
        <w:rPr>
          <w:rFonts w:ascii="宋体" w:hAnsi="宋体" w:cs="宋体"/>
          <w:szCs w:val="21"/>
        </w:rPr>
      </w:pPr>
      <w:r>
        <w:rPr>
          <w:rFonts w:hint="eastAsia" w:ascii="宋体" w:hAnsi="宋体" w:cs="宋体"/>
          <w:szCs w:val="21"/>
        </w:rPr>
        <w:t>法定代表人或授权代表（签字或盖章）：      法定代表人或授权代表（签字或盖章）：</w:t>
      </w:r>
    </w:p>
    <w:p w14:paraId="51A2A66C">
      <w:pPr>
        <w:wordWrap w:val="0"/>
        <w:rPr>
          <w:rFonts w:ascii="宋体" w:hAnsi="宋体" w:cs="宋体"/>
          <w:szCs w:val="21"/>
        </w:rPr>
      </w:pPr>
      <w:r>
        <w:rPr>
          <w:rFonts w:hint="eastAsia" w:ascii="宋体" w:hAnsi="宋体" w:cs="宋体"/>
          <w:szCs w:val="21"/>
        </w:rPr>
        <w:t>联系电话：                                联系电话：</w:t>
      </w:r>
    </w:p>
    <w:p w14:paraId="70A783A4">
      <w:pPr>
        <w:wordWrap w:val="0"/>
        <w:rPr>
          <w:rFonts w:ascii="宋体" w:hAnsi="宋体" w:cs="宋体"/>
          <w:szCs w:val="21"/>
        </w:rPr>
      </w:pPr>
      <w:r>
        <w:rPr>
          <w:rFonts w:hint="eastAsia" w:ascii="宋体" w:hAnsi="宋体" w:cs="宋体"/>
          <w:szCs w:val="21"/>
        </w:rPr>
        <w:t>地址：                                    地址：</w:t>
      </w:r>
    </w:p>
    <w:p w14:paraId="3BFC6358">
      <w:pPr>
        <w:wordWrap w:val="0"/>
        <w:rPr>
          <w:rFonts w:ascii="宋体" w:hAnsi="宋体" w:cs="宋体"/>
          <w:szCs w:val="21"/>
        </w:rPr>
      </w:pPr>
    </w:p>
    <w:p w14:paraId="22F8EBDA">
      <w:pPr>
        <w:wordWrap w:val="0"/>
        <w:jc w:val="right"/>
        <w:rPr>
          <w:rFonts w:ascii="宋体" w:hAnsi="宋体" w:cs="宋体"/>
          <w:szCs w:val="21"/>
        </w:rPr>
      </w:pPr>
      <w:r>
        <w:rPr>
          <w:rFonts w:hint="eastAsia" w:ascii="宋体" w:hAnsi="宋体" w:cs="宋体"/>
          <w:szCs w:val="21"/>
        </w:rPr>
        <w:t>签订日期：      年    月    日</w:t>
      </w:r>
    </w:p>
    <w:p w14:paraId="39A81EBB">
      <w:pPr>
        <w:rPr>
          <w:rFonts w:ascii="宋体" w:hAnsi="宋体" w:cs="宋体"/>
          <w:szCs w:val="21"/>
        </w:rPr>
        <w:sectPr>
          <w:pgSz w:w="11906" w:h="16838"/>
          <w:pgMar w:top="1418" w:right="1418" w:bottom="1418" w:left="1418" w:header="851" w:footer="992" w:gutter="0"/>
          <w:cols w:space="425" w:num="1"/>
          <w:docGrid w:type="lines" w:linePitch="312" w:charSpace="0"/>
        </w:sectPr>
      </w:pPr>
    </w:p>
    <w:p w14:paraId="73203A7C">
      <w:pPr>
        <w:spacing w:line="360" w:lineRule="auto"/>
        <w:jc w:val="center"/>
        <w:rPr>
          <w:rFonts w:ascii="宋体" w:hAnsi="宋体" w:cs="Times New Roman"/>
          <w:b/>
          <w:color w:val="000000"/>
          <w:sz w:val="24"/>
          <w:szCs w:val="24"/>
        </w:rPr>
      </w:pPr>
      <w:r>
        <w:rPr>
          <w:rFonts w:hint="eastAsia" w:ascii="宋体" w:hAnsi="宋体"/>
          <w:b/>
          <w:sz w:val="24"/>
          <w:szCs w:val="24"/>
        </w:rPr>
        <w:t xml:space="preserve">第六章  </w:t>
      </w:r>
      <w:r>
        <w:rPr>
          <w:rFonts w:hint="eastAsia" w:ascii="宋体" w:hAnsi="宋体" w:cs="Times New Roman"/>
          <w:b/>
          <w:color w:val="000000"/>
          <w:sz w:val="24"/>
          <w:szCs w:val="24"/>
        </w:rPr>
        <w:t>响应文件格式</w:t>
      </w:r>
    </w:p>
    <w:p w14:paraId="2B962EF0">
      <w:pPr>
        <w:wordWrap w:val="0"/>
        <w:rPr>
          <w:rFonts w:ascii="宋体" w:hAnsi="宋体" w:cs="Times New Roman"/>
          <w:szCs w:val="21"/>
        </w:rPr>
      </w:pPr>
    </w:p>
    <w:p w14:paraId="3BBFF2AF">
      <w:pPr>
        <w:wordWrap w:val="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附件一-</w:t>
      </w:r>
      <w:r>
        <w:rPr>
          <w:rFonts w:ascii="宋体" w:hAnsi="宋体" w:cs="Times New Roman"/>
          <w:color w:val="000000" w:themeColor="text1"/>
          <w:szCs w:val="21"/>
          <w14:textFill>
            <w14:solidFill>
              <w14:schemeClr w14:val="tx1"/>
            </w14:solidFill>
          </w14:textFill>
        </w:rPr>
        <w:t>1</w:t>
      </w:r>
    </w:p>
    <w:p w14:paraId="6312990F">
      <w:pPr>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中小企业声明函</w:t>
      </w:r>
    </w:p>
    <w:p w14:paraId="4117E488">
      <w:pPr>
        <w:wordWrap w:val="0"/>
        <w:rPr>
          <w:rFonts w:ascii="宋体" w:hAnsi="宋体" w:cs="Times New Roman"/>
          <w:szCs w:val="21"/>
        </w:rPr>
      </w:pPr>
    </w:p>
    <w:p w14:paraId="53648AE4">
      <w:pPr>
        <w:wordWrap w:val="0"/>
        <w:spacing w:line="400" w:lineRule="exact"/>
        <w:ind w:firstLine="420" w:firstLineChars="200"/>
        <w:rPr>
          <w:rFonts w:hint="eastAsia" w:ascii="宋体" w:hAnsi="宋体" w:eastAsia="宋体" w:cs="Times New Roman"/>
          <w:b/>
          <w:szCs w:val="21"/>
        </w:rPr>
      </w:pPr>
      <w:r>
        <w:rPr>
          <w:rFonts w:hint="eastAsia" w:ascii="宋体" w:hAnsi="宋体" w:eastAsia="宋体" w:cs="Times New Roman"/>
          <w:szCs w:val="21"/>
        </w:rPr>
        <w:t>本公司（联合体）郑重声明，根据《政府采购促进中小</w:t>
      </w:r>
      <w:r>
        <w:rPr>
          <w:rFonts w:ascii="宋体" w:hAnsi="宋体" w:eastAsia="宋体" w:cs="Times New Roman"/>
          <w:szCs w:val="21"/>
        </w:rPr>
        <w:t>企业发展管理办法》（财库﹝2020﹞46号）的规定，本公司</w:t>
      </w:r>
      <w:r>
        <w:rPr>
          <w:rFonts w:hint="eastAsia" w:ascii="宋体" w:hAnsi="宋体" w:eastAsia="宋体" w:cs="Times New Roman"/>
          <w:szCs w:val="21"/>
        </w:rPr>
        <w:t>（联合体）</w:t>
      </w:r>
      <w:r>
        <w:rPr>
          <w:rFonts w:ascii="宋体" w:hAnsi="宋体" w:eastAsia="宋体" w:cs="Times New Roman"/>
          <w:szCs w:val="21"/>
        </w:rPr>
        <w:t>参加</w:t>
      </w:r>
      <w:r>
        <w:rPr>
          <w:rFonts w:hint="eastAsia" w:ascii="宋体" w:hAnsi="宋体" w:cs="Times New Roman"/>
          <w:szCs w:val="21"/>
          <w:u w:val="single"/>
        </w:rPr>
        <w:t xml:space="preserve"> 余姚市泗门镇人民政府 </w:t>
      </w:r>
      <w:r>
        <w:rPr>
          <w:rFonts w:ascii="宋体" w:hAnsi="宋体" w:cs="Times New Roman"/>
          <w:szCs w:val="21"/>
        </w:rPr>
        <w:t>的</w:t>
      </w:r>
      <w:r>
        <w:rPr>
          <w:rFonts w:hint="eastAsia" w:ascii="宋体" w:hAnsi="宋体" w:cs="Times New Roman"/>
          <w:szCs w:val="21"/>
          <w:u w:val="single"/>
        </w:rPr>
        <w:t xml:space="preserve"> </w:t>
      </w:r>
      <w:r>
        <w:rPr>
          <w:rFonts w:hint="eastAsia" w:ascii="宋体" w:hAnsi="宋体" w:cs="Times New Roman"/>
          <w:szCs w:val="21"/>
          <w:u w:val="single"/>
          <w:lang w:eastAsia="zh-CN"/>
        </w:rPr>
        <w:t>泗门镇后塘河未来社区运营</w:t>
      </w:r>
      <w:r>
        <w:rPr>
          <w:rFonts w:hint="eastAsia" w:ascii="宋体" w:hAnsi="宋体" w:cs="Times New Roman"/>
          <w:szCs w:val="21"/>
          <w:u w:val="single"/>
        </w:rPr>
        <w:t xml:space="preserve"> </w:t>
      </w:r>
      <w:r>
        <w:rPr>
          <w:rFonts w:ascii="宋体" w:hAnsi="宋体" w:cs="Times New Roman"/>
          <w:szCs w:val="21"/>
        </w:rPr>
        <w:t>采购活动，</w:t>
      </w:r>
      <w:r>
        <w:rPr>
          <w:rFonts w:hint="eastAsia" w:ascii="宋体" w:hAnsi="宋体" w:cs="Times New Roman"/>
          <w:b/>
          <w:szCs w:val="21"/>
        </w:rPr>
        <w:t>服务全部由符合政策要求的中小企业承接。</w:t>
      </w:r>
      <w:r>
        <w:rPr>
          <w:rFonts w:hint="eastAsia" w:ascii="宋体" w:hAnsi="宋体" w:eastAsia="宋体" w:cs="Times New Roman"/>
          <w:b/>
          <w:szCs w:val="21"/>
        </w:rPr>
        <w:t>相关企业（含联合体中的中小企业、签订分包意向协议的中小企业）的具体情况如下：</w:t>
      </w:r>
    </w:p>
    <w:p w14:paraId="33EB7B14">
      <w:pPr>
        <w:wordWrap w:val="0"/>
        <w:ind w:firstLine="420" w:firstLineChars="200"/>
        <w:rPr>
          <w:rFonts w:ascii="宋体" w:hAnsi="宋体" w:cs="Times New Roman"/>
          <w:szCs w:val="21"/>
        </w:rPr>
      </w:pPr>
      <w:r>
        <w:rPr>
          <w:rFonts w:ascii="宋体" w:hAnsi="宋体" w:cs="Times New Roman"/>
          <w:szCs w:val="21"/>
        </w:rPr>
        <w:t>1.</w:t>
      </w:r>
      <w:r>
        <w:rPr>
          <w:rFonts w:hint="eastAsia" w:ascii="宋体" w:hAnsi="宋体" w:cs="Times New Roman"/>
          <w:szCs w:val="21"/>
          <w:u w:val="single"/>
        </w:rPr>
        <w:t xml:space="preserve"> </w:t>
      </w:r>
      <w:r>
        <w:rPr>
          <w:rFonts w:hint="eastAsia" w:ascii="宋体" w:hAnsi="宋体" w:cs="Times New Roman"/>
          <w:szCs w:val="21"/>
          <w:u w:val="single"/>
          <w:lang w:val="en-US" w:eastAsia="zh-CN"/>
        </w:rPr>
        <w:t xml:space="preserve">  </w:t>
      </w:r>
      <w:r>
        <w:rPr>
          <w:rFonts w:hint="eastAsia" w:ascii="宋体" w:hAnsi="宋体" w:cs="Times New Roman"/>
          <w:szCs w:val="21"/>
          <w:u w:val="single"/>
          <w:lang w:eastAsia="zh-CN"/>
        </w:rPr>
        <w:t>（</w:t>
      </w:r>
      <w:r>
        <w:rPr>
          <w:rFonts w:hint="eastAsia" w:ascii="宋体" w:hAnsi="宋体" w:cs="Times New Roman"/>
          <w:szCs w:val="21"/>
          <w:u w:val="single"/>
          <w:lang w:val="en-US" w:eastAsia="zh-CN"/>
        </w:rPr>
        <w:t>标的名称</w:t>
      </w:r>
      <w:r>
        <w:rPr>
          <w:rFonts w:hint="eastAsia" w:ascii="宋体" w:hAnsi="宋体" w:cs="Times New Roman"/>
          <w:szCs w:val="21"/>
          <w:u w:val="single"/>
          <w:lang w:eastAsia="zh-CN"/>
        </w:rPr>
        <w:t>）</w:t>
      </w:r>
      <w:r>
        <w:rPr>
          <w:rFonts w:hint="eastAsia" w:ascii="宋体" w:hAnsi="宋体" w:cs="Times New Roman"/>
          <w:szCs w:val="21"/>
          <w:u w:val="single"/>
        </w:rPr>
        <w:t xml:space="preserve"> </w:t>
      </w:r>
      <w:r>
        <w:rPr>
          <w:rFonts w:ascii="宋体" w:hAnsi="宋体" w:cs="Times New Roman"/>
          <w:szCs w:val="21"/>
        </w:rPr>
        <w:t>，属于</w:t>
      </w:r>
      <w:r>
        <w:rPr>
          <w:rFonts w:hint="eastAsia" w:ascii="宋体" w:hAnsi="宋体" w:cs="Times New Roman"/>
          <w:szCs w:val="21"/>
          <w:u w:val="single"/>
        </w:rPr>
        <w:t xml:space="preserve"> </w:t>
      </w:r>
      <w:r>
        <w:rPr>
          <w:rFonts w:hint="eastAsia" w:ascii="宋体" w:hAnsi="宋体" w:cs="Times New Roman"/>
          <w:szCs w:val="21"/>
          <w:highlight w:val="none"/>
          <w:u w:val="single"/>
        </w:rPr>
        <w:t xml:space="preserve">其他未列明行业 </w:t>
      </w:r>
      <w:r>
        <w:rPr>
          <w:rFonts w:ascii="宋体" w:hAnsi="宋体" w:cs="Times New Roman"/>
          <w:szCs w:val="21"/>
          <w:highlight w:val="none"/>
        </w:rPr>
        <w:t>；承</w:t>
      </w:r>
      <w:r>
        <w:rPr>
          <w:rFonts w:hint="eastAsia" w:ascii="宋体" w:hAnsi="宋体" w:cs="Times New Roman"/>
          <w:szCs w:val="21"/>
          <w:highlight w:val="none"/>
        </w:rPr>
        <w:t>接</w:t>
      </w:r>
      <w:r>
        <w:rPr>
          <w:rFonts w:ascii="宋体" w:hAnsi="宋体" w:cs="Times New Roman"/>
          <w:szCs w:val="21"/>
          <w:highlight w:val="none"/>
        </w:rPr>
        <w:t>企业为</w:t>
      </w:r>
      <w:r>
        <w:rPr>
          <w:rFonts w:hint="eastAsia" w:ascii="宋体" w:hAnsi="宋体" w:cs="Times New Roman"/>
          <w:szCs w:val="21"/>
          <w:highlight w:val="none"/>
          <w:u w:val="single"/>
        </w:rPr>
        <w:t xml:space="preserve">          </w:t>
      </w:r>
      <w:r>
        <w:rPr>
          <w:rFonts w:ascii="宋体" w:hAnsi="宋体" w:cs="Times New Roman"/>
          <w:szCs w:val="21"/>
          <w:highlight w:val="none"/>
          <w:u w:val="single"/>
        </w:rPr>
        <w:t>（</w:t>
      </w:r>
      <w:r>
        <w:rPr>
          <w:rFonts w:hint="eastAsia" w:ascii="宋体" w:hAnsi="宋体" w:cs="Times New Roman"/>
          <w:szCs w:val="21"/>
          <w:highlight w:val="none"/>
          <w:u w:val="single"/>
        </w:rPr>
        <w:t>供应商或联合体牵头人或联合体成员</w:t>
      </w:r>
      <w:r>
        <w:rPr>
          <w:rFonts w:ascii="宋体" w:hAnsi="宋体" w:cs="Times New Roman"/>
          <w:szCs w:val="21"/>
          <w:highlight w:val="none"/>
          <w:u w:val="single"/>
        </w:rPr>
        <w:t>名称）</w:t>
      </w:r>
      <w:r>
        <w:rPr>
          <w:rFonts w:ascii="宋体" w:hAnsi="宋体" w:cs="Times New Roman"/>
          <w:szCs w:val="21"/>
          <w:highlight w:val="none"/>
        </w:rPr>
        <w:t>，从业人员</w:t>
      </w:r>
      <w:r>
        <w:rPr>
          <w:rFonts w:ascii="宋体" w:hAnsi="宋体" w:cs="Times New Roman"/>
          <w:szCs w:val="21"/>
          <w:highlight w:val="none"/>
          <w:u w:val="single"/>
        </w:rPr>
        <w:t xml:space="preserve"> </w:t>
      </w:r>
      <w:r>
        <w:rPr>
          <w:rFonts w:hint="eastAsia" w:ascii="宋体" w:hAnsi="宋体" w:cs="Times New Roman"/>
          <w:szCs w:val="21"/>
          <w:highlight w:val="none"/>
          <w:u w:val="single"/>
        </w:rPr>
        <w:t xml:space="preserve">   </w:t>
      </w:r>
      <w:r>
        <w:rPr>
          <w:rFonts w:ascii="宋体" w:hAnsi="宋体" w:cs="Times New Roman"/>
          <w:szCs w:val="21"/>
          <w:highlight w:val="none"/>
        </w:rPr>
        <w:t>人，营业收入</w:t>
      </w:r>
      <w:r>
        <w:rPr>
          <w:rFonts w:ascii="宋体" w:hAnsi="宋体" w:cs="Times New Roman"/>
          <w:szCs w:val="21"/>
        </w:rPr>
        <w:t>为</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rPr>
        <w:t>万元，资产总额为</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rPr>
        <w:t>万元，属于</w:t>
      </w:r>
      <w:r>
        <w:rPr>
          <w:rFonts w:hint="eastAsia" w:ascii="宋体" w:hAnsi="宋体" w:cs="Times New Roman"/>
          <w:szCs w:val="21"/>
          <w:u w:val="single"/>
        </w:rPr>
        <w:t xml:space="preserve">          </w:t>
      </w:r>
      <w:r>
        <w:rPr>
          <w:rFonts w:ascii="宋体" w:hAnsi="宋体" w:cs="Times New Roman"/>
          <w:szCs w:val="21"/>
          <w:u w:val="single"/>
        </w:rPr>
        <w:t>（中型企业</w:t>
      </w:r>
      <w:r>
        <w:rPr>
          <w:rFonts w:hint="eastAsia" w:ascii="宋体" w:hAnsi="宋体" w:cs="Times New Roman"/>
          <w:szCs w:val="21"/>
          <w:u w:val="single"/>
        </w:rPr>
        <w:t>或</w:t>
      </w:r>
      <w:r>
        <w:rPr>
          <w:rFonts w:ascii="宋体" w:hAnsi="宋体" w:cs="Times New Roman"/>
          <w:szCs w:val="21"/>
          <w:u w:val="single"/>
        </w:rPr>
        <w:t>小型企业</w:t>
      </w:r>
      <w:r>
        <w:rPr>
          <w:rFonts w:hint="eastAsia" w:ascii="宋体" w:hAnsi="宋体" w:cs="Times New Roman"/>
          <w:szCs w:val="21"/>
          <w:u w:val="single"/>
        </w:rPr>
        <w:t>或</w:t>
      </w:r>
      <w:r>
        <w:rPr>
          <w:rFonts w:ascii="宋体" w:hAnsi="宋体" w:cs="Times New Roman"/>
          <w:szCs w:val="21"/>
          <w:u w:val="single"/>
        </w:rPr>
        <w:t>微型企业）</w:t>
      </w:r>
      <w:r>
        <w:rPr>
          <w:rFonts w:hint="eastAsia" w:ascii="宋体" w:hAnsi="宋体" w:cs="Times New Roman"/>
          <w:szCs w:val="21"/>
        </w:rPr>
        <w:t>。</w:t>
      </w:r>
    </w:p>
    <w:p w14:paraId="01BEB894">
      <w:pPr>
        <w:wordWrap w:val="0"/>
        <w:ind w:firstLine="422" w:firstLineChars="200"/>
        <w:rPr>
          <w:rFonts w:ascii="宋体" w:hAnsi="宋体" w:cs="Times New Roman"/>
          <w:b/>
          <w:szCs w:val="21"/>
        </w:rPr>
      </w:pPr>
      <w:r>
        <w:rPr>
          <w:rFonts w:hint="eastAsia" w:ascii="宋体" w:hAnsi="宋体" w:cs="Times New Roman"/>
          <w:b/>
          <w:szCs w:val="21"/>
        </w:rPr>
        <w:t>注：从业人员、营业收入、资产总额填报上一年度数据，无上一年度数据的新成立企业可不填报。</w:t>
      </w:r>
    </w:p>
    <w:p w14:paraId="3C74EFF4">
      <w:pPr>
        <w:wordWrap w:val="0"/>
        <w:ind w:firstLine="420" w:firstLineChars="200"/>
        <w:rPr>
          <w:rFonts w:ascii="宋体" w:hAnsi="宋体" w:cs="Times New Roman"/>
          <w:szCs w:val="21"/>
        </w:rPr>
      </w:pPr>
      <w:r>
        <w:rPr>
          <w:rFonts w:hint="eastAsia" w:ascii="宋体" w:hAnsi="宋体" w:cs="Times New Roman"/>
          <w:szCs w:val="21"/>
        </w:rPr>
        <w:t>以上企业，不属于大企业的分支机构，不存在控股股东为大企业的情形，也不存在与大企业的负责人为同一人的情形。</w:t>
      </w:r>
    </w:p>
    <w:p w14:paraId="4C0B1F38">
      <w:pPr>
        <w:wordWrap w:val="0"/>
        <w:ind w:firstLine="420" w:firstLineChars="200"/>
        <w:rPr>
          <w:rFonts w:ascii="宋体" w:hAnsi="宋体" w:cs="Times New Roman"/>
          <w:szCs w:val="21"/>
        </w:rPr>
      </w:pPr>
      <w:r>
        <w:rPr>
          <w:rFonts w:hint="eastAsia" w:ascii="宋体" w:hAnsi="宋体" w:cs="Times New Roman"/>
          <w:szCs w:val="21"/>
        </w:rPr>
        <w:t>本企业对上述声明内容的真实性负责。如有虚假，将依法承担相应责任。</w:t>
      </w:r>
    </w:p>
    <w:p w14:paraId="7F56E5B7">
      <w:pPr>
        <w:wordWrap w:val="0"/>
        <w:rPr>
          <w:rFonts w:ascii="宋体" w:hAnsi="宋体" w:cs="Times New Roman"/>
          <w:szCs w:val="21"/>
        </w:rPr>
      </w:pPr>
    </w:p>
    <w:p w14:paraId="06591806">
      <w:pPr>
        <w:wordWrap w:val="0"/>
        <w:rPr>
          <w:rFonts w:ascii="宋体" w:hAnsi="宋体" w:cs="Times New Roman"/>
          <w:szCs w:val="21"/>
        </w:rPr>
      </w:pPr>
    </w:p>
    <w:p w14:paraId="2A273DAE">
      <w:pPr>
        <w:wordWrap w:val="0"/>
        <w:ind w:firstLine="2100" w:firstLineChars="1000"/>
        <w:rPr>
          <w:rFonts w:ascii="宋体" w:hAnsi="宋体" w:cs="Times New Roman"/>
          <w:szCs w:val="21"/>
        </w:rPr>
      </w:pPr>
      <w:r>
        <w:rPr>
          <w:rFonts w:hint="eastAsia" w:ascii="宋体" w:hAnsi="宋体" w:cs="Times New Roman"/>
          <w:szCs w:val="21"/>
        </w:rPr>
        <w:t>供应商或联合体牵头人或联合体成员名称（盖电子公章）：</w:t>
      </w:r>
      <w:r>
        <w:rPr>
          <w:rFonts w:hint="eastAsia" w:ascii="宋体" w:hAnsi="宋体" w:cs="Times New Roman"/>
          <w:szCs w:val="21"/>
          <w:u w:val="single"/>
        </w:rPr>
        <w:t xml:space="preserve">          </w:t>
      </w:r>
    </w:p>
    <w:p w14:paraId="7C117027">
      <w:pPr>
        <w:wordWrap w:val="0"/>
        <w:ind w:firstLine="2100" w:firstLineChars="1000"/>
        <w:rPr>
          <w:rFonts w:ascii="宋体" w:hAnsi="宋体" w:cs="Times New Roman"/>
          <w:szCs w:val="21"/>
          <w:u w:val="single"/>
        </w:rPr>
      </w:pPr>
      <w:r>
        <w:rPr>
          <w:rFonts w:hint="eastAsia" w:ascii="宋体" w:hAnsi="宋体" w:cs="Times New Roman"/>
          <w:szCs w:val="21"/>
        </w:rPr>
        <w:t>日</w:t>
      </w:r>
      <w:r>
        <w:rPr>
          <w:rFonts w:ascii="宋体" w:hAnsi="宋体" w:cs="Times New Roman"/>
          <w:szCs w:val="21"/>
        </w:rPr>
        <w:t xml:space="preserve"> </w:t>
      </w:r>
      <w:r>
        <w:rPr>
          <w:rFonts w:hint="eastAsia" w:ascii="宋体" w:hAnsi="宋体" w:cs="Times New Roman"/>
          <w:szCs w:val="21"/>
        </w:rPr>
        <w:t xml:space="preserve"> </w:t>
      </w:r>
      <w:r>
        <w:rPr>
          <w:rFonts w:ascii="宋体" w:hAnsi="宋体" w:cs="Times New Roman"/>
          <w:szCs w:val="21"/>
        </w:rPr>
        <w:t>期：</w:t>
      </w:r>
      <w:r>
        <w:rPr>
          <w:rFonts w:hint="eastAsia" w:ascii="宋体" w:hAnsi="宋体" w:cs="Times New Roman"/>
          <w:szCs w:val="21"/>
          <w:u w:val="single"/>
        </w:rPr>
        <w:t xml:space="preserve">          </w:t>
      </w:r>
    </w:p>
    <w:p w14:paraId="3695D49C">
      <w:pPr>
        <w:jc w:val="left"/>
        <w:rPr>
          <w:rFonts w:ascii="宋体" w:hAnsi="宋体" w:cs="Times New Roman"/>
          <w:szCs w:val="21"/>
        </w:rPr>
        <w:sectPr>
          <w:pgSz w:w="11906" w:h="16838"/>
          <w:pgMar w:top="1418" w:right="1418" w:bottom="1418" w:left="1418" w:header="851" w:footer="992" w:gutter="0"/>
          <w:cols w:space="425" w:num="1"/>
          <w:docGrid w:type="lines" w:linePitch="312" w:charSpace="0"/>
        </w:sectPr>
      </w:pPr>
    </w:p>
    <w:p w14:paraId="74C4037C">
      <w:pPr>
        <w:wordWrap w:val="0"/>
        <w:rPr>
          <w:rFonts w:ascii="宋体" w:hAnsi="宋体" w:cs="Times New Roman"/>
          <w:szCs w:val="21"/>
        </w:rPr>
      </w:pPr>
      <w:r>
        <w:rPr>
          <w:rFonts w:hint="eastAsia" w:ascii="宋体" w:hAnsi="宋体" w:cs="Times New Roman"/>
          <w:szCs w:val="21"/>
        </w:rPr>
        <w:t>填写说明：</w:t>
      </w:r>
    </w:p>
    <w:p w14:paraId="068B89D0">
      <w:pPr>
        <w:wordWrap w:val="0"/>
        <w:rPr>
          <w:rFonts w:ascii="宋体" w:hAnsi="宋体" w:cs="Times New Roman"/>
          <w:szCs w:val="21"/>
        </w:rPr>
      </w:pPr>
      <w:r>
        <w:rPr>
          <w:rFonts w:hint="eastAsia" w:ascii="宋体" w:hAnsi="宋体" w:cs="Times New Roman"/>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3FC6976A">
      <w:pPr>
        <w:wordWrap w:val="0"/>
        <w:rPr>
          <w:rFonts w:ascii="宋体" w:hAnsi="宋体" w:cs="Times New Roman"/>
          <w:szCs w:val="21"/>
        </w:rPr>
      </w:pPr>
      <w:r>
        <w:rPr>
          <w:rFonts w:hint="eastAsia" w:ascii="宋体" w:hAnsi="宋体" w:cs="Times New Roman"/>
          <w:szCs w:val="21"/>
        </w:rPr>
        <w:t>2.各行业划型标准为：</w:t>
      </w:r>
    </w:p>
    <w:p w14:paraId="176496DC">
      <w:pPr>
        <w:wordWrap w:val="0"/>
        <w:rPr>
          <w:rFonts w:ascii="宋体" w:hAnsi="宋体" w:cs="Times New Roman"/>
          <w:szCs w:val="21"/>
        </w:rPr>
      </w:pPr>
      <w:r>
        <w:rPr>
          <w:rFonts w:hint="eastAsia" w:ascii="宋体" w:hAnsi="宋体" w:cs="Times New Roman"/>
          <w:szCs w:val="21"/>
        </w:rPr>
        <w:t>（1）农、林、牧、渔业。营业收入</w:t>
      </w:r>
      <w:r>
        <w:rPr>
          <w:rFonts w:ascii="宋体" w:hAnsi="宋体" w:cs="Times New Roman"/>
          <w:szCs w:val="21"/>
        </w:rPr>
        <w:t>20000万元以下的为中小微型企业。其中，营业收入500万元及以上的为中型企业，营业收入50万元及以上的为小型企业，营业收入50万元以下的为微型企业。</w:t>
      </w:r>
    </w:p>
    <w:p w14:paraId="7547D588">
      <w:pPr>
        <w:wordWrap w:val="0"/>
        <w:rPr>
          <w:rFonts w:ascii="宋体" w:hAnsi="宋体" w:cs="Times New Roman"/>
          <w:szCs w:val="21"/>
        </w:rPr>
      </w:pPr>
      <w:r>
        <w:rPr>
          <w:rFonts w:hint="eastAsia" w:ascii="宋体" w:hAnsi="宋体" w:cs="Times New Roman"/>
          <w:szCs w:val="21"/>
        </w:rPr>
        <w:t>（2）工业。从业人员</w:t>
      </w:r>
      <w:r>
        <w:rPr>
          <w:rFonts w:ascii="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6CE5B1">
      <w:pPr>
        <w:wordWrap w:val="0"/>
        <w:rPr>
          <w:rFonts w:ascii="宋体" w:hAnsi="宋体" w:cs="Times New Roman"/>
          <w:szCs w:val="21"/>
        </w:rPr>
      </w:pPr>
      <w:r>
        <w:rPr>
          <w:rFonts w:hint="eastAsia" w:ascii="宋体" w:hAnsi="宋体" w:cs="Times New Roman"/>
          <w:szCs w:val="21"/>
        </w:rPr>
        <w:t>（3）建筑业。营业收入</w:t>
      </w:r>
      <w:r>
        <w:rPr>
          <w:rFonts w:ascii="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5F5260E">
      <w:pPr>
        <w:wordWrap w:val="0"/>
        <w:rPr>
          <w:rFonts w:ascii="宋体" w:hAnsi="宋体" w:cs="Times New Roman"/>
          <w:szCs w:val="21"/>
        </w:rPr>
      </w:pPr>
      <w:r>
        <w:rPr>
          <w:rFonts w:hint="eastAsia" w:ascii="宋体" w:hAnsi="宋体" w:cs="Times New Roman"/>
          <w:szCs w:val="21"/>
        </w:rPr>
        <w:t>（4）批发业。从业人员</w:t>
      </w:r>
      <w:r>
        <w:rPr>
          <w:rFonts w:ascii="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20B3750">
      <w:pPr>
        <w:wordWrap w:val="0"/>
        <w:rPr>
          <w:rFonts w:ascii="宋体" w:hAnsi="宋体" w:cs="Times New Roman"/>
          <w:szCs w:val="21"/>
        </w:rPr>
      </w:pPr>
      <w:r>
        <w:rPr>
          <w:rFonts w:hint="eastAsia" w:ascii="宋体" w:hAnsi="宋体" w:cs="Times New Roman"/>
          <w:szCs w:val="21"/>
        </w:rPr>
        <w:t>（5）零售业。从业人员</w:t>
      </w:r>
      <w:r>
        <w:rPr>
          <w:rFonts w:ascii="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AC90C90">
      <w:pPr>
        <w:wordWrap w:val="0"/>
        <w:rPr>
          <w:rFonts w:ascii="宋体" w:hAnsi="宋体" w:cs="Times New Roman"/>
          <w:szCs w:val="21"/>
        </w:rPr>
      </w:pPr>
      <w:r>
        <w:rPr>
          <w:rFonts w:hint="eastAsia" w:ascii="宋体" w:hAnsi="宋体" w:cs="Times New Roman"/>
          <w:szCs w:val="21"/>
        </w:rPr>
        <w:t>（6）交通运输业。从业人员</w:t>
      </w:r>
      <w:r>
        <w:rPr>
          <w:rFonts w:ascii="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DB4A5CD">
      <w:pPr>
        <w:wordWrap w:val="0"/>
        <w:rPr>
          <w:rFonts w:ascii="宋体" w:hAnsi="宋体" w:cs="Times New Roman"/>
          <w:szCs w:val="21"/>
        </w:rPr>
      </w:pPr>
      <w:r>
        <w:rPr>
          <w:rFonts w:hint="eastAsia" w:ascii="宋体" w:hAnsi="宋体" w:cs="Times New Roman"/>
          <w:szCs w:val="21"/>
        </w:rPr>
        <w:t>（7）仓储业。从业人员</w:t>
      </w:r>
      <w:r>
        <w:rPr>
          <w:rFonts w:ascii="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C9EDEA8">
      <w:pPr>
        <w:wordWrap w:val="0"/>
        <w:rPr>
          <w:rFonts w:ascii="宋体" w:hAnsi="宋体" w:cs="Times New Roman"/>
          <w:szCs w:val="21"/>
        </w:rPr>
      </w:pPr>
      <w:r>
        <w:rPr>
          <w:rFonts w:hint="eastAsia" w:ascii="宋体" w:hAnsi="宋体" w:cs="Times New Roman"/>
          <w:szCs w:val="21"/>
        </w:rPr>
        <w:t>（8）邮政业。从业人员</w:t>
      </w:r>
      <w:r>
        <w:rPr>
          <w:rFonts w:ascii="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6D85B4">
      <w:pPr>
        <w:wordWrap w:val="0"/>
        <w:rPr>
          <w:rFonts w:ascii="宋体" w:hAnsi="宋体" w:cs="Times New Roman"/>
          <w:szCs w:val="21"/>
        </w:rPr>
      </w:pPr>
      <w:r>
        <w:rPr>
          <w:rFonts w:hint="eastAsia" w:ascii="宋体" w:hAnsi="宋体" w:cs="Times New Roman"/>
          <w:szCs w:val="21"/>
        </w:rPr>
        <w:t>（9）住宿业。从业人员</w:t>
      </w:r>
      <w:r>
        <w:rPr>
          <w:rFonts w:ascii="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1E656F">
      <w:pPr>
        <w:wordWrap w:val="0"/>
        <w:rPr>
          <w:rFonts w:ascii="宋体" w:hAnsi="宋体" w:cs="Times New Roman"/>
          <w:szCs w:val="21"/>
        </w:rPr>
      </w:pPr>
      <w:r>
        <w:rPr>
          <w:rFonts w:hint="eastAsia" w:ascii="宋体" w:hAnsi="宋体" w:cs="Times New Roman"/>
          <w:szCs w:val="21"/>
        </w:rPr>
        <w:t>（10）餐饮业。从业人员</w:t>
      </w:r>
      <w:r>
        <w:rPr>
          <w:rFonts w:ascii="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8A39AA">
      <w:pPr>
        <w:wordWrap w:val="0"/>
        <w:rPr>
          <w:rFonts w:ascii="宋体" w:hAnsi="宋体" w:cs="Times New Roman"/>
          <w:szCs w:val="21"/>
        </w:rPr>
      </w:pPr>
      <w:r>
        <w:rPr>
          <w:rFonts w:hint="eastAsia" w:ascii="宋体" w:hAnsi="宋体" w:cs="Times New Roman"/>
          <w:szCs w:val="21"/>
        </w:rPr>
        <w:t>（11）信息传输业。从业人员</w:t>
      </w:r>
      <w:r>
        <w:rPr>
          <w:rFonts w:ascii="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06B03CF">
      <w:pPr>
        <w:wordWrap w:val="0"/>
        <w:rPr>
          <w:rFonts w:ascii="宋体" w:hAnsi="宋体" w:cs="Times New Roman"/>
          <w:szCs w:val="21"/>
        </w:rPr>
      </w:pPr>
      <w:r>
        <w:rPr>
          <w:rFonts w:hint="eastAsia" w:ascii="宋体" w:hAnsi="宋体" w:cs="Times New Roman"/>
          <w:szCs w:val="21"/>
        </w:rPr>
        <w:t>（12）软件和信息技术服务业。从业人员</w:t>
      </w:r>
      <w:r>
        <w:rPr>
          <w:rFonts w:ascii="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0C81028">
      <w:pPr>
        <w:wordWrap w:val="0"/>
        <w:rPr>
          <w:rFonts w:ascii="宋体" w:hAnsi="宋体" w:cs="Times New Roman"/>
          <w:szCs w:val="21"/>
        </w:rPr>
      </w:pPr>
      <w:r>
        <w:rPr>
          <w:rFonts w:hint="eastAsia" w:ascii="宋体" w:hAnsi="宋体" w:cs="Times New Roman"/>
          <w:szCs w:val="21"/>
        </w:rPr>
        <w:t>（13）房地产开发经营。营业收入</w:t>
      </w:r>
      <w:r>
        <w:rPr>
          <w:rFonts w:ascii="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27E8F83">
      <w:pPr>
        <w:wordWrap w:val="0"/>
        <w:rPr>
          <w:rFonts w:ascii="宋体" w:hAnsi="宋体" w:cs="Times New Roman"/>
          <w:szCs w:val="21"/>
        </w:rPr>
      </w:pPr>
      <w:r>
        <w:rPr>
          <w:rFonts w:hint="eastAsia" w:ascii="宋体" w:hAnsi="宋体" w:cs="Times New Roman"/>
          <w:szCs w:val="21"/>
        </w:rPr>
        <w:t>（14）物业管理。从业人员</w:t>
      </w:r>
      <w:r>
        <w:rPr>
          <w:rFonts w:ascii="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9A1F68F">
      <w:pPr>
        <w:wordWrap w:val="0"/>
        <w:rPr>
          <w:rFonts w:ascii="宋体" w:hAnsi="宋体" w:cs="Times New Roman"/>
          <w:szCs w:val="21"/>
        </w:rPr>
      </w:pPr>
      <w:r>
        <w:rPr>
          <w:rFonts w:hint="eastAsia" w:ascii="宋体" w:hAnsi="宋体" w:cs="Times New Roman"/>
          <w:szCs w:val="21"/>
        </w:rPr>
        <w:t>（15）租赁和商务服务业。从业人员</w:t>
      </w:r>
      <w:r>
        <w:rPr>
          <w:rFonts w:ascii="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A51B56">
      <w:pPr>
        <w:wordWrap w:val="0"/>
        <w:rPr>
          <w:rFonts w:ascii="宋体" w:hAnsi="宋体" w:cs="Times New Roman"/>
          <w:szCs w:val="21"/>
        </w:rPr>
      </w:pPr>
      <w:r>
        <w:rPr>
          <w:rFonts w:hint="eastAsia" w:ascii="宋体" w:hAnsi="宋体" w:cs="Times New Roman"/>
          <w:szCs w:val="21"/>
        </w:rPr>
        <w:t>（16）其他未列明行业。从业人员</w:t>
      </w:r>
      <w:r>
        <w:rPr>
          <w:rFonts w:ascii="宋体" w:hAnsi="宋体" w:cs="Times New Roman"/>
          <w:szCs w:val="21"/>
        </w:rPr>
        <w:t>300人以下的为中小微型企业。其中，从业人员100人及以上的为中型企业；从业人员10人及以上的为小型企业；从业人员10人以下的为微型企业。</w:t>
      </w:r>
    </w:p>
    <w:p w14:paraId="2B7BD101">
      <w:pPr>
        <w:wordWrap w:val="0"/>
        <w:rPr>
          <w:rFonts w:ascii="宋体" w:hAnsi="宋体" w:cs="Times New Roman"/>
          <w:szCs w:val="21"/>
        </w:rPr>
      </w:pPr>
      <w:r>
        <w:rPr>
          <w:rFonts w:hint="eastAsia" w:ascii="宋体" w:hAnsi="宋体" w:cs="Times New Roman"/>
          <w:szCs w:val="21"/>
        </w:rPr>
        <w:t>3.中型企业标准上限即为大型企业标准的下限。</w:t>
      </w:r>
    </w:p>
    <w:p w14:paraId="444A376B">
      <w:pPr>
        <w:jc w:val="left"/>
        <w:rPr>
          <w:rFonts w:ascii="宋体" w:hAnsi="宋体" w:cs="Times New Roman"/>
          <w:szCs w:val="21"/>
        </w:rPr>
        <w:sectPr>
          <w:pgSz w:w="11906" w:h="16838"/>
          <w:pgMar w:top="1418" w:right="1418" w:bottom="1418" w:left="1418" w:header="851" w:footer="992" w:gutter="0"/>
          <w:cols w:space="425" w:num="1"/>
          <w:docGrid w:type="lines" w:linePitch="312" w:charSpace="0"/>
        </w:sectPr>
      </w:pPr>
    </w:p>
    <w:p w14:paraId="209D0014">
      <w:pPr>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附件一-</w:t>
      </w:r>
      <w:r>
        <w:rPr>
          <w:rFonts w:ascii="宋体" w:hAnsi="宋体" w:cs="Times New Roman"/>
          <w:color w:val="000000" w:themeColor="text1"/>
          <w:szCs w:val="21"/>
          <w14:textFill>
            <w14:solidFill>
              <w14:schemeClr w14:val="tx1"/>
            </w14:solidFill>
          </w14:textFill>
        </w:rPr>
        <w:t>2</w:t>
      </w:r>
    </w:p>
    <w:p w14:paraId="61436DD9">
      <w:pPr>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残疾人福利性单位声明函</w:t>
      </w:r>
    </w:p>
    <w:p w14:paraId="0E76BFD4">
      <w:pPr>
        <w:wordWrap w:val="0"/>
        <w:rPr>
          <w:rFonts w:ascii="宋体" w:hAnsi="宋体" w:cs="Times New Roman"/>
          <w:szCs w:val="21"/>
        </w:rPr>
      </w:pPr>
    </w:p>
    <w:p w14:paraId="6E5E168D">
      <w:pPr>
        <w:wordWrap w:val="0"/>
        <w:ind w:firstLine="420" w:firstLineChars="200"/>
        <w:rPr>
          <w:rFonts w:ascii="宋体" w:hAnsi="宋体" w:cs="Times New Roman"/>
          <w:szCs w:val="21"/>
        </w:rPr>
      </w:pPr>
      <w:r>
        <w:rPr>
          <w:rFonts w:hint="eastAsia" w:ascii="宋体" w:hAnsi="宋体" w:cs="Times New Roman"/>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Times New Roman"/>
          <w:color w:val="000000" w:themeColor="text1"/>
          <w:szCs w:val="21"/>
          <w:u w:val="single"/>
          <w14:textFill>
            <w14:solidFill>
              <w14:schemeClr w14:val="tx1"/>
            </w14:solidFill>
          </w14:textFill>
        </w:rPr>
        <w:t xml:space="preserve">  余姚市泗门镇人民政府 </w:t>
      </w:r>
      <w:r>
        <w:rPr>
          <w:rFonts w:hint="eastAsia" w:ascii="宋体" w:hAnsi="宋体" w:cs="Times New Roman"/>
          <w:color w:val="000000" w:themeColor="text1"/>
          <w:szCs w:val="21"/>
          <w14:textFill>
            <w14:solidFill>
              <w14:schemeClr w14:val="tx1"/>
            </w14:solidFill>
          </w14:textFill>
        </w:rPr>
        <w:t>单位的、</w:t>
      </w:r>
      <w:r>
        <w:rPr>
          <w:rFonts w:hint="eastAsia" w:ascii="宋体" w:hAnsi="宋体" w:cs="Times New Roman"/>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u w:val="single"/>
          <w:lang w:eastAsia="zh-CN"/>
          <w14:textFill>
            <w14:solidFill>
              <w14:schemeClr w14:val="tx1"/>
            </w14:solidFill>
          </w14:textFill>
        </w:rPr>
        <w:t>泗门镇后塘河未来社区运营</w:t>
      </w:r>
      <w:r>
        <w:rPr>
          <w:rFonts w:hint="eastAsia" w:ascii="宋体" w:hAnsi="宋体" w:cs="Times New Roman"/>
          <w:color w:val="000000" w:themeColor="text1"/>
          <w:szCs w:val="21"/>
          <w:u w:val="single"/>
          <w14:textFill>
            <w14:solidFill>
              <w14:schemeClr w14:val="tx1"/>
            </w14:solidFill>
          </w14:textFill>
        </w:rPr>
        <w:t xml:space="preserve"> </w:t>
      </w:r>
      <w:r>
        <w:rPr>
          <w:rFonts w:hint="eastAsia" w:ascii="宋体" w:hAnsi="宋体" w:cs="Times New Roman"/>
          <w:szCs w:val="21"/>
        </w:rPr>
        <w:t>项目”采购活动提供本单位制造的货物（由本单位承担工程/提供服务），或者提供其他残疾人福利性单位制造的货物（不包括使用非残疾人福利性单位注册商标的货物）。</w:t>
      </w:r>
    </w:p>
    <w:p w14:paraId="105421C2">
      <w:pPr>
        <w:wordWrap w:val="0"/>
        <w:ind w:firstLine="420" w:firstLineChars="200"/>
        <w:rPr>
          <w:rFonts w:ascii="宋体" w:hAnsi="宋体" w:cs="Times New Roman"/>
          <w:szCs w:val="21"/>
        </w:rPr>
      </w:pPr>
      <w:r>
        <w:rPr>
          <w:rFonts w:hint="eastAsia" w:ascii="宋体" w:hAnsi="宋体" w:cs="Times New Roman"/>
          <w:szCs w:val="21"/>
        </w:rPr>
        <w:t>本单位对上述声明的真实性负责。如有虚假，将依法承担相应责任。</w:t>
      </w:r>
    </w:p>
    <w:p w14:paraId="58C48247">
      <w:pPr>
        <w:wordWrap w:val="0"/>
        <w:rPr>
          <w:rFonts w:ascii="宋体" w:hAnsi="宋体" w:cs="Times New Roman"/>
          <w:szCs w:val="21"/>
        </w:rPr>
      </w:pPr>
    </w:p>
    <w:p w14:paraId="7F1E6210">
      <w:pPr>
        <w:wordWrap w:val="0"/>
        <w:rPr>
          <w:rFonts w:ascii="宋体" w:hAnsi="宋体" w:cs="Times New Roman"/>
          <w:szCs w:val="21"/>
        </w:rPr>
      </w:pPr>
    </w:p>
    <w:p w14:paraId="441C7178">
      <w:pPr>
        <w:wordWrap w:val="0"/>
        <w:ind w:firstLine="2100" w:firstLineChars="1000"/>
        <w:rPr>
          <w:rFonts w:ascii="宋体" w:hAnsi="宋体" w:cs="Times New Roman"/>
          <w:szCs w:val="21"/>
        </w:rPr>
      </w:pPr>
      <w:r>
        <w:rPr>
          <w:rFonts w:hint="eastAsia" w:ascii="宋体" w:hAnsi="宋体" w:cs="Times New Roman"/>
          <w:szCs w:val="21"/>
        </w:rPr>
        <w:t>供应商或联合体牵头人或联合体成员名称（</w:t>
      </w:r>
      <w:r>
        <w:rPr>
          <w:rFonts w:ascii="宋体" w:hAnsi="宋体" w:cs="Times New Roman"/>
          <w:szCs w:val="21"/>
        </w:rPr>
        <w:t>盖</w:t>
      </w:r>
      <w:r>
        <w:rPr>
          <w:rFonts w:hint="eastAsia" w:ascii="宋体" w:hAnsi="宋体" w:cs="Times New Roman"/>
          <w:szCs w:val="21"/>
        </w:rPr>
        <w:t>电子公</w:t>
      </w:r>
      <w:r>
        <w:rPr>
          <w:rFonts w:ascii="宋体" w:hAnsi="宋体" w:cs="Times New Roman"/>
          <w:szCs w:val="21"/>
        </w:rPr>
        <w:t>章</w:t>
      </w:r>
      <w:r>
        <w:rPr>
          <w:rFonts w:hint="eastAsia" w:ascii="宋体" w:hAnsi="宋体" w:cs="Times New Roman"/>
          <w:szCs w:val="21"/>
        </w:rPr>
        <w:t>）：</w:t>
      </w:r>
      <w:r>
        <w:rPr>
          <w:rFonts w:hint="eastAsia" w:ascii="宋体" w:hAnsi="宋体" w:cs="Times New Roman"/>
          <w:szCs w:val="21"/>
          <w:u w:val="single"/>
        </w:rPr>
        <w:t xml:space="preserve">          </w:t>
      </w:r>
    </w:p>
    <w:p w14:paraId="1D1FD0F2">
      <w:pPr>
        <w:wordWrap w:val="0"/>
        <w:ind w:firstLine="2100" w:firstLineChars="1000"/>
        <w:rPr>
          <w:rFonts w:ascii="宋体" w:hAnsi="宋体" w:cs="Times New Roman"/>
          <w:szCs w:val="21"/>
          <w:u w:val="single"/>
        </w:rPr>
      </w:pPr>
      <w:r>
        <w:rPr>
          <w:rFonts w:hint="eastAsia" w:ascii="宋体" w:hAnsi="宋体" w:cs="Times New Roman"/>
          <w:szCs w:val="21"/>
        </w:rPr>
        <w:t>日  期：</w:t>
      </w:r>
      <w:r>
        <w:rPr>
          <w:rFonts w:hint="eastAsia" w:ascii="宋体" w:hAnsi="宋体" w:cs="Times New Roman"/>
          <w:szCs w:val="21"/>
          <w:u w:val="single"/>
        </w:rPr>
        <w:t xml:space="preserve">          </w:t>
      </w:r>
    </w:p>
    <w:p w14:paraId="083C8CB8">
      <w:pPr>
        <w:wordWrap w:val="0"/>
        <w:rPr>
          <w:rFonts w:ascii="宋体" w:hAnsi="宋体" w:cs="Times New Roman"/>
          <w:szCs w:val="21"/>
          <w:u w:val="single"/>
        </w:rPr>
      </w:pPr>
    </w:p>
    <w:p w14:paraId="39E3B4C9">
      <w:pPr>
        <w:wordWrap w:val="0"/>
        <w:rPr>
          <w:rFonts w:ascii="宋体" w:hAnsi="宋体" w:cs="Times New Roman"/>
          <w:szCs w:val="21"/>
          <w:u w:val="single"/>
        </w:rPr>
      </w:pPr>
    </w:p>
    <w:p w14:paraId="5955BAEB">
      <w:pPr>
        <w:wordWrap w:val="0"/>
        <w:rPr>
          <w:rFonts w:ascii="宋体" w:hAnsi="宋体" w:cs="Times New Roman"/>
          <w:szCs w:val="21"/>
        </w:rPr>
      </w:pPr>
      <w:r>
        <w:rPr>
          <w:rFonts w:hint="eastAsia" w:ascii="宋体" w:hAnsi="宋体" w:cs="Times New Roman"/>
          <w:szCs w:val="21"/>
        </w:rPr>
        <w:t>填写说明：</w:t>
      </w:r>
    </w:p>
    <w:p w14:paraId="26D70E4A">
      <w:pPr>
        <w:wordWrap w:val="0"/>
        <w:rPr>
          <w:rFonts w:ascii="宋体" w:hAnsi="宋体" w:cs="Times New Roman"/>
          <w:szCs w:val="21"/>
        </w:rPr>
      </w:pPr>
      <w:r>
        <w:rPr>
          <w:rFonts w:hint="eastAsia" w:ascii="宋体" w:hAnsi="宋体" w:cs="Times New Roman"/>
          <w:szCs w:val="21"/>
        </w:rPr>
        <w:t>1.本声明是残疾人福利性单位的提供，其他单位无需提供。</w:t>
      </w:r>
    </w:p>
    <w:p w14:paraId="6B81561F">
      <w:pPr>
        <w:wordWrap w:val="0"/>
        <w:rPr>
          <w:rFonts w:ascii="宋体" w:hAnsi="宋体" w:cs="Times New Roman"/>
          <w:szCs w:val="21"/>
        </w:rPr>
      </w:pPr>
      <w:r>
        <w:rPr>
          <w:rFonts w:hint="eastAsia" w:ascii="宋体" w:hAnsi="宋体" w:cs="Times New Roman"/>
          <w:szCs w:val="21"/>
        </w:rPr>
        <w:t>2.享受政府采购支持政策的残疾人福利性单位应当同时满足以下条件：</w:t>
      </w:r>
    </w:p>
    <w:p w14:paraId="7C1AC4AA">
      <w:pPr>
        <w:wordWrap w:val="0"/>
        <w:rPr>
          <w:rFonts w:ascii="宋体" w:hAnsi="宋体" w:cs="Times New Roman"/>
          <w:szCs w:val="21"/>
        </w:rPr>
      </w:pPr>
      <w:r>
        <w:rPr>
          <w:rFonts w:hint="eastAsia" w:ascii="宋体" w:hAnsi="宋体" w:cs="Times New Roman"/>
          <w:szCs w:val="21"/>
        </w:rPr>
        <w:t>（1）安置的残疾人占本单位在职职工人数的比例不低于25%（含25%），并且安置的残疾人人数不少于10人（含10人）；</w:t>
      </w:r>
    </w:p>
    <w:p w14:paraId="301A3929">
      <w:pPr>
        <w:wordWrap w:val="0"/>
        <w:rPr>
          <w:rFonts w:ascii="宋体" w:hAnsi="宋体" w:cs="Times New Roman"/>
          <w:szCs w:val="21"/>
        </w:rPr>
      </w:pPr>
      <w:r>
        <w:rPr>
          <w:rFonts w:hint="eastAsia" w:ascii="宋体" w:hAnsi="宋体" w:cs="Times New Roman"/>
          <w:szCs w:val="21"/>
        </w:rPr>
        <w:t>（2）依法与安置的每位残疾人签订了一年以上（含一年）的劳动合同或服务协议；</w:t>
      </w:r>
    </w:p>
    <w:p w14:paraId="6C5B45AF">
      <w:pPr>
        <w:wordWrap w:val="0"/>
        <w:rPr>
          <w:rFonts w:ascii="宋体" w:hAnsi="宋体" w:cs="Times New Roman"/>
          <w:szCs w:val="21"/>
        </w:rPr>
      </w:pPr>
      <w:r>
        <w:rPr>
          <w:rFonts w:hint="eastAsia" w:ascii="宋体" w:hAnsi="宋体" w:cs="Times New Roman"/>
          <w:szCs w:val="21"/>
        </w:rPr>
        <w:t>（3）为安置的每位残疾人按月足额缴纳了基本养老保险、基本医疗保险、失业保险、工伤保险和生育保险等社会保险费；</w:t>
      </w:r>
    </w:p>
    <w:p w14:paraId="514FE32F">
      <w:pPr>
        <w:wordWrap w:val="0"/>
        <w:rPr>
          <w:rFonts w:ascii="宋体" w:hAnsi="宋体" w:cs="Times New Roman"/>
          <w:szCs w:val="21"/>
        </w:rPr>
      </w:pPr>
      <w:r>
        <w:rPr>
          <w:rFonts w:hint="eastAsia" w:ascii="宋体" w:hAnsi="宋体" w:cs="Times New Roman"/>
          <w:szCs w:val="21"/>
        </w:rPr>
        <w:t>（4）通过银行等金融机构向安置的每位残疾人，按月支付了不低于单位所在区县适用的经省级人民政府批准的月最低工资标准的工资；</w:t>
      </w:r>
    </w:p>
    <w:p w14:paraId="5801C2E5">
      <w:pPr>
        <w:wordWrap w:val="0"/>
        <w:rPr>
          <w:rFonts w:ascii="宋体" w:hAnsi="宋体" w:cs="Times New Roman"/>
          <w:szCs w:val="21"/>
        </w:rPr>
      </w:pPr>
      <w:r>
        <w:rPr>
          <w:rFonts w:hint="eastAsia" w:ascii="宋体" w:hAnsi="宋体" w:cs="Times New Roman"/>
          <w:szCs w:val="21"/>
        </w:rPr>
        <w:t>（5）提供本单位制造的货物、承担的工程或者服务（以下简称产品），或者提供其他残疾人福利性单位制造的货物（不包括使用非残疾人福利性单位注册商标的货物）。</w:t>
      </w:r>
    </w:p>
    <w:p w14:paraId="498491CA">
      <w:pPr>
        <w:wordWrap w:val="0"/>
        <w:rPr>
          <w:rFonts w:ascii="宋体" w:hAnsi="宋体" w:cs="Times New Roman"/>
          <w:szCs w:val="21"/>
        </w:rPr>
      </w:pPr>
      <w:r>
        <w:rPr>
          <w:rFonts w:hint="eastAsia" w:ascii="宋体" w:hAnsi="宋体" w:cs="Times New Roman"/>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72395DE">
      <w:pPr>
        <w:rPr>
          <w:rFonts w:ascii="宋体" w:hAnsi="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51AAEAAD">
      <w:pPr>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附件二</w:t>
      </w:r>
    </w:p>
    <w:p w14:paraId="1EBB7D66">
      <w:pPr>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合格供应商的承诺书</w:t>
      </w:r>
    </w:p>
    <w:p w14:paraId="2EE67DEA">
      <w:pPr>
        <w:wordWrap w:val="0"/>
        <w:rPr>
          <w:rFonts w:ascii="宋体" w:hAnsi="宋体"/>
          <w:color w:val="000000" w:themeColor="text1"/>
          <w:szCs w:val="21"/>
          <w:u w:val="single"/>
          <w14:textFill>
            <w14:solidFill>
              <w14:schemeClr w14:val="tx1"/>
            </w14:solidFill>
          </w14:textFill>
        </w:rPr>
      </w:pPr>
    </w:p>
    <w:p w14:paraId="7421D594">
      <w:pPr>
        <w:wordWrap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余姚市泗门镇人民政府</w:t>
      </w:r>
      <w:r>
        <w:rPr>
          <w:rFonts w:hint="eastAsia" w:ascii="宋体" w:hAnsi="宋体" w:cs="Times New Roman"/>
          <w:color w:val="000000" w:themeColor="text1"/>
          <w:szCs w:val="21"/>
          <w14:textFill>
            <w14:solidFill>
              <w14:schemeClr w14:val="tx1"/>
            </w14:solidFill>
          </w14:textFill>
        </w:rPr>
        <w:t>：</w:t>
      </w:r>
    </w:p>
    <w:p w14:paraId="721FD121">
      <w:pPr>
        <w:wordWrap w:val="0"/>
        <w:ind w:firstLine="420" w:firstLineChars="200"/>
        <w:rPr>
          <w:rFonts w:ascii="宋体" w:hAnsi="宋体"/>
          <w:szCs w:val="21"/>
        </w:rPr>
      </w:pPr>
      <w:r>
        <w:rPr>
          <w:rFonts w:hint="eastAsia" w:ascii="宋体" w:hAnsi="宋体"/>
          <w:szCs w:val="21"/>
        </w:rPr>
        <w:t>我方根据</w:t>
      </w:r>
      <w:r>
        <w:rPr>
          <w:rFonts w:hint="eastAsia" w:ascii="宋体" w:hAnsi="宋体"/>
          <w:szCs w:val="21"/>
          <w:u w:val="single"/>
        </w:rPr>
        <w:t xml:space="preserve">          （项目编号）</w:t>
      </w:r>
      <w:r>
        <w:rPr>
          <w:rFonts w:hint="eastAsia" w:ascii="宋体" w:hAnsi="宋体"/>
          <w:szCs w:val="21"/>
        </w:rPr>
        <w:t>、</w:t>
      </w:r>
      <w:r>
        <w:rPr>
          <w:rFonts w:hint="eastAsia" w:ascii="宋体" w:hAnsi="宋体"/>
          <w:szCs w:val="21"/>
          <w:u w:val="single"/>
        </w:rPr>
        <w:t xml:space="preserve">          （项目名称）</w:t>
      </w:r>
      <w:r>
        <w:rPr>
          <w:rFonts w:hint="eastAsia" w:ascii="宋体" w:hAnsi="宋体"/>
          <w:szCs w:val="21"/>
        </w:rPr>
        <w:t>的采购文件要求，对供应商资格要求及供应商其他要求已进行自查。</w:t>
      </w:r>
    </w:p>
    <w:p w14:paraId="30049C7A">
      <w:pPr>
        <w:wordWrap w:val="0"/>
        <w:ind w:firstLine="420" w:firstLineChars="200"/>
        <w:rPr>
          <w:rFonts w:ascii="宋体" w:hAnsi="宋体"/>
          <w:szCs w:val="21"/>
        </w:rPr>
      </w:pPr>
      <w:r>
        <w:rPr>
          <w:rFonts w:hint="eastAsia" w:ascii="宋体" w:hAnsi="宋体"/>
          <w:szCs w:val="21"/>
        </w:rPr>
        <w:t>（一）我方满足《中华人民共和国政府采购法》第二十二条规定；我方未被“信用中国”（www.creditchina.gov.cn）、中国政府采购网（www.ccgp.gov.cn）列入失信被执行人、重大税收违法失信主体、政府采购严重违法失信行为记录名单。</w:t>
      </w:r>
    </w:p>
    <w:p w14:paraId="3A435663">
      <w:pPr>
        <w:wordWrap w:val="0"/>
        <w:ind w:firstLine="420" w:firstLineChars="200"/>
        <w:rPr>
          <w:rFonts w:ascii="宋体" w:hAnsi="宋体"/>
          <w:szCs w:val="21"/>
        </w:rPr>
      </w:pPr>
      <w:r>
        <w:rPr>
          <w:rFonts w:hint="eastAsia" w:ascii="宋体" w:hAnsi="宋体"/>
          <w:szCs w:val="21"/>
        </w:rPr>
        <w:t>（二）我方声明：我方在参加政府采购活动前三年内，在经营活动中没有重大违法记录。</w:t>
      </w:r>
    </w:p>
    <w:p w14:paraId="56B6F40E">
      <w:pPr>
        <w:wordWrap w:val="0"/>
        <w:ind w:firstLine="420" w:firstLineChars="200"/>
        <w:rPr>
          <w:rFonts w:ascii="宋体" w:hAnsi="宋体"/>
          <w:szCs w:val="21"/>
        </w:rPr>
      </w:pPr>
      <w:r>
        <w:rPr>
          <w:rFonts w:hint="eastAsia" w:ascii="宋体" w:hAnsi="宋体"/>
          <w:szCs w:val="21"/>
        </w:rPr>
        <w:t>（三）单位负责人为同一人或者存在直接控股、管理关系的不同供应商，不参加同一合同项下的政府采购活动。</w:t>
      </w:r>
    </w:p>
    <w:p w14:paraId="09C93992">
      <w:pPr>
        <w:wordWrap w:val="0"/>
        <w:ind w:firstLine="420" w:firstLineChars="200"/>
        <w:rPr>
          <w:rFonts w:ascii="宋体" w:hAnsi="宋体"/>
          <w:szCs w:val="21"/>
        </w:rPr>
      </w:pPr>
      <w:r>
        <w:rPr>
          <w:rFonts w:hint="eastAsia" w:ascii="宋体" w:hAnsi="宋体"/>
          <w:szCs w:val="21"/>
        </w:rPr>
        <w:t>（四）除单一来源采购项目外，我方不是为本项目提供整体设计、规范编制或者项目管理、监理、检测等服务的供应商。</w:t>
      </w:r>
    </w:p>
    <w:p w14:paraId="34432823">
      <w:pPr>
        <w:wordWrap w:val="0"/>
        <w:ind w:firstLine="420" w:firstLineChars="200"/>
        <w:rPr>
          <w:rFonts w:ascii="宋体" w:hAnsi="宋体"/>
          <w:szCs w:val="21"/>
        </w:rPr>
      </w:pPr>
      <w:r>
        <w:rPr>
          <w:rFonts w:hint="eastAsia" w:ascii="宋体" w:hAnsi="宋体"/>
          <w:szCs w:val="21"/>
        </w:rPr>
        <w:t>特此承诺。</w:t>
      </w:r>
    </w:p>
    <w:p w14:paraId="3A0FC36C">
      <w:pPr>
        <w:wordWrap w:val="0"/>
        <w:rPr>
          <w:rFonts w:ascii="宋体" w:hAnsi="宋体" w:cs="Times New Roman"/>
          <w:szCs w:val="21"/>
        </w:rPr>
      </w:pPr>
    </w:p>
    <w:p w14:paraId="3BAD0D6D">
      <w:pPr>
        <w:wordWrap w:val="0"/>
        <w:rPr>
          <w:rFonts w:ascii="宋体" w:hAnsi="宋体" w:cs="Times New Roman"/>
          <w:szCs w:val="21"/>
        </w:rPr>
      </w:pPr>
    </w:p>
    <w:p w14:paraId="0ED2586A">
      <w:pPr>
        <w:wordWrap w:val="0"/>
        <w:ind w:firstLine="2520" w:firstLineChars="1200"/>
        <w:rPr>
          <w:rFonts w:ascii="宋体" w:hAnsi="宋体" w:cs="Times New Roman"/>
          <w:szCs w:val="21"/>
        </w:rPr>
      </w:pPr>
      <w:r>
        <w:rPr>
          <w:rFonts w:hint="eastAsia" w:ascii="宋体" w:hAnsi="宋体" w:cs="Times New Roman"/>
          <w:szCs w:val="21"/>
        </w:rPr>
        <w:t>供应商或联合体牵头人或联合体成员（盖电子公章）：</w:t>
      </w:r>
      <w:r>
        <w:rPr>
          <w:rFonts w:hint="eastAsia" w:ascii="宋体" w:hAnsi="宋体"/>
          <w:szCs w:val="21"/>
          <w:u w:val="single"/>
        </w:rPr>
        <w:t xml:space="preserve">          </w:t>
      </w:r>
    </w:p>
    <w:p w14:paraId="6DC8E534">
      <w:pPr>
        <w:wordWrap w:val="0"/>
        <w:ind w:firstLine="2520" w:firstLineChars="1200"/>
        <w:rPr>
          <w:rFonts w:ascii="宋体" w:hAnsi="宋体"/>
          <w:szCs w:val="21"/>
        </w:rPr>
      </w:pPr>
      <w:r>
        <w:rPr>
          <w:rFonts w:hint="eastAsia" w:ascii="宋体" w:hAnsi="宋体" w:cs="Times New Roman"/>
          <w:szCs w:val="21"/>
        </w:rPr>
        <w:t>法定代表人或授权代表（签字或盖章）：</w:t>
      </w:r>
      <w:r>
        <w:rPr>
          <w:rFonts w:hint="eastAsia" w:ascii="宋体" w:hAnsi="宋体"/>
          <w:szCs w:val="21"/>
          <w:u w:val="single"/>
        </w:rPr>
        <w:t xml:space="preserve">          </w:t>
      </w:r>
    </w:p>
    <w:p w14:paraId="59171E77">
      <w:pPr>
        <w:wordWrap w:val="0"/>
        <w:ind w:firstLine="2520" w:firstLineChars="1200"/>
        <w:rPr>
          <w:rFonts w:ascii="宋体" w:hAnsi="宋体" w:cs="Times New Roman"/>
          <w:szCs w:val="21"/>
        </w:rPr>
      </w:pPr>
      <w:r>
        <w:rPr>
          <w:rFonts w:hint="eastAsia" w:ascii="宋体" w:hAnsi="宋体" w:cs="Times New Roman"/>
          <w:szCs w:val="21"/>
        </w:rPr>
        <w:t>日期：</w:t>
      </w:r>
      <w:r>
        <w:rPr>
          <w:rFonts w:hint="eastAsia" w:ascii="宋体" w:hAnsi="宋体" w:cs="Times New Roman"/>
          <w:szCs w:val="21"/>
          <w:u w:val="single"/>
        </w:rPr>
        <w:t xml:space="preserve">          </w:t>
      </w:r>
      <w:r>
        <w:rPr>
          <w:rFonts w:hint="eastAsia" w:ascii="宋体" w:hAnsi="宋体" w:cs="Times New Roman"/>
          <w:szCs w:val="21"/>
        </w:rPr>
        <w:t>年</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14:paraId="6EFABA1B">
      <w:pPr>
        <w:jc w:val="left"/>
        <w:rPr>
          <w:rFonts w:ascii="宋体" w:hAnsi="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60FC258D">
      <w:pPr>
        <w:jc w:val="left"/>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附件三</w:t>
      </w:r>
    </w:p>
    <w:p w14:paraId="6ADD72D0">
      <w:pPr>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供应商基本情况表</w:t>
      </w:r>
    </w:p>
    <w:p w14:paraId="5FACEC78">
      <w:pPr>
        <w:jc w:val="left"/>
        <w:rPr>
          <w:rFonts w:ascii="宋体" w:hAnsi="宋体" w:cs="Times New Roman"/>
          <w:b/>
          <w:color w:val="000000" w:themeColor="text1"/>
          <w:szCs w:val="21"/>
          <w14:textFill>
            <w14:solidFill>
              <w14:schemeClr w14:val="tx1"/>
            </w14:solidFill>
          </w14:textFill>
        </w:rPr>
      </w:pPr>
    </w:p>
    <w:tbl>
      <w:tblPr>
        <w:tblStyle w:val="1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208"/>
        <w:gridCol w:w="9"/>
        <w:gridCol w:w="1267"/>
        <w:gridCol w:w="992"/>
        <w:gridCol w:w="175"/>
        <w:gridCol w:w="1243"/>
        <w:gridCol w:w="495"/>
        <w:gridCol w:w="696"/>
        <w:gridCol w:w="1217"/>
      </w:tblGrid>
      <w:tr w14:paraId="4801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E34FA75">
            <w:pPr>
              <w:snapToGrid w:val="0"/>
              <w:spacing w:line="240" w:lineRule="auto"/>
              <w:jc w:val="center"/>
              <w:rPr>
                <w:rFonts w:ascii="宋体" w:hAnsi="宋体" w:cs="宋体"/>
                <w:szCs w:val="21"/>
              </w:rPr>
            </w:pPr>
            <w:r>
              <w:rPr>
                <w:rFonts w:hint="eastAsia" w:ascii="宋体" w:hAnsi="宋体" w:cs="宋体"/>
                <w:szCs w:val="21"/>
              </w:rPr>
              <w:t>供应商或联合体牵头人或联合体成员名称</w:t>
            </w:r>
          </w:p>
        </w:tc>
        <w:tc>
          <w:tcPr>
            <w:tcW w:w="7302" w:type="dxa"/>
            <w:gridSpan w:val="9"/>
            <w:vAlign w:val="center"/>
          </w:tcPr>
          <w:p w14:paraId="01EA8F3C">
            <w:pPr>
              <w:snapToGrid w:val="0"/>
              <w:spacing w:line="240" w:lineRule="auto"/>
              <w:rPr>
                <w:rFonts w:ascii="宋体" w:hAnsi="宋体" w:cs="宋体"/>
                <w:szCs w:val="21"/>
              </w:rPr>
            </w:pPr>
          </w:p>
        </w:tc>
      </w:tr>
      <w:tr w14:paraId="55F8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13FAB3F">
            <w:pPr>
              <w:snapToGrid w:val="0"/>
              <w:spacing w:line="240" w:lineRule="auto"/>
              <w:jc w:val="center"/>
              <w:rPr>
                <w:rFonts w:ascii="宋体" w:hAnsi="宋体" w:cs="宋体"/>
                <w:szCs w:val="21"/>
              </w:rPr>
            </w:pPr>
            <w:r>
              <w:rPr>
                <w:rFonts w:hint="eastAsia" w:ascii="宋体" w:hAnsi="宋体" w:cs="宋体"/>
                <w:szCs w:val="21"/>
              </w:rPr>
              <w:t>注册地址</w:t>
            </w:r>
          </w:p>
        </w:tc>
        <w:tc>
          <w:tcPr>
            <w:tcW w:w="3651" w:type="dxa"/>
            <w:gridSpan w:val="5"/>
            <w:vAlign w:val="center"/>
          </w:tcPr>
          <w:p w14:paraId="14B0FFB7">
            <w:pPr>
              <w:snapToGrid w:val="0"/>
              <w:spacing w:line="240" w:lineRule="auto"/>
              <w:rPr>
                <w:rFonts w:ascii="宋体" w:hAnsi="宋体" w:cs="宋体"/>
                <w:szCs w:val="21"/>
              </w:rPr>
            </w:pPr>
          </w:p>
        </w:tc>
        <w:tc>
          <w:tcPr>
            <w:tcW w:w="1243" w:type="dxa"/>
            <w:vAlign w:val="center"/>
          </w:tcPr>
          <w:p w14:paraId="721445E8">
            <w:pPr>
              <w:snapToGrid w:val="0"/>
              <w:spacing w:line="240" w:lineRule="auto"/>
              <w:jc w:val="center"/>
              <w:rPr>
                <w:rFonts w:ascii="宋体" w:hAnsi="宋体" w:cs="宋体"/>
                <w:szCs w:val="21"/>
              </w:rPr>
            </w:pPr>
            <w:r>
              <w:rPr>
                <w:rFonts w:hint="eastAsia" w:ascii="宋体" w:hAnsi="宋体" w:cs="宋体"/>
                <w:szCs w:val="21"/>
              </w:rPr>
              <w:t>邮政编码</w:t>
            </w:r>
          </w:p>
        </w:tc>
        <w:tc>
          <w:tcPr>
            <w:tcW w:w="2408" w:type="dxa"/>
            <w:gridSpan w:val="3"/>
            <w:vAlign w:val="center"/>
          </w:tcPr>
          <w:p w14:paraId="3834C675">
            <w:pPr>
              <w:snapToGrid w:val="0"/>
              <w:spacing w:line="240" w:lineRule="auto"/>
              <w:rPr>
                <w:rFonts w:ascii="宋体" w:hAnsi="宋体" w:cs="宋体"/>
                <w:szCs w:val="21"/>
              </w:rPr>
            </w:pPr>
          </w:p>
        </w:tc>
      </w:tr>
      <w:tr w14:paraId="276A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restart"/>
            <w:vAlign w:val="center"/>
          </w:tcPr>
          <w:p w14:paraId="3B11AE15">
            <w:pPr>
              <w:snapToGrid w:val="0"/>
              <w:spacing w:line="240" w:lineRule="auto"/>
              <w:jc w:val="center"/>
              <w:rPr>
                <w:rFonts w:ascii="宋体" w:hAnsi="宋体" w:cs="宋体"/>
                <w:szCs w:val="21"/>
              </w:rPr>
            </w:pPr>
            <w:r>
              <w:rPr>
                <w:rFonts w:hint="eastAsia" w:ascii="宋体" w:hAnsi="宋体" w:cs="宋体"/>
                <w:szCs w:val="21"/>
              </w:rPr>
              <w:t>联系方式</w:t>
            </w:r>
          </w:p>
        </w:tc>
        <w:tc>
          <w:tcPr>
            <w:tcW w:w="1208" w:type="dxa"/>
            <w:vAlign w:val="center"/>
          </w:tcPr>
          <w:p w14:paraId="2FA0C381">
            <w:pPr>
              <w:snapToGrid w:val="0"/>
              <w:spacing w:line="240" w:lineRule="auto"/>
              <w:jc w:val="center"/>
              <w:rPr>
                <w:rFonts w:ascii="宋体" w:hAnsi="宋体" w:cs="宋体"/>
                <w:szCs w:val="21"/>
              </w:rPr>
            </w:pPr>
            <w:r>
              <w:rPr>
                <w:rFonts w:hint="eastAsia" w:ascii="宋体" w:hAnsi="宋体" w:cs="宋体"/>
                <w:szCs w:val="21"/>
              </w:rPr>
              <w:t>联系人</w:t>
            </w:r>
          </w:p>
        </w:tc>
        <w:tc>
          <w:tcPr>
            <w:tcW w:w="2443" w:type="dxa"/>
            <w:gridSpan w:val="4"/>
            <w:vAlign w:val="center"/>
          </w:tcPr>
          <w:p w14:paraId="1F3C128F">
            <w:pPr>
              <w:snapToGrid w:val="0"/>
              <w:spacing w:line="240" w:lineRule="auto"/>
              <w:rPr>
                <w:rFonts w:ascii="宋体" w:hAnsi="宋体" w:cs="宋体"/>
                <w:szCs w:val="21"/>
              </w:rPr>
            </w:pPr>
          </w:p>
        </w:tc>
        <w:tc>
          <w:tcPr>
            <w:tcW w:w="1243" w:type="dxa"/>
            <w:vAlign w:val="center"/>
          </w:tcPr>
          <w:p w14:paraId="0A825D59">
            <w:pPr>
              <w:snapToGrid w:val="0"/>
              <w:spacing w:line="240" w:lineRule="auto"/>
              <w:jc w:val="center"/>
              <w:rPr>
                <w:rFonts w:ascii="宋体" w:hAnsi="宋体" w:cs="宋体"/>
                <w:szCs w:val="21"/>
              </w:rPr>
            </w:pPr>
            <w:r>
              <w:rPr>
                <w:rFonts w:hint="eastAsia" w:ascii="宋体" w:hAnsi="宋体" w:cs="宋体"/>
                <w:szCs w:val="21"/>
              </w:rPr>
              <w:t>电话</w:t>
            </w:r>
          </w:p>
        </w:tc>
        <w:tc>
          <w:tcPr>
            <w:tcW w:w="2408" w:type="dxa"/>
            <w:gridSpan w:val="3"/>
            <w:vAlign w:val="center"/>
          </w:tcPr>
          <w:p w14:paraId="7AEAF1DD">
            <w:pPr>
              <w:snapToGrid w:val="0"/>
              <w:spacing w:line="240" w:lineRule="auto"/>
              <w:rPr>
                <w:rFonts w:ascii="宋体" w:hAnsi="宋体" w:cs="宋体"/>
                <w:szCs w:val="21"/>
              </w:rPr>
            </w:pPr>
          </w:p>
        </w:tc>
      </w:tr>
      <w:tr w14:paraId="5713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continue"/>
            <w:vAlign w:val="center"/>
          </w:tcPr>
          <w:p w14:paraId="6F5D4265">
            <w:pPr>
              <w:snapToGrid w:val="0"/>
              <w:spacing w:line="240" w:lineRule="auto"/>
              <w:jc w:val="center"/>
              <w:rPr>
                <w:rFonts w:ascii="宋体" w:hAnsi="宋体" w:cs="宋体"/>
                <w:szCs w:val="21"/>
              </w:rPr>
            </w:pPr>
          </w:p>
        </w:tc>
        <w:tc>
          <w:tcPr>
            <w:tcW w:w="1208" w:type="dxa"/>
            <w:vAlign w:val="center"/>
          </w:tcPr>
          <w:p w14:paraId="0C6916E7">
            <w:pPr>
              <w:snapToGrid w:val="0"/>
              <w:spacing w:line="240" w:lineRule="auto"/>
              <w:jc w:val="center"/>
              <w:rPr>
                <w:rFonts w:ascii="宋体" w:hAnsi="宋体" w:cs="宋体"/>
                <w:szCs w:val="21"/>
              </w:rPr>
            </w:pPr>
            <w:r>
              <w:rPr>
                <w:rFonts w:hint="eastAsia" w:ascii="宋体" w:hAnsi="宋体" w:cs="宋体"/>
                <w:szCs w:val="21"/>
              </w:rPr>
              <w:t>传真</w:t>
            </w:r>
          </w:p>
        </w:tc>
        <w:tc>
          <w:tcPr>
            <w:tcW w:w="2443" w:type="dxa"/>
            <w:gridSpan w:val="4"/>
            <w:vAlign w:val="center"/>
          </w:tcPr>
          <w:p w14:paraId="02C49F9F">
            <w:pPr>
              <w:snapToGrid w:val="0"/>
              <w:spacing w:line="240" w:lineRule="auto"/>
              <w:rPr>
                <w:rFonts w:ascii="宋体" w:hAnsi="宋体" w:cs="宋体"/>
                <w:szCs w:val="21"/>
              </w:rPr>
            </w:pPr>
          </w:p>
        </w:tc>
        <w:tc>
          <w:tcPr>
            <w:tcW w:w="1243" w:type="dxa"/>
            <w:vAlign w:val="center"/>
          </w:tcPr>
          <w:p w14:paraId="5C66E4B5">
            <w:pPr>
              <w:snapToGrid w:val="0"/>
              <w:spacing w:line="240" w:lineRule="auto"/>
              <w:jc w:val="center"/>
              <w:rPr>
                <w:rFonts w:ascii="宋体" w:hAnsi="宋体" w:cs="宋体"/>
                <w:szCs w:val="21"/>
              </w:rPr>
            </w:pPr>
            <w:r>
              <w:rPr>
                <w:rFonts w:hint="eastAsia" w:ascii="宋体" w:hAnsi="宋体" w:cs="宋体"/>
                <w:szCs w:val="21"/>
              </w:rPr>
              <w:t>网址</w:t>
            </w:r>
          </w:p>
        </w:tc>
        <w:tc>
          <w:tcPr>
            <w:tcW w:w="2408" w:type="dxa"/>
            <w:gridSpan w:val="3"/>
            <w:vAlign w:val="center"/>
          </w:tcPr>
          <w:p w14:paraId="39D618B8">
            <w:pPr>
              <w:snapToGrid w:val="0"/>
              <w:spacing w:line="240" w:lineRule="auto"/>
              <w:rPr>
                <w:rFonts w:ascii="宋体" w:hAnsi="宋体" w:cs="宋体"/>
                <w:szCs w:val="21"/>
              </w:rPr>
            </w:pPr>
          </w:p>
        </w:tc>
      </w:tr>
      <w:tr w14:paraId="113D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A6CE337">
            <w:pPr>
              <w:snapToGrid w:val="0"/>
              <w:spacing w:line="240" w:lineRule="auto"/>
              <w:jc w:val="center"/>
              <w:rPr>
                <w:rFonts w:ascii="宋体" w:hAnsi="宋体" w:cs="宋体"/>
                <w:szCs w:val="21"/>
              </w:rPr>
            </w:pPr>
            <w:r>
              <w:rPr>
                <w:rFonts w:hint="eastAsia" w:ascii="宋体" w:hAnsi="宋体" w:cs="宋体"/>
                <w:szCs w:val="21"/>
              </w:rPr>
              <w:t>组织结构</w:t>
            </w:r>
          </w:p>
        </w:tc>
        <w:tc>
          <w:tcPr>
            <w:tcW w:w="7302" w:type="dxa"/>
            <w:gridSpan w:val="9"/>
            <w:vAlign w:val="center"/>
          </w:tcPr>
          <w:p w14:paraId="1A23091D">
            <w:pPr>
              <w:snapToGrid w:val="0"/>
              <w:spacing w:line="240" w:lineRule="auto"/>
              <w:rPr>
                <w:rFonts w:ascii="宋体" w:hAnsi="宋体" w:cs="宋体"/>
                <w:szCs w:val="21"/>
              </w:rPr>
            </w:pPr>
          </w:p>
        </w:tc>
      </w:tr>
      <w:tr w14:paraId="5AD2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3BB56DC">
            <w:pPr>
              <w:snapToGrid w:val="0"/>
              <w:spacing w:line="240" w:lineRule="auto"/>
              <w:jc w:val="center"/>
              <w:rPr>
                <w:rFonts w:ascii="宋体" w:hAnsi="宋体" w:cs="宋体"/>
                <w:szCs w:val="21"/>
              </w:rPr>
            </w:pPr>
            <w:r>
              <w:rPr>
                <w:rFonts w:hint="eastAsia" w:ascii="宋体" w:hAnsi="宋体" w:cs="宋体"/>
                <w:szCs w:val="21"/>
              </w:rPr>
              <w:t>法定代表人</w:t>
            </w:r>
          </w:p>
        </w:tc>
        <w:tc>
          <w:tcPr>
            <w:tcW w:w="1217" w:type="dxa"/>
            <w:gridSpan w:val="2"/>
            <w:vAlign w:val="center"/>
          </w:tcPr>
          <w:p w14:paraId="0E664DA2">
            <w:pPr>
              <w:snapToGrid w:val="0"/>
              <w:spacing w:line="240" w:lineRule="auto"/>
              <w:jc w:val="center"/>
              <w:rPr>
                <w:rFonts w:ascii="宋体" w:hAnsi="宋体" w:cs="宋体"/>
                <w:szCs w:val="21"/>
              </w:rPr>
            </w:pPr>
            <w:r>
              <w:rPr>
                <w:rFonts w:hint="eastAsia" w:ascii="宋体" w:hAnsi="宋体" w:cs="宋体"/>
                <w:szCs w:val="21"/>
              </w:rPr>
              <w:t>姓名</w:t>
            </w:r>
          </w:p>
        </w:tc>
        <w:tc>
          <w:tcPr>
            <w:tcW w:w="1267" w:type="dxa"/>
            <w:vAlign w:val="center"/>
          </w:tcPr>
          <w:p w14:paraId="7AE53F0A">
            <w:pPr>
              <w:snapToGrid w:val="0"/>
              <w:spacing w:line="240" w:lineRule="auto"/>
              <w:rPr>
                <w:rFonts w:ascii="宋体" w:hAnsi="宋体" w:cs="宋体"/>
                <w:szCs w:val="21"/>
              </w:rPr>
            </w:pPr>
          </w:p>
        </w:tc>
        <w:tc>
          <w:tcPr>
            <w:tcW w:w="1167" w:type="dxa"/>
            <w:gridSpan w:val="2"/>
            <w:vAlign w:val="center"/>
          </w:tcPr>
          <w:p w14:paraId="2365B642">
            <w:pPr>
              <w:snapToGrid w:val="0"/>
              <w:spacing w:line="240" w:lineRule="auto"/>
              <w:jc w:val="center"/>
              <w:rPr>
                <w:rFonts w:ascii="宋体" w:hAnsi="宋体" w:cs="宋体"/>
                <w:szCs w:val="21"/>
              </w:rPr>
            </w:pPr>
            <w:r>
              <w:rPr>
                <w:rFonts w:hint="eastAsia" w:ascii="宋体" w:hAnsi="宋体" w:cs="宋体"/>
                <w:szCs w:val="21"/>
              </w:rPr>
              <w:t>技术职称</w:t>
            </w:r>
          </w:p>
        </w:tc>
        <w:tc>
          <w:tcPr>
            <w:tcW w:w="1243" w:type="dxa"/>
            <w:vAlign w:val="center"/>
          </w:tcPr>
          <w:p w14:paraId="4328D322">
            <w:pPr>
              <w:snapToGrid w:val="0"/>
              <w:spacing w:line="240" w:lineRule="auto"/>
              <w:rPr>
                <w:rFonts w:ascii="宋体" w:hAnsi="宋体" w:cs="宋体"/>
                <w:szCs w:val="21"/>
              </w:rPr>
            </w:pPr>
          </w:p>
        </w:tc>
        <w:tc>
          <w:tcPr>
            <w:tcW w:w="1191" w:type="dxa"/>
            <w:gridSpan w:val="2"/>
            <w:vAlign w:val="center"/>
          </w:tcPr>
          <w:p w14:paraId="32504806">
            <w:pPr>
              <w:snapToGrid w:val="0"/>
              <w:spacing w:line="240" w:lineRule="auto"/>
              <w:jc w:val="center"/>
              <w:rPr>
                <w:rFonts w:ascii="宋体" w:hAnsi="宋体" w:cs="宋体"/>
                <w:szCs w:val="21"/>
              </w:rPr>
            </w:pPr>
            <w:r>
              <w:rPr>
                <w:rFonts w:hint="eastAsia" w:ascii="宋体" w:hAnsi="宋体" w:cs="宋体"/>
                <w:szCs w:val="21"/>
              </w:rPr>
              <w:t>电话</w:t>
            </w:r>
          </w:p>
        </w:tc>
        <w:tc>
          <w:tcPr>
            <w:tcW w:w="1217" w:type="dxa"/>
            <w:vAlign w:val="center"/>
          </w:tcPr>
          <w:p w14:paraId="1C292F80">
            <w:pPr>
              <w:snapToGrid w:val="0"/>
              <w:spacing w:line="240" w:lineRule="auto"/>
              <w:rPr>
                <w:rFonts w:ascii="宋体" w:hAnsi="宋体" w:cs="宋体"/>
                <w:szCs w:val="21"/>
              </w:rPr>
            </w:pPr>
          </w:p>
        </w:tc>
      </w:tr>
      <w:tr w14:paraId="05F0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337C9C1A">
            <w:pPr>
              <w:snapToGrid w:val="0"/>
              <w:spacing w:line="240" w:lineRule="auto"/>
              <w:jc w:val="center"/>
              <w:rPr>
                <w:rFonts w:ascii="宋体" w:hAnsi="宋体" w:cs="宋体"/>
                <w:szCs w:val="21"/>
              </w:rPr>
            </w:pPr>
            <w:r>
              <w:rPr>
                <w:rFonts w:hint="eastAsia" w:ascii="宋体" w:hAnsi="宋体" w:cs="宋体"/>
                <w:szCs w:val="21"/>
              </w:rPr>
              <w:t>企业主要负责人</w:t>
            </w:r>
          </w:p>
        </w:tc>
        <w:tc>
          <w:tcPr>
            <w:tcW w:w="1217" w:type="dxa"/>
            <w:gridSpan w:val="2"/>
            <w:vAlign w:val="center"/>
          </w:tcPr>
          <w:p w14:paraId="681A2774">
            <w:pPr>
              <w:snapToGrid w:val="0"/>
              <w:spacing w:line="240" w:lineRule="auto"/>
              <w:jc w:val="center"/>
              <w:rPr>
                <w:rFonts w:ascii="宋体" w:hAnsi="宋体" w:cs="宋体"/>
                <w:szCs w:val="21"/>
              </w:rPr>
            </w:pPr>
            <w:r>
              <w:rPr>
                <w:rFonts w:hint="eastAsia" w:ascii="宋体" w:hAnsi="宋体" w:cs="宋体"/>
                <w:szCs w:val="21"/>
              </w:rPr>
              <w:t>姓名</w:t>
            </w:r>
          </w:p>
        </w:tc>
        <w:tc>
          <w:tcPr>
            <w:tcW w:w="1267" w:type="dxa"/>
            <w:vAlign w:val="center"/>
          </w:tcPr>
          <w:p w14:paraId="558262D9">
            <w:pPr>
              <w:snapToGrid w:val="0"/>
              <w:spacing w:line="240" w:lineRule="auto"/>
              <w:rPr>
                <w:rFonts w:ascii="宋体" w:hAnsi="宋体" w:cs="宋体"/>
                <w:szCs w:val="21"/>
              </w:rPr>
            </w:pPr>
          </w:p>
        </w:tc>
        <w:tc>
          <w:tcPr>
            <w:tcW w:w="1167" w:type="dxa"/>
            <w:gridSpan w:val="2"/>
            <w:vAlign w:val="center"/>
          </w:tcPr>
          <w:p w14:paraId="2FD863F0">
            <w:pPr>
              <w:snapToGrid w:val="0"/>
              <w:spacing w:line="240" w:lineRule="auto"/>
              <w:jc w:val="center"/>
              <w:rPr>
                <w:rFonts w:ascii="宋体" w:hAnsi="宋体" w:cs="宋体"/>
                <w:szCs w:val="21"/>
              </w:rPr>
            </w:pPr>
            <w:r>
              <w:rPr>
                <w:rFonts w:hint="eastAsia" w:ascii="宋体" w:hAnsi="宋体" w:cs="宋体"/>
                <w:szCs w:val="21"/>
              </w:rPr>
              <w:t>技术职称</w:t>
            </w:r>
          </w:p>
        </w:tc>
        <w:tc>
          <w:tcPr>
            <w:tcW w:w="1243" w:type="dxa"/>
            <w:vAlign w:val="center"/>
          </w:tcPr>
          <w:p w14:paraId="34F2E474">
            <w:pPr>
              <w:snapToGrid w:val="0"/>
              <w:spacing w:line="240" w:lineRule="auto"/>
              <w:rPr>
                <w:rFonts w:ascii="宋体" w:hAnsi="宋体" w:cs="宋体"/>
                <w:szCs w:val="21"/>
              </w:rPr>
            </w:pPr>
          </w:p>
        </w:tc>
        <w:tc>
          <w:tcPr>
            <w:tcW w:w="1191" w:type="dxa"/>
            <w:gridSpan w:val="2"/>
            <w:vAlign w:val="center"/>
          </w:tcPr>
          <w:p w14:paraId="4AC62E41">
            <w:pPr>
              <w:snapToGrid w:val="0"/>
              <w:spacing w:line="240" w:lineRule="auto"/>
              <w:jc w:val="center"/>
              <w:rPr>
                <w:rFonts w:ascii="宋体" w:hAnsi="宋体" w:cs="宋体"/>
                <w:szCs w:val="21"/>
              </w:rPr>
            </w:pPr>
            <w:r>
              <w:rPr>
                <w:rFonts w:hint="eastAsia" w:ascii="宋体" w:hAnsi="宋体" w:cs="宋体"/>
                <w:szCs w:val="21"/>
              </w:rPr>
              <w:t>电话</w:t>
            </w:r>
          </w:p>
        </w:tc>
        <w:tc>
          <w:tcPr>
            <w:tcW w:w="1217" w:type="dxa"/>
            <w:vAlign w:val="center"/>
          </w:tcPr>
          <w:p w14:paraId="74464209">
            <w:pPr>
              <w:snapToGrid w:val="0"/>
              <w:spacing w:line="240" w:lineRule="auto"/>
              <w:rPr>
                <w:rFonts w:ascii="宋体" w:hAnsi="宋体" w:cs="宋体"/>
                <w:szCs w:val="21"/>
              </w:rPr>
            </w:pPr>
          </w:p>
        </w:tc>
      </w:tr>
      <w:tr w14:paraId="007D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889C4BD">
            <w:pPr>
              <w:snapToGrid w:val="0"/>
              <w:spacing w:line="240" w:lineRule="auto"/>
              <w:jc w:val="center"/>
              <w:rPr>
                <w:rFonts w:ascii="宋体" w:hAnsi="宋体" w:cs="宋体"/>
                <w:szCs w:val="21"/>
              </w:rPr>
            </w:pPr>
            <w:r>
              <w:rPr>
                <w:rFonts w:hint="eastAsia" w:ascii="宋体" w:hAnsi="宋体" w:cs="宋体"/>
                <w:szCs w:val="21"/>
              </w:rPr>
              <w:t>成立时间</w:t>
            </w:r>
          </w:p>
        </w:tc>
        <w:tc>
          <w:tcPr>
            <w:tcW w:w="2484" w:type="dxa"/>
            <w:gridSpan w:val="3"/>
            <w:vAlign w:val="center"/>
          </w:tcPr>
          <w:p w14:paraId="784B88CB">
            <w:pPr>
              <w:snapToGrid w:val="0"/>
              <w:spacing w:line="240" w:lineRule="auto"/>
              <w:rPr>
                <w:rFonts w:ascii="宋体" w:hAnsi="宋体" w:cs="宋体"/>
                <w:szCs w:val="21"/>
              </w:rPr>
            </w:pPr>
          </w:p>
        </w:tc>
        <w:tc>
          <w:tcPr>
            <w:tcW w:w="4818" w:type="dxa"/>
            <w:gridSpan w:val="6"/>
            <w:vAlign w:val="center"/>
          </w:tcPr>
          <w:p w14:paraId="6D111272">
            <w:pPr>
              <w:snapToGrid w:val="0"/>
              <w:spacing w:line="240" w:lineRule="auto"/>
              <w:rPr>
                <w:rFonts w:ascii="宋体" w:hAnsi="宋体" w:cs="宋体"/>
                <w:szCs w:val="21"/>
              </w:rPr>
            </w:pPr>
            <w:r>
              <w:rPr>
                <w:rFonts w:hint="eastAsia" w:ascii="宋体" w:hAnsi="宋体" w:cs="宋体"/>
                <w:szCs w:val="21"/>
              </w:rPr>
              <w:t>员工总人数：</w:t>
            </w:r>
            <w:r>
              <w:rPr>
                <w:rFonts w:hint="eastAsia" w:ascii="宋体" w:hAnsi="宋体" w:cs="宋体"/>
                <w:szCs w:val="21"/>
                <w:u w:val="single"/>
              </w:rPr>
              <w:t xml:space="preserve">    </w:t>
            </w:r>
            <w:r>
              <w:rPr>
                <w:rFonts w:hint="eastAsia" w:ascii="宋体" w:hAnsi="宋体" w:cs="宋体"/>
                <w:szCs w:val="21"/>
              </w:rPr>
              <w:t>人</w:t>
            </w:r>
          </w:p>
        </w:tc>
      </w:tr>
      <w:tr w14:paraId="50B2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D2FF2F9">
            <w:pPr>
              <w:snapToGrid w:val="0"/>
              <w:spacing w:line="240" w:lineRule="auto"/>
              <w:jc w:val="center"/>
              <w:rPr>
                <w:rFonts w:ascii="宋体" w:hAnsi="宋体" w:cs="宋体"/>
                <w:szCs w:val="21"/>
              </w:rPr>
            </w:pPr>
            <w:r>
              <w:rPr>
                <w:rFonts w:hint="eastAsia" w:ascii="宋体" w:hAnsi="宋体" w:cs="宋体"/>
                <w:szCs w:val="21"/>
              </w:rPr>
              <w:t>企业资质等级</w:t>
            </w:r>
          </w:p>
        </w:tc>
        <w:tc>
          <w:tcPr>
            <w:tcW w:w="2484" w:type="dxa"/>
            <w:gridSpan w:val="3"/>
            <w:vAlign w:val="center"/>
          </w:tcPr>
          <w:p w14:paraId="3EA52310">
            <w:pPr>
              <w:snapToGrid w:val="0"/>
              <w:spacing w:line="240" w:lineRule="auto"/>
              <w:rPr>
                <w:rFonts w:ascii="宋体" w:hAnsi="宋体" w:cs="宋体"/>
                <w:szCs w:val="21"/>
              </w:rPr>
            </w:pPr>
          </w:p>
        </w:tc>
        <w:tc>
          <w:tcPr>
            <w:tcW w:w="992" w:type="dxa"/>
            <w:vMerge w:val="restart"/>
            <w:vAlign w:val="center"/>
          </w:tcPr>
          <w:p w14:paraId="3D60BF08">
            <w:pPr>
              <w:snapToGrid w:val="0"/>
              <w:spacing w:line="240" w:lineRule="auto"/>
              <w:jc w:val="center"/>
              <w:rPr>
                <w:rFonts w:ascii="宋体" w:hAnsi="宋体" w:cs="宋体"/>
                <w:szCs w:val="21"/>
              </w:rPr>
            </w:pPr>
            <w:r>
              <w:rPr>
                <w:rFonts w:hint="eastAsia" w:ascii="宋体" w:hAnsi="宋体" w:cs="宋体"/>
                <w:szCs w:val="21"/>
              </w:rPr>
              <w:t>其中</w:t>
            </w:r>
          </w:p>
        </w:tc>
        <w:tc>
          <w:tcPr>
            <w:tcW w:w="1913" w:type="dxa"/>
            <w:gridSpan w:val="3"/>
            <w:vAlign w:val="center"/>
          </w:tcPr>
          <w:p w14:paraId="48AFB7D0">
            <w:pPr>
              <w:snapToGrid w:val="0"/>
              <w:spacing w:line="240" w:lineRule="auto"/>
              <w:rPr>
                <w:rFonts w:ascii="宋体" w:hAnsi="宋体" w:cs="宋体"/>
                <w:szCs w:val="21"/>
              </w:rPr>
            </w:pPr>
            <w:r>
              <w:rPr>
                <w:rFonts w:hint="eastAsia" w:ascii="宋体" w:hAnsi="宋体" w:cs="宋体"/>
                <w:szCs w:val="21"/>
              </w:rPr>
              <w:t>高级职称人员</w:t>
            </w:r>
          </w:p>
        </w:tc>
        <w:tc>
          <w:tcPr>
            <w:tcW w:w="1913" w:type="dxa"/>
            <w:gridSpan w:val="2"/>
            <w:vAlign w:val="center"/>
          </w:tcPr>
          <w:p w14:paraId="01D4B7B8">
            <w:pPr>
              <w:snapToGrid w:val="0"/>
              <w:spacing w:line="24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人</w:t>
            </w:r>
          </w:p>
        </w:tc>
      </w:tr>
      <w:tr w14:paraId="5417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5CD1DFB">
            <w:pPr>
              <w:snapToGrid w:val="0"/>
              <w:spacing w:line="240" w:lineRule="auto"/>
              <w:jc w:val="center"/>
              <w:rPr>
                <w:rFonts w:ascii="宋体" w:hAnsi="宋体" w:cs="宋体"/>
                <w:szCs w:val="21"/>
              </w:rPr>
            </w:pPr>
            <w:r>
              <w:rPr>
                <w:rFonts w:hint="eastAsia" w:ascii="宋体" w:hAnsi="宋体" w:cs="宋体"/>
                <w:szCs w:val="21"/>
              </w:rPr>
              <w:t>营业执照号</w:t>
            </w:r>
          </w:p>
        </w:tc>
        <w:tc>
          <w:tcPr>
            <w:tcW w:w="2484" w:type="dxa"/>
            <w:gridSpan w:val="3"/>
            <w:vAlign w:val="center"/>
          </w:tcPr>
          <w:p w14:paraId="1626399D">
            <w:pPr>
              <w:snapToGrid w:val="0"/>
              <w:spacing w:line="240" w:lineRule="auto"/>
              <w:rPr>
                <w:rFonts w:ascii="宋体" w:hAnsi="宋体" w:cs="宋体"/>
                <w:szCs w:val="21"/>
              </w:rPr>
            </w:pPr>
          </w:p>
        </w:tc>
        <w:tc>
          <w:tcPr>
            <w:tcW w:w="992" w:type="dxa"/>
            <w:vMerge w:val="continue"/>
            <w:vAlign w:val="center"/>
          </w:tcPr>
          <w:p w14:paraId="61F4E74C">
            <w:pPr>
              <w:snapToGrid w:val="0"/>
              <w:spacing w:line="240" w:lineRule="auto"/>
              <w:rPr>
                <w:rFonts w:ascii="宋体" w:hAnsi="宋体" w:cs="宋体"/>
                <w:szCs w:val="21"/>
              </w:rPr>
            </w:pPr>
          </w:p>
        </w:tc>
        <w:tc>
          <w:tcPr>
            <w:tcW w:w="1913" w:type="dxa"/>
            <w:gridSpan w:val="3"/>
            <w:vAlign w:val="center"/>
          </w:tcPr>
          <w:p w14:paraId="2792DCE7">
            <w:pPr>
              <w:snapToGrid w:val="0"/>
              <w:spacing w:line="240" w:lineRule="auto"/>
              <w:rPr>
                <w:rFonts w:ascii="宋体" w:hAnsi="宋体" w:cs="宋体"/>
                <w:szCs w:val="21"/>
              </w:rPr>
            </w:pPr>
            <w:r>
              <w:rPr>
                <w:rFonts w:hint="eastAsia" w:ascii="宋体" w:hAnsi="宋体" w:cs="宋体"/>
                <w:szCs w:val="21"/>
              </w:rPr>
              <w:t>中级职称人员</w:t>
            </w:r>
          </w:p>
        </w:tc>
        <w:tc>
          <w:tcPr>
            <w:tcW w:w="1913" w:type="dxa"/>
            <w:gridSpan w:val="2"/>
            <w:vAlign w:val="center"/>
          </w:tcPr>
          <w:p w14:paraId="7FD61454">
            <w:pPr>
              <w:snapToGrid w:val="0"/>
              <w:spacing w:line="24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人</w:t>
            </w:r>
          </w:p>
        </w:tc>
      </w:tr>
      <w:tr w14:paraId="5F62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537C109D">
            <w:pPr>
              <w:snapToGrid w:val="0"/>
              <w:spacing w:line="240" w:lineRule="auto"/>
              <w:jc w:val="center"/>
              <w:rPr>
                <w:rFonts w:ascii="宋体" w:hAnsi="宋体" w:cs="宋体"/>
                <w:szCs w:val="21"/>
              </w:rPr>
            </w:pPr>
            <w:r>
              <w:rPr>
                <w:rFonts w:hint="eastAsia" w:ascii="宋体" w:hAnsi="宋体" w:cs="宋体"/>
                <w:szCs w:val="21"/>
              </w:rPr>
              <w:t>注册资金</w:t>
            </w:r>
          </w:p>
        </w:tc>
        <w:tc>
          <w:tcPr>
            <w:tcW w:w="2484" w:type="dxa"/>
            <w:gridSpan w:val="3"/>
            <w:vAlign w:val="center"/>
          </w:tcPr>
          <w:p w14:paraId="6CD56B70">
            <w:pPr>
              <w:snapToGrid w:val="0"/>
              <w:spacing w:line="240" w:lineRule="auto"/>
              <w:rPr>
                <w:rFonts w:ascii="宋体" w:hAnsi="宋体" w:cs="宋体"/>
                <w:szCs w:val="21"/>
              </w:rPr>
            </w:pPr>
          </w:p>
        </w:tc>
        <w:tc>
          <w:tcPr>
            <w:tcW w:w="992" w:type="dxa"/>
            <w:vMerge w:val="continue"/>
            <w:vAlign w:val="center"/>
          </w:tcPr>
          <w:p w14:paraId="3BF23A25">
            <w:pPr>
              <w:snapToGrid w:val="0"/>
              <w:spacing w:line="240" w:lineRule="auto"/>
              <w:rPr>
                <w:rFonts w:ascii="宋体" w:hAnsi="宋体" w:cs="宋体"/>
                <w:szCs w:val="21"/>
              </w:rPr>
            </w:pPr>
          </w:p>
        </w:tc>
        <w:tc>
          <w:tcPr>
            <w:tcW w:w="1913" w:type="dxa"/>
            <w:gridSpan w:val="3"/>
            <w:vAlign w:val="center"/>
          </w:tcPr>
          <w:p w14:paraId="1183E09E">
            <w:pPr>
              <w:snapToGrid w:val="0"/>
              <w:spacing w:line="240" w:lineRule="auto"/>
              <w:rPr>
                <w:rFonts w:ascii="宋体" w:hAnsi="宋体" w:cs="宋体"/>
                <w:szCs w:val="21"/>
              </w:rPr>
            </w:pPr>
            <w:r>
              <w:rPr>
                <w:rFonts w:hint="eastAsia" w:ascii="宋体" w:hAnsi="宋体" w:cs="宋体"/>
                <w:szCs w:val="21"/>
              </w:rPr>
              <w:t>初级职称人员</w:t>
            </w:r>
          </w:p>
        </w:tc>
        <w:tc>
          <w:tcPr>
            <w:tcW w:w="1913" w:type="dxa"/>
            <w:gridSpan w:val="2"/>
            <w:vAlign w:val="center"/>
          </w:tcPr>
          <w:p w14:paraId="51733A53">
            <w:pPr>
              <w:snapToGrid w:val="0"/>
              <w:spacing w:line="24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人</w:t>
            </w:r>
          </w:p>
        </w:tc>
      </w:tr>
      <w:tr w14:paraId="4416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405AE4F">
            <w:pPr>
              <w:snapToGrid w:val="0"/>
              <w:spacing w:line="240" w:lineRule="auto"/>
              <w:jc w:val="center"/>
              <w:rPr>
                <w:rFonts w:ascii="宋体" w:hAnsi="宋体" w:cs="宋体"/>
                <w:szCs w:val="21"/>
              </w:rPr>
            </w:pPr>
            <w:r>
              <w:rPr>
                <w:rFonts w:hint="eastAsia" w:ascii="宋体" w:hAnsi="宋体" w:cs="宋体"/>
                <w:szCs w:val="21"/>
              </w:rPr>
              <w:t>开户银行</w:t>
            </w:r>
          </w:p>
        </w:tc>
        <w:tc>
          <w:tcPr>
            <w:tcW w:w="2484" w:type="dxa"/>
            <w:gridSpan w:val="3"/>
            <w:vAlign w:val="center"/>
          </w:tcPr>
          <w:p w14:paraId="0F4611B4">
            <w:pPr>
              <w:snapToGrid w:val="0"/>
              <w:spacing w:line="240" w:lineRule="auto"/>
              <w:rPr>
                <w:rFonts w:ascii="宋体" w:hAnsi="宋体" w:cs="宋体"/>
                <w:szCs w:val="21"/>
              </w:rPr>
            </w:pPr>
          </w:p>
        </w:tc>
        <w:tc>
          <w:tcPr>
            <w:tcW w:w="992" w:type="dxa"/>
            <w:vMerge w:val="continue"/>
            <w:vAlign w:val="center"/>
          </w:tcPr>
          <w:p w14:paraId="1D7711B4">
            <w:pPr>
              <w:snapToGrid w:val="0"/>
              <w:spacing w:line="240" w:lineRule="auto"/>
              <w:rPr>
                <w:rFonts w:ascii="宋体" w:hAnsi="宋体" w:cs="宋体"/>
                <w:szCs w:val="21"/>
              </w:rPr>
            </w:pPr>
          </w:p>
        </w:tc>
        <w:tc>
          <w:tcPr>
            <w:tcW w:w="1913" w:type="dxa"/>
            <w:gridSpan w:val="3"/>
            <w:vAlign w:val="center"/>
          </w:tcPr>
          <w:p w14:paraId="04C765CC">
            <w:pPr>
              <w:snapToGrid w:val="0"/>
              <w:spacing w:line="240" w:lineRule="auto"/>
              <w:rPr>
                <w:rFonts w:ascii="宋体" w:hAnsi="宋体" w:cs="宋体"/>
                <w:szCs w:val="21"/>
              </w:rPr>
            </w:pPr>
            <w:r>
              <w:rPr>
                <w:rFonts w:hint="eastAsia" w:ascii="宋体" w:hAnsi="宋体" w:cs="宋体"/>
                <w:szCs w:val="21"/>
              </w:rPr>
              <w:t>其他</w:t>
            </w:r>
          </w:p>
        </w:tc>
        <w:tc>
          <w:tcPr>
            <w:tcW w:w="1913" w:type="dxa"/>
            <w:gridSpan w:val="2"/>
            <w:vAlign w:val="center"/>
          </w:tcPr>
          <w:p w14:paraId="7F3606A8">
            <w:pPr>
              <w:snapToGrid w:val="0"/>
              <w:spacing w:line="24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人</w:t>
            </w:r>
          </w:p>
        </w:tc>
      </w:tr>
      <w:tr w14:paraId="52F6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4FE34F6">
            <w:pPr>
              <w:snapToGrid w:val="0"/>
              <w:spacing w:line="240" w:lineRule="auto"/>
              <w:jc w:val="center"/>
              <w:rPr>
                <w:rFonts w:ascii="宋体" w:hAnsi="宋体" w:cs="宋体"/>
                <w:szCs w:val="21"/>
              </w:rPr>
            </w:pPr>
            <w:r>
              <w:rPr>
                <w:rFonts w:hint="eastAsia" w:ascii="宋体" w:hAnsi="宋体" w:cs="宋体"/>
                <w:szCs w:val="21"/>
              </w:rPr>
              <w:t>账号</w:t>
            </w:r>
          </w:p>
        </w:tc>
        <w:tc>
          <w:tcPr>
            <w:tcW w:w="2484" w:type="dxa"/>
            <w:gridSpan w:val="3"/>
            <w:vAlign w:val="center"/>
          </w:tcPr>
          <w:p w14:paraId="1ACE6B07">
            <w:pPr>
              <w:snapToGrid w:val="0"/>
              <w:spacing w:line="240" w:lineRule="auto"/>
              <w:rPr>
                <w:rFonts w:ascii="宋体" w:hAnsi="宋体" w:cs="宋体"/>
                <w:szCs w:val="21"/>
              </w:rPr>
            </w:pPr>
          </w:p>
        </w:tc>
        <w:tc>
          <w:tcPr>
            <w:tcW w:w="992" w:type="dxa"/>
            <w:vMerge w:val="continue"/>
            <w:vAlign w:val="center"/>
          </w:tcPr>
          <w:p w14:paraId="24EFA3F9">
            <w:pPr>
              <w:snapToGrid w:val="0"/>
              <w:spacing w:line="240" w:lineRule="auto"/>
              <w:rPr>
                <w:rFonts w:ascii="宋体" w:hAnsi="宋体" w:cs="宋体"/>
                <w:szCs w:val="21"/>
              </w:rPr>
            </w:pPr>
          </w:p>
        </w:tc>
        <w:tc>
          <w:tcPr>
            <w:tcW w:w="1913" w:type="dxa"/>
            <w:gridSpan w:val="3"/>
            <w:vAlign w:val="center"/>
          </w:tcPr>
          <w:p w14:paraId="23A89822">
            <w:pPr>
              <w:snapToGrid w:val="0"/>
              <w:spacing w:line="240" w:lineRule="auto"/>
              <w:rPr>
                <w:rFonts w:ascii="宋体" w:hAnsi="宋体" w:cs="宋体"/>
                <w:szCs w:val="21"/>
              </w:rPr>
            </w:pPr>
          </w:p>
        </w:tc>
        <w:tc>
          <w:tcPr>
            <w:tcW w:w="1913" w:type="dxa"/>
            <w:gridSpan w:val="2"/>
            <w:vAlign w:val="center"/>
          </w:tcPr>
          <w:p w14:paraId="6B7E154A">
            <w:pPr>
              <w:snapToGrid w:val="0"/>
              <w:spacing w:line="240" w:lineRule="auto"/>
              <w:rPr>
                <w:rFonts w:ascii="宋体" w:hAnsi="宋体" w:cs="宋体"/>
                <w:szCs w:val="21"/>
              </w:rPr>
            </w:pPr>
          </w:p>
        </w:tc>
      </w:tr>
      <w:tr w14:paraId="4BF1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9E8DF15">
            <w:pPr>
              <w:snapToGrid w:val="0"/>
              <w:spacing w:line="240" w:lineRule="auto"/>
              <w:jc w:val="center"/>
              <w:rPr>
                <w:rFonts w:ascii="宋体" w:hAnsi="宋体" w:cs="宋体"/>
                <w:szCs w:val="21"/>
              </w:rPr>
            </w:pPr>
            <w:r>
              <w:rPr>
                <w:rFonts w:hint="eastAsia" w:ascii="宋体" w:hAnsi="宋体" w:cs="宋体"/>
                <w:szCs w:val="21"/>
              </w:rPr>
              <w:t>具备履行合同所必需的设备和专业技术能力的简介</w:t>
            </w:r>
          </w:p>
        </w:tc>
        <w:tc>
          <w:tcPr>
            <w:tcW w:w="7302" w:type="dxa"/>
            <w:gridSpan w:val="9"/>
            <w:vAlign w:val="center"/>
          </w:tcPr>
          <w:p w14:paraId="19956A17">
            <w:pPr>
              <w:snapToGrid w:val="0"/>
              <w:spacing w:line="240" w:lineRule="auto"/>
              <w:rPr>
                <w:rFonts w:ascii="宋体" w:hAnsi="宋体" w:cs="宋体"/>
                <w:szCs w:val="21"/>
              </w:rPr>
            </w:pPr>
          </w:p>
        </w:tc>
      </w:tr>
    </w:tbl>
    <w:p w14:paraId="214B3127">
      <w:pPr>
        <w:wordWrap w:val="0"/>
        <w:rPr>
          <w:rFonts w:ascii="宋体" w:hAnsi="宋体" w:cs="Times New Roman"/>
          <w:szCs w:val="21"/>
        </w:rPr>
      </w:pPr>
    </w:p>
    <w:p w14:paraId="0D77E27E">
      <w:pPr>
        <w:wordWrap w:val="0"/>
        <w:rPr>
          <w:rFonts w:ascii="宋体" w:hAnsi="宋体" w:cs="Times New Roman"/>
          <w:szCs w:val="21"/>
        </w:rPr>
      </w:pPr>
    </w:p>
    <w:p w14:paraId="46D22E57">
      <w:pPr>
        <w:wordWrap w:val="0"/>
        <w:ind w:firstLine="2520" w:firstLineChars="1200"/>
        <w:rPr>
          <w:rFonts w:ascii="宋体" w:hAnsi="宋体" w:cs="Times New Roman"/>
          <w:szCs w:val="21"/>
        </w:rPr>
      </w:pPr>
      <w:r>
        <w:rPr>
          <w:rFonts w:hint="eastAsia" w:ascii="宋体" w:hAnsi="宋体" w:cs="Times New Roman"/>
          <w:szCs w:val="21"/>
        </w:rPr>
        <w:t>供应商或联合体牵头人或联合体成员（盖电子公章）：</w:t>
      </w:r>
      <w:r>
        <w:rPr>
          <w:rFonts w:hint="eastAsia" w:ascii="宋体" w:hAnsi="宋体"/>
          <w:szCs w:val="21"/>
          <w:u w:val="single"/>
        </w:rPr>
        <w:t xml:space="preserve">          </w:t>
      </w:r>
    </w:p>
    <w:p w14:paraId="60F8E757">
      <w:pPr>
        <w:wordWrap w:val="0"/>
        <w:ind w:firstLine="2520" w:firstLineChars="1200"/>
        <w:rPr>
          <w:rFonts w:ascii="宋体" w:hAnsi="宋体" w:cs="Times New Roman"/>
          <w:szCs w:val="21"/>
        </w:rPr>
      </w:pPr>
      <w:r>
        <w:rPr>
          <w:rFonts w:hint="eastAsia" w:ascii="宋体" w:hAnsi="宋体" w:cs="Times New Roman"/>
          <w:szCs w:val="21"/>
        </w:rPr>
        <w:t>日期：</w:t>
      </w:r>
      <w:r>
        <w:rPr>
          <w:rFonts w:hint="eastAsia" w:ascii="宋体" w:hAnsi="宋体" w:cs="Times New Roman"/>
          <w:szCs w:val="21"/>
          <w:u w:val="single"/>
        </w:rPr>
        <w:t xml:space="preserve">          </w:t>
      </w:r>
      <w:r>
        <w:rPr>
          <w:rFonts w:hint="eastAsia" w:ascii="宋体" w:hAnsi="宋体" w:cs="Times New Roman"/>
          <w:szCs w:val="21"/>
        </w:rPr>
        <w:t>年</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14:paraId="226C8AB5">
      <w:pPr>
        <w:jc w:val="right"/>
        <w:rPr>
          <w:rFonts w:ascii="宋体" w:hAnsi="宋体" w:cs="Times New Roman"/>
          <w:b/>
          <w:color w:val="000000" w:themeColor="text1"/>
          <w:sz w:val="24"/>
          <w:szCs w:val="24"/>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114BA43F">
      <w:pPr>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附件四</w:t>
      </w:r>
    </w:p>
    <w:p w14:paraId="2E86769B">
      <w:pPr>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联合体协议书</w:t>
      </w:r>
    </w:p>
    <w:p w14:paraId="3C6002C0">
      <w:pPr>
        <w:wordWrap w:val="0"/>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shd w:val="clear" w:color="auto" w:fill="BEBEBE" w:themeFill="background1" w:themeFillShade="BF"/>
          <w14:textFill>
            <w14:solidFill>
              <w14:schemeClr w14:val="tx1"/>
            </w14:solidFill>
          </w14:textFill>
        </w:rPr>
        <w:t>（供应商以联合体方式响应的必须提供联合体协议书，否则作无效标处理）</w:t>
      </w:r>
    </w:p>
    <w:p w14:paraId="2065E03F">
      <w:pPr>
        <w:wordWrap w:val="0"/>
        <w:rPr>
          <w:rFonts w:ascii="宋体" w:hAnsi="宋体"/>
          <w:szCs w:val="21"/>
          <w:u w:val="single"/>
        </w:rPr>
      </w:pPr>
    </w:p>
    <w:p w14:paraId="48E81DCD">
      <w:pPr>
        <w:wordWrap w:val="0"/>
        <w:ind w:firstLine="420" w:firstLineChars="200"/>
        <w:rPr>
          <w:rFonts w:ascii="宋体" w:hAnsi="宋体"/>
          <w:szCs w:val="21"/>
        </w:rPr>
      </w:pPr>
      <w:r>
        <w:rPr>
          <w:rFonts w:hint="eastAsia" w:ascii="宋体" w:hAnsi="宋体"/>
          <w:szCs w:val="21"/>
          <w:u w:val="single"/>
        </w:rPr>
        <w:t xml:space="preserve">          （所有成员单位名称）</w:t>
      </w:r>
      <w:r>
        <w:rPr>
          <w:rFonts w:hint="eastAsia" w:ascii="宋体" w:hAnsi="宋体"/>
          <w:szCs w:val="21"/>
        </w:rPr>
        <w:t>自愿组成</w:t>
      </w:r>
      <w:r>
        <w:rPr>
          <w:rFonts w:hint="eastAsia" w:ascii="宋体" w:hAnsi="宋体"/>
          <w:szCs w:val="21"/>
          <w:u w:val="single"/>
        </w:rPr>
        <w:t xml:space="preserve">          （联合体名称）</w:t>
      </w:r>
      <w:r>
        <w:rPr>
          <w:rFonts w:hint="eastAsia" w:ascii="宋体" w:hAnsi="宋体"/>
          <w:szCs w:val="21"/>
        </w:rPr>
        <w:t>联合体，共同参加</w:t>
      </w:r>
      <w:r>
        <w:rPr>
          <w:rFonts w:hint="eastAsia" w:ascii="宋体" w:hAnsi="宋体"/>
          <w:szCs w:val="21"/>
          <w:u w:val="single"/>
        </w:rPr>
        <w:t xml:space="preserve">          （项目编号）</w:t>
      </w:r>
      <w:r>
        <w:rPr>
          <w:rFonts w:hint="eastAsia" w:ascii="宋体" w:hAnsi="宋体"/>
          <w:szCs w:val="21"/>
        </w:rPr>
        <w:t>、</w:t>
      </w:r>
      <w:r>
        <w:rPr>
          <w:rFonts w:hint="eastAsia" w:ascii="宋体" w:hAnsi="宋体"/>
          <w:szCs w:val="21"/>
          <w:u w:val="single"/>
        </w:rPr>
        <w:t xml:space="preserve">          （项目名称）</w:t>
      </w:r>
      <w:r>
        <w:rPr>
          <w:rFonts w:hint="eastAsia" w:ascii="宋体" w:hAnsi="宋体"/>
          <w:szCs w:val="21"/>
        </w:rPr>
        <w:t>的响应。现就联合体响应事宜订立如下协议。</w:t>
      </w:r>
    </w:p>
    <w:p w14:paraId="0425D9FC">
      <w:pPr>
        <w:wordWrap w:val="0"/>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u w:val="single"/>
        </w:rPr>
        <w:t xml:space="preserve">          （某成员单位名称）</w:t>
      </w:r>
      <w:r>
        <w:rPr>
          <w:rFonts w:hint="eastAsia" w:ascii="宋体" w:hAnsi="宋体"/>
          <w:szCs w:val="21"/>
        </w:rPr>
        <w:t>为</w:t>
      </w:r>
      <w:r>
        <w:rPr>
          <w:rFonts w:hint="eastAsia" w:ascii="宋体" w:hAnsi="宋体"/>
          <w:szCs w:val="21"/>
          <w:u w:val="single"/>
        </w:rPr>
        <w:t xml:space="preserve">          （联合体名称）</w:t>
      </w:r>
      <w:r>
        <w:rPr>
          <w:rFonts w:hint="eastAsia" w:ascii="宋体" w:hAnsi="宋体"/>
          <w:szCs w:val="21"/>
        </w:rPr>
        <w:t>牵头人。</w:t>
      </w:r>
    </w:p>
    <w:p w14:paraId="17E97472">
      <w:pPr>
        <w:wordWrap w:val="0"/>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76CE6272">
      <w:pPr>
        <w:wordWrap w:val="0"/>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联合体将严格按照采购文件的各项要求，递交响应文件，履行合同，并对外承担连带责任。</w:t>
      </w:r>
    </w:p>
    <w:p w14:paraId="13568ED1">
      <w:pPr>
        <w:wordWrap w:val="0"/>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联合体各成员单位内部的职责分工如下：</w:t>
      </w:r>
    </w:p>
    <w:p w14:paraId="6B6EF3BB">
      <w:pPr>
        <w:wordWrap w:val="0"/>
        <w:ind w:firstLine="420" w:firstLineChars="200"/>
        <w:rPr>
          <w:rFonts w:ascii="宋体" w:hAnsi="宋体"/>
          <w:szCs w:val="21"/>
          <w:u w:val="single"/>
        </w:rPr>
      </w:pPr>
      <w:r>
        <w:rPr>
          <w:rFonts w:hint="eastAsia" w:ascii="宋体" w:hAnsi="宋体"/>
          <w:szCs w:val="21"/>
        </w:rPr>
        <w:t>（1）</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（联合体牵头人名称）</w:t>
      </w:r>
      <w:r>
        <w:rPr>
          <w:rFonts w:hint="eastAsia" w:ascii="宋体" w:hAnsi="宋体"/>
          <w:szCs w:val="21"/>
        </w:rPr>
        <w:t>承担的工作和义务为</w:t>
      </w:r>
      <w:r>
        <w:rPr>
          <w:rFonts w:hint="eastAsia" w:ascii="宋体" w:hAnsi="宋体"/>
          <w:szCs w:val="21"/>
          <w:u w:val="single"/>
        </w:rPr>
        <w:t xml:space="preserve">          </w:t>
      </w:r>
      <w:r>
        <w:rPr>
          <w:rFonts w:hint="eastAsia" w:ascii="宋体" w:hAnsi="宋体"/>
          <w:szCs w:val="21"/>
        </w:rPr>
        <w:t>，占项目合同金额的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F057458">
      <w:pPr>
        <w:wordWrap w:val="0"/>
        <w:ind w:firstLine="420" w:firstLineChars="200"/>
        <w:rPr>
          <w:rFonts w:ascii="宋体" w:hAnsi="宋体"/>
          <w:szCs w:val="21"/>
        </w:rPr>
      </w:pPr>
      <w:r>
        <w:rPr>
          <w:rFonts w:hint="eastAsia" w:ascii="宋体" w:hAnsi="宋体"/>
          <w:szCs w:val="21"/>
        </w:rPr>
        <w:t>（2）</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（联合体成员一名称）</w:t>
      </w:r>
      <w:r>
        <w:rPr>
          <w:rFonts w:hint="eastAsia" w:ascii="宋体" w:hAnsi="宋体"/>
          <w:szCs w:val="21"/>
        </w:rPr>
        <w:t>承担的工作和义务为</w:t>
      </w:r>
      <w:r>
        <w:rPr>
          <w:rFonts w:hint="eastAsia" w:ascii="宋体" w:hAnsi="宋体"/>
          <w:szCs w:val="21"/>
          <w:u w:val="single"/>
        </w:rPr>
        <w:t xml:space="preserve">          </w:t>
      </w:r>
      <w:r>
        <w:rPr>
          <w:rFonts w:hint="eastAsia" w:ascii="宋体" w:hAnsi="宋体"/>
          <w:szCs w:val="21"/>
        </w:rPr>
        <w:t>，占项目合同金额的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82616A2">
      <w:pPr>
        <w:wordWrap w:val="0"/>
        <w:ind w:firstLine="422" w:firstLineChars="200"/>
        <w:rPr>
          <w:rFonts w:ascii="宋体" w:hAnsi="宋体"/>
          <w:b/>
          <w:bCs/>
          <w:szCs w:val="21"/>
          <w:u w:val="single"/>
        </w:rPr>
      </w:pPr>
      <w:r>
        <w:rPr>
          <w:rFonts w:hint="eastAsia" w:ascii="宋体" w:hAnsi="宋体" w:cs="Times New Roman"/>
          <w:b/>
          <w:bCs/>
          <w:szCs w:val="21"/>
        </w:rPr>
        <w:t>......（如有多个联合体成员的，按同格式增加）</w:t>
      </w:r>
    </w:p>
    <w:p w14:paraId="105ECFF6">
      <w:pPr>
        <w:wordWrap w:val="0"/>
        <w:ind w:firstLine="420" w:firstLineChars="200"/>
        <w:rPr>
          <w:rFonts w:ascii="宋体" w:hAnsi="宋体"/>
          <w:szCs w:val="21"/>
        </w:rPr>
      </w:pPr>
      <w:r>
        <w:rPr>
          <w:rFonts w:ascii="宋体" w:hAnsi="宋体"/>
          <w:szCs w:val="21"/>
        </w:rPr>
        <w:t>5.</w:t>
      </w:r>
      <w:r>
        <w:rPr>
          <w:rFonts w:hint="eastAsia" w:ascii="宋体" w:hAnsi="宋体" w:cs="Times New Roman"/>
          <w:szCs w:val="21"/>
        </w:rPr>
        <w:t>联合体所有成员单位之间</w:t>
      </w:r>
      <w:r>
        <w:rPr>
          <w:rFonts w:hint="eastAsia" w:ascii="宋体" w:hAnsi="宋体" w:cs="Times New Roman"/>
          <w:szCs w:val="21"/>
          <w:u w:val="single"/>
        </w:rPr>
        <w:t xml:space="preserve">          （存在或不存在）</w:t>
      </w:r>
      <w:r>
        <w:rPr>
          <w:rFonts w:hint="eastAsia" w:ascii="宋体" w:hAnsi="宋体" w:cs="Times New Roman"/>
          <w:szCs w:val="21"/>
        </w:rPr>
        <w:t>直接控股、管理关系的情形。</w:t>
      </w:r>
    </w:p>
    <w:p w14:paraId="3A14F6A9">
      <w:pPr>
        <w:wordWrap w:val="0"/>
        <w:ind w:firstLine="420" w:firstLineChars="200"/>
        <w:rPr>
          <w:rFonts w:ascii="宋体" w:hAnsi="宋体"/>
          <w:szCs w:val="21"/>
        </w:rPr>
      </w:pPr>
      <w:r>
        <w:rPr>
          <w:rFonts w:ascii="宋体" w:hAnsi="宋体"/>
          <w:szCs w:val="21"/>
        </w:rPr>
        <w:t>6.</w:t>
      </w:r>
      <w:r>
        <w:rPr>
          <w:rFonts w:hint="eastAsia" w:ascii="宋体" w:hAnsi="宋体"/>
          <w:szCs w:val="21"/>
        </w:rPr>
        <w:t>本协议书自签署之日起生效，合同履行完毕后自动失效。</w:t>
      </w:r>
    </w:p>
    <w:p w14:paraId="193BFD9A">
      <w:pPr>
        <w:wordWrap w:val="0"/>
        <w:rPr>
          <w:rFonts w:ascii="宋体" w:hAnsi="宋体" w:cs="Times New Roman"/>
          <w:szCs w:val="21"/>
        </w:rPr>
      </w:pPr>
    </w:p>
    <w:p w14:paraId="2CAEBB96">
      <w:pPr>
        <w:wordWrap w:val="0"/>
        <w:rPr>
          <w:rFonts w:ascii="宋体" w:hAnsi="宋体" w:cs="Times New Roman"/>
          <w:szCs w:val="21"/>
        </w:rPr>
      </w:pPr>
    </w:p>
    <w:p w14:paraId="03C3ACC5">
      <w:pPr>
        <w:wordWrap w:val="0"/>
        <w:ind w:firstLine="2520" w:firstLineChars="1200"/>
        <w:rPr>
          <w:rFonts w:ascii="宋体" w:hAnsi="宋体" w:cs="Times New Roman"/>
          <w:szCs w:val="21"/>
        </w:rPr>
      </w:pPr>
      <w:r>
        <w:rPr>
          <w:rFonts w:hint="eastAsia" w:ascii="宋体" w:hAnsi="宋体" w:cs="Times New Roman"/>
          <w:szCs w:val="21"/>
        </w:rPr>
        <w:t>联合体牵头人（盖电子公章）：</w:t>
      </w:r>
      <w:r>
        <w:rPr>
          <w:rFonts w:hint="eastAsia" w:ascii="宋体" w:hAnsi="宋体"/>
          <w:szCs w:val="21"/>
          <w:u w:val="single"/>
        </w:rPr>
        <w:t xml:space="preserve">          </w:t>
      </w:r>
    </w:p>
    <w:p w14:paraId="27545E53">
      <w:pPr>
        <w:wordWrap w:val="0"/>
        <w:ind w:firstLine="2520" w:firstLineChars="1200"/>
        <w:rPr>
          <w:rFonts w:ascii="宋体" w:hAnsi="宋体"/>
          <w:szCs w:val="21"/>
        </w:rPr>
      </w:pPr>
      <w:r>
        <w:rPr>
          <w:rFonts w:hint="eastAsia" w:ascii="宋体" w:hAnsi="宋体" w:cs="Times New Roman"/>
          <w:szCs w:val="21"/>
        </w:rPr>
        <w:t>法定代表人或授权代表（签字或盖章）：</w:t>
      </w:r>
      <w:r>
        <w:rPr>
          <w:rFonts w:hint="eastAsia" w:ascii="宋体" w:hAnsi="宋体"/>
          <w:szCs w:val="21"/>
          <w:u w:val="single"/>
        </w:rPr>
        <w:t xml:space="preserve">          </w:t>
      </w:r>
    </w:p>
    <w:p w14:paraId="15AB55E6">
      <w:pPr>
        <w:wordWrap w:val="0"/>
        <w:ind w:firstLine="2520" w:firstLineChars="1200"/>
        <w:rPr>
          <w:rFonts w:ascii="宋体" w:hAnsi="宋体" w:cs="Times New Roman"/>
          <w:szCs w:val="21"/>
        </w:rPr>
      </w:pPr>
    </w:p>
    <w:p w14:paraId="048A6330">
      <w:pPr>
        <w:wordWrap w:val="0"/>
        <w:ind w:firstLine="2520" w:firstLineChars="1200"/>
        <w:rPr>
          <w:rFonts w:ascii="宋体" w:hAnsi="宋体" w:cs="Times New Roman"/>
          <w:szCs w:val="21"/>
        </w:rPr>
      </w:pPr>
      <w:r>
        <w:rPr>
          <w:rFonts w:hint="eastAsia" w:ascii="宋体" w:hAnsi="宋体" w:cs="Times New Roman"/>
          <w:szCs w:val="21"/>
        </w:rPr>
        <w:t>联合体成员一（盖单位公章）：</w:t>
      </w:r>
      <w:r>
        <w:rPr>
          <w:rFonts w:hint="eastAsia" w:ascii="宋体" w:hAnsi="宋体"/>
          <w:szCs w:val="21"/>
          <w:u w:val="single"/>
        </w:rPr>
        <w:t xml:space="preserve">          </w:t>
      </w:r>
    </w:p>
    <w:p w14:paraId="7FF7BE19">
      <w:pPr>
        <w:wordWrap w:val="0"/>
        <w:ind w:firstLine="2520" w:firstLineChars="1200"/>
        <w:rPr>
          <w:rFonts w:ascii="宋体" w:hAnsi="宋体" w:cs="Times New Roman"/>
          <w:szCs w:val="21"/>
        </w:rPr>
      </w:pPr>
      <w:r>
        <w:rPr>
          <w:rFonts w:hint="eastAsia" w:ascii="宋体" w:hAnsi="宋体" w:cs="Times New Roman"/>
          <w:szCs w:val="21"/>
        </w:rPr>
        <w:t>法定代表人（签字或盖章）：</w:t>
      </w:r>
      <w:r>
        <w:rPr>
          <w:rFonts w:hint="eastAsia" w:ascii="宋体" w:hAnsi="宋体"/>
          <w:szCs w:val="21"/>
          <w:u w:val="single"/>
        </w:rPr>
        <w:t xml:space="preserve">          </w:t>
      </w:r>
    </w:p>
    <w:p w14:paraId="62412601">
      <w:pPr>
        <w:wordWrap w:val="0"/>
        <w:ind w:firstLine="2530" w:firstLineChars="1200"/>
        <w:rPr>
          <w:rFonts w:ascii="宋体" w:hAnsi="宋体" w:cs="Times New Roman"/>
          <w:b/>
          <w:bCs/>
          <w:szCs w:val="21"/>
        </w:rPr>
      </w:pPr>
      <w:r>
        <w:rPr>
          <w:rFonts w:hint="eastAsia" w:ascii="宋体" w:hAnsi="宋体" w:cs="Times New Roman"/>
          <w:b/>
          <w:bCs/>
          <w:szCs w:val="21"/>
        </w:rPr>
        <w:t>......（如有多个联合体成员的，按同格式增加）</w:t>
      </w:r>
    </w:p>
    <w:p w14:paraId="17AC15C9">
      <w:pPr>
        <w:wordWrap w:val="0"/>
        <w:ind w:firstLine="2520" w:firstLineChars="1200"/>
        <w:rPr>
          <w:rFonts w:ascii="宋体" w:hAnsi="宋体" w:cs="Times New Roman"/>
          <w:szCs w:val="21"/>
        </w:rPr>
      </w:pPr>
    </w:p>
    <w:p w14:paraId="6362CD1F">
      <w:pPr>
        <w:wordWrap w:val="0"/>
        <w:ind w:firstLine="2520" w:firstLineChars="1200"/>
        <w:rPr>
          <w:rFonts w:ascii="宋体" w:hAnsi="宋体"/>
          <w:szCs w:val="21"/>
        </w:rPr>
      </w:pPr>
      <w:r>
        <w:rPr>
          <w:rFonts w:hint="eastAsia" w:ascii="宋体" w:hAnsi="宋体" w:cs="Times New Roman"/>
          <w:szCs w:val="21"/>
        </w:rPr>
        <w:t>日期：</w:t>
      </w:r>
      <w:r>
        <w:rPr>
          <w:rFonts w:hint="eastAsia" w:ascii="宋体" w:hAnsi="宋体" w:cs="Times New Roman"/>
          <w:szCs w:val="21"/>
          <w:u w:val="single"/>
        </w:rPr>
        <w:t xml:space="preserve">          </w:t>
      </w:r>
      <w:r>
        <w:rPr>
          <w:rFonts w:hint="eastAsia" w:ascii="宋体" w:hAnsi="宋体" w:cs="Times New Roman"/>
          <w:szCs w:val="21"/>
        </w:rPr>
        <w:t>年</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14:paraId="6575C6E6">
      <w:pPr>
        <w:jc w:val="left"/>
        <w:rPr>
          <w:rFonts w:ascii="宋体" w:hAnsi="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52AAEB75">
      <w:pPr>
        <w:jc w:val="left"/>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附件五</w:t>
      </w:r>
    </w:p>
    <w:p w14:paraId="6EA6063F">
      <w:pPr>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初次报价表</w:t>
      </w:r>
    </w:p>
    <w:p w14:paraId="2FAD9A86">
      <w:pPr>
        <w:rPr>
          <w:rFonts w:ascii="宋体" w:hAnsi="宋体" w:cs="Times New Roman"/>
          <w:b/>
          <w:color w:val="000000" w:themeColor="text1"/>
          <w:szCs w:val="21"/>
          <w14:textFill>
            <w14:solidFill>
              <w14:schemeClr w14:val="tx1"/>
            </w14:solidFill>
          </w14:textFill>
        </w:rPr>
      </w:pPr>
    </w:p>
    <w:p w14:paraId="30C91D3C">
      <w:pPr>
        <w:wordWrap w:val="0"/>
        <w:rPr>
          <w:rFonts w:ascii="宋体" w:hAnsi="宋体"/>
          <w:szCs w:val="21"/>
        </w:rPr>
      </w:pPr>
      <w:r>
        <w:rPr>
          <w:rFonts w:hint="eastAsia" w:ascii="宋体" w:hAnsi="宋体"/>
          <w:szCs w:val="21"/>
        </w:rPr>
        <w:t>项目编号：</w:t>
      </w:r>
      <w:r>
        <w:rPr>
          <w:rFonts w:hint="eastAsia" w:ascii="宋体" w:hAnsi="宋体"/>
          <w:szCs w:val="21"/>
          <w:u w:val="single"/>
        </w:rPr>
        <w:t xml:space="preserve">                    </w:t>
      </w:r>
    </w:p>
    <w:p w14:paraId="5CD76F81">
      <w:pPr>
        <w:wordWrap w:val="0"/>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p>
    <w:p w14:paraId="755A5F30">
      <w:pPr>
        <w:wordWrap w:val="0"/>
        <w:jc w:val="right"/>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价格单位：人民币元</w:t>
      </w:r>
    </w:p>
    <w:tbl>
      <w:tblPr>
        <w:tblStyle w:val="15"/>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6"/>
        <w:gridCol w:w="2395"/>
        <w:gridCol w:w="4575"/>
        <w:gridCol w:w="1360"/>
      </w:tblGrid>
      <w:tr w14:paraId="1AE19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vAlign w:val="center"/>
          </w:tcPr>
          <w:p w14:paraId="68B04E49">
            <w:pPr>
              <w:spacing w:line="240" w:lineRule="auto"/>
              <w:ind w:left="-42" w:leftChars="-20" w:right="-42" w:rightChars="-20"/>
              <w:jc w:val="center"/>
              <w:rPr>
                <w:rFonts w:ascii="宋体" w:hAnsi="宋体" w:cs="宋体"/>
                <w:b/>
                <w:szCs w:val="21"/>
              </w:rPr>
            </w:pPr>
            <w:r>
              <w:rPr>
                <w:rFonts w:hint="eastAsia" w:ascii="宋体" w:hAnsi="宋体" w:cs="宋体"/>
                <w:b/>
                <w:szCs w:val="21"/>
              </w:rPr>
              <w:t>序号</w:t>
            </w:r>
          </w:p>
        </w:tc>
        <w:tc>
          <w:tcPr>
            <w:tcW w:w="2395" w:type="dxa"/>
            <w:tcBorders>
              <w:right w:val="single" w:color="auto" w:sz="4" w:space="0"/>
            </w:tcBorders>
            <w:vAlign w:val="center"/>
          </w:tcPr>
          <w:p w14:paraId="2C394CE7">
            <w:pPr>
              <w:spacing w:line="240" w:lineRule="auto"/>
              <w:jc w:val="center"/>
              <w:rPr>
                <w:rFonts w:ascii="宋体" w:hAnsi="宋体" w:cs="宋体"/>
                <w:b/>
                <w:szCs w:val="21"/>
              </w:rPr>
            </w:pPr>
            <w:r>
              <w:rPr>
                <w:rFonts w:hint="eastAsia" w:ascii="宋体" w:hAnsi="宋体" w:cs="宋体"/>
                <w:b/>
                <w:szCs w:val="21"/>
              </w:rPr>
              <w:t>采购内容</w:t>
            </w:r>
          </w:p>
        </w:tc>
        <w:tc>
          <w:tcPr>
            <w:tcW w:w="4575" w:type="dxa"/>
            <w:tcBorders>
              <w:right w:val="single" w:color="auto" w:sz="4" w:space="0"/>
            </w:tcBorders>
            <w:vAlign w:val="center"/>
          </w:tcPr>
          <w:p w14:paraId="6C1A73C1">
            <w:pPr>
              <w:spacing w:line="240" w:lineRule="auto"/>
              <w:jc w:val="center"/>
              <w:rPr>
                <w:rFonts w:ascii="宋体" w:hAnsi="宋体" w:cs="宋体"/>
                <w:b/>
                <w:szCs w:val="21"/>
              </w:rPr>
            </w:pPr>
            <w:r>
              <w:rPr>
                <w:rFonts w:hint="eastAsia" w:ascii="宋体" w:hAnsi="宋体" w:cs="宋体"/>
                <w:b/>
                <w:szCs w:val="21"/>
              </w:rPr>
              <w:t>报价</w:t>
            </w:r>
          </w:p>
        </w:tc>
        <w:tc>
          <w:tcPr>
            <w:tcW w:w="1360" w:type="dxa"/>
            <w:tcBorders>
              <w:right w:val="single" w:color="auto" w:sz="4" w:space="0"/>
            </w:tcBorders>
            <w:vAlign w:val="center"/>
          </w:tcPr>
          <w:p w14:paraId="5A79A015">
            <w:pPr>
              <w:spacing w:line="240" w:lineRule="auto"/>
              <w:jc w:val="center"/>
              <w:rPr>
                <w:rFonts w:ascii="宋体" w:hAnsi="宋体" w:cs="宋体"/>
                <w:b/>
                <w:szCs w:val="21"/>
              </w:rPr>
            </w:pPr>
            <w:r>
              <w:rPr>
                <w:rFonts w:hint="eastAsia" w:ascii="宋体" w:hAnsi="宋体" w:cs="宋体"/>
                <w:b/>
                <w:szCs w:val="21"/>
              </w:rPr>
              <w:t>备注</w:t>
            </w:r>
          </w:p>
        </w:tc>
      </w:tr>
      <w:tr w14:paraId="25726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vAlign w:val="center"/>
          </w:tcPr>
          <w:p w14:paraId="4C442B52">
            <w:pPr>
              <w:spacing w:line="240" w:lineRule="auto"/>
              <w:jc w:val="center"/>
              <w:rPr>
                <w:rFonts w:ascii="宋体" w:hAnsi="宋体" w:cs="宋体"/>
                <w:szCs w:val="21"/>
                <w:highlight w:val="none"/>
              </w:rPr>
            </w:pPr>
            <w:r>
              <w:rPr>
                <w:rFonts w:hint="eastAsia" w:ascii="宋体" w:hAnsi="宋体" w:cs="宋体"/>
                <w:szCs w:val="21"/>
                <w:highlight w:val="none"/>
              </w:rPr>
              <w:t>1</w:t>
            </w:r>
          </w:p>
        </w:tc>
        <w:tc>
          <w:tcPr>
            <w:tcW w:w="2395" w:type="dxa"/>
            <w:tcBorders>
              <w:right w:val="single" w:color="auto" w:sz="4" w:space="0"/>
            </w:tcBorders>
            <w:vAlign w:val="center"/>
          </w:tcPr>
          <w:p w14:paraId="6D3EC82C">
            <w:pPr>
              <w:spacing w:line="240" w:lineRule="auto"/>
              <w:jc w:val="center"/>
              <w:rPr>
                <w:rFonts w:ascii="宋体" w:hAnsi="宋体" w:cs="宋体"/>
                <w:szCs w:val="21"/>
                <w:highlight w:val="none"/>
              </w:rPr>
            </w:pPr>
            <w:r>
              <w:rPr>
                <w:rFonts w:hint="eastAsia" w:ascii="宋体" w:hAnsi="宋体" w:cs="宋体"/>
                <w:szCs w:val="21"/>
                <w:highlight w:val="none"/>
              </w:rPr>
              <w:t>泗门镇后塘河未来社区运营</w:t>
            </w:r>
          </w:p>
        </w:tc>
        <w:tc>
          <w:tcPr>
            <w:tcW w:w="4575" w:type="dxa"/>
            <w:tcBorders>
              <w:right w:val="single" w:color="auto" w:sz="4" w:space="0"/>
            </w:tcBorders>
            <w:vAlign w:val="center"/>
          </w:tcPr>
          <w:p w14:paraId="3F00A00E">
            <w:pPr>
              <w:spacing w:line="240" w:lineRule="auto"/>
              <w:jc w:val="center"/>
              <w:rPr>
                <w:rFonts w:ascii="宋体" w:hAnsi="宋体" w:cs="宋体"/>
                <w:bCs/>
                <w:szCs w:val="21"/>
                <w:highlight w:val="none"/>
              </w:rPr>
            </w:pPr>
            <w:r>
              <w:rPr>
                <w:rFonts w:hint="eastAsia" w:ascii="宋体" w:hAnsi="宋体" w:cs="宋体"/>
                <w:b/>
                <w:szCs w:val="21"/>
                <w:highlight w:val="none"/>
              </w:rPr>
              <w:t>大写：</w:t>
            </w:r>
            <w:r>
              <w:rPr>
                <w:rFonts w:hint="eastAsia" w:ascii="宋体" w:hAnsi="宋体" w:cs="宋体"/>
                <w:b/>
                <w:szCs w:val="21"/>
                <w:highlight w:val="none"/>
                <w:u w:val="single"/>
              </w:rPr>
              <w:t xml:space="preserve">          元整</w:t>
            </w:r>
          </w:p>
        </w:tc>
        <w:tc>
          <w:tcPr>
            <w:tcW w:w="1360" w:type="dxa"/>
            <w:tcBorders>
              <w:right w:val="single" w:color="auto" w:sz="4" w:space="0"/>
            </w:tcBorders>
            <w:vAlign w:val="center"/>
          </w:tcPr>
          <w:p w14:paraId="762AEB4E">
            <w:pPr>
              <w:spacing w:line="240" w:lineRule="auto"/>
              <w:jc w:val="center"/>
              <w:rPr>
                <w:rFonts w:ascii="宋体" w:hAnsi="宋体" w:cs="宋体"/>
                <w:bCs/>
                <w:szCs w:val="21"/>
                <w:highlight w:val="none"/>
              </w:rPr>
            </w:pPr>
            <w:r>
              <w:rPr>
                <w:rFonts w:hint="eastAsia" w:ascii="宋体" w:hAnsi="宋体" w:cs="宋体"/>
                <w:b/>
                <w:szCs w:val="21"/>
                <w:highlight w:val="none"/>
              </w:rPr>
              <w:t>最高限价</w:t>
            </w:r>
            <w:r>
              <w:rPr>
                <w:rFonts w:hint="eastAsia" w:ascii="宋体" w:hAnsi="宋体" w:cs="宋体"/>
                <w:b/>
                <w:szCs w:val="21"/>
                <w:highlight w:val="none"/>
                <w:lang w:eastAsia="zh-CN"/>
              </w:rPr>
              <w:t>400000</w:t>
            </w:r>
            <w:r>
              <w:rPr>
                <w:rFonts w:hint="eastAsia" w:ascii="宋体" w:hAnsi="宋体" w:cs="宋体"/>
                <w:b/>
                <w:szCs w:val="21"/>
                <w:highlight w:val="none"/>
              </w:rPr>
              <w:t>元</w:t>
            </w:r>
          </w:p>
        </w:tc>
      </w:tr>
    </w:tbl>
    <w:p w14:paraId="52D10021">
      <w:pPr>
        <w:wordWrap w:val="0"/>
        <w:rPr>
          <w:rFonts w:ascii="宋体" w:hAnsi="宋体"/>
          <w:b/>
          <w:szCs w:val="21"/>
        </w:rPr>
      </w:pPr>
      <w:r>
        <w:rPr>
          <w:rFonts w:hint="eastAsia" w:ascii="宋体" w:hAnsi="宋体"/>
          <w:b/>
          <w:szCs w:val="21"/>
          <w:highlight w:val="none"/>
        </w:rPr>
        <w:t>注：报价包括人工费、食宿费、交通费、差旅费、运营相关费用、风险费、管理费、利润、税金、采购代理服务费等有关完成本项目的全部费用以及参加采购活动所发生的全部费用。</w:t>
      </w:r>
    </w:p>
    <w:p w14:paraId="1356305E">
      <w:pPr>
        <w:wordWrap w:val="0"/>
        <w:rPr>
          <w:rFonts w:ascii="宋体" w:hAnsi="宋体" w:cs="Times New Roman"/>
          <w:szCs w:val="21"/>
        </w:rPr>
      </w:pPr>
    </w:p>
    <w:p w14:paraId="37E62FD5">
      <w:pPr>
        <w:wordWrap w:val="0"/>
        <w:rPr>
          <w:rFonts w:ascii="宋体" w:hAnsi="宋体" w:cs="Times New Roman"/>
          <w:szCs w:val="21"/>
        </w:rPr>
      </w:pPr>
    </w:p>
    <w:p w14:paraId="1726908C">
      <w:pPr>
        <w:wordWrap w:val="0"/>
        <w:ind w:firstLine="2520" w:firstLineChars="1200"/>
        <w:rPr>
          <w:rFonts w:ascii="宋体" w:hAnsi="宋体" w:cs="Times New Roman"/>
          <w:szCs w:val="21"/>
        </w:rPr>
      </w:pPr>
      <w:r>
        <w:rPr>
          <w:rFonts w:hint="eastAsia" w:ascii="宋体" w:hAnsi="宋体" w:cs="Times New Roman"/>
          <w:szCs w:val="21"/>
        </w:rPr>
        <w:t>供应商或联合体牵头人（盖电子公章）：</w:t>
      </w:r>
      <w:r>
        <w:rPr>
          <w:rFonts w:hint="eastAsia" w:ascii="宋体" w:hAnsi="宋体"/>
          <w:szCs w:val="21"/>
          <w:u w:val="single"/>
        </w:rPr>
        <w:t xml:space="preserve">          </w:t>
      </w:r>
    </w:p>
    <w:p w14:paraId="6344AC0F">
      <w:pPr>
        <w:wordWrap w:val="0"/>
        <w:ind w:firstLine="2520" w:firstLineChars="1200"/>
        <w:rPr>
          <w:rFonts w:ascii="宋体" w:hAnsi="宋体"/>
          <w:szCs w:val="21"/>
        </w:rPr>
      </w:pPr>
      <w:r>
        <w:rPr>
          <w:rFonts w:hint="eastAsia" w:ascii="宋体" w:hAnsi="宋体" w:cs="Times New Roman"/>
          <w:szCs w:val="21"/>
        </w:rPr>
        <w:t>法定代表人或授权代表（签字或盖章）：</w:t>
      </w:r>
      <w:r>
        <w:rPr>
          <w:rFonts w:hint="eastAsia" w:ascii="宋体" w:hAnsi="宋体"/>
          <w:szCs w:val="21"/>
          <w:u w:val="single"/>
        </w:rPr>
        <w:t xml:space="preserve">          </w:t>
      </w:r>
    </w:p>
    <w:p w14:paraId="01957038">
      <w:pPr>
        <w:wordWrap w:val="0"/>
        <w:ind w:firstLine="2520" w:firstLineChars="1200"/>
        <w:rPr>
          <w:rFonts w:ascii="宋体" w:hAnsi="宋体" w:cs="Times New Roman"/>
          <w:szCs w:val="21"/>
        </w:rPr>
      </w:pPr>
      <w:r>
        <w:rPr>
          <w:rFonts w:hint="eastAsia" w:ascii="宋体" w:hAnsi="宋体" w:cs="Times New Roman"/>
          <w:szCs w:val="21"/>
        </w:rPr>
        <w:t>日期：</w:t>
      </w:r>
      <w:r>
        <w:rPr>
          <w:rFonts w:hint="eastAsia" w:ascii="宋体" w:hAnsi="宋体" w:cs="Times New Roman"/>
          <w:szCs w:val="21"/>
          <w:u w:val="single"/>
        </w:rPr>
        <w:t xml:space="preserve">          </w:t>
      </w:r>
      <w:r>
        <w:rPr>
          <w:rFonts w:hint="eastAsia" w:ascii="宋体" w:hAnsi="宋体" w:cs="Times New Roman"/>
          <w:szCs w:val="21"/>
        </w:rPr>
        <w:t>年</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14:paraId="521F5E0B">
      <w:pPr>
        <w:rPr>
          <w:rFonts w:ascii="宋体" w:hAnsi="宋体" w:cs="Times New Roman"/>
          <w:szCs w:val="21"/>
        </w:rPr>
        <w:sectPr>
          <w:pgSz w:w="11906" w:h="16838"/>
          <w:pgMar w:top="1418" w:right="1418" w:bottom="1418" w:left="1418" w:header="851" w:footer="992" w:gutter="0"/>
          <w:cols w:space="425" w:num="1"/>
          <w:docGrid w:type="lines" w:linePitch="312" w:charSpace="0"/>
        </w:sectPr>
      </w:pPr>
    </w:p>
    <w:p w14:paraId="26045243">
      <w:pPr>
        <w:jc w:val="left"/>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附件六</w:t>
      </w:r>
    </w:p>
    <w:p w14:paraId="3109E3E4">
      <w:pPr>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分包意向协议</w:t>
      </w:r>
    </w:p>
    <w:p w14:paraId="0961E86D">
      <w:pPr>
        <w:jc w:val="center"/>
        <w:rPr>
          <w:rFonts w:ascii="宋体" w:hAnsi="宋体" w:cs="Times New Roman"/>
          <w:b/>
          <w:color w:val="000000" w:themeColor="text1"/>
          <w:sz w:val="24"/>
          <w:szCs w:val="24"/>
          <w:shd w:val="clear" w:color="auto" w:fill="BEBEBE" w:themeFill="background1" w:themeFillShade="BF"/>
          <w14:textFill>
            <w14:solidFill>
              <w14:schemeClr w14:val="tx1"/>
            </w14:solidFill>
          </w14:textFill>
        </w:rPr>
      </w:pPr>
      <w:r>
        <w:rPr>
          <w:rFonts w:hint="eastAsia" w:ascii="宋体" w:hAnsi="宋体" w:cs="Times New Roman"/>
          <w:b/>
          <w:color w:val="000000" w:themeColor="text1"/>
          <w:sz w:val="24"/>
          <w:szCs w:val="24"/>
          <w:shd w:val="clear" w:color="auto" w:fill="BEBEBE" w:themeFill="background1" w:themeFillShade="BF"/>
          <w14:textFill>
            <w14:solidFill>
              <w14:schemeClr w14:val="tx1"/>
            </w14:solidFill>
          </w14:textFill>
        </w:rPr>
        <w:t>（成交后以合理分包方式履行政府采购合同的，提供分包意向协议）</w:t>
      </w:r>
    </w:p>
    <w:p w14:paraId="2948F8A5">
      <w:pPr>
        <w:wordWrap w:val="0"/>
        <w:rPr>
          <w:rFonts w:ascii="宋体" w:hAnsi="宋体"/>
          <w:szCs w:val="21"/>
        </w:rPr>
      </w:pPr>
    </w:p>
    <w:p w14:paraId="5E0636F3">
      <w:pPr>
        <w:wordWrap w:val="0"/>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ascii="宋体" w:hAnsi="宋体"/>
          <w:szCs w:val="21"/>
          <w:u w:val="single"/>
        </w:rPr>
        <w:t xml:space="preserve">         </w:t>
      </w:r>
    </w:p>
    <w:p w14:paraId="00631807">
      <w:pPr>
        <w:wordWrap w:val="0"/>
        <w:rPr>
          <w:rFonts w:ascii="宋体" w:hAnsi="宋体"/>
          <w:szCs w:val="21"/>
        </w:rPr>
      </w:pPr>
      <w:r>
        <w:rPr>
          <w:rFonts w:hint="eastAsia" w:ascii="宋体" w:hAnsi="宋体"/>
          <w:szCs w:val="21"/>
        </w:rPr>
        <w:t>分包意向供应商一：</w:t>
      </w:r>
      <w:r>
        <w:rPr>
          <w:rFonts w:hint="eastAsia" w:ascii="宋体" w:hAnsi="宋体"/>
          <w:szCs w:val="21"/>
          <w:u w:val="single"/>
        </w:rPr>
        <w:t xml:space="preserve"> </w:t>
      </w:r>
      <w:r>
        <w:rPr>
          <w:rFonts w:ascii="宋体" w:hAnsi="宋体"/>
          <w:szCs w:val="21"/>
          <w:u w:val="single"/>
        </w:rPr>
        <w:t xml:space="preserve">         </w:t>
      </w:r>
    </w:p>
    <w:p w14:paraId="3092F678">
      <w:pPr>
        <w:wordWrap w:val="0"/>
        <w:rPr>
          <w:rFonts w:ascii="宋体" w:hAnsi="宋体"/>
          <w:b/>
          <w:bCs/>
          <w:szCs w:val="21"/>
        </w:rPr>
      </w:pPr>
      <w:r>
        <w:rPr>
          <w:rFonts w:hint="eastAsia" w:ascii="宋体" w:hAnsi="宋体"/>
          <w:b/>
          <w:bCs/>
          <w:szCs w:val="21"/>
        </w:rPr>
        <w:t>......（如有多个分包意向供应商的，按同格式增加）</w:t>
      </w:r>
    </w:p>
    <w:p w14:paraId="220D77C5">
      <w:pPr>
        <w:wordWrap w:val="0"/>
        <w:ind w:firstLine="420" w:firstLineChars="200"/>
        <w:rPr>
          <w:rFonts w:ascii="宋体" w:hAnsi="宋体"/>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供应商</w:t>
      </w:r>
      <w:r>
        <w:rPr>
          <w:rFonts w:ascii="宋体" w:hAnsi="宋体"/>
          <w:szCs w:val="21"/>
          <w:u w:val="single"/>
        </w:rPr>
        <w:t>全称）</w:t>
      </w:r>
      <w:r>
        <w:rPr>
          <w:rFonts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分包意向供应商一</w:t>
      </w:r>
      <w:r>
        <w:rPr>
          <w:rFonts w:ascii="宋体" w:hAnsi="宋体"/>
          <w:szCs w:val="21"/>
          <w:u w:val="single"/>
        </w:rPr>
        <w:t>全称）</w:t>
      </w:r>
      <w:r>
        <w:rPr>
          <w:rFonts w:ascii="宋体" w:hAnsi="宋体"/>
          <w:szCs w:val="21"/>
        </w:rPr>
        <w:t>自愿达成分包意向，参加</w:t>
      </w:r>
      <w:r>
        <w:rPr>
          <w:rFonts w:hint="eastAsia" w:ascii="宋体" w:hAnsi="宋体"/>
          <w:szCs w:val="21"/>
          <w:u w:val="single"/>
        </w:rPr>
        <w:t xml:space="preserve">          （项目编号）</w:t>
      </w:r>
      <w:r>
        <w:rPr>
          <w:rFonts w:hint="eastAsia" w:ascii="宋体" w:hAnsi="宋体"/>
          <w:szCs w:val="21"/>
        </w:rPr>
        <w:t>、</w:t>
      </w:r>
      <w:r>
        <w:rPr>
          <w:rFonts w:hint="eastAsia" w:ascii="宋体" w:hAnsi="宋体"/>
          <w:szCs w:val="21"/>
          <w:u w:val="single"/>
        </w:rPr>
        <w:t xml:space="preserve">          （项目名称）</w:t>
      </w:r>
      <w:r>
        <w:rPr>
          <w:rFonts w:hint="eastAsia" w:ascii="宋体" w:hAnsi="宋体"/>
          <w:szCs w:val="21"/>
        </w:rPr>
        <w:t>的响应。</w:t>
      </w:r>
      <w:r>
        <w:rPr>
          <w:rFonts w:ascii="宋体" w:hAnsi="宋体"/>
          <w:szCs w:val="21"/>
        </w:rPr>
        <w:t>经各方充分协商一致，就项目的响应和合同实施阶段的有关事务协商一致订立意向如下：</w:t>
      </w:r>
    </w:p>
    <w:p w14:paraId="45E3B7E0">
      <w:pPr>
        <w:wordWrap w:val="0"/>
        <w:ind w:firstLine="420" w:firstLineChars="200"/>
        <w:rPr>
          <w:rFonts w:ascii="宋体" w:hAnsi="宋体"/>
          <w:szCs w:val="21"/>
        </w:rPr>
      </w:pPr>
      <w:r>
        <w:rPr>
          <w:rFonts w:hint="eastAsia" w:ascii="宋体" w:hAnsi="宋体"/>
          <w:szCs w:val="21"/>
        </w:rPr>
        <w:t>一、分包意向各方关系</w:t>
      </w:r>
    </w:p>
    <w:p w14:paraId="7C7EA353">
      <w:pPr>
        <w:wordWrap w:val="0"/>
        <w:ind w:firstLine="420" w:firstLineChars="200"/>
        <w:rPr>
          <w:rFonts w:ascii="宋体" w:hAnsi="宋体"/>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供应商</w:t>
      </w:r>
      <w:r>
        <w:rPr>
          <w:rFonts w:ascii="宋体" w:hAnsi="宋体"/>
          <w:szCs w:val="21"/>
          <w:u w:val="single"/>
        </w:rPr>
        <w:t>全称）</w:t>
      </w:r>
      <w:r>
        <w:rPr>
          <w:rFonts w:ascii="宋体" w:hAnsi="宋体"/>
          <w:szCs w:val="21"/>
        </w:rPr>
        <w:t>为</w:t>
      </w:r>
      <w:r>
        <w:rPr>
          <w:rFonts w:hint="eastAsia" w:ascii="宋体" w:hAnsi="宋体"/>
          <w:szCs w:val="21"/>
        </w:rPr>
        <w:t>供应商</w:t>
      </w:r>
      <w:r>
        <w:rPr>
          <w:rFonts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分包意向供应商一</w:t>
      </w:r>
      <w:r>
        <w:rPr>
          <w:rFonts w:ascii="宋体" w:hAnsi="宋体"/>
          <w:szCs w:val="21"/>
          <w:u w:val="single"/>
        </w:rPr>
        <w:t>全称）</w:t>
      </w:r>
      <w:r>
        <w:rPr>
          <w:rFonts w:ascii="宋体" w:hAnsi="宋体"/>
          <w:szCs w:val="21"/>
        </w:rPr>
        <w:t>为分包意向供应商，</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供应商</w:t>
      </w:r>
      <w:r>
        <w:rPr>
          <w:rFonts w:ascii="宋体" w:hAnsi="宋体"/>
          <w:szCs w:val="21"/>
          <w:u w:val="single"/>
        </w:rPr>
        <w:t>全称）</w:t>
      </w:r>
      <w:r>
        <w:rPr>
          <w:rFonts w:ascii="宋体" w:hAnsi="宋体"/>
          <w:szCs w:val="21"/>
        </w:rPr>
        <w:t>以供应商的身份参加本项目的</w:t>
      </w:r>
      <w:r>
        <w:rPr>
          <w:rFonts w:hint="eastAsia" w:ascii="宋体" w:hAnsi="宋体"/>
          <w:szCs w:val="21"/>
        </w:rPr>
        <w:t>采购活动，如获得成交资格</w:t>
      </w:r>
      <w:r>
        <w:rPr>
          <w:rFonts w:ascii="宋体" w:hAnsi="宋体"/>
          <w:szCs w:val="21"/>
        </w:rPr>
        <w:t>，与采购人签订政府采购合同。承接分包意向的供应商与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供应商</w:t>
      </w:r>
      <w:r>
        <w:rPr>
          <w:rFonts w:ascii="宋体" w:hAnsi="宋体"/>
          <w:szCs w:val="21"/>
          <w:u w:val="single"/>
        </w:rPr>
        <w:t>全称）</w:t>
      </w:r>
      <w:r>
        <w:rPr>
          <w:rFonts w:ascii="宋体" w:hAnsi="宋体"/>
          <w:szCs w:val="21"/>
        </w:rPr>
        <w:t>签订分包合同。</w:t>
      </w:r>
      <w:r>
        <w:rPr>
          <w:rFonts w:hint="eastAsia" w:ascii="宋体" w:hAnsi="宋体"/>
          <w:szCs w:val="21"/>
        </w:rPr>
        <w:t>供应商对</w:t>
      </w:r>
      <w:r>
        <w:rPr>
          <w:rFonts w:ascii="宋体" w:hAnsi="宋体"/>
          <w:szCs w:val="21"/>
        </w:rPr>
        <w:t>采购项目和分包项目向采购人负责，分包</w:t>
      </w:r>
      <w:r>
        <w:rPr>
          <w:rFonts w:hint="eastAsia" w:ascii="宋体" w:hAnsi="宋体"/>
          <w:szCs w:val="21"/>
        </w:rPr>
        <w:t>意向</w:t>
      </w:r>
      <w:r>
        <w:rPr>
          <w:rFonts w:ascii="宋体" w:hAnsi="宋体"/>
          <w:szCs w:val="21"/>
        </w:rPr>
        <w:t>供应商</w:t>
      </w:r>
      <w:r>
        <w:rPr>
          <w:rFonts w:hint="eastAsia" w:ascii="宋体" w:hAnsi="宋体"/>
          <w:szCs w:val="21"/>
        </w:rPr>
        <w:t>对</w:t>
      </w:r>
      <w:r>
        <w:rPr>
          <w:rFonts w:ascii="宋体" w:hAnsi="宋体"/>
          <w:szCs w:val="21"/>
        </w:rPr>
        <w:t>分包项目向采购人</w:t>
      </w:r>
      <w:r>
        <w:rPr>
          <w:rFonts w:hint="eastAsia" w:ascii="宋体" w:hAnsi="宋体"/>
          <w:szCs w:val="21"/>
        </w:rPr>
        <w:t>负责，分包意向协议多方承担各自的和连带的法律责任</w:t>
      </w:r>
      <w:r>
        <w:rPr>
          <w:rFonts w:ascii="宋体" w:hAnsi="宋体"/>
          <w:szCs w:val="21"/>
        </w:rPr>
        <w:t>。</w:t>
      </w:r>
    </w:p>
    <w:p w14:paraId="43332893">
      <w:pPr>
        <w:wordWrap w:val="0"/>
        <w:ind w:firstLine="420" w:firstLineChars="200"/>
        <w:rPr>
          <w:rFonts w:ascii="宋体" w:hAnsi="宋体"/>
          <w:szCs w:val="21"/>
        </w:rPr>
      </w:pPr>
      <w:r>
        <w:rPr>
          <w:rFonts w:hint="eastAsia" w:ascii="宋体" w:hAnsi="宋体"/>
          <w:szCs w:val="21"/>
        </w:rPr>
        <w:t>二、分包意向供应商中小微型企业认定</w:t>
      </w:r>
    </w:p>
    <w:p w14:paraId="69BE09C0">
      <w:pPr>
        <w:wordWrap w:val="0"/>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eastAsia="zh-CN"/>
        </w:rPr>
        <w:t>（</w:t>
      </w:r>
      <w:r>
        <w:rPr>
          <w:rFonts w:hint="eastAsia" w:ascii="宋体" w:hAnsi="宋体"/>
          <w:szCs w:val="21"/>
          <w:u w:val="single"/>
          <w:lang w:val="en-US" w:eastAsia="zh-CN"/>
        </w:rPr>
        <w:t>标的名称）</w:t>
      </w:r>
      <w:r>
        <w:rPr>
          <w:rFonts w:hint="eastAsia" w:ascii="宋体" w:hAnsi="宋体"/>
          <w:szCs w:val="21"/>
        </w:rPr>
        <w:t>，属于</w:t>
      </w:r>
      <w:r>
        <w:rPr>
          <w:rFonts w:hint="eastAsia" w:ascii="宋体" w:hAnsi="宋体"/>
          <w:szCs w:val="21"/>
          <w:u w:val="single"/>
        </w:rPr>
        <w:t xml:space="preserve"> 其他未列明行业 </w:t>
      </w:r>
      <w:r>
        <w:rPr>
          <w:rFonts w:hint="eastAsia" w:ascii="宋体" w:hAnsi="宋体"/>
          <w:szCs w:val="21"/>
        </w:rPr>
        <w:t>；分包意向供应商为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分包意向供应商一</w:t>
      </w:r>
      <w:r>
        <w:rPr>
          <w:rFonts w:ascii="宋体" w:hAnsi="宋体"/>
          <w:szCs w:val="21"/>
          <w:u w:val="single"/>
        </w:rPr>
        <w:t>全称）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（中型企业或小型企业或微型企业）</w:t>
      </w:r>
      <w:r>
        <w:rPr>
          <w:rFonts w:hint="eastAsia" w:ascii="宋体" w:hAnsi="宋体"/>
          <w:szCs w:val="21"/>
        </w:rPr>
        <w:t>。</w:t>
      </w:r>
      <w:r>
        <w:rPr>
          <w:rFonts w:ascii="宋体" w:hAnsi="宋体"/>
          <w:szCs w:val="21"/>
        </w:rPr>
        <w:t>将承担</w:t>
      </w:r>
      <w:r>
        <w:rPr>
          <w:rFonts w:hint="eastAsia" w:ascii="宋体" w:hAnsi="宋体"/>
          <w:szCs w:val="21"/>
        </w:rPr>
        <w:t>合理</w:t>
      </w:r>
      <w:r>
        <w:rPr>
          <w:rFonts w:ascii="宋体" w:hAnsi="宋体"/>
          <w:szCs w:val="21"/>
        </w:rPr>
        <w:t xml:space="preserve">分包部分 </w:t>
      </w:r>
      <w:r>
        <w:rPr>
          <w:rFonts w:ascii="宋体" w:hAnsi="宋体"/>
          <w:szCs w:val="21"/>
          <w:u w:val="single"/>
        </w:rPr>
        <w:t xml:space="preserve">         （具体分包</w:t>
      </w:r>
      <w:r>
        <w:rPr>
          <w:rFonts w:hint="eastAsia" w:ascii="宋体" w:hAnsi="宋体"/>
          <w:szCs w:val="21"/>
          <w:u w:val="single"/>
        </w:rPr>
        <w:t>的工作</w:t>
      </w:r>
      <w:r>
        <w:rPr>
          <w:rFonts w:ascii="宋体" w:hAnsi="宋体"/>
          <w:szCs w:val="21"/>
          <w:u w:val="single"/>
        </w:rPr>
        <w:t>内容）</w:t>
      </w:r>
      <w:r>
        <w:rPr>
          <w:rFonts w:hint="eastAsia" w:ascii="宋体" w:hAnsi="宋体"/>
          <w:szCs w:val="21"/>
        </w:rPr>
        <w:t>，占项目合同金额的</w:t>
      </w:r>
      <w:r>
        <w:rPr>
          <w:rFonts w:hint="eastAsia" w:ascii="宋体" w:hAnsi="宋体"/>
          <w:szCs w:val="21"/>
          <w:u w:val="single"/>
        </w:rPr>
        <w:t xml:space="preserve">          %</w:t>
      </w:r>
      <w:r>
        <w:rPr>
          <w:rFonts w:hint="eastAsia" w:ascii="宋体" w:hAnsi="宋体"/>
          <w:szCs w:val="21"/>
        </w:rPr>
        <w:t>。</w:t>
      </w:r>
    </w:p>
    <w:p w14:paraId="36801D7A">
      <w:pPr>
        <w:wordWrap w:val="0"/>
        <w:ind w:firstLine="420" w:firstLineChars="200"/>
        <w:rPr>
          <w:rFonts w:ascii="宋体" w:hAnsi="宋体"/>
          <w:szCs w:val="21"/>
        </w:rPr>
      </w:pPr>
      <w:r>
        <w:rPr>
          <w:rFonts w:hint="eastAsia" w:ascii="宋体" w:hAnsi="宋体"/>
          <w:szCs w:val="21"/>
        </w:rPr>
        <w:t>三、接受分包合同的中小企业与分包企业之间</w:t>
      </w:r>
      <w:r>
        <w:rPr>
          <w:rFonts w:ascii="宋体" w:hAnsi="宋体"/>
          <w:szCs w:val="21"/>
          <w:u w:val="single"/>
        </w:rPr>
        <w:t xml:space="preserve">          </w:t>
      </w:r>
      <w:r>
        <w:rPr>
          <w:rFonts w:hint="eastAsia" w:ascii="宋体" w:hAnsi="宋体"/>
          <w:szCs w:val="21"/>
          <w:u w:val="single"/>
        </w:rPr>
        <w:t>（存在或不存在）</w:t>
      </w:r>
      <w:r>
        <w:rPr>
          <w:rFonts w:hint="eastAsia" w:ascii="宋体" w:hAnsi="宋体"/>
          <w:szCs w:val="21"/>
        </w:rPr>
        <w:t>直接控股、管理关系的情形。</w:t>
      </w:r>
    </w:p>
    <w:p w14:paraId="18A1D35F">
      <w:pPr>
        <w:wordWrap w:val="0"/>
        <w:ind w:firstLine="420" w:firstLineChars="200"/>
        <w:rPr>
          <w:rFonts w:ascii="宋体" w:hAnsi="宋体"/>
          <w:szCs w:val="21"/>
        </w:rPr>
      </w:pPr>
      <w:r>
        <w:rPr>
          <w:rFonts w:hint="eastAsia" w:ascii="宋体" w:hAnsi="宋体"/>
          <w:szCs w:val="21"/>
        </w:rPr>
        <w:t>四、因违约或过失责任等导致采购人经济损失或被索赔时，供应商无条件优先清偿采购人的一切债务和经济赔偿。</w:t>
      </w:r>
    </w:p>
    <w:p w14:paraId="27B6612F">
      <w:pPr>
        <w:wordWrap w:val="0"/>
        <w:ind w:firstLine="420" w:firstLineChars="200"/>
        <w:rPr>
          <w:rFonts w:ascii="宋体" w:hAnsi="宋体"/>
          <w:szCs w:val="21"/>
        </w:rPr>
      </w:pPr>
      <w:r>
        <w:rPr>
          <w:rFonts w:hint="eastAsia" w:ascii="宋体" w:hAnsi="宋体"/>
          <w:szCs w:val="21"/>
        </w:rPr>
        <w:t>五、如获得成交资格，分包意向供应商不得以任何理由提出终止本协议。</w:t>
      </w:r>
    </w:p>
    <w:p w14:paraId="3B52A029">
      <w:pPr>
        <w:wordWrap w:val="0"/>
        <w:ind w:firstLine="420" w:firstLineChars="200"/>
        <w:rPr>
          <w:rFonts w:ascii="宋体" w:hAnsi="宋体"/>
          <w:szCs w:val="21"/>
        </w:rPr>
      </w:pPr>
      <w:r>
        <w:rPr>
          <w:rFonts w:hint="eastAsia" w:ascii="宋体" w:hAnsi="宋体"/>
          <w:szCs w:val="21"/>
        </w:rPr>
        <w:t>六、本协议自签署之日起生效，如获得成交资格，有效期延续至政府采购合同履行完毕之日。</w:t>
      </w:r>
    </w:p>
    <w:p w14:paraId="1D62CCD7">
      <w:pPr>
        <w:wordWrap w:val="0"/>
        <w:rPr>
          <w:rFonts w:ascii="宋体" w:hAnsi="宋体" w:cs="Times New Roman"/>
          <w:szCs w:val="21"/>
        </w:rPr>
      </w:pPr>
    </w:p>
    <w:p w14:paraId="377BE9F7">
      <w:pPr>
        <w:wordWrap w:val="0"/>
        <w:ind w:firstLine="2520" w:firstLineChars="1200"/>
        <w:rPr>
          <w:rFonts w:ascii="宋体" w:hAnsi="宋体" w:cs="Times New Roman"/>
          <w:szCs w:val="21"/>
        </w:rPr>
      </w:pPr>
      <w:r>
        <w:rPr>
          <w:rFonts w:hint="eastAsia" w:ascii="宋体" w:hAnsi="宋体" w:cs="Times New Roman"/>
          <w:szCs w:val="21"/>
        </w:rPr>
        <w:t>供应商（盖电子公章）：</w:t>
      </w:r>
      <w:r>
        <w:rPr>
          <w:rFonts w:hint="eastAsia" w:ascii="宋体" w:hAnsi="宋体"/>
          <w:szCs w:val="21"/>
          <w:u w:val="single"/>
        </w:rPr>
        <w:t xml:space="preserve">          </w:t>
      </w:r>
    </w:p>
    <w:p w14:paraId="37D23813">
      <w:pPr>
        <w:wordWrap w:val="0"/>
        <w:ind w:firstLine="2520" w:firstLineChars="1200"/>
        <w:rPr>
          <w:rFonts w:ascii="宋体" w:hAnsi="宋体"/>
          <w:szCs w:val="21"/>
        </w:rPr>
      </w:pPr>
      <w:r>
        <w:rPr>
          <w:rFonts w:hint="eastAsia" w:ascii="宋体" w:hAnsi="宋体" w:cs="Times New Roman"/>
          <w:szCs w:val="21"/>
        </w:rPr>
        <w:t>法定代表人或授权代表（签字或盖章）：</w:t>
      </w:r>
      <w:r>
        <w:rPr>
          <w:rFonts w:hint="eastAsia" w:ascii="宋体" w:hAnsi="宋体"/>
          <w:szCs w:val="21"/>
          <w:u w:val="single"/>
        </w:rPr>
        <w:t xml:space="preserve">          </w:t>
      </w:r>
    </w:p>
    <w:p w14:paraId="575EAA0C">
      <w:pPr>
        <w:wordWrap w:val="0"/>
        <w:ind w:firstLine="2520" w:firstLineChars="1200"/>
        <w:rPr>
          <w:rFonts w:ascii="宋体" w:hAnsi="宋体" w:cs="Times New Roman"/>
          <w:szCs w:val="21"/>
        </w:rPr>
      </w:pPr>
    </w:p>
    <w:p w14:paraId="3381733A">
      <w:pPr>
        <w:wordWrap w:val="0"/>
        <w:ind w:firstLine="2520" w:firstLineChars="1200"/>
        <w:rPr>
          <w:rFonts w:ascii="宋体" w:hAnsi="宋体" w:cs="Times New Roman"/>
          <w:szCs w:val="21"/>
        </w:rPr>
      </w:pPr>
      <w:r>
        <w:rPr>
          <w:rFonts w:hint="eastAsia" w:ascii="宋体" w:hAnsi="宋体" w:cs="Times New Roman"/>
          <w:szCs w:val="21"/>
        </w:rPr>
        <w:t>分包意向供应商一（盖单位公章）：</w:t>
      </w:r>
      <w:r>
        <w:rPr>
          <w:rFonts w:hint="eastAsia" w:ascii="宋体" w:hAnsi="宋体"/>
          <w:szCs w:val="21"/>
          <w:u w:val="single"/>
        </w:rPr>
        <w:t xml:space="preserve">          </w:t>
      </w:r>
    </w:p>
    <w:p w14:paraId="2986F5AB">
      <w:pPr>
        <w:wordWrap w:val="0"/>
        <w:ind w:firstLine="2520" w:firstLineChars="1200"/>
        <w:rPr>
          <w:rFonts w:ascii="宋体" w:hAnsi="宋体" w:cs="Times New Roman"/>
          <w:szCs w:val="21"/>
        </w:rPr>
      </w:pPr>
      <w:r>
        <w:rPr>
          <w:rFonts w:hint="eastAsia" w:ascii="宋体" w:hAnsi="宋体" w:cs="Times New Roman"/>
          <w:szCs w:val="21"/>
        </w:rPr>
        <w:t>法定代表人（签字或盖章）：</w:t>
      </w:r>
      <w:r>
        <w:rPr>
          <w:rFonts w:hint="eastAsia" w:ascii="宋体" w:hAnsi="宋体"/>
          <w:szCs w:val="21"/>
          <w:u w:val="single"/>
        </w:rPr>
        <w:t xml:space="preserve">          </w:t>
      </w:r>
    </w:p>
    <w:p w14:paraId="06AF55D4">
      <w:pPr>
        <w:wordWrap w:val="0"/>
        <w:ind w:firstLine="2530" w:firstLineChars="1200"/>
        <w:rPr>
          <w:rFonts w:ascii="宋体" w:hAnsi="宋体" w:cs="Times New Roman"/>
          <w:b/>
          <w:bCs/>
          <w:szCs w:val="21"/>
        </w:rPr>
      </w:pPr>
      <w:r>
        <w:rPr>
          <w:rFonts w:hint="eastAsia" w:ascii="宋体" w:hAnsi="宋体" w:cs="Times New Roman"/>
          <w:b/>
          <w:bCs/>
          <w:szCs w:val="21"/>
        </w:rPr>
        <w:t>......（如有多个分包意向供应商的，按同格式增加）</w:t>
      </w:r>
    </w:p>
    <w:p w14:paraId="77B6C68F">
      <w:pPr>
        <w:wordWrap w:val="0"/>
        <w:ind w:firstLine="2520" w:firstLineChars="1200"/>
        <w:rPr>
          <w:rFonts w:ascii="宋体" w:hAnsi="宋体" w:cs="Times New Roman"/>
          <w:b/>
          <w:bCs/>
          <w:szCs w:val="21"/>
        </w:rPr>
      </w:pPr>
      <w:r>
        <w:rPr>
          <w:rFonts w:hint="eastAsia" w:ascii="宋体" w:hAnsi="宋体" w:cs="Times New Roman"/>
          <w:szCs w:val="21"/>
        </w:rPr>
        <w:t>日期：</w:t>
      </w:r>
      <w:r>
        <w:rPr>
          <w:rFonts w:hint="eastAsia" w:ascii="宋体" w:hAnsi="宋体" w:cs="Times New Roman"/>
          <w:szCs w:val="21"/>
          <w:u w:val="single"/>
        </w:rPr>
        <w:t xml:space="preserve">          </w:t>
      </w:r>
      <w:r>
        <w:rPr>
          <w:rFonts w:hint="eastAsia" w:ascii="宋体" w:hAnsi="宋体" w:cs="Times New Roman"/>
          <w:szCs w:val="21"/>
        </w:rPr>
        <w:t>年</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14:paraId="70E3B3B4">
      <w:pPr>
        <w:rPr>
          <w:rFonts w:ascii="宋体" w:hAnsi="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07C93198">
      <w:pPr>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附件七</w:t>
      </w:r>
    </w:p>
    <w:p w14:paraId="36A20CA6">
      <w:pPr>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磋商响应函</w:t>
      </w:r>
    </w:p>
    <w:p w14:paraId="27D02241">
      <w:pPr>
        <w:wordWrap w:val="0"/>
        <w:rPr>
          <w:rFonts w:ascii="宋体" w:hAnsi="宋体" w:cs="Times New Roman"/>
          <w:b/>
          <w:color w:val="000000" w:themeColor="text1"/>
          <w:szCs w:val="21"/>
          <w14:textFill>
            <w14:solidFill>
              <w14:schemeClr w14:val="tx1"/>
            </w14:solidFill>
          </w14:textFill>
        </w:rPr>
      </w:pPr>
    </w:p>
    <w:p w14:paraId="65E7C6F5">
      <w:pPr>
        <w:wordWrap w:val="0"/>
        <w:rPr>
          <w:rFonts w:ascii="宋体" w:hAnsi="宋体" w:cs="Times New Roman"/>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余姚市泗门镇人民政府</w:t>
      </w:r>
      <w:r>
        <w:rPr>
          <w:rFonts w:hint="eastAsia" w:ascii="宋体" w:hAnsi="宋体" w:cs="Times New Roman"/>
          <w:color w:val="000000" w:themeColor="text1"/>
          <w:szCs w:val="21"/>
          <w14:textFill>
            <w14:solidFill>
              <w14:schemeClr w14:val="tx1"/>
            </w14:solidFill>
          </w14:textFill>
        </w:rPr>
        <w:t>：</w:t>
      </w:r>
    </w:p>
    <w:p w14:paraId="6DD50A76">
      <w:pPr>
        <w:wordWrap w:val="0"/>
        <w:ind w:firstLine="420" w:firstLineChars="200"/>
        <w:rPr>
          <w:rFonts w:ascii="宋体" w:hAnsi="宋体" w:cs="Times New Roman"/>
          <w:szCs w:val="21"/>
        </w:rPr>
      </w:pPr>
      <w:r>
        <w:rPr>
          <w:rFonts w:hint="eastAsia" w:ascii="宋体" w:hAnsi="宋体" w:cs="Times New Roman"/>
          <w:szCs w:val="21"/>
        </w:rPr>
        <w:t>我方授权</w:t>
      </w:r>
      <w:r>
        <w:rPr>
          <w:rFonts w:hint="eastAsia" w:ascii="宋体" w:hAnsi="宋体"/>
          <w:szCs w:val="21"/>
          <w:u w:val="single"/>
        </w:rPr>
        <w:t xml:space="preserve">          </w:t>
      </w:r>
      <w:r>
        <w:rPr>
          <w:rFonts w:hint="eastAsia" w:ascii="宋体" w:hAnsi="宋体" w:cs="Times New Roman"/>
          <w:szCs w:val="21"/>
          <w:u w:val="single"/>
        </w:rPr>
        <w:t>（授权代表姓名）</w:t>
      </w:r>
      <w:r>
        <w:rPr>
          <w:rFonts w:hint="eastAsia" w:ascii="宋体" w:hAnsi="宋体"/>
          <w:szCs w:val="21"/>
        </w:rPr>
        <w:t>、</w:t>
      </w:r>
      <w:r>
        <w:rPr>
          <w:rFonts w:hint="eastAsia" w:ascii="宋体" w:hAnsi="宋体"/>
          <w:szCs w:val="21"/>
          <w:u w:val="single"/>
        </w:rPr>
        <w:t xml:space="preserve">          </w:t>
      </w:r>
      <w:r>
        <w:rPr>
          <w:rFonts w:hint="eastAsia" w:ascii="宋体" w:hAnsi="宋体" w:cs="Times New Roman"/>
          <w:szCs w:val="21"/>
          <w:u w:val="single"/>
        </w:rPr>
        <w:t>（职务</w:t>
      </w:r>
      <w:r>
        <w:rPr>
          <w:rFonts w:hint="eastAsia" w:ascii="宋体" w:hAnsi="宋体"/>
          <w:szCs w:val="21"/>
          <w:u w:val="single"/>
        </w:rPr>
        <w:t>名称</w:t>
      </w:r>
      <w:r>
        <w:rPr>
          <w:rFonts w:hint="eastAsia" w:ascii="宋体" w:hAnsi="宋体" w:cs="Times New Roman"/>
          <w:szCs w:val="21"/>
          <w:u w:val="single"/>
        </w:rPr>
        <w:t>）</w:t>
      </w:r>
      <w:r>
        <w:rPr>
          <w:rFonts w:hint="eastAsia" w:ascii="宋体" w:hAnsi="宋体" w:cs="Times New Roman"/>
          <w:szCs w:val="21"/>
        </w:rPr>
        <w:t>为本公司合法代理人，参加贵单位组织的</w:t>
      </w:r>
      <w:r>
        <w:rPr>
          <w:rFonts w:hint="eastAsia" w:ascii="宋体" w:hAnsi="宋体"/>
          <w:szCs w:val="21"/>
          <w:u w:val="single"/>
        </w:rPr>
        <w:t xml:space="preserve">          </w:t>
      </w:r>
      <w:r>
        <w:rPr>
          <w:rFonts w:hint="eastAsia" w:ascii="宋体" w:hAnsi="宋体" w:cs="Times New Roman"/>
          <w:szCs w:val="21"/>
          <w:u w:val="single"/>
        </w:rPr>
        <w:t>（项目编号）</w:t>
      </w:r>
      <w:r>
        <w:rPr>
          <w:rFonts w:hint="eastAsia" w:ascii="宋体" w:hAnsi="宋体" w:cs="Times New Roman"/>
          <w:szCs w:val="21"/>
        </w:rPr>
        <w:t>、</w:t>
      </w:r>
      <w:r>
        <w:rPr>
          <w:rFonts w:hint="eastAsia" w:ascii="宋体" w:hAnsi="宋体" w:cs="Times New Roman"/>
          <w:szCs w:val="21"/>
          <w:u w:val="single"/>
        </w:rPr>
        <w:t xml:space="preserve">          （项目名称）</w:t>
      </w:r>
      <w:r>
        <w:rPr>
          <w:rFonts w:hint="eastAsia" w:ascii="宋体" w:hAnsi="宋体" w:cs="Times New Roman"/>
          <w:szCs w:val="21"/>
        </w:rPr>
        <w:t>采购活动</w:t>
      </w:r>
      <w:r>
        <w:rPr>
          <w:rFonts w:hint="eastAsia" w:ascii="宋体" w:hAnsi="宋体"/>
          <w:color w:val="000000"/>
          <w:szCs w:val="21"/>
        </w:rPr>
        <w:t>，全权代表本公司处理</w:t>
      </w:r>
      <w:r>
        <w:rPr>
          <w:rFonts w:hint="eastAsia" w:ascii="宋体" w:hAnsi="宋体" w:cs="Times New Roman"/>
          <w:szCs w:val="21"/>
        </w:rPr>
        <w:t>采购活动</w:t>
      </w:r>
      <w:r>
        <w:rPr>
          <w:rFonts w:hint="eastAsia" w:ascii="宋体" w:hAnsi="宋体"/>
          <w:color w:val="000000"/>
          <w:szCs w:val="21"/>
        </w:rPr>
        <w:t>中的一切事宜，并对本项目进行磋商</w:t>
      </w:r>
      <w:r>
        <w:rPr>
          <w:rFonts w:hint="eastAsia" w:ascii="宋体" w:hAnsi="宋体" w:cs="Times New Roman"/>
          <w:szCs w:val="21"/>
        </w:rPr>
        <w:t>。在此：</w:t>
      </w:r>
    </w:p>
    <w:p w14:paraId="20331C4A">
      <w:pPr>
        <w:wordWrap w:val="0"/>
        <w:rPr>
          <w:rFonts w:ascii="宋体" w:hAnsi="宋体" w:cs="Times New Roman"/>
          <w:szCs w:val="21"/>
        </w:rPr>
      </w:pPr>
      <w:r>
        <w:rPr>
          <w:rFonts w:hint="eastAsia" w:ascii="宋体" w:hAnsi="宋体" w:cs="Times New Roman"/>
          <w:szCs w:val="21"/>
        </w:rPr>
        <w:t>1.提供供应商须知规定的全部响应文件：电子响应文件1份。</w:t>
      </w:r>
    </w:p>
    <w:p w14:paraId="25AA8938">
      <w:pPr>
        <w:wordWrap w:val="0"/>
        <w:rPr>
          <w:rFonts w:ascii="宋体" w:hAnsi="宋体" w:cs="Times New Roman"/>
          <w:szCs w:val="21"/>
        </w:rPr>
      </w:pPr>
      <w:r>
        <w:rPr>
          <w:rFonts w:hint="eastAsia" w:ascii="宋体" w:hAnsi="宋体" w:cs="Times New Roman"/>
          <w:szCs w:val="21"/>
        </w:rPr>
        <w:t>2.我方已详细审查采购文件全部内容，包括修改文件（如有的话）以及全部参考资料和有关附件，已经了解我方对于采购文件、采购过程、成交结果有进行询问、质疑、投诉的权利及相关渠道和要求。</w:t>
      </w:r>
    </w:p>
    <w:p w14:paraId="0D7111D1">
      <w:pPr>
        <w:wordWrap w:val="0"/>
        <w:rPr>
          <w:rFonts w:ascii="宋体" w:hAnsi="宋体" w:cs="Times New Roman"/>
          <w:szCs w:val="21"/>
        </w:rPr>
      </w:pPr>
      <w:r>
        <w:rPr>
          <w:rFonts w:hint="eastAsia" w:ascii="宋体" w:hAnsi="宋体" w:cs="Times New Roman"/>
          <w:szCs w:val="21"/>
        </w:rPr>
        <w:t>3.保证向贵单位提交的所有响应文件、资料等都是准确的和真实的。如有虚假或隐瞒，我方愿意承担一切后果，并不再寻求任何旨在减轻或免除法律责任的辩解。</w:t>
      </w:r>
    </w:p>
    <w:p w14:paraId="5CC6125D">
      <w:pPr>
        <w:wordWrap w:val="0"/>
        <w:rPr>
          <w:rFonts w:ascii="宋体" w:hAnsi="宋体" w:cs="Times New Roman"/>
          <w:szCs w:val="21"/>
        </w:rPr>
      </w:pPr>
      <w:r>
        <w:rPr>
          <w:rFonts w:hint="eastAsia" w:ascii="宋体" w:hAnsi="宋体" w:cs="Times New Roman"/>
          <w:szCs w:val="21"/>
        </w:rPr>
        <w:t>4.承诺按贵单位要求提供任何与该项目磋商有关的数据、情况和技术资料，并保证其真实性、合法性。</w:t>
      </w:r>
    </w:p>
    <w:p w14:paraId="55ADBF1C">
      <w:pPr>
        <w:wordWrap w:val="0"/>
        <w:rPr>
          <w:rFonts w:ascii="宋体" w:hAnsi="宋体" w:cs="Times New Roman"/>
          <w:szCs w:val="21"/>
        </w:rPr>
      </w:pPr>
      <w:r>
        <w:rPr>
          <w:rFonts w:hint="eastAsia" w:ascii="宋体" w:hAnsi="宋体" w:cs="Times New Roman"/>
          <w:szCs w:val="21"/>
        </w:rPr>
        <w:t>5.保证遵守采购文件中的有关规定和收费标准，保证在成交后按照采购文件的规定支付采购代理服务费。</w:t>
      </w:r>
    </w:p>
    <w:p w14:paraId="58B5F7BF">
      <w:pPr>
        <w:wordWrap w:val="0"/>
        <w:rPr>
          <w:rFonts w:ascii="宋体" w:hAnsi="宋体" w:cs="Times New Roman"/>
          <w:szCs w:val="21"/>
        </w:rPr>
      </w:pPr>
      <w:r>
        <w:rPr>
          <w:rFonts w:hint="eastAsia" w:ascii="宋体" w:hAnsi="宋体" w:cs="Times New Roman"/>
          <w:szCs w:val="21"/>
        </w:rPr>
        <w:t>6.保证在成交后忠实地执行与贵单位所签署的政府采购合同，并承担合同规定的责任义务。</w:t>
      </w:r>
    </w:p>
    <w:p w14:paraId="07E3E1DF">
      <w:pPr>
        <w:wordWrap w:val="0"/>
        <w:rPr>
          <w:rFonts w:ascii="宋体" w:hAnsi="宋体" w:cs="Times New Roman"/>
          <w:szCs w:val="21"/>
        </w:rPr>
      </w:pPr>
      <w:r>
        <w:rPr>
          <w:rFonts w:hint="eastAsia" w:ascii="宋体" w:hAnsi="宋体" w:cs="Times New Roman"/>
          <w:szCs w:val="21"/>
        </w:rPr>
        <w:t>7.本响应文件自响应文件提交截止之日起</w:t>
      </w:r>
      <w:r>
        <w:rPr>
          <w:rFonts w:hint="eastAsia" w:ascii="宋体" w:hAnsi="宋体" w:cs="Times New Roman"/>
          <w:szCs w:val="21"/>
          <w:u w:val="single"/>
        </w:rPr>
        <w:t xml:space="preserve">  60  </w:t>
      </w:r>
      <w:r>
        <w:rPr>
          <w:rFonts w:hint="eastAsia" w:ascii="宋体" w:hAnsi="宋体" w:cs="Times New Roman"/>
          <w:szCs w:val="21"/>
        </w:rPr>
        <w:t>日历天内有效。</w:t>
      </w:r>
    </w:p>
    <w:p w14:paraId="6A1CAE58">
      <w:pPr>
        <w:wordWrap w:val="0"/>
        <w:rPr>
          <w:rFonts w:ascii="宋体" w:hAnsi="宋体" w:cs="Times New Roman"/>
          <w:szCs w:val="21"/>
        </w:rPr>
      </w:pPr>
      <w:r>
        <w:rPr>
          <w:rFonts w:hint="eastAsia" w:ascii="宋体" w:hAnsi="宋体" w:cs="Times New Roman"/>
          <w:szCs w:val="21"/>
        </w:rPr>
        <w:t>8.与本项目有关的一切电子往来通讯请发送至：</w:t>
      </w:r>
    </w:p>
    <w:p w14:paraId="7613F96C">
      <w:pPr>
        <w:wordWrap w:val="0"/>
        <w:rPr>
          <w:rFonts w:ascii="宋体" w:hAnsi="宋体" w:cs="Times New Roman"/>
          <w:szCs w:val="21"/>
        </w:rPr>
      </w:pPr>
      <w:r>
        <w:rPr>
          <w:rFonts w:hint="eastAsia" w:ascii="宋体" w:hAnsi="宋体" w:cs="Times New Roman"/>
          <w:szCs w:val="21"/>
        </w:rPr>
        <w:t>电子邮箱：</w:t>
      </w:r>
      <w:r>
        <w:rPr>
          <w:rFonts w:hint="eastAsia" w:ascii="宋体" w:hAnsi="宋体"/>
          <w:szCs w:val="21"/>
          <w:u w:val="single"/>
        </w:rPr>
        <w:t xml:space="preserve">          </w:t>
      </w:r>
      <w:r>
        <w:rPr>
          <w:rFonts w:hint="eastAsia" w:ascii="宋体" w:hAnsi="宋体"/>
          <w:szCs w:val="21"/>
        </w:rPr>
        <w:t xml:space="preserve">  </w:t>
      </w:r>
      <w:r>
        <w:rPr>
          <w:rFonts w:hint="eastAsia" w:ascii="宋体" w:hAnsi="宋体" w:cs="Times New Roman"/>
          <w:szCs w:val="21"/>
        </w:rPr>
        <w:t>传  真：</w:t>
      </w:r>
      <w:r>
        <w:rPr>
          <w:rFonts w:hint="eastAsia" w:ascii="宋体" w:hAnsi="宋体"/>
          <w:szCs w:val="21"/>
          <w:u w:val="single"/>
        </w:rPr>
        <w:t xml:space="preserve">          </w:t>
      </w:r>
    </w:p>
    <w:p w14:paraId="018087D0">
      <w:pPr>
        <w:wordWrap w:val="0"/>
        <w:rPr>
          <w:rFonts w:ascii="宋体" w:hAnsi="宋体" w:cs="Times New Roman"/>
          <w:szCs w:val="21"/>
        </w:rPr>
      </w:pPr>
      <w:r>
        <w:rPr>
          <w:rFonts w:hint="eastAsia" w:ascii="宋体" w:hAnsi="宋体" w:cs="Times New Roman"/>
          <w:szCs w:val="21"/>
        </w:rPr>
        <w:t>9.与本项目有关的一切纸质往来通讯请寄至：</w:t>
      </w:r>
    </w:p>
    <w:p w14:paraId="406B4330">
      <w:pPr>
        <w:wordWrap w:val="0"/>
        <w:rPr>
          <w:rFonts w:ascii="宋体" w:hAnsi="宋体" w:cs="Times New Roman"/>
          <w:szCs w:val="21"/>
          <w:highlight w:val="none"/>
        </w:rPr>
      </w:pPr>
      <w:r>
        <w:rPr>
          <w:rFonts w:hint="eastAsia" w:ascii="宋体" w:hAnsi="宋体" w:cs="Times New Roman"/>
          <w:szCs w:val="21"/>
        </w:rPr>
        <w:t>联系人：</w:t>
      </w:r>
      <w:r>
        <w:rPr>
          <w:rFonts w:hint="eastAsia" w:ascii="宋体" w:hAnsi="宋体"/>
          <w:szCs w:val="21"/>
          <w:u w:val="singl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w:t>
      </w:r>
      <w:r>
        <w:rPr>
          <w:rFonts w:hint="eastAsia" w:ascii="宋体" w:hAnsi="宋体" w:cs="Times New Roman"/>
          <w:szCs w:val="21"/>
          <w:highlight w:val="none"/>
        </w:rPr>
        <w:t>手机号码：</w:t>
      </w:r>
      <w:r>
        <w:rPr>
          <w:rFonts w:hint="eastAsia" w:ascii="宋体" w:hAnsi="宋体"/>
          <w:szCs w:val="21"/>
          <w:highlight w:val="none"/>
          <w:u w:val="single"/>
        </w:rPr>
        <w:t xml:space="preserve">          </w:t>
      </w:r>
    </w:p>
    <w:p w14:paraId="2A15D3F2">
      <w:pPr>
        <w:wordWrap w:val="0"/>
        <w:rPr>
          <w:rFonts w:ascii="宋体" w:hAnsi="宋体" w:cs="Times New Roman"/>
          <w:szCs w:val="21"/>
          <w:highlight w:val="none"/>
        </w:rPr>
      </w:pPr>
      <w:r>
        <w:rPr>
          <w:rFonts w:hint="eastAsia" w:ascii="宋体" w:hAnsi="宋体" w:cs="Times New Roman"/>
          <w:szCs w:val="21"/>
          <w:highlight w:val="none"/>
        </w:rPr>
        <w:t>地  址：</w:t>
      </w:r>
      <w:r>
        <w:rPr>
          <w:rFonts w:hint="eastAsia" w:ascii="宋体" w:hAnsi="宋体"/>
          <w:szCs w:val="21"/>
          <w:highlight w:val="none"/>
          <w:u w:val="single"/>
        </w:rPr>
        <w:t xml:space="preserve">          </w:t>
      </w:r>
      <w:r>
        <w:rPr>
          <w:rFonts w:hint="eastAsia" w:ascii="宋体" w:hAnsi="宋体"/>
          <w:szCs w:val="21"/>
          <w:highlight w:val="none"/>
        </w:rPr>
        <w:t xml:space="preserve">  </w:t>
      </w:r>
      <w:r>
        <w:rPr>
          <w:rFonts w:hint="eastAsia" w:ascii="宋体" w:hAnsi="宋体" w:cs="Times New Roman"/>
          <w:szCs w:val="21"/>
          <w:highlight w:val="none"/>
        </w:rPr>
        <w:t>邮    编：</w:t>
      </w:r>
      <w:r>
        <w:rPr>
          <w:rFonts w:hint="eastAsia" w:ascii="宋体" w:hAnsi="宋体"/>
          <w:szCs w:val="21"/>
          <w:highlight w:val="none"/>
          <w:u w:val="single"/>
        </w:rPr>
        <w:t xml:space="preserve">          </w:t>
      </w:r>
    </w:p>
    <w:p w14:paraId="75DF1B6F">
      <w:pPr>
        <w:wordWrap w:val="0"/>
        <w:rPr>
          <w:rFonts w:ascii="宋体" w:hAnsi="宋体" w:cs="Times New Roman"/>
          <w:szCs w:val="21"/>
          <w:highlight w:val="none"/>
        </w:rPr>
      </w:pPr>
    </w:p>
    <w:p w14:paraId="4FBD6E33">
      <w:pPr>
        <w:wordWrap w:val="0"/>
        <w:rPr>
          <w:rFonts w:ascii="宋体" w:hAnsi="宋体" w:cs="Times New Roman"/>
          <w:szCs w:val="21"/>
          <w:highlight w:val="none"/>
        </w:rPr>
      </w:pPr>
    </w:p>
    <w:p w14:paraId="355E858C">
      <w:pPr>
        <w:wordWrap w:val="0"/>
        <w:ind w:firstLine="2520" w:firstLineChars="1200"/>
        <w:rPr>
          <w:rFonts w:ascii="宋体" w:hAnsi="宋体" w:cs="Times New Roman"/>
          <w:szCs w:val="21"/>
          <w:highlight w:val="none"/>
        </w:rPr>
      </w:pPr>
      <w:r>
        <w:rPr>
          <w:rFonts w:hint="eastAsia" w:ascii="宋体" w:hAnsi="宋体" w:cs="Times New Roman"/>
          <w:szCs w:val="21"/>
          <w:highlight w:val="none"/>
        </w:rPr>
        <w:t>供应商或联合体牵头人（盖电子公章）：</w:t>
      </w:r>
      <w:r>
        <w:rPr>
          <w:rFonts w:hint="eastAsia" w:ascii="宋体" w:hAnsi="宋体"/>
          <w:szCs w:val="21"/>
          <w:highlight w:val="none"/>
          <w:u w:val="single"/>
        </w:rPr>
        <w:t xml:space="preserve">          </w:t>
      </w:r>
    </w:p>
    <w:p w14:paraId="307E29E8">
      <w:pPr>
        <w:wordWrap w:val="0"/>
        <w:ind w:firstLine="2520" w:firstLineChars="1200"/>
        <w:rPr>
          <w:rFonts w:ascii="宋体" w:hAnsi="宋体"/>
          <w:szCs w:val="21"/>
          <w:highlight w:val="none"/>
        </w:rPr>
      </w:pPr>
      <w:r>
        <w:rPr>
          <w:rFonts w:hint="eastAsia" w:ascii="宋体" w:hAnsi="宋体" w:cs="Times New Roman"/>
          <w:szCs w:val="21"/>
          <w:highlight w:val="none"/>
        </w:rPr>
        <w:t>法定代表人或授权代表（签字或盖章）：</w:t>
      </w:r>
      <w:r>
        <w:rPr>
          <w:rFonts w:hint="eastAsia" w:ascii="宋体" w:hAnsi="宋体"/>
          <w:szCs w:val="21"/>
          <w:highlight w:val="none"/>
          <w:u w:val="single"/>
        </w:rPr>
        <w:t xml:space="preserve">          </w:t>
      </w:r>
    </w:p>
    <w:p w14:paraId="51F6EFED">
      <w:pPr>
        <w:wordWrap w:val="0"/>
        <w:ind w:firstLine="2520" w:firstLineChars="1200"/>
        <w:rPr>
          <w:rFonts w:ascii="宋体" w:hAnsi="宋体" w:cs="Times New Roman"/>
          <w:szCs w:val="21"/>
          <w:highlight w:val="none"/>
        </w:rPr>
      </w:pPr>
      <w:r>
        <w:rPr>
          <w:rFonts w:hint="eastAsia" w:ascii="宋体" w:hAnsi="宋体" w:cs="Times New Roman"/>
          <w:szCs w:val="21"/>
          <w:highlight w:val="none"/>
        </w:rPr>
        <w:t>日期：</w:t>
      </w:r>
      <w:r>
        <w:rPr>
          <w:rFonts w:hint="eastAsia" w:ascii="宋体" w:hAnsi="宋体" w:cs="Times New Roman"/>
          <w:szCs w:val="21"/>
          <w:highlight w:val="none"/>
          <w:u w:val="single"/>
        </w:rPr>
        <w:t xml:space="preserve">          </w:t>
      </w:r>
      <w:r>
        <w:rPr>
          <w:rFonts w:hint="eastAsia" w:ascii="宋体" w:hAnsi="宋体" w:cs="Times New Roman"/>
          <w:szCs w:val="21"/>
          <w:highlight w:val="none"/>
        </w:rPr>
        <w:t>年</w:t>
      </w:r>
      <w:r>
        <w:rPr>
          <w:rFonts w:hint="eastAsia" w:ascii="宋体" w:hAnsi="宋体" w:cs="Times New Roman"/>
          <w:szCs w:val="21"/>
          <w:highlight w:val="none"/>
          <w:u w:val="single"/>
        </w:rPr>
        <w:t xml:space="preserve">     </w:t>
      </w:r>
      <w:r>
        <w:rPr>
          <w:rFonts w:hint="eastAsia" w:ascii="宋体" w:hAnsi="宋体" w:cs="Times New Roman"/>
          <w:szCs w:val="21"/>
          <w:highlight w:val="none"/>
        </w:rPr>
        <w:t>月</w:t>
      </w:r>
      <w:r>
        <w:rPr>
          <w:rFonts w:hint="eastAsia" w:ascii="宋体" w:hAnsi="宋体" w:cs="Times New Roman"/>
          <w:szCs w:val="21"/>
          <w:highlight w:val="none"/>
          <w:u w:val="single"/>
        </w:rPr>
        <w:t xml:space="preserve">     </w:t>
      </w:r>
      <w:r>
        <w:rPr>
          <w:rFonts w:hint="eastAsia" w:ascii="宋体" w:hAnsi="宋体" w:cs="Times New Roman"/>
          <w:szCs w:val="21"/>
          <w:highlight w:val="none"/>
        </w:rPr>
        <w:t>日</w:t>
      </w:r>
    </w:p>
    <w:p w14:paraId="5DEEA04D">
      <w:pPr>
        <w:rPr>
          <w:rFonts w:ascii="宋体" w:hAnsi="宋体" w:cs="Times New Roman"/>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593ABBF9">
      <w:pPr>
        <w:wordWrap w:val="0"/>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附件八-1</w:t>
      </w:r>
    </w:p>
    <w:p w14:paraId="3FC07B57">
      <w:pPr>
        <w:jc w:val="center"/>
        <w:rPr>
          <w:rFonts w:ascii="宋体" w:hAnsi="宋体" w:cs="Times New Roman"/>
          <w:b/>
          <w:color w:val="000000" w:themeColor="text1"/>
          <w:sz w:val="24"/>
          <w:szCs w:val="24"/>
          <w:highlight w:val="none"/>
          <w14:textFill>
            <w14:solidFill>
              <w14:schemeClr w14:val="tx1"/>
            </w14:solidFill>
          </w14:textFill>
        </w:rPr>
      </w:pPr>
      <w:r>
        <w:rPr>
          <w:rFonts w:hint="eastAsia" w:ascii="宋体" w:hAnsi="宋体" w:cs="Times New Roman"/>
          <w:b/>
          <w:color w:val="000000" w:themeColor="text1"/>
          <w:sz w:val="24"/>
          <w:szCs w:val="24"/>
          <w:highlight w:val="none"/>
          <w14:textFill>
            <w14:solidFill>
              <w14:schemeClr w14:val="tx1"/>
            </w14:solidFill>
          </w14:textFill>
        </w:rPr>
        <w:t>法定代表人身份证明书</w:t>
      </w:r>
    </w:p>
    <w:p w14:paraId="1FEAA3DC">
      <w:pPr>
        <w:wordWrap w:val="0"/>
        <w:rPr>
          <w:rFonts w:ascii="宋体" w:hAnsi="宋体"/>
          <w:szCs w:val="21"/>
          <w:highlight w:val="none"/>
          <w:u w:val="single"/>
        </w:rPr>
      </w:pPr>
    </w:p>
    <w:p w14:paraId="3EEF5B22">
      <w:pPr>
        <w:wordWrap w:val="0"/>
        <w:ind w:firstLine="420" w:firstLineChars="200"/>
        <w:rPr>
          <w:rFonts w:ascii="宋体" w:hAnsi="宋体"/>
          <w:szCs w:val="21"/>
          <w:highlight w:val="none"/>
        </w:rPr>
      </w:pPr>
      <w:r>
        <w:rPr>
          <w:rFonts w:hint="eastAsia" w:ascii="宋体" w:hAnsi="宋体"/>
          <w:szCs w:val="21"/>
          <w:highlight w:val="none"/>
          <w:u w:val="single"/>
        </w:rPr>
        <w:t xml:space="preserve">          （法定代表人姓名）</w:t>
      </w:r>
      <w:r>
        <w:rPr>
          <w:rFonts w:hint="eastAsia" w:ascii="宋体" w:hAnsi="宋体"/>
          <w:szCs w:val="21"/>
          <w:highlight w:val="none"/>
        </w:rPr>
        <w:t>同志，在我公司任</w:t>
      </w:r>
      <w:r>
        <w:rPr>
          <w:rFonts w:hint="eastAsia" w:ascii="宋体" w:hAnsi="宋体"/>
          <w:szCs w:val="21"/>
          <w:highlight w:val="none"/>
          <w:u w:val="single"/>
        </w:rPr>
        <w:t xml:space="preserve">          （职务名称）</w:t>
      </w:r>
      <w:r>
        <w:rPr>
          <w:rFonts w:hint="eastAsia" w:ascii="宋体" w:hAnsi="宋体"/>
          <w:szCs w:val="21"/>
          <w:highlight w:val="none"/>
        </w:rPr>
        <w:t>职务，系我公司法定代表人，特此证明。</w:t>
      </w:r>
    </w:p>
    <w:p w14:paraId="77F2CF35">
      <w:pPr>
        <w:wordWrap w:val="0"/>
        <w:rPr>
          <w:rFonts w:ascii="宋体" w:hAnsi="宋体"/>
          <w:szCs w:val="21"/>
          <w:highlight w:val="none"/>
        </w:rPr>
      </w:pPr>
    </w:p>
    <w:p w14:paraId="10ABAF3B">
      <w:pPr>
        <w:wordWrap w:val="0"/>
        <w:rPr>
          <w:rFonts w:ascii="宋体" w:hAnsi="宋体"/>
          <w:szCs w:val="21"/>
          <w:highlight w:val="none"/>
        </w:rPr>
      </w:pPr>
    </w:p>
    <w:p w14:paraId="1032DE2B">
      <w:pPr>
        <w:wordWrap w:val="0"/>
        <w:ind w:firstLine="2520" w:firstLineChars="1200"/>
        <w:rPr>
          <w:rFonts w:ascii="宋体" w:hAnsi="宋体"/>
          <w:szCs w:val="21"/>
          <w:highlight w:val="none"/>
        </w:rPr>
      </w:pPr>
      <w:r>
        <w:rPr>
          <w:rFonts w:hint="eastAsia" w:ascii="宋体" w:hAnsi="宋体" w:cs="Times New Roman"/>
          <w:szCs w:val="21"/>
          <w:highlight w:val="none"/>
        </w:rPr>
        <w:t>供应商或联合体牵头人（盖电子公章）：</w:t>
      </w:r>
      <w:r>
        <w:rPr>
          <w:rFonts w:hint="eastAsia" w:ascii="宋体" w:hAnsi="宋体"/>
          <w:szCs w:val="21"/>
          <w:highlight w:val="none"/>
          <w:u w:val="single"/>
        </w:rPr>
        <w:t xml:space="preserve">          </w:t>
      </w:r>
    </w:p>
    <w:p w14:paraId="212AA80E">
      <w:pPr>
        <w:wordWrap w:val="0"/>
        <w:ind w:firstLine="2520" w:firstLineChars="1200"/>
        <w:rPr>
          <w:rFonts w:ascii="宋体" w:hAnsi="宋体"/>
          <w:szCs w:val="21"/>
          <w:highlight w:val="none"/>
        </w:rPr>
      </w:pPr>
      <w:r>
        <w:rPr>
          <w:rFonts w:hint="eastAsia" w:ascii="宋体" w:hAnsi="宋体" w:cs="Times New Roman"/>
          <w:szCs w:val="21"/>
          <w:highlight w:val="none"/>
        </w:rPr>
        <w:t>日期：</w:t>
      </w:r>
      <w:r>
        <w:rPr>
          <w:rFonts w:hint="eastAsia" w:ascii="宋体" w:hAnsi="宋体" w:cs="Times New Roman"/>
          <w:szCs w:val="21"/>
          <w:highlight w:val="none"/>
          <w:u w:val="single"/>
        </w:rPr>
        <w:t xml:space="preserve">          </w:t>
      </w:r>
      <w:r>
        <w:rPr>
          <w:rFonts w:hint="eastAsia" w:ascii="宋体" w:hAnsi="宋体" w:cs="Times New Roman"/>
          <w:szCs w:val="21"/>
          <w:highlight w:val="none"/>
        </w:rPr>
        <w:t>年</w:t>
      </w:r>
      <w:r>
        <w:rPr>
          <w:rFonts w:hint="eastAsia" w:ascii="宋体" w:hAnsi="宋体" w:cs="Times New Roman"/>
          <w:szCs w:val="21"/>
          <w:highlight w:val="none"/>
          <w:u w:val="single"/>
        </w:rPr>
        <w:t xml:space="preserve">     </w:t>
      </w:r>
      <w:r>
        <w:rPr>
          <w:rFonts w:hint="eastAsia" w:ascii="宋体" w:hAnsi="宋体" w:cs="Times New Roman"/>
          <w:szCs w:val="21"/>
          <w:highlight w:val="none"/>
        </w:rPr>
        <w:t>月</w:t>
      </w:r>
      <w:r>
        <w:rPr>
          <w:rFonts w:hint="eastAsia" w:ascii="宋体" w:hAnsi="宋体" w:cs="Times New Roman"/>
          <w:szCs w:val="21"/>
          <w:highlight w:val="none"/>
          <w:u w:val="single"/>
        </w:rPr>
        <w:t xml:space="preserve">     </w:t>
      </w:r>
      <w:r>
        <w:rPr>
          <w:rFonts w:hint="eastAsia" w:ascii="宋体" w:hAnsi="宋体" w:cs="Times New Roman"/>
          <w:szCs w:val="21"/>
          <w:highlight w:val="none"/>
        </w:rPr>
        <w:t>日</w:t>
      </w:r>
    </w:p>
    <w:p w14:paraId="23B41F21">
      <w:pPr>
        <w:wordWrap w:val="0"/>
        <w:rPr>
          <w:rFonts w:ascii="宋体" w:hAnsi="宋体"/>
          <w:szCs w:val="21"/>
          <w:highlight w:val="none"/>
        </w:rPr>
      </w:pPr>
    </w:p>
    <w:p w14:paraId="22C2139A">
      <w:pPr>
        <w:wordWrap w:val="0"/>
        <w:rPr>
          <w:rFonts w:ascii="宋体" w:hAnsi="宋体"/>
          <w:szCs w:val="21"/>
          <w:highlight w:val="none"/>
        </w:rPr>
      </w:pPr>
    </w:p>
    <w:p w14:paraId="739468B4">
      <w:pPr>
        <w:wordWrap w:val="0"/>
        <w:rPr>
          <w:rFonts w:ascii="宋体" w:hAnsi="宋体"/>
          <w:szCs w:val="21"/>
          <w:highlight w:val="none"/>
        </w:rPr>
      </w:pPr>
      <w:r>
        <w:rPr>
          <w:rFonts w:hint="eastAsia" w:ascii="宋体" w:hAnsi="宋体"/>
          <w:szCs w:val="21"/>
          <w:highlight w:val="none"/>
        </w:rPr>
        <w:t>附：法定代表人的</w:t>
      </w:r>
    </w:p>
    <w:p w14:paraId="12901DC8">
      <w:pPr>
        <w:wordWrap w:val="0"/>
        <w:rPr>
          <w:rFonts w:ascii="宋体" w:hAnsi="宋体"/>
          <w:szCs w:val="21"/>
          <w:highlight w:val="none"/>
        </w:rPr>
      </w:pPr>
      <w:r>
        <w:rPr>
          <w:rFonts w:hint="eastAsia" w:ascii="宋体" w:hAnsi="宋体"/>
          <w:szCs w:val="21"/>
          <w:highlight w:val="none"/>
        </w:rPr>
        <w:t>手机号码：</w:t>
      </w:r>
      <w:r>
        <w:rPr>
          <w:rFonts w:hint="eastAsia" w:ascii="宋体" w:hAnsi="宋体"/>
          <w:szCs w:val="21"/>
          <w:highlight w:val="none"/>
          <w:u w:val="single"/>
        </w:rPr>
        <w:t xml:space="preserve">          </w:t>
      </w:r>
      <w:r>
        <w:rPr>
          <w:rFonts w:hint="eastAsia" w:ascii="宋体" w:hAnsi="宋体"/>
          <w:szCs w:val="21"/>
          <w:highlight w:val="none"/>
        </w:rPr>
        <w:t>（评审期间请保持手机通讯畅通，以便及时取得联系）</w:t>
      </w:r>
    </w:p>
    <w:p w14:paraId="1DDD86BD">
      <w:pPr>
        <w:wordWrap w:val="0"/>
        <w:rPr>
          <w:rFonts w:ascii="宋体" w:hAnsi="宋体"/>
          <w:szCs w:val="21"/>
          <w:highlight w:val="none"/>
          <w:u w:val="single"/>
        </w:rPr>
      </w:pPr>
      <w:r>
        <w:rPr>
          <w:rFonts w:hint="eastAsia" w:ascii="宋体" w:hAnsi="宋体"/>
          <w:szCs w:val="21"/>
          <w:highlight w:val="none"/>
        </w:rPr>
        <w:t>座机号码：</w:t>
      </w:r>
      <w:r>
        <w:rPr>
          <w:rFonts w:hint="eastAsia" w:ascii="宋体" w:hAnsi="宋体"/>
          <w:szCs w:val="21"/>
          <w:highlight w:val="none"/>
          <w:u w:val="single"/>
        </w:rPr>
        <w:t xml:space="preserve">          </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1"/>
      </w:tblGrid>
      <w:tr w14:paraId="7D77C5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9111" w:type="dxa"/>
            <w:vAlign w:val="center"/>
          </w:tcPr>
          <w:p w14:paraId="1C2036AD">
            <w:pPr>
              <w:jc w:val="center"/>
              <w:rPr>
                <w:rFonts w:ascii="宋体" w:hAnsi="宋体" w:cs="Times New Roman"/>
                <w:kern w:val="0"/>
                <w:szCs w:val="21"/>
                <w:highlight w:val="none"/>
              </w:rPr>
            </w:pPr>
            <w:r>
              <w:rPr>
                <w:rFonts w:hint="eastAsia" w:ascii="宋体" w:hAnsi="宋体" w:cs="Times New Roman"/>
                <w:kern w:val="0"/>
                <w:szCs w:val="21"/>
                <w:highlight w:val="none"/>
              </w:rPr>
              <w:t>法定代表人的身份证（正反面）复印件</w:t>
            </w:r>
          </w:p>
        </w:tc>
      </w:tr>
    </w:tbl>
    <w:p w14:paraId="11B7E7FD">
      <w:pPr>
        <w:rPr>
          <w:rFonts w:ascii="宋体" w:hAnsi="宋体"/>
          <w:szCs w:val="21"/>
          <w:highlight w:val="none"/>
        </w:rPr>
      </w:pPr>
    </w:p>
    <w:p w14:paraId="7909823F">
      <w:pPr>
        <w:rPr>
          <w:rFonts w:ascii="宋体" w:hAnsi="宋体"/>
          <w:szCs w:val="21"/>
          <w:highlight w:val="none"/>
        </w:rPr>
        <w:sectPr>
          <w:pgSz w:w="11906" w:h="16838"/>
          <w:pgMar w:top="1418" w:right="1418" w:bottom="1418" w:left="1418" w:header="851" w:footer="992" w:gutter="0"/>
          <w:cols w:space="425" w:num="1"/>
          <w:docGrid w:type="lines" w:linePitch="312" w:charSpace="0"/>
        </w:sectPr>
      </w:pPr>
    </w:p>
    <w:p w14:paraId="3320219F">
      <w:pPr>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附件八-2</w:t>
      </w:r>
    </w:p>
    <w:p w14:paraId="4323327E">
      <w:pPr>
        <w:jc w:val="center"/>
        <w:rPr>
          <w:rFonts w:ascii="宋体" w:hAnsi="宋体" w:cs="Times New Roman"/>
          <w:b/>
          <w:color w:val="000000" w:themeColor="text1"/>
          <w:sz w:val="24"/>
          <w:szCs w:val="24"/>
          <w:highlight w:val="none"/>
          <w14:textFill>
            <w14:solidFill>
              <w14:schemeClr w14:val="tx1"/>
            </w14:solidFill>
          </w14:textFill>
        </w:rPr>
      </w:pPr>
      <w:r>
        <w:rPr>
          <w:rFonts w:hint="eastAsia" w:ascii="宋体" w:hAnsi="宋体" w:cs="Times New Roman"/>
          <w:b/>
          <w:color w:val="000000" w:themeColor="text1"/>
          <w:sz w:val="24"/>
          <w:szCs w:val="24"/>
          <w:highlight w:val="none"/>
          <w14:textFill>
            <w14:solidFill>
              <w14:schemeClr w14:val="tx1"/>
            </w14:solidFill>
          </w14:textFill>
        </w:rPr>
        <w:t>法定代表人授权书</w:t>
      </w:r>
    </w:p>
    <w:p w14:paraId="19B5A94B">
      <w:pPr>
        <w:wordWrap w:val="0"/>
        <w:rPr>
          <w:rFonts w:ascii="宋体" w:hAnsi="宋体"/>
          <w:szCs w:val="21"/>
          <w:highlight w:val="none"/>
        </w:rPr>
      </w:pPr>
    </w:p>
    <w:p w14:paraId="1BC2C92B">
      <w:pPr>
        <w:wordWrap w:val="0"/>
        <w:ind w:firstLine="420" w:firstLineChars="200"/>
        <w:rPr>
          <w:rFonts w:ascii="宋体" w:hAnsi="宋体"/>
          <w:szCs w:val="21"/>
          <w:highlight w:val="none"/>
        </w:rPr>
      </w:pPr>
      <w:r>
        <w:rPr>
          <w:rFonts w:hint="eastAsia" w:ascii="宋体" w:hAnsi="宋体"/>
          <w:szCs w:val="21"/>
          <w:highlight w:val="none"/>
        </w:rPr>
        <w:t>我</w:t>
      </w:r>
      <w:r>
        <w:rPr>
          <w:rFonts w:hint="eastAsia" w:ascii="宋体" w:hAnsi="宋体"/>
          <w:szCs w:val="21"/>
          <w:highlight w:val="none"/>
          <w:u w:val="single"/>
        </w:rPr>
        <w:t xml:space="preserve">          （法定代表人姓名）</w:t>
      </w:r>
      <w:r>
        <w:rPr>
          <w:rFonts w:hint="eastAsia" w:ascii="宋体" w:hAnsi="宋体"/>
          <w:szCs w:val="21"/>
          <w:highlight w:val="none"/>
        </w:rPr>
        <w:t>系</w:t>
      </w:r>
      <w:r>
        <w:rPr>
          <w:rFonts w:hint="eastAsia" w:ascii="宋体" w:hAnsi="宋体"/>
          <w:szCs w:val="21"/>
          <w:highlight w:val="none"/>
          <w:u w:val="single"/>
        </w:rPr>
        <w:t xml:space="preserve">          （供应商全称）</w:t>
      </w:r>
      <w:r>
        <w:rPr>
          <w:rFonts w:hint="eastAsia" w:ascii="宋体" w:hAnsi="宋体"/>
          <w:szCs w:val="21"/>
          <w:highlight w:val="none"/>
        </w:rPr>
        <w:t>的法定代表人，现授权</w:t>
      </w:r>
      <w:r>
        <w:rPr>
          <w:rFonts w:hint="eastAsia" w:ascii="宋体" w:hAnsi="宋体"/>
          <w:szCs w:val="21"/>
          <w:highlight w:val="none"/>
          <w:u w:val="single"/>
        </w:rPr>
        <w:t xml:space="preserve">          （授权代表姓名）</w:t>
      </w:r>
      <w:r>
        <w:rPr>
          <w:rFonts w:hint="eastAsia" w:ascii="宋体" w:hAnsi="宋体"/>
          <w:szCs w:val="21"/>
          <w:highlight w:val="none"/>
        </w:rPr>
        <w:t>为本公司合法代理人，参加贵单位组织的</w:t>
      </w:r>
      <w:r>
        <w:rPr>
          <w:rFonts w:hint="eastAsia" w:ascii="宋体" w:hAnsi="宋体"/>
          <w:szCs w:val="21"/>
          <w:highlight w:val="none"/>
          <w:u w:val="single"/>
        </w:rPr>
        <w:t xml:space="preserve">          （项目编号）</w:t>
      </w:r>
      <w:r>
        <w:rPr>
          <w:rFonts w:hint="eastAsia" w:ascii="宋体" w:hAnsi="宋体"/>
          <w:szCs w:val="21"/>
          <w:highlight w:val="none"/>
        </w:rPr>
        <w:t>、</w:t>
      </w:r>
      <w:r>
        <w:rPr>
          <w:rFonts w:hint="eastAsia" w:ascii="宋体" w:hAnsi="宋体"/>
          <w:szCs w:val="21"/>
          <w:highlight w:val="none"/>
          <w:u w:val="single"/>
        </w:rPr>
        <w:t xml:space="preserve">          （项目名称）</w:t>
      </w:r>
      <w:r>
        <w:rPr>
          <w:rFonts w:hint="eastAsia" w:ascii="宋体" w:hAnsi="宋体"/>
          <w:szCs w:val="21"/>
          <w:highlight w:val="none"/>
        </w:rPr>
        <w:t>采购活动，全权代表本公司处理采购活动中的一切事宜，并对本项目进行磋商，我方对授权代表的签名事项负全部责任。</w:t>
      </w:r>
    </w:p>
    <w:p w14:paraId="4E35B5F3">
      <w:pPr>
        <w:wordWrap w:val="0"/>
        <w:ind w:firstLine="420" w:firstLineChars="200"/>
        <w:rPr>
          <w:rFonts w:ascii="宋体" w:hAnsi="宋体" w:cs="Times New Roman"/>
          <w:szCs w:val="21"/>
          <w:highlight w:val="none"/>
        </w:rPr>
      </w:pPr>
      <w:r>
        <w:rPr>
          <w:rFonts w:hint="eastAsia" w:ascii="宋体" w:hAnsi="宋体" w:cs="Times New Roman"/>
          <w:szCs w:val="21"/>
          <w:highlight w:val="none"/>
        </w:rPr>
        <w:t>在撤销授权的书面通知以前，本授权书一直有效。</w:t>
      </w:r>
      <w:r>
        <w:rPr>
          <w:rFonts w:hint="eastAsia" w:ascii="宋体" w:hAnsi="宋体"/>
          <w:szCs w:val="21"/>
          <w:highlight w:val="none"/>
        </w:rPr>
        <w:t>授权代表</w:t>
      </w:r>
      <w:r>
        <w:rPr>
          <w:rFonts w:hint="eastAsia" w:ascii="宋体" w:hAnsi="宋体" w:cs="Times New Roman"/>
          <w:szCs w:val="21"/>
          <w:highlight w:val="none"/>
        </w:rPr>
        <w:t>在授权书有效期内签署的所有文件不因授权的撤销而失效。</w:t>
      </w:r>
    </w:p>
    <w:p w14:paraId="50AAE85E">
      <w:pPr>
        <w:wordWrap w:val="0"/>
        <w:ind w:firstLine="420" w:firstLineChars="200"/>
        <w:rPr>
          <w:rFonts w:ascii="宋体" w:hAnsi="宋体" w:cs="Times New Roman"/>
          <w:szCs w:val="21"/>
          <w:highlight w:val="none"/>
        </w:rPr>
      </w:pPr>
      <w:r>
        <w:rPr>
          <w:rFonts w:hint="eastAsia" w:ascii="宋体" w:hAnsi="宋体"/>
          <w:szCs w:val="21"/>
          <w:highlight w:val="none"/>
        </w:rPr>
        <w:t>授权代表无转委托权，特此委托。</w:t>
      </w:r>
    </w:p>
    <w:p w14:paraId="56CB7124">
      <w:pPr>
        <w:wordWrap w:val="0"/>
        <w:rPr>
          <w:rFonts w:ascii="宋体" w:hAnsi="宋体" w:cs="Times New Roman"/>
          <w:szCs w:val="21"/>
          <w:highlight w:val="none"/>
        </w:rPr>
      </w:pPr>
    </w:p>
    <w:p w14:paraId="6B23C73E">
      <w:pPr>
        <w:wordWrap w:val="0"/>
        <w:rPr>
          <w:rFonts w:ascii="宋体" w:hAnsi="宋体" w:cs="Times New Roman"/>
          <w:szCs w:val="21"/>
          <w:highlight w:val="none"/>
        </w:rPr>
      </w:pPr>
    </w:p>
    <w:p w14:paraId="55D1F868">
      <w:pPr>
        <w:wordWrap w:val="0"/>
        <w:ind w:firstLine="2520" w:firstLineChars="1200"/>
        <w:rPr>
          <w:rFonts w:ascii="宋体" w:hAnsi="宋体" w:cs="Times New Roman"/>
          <w:szCs w:val="21"/>
          <w:highlight w:val="none"/>
        </w:rPr>
      </w:pPr>
      <w:r>
        <w:rPr>
          <w:rFonts w:hint="eastAsia" w:ascii="宋体" w:hAnsi="宋体" w:cs="Times New Roman"/>
          <w:szCs w:val="21"/>
          <w:highlight w:val="none"/>
        </w:rPr>
        <w:t>供应商或联合体牵头人（盖电子公章）：</w:t>
      </w:r>
      <w:r>
        <w:rPr>
          <w:rFonts w:hint="eastAsia" w:ascii="宋体" w:hAnsi="宋体"/>
          <w:szCs w:val="21"/>
          <w:highlight w:val="none"/>
          <w:u w:val="single"/>
        </w:rPr>
        <w:t xml:space="preserve">          </w:t>
      </w:r>
    </w:p>
    <w:p w14:paraId="764D1259">
      <w:pPr>
        <w:wordWrap w:val="0"/>
        <w:ind w:firstLine="2520" w:firstLineChars="1200"/>
        <w:rPr>
          <w:rFonts w:ascii="宋体" w:hAnsi="宋体"/>
          <w:szCs w:val="21"/>
          <w:highlight w:val="none"/>
        </w:rPr>
      </w:pPr>
      <w:r>
        <w:rPr>
          <w:rFonts w:hint="eastAsia" w:ascii="宋体" w:hAnsi="宋体" w:cs="Times New Roman"/>
          <w:szCs w:val="21"/>
          <w:highlight w:val="none"/>
        </w:rPr>
        <w:t>法定代表人（签字或盖章）：</w:t>
      </w:r>
      <w:r>
        <w:rPr>
          <w:rFonts w:hint="eastAsia" w:ascii="宋体" w:hAnsi="宋体"/>
          <w:szCs w:val="21"/>
          <w:highlight w:val="none"/>
          <w:u w:val="single"/>
        </w:rPr>
        <w:t xml:space="preserve">          </w:t>
      </w:r>
    </w:p>
    <w:p w14:paraId="00AB6675">
      <w:pPr>
        <w:wordWrap w:val="0"/>
        <w:ind w:firstLine="2520" w:firstLineChars="1200"/>
        <w:rPr>
          <w:rFonts w:ascii="宋体" w:hAnsi="宋体" w:cs="Times New Roman"/>
          <w:szCs w:val="21"/>
          <w:highlight w:val="none"/>
        </w:rPr>
      </w:pPr>
      <w:r>
        <w:rPr>
          <w:rFonts w:hint="eastAsia" w:ascii="宋体" w:hAnsi="宋体" w:cs="Times New Roman"/>
          <w:szCs w:val="21"/>
          <w:highlight w:val="none"/>
        </w:rPr>
        <w:t>日期：</w:t>
      </w:r>
      <w:r>
        <w:rPr>
          <w:rFonts w:hint="eastAsia" w:ascii="宋体" w:hAnsi="宋体" w:cs="Times New Roman"/>
          <w:szCs w:val="21"/>
          <w:highlight w:val="none"/>
          <w:u w:val="single"/>
        </w:rPr>
        <w:t xml:space="preserve">          </w:t>
      </w:r>
      <w:r>
        <w:rPr>
          <w:rFonts w:hint="eastAsia" w:ascii="宋体" w:hAnsi="宋体" w:cs="Times New Roman"/>
          <w:szCs w:val="21"/>
          <w:highlight w:val="none"/>
        </w:rPr>
        <w:t>年</w:t>
      </w:r>
      <w:r>
        <w:rPr>
          <w:rFonts w:hint="eastAsia" w:ascii="宋体" w:hAnsi="宋体" w:cs="Times New Roman"/>
          <w:szCs w:val="21"/>
          <w:highlight w:val="none"/>
          <w:u w:val="single"/>
        </w:rPr>
        <w:t xml:space="preserve">     </w:t>
      </w:r>
      <w:r>
        <w:rPr>
          <w:rFonts w:hint="eastAsia" w:ascii="宋体" w:hAnsi="宋体" w:cs="Times New Roman"/>
          <w:szCs w:val="21"/>
          <w:highlight w:val="none"/>
        </w:rPr>
        <w:t>月</w:t>
      </w:r>
      <w:r>
        <w:rPr>
          <w:rFonts w:hint="eastAsia" w:ascii="宋体" w:hAnsi="宋体" w:cs="Times New Roman"/>
          <w:szCs w:val="21"/>
          <w:highlight w:val="none"/>
          <w:u w:val="single"/>
        </w:rPr>
        <w:t xml:space="preserve">     </w:t>
      </w:r>
      <w:r>
        <w:rPr>
          <w:rFonts w:hint="eastAsia" w:ascii="宋体" w:hAnsi="宋体" w:cs="Times New Roman"/>
          <w:szCs w:val="21"/>
          <w:highlight w:val="none"/>
        </w:rPr>
        <w:t>日</w:t>
      </w:r>
    </w:p>
    <w:p w14:paraId="5AF6B15D">
      <w:pPr>
        <w:wordWrap w:val="0"/>
        <w:rPr>
          <w:rFonts w:ascii="宋体" w:hAnsi="宋体"/>
          <w:szCs w:val="21"/>
          <w:highlight w:val="none"/>
        </w:rPr>
      </w:pPr>
    </w:p>
    <w:p w14:paraId="610A2487">
      <w:pPr>
        <w:wordWrap w:val="0"/>
        <w:rPr>
          <w:rFonts w:ascii="宋体" w:hAnsi="宋体"/>
          <w:szCs w:val="21"/>
          <w:highlight w:val="none"/>
        </w:rPr>
      </w:pPr>
    </w:p>
    <w:p w14:paraId="4E2961E7">
      <w:pPr>
        <w:wordWrap w:val="0"/>
        <w:rPr>
          <w:rFonts w:ascii="宋体" w:hAnsi="宋体"/>
          <w:szCs w:val="21"/>
          <w:highlight w:val="none"/>
        </w:rPr>
      </w:pPr>
      <w:r>
        <w:rPr>
          <w:rFonts w:hint="eastAsia" w:ascii="宋体" w:hAnsi="宋体"/>
          <w:szCs w:val="21"/>
          <w:highlight w:val="none"/>
        </w:rPr>
        <w:t>附：授权代表的</w:t>
      </w:r>
    </w:p>
    <w:p w14:paraId="62D8950A">
      <w:pPr>
        <w:wordWrap w:val="0"/>
        <w:rPr>
          <w:rFonts w:ascii="宋体" w:hAnsi="宋体"/>
          <w:szCs w:val="21"/>
          <w:highlight w:val="none"/>
        </w:rPr>
      </w:pPr>
      <w:r>
        <w:rPr>
          <w:rFonts w:hint="eastAsia" w:ascii="宋体" w:hAnsi="宋体"/>
          <w:szCs w:val="21"/>
          <w:highlight w:val="none"/>
        </w:rPr>
        <w:t>职    务：</w:t>
      </w:r>
      <w:r>
        <w:rPr>
          <w:rFonts w:hint="eastAsia" w:ascii="宋体" w:hAnsi="宋体"/>
          <w:szCs w:val="21"/>
          <w:highlight w:val="none"/>
          <w:u w:val="single"/>
        </w:rPr>
        <w:t xml:space="preserve">          </w:t>
      </w:r>
    </w:p>
    <w:p w14:paraId="4C2B33D6">
      <w:pPr>
        <w:wordWrap w:val="0"/>
        <w:rPr>
          <w:rFonts w:ascii="宋体" w:hAnsi="宋体"/>
          <w:szCs w:val="21"/>
          <w:highlight w:val="none"/>
        </w:rPr>
      </w:pPr>
      <w:r>
        <w:rPr>
          <w:rFonts w:hint="eastAsia" w:ascii="宋体" w:hAnsi="宋体"/>
          <w:szCs w:val="21"/>
          <w:highlight w:val="none"/>
        </w:rPr>
        <w:t>手机号码：</w:t>
      </w:r>
      <w:r>
        <w:rPr>
          <w:rFonts w:hint="eastAsia" w:ascii="宋体" w:hAnsi="宋体"/>
          <w:szCs w:val="21"/>
          <w:highlight w:val="none"/>
          <w:u w:val="single"/>
        </w:rPr>
        <w:t xml:space="preserve">          </w:t>
      </w:r>
      <w:r>
        <w:rPr>
          <w:rFonts w:hint="eastAsia" w:ascii="宋体" w:hAnsi="宋体"/>
          <w:szCs w:val="21"/>
          <w:highlight w:val="none"/>
        </w:rPr>
        <w:t>（评审期间请保持手机通讯畅通，以便及时取得联系）</w:t>
      </w:r>
    </w:p>
    <w:p w14:paraId="0B187D3C">
      <w:pPr>
        <w:wordWrap w:val="0"/>
        <w:rPr>
          <w:rFonts w:ascii="宋体" w:hAnsi="宋体"/>
          <w:szCs w:val="21"/>
          <w:highlight w:val="none"/>
          <w:u w:val="single"/>
        </w:rPr>
      </w:pPr>
      <w:r>
        <w:rPr>
          <w:rFonts w:hint="eastAsia" w:ascii="宋体" w:hAnsi="宋体"/>
          <w:szCs w:val="21"/>
          <w:highlight w:val="none"/>
        </w:rPr>
        <w:t>座机号码：</w:t>
      </w:r>
      <w:r>
        <w:rPr>
          <w:rFonts w:hint="eastAsia" w:ascii="宋体" w:hAnsi="宋体"/>
          <w:szCs w:val="21"/>
          <w:highlight w:val="none"/>
          <w:u w:val="single"/>
        </w:rPr>
        <w:t xml:space="preserve">          </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1"/>
      </w:tblGrid>
      <w:tr w14:paraId="3AE9D6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9111" w:type="dxa"/>
            <w:vAlign w:val="center"/>
          </w:tcPr>
          <w:p w14:paraId="7FE0635F">
            <w:pPr>
              <w:jc w:val="center"/>
              <w:rPr>
                <w:rFonts w:ascii="宋体" w:hAnsi="宋体" w:cs="Times New Roman"/>
                <w:kern w:val="0"/>
                <w:szCs w:val="21"/>
                <w:highlight w:val="none"/>
              </w:rPr>
            </w:pPr>
            <w:r>
              <w:rPr>
                <w:rFonts w:hint="eastAsia" w:ascii="宋体" w:hAnsi="宋体" w:cs="Times New Roman"/>
                <w:kern w:val="0"/>
                <w:szCs w:val="21"/>
                <w:highlight w:val="none"/>
              </w:rPr>
              <w:t>授权代表的身份证（正反面）复印件</w:t>
            </w:r>
          </w:p>
        </w:tc>
      </w:tr>
    </w:tbl>
    <w:p w14:paraId="0B2B2F06">
      <w:pPr>
        <w:rPr>
          <w:rFonts w:ascii="宋体" w:hAnsi="宋体"/>
          <w:szCs w:val="21"/>
          <w:highlight w:val="none"/>
        </w:rPr>
      </w:pPr>
    </w:p>
    <w:p w14:paraId="2391C795">
      <w:pPr>
        <w:rPr>
          <w:rFonts w:ascii="宋体" w:hAnsi="宋体"/>
          <w:szCs w:val="21"/>
          <w:highlight w:val="none"/>
        </w:rPr>
        <w:sectPr>
          <w:pgSz w:w="11906" w:h="16838"/>
          <w:pgMar w:top="1418" w:right="1418" w:bottom="1418" w:left="1418" w:header="851" w:footer="992" w:gutter="0"/>
          <w:cols w:space="425" w:num="1"/>
          <w:docGrid w:type="lines" w:linePitch="312" w:charSpace="0"/>
        </w:sectPr>
      </w:pPr>
    </w:p>
    <w:p w14:paraId="1ED3815A">
      <w:pPr>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附件九</w:t>
      </w:r>
    </w:p>
    <w:p w14:paraId="765A73DA">
      <w:pPr>
        <w:jc w:val="center"/>
        <w:rPr>
          <w:rFonts w:ascii="宋体" w:hAnsi="宋体" w:cs="Times New Roman"/>
          <w:b/>
          <w:color w:val="000000" w:themeColor="text1"/>
          <w:sz w:val="24"/>
          <w:szCs w:val="24"/>
          <w:highlight w:val="none"/>
          <w14:textFill>
            <w14:solidFill>
              <w14:schemeClr w14:val="tx1"/>
            </w14:solidFill>
          </w14:textFill>
        </w:rPr>
      </w:pPr>
      <w:r>
        <w:rPr>
          <w:rFonts w:hint="eastAsia" w:ascii="宋体" w:hAnsi="宋体" w:cs="Times New Roman"/>
          <w:b/>
          <w:color w:val="000000" w:themeColor="text1"/>
          <w:sz w:val="24"/>
          <w:szCs w:val="24"/>
          <w:highlight w:val="none"/>
          <w14:textFill>
            <w14:solidFill>
              <w14:schemeClr w14:val="tx1"/>
            </w14:solidFill>
          </w14:textFill>
        </w:rPr>
        <w:t>服务要求、商务要求及合同条款偏离表</w:t>
      </w:r>
    </w:p>
    <w:p w14:paraId="332D3E67">
      <w:pPr>
        <w:wordWrap w:val="0"/>
        <w:rPr>
          <w:rFonts w:ascii="宋体" w:hAnsi="宋体" w:cs="Times New Roman"/>
          <w:b/>
          <w:color w:val="000000" w:themeColor="text1"/>
          <w:szCs w:val="21"/>
          <w:highlight w:val="none"/>
          <w14:textFill>
            <w14:solidFill>
              <w14:schemeClr w14:val="tx1"/>
            </w14:solidFill>
          </w14:textFill>
        </w:rPr>
      </w:pPr>
    </w:p>
    <w:p w14:paraId="5B815B1A">
      <w:pPr>
        <w:wordWrap w:val="0"/>
        <w:rPr>
          <w:rFonts w:ascii="宋体" w:hAnsi="宋体"/>
          <w:szCs w:val="21"/>
          <w:highlight w:val="none"/>
          <w:u w:val="single"/>
        </w:rPr>
      </w:pPr>
      <w:r>
        <w:rPr>
          <w:rFonts w:hint="eastAsia" w:ascii="宋体" w:hAnsi="宋体"/>
          <w:szCs w:val="21"/>
          <w:highlight w:val="none"/>
        </w:rPr>
        <w:t>项目编号：</w:t>
      </w:r>
      <w:r>
        <w:rPr>
          <w:rFonts w:hint="eastAsia" w:ascii="宋体" w:hAnsi="宋体"/>
          <w:szCs w:val="21"/>
          <w:highlight w:val="none"/>
          <w:u w:val="single"/>
        </w:rPr>
        <w:t xml:space="preserve">                    </w:t>
      </w:r>
    </w:p>
    <w:p w14:paraId="7E128312">
      <w:pPr>
        <w:wordWrap w:val="0"/>
        <w:rPr>
          <w:rFonts w:ascii="宋体" w:hAnsi="宋体"/>
          <w:szCs w:val="21"/>
          <w:highlight w:val="none"/>
        </w:rPr>
      </w:pPr>
      <w:r>
        <w:rPr>
          <w:rFonts w:hint="eastAsia" w:ascii="宋体" w:hAnsi="宋体"/>
          <w:szCs w:val="21"/>
          <w:highlight w:val="none"/>
        </w:rPr>
        <w:t>项目名称：</w:t>
      </w:r>
      <w:r>
        <w:rPr>
          <w:rFonts w:hint="eastAsia" w:ascii="宋体" w:hAnsi="宋体"/>
          <w:szCs w:val="21"/>
          <w:highlight w:val="none"/>
          <w:u w:val="single"/>
        </w:rPr>
        <w:t xml:space="preserve">                    </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5"/>
        <w:gridCol w:w="3041"/>
        <w:gridCol w:w="3041"/>
        <w:gridCol w:w="2141"/>
      </w:tblGrid>
      <w:tr w14:paraId="6D7D11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1781C774">
            <w:pPr>
              <w:spacing w:line="240" w:lineRule="auto"/>
              <w:jc w:val="center"/>
              <w:rPr>
                <w:rFonts w:ascii="宋体" w:hAnsi="宋体" w:cs="Times New Roman"/>
                <w:kern w:val="0"/>
                <w:szCs w:val="21"/>
                <w:highlight w:val="none"/>
              </w:rPr>
            </w:pPr>
            <w:r>
              <w:rPr>
                <w:rFonts w:hint="eastAsia" w:ascii="宋体" w:hAnsi="宋体" w:cs="Times New Roman"/>
                <w:kern w:val="0"/>
                <w:szCs w:val="21"/>
                <w:highlight w:val="none"/>
              </w:rPr>
              <w:t>序号</w:t>
            </w:r>
          </w:p>
        </w:tc>
        <w:tc>
          <w:tcPr>
            <w:tcW w:w="3041" w:type="dxa"/>
            <w:vAlign w:val="center"/>
          </w:tcPr>
          <w:p w14:paraId="325B4112">
            <w:pPr>
              <w:spacing w:line="240" w:lineRule="auto"/>
              <w:jc w:val="center"/>
              <w:rPr>
                <w:rFonts w:ascii="宋体" w:hAnsi="宋体" w:cs="Times New Roman"/>
                <w:kern w:val="0"/>
                <w:szCs w:val="21"/>
                <w:highlight w:val="none"/>
              </w:rPr>
            </w:pPr>
            <w:r>
              <w:rPr>
                <w:rFonts w:hint="eastAsia" w:ascii="宋体" w:hAnsi="宋体" w:cs="Times New Roman"/>
                <w:kern w:val="0"/>
                <w:szCs w:val="21"/>
                <w:highlight w:val="none"/>
              </w:rPr>
              <w:t>采购文件要求</w:t>
            </w:r>
          </w:p>
        </w:tc>
        <w:tc>
          <w:tcPr>
            <w:tcW w:w="3041" w:type="dxa"/>
            <w:vAlign w:val="center"/>
          </w:tcPr>
          <w:p w14:paraId="1F641167">
            <w:pPr>
              <w:spacing w:line="240" w:lineRule="auto"/>
              <w:jc w:val="center"/>
              <w:rPr>
                <w:rFonts w:ascii="宋体" w:hAnsi="宋体" w:cs="Times New Roman"/>
                <w:kern w:val="0"/>
                <w:szCs w:val="21"/>
                <w:highlight w:val="none"/>
              </w:rPr>
            </w:pPr>
            <w:r>
              <w:rPr>
                <w:rFonts w:hint="eastAsia" w:ascii="宋体" w:hAnsi="宋体" w:cs="Times New Roman"/>
                <w:kern w:val="0"/>
                <w:szCs w:val="21"/>
                <w:highlight w:val="none"/>
              </w:rPr>
              <w:t>响应文件响应</w:t>
            </w:r>
          </w:p>
        </w:tc>
        <w:tc>
          <w:tcPr>
            <w:tcW w:w="2141" w:type="dxa"/>
            <w:vAlign w:val="center"/>
          </w:tcPr>
          <w:p w14:paraId="2A95B8C5">
            <w:pPr>
              <w:spacing w:line="240" w:lineRule="auto"/>
              <w:jc w:val="center"/>
              <w:rPr>
                <w:rFonts w:ascii="宋体" w:hAnsi="宋体" w:cs="Times New Roman"/>
                <w:kern w:val="0"/>
                <w:szCs w:val="21"/>
                <w:highlight w:val="none"/>
              </w:rPr>
            </w:pPr>
            <w:r>
              <w:rPr>
                <w:rFonts w:hint="eastAsia" w:ascii="宋体" w:hAnsi="宋体" w:cs="Times New Roman"/>
                <w:kern w:val="0"/>
                <w:szCs w:val="21"/>
                <w:highlight w:val="none"/>
              </w:rPr>
              <w:t>注明“正偏离”</w:t>
            </w:r>
          </w:p>
          <w:p w14:paraId="3DC77E8B">
            <w:pPr>
              <w:spacing w:line="240" w:lineRule="auto"/>
              <w:jc w:val="center"/>
              <w:rPr>
                <w:rFonts w:ascii="宋体" w:hAnsi="宋体" w:cs="Times New Roman"/>
                <w:kern w:val="0"/>
                <w:szCs w:val="21"/>
                <w:highlight w:val="none"/>
              </w:rPr>
            </w:pPr>
            <w:r>
              <w:rPr>
                <w:rFonts w:hint="eastAsia" w:ascii="宋体" w:hAnsi="宋体" w:cs="Times New Roman"/>
                <w:kern w:val="0"/>
                <w:szCs w:val="21"/>
                <w:highlight w:val="none"/>
              </w:rPr>
              <w:t>或“负偏离”</w:t>
            </w:r>
          </w:p>
        </w:tc>
      </w:tr>
      <w:tr w14:paraId="196346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223F7048">
            <w:pPr>
              <w:spacing w:line="240" w:lineRule="auto"/>
              <w:jc w:val="center"/>
              <w:rPr>
                <w:rFonts w:ascii="宋体" w:hAnsi="宋体" w:cs="Times New Roman"/>
                <w:kern w:val="0"/>
                <w:szCs w:val="21"/>
                <w:highlight w:val="none"/>
              </w:rPr>
            </w:pPr>
          </w:p>
        </w:tc>
        <w:tc>
          <w:tcPr>
            <w:tcW w:w="3041" w:type="dxa"/>
            <w:vAlign w:val="center"/>
          </w:tcPr>
          <w:p w14:paraId="672F214F">
            <w:pPr>
              <w:spacing w:line="240" w:lineRule="auto"/>
              <w:jc w:val="center"/>
              <w:rPr>
                <w:rFonts w:ascii="宋体" w:hAnsi="宋体" w:cs="Times New Roman"/>
                <w:kern w:val="0"/>
                <w:szCs w:val="21"/>
                <w:highlight w:val="none"/>
              </w:rPr>
            </w:pPr>
          </w:p>
        </w:tc>
        <w:tc>
          <w:tcPr>
            <w:tcW w:w="3041" w:type="dxa"/>
            <w:vAlign w:val="center"/>
          </w:tcPr>
          <w:p w14:paraId="7FF64D60">
            <w:pPr>
              <w:spacing w:line="240" w:lineRule="auto"/>
              <w:jc w:val="center"/>
              <w:rPr>
                <w:rFonts w:ascii="宋体" w:hAnsi="宋体" w:cs="Times New Roman"/>
                <w:kern w:val="0"/>
                <w:szCs w:val="21"/>
                <w:highlight w:val="none"/>
              </w:rPr>
            </w:pPr>
          </w:p>
        </w:tc>
        <w:tc>
          <w:tcPr>
            <w:tcW w:w="2141" w:type="dxa"/>
            <w:vAlign w:val="center"/>
          </w:tcPr>
          <w:p w14:paraId="4BCCD7D0">
            <w:pPr>
              <w:spacing w:line="240" w:lineRule="auto"/>
              <w:jc w:val="center"/>
              <w:rPr>
                <w:rFonts w:ascii="宋体" w:hAnsi="宋体" w:cs="Times New Roman"/>
                <w:kern w:val="0"/>
                <w:szCs w:val="21"/>
                <w:highlight w:val="none"/>
              </w:rPr>
            </w:pPr>
          </w:p>
        </w:tc>
      </w:tr>
      <w:tr w14:paraId="08DBDC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041A4911">
            <w:pPr>
              <w:spacing w:line="240" w:lineRule="auto"/>
              <w:jc w:val="center"/>
              <w:rPr>
                <w:rFonts w:ascii="宋体" w:hAnsi="宋体" w:cs="Times New Roman"/>
                <w:kern w:val="0"/>
                <w:szCs w:val="21"/>
                <w:highlight w:val="none"/>
              </w:rPr>
            </w:pPr>
          </w:p>
        </w:tc>
        <w:tc>
          <w:tcPr>
            <w:tcW w:w="3041" w:type="dxa"/>
            <w:vAlign w:val="center"/>
          </w:tcPr>
          <w:p w14:paraId="3D2C08CC">
            <w:pPr>
              <w:spacing w:line="240" w:lineRule="auto"/>
              <w:jc w:val="center"/>
              <w:rPr>
                <w:rFonts w:ascii="宋体" w:hAnsi="宋体" w:cs="Times New Roman"/>
                <w:kern w:val="0"/>
                <w:szCs w:val="21"/>
                <w:highlight w:val="none"/>
              </w:rPr>
            </w:pPr>
          </w:p>
        </w:tc>
        <w:tc>
          <w:tcPr>
            <w:tcW w:w="3041" w:type="dxa"/>
            <w:vAlign w:val="center"/>
          </w:tcPr>
          <w:p w14:paraId="43332FE8">
            <w:pPr>
              <w:spacing w:line="240" w:lineRule="auto"/>
              <w:jc w:val="center"/>
              <w:rPr>
                <w:rFonts w:ascii="宋体" w:hAnsi="宋体" w:cs="Times New Roman"/>
                <w:kern w:val="0"/>
                <w:szCs w:val="21"/>
                <w:highlight w:val="none"/>
              </w:rPr>
            </w:pPr>
          </w:p>
        </w:tc>
        <w:tc>
          <w:tcPr>
            <w:tcW w:w="2141" w:type="dxa"/>
            <w:vAlign w:val="center"/>
          </w:tcPr>
          <w:p w14:paraId="5110D8ED">
            <w:pPr>
              <w:spacing w:line="240" w:lineRule="auto"/>
              <w:jc w:val="center"/>
              <w:rPr>
                <w:rFonts w:ascii="宋体" w:hAnsi="宋体" w:cs="Times New Roman"/>
                <w:kern w:val="0"/>
                <w:szCs w:val="21"/>
                <w:highlight w:val="none"/>
              </w:rPr>
            </w:pPr>
          </w:p>
        </w:tc>
      </w:tr>
      <w:tr w14:paraId="5E718D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4873D700">
            <w:pPr>
              <w:spacing w:line="240" w:lineRule="auto"/>
              <w:jc w:val="center"/>
              <w:rPr>
                <w:rFonts w:ascii="宋体" w:hAnsi="宋体" w:cs="Times New Roman"/>
                <w:kern w:val="0"/>
                <w:szCs w:val="21"/>
              </w:rPr>
            </w:pPr>
          </w:p>
        </w:tc>
        <w:tc>
          <w:tcPr>
            <w:tcW w:w="3041" w:type="dxa"/>
            <w:vAlign w:val="center"/>
          </w:tcPr>
          <w:p w14:paraId="1F87DA52">
            <w:pPr>
              <w:spacing w:line="240" w:lineRule="auto"/>
              <w:jc w:val="center"/>
              <w:rPr>
                <w:rFonts w:ascii="宋体" w:hAnsi="宋体" w:cs="Times New Roman"/>
                <w:kern w:val="0"/>
                <w:szCs w:val="21"/>
              </w:rPr>
            </w:pPr>
          </w:p>
        </w:tc>
        <w:tc>
          <w:tcPr>
            <w:tcW w:w="3041" w:type="dxa"/>
            <w:vAlign w:val="center"/>
          </w:tcPr>
          <w:p w14:paraId="4A2F80E8">
            <w:pPr>
              <w:spacing w:line="240" w:lineRule="auto"/>
              <w:jc w:val="center"/>
              <w:rPr>
                <w:rFonts w:ascii="宋体" w:hAnsi="宋体" w:cs="Times New Roman"/>
                <w:kern w:val="0"/>
                <w:szCs w:val="21"/>
              </w:rPr>
            </w:pPr>
          </w:p>
        </w:tc>
        <w:tc>
          <w:tcPr>
            <w:tcW w:w="2141" w:type="dxa"/>
            <w:vAlign w:val="center"/>
          </w:tcPr>
          <w:p w14:paraId="121DE6BB">
            <w:pPr>
              <w:spacing w:line="240" w:lineRule="auto"/>
              <w:jc w:val="center"/>
              <w:rPr>
                <w:rFonts w:ascii="宋体" w:hAnsi="宋体" w:cs="Times New Roman"/>
                <w:kern w:val="0"/>
                <w:szCs w:val="21"/>
              </w:rPr>
            </w:pPr>
          </w:p>
        </w:tc>
      </w:tr>
      <w:tr w14:paraId="68E03A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213E7126">
            <w:pPr>
              <w:spacing w:line="240" w:lineRule="auto"/>
              <w:jc w:val="center"/>
              <w:rPr>
                <w:rFonts w:ascii="宋体" w:hAnsi="宋体" w:cs="Times New Roman"/>
                <w:kern w:val="0"/>
                <w:szCs w:val="21"/>
              </w:rPr>
            </w:pPr>
          </w:p>
        </w:tc>
        <w:tc>
          <w:tcPr>
            <w:tcW w:w="3041" w:type="dxa"/>
            <w:vAlign w:val="center"/>
          </w:tcPr>
          <w:p w14:paraId="1499B062">
            <w:pPr>
              <w:spacing w:line="240" w:lineRule="auto"/>
              <w:jc w:val="center"/>
              <w:rPr>
                <w:rFonts w:ascii="宋体" w:hAnsi="宋体" w:cs="Times New Roman"/>
                <w:kern w:val="0"/>
                <w:szCs w:val="21"/>
              </w:rPr>
            </w:pPr>
          </w:p>
        </w:tc>
        <w:tc>
          <w:tcPr>
            <w:tcW w:w="3041" w:type="dxa"/>
            <w:vAlign w:val="center"/>
          </w:tcPr>
          <w:p w14:paraId="75CB9BAB">
            <w:pPr>
              <w:spacing w:line="240" w:lineRule="auto"/>
              <w:jc w:val="center"/>
              <w:rPr>
                <w:rFonts w:ascii="宋体" w:hAnsi="宋体" w:cs="Times New Roman"/>
                <w:kern w:val="0"/>
                <w:szCs w:val="21"/>
              </w:rPr>
            </w:pPr>
          </w:p>
        </w:tc>
        <w:tc>
          <w:tcPr>
            <w:tcW w:w="2141" w:type="dxa"/>
            <w:vAlign w:val="center"/>
          </w:tcPr>
          <w:p w14:paraId="418BC78B">
            <w:pPr>
              <w:spacing w:line="240" w:lineRule="auto"/>
              <w:jc w:val="center"/>
              <w:rPr>
                <w:rFonts w:ascii="宋体" w:hAnsi="宋体" w:cs="Times New Roman"/>
                <w:kern w:val="0"/>
                <w:szCs w:val="21"/>
              </w:rPr>
            </w:pPr>
          </w:p>
        </w:tc>
      </w:tr>
      <w:tr w14:paraId="34D735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526A9734">
            <w:pPr>
              <w:spacing w:line="240" w:lineRule="auto"/>
              <w:jc w:val="center"/>
              <w:rPr>
                <w:rFonts w:ascii="宋体" w:hAnsi="宋体" w:cs="Times New Roman"/>
                <w:kern w:val="0"/>
                <w:szCs w:val="21"/>
              </w:rPr>
            </w:pPr>
          </w:p>
        </w:tc>
        <w:tc>
          <w:tcPr>
            <w:tcW w:w="3041" w:type="dxa"/>
            <w:vAlign w:val="center"/>
          </w:tcPr>
          <w:p w14:paraId="389985E8">
            <w:pPr>
              <w:spacing w:line="240" w:lineRule="auto"/>
              <w:jc w:val="center"/>
              <w:rPr>
                <w:rFonts w:ascii="宋体" w:hAnsi="宋体" w:cs="Times New Roman"/>
                <w:kern w:val="0"/>
                <w:szCs w:val="21"/>
              </w:rPr>
            </w:pPr>
          </w:p>
        </w:tc>
        <w:tc>
          <w:tcPr>
            <w:tcW w:w="3041" w:type="dxa"/>
            <w:vAlign w:val="center"/>
          </w:tcPr>
          <w:p w14:paraId="467D37A5">
            <w:pPr>
              <w:spacing w:line="240" w:lineRule="auto"/>
              <w:jc w:val="center"/>
              <w:rPr>
                <w:rFonts w:ascii="宋体" w:hAnsi="宋体" w:cs="Times New Roman"/>
                <w:kern w:val="0"/>
                <w:szCs w:val="21"/>
              </w:rPr>
            </w:pPr>
          </w:p>
        </w:tc>
        <w:tc>
          <w:tcPr>
            <w:tcW w:w="2141" w:type="dxa"/>
            <w:vAlign w:val="center"/>
          </w:tcPr>
          <w:p w14:paraId="32101E3E">
            <w:pPr>
              <w:spacing w:line="240" w:lineRule="auto"/>
              <w:jc w:val="center"/>
              <w:rPr>
                <w:rFonts w:ascii="宋体" w:hAnsi="宋体" w:cs="Times New Roman"/>
                <w:kern w:val="0"/>
                <w:szCs w:val="21"/>
              </w:rPr>
            </w:pPr>
          </w:p>
        </w:tc>
      </w:tr>
    </w:tbl>
    <w:p w14:paraId="745CCB20">
      <w:pPr>
        <w:wordWrap w:val="0"/>
        <w:rPr>
          <w:rFonts w:ascii="宋体" w:hAnsi="宋体"/>
          <w:szCs w:val="21"/>
        </w:rPr>
      </w:pPr>
      <w:r>
        <w:rPr>
          <w:rFonts w:hint="eastAsia" w:ascii="宋体" w:hAnsi="宋体"/>
          <w:szCs w:val="21"/>
        </w:rPr>
        <w:t>注：1</w:t>
      </w:r>
      <w:r>
        <w:rPr>
          <w:rFonts w:hint="eastAsia" w:ascii="宋体" w:hAnsi="宋体" w:cs="Times New Roman"/>
          <w:szCs w:val="21"/>
        </w:rPr>
        <w:t>.</w:t>
      </w:r>
      <w:r>
        <w:rPr>
          <w:rFonts w:hint="eastAsia" w:ascii="宋体" w:hAnsi="宋体"/>
          <w:szCs w:val="21"/>
        </w:rPr>
        <w:t>如响应文件对本采购文件中的服务要求、商务要求及合同条款有偏离的，在本表中列明，并注明正偏离或负偏离。</w:t>
      </w:r>
    </w:p>
    <w:p w14:paraId="6C473BDF">
      <w:pPr>
        <w:wordWrap w:val="0"/>
        <w:rPr>
          <w:rFonts w:ascii="宋体" w:hAnsi="宋体"/>
          <w:szCs w:val="21"/>
        </w:rPr>
      </w:pPr>
      <w:r>
        <w:rPr>
          <w:rFonts w:hint="eastAsia" w:ascii="宋体" w:hAnsi="宋体"/>
          <w:szCs w:val="21"/>
        </w:rPr>
        <w:t>2</w:t>
      </w:r>
      <w:r>
        <w:rPr>
          <w:rFonts w:hint="eastAsia" w:ascii="宋体" w:hAnsi="宋体" w:cs="Times New Roman"/>
          <w:szCs w:val="21"/>
        </w:rPr>
        <w:t>.</w:t>
      </w:r>
      <w:r>
        <w:rPr>
          <w:rFonts w:hint="eastAsia" w:ascii="宋体" w:hAnsi="宋体"/>
          <w:szCs w:val="21"/>
        </w:rPr>
        <w:t>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73AD56A3">
      <w:pPr>
        <w:wordWrap w:val="0"/>
        <w:rPr>
          <w:rFonts w:ascii="宋体" w:hAnsi="宋体"/>
          <w:b/>
          <w:szCs w:val="21"/>
        </w:rPr>
      </w:pPr>
      <w:r>
        <w:rPr>
          <w:rFonts w:hint="eastAsia" w:ascii="宋体" w:hAnsi="宋体"/>
          <w:b/>
          <w:szCs w:val="21"/>
        </w:rPr>
        <w:t>3.未在本表中填写的，视为完全响应采购文件中的服务要求、商务要求及合同条款。</w:t>
      </w:r>
    </w:p>
    <w:p w14:paraId="580633A7">
      <w:pPr>
        <w:wordWrap w:val="0"/>
        <w:rPr>
          <w:rFonts w:ascii="宋体" w:hAnsi="宋体"/>
          <w:b/>
          <w:color w:val="000000" w:themeColor="text1"/>
          <w:szCs w:val="21"/>
          <w:shd w:val="clear" w:color="auto" w:fill="BEBEBE" w:themeFill="background1" w:themeFillShade="BF"/>
          <w14:textFill>
            <w14:solidFill>
              <w14:schemeClr w14:val="tx1"/>
            </w14:solidFill>
          </w14:textFill>
        </w:rPr>
      </w:pPr>
      <w:r>
        <w:rPr>
          <w:rFonts w:hint="eastAsia" w:ascii="宋体" w:hAnsi="宋体"/>
          <w:b/>
          <w:color w:val="000000" w:themeColor="text1"/>
          <w:szCs w:val="21"/>
          <w:shd w:val="clear" w:color="auto" w:fill="BEBEBE" w:themeFill="background1" w:themeFillShade="BF"/>
          <w14:textFill>
            <w14:solidFill>
              <w14:schemeClr w14:val="tx1"/>
            </w14:solidFill>
          </w14:textFill>
        </w:rPr>
        <w:t>4</w:t>
      </w:r>
      <w:r>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t>.</w:t>
      </w:r>
      <w:r>
        <w:rPr>
          <w:rFonts w:hint="eastAsia" w:ascii="宋体" w:hAnsi="宋体"/>
          <w:b/>
          <w:color w:val="000000" w:themeColor="text1"/>
          <w:szCs w:val="21"/>
          <w:shd w:val="clear" w:color="auto" w:fill="BEBEBE" w:themeFill="background1" w:themeFillShade="BF"/>
          <w14:textFill>
            <w14:solidFill>
              <w14:schemeClr w14:val="tx1"/>
            </w14:solidFill>
          </w14:textFill>
        </w:rPr>
        <w:t>本表中如有负偏离的视为没有实质性响应采购文件要求，作无效标处理。</w:t>
      </w:r>
    </w:p>
    <w:p w14:paraId="34608642">
      <w:pPr>
        <w:wordWrap w:val="0"/>
        <w:rPr>
          <w:rFonts w:ascii="宋体" w:hAnsi="宋体" w:cs="Times New Roman"/>
          <w:szCs w:val="21"/>
        </w:rPr>
      </w:pPr>
    </w:p>
    <w:p w14:paraId="466F4FC9">
      <w:pPr>
        <w:wordWrap w:val="0"/>
        <w:rPr>
          <w:rFonts w:ascii="宋体" w:hAnsi="宋体" w:cs="Times New Roman"/>
          <w:szCs w:val="21"/>
        </w:rPr>
      </w:pPr>
    </w:p>
    <w:p w14:paraId="0317380A">
      <w:pPr>
        <w:wordWrap w:val="0"/>
        <w:ind w:firstLine="2520" w:firstLineChars="1200"/>
        <w:rPr>
          <w:rFonts w:ascii="宋体" w:hAnsi="宋体" w:cs="Times New Roman"/>
          <w:szCs w:val="21"/>
        </w:rPr>
      </w:pPr>
      <w:r>
        <w:rPr>
          <w:rFonts w:hint="eastAsia" w:ascii="宋体" w:hAnsi="宋体" w:cs="Times New Roman"/>
          <w:szCs w:val="21"/>
        </w:rPr>
        <w:t>供应商或联合体牵头人（盖电子公章）：</w:t>
      </w:r>
      <w:r>
        <w:rPr>
          <w:rFonts w:hint="eastAsia" w:ascii="宋体" w:hAnsi="宋体"/>
          <w:szCs w:val="21"/>
          <w:u w:val="single"/>
        </w:rPr>
        <w:t xml:space="preserve">          </w:t>
      </w:r>
    </w:p>
    <w:p w14:paraId="06C4C3CD">
      <w:pPr>
        <w:wordWrap w:val="0"/>
        <w:ind w:firstLine="2520" w:firstLineChars="1200"/>
        <w:rPr>
          <w:rFonts w:ascii="宋体" w:hAnsi="宋体"/>
          <w:szCs w:val="21"/>
        </w:rPr>
      </w:pPr>
      <w:r>
        <w:rPr>
          <w:rFonts w:hint="eastAsia" w:ascii="宋体" w:hAnsi="宋体" w:cs="Times New Roman"/>
          <w:szCs w:val="21"/>
        </w:rPr>
        <w:t>法定代表人或授权代表（签字或盖章）：</w:t>
      </w:r>
      <w:r>
        <w:rPr>
          <w:rFonts w:hint="eastAsia" w:ascii="宋体" w:hAnsi="宋体"/>
          <w:szCs w:val="21"/>
          <w:u w:val="single"/>
        </w:rPr>
        <w:t xml:space="preserve">          </w:t>
      </w:r>
    </w:p>
    <w:p w14:paraId="736040F5">
      <w:pPr>
        <w:wordWrap w:val="0"/>
        <w:ind w:firstLine="2520" w:firstLineChars="1200"/>
        <w:rPr>
          <w:rFonts w:ascii="宋体" w:hAnsi="宋体" w:cs="Times New Roman"/>
          <w:szCs w:val="21"/>
        </w:rPr>
      </w:pPr>
      <w:r>
        <w:rPr>
          <w:rFonts w:hint="eastAsia" w:ascii="宋体" w:hAnsi="宋体" w:cs="Times New Roman"/>
          <w:szCs w:val="21"/>
        </w:rPr>
        <w:t>日期：</w:t>
      </w:r>
      <w:r>
        <w:rPr>
          <w:rFonts w:hint="eastAsia" w:ascii="宋体" w:hAnsi="宋体" w:cs="Times New Roman"/>
          <w:szCs w:val="21"/>
          <w:u w:val="single"/>
        </w:rPr>
        <w:t xml:space="preserve">          </w:t>
      </w:r>
      <w:r>
        <w:rPr>
          <w:rFonts w:hint="eastAsia" w:ascii="宋体" w:hAnsi="宋体" w:cs="Times New Roman"/>
          <w:szCs w:val="21"/>
        </w:rPr>
        <w:t>年</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sectPr>
      <w:pgSz w:w="11907" w:h="16840"/>
      <w:pgMar w:top="1418" w:right="1418" w:bottom="1418" w:left="14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sdtPr>
    <w:sdtContent>
      <w:p w14:paraId="5F22E733">
        <w:pPr>
          <w:pStyle w:val="11"/>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6</w:t>
        </w:r>
        <w:r>
          <w:rPr>
            <w:rFonts w:ascii="宋体" w:hAnsi="宋体"/>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MzE4Y2ZlOTNhNDM1MjI5N2FhNzlkNWYwOTdiMGYifQ=="/>
  </w:docVars>
  <w:rsids>
    <w:rsidRoot w:val="00DC4D96"/>
    <w:rsid w:val="0000010B"/>
    <w:rsid w:val="000006E1"/>
    <w:rsid w:val="00000B9D"/>
    <w:rsid w:val="00000BA8"/>
    <w:rsid w:val="00000BB2"/>
    <w:rsid w:val="00000E67"/>
    <w:rsid w:val="00000F06"/>
    <w:rsid w:val="000010F8"/>
    <w:rsid w:val="00001412"/>
    <w:rsid w:val="0000150A"/>
    <w:rsid w:val="00001626"/>
    <w:rsid w:val="00001926"/>
    <w:rsid w:val="0000194F"/>
    <w:rsid w:val="00001ACC"/>
    <w:rsid w:val="00001D7D"/>
    <w:rsid w:val="00002148"/>
    <w:rsid w:val="00002301"/>
    <w:rsid w:val="000024A7"/>
    <w:rsid w:val="00002865"/>
    <w:rsid w:val="00002B71"/>
    <w:rsid w:val="00002BB3"/>
    <w:rsid w:val="00002C9C"/>
    <w:rsid w:val="00002D8C"/>
    <w:rsid w:val="00002DAF"/>
    <w:rsid w:val="0000343A"/>
    <w:rsid w:val="000035A1"/>
    <w:rsid w:val="00003608"/>
    <w:rsid w:val="0000371C"/>
    <w:rsid w:val="0000398F"/>
    <w:rsid w:val="00003D10"/>
    <w:rsid w:val="00003EE5"/>
    <w:rsid w:val="000042DC"/>
    <w:rsid w:val="0000436A"/>
    <w:rsid w:val="000044BF"/>
    <w:rsid w:val="000048E7"/>
    <w:rsid w:val="00004902"/>
    <w:rsid w:val="0000496F"/>
    <w:rsid w:val="00004C5F"/>
    <w:rsid w:val="00004CF1"/>
    <w:rsid w:val="00004DAC"/>
    <w:rsid w:val="00005066"/>
    <w:rsid w:val="00005108"/>
    <w:rsid w:val="000054D2"/>
    <w:rsid w:val="00005581"/>
    <w:rsid w:val="0000568E"/>
    <w:rsid w:val="00005818"/>
    <w:rsid w:val="0000589C"/>
    <w:rsid w:val="00005B27"/>
    <w:rsid w:val="00005CC7"/>
    <w:rsid w:val="00005EFB"/>
    <w:rsid w:val="00005F63"/>
    <w:rsid w:val="000060D2"/>
    <w:rsid w:val="0000612E"/>
    <w:rsid w:val="000061C7"/>
    <w:rsid w:val="00006679"/>
    <w:rsid w:val="00006689"/>
    <w:rsid w:val="000067A8"/>
    <w:rsid w:val="00006CB7"/>
    <w:rsid w:val="000073CE"/>
    <w:rsid w:val="00007467"/>
    <w:rsid w:val="00007632"/>
    <w:rsid w:val="00007714"/>
    <w:rsid w:val="0000778F"/>
    <w:rsid w:val="00007B25"/>
    <w:rsid w:val="00007DE4"/>
    <w:rsid w:val="00007F79"/>
    <w:rsid w:val="000101A1"/>
    <w:rsid w:val="000101FB"/>
    <w:rsid w:val="00010257"/>
    <w:rsid w:val="00010495"/>
    <w:rsid w:val="00010A13"/>
    <w:rsid w:val="00010A27"/>
    <w:rsid w:val="00010A93"/>
    <w:rsid w:val="00010C5E"/>
    <w:rsid w:val="00010FEA"/>
    <w:rsid w:val="00011013"/>
    <w:rsid w:val="0001153F"/>
    <w:rsid w:val="000116DB"/>
    <w:rsid w:val="000117B2"/>
    <w:rsid w:val="00011825"/>
    <w:rsid w:val="00011AA3"/>
    <w:rsid w:val="00011B71"/>
    <w:rsid w:val="00011CE3"/>
    <w:rsid w:val="000120B4"/>
    <w:rsid w:val="00012588"/>
    <w:rsid w:val="00012CBD"/>
    <w:rsid w:val="00012CE9"/>
    <w:rsid w:val="00012D17"/>
    <w:rsid w:val="00012D72"/>
    <w:rsid w:val="00012F7D"/>
    <w:rsid w:val="00012FCB"/>
    <w:rsid w:val="00013A31"/>
    <w:rsid w:val="00013AD5"/>
    <w:rsid w:val="00013B31"/>
    <w:rsid w:val="00013D0D"/>
    <w:rsid w:val="00013EBC"/>
    <w:rsid w:val="0001406F"/>
    <w:rsid w:val="000141D7"/>
    <w:rsid w:val="0001420E"/>
    <w:rsid w:val="0001439B"/>
    <w:rsid w:val="000146B3"/>
    <w:rsid w:val="00014777"/>
    <w:rsid w:val="000147DF"/>
    <w:rsid w:val="000148CB"/>
    <w:rsid w:val="00014932"/>
    <w:rsid w:val="00014A1F"/>
    <w:rsid w:val="00014A29"/>
    <w:rsid w:val="00014AE7"/>
    <w:rsid w:val="00014B2A"/>
    <w:rsid w:val="00014D58"/>
    <w:rsid w:val="00014FD4"/>
    <w:rsid w:val="0001508D"/>
    <w:rsid w:val="000150D2"/>
    <w:rsid w:val="000153D0"/>
    <w:rsid w:val="000153F6"/>
    <w:rsid w:val="00015594"/>
    <w:rsid w:val="0001568A"/>
    <w:rsid w:val="00015A2D"/>
    <w:rsid w:val="00015B29"/>
    <w:rsid w:val="00015C8C"/>
    <w:rsid w:val="00015E44"/>
    <w:rsid w:val="0001634D"/>
    <w:rsid w:val="0001651E"/>
    <w:rsid w:val="00016709"/>
    <w:rsid w:val="00016A63"/>
    <w:rsid w:val="00016C7C"/>
    <w:rsid w:val="00016D17"/>
    <w:rsid w:val="00016E53"/>
    <w:rsid w:val="00017186"/>
    <w:rsid w:val="000172F8"/>
    <w:rsid w:val="0001796C"/>
    <w:rsid w:val="00017C29"/>
    <w:rsid w:val="00017D21"/>
    <w:rsid w:val="00017E7D"/>
    <w:rsid w:val="00017FEC"/>
    <w:rsid w:val="0002007B"/>
    <w:rsid w:val="000206FE"/>
    <w:rsid w:val="000208CE"/>
    <w:rsid w:val="00020D69"/>
    <w:rsid w:val="00020E82"/>
    <w:rsid w:val="00020EDA"/>
    <w:rsid w:val="00021233"/>
    <w:rsid w:val="00021481"/>
    <w:rsid w:val="000216AA"/>
    <w:rsid w:val="00021849"/>
    <w:rsid w:val="00021976"/>
    <w:rsid w:val="00021B2C"/>
    <w:rsid w:val="000220C2"/>
    <w:rsid w:val="00022241"/>
    <w:rsid w:val="000222DF"/>
    <w:rsid w:val="00022386"/>
    <w:rsid w:val="00022556"/>
    <w:rsid w:val="000225A2"/>
    <w:rsid w:val="00022A5C"/>
    <w:rsid w:val="00022AC3"/>
    <w:rsid w:val="00022E40"/>
    <w:rsid w:val="00023066"/>
    <w:rsid w:val="0002318E"/>
    <w:rsid w:val="000231B0"/>
    <w:rsid w:val="000233EB"/>
    <w:rsid w:val="0002392F"/>
    <w:rsid w:val="00023957"/>
    <w:rsid w:val="00023C58"/>
    <w:rsid w:val="00023C7C"/>
    <w:rsid w:val="00023E22"/>
    <w:rsid w:val="000240F3"/>
    <w:rsid w:val="00024186"/>
    <w:rsid w:val="00024227"/>
    <w:rsid w:val="000247C3"/>
    <w:rsid w:val="00024971"/>
    <w:rsid w:val="00024BBF"/>
    <w:rsid w:val="00024BD8"/>
    <w:rsid w:val="00024DC6"/>
    <w:rsid w:val="00025076"/>
    <w:rsid w:val="0002507E"/>
    <w:rsid w:val="000250E1"/>
    <w:rsid w:val="00025172"/>
    <w:rsid w:val="00025475"/>
    <w:rsid w:val="00025642"/>
    <w:rsid w:val="000256B8"/>
    <w:rsid w:val="00025E32"/>
    <w:rsid w:val="00025E47"/>
    <w:rsid w:val="0002602D"/>
    <w:rsid w:val="00026187"/>
    <w:rsid w:val="0002662B"/>
    <w:rsid w:val="00026652"/>
    <w:rsid w:val="00026787"/>
    <w:rsid w:val="00026865"/>
    <w:rsid w:val="00027383"/>
    <w:rsid w:val="000276B6"/>
    <w:rsid w:val="000277C9"/>
    <w:rsid w:val="00027A47"/>
    <w:rsid w:val="00027B0E"/>
    <w:rsid w:val="00027B24"/>
    <w:rsid w:val="00027C76"/>
    <w:rsid w:val="00027D8D"/>
    <w:rsid w:val="00027D9D"/>
    <w:rsid w:val="000300EF"/>
    <w:rsid w:val="000300F8"/>
    <w:rsid w:val="00030149"/>
    <w:rsid w:val="0003046F"/>
    <w:rsid w:val="0003063F"/>
    <w:rsid w:val="0003088F"/>
    <w:rsid w:val="00030C6F"/>
    <w:rsid w:val="00030FD0"/>
    <w:rsid w:val="00031460"/>
    <w:rsid w:val="000315EE"/>
    <w:rsid w:val="000317CD"/>
    <w:rsid w:val="0003195C"/>
    <w:rsid w:val="000319DE"/>
    <w:rsid w:val="00031CC8"/>
    <w:rsid w:val="00031CD4"/>
    <w:rsid w:val="00031F79"/>
    <w:rsid w:val="00031F9B"/>
    <w:rsid w:val="000321B5"/>
    <w:rsid w:val="00032380"/>
    <w:rsid w:val="000323BA"/>
    <w:rsid w:val="00032410"/>
    <w:rsid w:val="00032546"/>
    <w:rsid w:val="00032718"/>
    <w:rsid w:val="00032810"/>
    <w:rsid w:val="00032D7A"/>
    <w:rsid w:val="00032FFB"/>
    <w:rsid w:val="000330EF"/>
    <w:rsid w:val="00033142"/>
    <w:rsid w:val="00033170"/>
    <w:rsid w:val="00033B73"/>
    <w:rsid w:val="00033E53"/>
    <w:rsid w:val="000340E5"/>
    <w:rsid w:val="0003429A"/>
    <w:rsid w:val="000345CD"/>
    <w:rsid w:val="00034995"/>
    <w:rsid w:val="0003502B"/>
    <w:rsid w:val="000350B3"/>
    <w:rsid w:val="0003538F"/>
    <w:rsid w:val="000354D1"/>
    <w:rsid w:val="0003579D"/>
    <w:rsid w:val="00035B6B"/>
    <w:rsid w:val="00035BB5"/>
    <w:rsid w:val="00035F57"/>
    <w:rsid w:val="00036165"/>
    <w:rsid w:val="0003624D"/>
    <w:rsid w:val="00036351"/>
    <w:rsid w:val="0003648B"/>
    <w:rsid w:val="0003690E"/>
    <w:rsid w:val="00036B95"/>
    <w:rsid w:val="00036BDD"/>
    <w:rsid w:val="00036F51"/>
    <w:rsid w:val="00036F57"/>
    <w:rsid w:val="00037035"/>
    <w:rsid w:val="0003736D"/>
    <w:rsid w:val="00037773"/>
    <w:rsid w:val="000379AE"/>
    <w:rsid w:val="00037D22"/>
    <w:rsid w:val="000401DD"/>
    <w:rsid w:val="000406B1"/>
    <w:rsid w:val="0004085A"/>
    <w:rsid w:val="000409AA"/>
    <w:rsid w:val="00040A62"/>
    <w:rsid w:val="00040B4E"/>
    <w:rsid w:val="00040BD5"/>
    <w:rsid w:val="00040DD1"/>
    <w:rsid w:val="00040ED0"/>
    <w:rsid w:val="0004163D"/>
    <w:rsid w:val="0004196C"/>
    <w:rsid w:val="000419C2"/>
    <w:rsid w:val="00041FF7"/>
    <w:rsid w:val="00042066"/>
    <w:rsid w:val="0004232F"/>
    <w:rsid w:val="000424DF"/>
    <w:rsid w:val="0004252B"/>
    <w:rsid w:val="00042874"/>
    <w:rsid w:val="0004290D"/>
    <w:rsid w:val="000429C6"/>
    <w:rsid w:val="00042B8D"/>
    <w:rsid w:val="00042BA2"/>
    <w:rsid w:val="00042C39"/>
    <w:rsid w:val="00042C9C"/>
    <w:rsid w:val="00042CDD"/>
    <w:rsid w:val="00042CE1"/>
    <w:rsid w:val="00042CEC"/>
    <w:rsid w:val="00042F54"/>
    <w:rsid w:val="000431E4"/>
    <w:rsid w:val="00043282"/>
    <w:rsid w:val="000432B7"/>
    <w:rsid w:val="00043673"/>
    <w:rsid w:val="0004370F"/>
    <w:rsid w:val="00043A19"/>
    <w:rsid w:val="00043B38"/>
    <w:rsid w:val="00043C97"/>
    <w:rsid w:val="00043E5C"/>
    <w:rsid w:val="00043F0D"/>
    <w:rsid w:val="00044201"/>
    <w:rsid w:val="00044248"/>
    <w:rsid w:val="0004445B"/>
    <w:rsid w:val="00044837"/>
    <w:rsid w:val="000448DB"/>
    <w:rsid w:val="00044AAB"/>
    <w:rsid w:val="00044B1B"/>
    <w:rsid w:val="00044F36"/>
    <w:rsid w:val="00044F3B"/>
    <w:rsid w:val="00045063"/>
    <w:rsid w:val="000451CE"/>
    <w:rsid w:val="0004522C"/>
    <w:rsid w:val="000452D5"/>
    <w:rsid w:val="00045423"/>
    <w:rsid w:val="000459E2"/>
    <w:rsid w:val="00045ACA"/>
    <w:rsid w:val="00045B27"/>
    <w:rsid w:val="00045D72"/>
    <w:rsid w:val="00045E36"/>
    <w:rsid w:val="00045E9B"/>
    <w:rsid w:val="000461AD"/>
    <w:rsid w:val="000466AC"/>
    <w:rsid w:val="00046797"/>
    <w:rsid w:val="00046AC4"/>
    <w:rsid w:val="00046AD6"/>
    <w:rsid w:val="00046BBE"/>
    <w:rsid w:val="00046C37"/>
    <w:rsid w:val="00046C54"/>
    <w:rsid w:val="00046CEF"/>
    <w:rsid w:val="00046D2E"/>
    <w:rsid w:val="00046DDB"/>
    <w:rsid w:val="00047154"/>
    <w:rsid w:val="000471AA"/>
    <w:rsid w:val="000471C8"/>
    <w:rsid w:val="00047775"/>
    <w:rsid w:val="00047A39"/>
    <w:rsid w:val="00047B57"/>
    <w:rsid w:val="00047C60"/>
    <w:rsid w:val="00047C7D"/>
    <w:rsid w:val="00047E6D"/>
    <w:rsid w:val="000500F3"/>
    <w:rsid w:val="000500FF"/>
    <w:rsid w:val="00050155"/>
    <w:rsid w:val="00050248"/>
    <w:rsid w:val="00050701"/>
    <w:rsid w:val="00050946"/>
    <w:rsid w:val="00050AE7"/>
    <w:rsid w:val="000511BA"/>
    <w:rsid w:val="000512F8"/>
    <w:rsid w:val="00051437"/>
    <w:rsid w:val="0005152B"/>
    <w:rsid w:val="00051765"/>
    <w:rsid w:val="000517B2"/>
    <w:rsid w:val="000517D3"/>
    <w:rsid w:val="00051A72"/>
    <w:rsid w:val="00051C5C"/>
    <w:rsid w:val="00051CAC"/>
    <w:rsid w:val="000520E9"/>
    <w:rsid w:val="0005237D"/>
    <w:rsid w:val="000523FE"/>
    <w:rsid w:val="00052A25"/>
    <w:rsid w:val="00052D1C"/>
    <w:rsid w:val="00052D98"/>
    <w:rsid w:val="000532A2"/>
    <w:rsid w:val="000532C7"/>
    <w:rsid w:val="000533ED"/>
    <w:rsid w:val="000534E7"/>
    <w:rsid w:val="00053506"/>
    <w:rsid w:val="0005361E"/>
    <w:rsid w:val="000538CA"/>
    <w:rsid w:val="00053B18"/>
    <w:rsid w:val="00053C49"/>
    <w:rsid w:val="00053D98"/>
    <w:rsid w:val="000540F2"/>
    <w:rsid w:val="00054373"/>
    <w:rsid w:val="00054557"/>
    <w:rsid w:val="00054619"/>
    <w:rsid w:val="000546C2"/>
    <w:rsid w:val="00054733"/>
    <w:rsid w:val="00054846"/>
    <w:rsid w:val="00054BCB"/>
    <w:rsid w:val="00054DAF"/>
    <w:rsid w:val="00054DF0"/>
    <w:rsid w:val="00054ED0"/>
    <w:rsid w:val="00054FF0"/>
    <w:rsid w:val="0005510C"/>
    <w:rsid w:val="000552FE"/>
    <w:rsid w:val="00055B1A"/>
    <w:rsid w:val="00055E4F"/>
    <w:rsid w:val="00055F9B"/>
    <w:rsid w:val="00056133"/>
    <w:rsid w:val="000563C5"/>
    <w:rsid w:val="0005664E"/>
    <w:rsid w:val="00056713"/>
    <w:rsid w:val="00057002"/>
    <w:rsid w:val="0005719C"/>
    <w:rsid w:val="000571DE"/>
    <w:rsid w:val="0005745D"/>
    <w:rsid w:val="00057620"/>
    <w:rsid w:val="0005765E"/>
    <w:rsid w:val="0005767E"/>
    <w:rsid w:val="00057973"/>
    <w:rsid w:val="00057BC8"/>
    <w:rsid w:val="00057CE7"/>
    <w:rsid w:val="000601CC"/>
    <w:rsid w:val="0006066A"/>
    <w:rsid w:val="000607DE"/>
    <w:rsid w:val="0006085B"/>
    <w:rsid w:val="00061466"/>
    <w:rsid w:val="0006156F"/>
    <w:rsid w:val="000616BE"/>
    <w:rsid w:val="000619D9"/>
    <w:rsid w:val="00061A1D"/>
    <w:rsid w:val="00061AD4"/>
    <w:rsid w:val="000626FE"/>
    <w:rsid w:val="00062860"/>
    <w:rsid w:val="000628CF"/>
    <w:rsid w:val="000629AF"/>
    <w:rsid w:val="00062DAA"/>
    <w:rsid w:val="00063098"/>
    <w:rsid w:val="0006309E"/>
    <w:rsid w:val="000631C3"/>
    <w:rsid w:val="00063270"/>
    <w:rsid w:val="0006332A"/>
    <w:rsid w:val="000633BA"/>
    <w:rsid w:val="0006361F"/>
    <w:rsid w:val="000636E7"/>
    <w:rsid w:val="00063742"/>
    <w:rsid w:val="000637D3"/>
    <w:rsid w:val="00063A6B"/>
    <w:rsid w:val="00063AA3"/>
    <w:rsid w:val="00064517"/>
    <w:rsid w:val="000648D5"/>
    <w:rsid w:val="000649D8"/>
    <w:rsid w:val="00064EDD"/>
    <w:rsid w:val="000650C2"/>
    <w:rsid w:val="00065241"/>
    <w:rsid w:val="0006533F"/>
    <w:rsid w:val="00065660"/>
    <w:rsid w:val="000657D1"/>
    <w:rsid w:val="0006582B"/>
    <w:rsid w:val="0006598B"/>
    <w:rsid w:val="00065A10"/>
    <w:rsid w:val="00065C0D"/>
    <w:rsid w:val="00065DD6"/>
    <w:rsid w:val="00065F6D"/>
    <w:rsid w:val="00066459"/>
    <w:rsid w:val="00066850"/>
    <w:rsid w:val="00066D35"/>
    <w:rsid w:val="00067160"/>
    <w:rsid w:val="00067647"/>
    <w:rsid w:val="00067B0C"/>
    <w:rsid w:val="00067B24"/>
    <w:rsid w:val="00067CA0"/>
    <w:rsid w:val="00067CFD"/>
    <w:rsid w:val="00067D8E"/>
    <w:rsid w:val="00067E44"/>
    <w:rsid w:val="00070081"/>
    <w:rsid w:val="000700C1"/>
    <w:rsid w:val="00070178"/>
    <w:rsid w:val="0007026D"/>
    <w:rsid w:val="000703F8"/>
    <w:rsid w:val="0007051F"/>
    <w:rsid w:val="00070727"/>
    <w:rsid w:val="00070A46"/>
    <w:rsid w:val="00070C1B"/>
    <w:rsid w:val="00070CE8"/>
    <w:rsid w:val="00070D3C"/>
    <w:rsid w:val="00070DCC"/>
    <w:rsid w:val="00070E4D"/>
    <w:rsid w:val="0007122A"/>
    <w:rsid w:val="000712F6"/>
    <w:rsid w:val="00071348"/>
    <w:rsid w:val="00071454"/>
    <w:rsid w:val="00071545"/>
    <w:rsid w:val="00071880"/>
    <w:rsid w:val="00071927"/>
    <w:rsid w:val="00071B82"/>
    <w:rsid w:val="00071D1A"/>
    <w:rsid w:val="00071EFB"/>
    <w:rsid w:val="00071FC6"/>
    <w:rsid w:val="0007226B"/>
    <w:rsid w:val="0007236E"/>
    <w:rsid w:val="000723FA"/>
    <w:rsid w:val="0007263E"/>
    <w:rsid w:val="00072687"/>
    <w:rsid w:val="0007269A"/>
    <w:rsid w:val="00072C3E"/>
    <w:rsid w:val="00072D0A"/>
    <w:rsid w:val="00072D9B"/>
    <w:rsid w:val="00072DB6"/>
    <w:rsid w:val="00072DC8"/>
    <w:rsid w:val="00072FC2"/>
    <w:rsid w:val="00073056"/>
    <w:rsid w:val="00073061"/>
    <w:rsid w:val="00073573"/>
    <w:rsid w:val="000739DE"/>
    <w:rsid w:val="000739E9"/>
    <w:rsid w:val="00073EFA"/>
    <w:rsid w:val="00073F33"/>
    <w:rsid w:val="00073FB6"/>
    <w:rsid w:val="000742A7"/>
    <w:rsid w:val="000743C6"/>
    <w:rsid w:val="00074409"/>
    <w:rsid w:val="0007461D"/>
    <w:rsid w:val="0007469A"/>
    <w:rsid w:val="00074A89"/>
    <w:rsid w:val="00074D1F"/>
    <w:rsid w:val="000756C8"/>
    <w:rsid w:val="000758C5"/>
    <w:rsid w:val="00075AD9"/>
    <w:rsid w:val="00075C41"/>
    <w:rsid w:val="00075CE2"/>
    <w:rsid w:val="0007610E"/>
    <w:rsid w:val="00076295"/>
    <w:rsid w:val="0007633D"/>
    <w:rsid w:val="00076587"/>
    <w:rsid w:val="00076A01"/>
    <w:rsid w:val="00076AA4"/>
    <w:rsid w:val="00076F77"/>
    <w:rsid w:val="00076FFA"/>
    <w:rsid w:val="00077180"/>
    <w:rsid w:val="000772FF"/>
    <w:rsid w:val="0007790E"/>
    <w:rsid w:val="00077979"/>
    <w:rsid w:val="00077CD3"/>
    <w:rsid w:val="00077DF2"/>
    <w:rsid w:val="00077F51"/>
    <w:rsid w:val="00080184"/>
    <w:rsid w:val="000803A6"/>
    <w:rsid w:val="00080485"/>
    <w:rsid w:val="00080702"/>
    <w:rsid w:val="00080B60"/>
    <w:rsid w:val="00080B98"/>
    <w:rsid w:val="00080C33"/>
    <w:rsid w:val="00080D82"/>
    <w:rsid w:val="00080DE6"/>
    <w:rsid w:val="00081498"/>
    <w:rsid w:val="000814E8"/>
    <w:rsid w:val="000818D1"/>
    <w:rsid w:val="00081BFF"/>
    <w:rsid w:val="00082315"/>
    <w:rsid w:val="0008250A"/>
    <w:rsid w:val="0008258D"/>
    <w:rsid w:val="000825D2"/>
    <w:rsid w:val="00082640"/>
    <w:rsid w:val="00082641"/>
    <w:rsid w:val="000826E9"/>
    <w:rsid w:val="00082892"/>
    <w:rsid w:val="00082907"/>
    <w:rsid w:val="00082A59"/>
    <w:rsid w:val="00082A9B"/>
    <w:rsid w:val="00082D5D"/>
    <w:rsid w:val="00082E90"/>
    <w:rsid w:val="000830BE"/>
    <w:rsid w:val="00083D9D"/>
    <w:rsid w:val="00083F96"/>
    <w:rsid w:val="000844B9"/>
    <w:rsid w:val="000845B1"/>
    <w:rsid w:val="00084688"/>
    <w:rsid w:val="00084A35"/>
    <w:rsid w:val="00084C1C"/>
    <w:rsid w:val="00084C91"/>
    <w:rsid w:val="00084D27"/>
    <w:rsid w:val="00084E68"/>
    <w:rsid w:val="00084EA0"/>
    <w:rsid w:val="000851F0"/>
    <w:rsid w:val="00085369"/>
    <w:rsid w:val="00085DF7"/>
    <w:rsid w:val="00085E4C"/>
    <w:rsid w:val="00086165"/>
    <w:rsid w:val="000861CE"/>
    <w:rsid w:val="000862E9"/>
    <w:rsid w:val="00086630"/>
    <w:rsid w:val="00086732"/>
    <w:rsid w:val="000867D4"/>
    <w:rsid w:val="0008683E"/>
    <w:rsid w:val="00086B73"/>
    <w:rsid w:val="00086C23"/>
    <w:rsid w:val="00087027"/>
    <w:rsid w:val="00087439"/>
    <w:rsid w:val="000874F2"/>
    <w:rsid w:val="00087622"/>
    <w:rsid w:val="00087802"/>
    <w:rsid w:val="0008789D"/>
    <w:rsid w:val="0008790B"/>
    <w:rsid w:val="00087A46"/>
    <w:rsid w:val="00087A86"/>
    <w:rsid w:val="00087C8B"/>
    <w:rsid w:val="00087CF1"/>
    <w:rsid w:val="00087D8A"/>
    <w:rsid w:val="00087E04"/>
    <w:rsid w:val="00087FAA"/>
    <w:rsid w:val="000900BA"/>
    <w:rsid w:val="00090190"/>
    <w:rsid w:val="0009045E"/>
    <w:rsid w:val="00090B73"/>
    <w:rsid w:val="00090D43"/>
    <w:rsid w:val="00090D82"/>
    <w:rsid w:val="00091158"/>
    <w:rsid w:val="0009118A"/>
    <w:rsid w:val="0009126D"/>
    <w:rsid w:val="000918C5"/>
    <w:rsid w:val="000918F3"/>
    <w:rsid w:val="00091966"/>
    <w:rsid w:val="000919C7"/>
    <w:rsid w:val="000919F8"/>
    <w:rsid w:val="00091CCA"/>
    <w:rsid w:val="00091CD5"/>
    <w:rsid w:val="00091E0D"/>
    <w:rsid w:val="00092127"/>
    <w:rsid w:val="00092353"/>
    <w:rsid w:val="000926B0"/>
    <w:rsid w:val="00092793"/>
    <w:rsid w:val="00092855"/>
    <w:rsid w:val="00092A5A"/>
    <w:rsid w:val="00092AFF"/>
    <w:rsid w:val="00092B7B"/>
    <w:rsid w:val="00092EFB"/>
    <w:rsid w:val="00093150"/>
    <w:rsid w:val="00093171"/>
    <w:rsid w:val="000931AA"/>
    <w:rsid w:val="00093638"/>
    <w:rsid w:val="000937FB"/>
    <w:rsid w:val="0009393C"/>
    <w:rsid w:val="00093C49"/>
    <w:rsid w:val="00093C9E"/>
    <w:rsid w:val="000940F0"/>
    <w:rsid w:val="00094858"/>
    <w:rsid w:val="000948F5"/>
    <w:rsid w:val="00094C92"/>
    <w:rsid w:val="000950DC"/>
    <w:rsid w:val="00095245"/>
    <w:rsid w:val="000953FD"/>
    <w:rsid w:val="00095669"/>
    <w:rsid w:val="0009566C"/>
    <w:rsid w:val="00095671"/>
    <w:rsid w:val="00095726"/>
    <w:rsid w:val="00095B29"/>
    <w:rsid w:val="00095C75"/>
    <w:rsid w:val="00096349"/>
    <w:rsid w:val="0009642D"/>
    <w:rsid w:val="00096521"/>
    <w:rsid w:val="000965DB"/>
    <w:rsid w:val="000965FA"/>
    <w:rsid w:val="00096685"/>
    <w:rsid w:val="00096AB6"/>
    <w:rsid w:val="00096B41"/>
    <w:rsid w:val="00096CE0"/>
    <w:rsid w:val="000973E7"/>
    <w:rsid w:val="000976CB"/>
    <w:rsid w:val="0009775C"/>
    <w:rsid w:val="000A039D"/>
    <w:rsid w:val="000A05A3"/>
    <w:rsid w:val="000A0708"/>
    <w:rsid w:val="000A0869"/>
    <w:rsid w:val="000A08E4"/>
    <w:rsid w:val="000A0B44"/>
    <w:rsid w:val="000A0C02"/>
    <w:rsid w:val="000A1319"/>
    <w:rsid w:val="000A17EF"/>
    <w:rsid w:val="000A191E"/>
    <w:rsid w:val="000A1A6C"/>
    <w:rsid w:val="000A1E23"/>
    <w:rsid w:val="000A1FDE"/>
    <w:rsid w:val="000A2348"/>
    <w:rsid w:val="000A2533"/>
    <w:rsid w:val="000A2646"/>
    <w:rsid w:val="000A29F9"/>
    <w:rsid w:val="000A2E65"/>
    <w:rsid w:val="000A2FA7"/>
    <w:rsid w:val="000A31EB"/>
    <w:rsid w:val="000A3483"/>
    <w:rsid w:val="000A35F4"/>
    <w:rsid w:val="000A36FD"/>
    <w:rsid w:val="000A376E"/>
    <w:rsid w:val="000A394A"/>
    <w:rsid w:val="000A39EC"/>
    <w:rsid w:val="000A3AAA"/>
    <w:rsid w:val="000A3AB9"/>
    <w:rsid w:val="000A3BD1"/>
    <w:rsid w:val="000A3D1C"/>
    <w:rsid w:val="000A414E"/>
    <w:rsid w:val="000A4472"/>
    <w:rsid w:val="000A4504"/>
    <w:rsid w:val="000A4546"/>
    <w:rsid w:val="000A47A4"/>
    <w:rsid w:val="000A4A9A"/>
    <w:rsid w:val="000A4D68"/>
    <w:rsid w:val="000A4E3E"/>
    <w:rsid w:val="000A5157"/>
    <w:rsid w:val="000A5289"/>
    <w:rsid w:val="000A57CA"/>
    <w:rsid w:val="000A582A"/>
    <w:rsid w:val="000A5921"/>
    <w:rsid w:val="000A5956"/>
    <w:rsid w:val="000A5B45"/>
    <w:rsid w:val="000A5B91"/>
    <w:rsid w:val="000A5BE2"/>
    <w:rsid w:val="000A5BEA"/>
    <w:rsid w:val="000A5F82"/>
    <w:rsid w:val="000A60A1"/>
    <w:rsid w:val="000A6522"/>
    <w:rsid w:val="000A659B"/>
    <w:rsid w:val="000A675B"/>
    <w:rsid w:val="000A6A46"/>
    <w:rsid w:val="000A6F22"/>
    <w:rsid w:val="000A6F3A"/>
    <w:rsid w:val="000A71B4"/>
    <w:rsid w:val="000A72F1"/>
    <w:rsid w:val="000A7546"/>
    <w:rsid w:val="000A7607"/>
    <w:rsid w:val="000A79CA"/>
    <w:rsid w:val="000A7D21"/>
    <w:rsid w:val="000A7F0E"/>
    <w:rsid w:val="000B0085"/>
    <w:rsid w:val="000B01F7"/>
    <w:rsid w:val="000B0214"/>
    <w:rsid w:val="000B0542"/>
    <w:rsid w:val="000B0651"/>
    <w:rsid w:val="000B07A1"/>
    <w:rsid w:val="000B082E"/>
    <w:rsid w:val="000B0B4F"/>
    <w:rsid w:val="000B0E8A"/>
    <w:rsid w:val="000B0FA9"/>
    <w:rsid w:val="000B111E"/>
    <w:rsid w:val="000B1846"/>
    <w:rsid w:val="000B19C1"/>
    <w:rsid w:val="000B24F6"/>
    <w:rsid w:val="000B258C"/>
    <w:rsid w:val="000B2760"/>
    <w:rsid w:val="000B27B1"/>
    <w:rsid w:val="000B2A34"/>
    <w:rsid w:val="000B2CC9"/>
    <w:rsid w:val="000B2D3B"/>
    <w:rsid w:val="000B2F0C"/>
    <w:rsid w:val="000B2F20"/>
    <w:rsid w:val="000B2FFD"/>
    <w:rsid w:val="000B3192"/>
    <w:rsid w:val="000B3317"/>
    <w:rsid w:val="000B3B40"/>
    <w:rsid w:val="000B3D82"/>
    <w:rsid w:val="000B3D8C"/>
    <w:rsid w:val="000B3F5C"/>
    <w:rsid w:val="000B3FF6"/>
    <w:rsid w:val="000B4164"/>
    <w:rsid w:val="000B4223"/>
    <w:rsid w:val="000B4283"/>
    <w:rsid w:val="000B487D"/>
    <w:rsid w:val="000B48E2"/>
    <w:rsid w:val="000B4B0E"/>
    <w:rsid w:val="000B4F57"/>
    <w:rsid w:val="000B4FE6"/>
    <w:rsid w:val="000B5279"/>
    <w:rsid w:val="000B568B"/>
    <w:rsid w:val="000B56A6"/>
    <w:rsid w:val="000B60BF"/>
    <w:rsid w:val="000B61CA"/>
    <w:rsid w:val="000B6202"/>
    <w:rsid w:val="000B6501"/>
    <w:rsid w:val="000B67C4"/>
    <w:rsid w:val="000B6EF5"/>
    <w:rsid w:val="000B6F03"/>
    <w:rsid w:val="000B73CF"/>
    <w:rsid w:val="000B73F0"/>
    <w:rsid w:val="000B74FD"/>
    <w:rsid w:val="000B7923"/>
    <w:rsid w:val="000B794B"/>
    <w:rsid w:val="000B7C6F"/>
    <w:rsid w:val="000B7D3D"/>
    <w:rsid w:val="000B7D81"/>
    <w:rsid w:val="000B7FC8"/>
    <w:rsid w:val="000C003F"/>
    <w:rsid w:val="000C0336"/>
    <w:rsid w:val="000C043F"/>
    <w:rsid w:val="000C04BD"/>
    <w:rsid w:val="000C05F3"/>
    <w:rsid w:val="000C0997"/>
    <w:rsid w:val="000C09BC"/>
    <w:rsid w:val="000C0B23"/>
    <w:rsid w:val="000C0FEB"/>
    <w:rsid w:val="000C14D5"/>
    <w:rsid w:val="000C1C50"/>
    <w:rsid w:val="000C1C62"/>
    <w:rsid w:val="000C1D4E"/>
    <w:rsid w:val="000C1E33"/>
    <w:rsid w:val="000C1EED"/>
    <w:rsid w:val="000C284B"/>
    <w:rsid w:val="000C2886"/>
    <w:rsid w:val="000C28CD"/>
    <w:rsid w:val="000C2B29"/>
    <w:rsid w:val="000C2C15"/>
    <w:rsid w:val="000C2ED2"/>
    <w:rsid w:val="000C345B"/>
    <w:rsid w:val="000C34F0"/>
    <w:rsid w:val="000C35B5"/>
    <w:rsid w:val="000C35BB"/>
    <w:rsid w:val="000C365C"/>
    <w:rsid w:val="000C3783"/>
    <w:rsid w:val="000C3832"/>
    <w:rsid w:val="000C3C22"/>
    <w:rsid w:val="000C3FC4"/>
    <w:rsid w:val="000C443C"/>
    <w:rsid w:val="000C443D"/>
    <w:rsid w:val="000C4509"/>
    <w:rsid w:val="000C4B6F"/>
    <w:rsid w:val="000C55C3"/>
    <w:rsid w:val="000C5866"/>
    <w:rsid w:val="000C5932"/>
    <w:rsid w:val="000C59F6"/>
    <w:rsid w:val="000C5CE0"/>
    <w:rsid w:val="000C6209"/>
    <w:rsid w:val="000C62AD"/>
    <w:rsid w:val="000C6662"/>
    <w:rsid w:val="000C676B"/>
    <w:rsid w:val="000C67C1"/>
    <w:rsid w:val="000C6891"/>
    <w:rsid w:val="000C68F9"/>
    <w:rsid w:val="000C6CD2"/>
    <w:rsid w:val="000C70F0"/>
    <w:rsid w:val="000C7737"/>
    <w:rsid w:val="000C7B08"/>
    <w:rsid w:val="000D0193"/>
    <w:rsid w:val="000D03D6"/>
    <w:rsid w:val="000D073B"/>
    <w:rsid w:val="000D0C85"/>
    <w:rsid w:val="000D0CD6"/>
    <w:rsid w:val="000D0D58"/>
    <w:rsid w:val="000D1037"/>
    <w:rsid w:val="000D147E"/>
    <w:rsid w:val="000D1872"/>
    <w:rsid w:val="000D18C0"/>
    <w:rsid w:val="000D1A62"/>
    <w:rsid w:val="000D2122"/>
    <w:rsid w:val="000D294C"/>
    <w:rsid w:val="000D2AF9"/>
    <w:rsid w:val="000D2B46"/>
    <w:rsid w:val="000D3436"/>
    <w:rsid w:val="000D3818"/>
    <w:rsid w:val="000D3920"/>
    <w:rsid w:val="000D3A92"/>
    <w:rsid w:val="000D3B92"/>
    <w:rsid w:val="000D3CAC"/>
    <w:rsid w:val="000D3CB9"/>
    <w:rsid w:val="000D4207"/>
    <w:rsid w:val="000D4256"/>
    <w:rsid w:val="000D43D0"/>
    <w:rsid w:val="000D4470"/>
    <w:rsid w:val="000D4504"/>
    <w:rsid w:val="000D463A"/>
    <w:rsid w:val="000D492D"/>
    <w:rsid w:val="000D494C"/>
    <w:rsid w:val="000D4992"/>
    <w:rsid w:val="000D4AAA"/>
    <w:rsid w:val="000D4CF3"/>
    <w:rsid w:val="000D4FDC"/>
    <w:rsid w:val="000D507C"/>
    <w:rsid w:val="000D52D4"/>
    <w:rsid w:val="000D52F5"/>
    <w:rsid w:val="000D56FF"/>
    <w:rsid w:val="000D599E"/>
    <w:rsid w:val="000D5A04"/>
    <w:rsid w:val="000D5A8F"/>
    <w:rsid w:val="000D5E66"/>
    <w:rsid w:val="000D60E0"/>
    <w:rsid w:val="000D6405"/>
    <w:rsid w:val="000D6408"/>
    <w:rsid w:val="000D6618"/>
    <w:rsid w:val="000D6753"/>
    <w:rsid w:val="000D6775"/>
    <w:rsid w:val="000D6833"/>
    <w:rsid w:val="000D6907"/>
    <w:rsid w:val="000D6BB9"/>
    <w:rsid w:val="000D6DB3"/>
    <w:rsid w:val="000D6DB7"/>
    <w:rsid w:val="000D70EE"/>
    <w:rsid w:val="000D7506"/>
    <w:rsid w:val="000D75D5"/>
    <w:rsid w:val="000D76C9"/>
    <w:rsid w:val="000D781F"/>
    <w:rsid w:val="000D7920"/>
    <w:rsid w:val="000D7A42"/>
    <w:rsid w:val="000E0061"/>
    <w:rsid w:val="000E0265"/>
    <w:rsid w:val="000E03BA"/>
    <w:rsid w:val="000E050E"/>
    <w:rsid w:val="000E054E"/>
    <w:rsid w:val="000E05F4"/>
    <w:rsid w:val="000E0BA8"/>
    <w:rsid w:val="000E107B"/>
    <w:rsid w:val="000E13FC"/>
    <w:rsid w:val="000E15AA"/>
    <w:rsid w:val="000E180E"/>
    <w:rsid w:val="000E1840"/>
    <w:rsid w:val="000E1D5A"/>
    <w:rsid w:val="000E1D7E"/>
    <w:rsid w:val="000E1E0F"/>
    <w:rsid w:val="000E1EC6"/>
    <w:rsid w:val="000E25D5"/>
    <w:rsid w:val="000E25FC"/>
    <w:rsid w:val="000E2901"/>
    <w:rsid w:val="000E2A55"/>
    <w:rsid w:val="000E2C79"/>
    <w:rsid w:val="000E2E68"/>
    <w:rsid w:val="000E2F5F"/>
    <w:rsid w:val="000E314C"/>
    <w:rsid w:val="000E377A"/>
    <w:rsid w:val="000E3C4A"/>
    <w:rsid w:val="000E3CCD"/>
    <w:rsid w:val="000E3E31"/>
    <w:rsid w:val="000E445F"/>
    <w:rsid w:val="000E46C6"/>
    <w:rsid w:val="000E47DF"/>
    <w:rsid w:val="000E4C9E"/>
    <w:rsid w:val="000E4D90"/>
    <w:rsid w:val="000E508D"/>
    <w:rsid w:val="000E50AE"/>
    <w:rsid w:val="000E539A"/>
    <w:rsid w:val="000E53EE"/>
    <w:rsid w:val="000E5C28"/>
    <w:rsid w:val="000E627F"/>
    <w:rsid w:val="000E62BF"/>
    <w:rsid w:val="000E6349"/>
    <w:rsid w:val="000E670B"/>
    <w:rsid w:val="000E6761"/>
    <w:rsid w:val="000E67B2"/>
    <w:rsid w:val="000E68C3"/>
    <w:rsid w:val="000E6B27"/>
    <w:rsid w:val="000E6CC7"/>
    <w:rsid w:val="000E6CE4"/>
    <w:rsid w:val="000E6ECE"/>
    <w:rsid w:val="000E6FBC"/>
    <w:rsid w:val="000E704B"/>
    <w:rsid w:val="000E721B"/>
    <w:rsid w:val="000E7419"/>
    <w:rsid w:val="000E774E"/>
    <w:rsid w:val="000E7896"/>
    <w:rsid w:val="000E7C1F"/>
    <w:rsid w:val="000F012C"/>
    <w:rsid w:val="000F02F4"/>
    <w:rsid w:val="000F031F"/>
    <w:rsid w:val="000F03DD"/>
    <w:rsid w:val="000F0754"/>
    <w:rsid w:val="000F0BCB"/>
    <w:rsid w:val="000F0D86"/>
    <w:rsid w:val="000F0E66"/>
    <w:rsid w:val="000F0EA9"/>
    <w:rsid w:val="000F13D4"/>
    <w:rsid w:val="000F1474"/>
    <w:rsid w:val="000F15AF"/>
    <w:rsid w:val="000F19EA"/>
    <w:rsid w:val="000F1A74"/>
    <w:rsid w:val="000F1D49"/>
    <w:rsid w:val="000F1E9F"/>
    <w:rsid w:val="000F20FD"/>
    <w:rsid w:val="000F252A"/>
    <w:rsid w:val="000F265A"/>
    <w:rsid w:val="000F2855"/>
    <w:rsid w:val="000F28AB"/>
    <w:rsid w:val="000F2B26"/>
    <w:rsid w:val="000F2ECA"/>
    <w:rsid w:val="000F3451"/>
    <w:rsid w:val="000F371F"/>
    <w:rsid w:val="000F380D"/>
    <w:rsid w:val="000F3AE2"/>
    <w:rsid w:val="000F3B84"/>
    <w:rsid w:val="000F3CD0"/>
    <w:rsid w:val="000F3F9B"/>
    <w:rsid w:val="000F4250"/>
    <w:rsid w:val="000F4292"/>
    <w:rsid w:val="000F477E"/>
    <w:rsid w:val="000F48F1"/>
    <w:rsid w:val="000F4EFD"/>
    <w:rsid w:val="000F4F72"/>
    <w:rsid w:val="000F4FAD"/>
    <w:rsid w:val="000F54A5"/>
    <w:rsid w:val="000F5508"/>
    <w:rsid w:val="000F55C9"/>
    <w:rsid w:val="000F55E1"/>
    <w:rsid w:val="000F57D4"/>
    <w:rsid w:val="000F57E7"/>
    <w:rsid w:val="000F58DE"/>
    <w:rsid w:val="000F5B70"/>
    <w:rsid w:val="000F60FA"/>
    <w:rsid w:val="000F68F0"/>
    <w:rsid w:val="000F6A25"/>
    <w:rsid w:val="000F6B32"/>
    <w:rsid w:val="000F6D54"/>
    <w:rsid w:val="000F6DC2"/>
    <w:rsid w:val="000F6FE5"/>
    <w:rsid w:val="000F746D"/>
    <w:rsid w:val="000F7478"/>
    <w:rsid w:val="000F7A3F"/>
    <w:rsid w:val="0010011D"/>
    <w:rsid w:val="001002CD"/>
    <w:rsid w:val="00100334"/>
    <w:rsid w:val="0010081E"/>
    <w:rsid w:val="00100961"/>
    <w:rsid w:val="00100F2C"/>
    <w:rsid w:val="00100F48"/>
    <w:rsid w:val="00101067"/>
    <w:rsid w:val="001010F4"/>
    <w:rsid w:val="00101214"/>
    <w:rsid w:val="00101491"/>
    <w:rsid w:val="00101553"/>
    <w:rsid w:val="0010170F"/>
    <w:rsid w:val="001018E4"/>
    <w:rsid w:val="001018EB"/>
    <w:rsid w:val="001019B2"/>
    <w:rsid w:val="00101A40"/>
    <w:rsid w:val="00101AD6"/>
    <w:rsid w:val="00101B1F"/>
    <w:rsid w:val="00101FB6"/>
    <w:rsid w:val="00102198"/>
    <w:rsid w:val="0010238B"/>
    <w:rsid w:val="00102548"/>
    <w:rsid w:val="001025EE"/>
    <w:rsid w:val="00102836"/>
    <w:rsid w:val="00102A91"/>
    <w:rsid w:val="00102AC1"/>
    <w:rsid w:val="00102B5E"/>
    <w:rsid w:val="00102CCB"/>
    <w:rsid w:val="00102DBC"/>
    <w:rsid w:val="0010301F"/>
    <w:rsid w:val="0010318C"/>
    <w:rsid w:val="001033A8"/>
    <w:rsid w:val="001035F5"/>
    <w:rsid w:val="00103633"/>
    <w:rsid w:val="00103825"/>
    <w:rsid w:val="0010395B"/>
    <w:rsid w:val="00103A8A"/>
    <w:rsid w:val="00103B35"/>
    <w:rsid w:val="00103CAD"/>
    <w:rsid w:val="00103D56"/>
    <w:rsid w:val="00103F00"/>
    <w:rsid w:val="0010427A"/>
    <w:rsid w:val="00104365"/>
    <w:rsid w:val="00104461"/>
    <w:rsid w:val="00104680"/>
    <w:rsid w:val="0010471B"/>
    <w:rsid w:val="00104A0D"/>
    <w:rsid w:val="00104A6B"/>
    <w:rsid w:val="00104AC0"/>
    <w:rsid w:val="00104BA4"/>
    <w:rsid w:val="00104C08"/>
    <w:rsid w:val="00104C14"/>
    <w:rsid w:val="00104DA8"/>
    <w:rsid w:val="00104DDD"/>
    <w:rsid w:val="00104E18"/>
    <w:rsid w:val="00104E25"/>
    <w:rsid w:val="00104E88"/>
    <w:rsid w:val="0010523C"/>
    <w:rsid w:val="0010536D"/>
    <w:rsid w:val="0010563B"/>
    <w:rsid w:val="001056B2"/>
    <w:rsid w:val="001058B6"/>
    <w:rsid w:val="00105AA0"/>
    <w:rsid w:val="00105AD1"/>
    <w:rsid w:val="00105B4E"/>
    <w:rsid w:val="00105BD0"/>
    <w:rsid w:val="00105C78"/>
    <w:rsid w:val="00105D5A"/>
    <w:rsid w:val="00105EBE"/>
    <w:rsid w:val="00105EC6"/>
    <w:rsid w:val="0010604E"/>
    <w:rsid w:val="00106165"/>
    <w:rsid w:val="00106327"/>
    <w:rsid w:val="00106530"/>
    <w:rsid w:val="00106C4E"/>
    <w:rsid w:val="00106CB1"/>
    <w:rsid w:val="00106E64"/>
    <w:rsid w:val="0010746B"/>
    <w:rsid w:val="00107486"/>
    <w:rsid w:val="0010751A"/>
    <w:rsid w:val="00107697"/>
    <w:rsid w:val="001079DB"/>
    <w:rsid w:val="00107AF3"/>
    <w:rsid w:val="00107BBA"/>
    <w:rsid w:val="00107BF1"/>
    <w:rsid w:val="00107CE0"/>
    <w:rsid w:val="00107E0A"/>
    <w:rsid w:val="0011005E"/>
    <w:rsid w:val="0011038E"/>
    <w:rsid w:val="001106B3"/>
    <w:rsid w:val="001108CE"/>
    <w:rsid w:val="00110A9E"/>
    <w:rsid w:val="00110B0E"/>
    <w:rsid w:val="00110B82"/>
    <w:rsid w:val="00110E14"/>
    <w:rsid w:val="00110EDA"/>
    <w:rsid w:val="00111272"/>
    <w:rsid w:val="001113A9"/>
    <w:rsid w:val="00111473"/>
    <w:rsid w:val="00111567"/>
    <w:rsid w:val="0011170E"/>
    <w:rsid w:val="0011189A"/>
    <w:rsid w:val="001119A6"/>
    <w:rsid w:val="00111B24"/>
    <w:rsid w:val="00111F75"/>
    <w:rsid w:val="001121F7"/>
    <w:rsid w:val="0011250B"/>
    <w:rsid w:val="00112808"/>
    <w:rsid w:val="00112910"/>
    <w:rsid w:val="00112CD6"/>
    <w:rsid w:val="00112DE2"/>
    <w:rsid w:val="00112EB3"/>
    <w:rsid w:val="001132EB"/>
    <w:rsid w:val="001133AC"/>
    <w:rsid w:val="0011355D"/>
    <w:rsid w:val="001135F7"/>
    <w:rsid w:val="0011387F"/>
    <w:rsid w:val="00113880"/>
    <w:rsid w:val="001139F3"/>
    <w:rsid w:val="00113E0A"/>
    <w:rsid w:val="001141D8"/>
    <w:rsid w:val="001141FB"/>
    <w:rsid w:val="0011433D"/>
    <w:rsid w:val="00114465"/>
    <w:rsid w:val="0011449E"/>
    <w:rsid w:val="0011484E"/>
    <w:rsid w:val="00114CCA"/>
    <w:rsid w:val="00114E98"/>
    <w:rsid w:val="00114F8C"/>
    <w:rsid w:val="0011538E"/>
    <w:rsid w:val="001153E9"/>
    <w:rsid w:val="00115A84"/>
    <w:rsid w:val="00115B03"/>
    <w:rsid w:val="00115B73"/>
    <w:rsid w:val="00115B9D"/>
    <w:rsid w:val="0011616F"/>
    <w:rsid w:val="00116176"/>
    <w:rsid w:val="001161E0"/>
    <w:rsid w:val="001161E2"/>
    <w:rsid w:val="00116250"/>
    <w:rsid w:val="00116458"/>
    <w:rsid w:val="0011651B"/>
    <w:rsid w:val="00116634"/>
    <w:rsid w:val="001167FF"/>
    <w:rsid w:val="0011680E"/>
    <w:rsid w:val="00116872"/>
    <w:rsid w:val="00116AA3"/>
    <w:rsid w:val="00116C31"/>
    <w:rsid w:val="00116C39"/>
    <w:rsid w:val="00116DB9"/>
    <w:rsid w:val="00116DF1"/>
    <w:rsid w:val="0011703D"/>
    <w:rsid w:val="001170DE"/>
    <w:rsid w:val="001173D1"/>
    <w:rsid w:val="00117487"/>
    <w:rsid w:val="00117772"/>
    <w:rsid w:val="0011788B"/>
    <w:rsid w:val="0011792D"/>
    <w:rsid w:val="001179D6"/>
    <w:rsid w:val="00117AC5"/>
    <w:rsid w:val="00117B87"/>
    <w:rsid w:val="00117C45"/>
    <w:rsid w:val="00117D39"/>
    <w:rsid w:val="00117D95"/>
    <w:rsid w:val="00117D9A"/>
    <w:rsid w:val="00120135"/>
    <w:rsid w:val="001201F9"/>
    <w:rsid w:val="001202CC"/>
    <w:rsid w:val="0012056C"/>
    <w:rsid w:val="001205D2"/>
    <w:rsid w:val="001208BD"/>
    <w:rsid w:val="00120FE8"/>
    <w:rsid w:val="001211C5"/>
    <w:rsid w:val="001213DB"/>
    <w:rsid w:val="0012194C"/>
    <w:rsid w:val="00121FF3"/>
    <w:rsid w:val="001220B8"/>
    <w:rsid w:val="001220CB"/>
    <w:rsid w:val="001220CC"/>
    <w:rsid w:val="00122198"/>
    <w:rsid w:val="00122240"/>
    <w:rsid w:val="0012225D"/>
    <w:rsid w:val="0012225E"/>
    <w:rsid w:val="00122411"/>
    <w:rsid w:val="001226E9"/>
    <w:rsid w:val="0012293D"/>
    <w:rsid w:val="00122CBF"/>
    <w:rsid w:val="001230F8"/>
    <w:rsid w:val="0012338B"/>
    <w:rsid w:val="0012351B"/>
    <w:rsid w:val="0012379A"/>
    <w:rsid w:val="0012384D"/>
    <w:rsid w:val="00123A1D"/>
    <w:rsid w:val="00123C8B"/>
    <w:rsid w:val="00123CE4"/>
    <w:rsid w:val="00123D82"/>
    <w:rsid w:val="00123D8E"/>
    <w:rsid w:val="001240F8"/>
    <w:rsid w:val="00124197"/>
    <w:rsid w:val="00124A83"/>
    <w:rsid w:val="00124AE0"/>
    <w:rsid w:val="00124AE7"/>
    <w:rsid w:val="00124E29"/>
    <w:rsid w:val="00124EAF"/>
    <w:rsid w:val="00124EDD"/>
    <w:rsid w:val="00125043"/>
    <w:rsid w:val="00125049"/>
    <w:rsid w:val="001254FF"/>
    <w:rsid w:val="001256F9"/>
    <w:rsid w:val="00125726"/>
    <w:rsid w:val="001257D8"/>
    <w:rsid w:val="001258F6"/>
    <w:rsid w:val="00125B97"/>
    <w:rsid w:val="00125FD8"/>
    <w:rsid w:val="001260D1"/>
    <w:rsid w:val="00126191"/>
    <w:rsid w:val="00126658"/>
    <w:rsid w:val="001266FB"/>
    <w:rsid w:val="001267A0"/>
    <w:rsid w:val="001269C2"/>
    <w:rsid w:val="00126A68"/>
    <w:rsid w:val="00126B3D"/>
    <w:rsid w:val="00126D2D"/>
    <w:rsid w:val="00126D67"/>
    <w:rsid w:val="00126E95"/>
    <w:rsid w:val="00126F17"/>
    <w:rsid w:val="00126F1E"/>
    <w:rsid w:val="00127018"/>
    <w:rsid w:val="00127114"/>
    <w:rsid w:val="0012729B"/>
    <w:rsid w:val="00127351"/>
    <w:rsid w:val="00127421"/>
    <w:rsid w:val="00127583"/>
    <w:rsid w:val="00127C47"/>
    <w:rsid w:val="00127F12"/>
    <w:rsid w:val="0013003B"/>
    <w:rsid w:val="0013029E"/>
    <w:rsid w:val="00130314"/>
    <w:rsid w:val="001304A2"/>
    <w:rsid w:val="0013065A"/>
    <w:rsid w:val="00130A03"/>
    <w:rsid w:val="00130A05"/>
    <w:rsid w:val="00130A11"/>
    <w:rsid w:val="00130AF9"/>
    <w:rsid w:val="00130BFB"/>
    <w:rsid w:val="00130CB8"/>
    <w:rsid w:val="00130E97"/>
    <w:rsid w:val="0013100D"/>
    <w:rsid w:val="0013129D"/>
    <w:rsid w:val="001313C2"/>
    <w:rsid w:val="00131492"/>
    <w:rsid w:val="0013188E"/>
    <w:rsid w:val="001318E0"/>
    <w:rsid w:val="00131BB6"/>
    <w:rsid w:val="00131FAC"/>
    <w:rsid w:val="001320DA"/>
    <w:rsid w:val="001323D2"/>
    <w:rsid w:val="00132458"/>
    <w:rsid w:val="00132617"/>
    <w:rsid w:val="001326B4"/>
    <w:rsid w:val="001326E4"/>
    <w:rsid w:val="00132782"/>
    <w:rsid w:val="00132A33"/>
    <w:rsid w:val="00132D94"/>
    <w:rsid w:val="00132DFC"/>
    <w:rsid w:val="00133139"/>
    <w:rsid w:val="001332C5"/>
    <w:rsid w:val="0013331A"/>
    <w:rsid w:val="00133394"/>
    <w:rsid w:val="00133AA6"/>
    <w:rsid w:val="00133AEE"/>
    <w:rsid w:val="00133B0A"/>
    <w:rsid w:val="00133C73"/>
    <w:rsid w:val="00133EBC"/>
    <w:rsid w:val="00133F60"/>
    <w:rsid w:val="00133F7C"/>
    <w:rsid w:val="00134208"/>
    <w:rsid w:val="001345F2"/>
    <w:rsid w:val="001349C9"/>
    <w:rsid w:val="00134B14"/>
    <w:rsid w:val="00134E0C"/>
    <w:rsid w:val="0013521E"/>
    <w:rsid w:val="001352FB"/>
    <w:rsid w:val="001353D2"/>
    <w:rsid w:val="001353E0"/>
    <w:rsid w:val="00135411"/>
    <w:rsid w:val="00135486"/>
    <w:rsid w:val="0013577E"/>
    <w:rsid w:val="0013598B"/>
    <w:rsid w:val="00135ADE"/>
    <w:rsid w:val="00135B7F"/>
    <w:rsid w:val="00135D50"/>
    <w:rsid w:val="00135DEC"/>
    <w:rsid w:val="00135E8B"/>
    <w:rsid w:val="00135F9A"/>
    <w:rsid w:val="00136061"/>
    <w:rsid w:val="001360A9"/>
    <w:rsid w:val="0013614B"/>
    <w:rsid w:val="00136603"/>
    <w:rsid w:val="00136BD1"/>
    <w:rsid w:val="00136CBE"/>
    <w:rsid w:val="00136F0E"/>
    <w:rsid w:val="001374DB"/>
    <w:rsid w:val="001375A5"/>
    <w:rsid w:val="00137823"/>
    <w:rsid w:val="00137AE5"/>
    <w:rsid w:val="00137C3C"/>
    <w:rsid w:val="00137D85"/>
    <w:rsid w:val="00137D9D"/>
    <w:rsid w:val="001402ED"/>
    <w:rsid w:val="001402FA"/>
    <w:rsid w:val="00140330"/>
    <w:rsid w:val="00140834"/>
    <w:rsid w:val="001409F8"/>
    <w:rsid w:val="00140CDD"/>
    <w:rsid w:val="00140D5E"/>
    <w:rsid w:val="0014172B"/>
    <w:rsid w:val="001417AA"/>
    <w:rsid w:val="00141A63"/>
    <w:rsid w:val="00141ACC"/>
    <w:rsid w:val="00141D9D"/>
    <w:rsid w:val="00141FA5"/>
    <w:rsid w:val="00142A64"/>
    <w:rsid w:val="00142B51"/>
    <w:rsid w:val="00142EC4"/>
    <w:rsid w:val="0014315D"/>
    <w:rsid w:val="00143290"/>
    <w:rsid w:val="001434B7"/>
    <w:rsid w:val="0014358A"/>
    <w:rsid w:val="001436CC"/>
    <w:rsid w:val="00143B59"/>
    <w:rsid w:val="00143DE0"/>
    <w:rsid w:val="00143E0A"/>
    <w:rsid w:val="00143F04"/>
    <w:rsid w:val="0014417B"/>
    <w:rsid w:val="00144407"/>
    <w:rsid w:val="001446D5"/>
    <w:rsid w:val="00144730"/>
    <w:rsid w:val="00144A12"/>
    <w:rsid w:val="00144ADB"/>
    <w:rsid w:val="00144B9E"/>
    <w:rsid w:val="00145004"/>
    <w:rsid w:val="001450B3"/>
    <w:rsid w:val="00145433"/>
    <w:rsid w:val="001455F6"/>
    <w:rsid w:val="001456F2"/>
    <w:rsid w:val="00145A6A"/>
    <w:rsid w:val="00145B1E"/>
    <w:rsid w:val="00145C3A"/>
    <w:rsid w:val="00145C45"/>
    <w:rsid w:val="00145C94"/>
    <w:rsid w:val="001466AF"/>
    <w:rsid w:val="00146862"/>
    <w:rsid w:val="00146B94"/>
    <w:rsid w:val="00146BBC"/>
    <w:rsid w:val="00146E1F"/>
    <w:rsid w:val="00146F8A"/>
    <w:rsid w:val="00146FF2"/>
    <w:rsid w:val="001470BF"/>
    <w:rsid w:val="0014712E"/>
    <w:rsid w:val="00147678"/>
    <w:rsid w:val="001476DD"/>
    <w:rsid w:val="001477EA"/>
    <w:rsid w:val="00147B6B"/>
    <w:rsid w:val="00147C3E"/>
    <w:rsid w:val="0015028D"/>
    <w:rsid w:val="00150A09"/>
    <w:rsid w:val="00150A69"/>
    <w:rsid w:val="00150ADA"/>
    <w:rsid w:val="00150C47"/>
    <w:rsid w:val="001510E5"/>
    <w:rsid w:val="001514D3"/>
    <w:rsid w:val="001515B8"/>
    <w:rsid w:val="001516E3"/>
    <w:rsid w:val="00151795"/>
    <w:rsid w:val="001518DE"/>
    <w:rsid w:val="00151B1C"/>
    <w:rsid w:val="00151FAA"/>
    <w:rsid w:val="001524AB"/>
    <w:rsid w:val="001527E9"/>
    <w:rsid w:val="00152EAF"/>
    <w:rsid w:val="001530A8"/>
    <w:rsid w:val="001532AD"/>
    <w:rsid w:val="001537DF"/>
    <w:rsid w:val="00153A96"/>
    <w:rsid w:val="00153BA8"/>
    <w:rsid w:val="00153C96"/>
    <w:rsid w:val="00154027"/>
    <w:rsid w:val="0015402E"/>
    <w:rsid w:val="00154087"/>
    <w:rsid w:val="001541CC"/>
    <w:rsid w:val="001544E3"/>
    <w:rsid w:val="00154643"/>
    <w:rsid w:val="00154A8E"/>
    <w:rsid w:val="00154AA9"/>
    <w:rsid w:val="00154C25"/>
    <w:rsid w:val="00154F31"/>
    <w:rsid w:val="00155938"/>
    <w:rsid w:val="00155AEC"/>
    <w:rsid w:val="00156399"/>
    <w:rsid w:val="001563D2"/>
    <w:rsid w:val="00156425"/>
    <w:rsid w:val="001566AF"/>
    <w:rsid w:val="0015670A"/>
    <w:rsid w:val="00156947"/>
    <w:rsid w:val="00156C5B"/>
    <w:rsid w:val="00156D40"/>
    <w:rsid w:val="00157056"/>
    <w:rsid w:val="001576F9"/>
    <w:rsid w:val="00157B24"/>
    <w:rsid w:val="00157FB2"/>
    <w:rsid w:val="001605F3"/>
    <w:rsid w:val="00160690"/>
    <w:rsid w:val="00160DF0"/>
    <w:rsid w:val="00161132"/>
    <w:rsid w:val="00161138"/>
    <w:rsid w:val="001613C2"/>
    <w:rsid w:val="0016148F"/>
    <w:rsid w:val="00161C44"/>
    <w:rsid w:val="00161CB9"/>
    <w:rsid w:val="00162137"/>
    <w:rsid w:val="00162204"/>
    <w:rsid w:val="0016223C"/>
    <w:rsid w:val="00162315"/>
    <w:rsid w:val="0016261D"/>
    <w:rsid w:val="0016270B"/>
    <w:rsid w:val="00162827"/>
    <w:rsid w:val="0016320F"/>
    <w:rsid w:val="00163744"/>
    <w:rsid w:val="00163DB4"/>
    <w:rsid w:val="00163DC4"/>
    <w:rsid w:val="00163DD2"/>
    <w:rsid w:val="00163DFC"/>
    <w:rsid w:val="00164035"/>
    <w:rsid w:val="001640C6"/>
    <w:rsid w:val="001647CA"/>
    <w:rsid w:val="0016525F"/>
    <w:rsid w:val="00165315"/>
    <w:rsid w:val="001659A4"/>
    <w:rsid w:val="00165A2D"/>
    <w:rsid w:val="00165AB3"/>
    <w:rsid w:val="00165B27"/>
    <w:rsid w:val="00165BC8"/>
    <w:rsid w:val="00165CBF"/>
    <w:rsid w:val="00165DE9"/>
    <w:rsid w:val="00165F4F"/>
    <w:rsid w:val="00166122"/>
    <w:rsid w:val="00166250"/>
    <w:rsid w:val="001663F6"/>
    <w:rsid w:val="001664F7"/>
    <w:rsid w:val="001667E8"/>
    <w:rsid w:val="001669A3"/>
    <w:rsid w:val="00166C80"/>
    <w:rsid w:val="00166C88"/>
    <w:rsid w:val="00166CCA"/>
    <w:rsid w:val="0016718E"/>
    <w:rsid w:val="00167324"/>
    <w:rsid w:val="001675B1"/>
    <w:rsid w:val="001678CB"/>
    <w:rsid w:val="00167984"/>
    <w:rsid w:val="001679FE"/>
    <w:rsid w:val="00167BC2"/>
    <w:rsid w:val="0017003F"/>
    <w:rsid w:val="0017019A"/>
    <w:rsid w:val="001704D6"/>
    <w:rsid w:val="001705C6"/>
    <w:rsid w:val="00170675"/>
    <w:rsid w:val="00170769"/>
    <w:rsid w:val="001708D6"/>
    <w:rsid w:val="00170AAB"/>
    <w:rsid w:val="00170E59"/>
    <w:rsid w:val="00170F5C"/>
    <w:rsid w:val="00170F75"/>
    <w:rsid w:val="00170FEF"/>
    <w:rsid w:val="001714B5"/>
    <w:rsid w:val="001714B6"/>
    <w:rsid w:val="00171594"/>
    <w:rsid w:val="00171839"/>
    <w:rsid w:val="00171ABF"/>
    <w:rsid w:val="00171BB5"/>
    <w:rsid w:val="00171DDE"/>
    <w:rsid w:val="00171E6D"/>
    <w:rsid w:val="0017218E"/>
    <w:rsid w:val="001721FA"/>
    <w:rsid w:val="001723D4"/>
    <w:rsid w:val="00172761"/>
    <w:rsid w:val="00172B4C"/>
    <w:rsid w:val="00172E50"/>
    <w:rsid w:val="00172E6B"/>
    <w:rsid w:val="001738B2"/>
    <w:rsid w:val="00173B0E"/>
    <w:rsid w:val="00173D39"/>
    <w:rsid w:val="001744DF"/>
    <w:rsid w:val="00174615"/>
    <w:rsid w:val="001747B4"/>
    <w:rsid w:val="001748AF"/>
    <w:rsid w:val="0017492B"/>
    <w:rsid w:val="00174A59"/>
    <w:rsid w:val="00174B8C"/>
    <w:rsid w:val="00174CED"/>
    <w:rsid w:val="0017514A"/>
    <w:rsid w:val="00175335"/>
    <w:rsid w:val="0017543B"/>
    <w:rsid w:val="0017544F"/>
    <w:rsid w:val="00175570"/>
    <w:rsid w:val="001756B5"/>
    <w:rsid w:val="00175743"/>
    <w:rsid w:val="00175BFC"/>
    <w:rsid w:val="00175F71"/>
    <w:rsid w:val="00175FCB"/>
    <w:rsid w:val="001760C4"/>
    <w:rsid w:val="00176392"/>
    <w:rsid w:val="00176833"/>
    <w:rsid w:val="00176983"/>
    <w:rsid w:val="001769C0"/>
    <w:rsid w:val="00176C72"/>
    <w:rsid w:val="00176CC3"/>
    <w:rsid w:val="00176F52"/>
    <w:rsid w:val="00177087"/>
    <w:rsid w:val="00177261"/>
    <w:rsid w:val="00177562"/>
    <w:rsid w:val="001775C8"/>
    <w:rsid w:val="00177A58"/>
    <w:rsid w:val="00177A8A"/>
    <w:rsid w:val="00177F0A"/>
    <w:rsid w:val="001802C5"/>
    <w:rsid w:val="0018069C"/>
    <w:rsid w:val="00180727"/>
    <w:rsid w:val="00180795"/>
    <w:rsid w:val="0018081A"/>
    <w:rsid w:val="001808F3"/>
    <w:rsid w:val="0018091C"/>
    <w:rsid w:val="00180982"/>
    <w:rsid w:val="00181645"/>
    <w:rsid w:val="00181913"/>
    <w:rsid w:val="001819D7"/>
    <w:rsid w:val="001819EF"/>
    <w:rsid w:val="00181CBD"/>
    <w:rsid w:val="001820A8"/>
    <w:rsid w:val="001820EB"/>
    <w:rsid w:val="001821DA"/>
    <w:rsid w:val="00182232"/>
    <w:rsid w:val="00182312"/>
    <w:rsid w:val="0018240E"/>
    <w:rsid w:val="00182898"/>
    <w:rsid w:val="00182918"/>
    <w:rsid w:val="0018293B"/>
    <w:rsid w:val="00182CAE"/>
    <w:rsid w:val="00182F33"/>
    <w:rsid w:val="001830CF"/>
    <w:rsid w:val="001833AA"/>
    <w:rsid w:val="00183589"/>
    <w:rsid w:val="00183660"/>
    <w:rsid w:val="00183838"/>
    <w:rsid w:val="00183AE9"/>
    <w:rsid w:val="00183D51"/>
    <w:rsid w:val="00183DD9"/>
    <w:rsid w:val="00184198"/>
    <w:rsid w:val="00184301"/>
    <w:rsid w:val="001843EA"/>
    <w:rsid w:val="001844A9"/>
    <w:rsid w:val="001844C6"/>
    <w:rsid w:val="00184560"/>
    <w:rsid w:val="0018486D"/>
    <w:rsid w:val="00184902"/>
    <w:rsid w:val="00184948"/>
    <w:rsid w:val="00184C84"/>
    <w:rsid w:val="00184C94"/>
    <w:rsid w:val="001850B7"/>
    <w:rsid w:val="00185440"/>
    <w:rsid w:val="001854DD"/>
    <w:rsid w:val="00185687"/>
    <w:rsid w:val="00185B54"/>
    <w:rsid w:val="00185E34"/>
    <w:rsid w:val="0018629D"/>
    <w:rsid w:val="001864F3"/>
    <w:rsid w:val="00186588"/>
    <w:rsid w:val="00186730"/>
    <w:rsid w:val="00186942"/>
    <w:rsid w:val="00186B0C"/>
    <w:rsid w:val="00186BDA"/>
    <w:rsid w:val="00186E13"/>
    <w:rsid w:val="00186F93"/>
    <w:rsid w:val="00186FC8"/>
    <w:rsid w:val="00187169"/>
    <w:rsid w:val="001871CD"/>
    <w:rsid w:val="001873DB"/>
    <w:rsid w:val="001879CC"/>
    <w:rsid w:val="00187ABF"/>
    <w:rsid w:val="00187BF0"/>
    <w:rsid w:val="00187E65"/>
    <w:rsid w:val="001901C6"/>
    <w:rsid w:val="001902A3"/>
    <w:rsid w:val="001904D5"/>
    <w:rsid w:val="0019061A"/>
    <w:rsid w:val="00190C3E"/>
    <w:rsid w:val="00190C9E"/>
    <w:rsid w:val="00190ED9"/>
    <w:rsid w:val="001910AC"/>
    <w:rsid w:val="001911F4"/>
    <w:rsid w:val="0019143E"/>
    <w:rsid w:val="00191792"/>
    <w:rsid w:val="001919DA"/>
    <w:rsid w:val="00191A02"/>
    <w:rsid w:val="00191B14"/>
    <w:rsid w:val="00191B61"/>
    <w:rsid w:val="00191BF1"/>
    <w:rsid w:val="00191C6D"/>
    <w:rsid w:val="00191C98"/>
    <w:rsid w:val="00191CCC"/>
    <w:rsid w:val="00191E2D"/>
    <w:rsid w:val="001921B2"/>
    <w:rsid w:val="001921EF"/>
    <w:rsid w:val="001927C6"/>
    <w:rsid w:val="001928BF"/>
    <w:rsid w:val="001929C1"/>
    <w:rsid w:val="001929E8"/>
    <w:rsid w:val="00192A2A"/>
    <w:rsid w:val="00192AEA"/>
    <w:rsid w:val="00192B0A"/>
    <w:rsid w:val="00192D67"/>
    <w:rsid w:val="00192D74"/>
    <w:rsid w:val="00192DD6"/>
    <w:rsid w:val="00192E07"/>
    <w:rsid w:val="00192F3E"/>
    <w:rsid w:val="001930F8"/>
    <w:rsid w:val="00193146"/>
    <w:rsid w:val="00193555"/>
    <w:rsid w:val="001935AE"/>
    <w:rsid w:val="00193607"/>
    <w:rsid w:val="0019373D"/>
    <w:rsid w:val="00193AE8"/>
    <w:rsid w:val="00193D99"/>
    <w:rsid w:val="00194E78"/>
    <w:rsid w:val="00194EBB"/>
    <w:rsid w:val="001951A7"/>
    <w:rsid w:val="001955AE"/>
    <w:rsid w:val="001955C3"/>
    <w:rsid w:val="0019563E"/>
    <w:rsid w:val="00195701"/>
    <w:rsid w:val="0019593B"/>
    <w:rsid w:val="00195A71"/>
    <w:rsid w:val="00195B51"/>
    <w:rsid w:val="00195C8F"/>
    <w:rsid w:val="00195CCB"/>
    <w:rsid w:val="00196039"/>
    <w:rsid w:val="00196152"/>
    <w:rsid w:val="0019620C"/>
    <w:rsid w:val="0019667D"/>
    <w:rsid w:val="0019672D"/>
    <w:rsid w:val="00196A16"/>
    <w:rsid w:val="00196A1D"/>
    <w:rsid w:val="00196AB3"/>
    <w:rsid w:val="00196BCE"/>
    <w:rsid w:val="00197369"/>
    <w:rsid w:val="001973D9"/>
    <w:rsid w:val="00197566"/>
    <w:rsid w:val="0019768E"/>
    <w:rsid w:val="001978A6"/>
    <w:rsid w:val="00197A86"/>
    <w:rsid w:val="00197B6A"/>
    <w:rsid w:val="00197C8D"/>
    <w:rsid w:val="00197CB7"/>
    <w:rsid w:val="00197F7C"/>
    <w:rsid w:val="001A0092"/>
    <w:rsid w:val="001A00E8"/>
    <w:rsid w:val="001A0276"/>
    <w:rsid w:val="001A06A8"/>
    <w:rsid w:val="001A0702"/>
    <w:rsid w:val="001A0A11"/>
    <w:rsid w:val="001A121E"/>
    <w:rsid w:val="001A13BB"/>
    <w:rsid w:val="001A13E8"/>
    <w:rsid w:val="001A14D1"/>
    <w:rsid w:val="001A14D3"/>
    <w:rsid w:val="001A150B"/>
    <w:rsid w:val="001A1BE7"/>
    <w:rsid w:val="001A1DCD"/>
    <w:rsid w:val="001A1E95"/>
    <w:rsid w:val="001A1F7F"/>
    <w:rsid w:val="001A257B"/>
    <w:rsid w:val="001A2822"/>
    <w:rsid w:val="001A2939"/>
    <w:rsid w:val="001A29C0"/>
    <w:rsid w:val="001A2BD6"/>
    <w:rsid w:val="001A2C88"/>
    <w:rsid w:val="001A3208"/>
    <w:rsid w:val="001A3267"/>
    <w:rsid w:val="001A3304"/>
    <w:rsid w:val="001A330B"/>
    <w:rsid w:val="001A3325"/>
    <w:rsid w:val="001A33A1"/>
    <w:rsid w:val="001A3690"/>
    <w:rsid w:val="001A372F"/>
    <w:rsid w:val="001A3AE7"/>
    <w:rsid w:val="001A3C4A"/>
    <w:rsid w:val="001A424A"/>
    <w:rsid w:val="001A43AD"/>
    <w:rsid w:val="001A4F70"/>
    <w:rsid w:val="001A5161"/>
    <w:rsid w:val="001A5851"/>
    <w:rsid w:val="001A58AB"/>
    <w:rsid w:val="001A5920"/>
    <w:rsid w:val="001A5B5C"/>
    <w:rsid w:val="001A5D4A"/>
    <w:rsid w:val="001A6169"/>
    <w:rsid w:val="001A619D"/>
    <w:rsid w:val="001A61EC"/>
    <w:rsid w:val="001A61F8"/>
    <w:rsid w:val="001A62E9"/>
    <w:rsid w:val="001A661B"/>
    <w:rsid w:val="001A6A0E"/>
    <w:rsid w:val="001A6B57"/>
    <w:rsid w:val="001A6BEC"/>
    <w:rsid w:val="001A7038"/>
    <w:rsid w:val="001A715D"/>
    <w:rsid w:val="001A71E2"/>
    <w:rsid w:val="001A7223"/>
    <w:rsid w:val="001A7297"/>
    <w:rsid w:val="001A7C0B"/>
    <w:rsid w:val="001A7FBF"/>
    <w:rsid w:val="001B01B2"/>
    <w:rsid w:val="001B0430"/>
    <w:rsid w:val="001B05FD"/>
    <w:rsid w:val="001B064B"/>
    <w:rsid w:val="001B0665"/>
    <w:rsid w:val="001B0818"/>
    <w:rsid w:val="001B0A64"/>
    <w:rsid w:val="001B0F85"/>
    <w:rsid w:val="001B1103"/>
    <w:rsid w:val="001B12AB"/>
    <w:rsid w:val="001B1B96"/>
    <w:rsid w:val="001B1BC3"/>
    <w:rsid w:val="001B1C99"/>
    <w:rsid w:val="001B1DD5"/>
    <w:rsid w:val="001B1DFD"/>
    <w:rsid w:val="001B1EFE"/>
    <w:rsid w:val="001B2334"/>
    <w:rsid w:val="001B246A"/>
    <w:rsid w:val="001B2510"/>
    <w:rsid w:val="001B2994"/>
    <w:rsid w:val="001B2A16"/>
    <w:rsid w:val="001B2A41"/>
    <w:rsid w:val="001B2EBD"/>
    <w:rsid w:val="001B30EC"/>
    <w:rsid w:val="001B3772"/>
    <w:rsid w:val="001B38E2"/>
    <w:rsid w:val="001B3B16"/>
    <w:rsid w:val="001B3C10"/>
    <w:rsid w:val="001B3F40"/>
    <w:rsid w:val="001B3F66"/>
    <w:rsid w:val="001B40C4"/>
    <w:rsid w:val="001B452F"/>
    <w:rsid w:val="001B4582"/>
    <w:rsid w:val="001B45AD"/>
    <w:rsid w:val="001B46E4"/>
    <w:rsid w:val="001B48C4"/>
    <w:rsid w:val="001B493D"/>
    <w:rsid w:val="001B4946"/>
    <w:rsid w:val="001B4A90"/>
    <w:rsid w:val="001B4CB1"/>
    <w:rsid w:val="001B4F0E"/>
    <w:rsid w:val="001B5038"/>
    <w:rsid w:val="001B5055"/>
    <w:rsid w:val="001B549E"/>
    <w:rsid w:val="001B5588"/>
    <w:rsid w:val="001B575C"/>
    <w:rsid w:val="001B5F53"/>
    <w:rsid w:val="001B5F60"/>
    <w:rsid w:val="001B5F77"/>
    <w:rsid w:val="001B5F7A"/>
    <w:rsid w:val="001B624E"/>
    <w:rsid w:val="001B63A9"/>
    <w:rsid w:val="001B6788"/>
    <w:rsid w:val="001B697A"/>
    <w:rsid w:val="001B6B65"/>
    <w:rsid w:val="001B6DF4"/>
    <w:rsid w:val="001B6EAB"/>
    <w:rsid w:val="001B74DA"/>
    <w:rsid w:val="001B77A4"/>
    <w:rsid w:val="001B77AA"/>
    <w:rsid w:val="001B77D3"/>
    <w:rsid w:val="001B793E"/>
    <w:rsid w:val="001B7C89"/>
    <w:rsid w:val="001B7F88"/>
    <w:rsid w:val="001B7FA0"/>
    <w:rsid w:val="001C0430"/>
    <w:rsid w:val="001C0A88"/>
    <w:rsid w:val="001C0AB5"/>
    <w:rsid w:val="001C11AB"/>
    <w:rsid w:val="001C121D"/>
    <w:rsid w:val="001C1260"/>
    <w:rsid w:val="001C130D"/>
    <w:rsid w:val="001C15C3"/>
    <w:rsid w:val="001C165E"/>
    <w:rsid w:val="001C16C7"/>
    <w:rsid w:val="001C17D7"/>
    <w:rsid w:val="001C1D16"/>
    <w:rsid w:val="001C1DF9"/>
    <w:rsid w:val="001C24B2"/>
    <w:rsid w:val="001C2531"/>
    <w:rsid w:val="001C26D7"/>
    <w:rsid w:val="001C274C"/>
    <w:rsid w:val="001C2A89"/>
    <w:rsid w:val="001C2C9D"/>
    <w:rsid w:val="001C2D9F"/>
    <w:rsid w:val="001C2F2B"/>
    <w:rsid w:val="001C30F1"/>
    <w:rsid w:val="001C3104"/>
    <w:rsid w:val="001C3A1C"/>
    <w:rsid w:val="001C3A8C"/>
    <w:rsid w:val="001C3C8F"/>
    <w:rsid w:val="001C3CD3"/>
    <w:rsid w:val="001C40BE"/>
    <w:rsid w:val="001C40E4"/>
    <w:rsid w:val="001C42D1"/>
    <w:rsid w:val="001C4376"/>
    <w:rsid w:val="001C4463"/>
    <w:rsid w:val="001C47EC"/>
    <w:rsid w:val="001C49A9"/>
    <w:rsid w:val="001C4D87"/>
    <w:rsid w:val="001C4E6D"/>
    <w:rsid w:val="001C5788"/>
    <w:rsid w:val="001C58C9"/>
    <w:rsid w:val="001C5916"/>
    <w:rsid w:val="001C5A46"/>
    <w:rsid w:val="001C5DD1"/>
    <w:rsid w:val="001C6257"/>
    <w:rsid w:val="001C670D"/>
    <w:rsid w:val="001C69B6"/>
    <w:rsid w:val="001C6A20"/>
    <w:rsid w:val="001C6CBE"/>
    <w:rsid w:val="001C6EFE"/>
    <w:rsid w:val="001C7343"/>
    <w:rsid w:val="001C7851"/>
    <w:rsid w:val="001C7ACC"/>
    <w:rsid w:val="001C7B15"/>
    <w:rsid w:val="001C7C98"/>
    <w:rsid w:val="001D0118"/>
    <w:rsid w:val="001D0155"/>
    <w:rsid w:val="001D0168"/>
    <w:rsid w:val="001D04D3"/>
    <w:rsid w:val="001D0BBC"/>
    <w:rsid w:val="001D0EC2"/>
    <w:rsid w:val="001D125F"/>
    <w:rsid w:val="001D12FB"/>
    <w:rsid w:val="001D131E"/>
    <w:rsid w:val="001D1347"/>
    <w:rsid w:val="001D159C"/>
    <w:rsid w:val="001D1BB4"/>
    <w:rsid w:val="001D20DA"/>
    <w:rsid w:val="001D2551"/>
    <w:rsid w:val="001D29B6"/>
    <w:rsid w:val="001D2B5D"/>
    <w:rsid w:val="001D2BE1"/>
    <w:rsid w:val="001D30A8"/>
    <w:rsid w:val="001D3123"/>
    <w:rsid w:val="001D35E8"/>
    <w:rsid w:val="001D36C8"/>
    <w:rsid w:val="001D3DAA"/>
    <w:rsid w:val="001D4123"/>
    <w:rsid w:val="001D4378"/>
    <w:rsid w:val="001D4623"/>
    <w:rsid w:val="001D4770"/>
    <w:rsid w:val="001D4B2F"/>
    <w:rsid w:val="001D4EC2"/>
    <w:rsid w:val="001D5169"/>
    <w:rsid w:val="001D55D5"/>
    <w:rsid w:val="001D5756"/>
    <w:rsid w:val="001D5BD3"/>
    <w:rsid w:val="001D5BF2"/>
    <w:rsid w:val="001D5E0B"/>
    <w:rsid w:val="001D5EBB"/>
    <w:rsid w:val="001D5F41"/>
    <w:rsid w:val="001D5FA3"/>
    <w:rsid w:val="001D60C2"/>
    <w:rsid w:val="001D62F3"/>
    <w:rsid w:val="001D6364"/>
    <w:rsid w:val="001D6B61"/>
    <w:rsid w:val="001D6DDD"/>
    <w:rsid w:val="001D6E67"/>
    <w:rsid w:val="001D6FA3"/>
    <w:rsid w:val="001D71C1"/>
    <w:rsid w:val="001D7727"/>
    <w:rsid w:val="001D7B97"/>
    <w:rsid w:val="001D7CCA"/>
    <w:rsid w:val="001D7D7F"/>
    <w:rsid w:val="001E005C"/>
    <w:rsid w:val="001E050B"/>
    <w:rsid w:val="001E0638"/>
    <w:rsid w:val="001E0666"/>
    <w:rsid w:val="001E0861"/>
    <w:rsid w:val="001E09DF"/>
    <w:rsid w:val="001E0C8E"/>
    <w:rsid w:val="001E0CD6"/>
    <w:rsid w:val="001E0E83"/>
    <w:rsid w:val="001E0E91"/>
    <w:rsid w:val="001E1067"/>
    <w:rsid w:val="001E1800"/>
    <w:rsid w:val="001E19C6"/>
    <w:rsid w:val="001E1A42"/>
    <w:rsid w:val="001E1F50"/>
    <w:rsid w:val="001E2370"/>
    <w:rsid w:val="001E28C8"/>
    <w:rsid w:val="001E2AE7"/>
    <w:rsid w:val="001E3824"/>
    <w:rsid w:val="001E3A4A"/>
    <w:rsid w:val="001E3CB4"/>
    <w:rsid w:val="001E3CB6"/>
    <w:rsid w:val="001E3E1F"/>
    <w:rsid w:val="001E3E6D"/>
    <w:rsid w:val="001E3E9B"/>
    <w:rsid w:val="001E40C5"/>
    <w:rsid w:val="001E43F9"/>
    <w:rsid w:val="001E4804"/>
    <w:rsid w:val="001E4C08"/>
    <w:rsid w:val="001E4C1A"/>
    <w:rsid w:val="001E4DE6"/>
    <w:rsid w:val="001E4FA3"/>
    <w:rsid w:val="001E5212"/>
    <w:rsid w:val="001E5762"/>
    <w:rsid w:val="001E5995"/>
    <w:rsid w:val="001E5A37"/>
    <w:rsid w:val="001E5E3A"/>
    <w:rsid w:val="001E6363"/>
    <w:rsid w:val="001E6477"/>
    <w:rsid w:val="001E6593"/>
    <w:rsid w:val="001E6622"/>
    <w:rsid w:val="001E670E"/>
    <w:rsid w:val="001E68FA"/>
    <w:rsid w:val="001E69C0"/>
    <w:rsid w:val="001E69DE"/>
    <w:rsid w:val="001E6CFD"/>
    <w:rsid w:val="001E7352"/>
    <w:rsid w:val="001E754E"/>
    <w:rsid w:val="001E768E"/>
    <w:rsid w:val="001E7708"/>
    <w:rsid w:val="001E7924"/>
    <w:rsid w:val="001E7ABF"/>
    <w:rsid w:val="001E7B18"/>
    <w:rsid w:val="001E7BFD"/>
    <w:rsid w:val="001E7E9C"/>
    <w:rsid w:val="001F0087"/>
    <w:rsid w:val="001F0396"/>
    <w:rsid w:val="001F0492"/>
    <w:rsid w:val="001F0605"/>
    <w:rsid w:val="001F07B5"/>
    <w:rsid w:val="001F0871"/>
    <w:rsid w:val="001F0B5B"/>
    <w:rsid w:val="001F1136"/>
    <w:rsid w:val="001F14B4"/>
    <w:rsid w:val="001F1500"/>
    <w:rsid w:val="001F1592"/>
    <w:rsid w:val="001F15D1"/>
    <w:rsid w:val="001F1E89"/>
    <w:rsid w:val="001F206D"/>
    <w:rsid w:val="001F251F"/>
    <w:rsid w:val="001F256C"/>
    <w:rsid w:val="001F2768"/>
    <w:rsid w:val="001F2822"/>
    <w:rsid w:val="001F29A4"/>
    <w:rsid w:val="001F2B1D"/>
    <w:rsid w:val="001F2C01"/>
    <w:rsid w:val="001F2C45"/>
    <w:rsid w:val="001F2D59"/>
    <w:rsid w:val="001F31C7"/>
    <w:rsid w:val="001F3327"/>
    <w:rsid w:val="001F3605"/>
    <w:rsid w:val="001F3D77"/>
    <w:rsid w:val="001F3E5D"/>
    <w:rsid w:val="001F3E86"/>
    <w:rsid w:val="001F3FEA"/>
    <w:rsid w:val="001F406D"/>
    <w:rsid w:val="001F44C9"/>
    <w:rsid w:val="001F464C"/>
    <w:rsid w:val="001F4769"/>
    <w:rsid w:val="001F4AD3"/>
    <w:rsid w:val="001F4BC8"/>
    <w:rsid w:val="001F4CF2"/>
    <w:rsid w:val="001F4DD6"/>
    <w:rsid w:val="001F4F5E"/>
    <w:rsid w:val="001F532E"/>
    <w:rsid w:val="001F54DC"/>
    <w:rsid w:val="001F58A9"/>
    <w:rsid w:val="001F5C09"/>
    <w:rsid w:val="001F5C1D"/>
    <w:rsid w:val="001F5D75"/>
    <w:rsid w:val="001F6101"/>
    <w:rsid w:val="001F6201"/>
    <w:rsid w:val="001F6331"/>
    <w:rsid w:val="001F63FC"/>
    <w:rsid w:val="001F678B"/>
    <w:rsid w:val="001F6ABE"/>
    <w:rsid w:val="001F6EC2"/>
    <w:rsid w:val="001F713F"/>
    <w:rsid w:val="001F722A"/>
    <w:rsid w:val="001F78BF"/>
    <w:rsid w:val="001F7C24"/>
    <w:rsid w:val="001F7F90"/>
    <w:rsid w:val="001F7F92"/>
    <w:rsid w:val="002000E7"/>
    <w:rsid w:val="00200338"/>
    <w:rsid w:val="002003E0"/>
    <w:rsid w:val="002004D0"/>
    <w:rsid w:val="002004E2"/>
    <w:rsid w:val="00200558"/>
    <w:rsid w:val="002008A7"/>
    <w:rsid w:val="00200CD2"/>
    <w:rsid w:val="00201136"/>
    <w:rsid w:val="002012DF"/>
    <w:rsid w:val="0020169D"/>
    <w:rsid w:val="00201CC2"/>
    <w:rsid w:val="00201CE0"/>
    <w:rsid w:val="00201DC7"/>
    <w:rsid w:val="00201F0E"/>
    <w:rsid w:val="0020203F"/>
    <w:rsid w:val="002021BB"/>
    <w:rsid w:val="0020230D"/>
    <w:rsid w:val="002026AE"/>
    <w:rsid w:val="002029C6"/>
    <w:rsid w:val="00202F48"/>
    <w:rsid w:val="00203033"/>
    <w:rsid w:val="0020309B"/>
    <w:rsid w:val="002030D6"/>
    <w:rsid w:val="00203305"/>
    <w:rsid w:val="0020333E"/>
    <w:rsid w:val="002033D1"/>
    <w:rsid w:val="002035EA"/>
    <w:rsid w:val="00203758"/>
    <w:rsid w:val="00203786"/>
    <w:rsid w:val="00203813"/>
    <w:rsid w:val="0020384D"/>
    <w:rsid w:val="00203891"/>
    <w:rsid w:val="00203B5B"/>
    <w:rsid w:val="00203C74"/>
    <w:rsid w:val="00203E58"/>
    <w:rsid w:val="002042A3"/>
    <w:rsid w:val="00204440"/>
    <w:rsid w:val="0020449E"/>
    <w:rsid w:val="0020464C"/>
    <w:rsid w:val="00204674"/>
    <w:rsid w:val="0020493D"/>
    <w:rsid w:val="00204A76"/>
    <w:rsid w:val="00204D75"/>
    <w:rsid w:val="00204D99"/>
    <w:rsid w:val="002050A4"/>
    <w:rsid w:val="002050FA"/>
    <w:rsid w:val="002051A4"/>
    <w:rsid w:val="002052F8"/>
    <w:rsid w:val="002054BB"/>
    <w:rsid w:val="00205749"/>
    <w:rsid w:val="0020574C"/>
    <w:rsid w:val="00205969"/>
    <w:rsid w:val="00205C8D"/>
    <w:rsid w:val="002060BC"/>
    <w:rsid w:val="00206120"/>
    <w:rsid w:val="002063FA"/>
    <w:rsid w:val="002065DA"/>
    <w:rsid w:val="00206602"/>
    <w:rsid w:val="00206921"/>
    <w:rsid w:val="002069FA"/>
    <w:rsid w:val="00206CF2"/>
    <w:rsid w:val="00206E5C"/>
    <w:rsid w:val="00206F07"/>
    <w:rsid w:val="00206FF6"/>
    <w:rsid w:val="002070AB"/>
    <w:rsid w:val="00207221"/>
    <w:rsid w:val="00207664"/>
    <w:rsid w:val="00207808"/>
    <w:rsid w:val="002078B5"/>
    <w:rsid w:val="00207912"/>
    <w:rsid w:val="0021019F"/>
    <w:rsid w:val="002102D6"/>
    <w:rsid w:val="002104BF"/>
    <w:rsid w:val="00210764"/>
    <w:rsid w:val="0021082A"/>
    <w:rsid w:val="00210CED"/>
    <w:rsid w:val="00210D61"/>
    <w:rsid w:val="0021116C"/>
    <w:rsid w:val="002112AC"/>
    <w:rsid w:val="002114A6"/>
    <w:rsid w:val="00211D6C"/>
    <w:rsid w:val="00211F85"/>
    <w:rsid w:val="00212139"/>
    <w:rsid w:val="002123D8"/>
    <w:rsid w:val="0021256D"/>
    <w:rsid w:val="0021257B"/>
    <w:rsid w:val="002125DC"/>
    <w:rsid w:val="002127E8"/>
    <w:rsid w:val="00212B51"/>
    <w:rsid w:val="00212CF2"/>
    <w:rsid w:val="00212EEF"/>
    <w:rsid w:val="002132FB"/>
    <w:rsid w:val="00213D70"/>
    <w:rsid w:val="00213E33"/>
    <w:rsid w:val="00213FBF"/>
    <w:rsid w:val="00213FF2"/>
    <w:rsid w:val="00214007"/>
    <w:rsid w:val="002144CF"/>
    <w:rsid w:val="00214802"/>
    <w:rsid w:val="002148F7"/>
    <w:rsid w:val="0021496C"/>
    <w:rsid w:val="00214ED4"/>
    <w:rsid w:val="00214FFC"/>
    <w:rsid w:val="0021500D"/>
    <w:rsid w:val="0021507F"/>
    <w:rsid w:val="002151EC"/>
    <w:rsid w:val="002154EE"/>
    <w:rsid w:val="002155BF"/>
    <w:rsid w:val="00215717"/>
    <w:rsid w:val="00215CA2"/>
    <w:rsid w:val="00215CB8"/>
    <w:rsid w:val="00215F8B"/>
    <w:rsid w:val="0021614F"/>
    <w:rsid w:val="002163B5"/>
    <w:rsid w:val="00216782"/>
    <w:rsid w:val="00216A16"/>
    <w:rsid w:val="00216AA9"/>
    <w:rsid w:val="00216BC5"/>
    <w:rsid w:val="00216BF0"/>
    <w:rsid w:val="00216D07"/>
    <w:rsid w:val="00216E52"/>
    <w:rsid w:val="00216E75"/>
    <w:rsid w:val="0021715E"/>
    <w:rsid w:val="0021734E"/>
    <w:rsid w:val="002176BC"/>
    <w:rsid w:val="0021771E"/>
    <w:rsid w:val="00217A90"/>
    <w:rsid w:val="00217CF5"/>
    <w:rsid w:val="00220048"/>
    <w:rsid w:val="002203E3"/>
    <w:rsid w:val="002204A8"/>
    <w:rsid w:val="00220670"/>
    <w:rsid w:val="00220754"/>
    <w:rsid w:val="00220ABF"/>
    <w:rsid w:val="00220F2A"/>
    <w:rsid w:val="00220F33"/>
    <w:rsid w:val="00220F4D"/>
    <w:rsid w:val="00220F60"/>
    <w:rsid w:val="00220F9A"/>
    <w:rsid w:val="002210D3"/>
    <w:rsid w:val="0022129D"/>
    <w:rsid w:val="00221967"/>
    <w:rsid w:val="00221A5A"/>
    <w:rsid w:val="00221ADB"/>
    <w:rsid w:val="00221DF8"/>
    <w:rsid w:val="00221F06"/>
    <w:rsid w:val="00222367"/>
    <w:rsid w:val="00222382"/>
    <w:rsid w:val="0022257F"/>
    <w:rsid w:val="00222C4A"/>
    <w:rsid w:val="002231DF"/>
    <w:rsid w:val="0022320E"/>
    <w:rsid w:val="00223236"/>
    <w:rsid w:val="0022335D"/>
    <w:rsid w:val="002235B1"/>
    <w:rsid w:val="002239AB"/>
    <w:rsid w:val="00223B36"/>
    <w:rsid w:val="00223B4B"/>
    <w:rsid w:val="0022402A"/>
    <w:rsid w:val="0022468F"/>
    <w:rsid w:val="00224877"/>
    <w:rsid w:val="00224969"/>
    <w:rsid w:val="00224D53"/>
    <w:rsid w:val="00224E93"/>
    <w:rsid w:val="00224EDF"/>
    <w:rsid w:val="00225028"/>
    <w:rsid w:val="0022533C"/>
    <w:rsid w:val="0022552D"/>
    <w:rsid w:val="0022572D"/>
    <w:rsid w:val="00225746"/>
    <w:rsid w:val="002257BA"/>
    <w:rsid w:val="0022596D"/>
    <w:rsid w:val="0022597F"/>
    <w:rsid w:val="002259CC"/>
    <w:rsid w:val="002259D9"/>
    <w:rsid w:val="00225DAB"/>
    <w:rsid w:val="00225DF1"/>
    <w:rsid w:val="0022611E"/>
    <w:rsid w:val="002264F6"/>
    <w:rsid w:val="00226612"/>
    <w:rsid w:val="002266AB"/>
    <w:rsid w:val="00226751"/>
    <w:rsid w:val="002267D3"/>
    <w:rsid w:val="00226DA9"/>
    <w:rsid w:val="002271B2"/>
    <w:rsid w:val="002272CB"/>
    <w:rsid w:val="002273B4"/>
    <w:rsid w:val="00227773"/>
    <w:rsid w:val="00227A51"/>
    <w:rsid w:val="00227B50"/>
    <w:rsid w:val="00227D9E"/>
    <w:rsid w:val="00227ECF"/>
    <w:rsid w:val="00230021"/>
    <w:rsid w:val="002300A2"/>
    <w:rsid w:val="00230340"/>
    <w:rsid w:val="00230553"/>
    <w:rsid w:val="00230591"/>
    <w:rsid w:val="00230769"/>
    <w:rsid w:val="002308ED"/>
    <w:rsid w:val="002308FE"/>
    <w:rsid w:val="00230937"/>
    <w:rsid w:val="0023094F"/>
    <w:rsid w:val="002309A6"/>
    <w:rsid w:val="00230A23"/>
    <w:rsid w:val="00230C63"/>
    <w:rsid w:val="00230E81"/>
    <w:rsid w:val="00230FDD"/>
    <w:rsid w:val="002310CE"/>
    <w:rsid w:val="002312DF"/>
    <w:rsid w:val="00231322"/>
    <w:rsid w:val="00231418"/>
    <w:rsid w:val="00231777"/>
    <w:rsid w:val="00231C61"/>
    <w:rsid w:val="00231C97"/>
    <w:rsid w:val="00231DF6"/>
    <w:rsid w:val="00232011"/>
    <w:rsid w:val="00232467"/>
    <w:rsid w:val="00232528"/>
    <w:rsid w:val="00232D35"/>
    <w:rsid w:val="00232D3C"/>
    <w:rsid w:val="00232E7D"/>
    <w:rsid w:val="00232F18"/>
    <w:rsid w:val="00232F43"/>
    <w:rsid w:val="00233226"/>
    <w:rsid w:val="0023324F"/>
    <w:rsid w:val="002332AD"/>
    <w:rsid w:val="00233333"/>
    <w:rsid w:val="0023336E"/>
    <w:rsid w:val="00233506"/>
    <w:rsid w:val="0023381E"/>
    <w:rsid w:val="0023382C"/>
    <w:rsid w:val="002339D0"/>
    <w:rsid w:val="00233C7F"/>
    <w:rsid w:val="002344EF"/>
    <w:rsid w:val="0023456A"/>
    <w:rsid w:val="002345DA"/>
    <w:rsid w:val="002348AA"/>
    <w:rsid w:val="00234B2D"/>
    <w:rsid w:val="00234B85"/>
    <w:rsid w:val="00234F27"/>
    <w:rsid w:val="00234F57"/>
    <w:rsid w:val="0023528C"/>
    <w:rsid w:val="00235404"/>
    <w:rsid w:val="002355A3"/>
    <w:rsid w:val="0023605A"/>
    <w:rsid w:val="002364B2"/>
    <w:rsid w:val="00236546"/>
    <w:rsid w:val="002365B2"/>
    <w:rsid w:val="002368FE"/>
    <w:rsid w:val="00236C70"/>
    <w:rsid w:val="00236EC1"/>
    <w:rsid w:val="00237399"/>
    <w:rsid w:val="00237ACD"/>
    <w:rsid w:val="00237AF6"/>
    <w:rsid w:val="00237C11"/>
    <w:rsid w:val="00237E30"/>
    <w:rsid w:val="00237F41"/>
    <w:rsid w:val="002402D9"/>
    <w:rsid w:val="002404A9"/>
    <w:rsid w:val="00240E27"/>
    <w:rsid w:val="00240F71"/>
    <w:rsid w:val="00241303"/>
    <w:rsid w:val="002413EB"/>
    <w:rsid w:val="0024147E"/>
    <w:rsid w:val="00241969"/>
    <w:rsid w:val="00241CCF"/>
    <w:rsid w:val="00241EA8"/>
    <w:rsid w:val="00241EC5"/>
    <w:rsid w:val="00242028"/>
    <w:rsid w:val="002420D5"/>
    <w:rsid w:val="0024216C"/>
    <w:rsid w:val="002421A0"/>
    <w:rsid w:val="002421A7"/>
    <w:rsid w:val="00242713"/>
    <w:rsid w:val="00242AC0"/>
    <w:rsid w:val="00242D74"/>
    <w:rsid w:val="00243237"/>
    <w:rsid w:val="00243316"/>
    <w:rsid w:val="0024332A"/>
    <w:rsid w:val="0024340E"/>
    <w:rsid w:val="0024344F"/>
    <w:rsid w:val="0024367A"/>
    <w:rsid w:val="0024378A"/>
    <w:rsid w:val="0024389D"/>
    <w:rsid w:val="0024390C"/>
    <w:rsid w:val="00243A21"/>
    <w:rsid w:val="00243B35"/>
    <w:rsid w:val="002443AF"/>
    <w:rsid w:val="00244440"/>
    <w:rsid w:val="00244502"/>
    <w:rsid w:val="00244515"/>
    <w:rsid w:val="0024475B"/>
    <w:rsid w:val="00244A86"/>
    <w:rsid w:val="00244ADC"/>
    <w:rsid w:val="00245094"/>
    <w:rsid w:val="002456DE"/>
    <w:rsid w:val="0024583A"/>
    <w:rsid w:val="00245D5A"/>
    <w:rsid w:val="00245E17"/>
    <w:rsid w:val="002460AE"/>
    <w:rsid w:val="00246978"/>
    <w:rsid w:val="00246AF8"/>
    <w:rsid w:val="00246F3E"/>
    <w:rsid w:val="002470AF"/>
    <w:rsid w:val="002471BB"/>
    <w:rsid w:val="002471DD"/>
    <w:rsid w:val="00247603"/>
    <w:rsid w:val="002476F7"/>
    <w:rsid w:val="0024781A"/>
    <w:rsid w:val="00247CE3"/>
    <w:rsid w:val="00247D36"/>
    <w:rsid w:val="0025000F"/>
    <w:rsid w:val="002500B5"/>
    <w:rsid w:val="002500F8"/>
    <w:rsid w:val="002504D4"/>
    <w:rsid w:val="002505C3"/>
    <w:rsid w:val="00250610"/>
    <w:rsid w:val="0025065C"/>
    <w:rsid w:val="00250792"/>
    <w:rsid w:val="00250AC2"/>
    <w:rsid w:val="00250ADA"/>
    <w:rsid w:val="00250C1B"/>
    <w:rsid w:val="00250C75"/>
    <w:rsid w:val="002511F0"/>
    <w:rsid w:val="002512C5"/>
    <w:rsid w:val="002513E1"/>
    <w:rsid w:val="002514EC"/>
    <w:rsid w:val="00251837"/>
    <w:rsid w:val="002518EF"/>
    <w:rsid w:val="00251BD1"/>
    <w:rsid w:val="00252210"/>
    <w:rsid w:val="00252408"/>
    <w:rsid w:val="00252561"/>
    <w:rsid w:val="00252594"/>
    <w:rsid w:val="002525AC"/>
    <w:rsid w:val="00252695"/>
    <w:rsid w:val="002528D5"/>
    <w:rsid w:val="00252C5D"/>
    <w:rsid w:val="00252E44"/>
    <w:rsid w:val="00252E77"/>
    <w:rsid w:val="002532C7"/>
    <w:rsid w:val="002535BA"/>
    <w:rsid w:val="002537FB"/>
    <w:rsid w:val="00253A33"/>
    <w:rsid w:val="00253D33"/>
    <w:rsid w:val="00253E76"/>
    <w:rsid w:val="00253F9C"/>
    <w:rsid w:val="00254087"/>
    <w:rsid w:val="002540C0"/>
    <w:rsid w:val="0025415A"/>
    <w:rsid w:val="002542F2"/>
    <w:rsid w:val="00254CD2"/>
    <w:rsid w:val="0025504B"/>
    <w:rsid w:val="0025506C"/>
    <w:rsid w:val="0025530B"/>
    <w:rsid w:val="00255350"/>
    <w:rsid w:val="00255356"/>
    <w:rsid w:val="002553BB"/>
    <w:rsid w:val="00255506"/>
    <w:rsid w:val="002556F6"/>
    <w:rsid w:val="00255929"/>
    <w:rsid w:val="00255A6B"/>
    <w:rsid w:val="00255F2F"/>
    <w:rsid w:val="0025602B"/>
    <w:rsid w:val="0025604C"/>
    <w:rsid w:val="00256373"/>
    <w:rsid w:val="002564CE"/>
    <w:rsid w:val="002566C7"/>
    <w:rsid w:val="00256940"/>
    <w:rsid w:val="00256A89"/>
    <w:rsid w:val="00256AA6"/>
    <w:rsid w:val="00256CD1"/>
    <w:rsid w:val="0025775B"/>
    <w:rsid w:val="00257816"/>
    <w:rsid w:val="002579F5"/>
    <w:rsid w:val="00257E89"/>
    <w:rsid w:val="002600C6"/>
    <w:rsid w:val="002601A8"/>
    <w:rsid w:val="002601A9"/>
    <w:rsid w:val="0026044E"/>
    <w:rsid w:val="0026050C"/>
    <w:rsid w:val="00260810"/>
    <w:rsid w:val="00260B7C"/>
    <w:rsid w:val="0026102F"/>
    <w:rsid w:val="002610AE"/>
    <w:rsid w:val="0026140D"/>
    <w:rsid w:val="002615ED"/>
    <w:rsid w:val="00261AB7"/>
    <w:rsid w:val="00261BBB"/>
    <w:rsid w:val="00261CFB"/>
    <w:rsid w:val="00261F2F"/>
    <w:rsid w:val="00261FC6"/>
    <w:rsid w:val="00262105"/>
    <w:rsid w:val="00262B7F"/>
    <w:rsid w:val="00262CBE"/>
    <w:rsid w:val="00262E13"/>
    <w:rsid w:val="0026329C"/>
    <w:rsid w:val="002632C5"/>
    <w:rsid w:val="00263361"/>
    <w:rsid w:val="002633A3"/>
    <w:rsid w:val="0026357E"/>
    <w:rsid w:val="002635DF"/>
    <w:rsid w:val="00263C53"/>
    <w:rsid w:val="00263C7D"/>
    <w:rsid w:val="002643F7"/>
    <w:rsid w:val="0026459E"/>
    <w:rsid w:val="002645BE"/>
    <w:rsid w:val="00264711"/>
    <w:rsid w:val="00264D0B"/>
    <w:rsid w:val="00264E5A"/>
    <w:rsid w:val="002654FC"/>
    <w:rsid w:val="00265A7A"/>
    <w:rsid w:val="00265F6D"/>
    <w:rsid w:val="002663D9"/>
    <w:rsid w:val="0026661E"/>
    <w:rsid w:val="00266B19"/>
    <w:rsid w:val="00266B40"/>
    <w:rsid w:val="00266B58"/>
    <w:rsid w:val="00266FFB"/>
    <w:rsid w:val="002676E0"/>
    <w:rsid w:val="0026770A"/>
    <w:rsid w:val="00267C66"/>
    <w:rsid w:val="00267FA4"/>
    <w:rsid w:val="00270215"/>
    <w:rsid w:val="00270831"/>
    <w:rsid w:val="00270F1F"/>
    <w:rsid w:val="0027156D"/>
    <w:rsid w:val="00271612"/>
    <w:rsid w:val="00271995"/>
    <w:rsid w:val="00271D6C"/>
    <w:rsid w:val="00271D76"/>
    <w:rsid w:val="002720EC"/>
    <w:rsid w:val="002724A9"/>
    <w:rsid w:val="002726C2"/>
    <w:rsid w:val="00272968"/>
    <w:rsid w:val="00272AB0"/>
    <w:rsid w:val="00272B91"/>
    <w:rsid w:val="00272BAB"/>
    <w:rsid w:val="002734F3"/>
    <w:rsid w:val="00273521"/>
    <w:rsid w:val="002738EA"/>
    <w:rsid w:val="00273920"/>
    <w:rsid w:val="00273925"/>
    <w:rsid w:val="002739E6"/>
    <w:rsid w:val="00273C83"/>
    <w:rsid w:val="00273D26"/>
    <w:rsid w:val="00274460"/>
    <w:rsid w:val="0027459B"/>
    <w:rsid w:val="002746EA"/>
    <w:rsid w:val="0027480E"/>
    <w:rsid w:val="00274960"/>
    <w:rsid w:val="00274B94"/>
    <w:rsid w:val="0027508C"/>
    <w:rsid w:val="002756E6"/>
    <w:rsid w:val="002757AF"/>
    <w:rsid w:val="00275A9D"/>
    <w:rsid w:val="00275CC1"/>
    <w:rsid w:val="00275F43"/>
    <w:rsid w:val="00275FA5"/>
    <w:rsid w:val="00276146"/>
    <w:rsid w:val="00276354"/>
    <w:rsid w:val="00276B24"/>
    <w:rsid w:val="00276BF5"/>
    <w:rsid w:val="00276CF3"/>
    <w:rsid w:val="00276E8F"/>
    <w:rsid w:val="00277432"/>
    <w:rsid w:val="002774EC"/>
    <w:rsid w:val="00277668"/>
    <w:rsid w:val="002776DD"/>
    <w:rsid w:val="00277710"/>
    <w:rsid w:val="00277750"/>
    <w:rsid w:val="00277752"/>
    <w:rsid w:val="00277A29"/>
    <w:rsid w:val="00277CC1"/>
    <w:rsid w:val="00277D41"/>
    <w:rsid w:val="00277DD3"/>
    <w:rsid w:val="0028013D"/>
    <w:rsid w:val="00280337"/>
    <w:rsid w:val="0028040E"/>
    <w:rsid w:val="0028068D"/>
    <w:rsid w:val="002807B5"/>
    <w:rsid w:val="002808BE"/>
    <w:rsid w:val="00280E62"/>
    <w:rsid w:val="00281550"/>
    <w:rsid w:val="0028171C"/>
    <w:rsid w:val="00281819"/>
    <w:rsid w:val="002818C3"/>
    <w:rsid w:val="00281C6A"/>
    <w:rsid w:val="00281D3D"/>
    <w:rsid w:val="00281F9C"/>
    <w:rsid w:val="002820E3"/>
    <w:rsid w:val="00282103"/>
    <w:rsid w:val="00282128"/>
    <w:rsid w:val="00282379"/>
    <w:rsid w:val="0028243C"/>
    <w:rsid w:val="002827AA"/>
    <w:rsid w:val="002828C5"/>
    <w:rsid w:val="00282AF8"/>
    <w:rsid w:val="00282CC9"/>
    <w:rsid w:val="00282E40"/>
    <w:rsid w:val="00282EF4"/>
    <w:rsid w:val="00283591"/>
    <w:rsid w:val="0028363C"/>
    <w:rsid w:val="002839CD"/>
    <w:rsid w:val="00283AE1"/>
    <w:rsid w:val="00284100"/>
    <w:rsid w:val="002841A3"/>
    <w:rsid w:val="0028435B"/>
    <w:rsid w:val="002845FE"/>
    <w:rsid w:val="0028489C"/>
    <w:rsid w:val="00284B26"/>
    <w:rsid w:val="00284BAF"/>
    <w:rsid w:val="00284C25"/>
    <w:rsid w:val="00284CCF"/>
    <w:rsid w:val="00284CF7"/>
    <w:rsid w:val="0028502D"/>
    <w:rsid w:val="002851B2"/>
    <w:rsid w:val="0028535D"/>
    <w:rsid w:val="00285491"/>
    <w:rsid w:val="00285768"/>
    <w:rsid w:val="002857A7"/>
    <w:rsid w:val="00285A33"/>
    <w:rsid w:val="00285AF9"/>
    <w:rsid w:val="00285B4D"/>
    <w:rsid w:val="00285D87"/>
    <w:rsid w:val="0028632C"/>
    <w:rsid w:val="002863F5"/>
    <w:rsid w:val="00286435"/>
    <w:rsid w:val="0028668A"/>
    <w:rsid w:val="0028699A"/>
    <w:rsid w:val="00286B12"/>
    <w:rsid w:val="00286C4C"/>
    <w:rsid w:val="00286DD8"/>
    <w:rsid w:val="00287001"/>
    <w:rsid w:val="002871D4"/>
    <w:rsid w:val="0028723B"/>
    <w:rsid w:val="002873A6"/>
    <w:rsid w:val="00287764"/>
    <w:rsid w:val="002878C7"/>
    <w:rsid w:val="002879D4"/>
    <w:rsid w:val="00287A9E"/>
    <w:rsid w:val="00287BD0"/>
    <w:rsid w:val="00290448"/>
    <w:rsid w:val="002904E9"/>
    <w:rsid w:val="0029089A"/>
    <w:rsid w:val="002908EE"/>
    <w:rsid w:val="002909C0"/>
    <w:rsid w:val="00290D21"/>
    <w:rsid w:val="00291054"/>
    <w:rsid w:val="00291094"/>
    <w:rsid w:val="00291359"/>
    <w:rsid w:val="00291557"/>
    <w:rsid w:val="00291560"/>
    <w:rsid w:val="002919E2"/>
    <w:rsid w:val="00291A77"/>
    <w:rsid w:val="00291AB7"/>
    <w:rsid w:val="00291CFD"/>
    <w:rsid w:val="002922D7"/>
    <w:rsid w:val="00292613"/>
    <w:rsid w:val="00292696"/>
    <w:rsid w:val="00292A06"/>
    <w:rsid w:val="00292C4C"/>
    <w:rsid w:val="00292D7C"/>
    <w:rsid w:val="00293246"/>
    <w:rsid w:val="00293268"/>
    <w:rsid w:val="002933CB"/>
    <w:rsid w:val="00293CB1"/>
    <w:rsid w:val="002940EF"/>
    <w:rsid w:val="002943AA"/>
    <w:rsid w:val="00294539"/>
    <w:rsid w:val="0029457C"/>
    <w:rsid w:val="0029458B"/>
    <w:rsid w:val="00294791"/>
    <w:rsid w:val="00294A70"/>
    <w:rsid w:val="00294A77"/>
    <w:rsid w:val="00294A9B"/>
    <w:rsid w:val="00294BC3"/>
    <w:rsid w:val="00295547"/>
    <w:rsid w:val="002956B2"/>
    <w:rsid w:val="00295910"/>
    <w:rsid w:val="00295A83"/>
    <w:rsid w:val="00295C91"/>
    <w:rsid w:val="00295E1F"/>
    <w:rsid w:val="0029607F"/>
    <w:rsid w:val="0029621E"/>
    <w:rsid w:val="002962A0"/>
    <w:rsid w:val="00296321"/>
    <w:rsid w:val="0029635F"/>
    <w:rsid w:val="00296482"/>
    <w:rsid w:val="00296B99"/>
    <w:rsid w:val="00296C87"/>
    <w:rsid w:val="00296D2B"/>
    <w:rsid w:val="002970BA"/>
    <w:rsid w:val="00297149"/>
    <w:rsid w:val="002972F1"/>
    <w:rsid w:val="00297687"/>
    <w:rsid w:val="0029796F"/>
    <w:rsid w:val="00297B5A"/>
    <w:rsid w:val="00297BC8"/>
    <w:rsid w:val="00297ECC"/>
    <w:rsid w:val="002A0162"/>
    <w:rsid w:val="002A03C7"/>
    <w:rsid w:val="002A05C9"/>
    <w:rsid w:val="002A0F64"/>
    <w:rsid w:val="002A0FA6"/>
    <w:rsid w:val="002A1461"/>
    <w:rsid w:val="002A15BD"/>
    <w:rsid w:val="002A1989"/>
    <w:rsid w:val="002A1A68"/>
    <w:rsid w:val="002A1CFE"/>
    <w:rsid w:val="002A1EA4"/>
    <w:rsid w:val="002A1EAD"/>
    <w:rsid w:val="002A2245"/>
    <w:rsid w:val="002A2308"/>
    <w:rsid w:val="002A26D0"/>
    <w:rsid w:val="002A2A03"/>
    <w:rsid w:val="002A2BA5"/>
    <w:rsid w:val="002A2FEA"/>
    <w:rsid w:val="002A30B5"/>
    <w:rsid w:val="002A35BE"/>
    <w:rsid w:val="002A370C"/>
    <w:rsid w:val="002A379D"/>
    <w:rsid w:val="002A3DD7"/>
    <w:rsid w:val="002A4AD4"/>
    <w:rsid w:val="002A5161"/>
    <w:rsid w:val="002A5187"/>
    <w:rsid w:val="002A54C4"/>
    <w:rsid w:val="002A54EF"/>
    <w:rsid w:val="002A555B"/>
    <w:rsid w:val="002A55E4"/>
    <w:rsid w:val="002A567A"/>
    <w:rsid w:val="002A570A"/>
    <w:rsid w:val="002A5757"/>
    <w:rsid w:val="002A5E64"/>
    <w:rsid w:val="002A615C"/>
    <w:rsid w:val="002A654A"/>
    <w:rsid w:val="002A6BBB"/>
    <w:rsid w:val="002A74E9"/>
    <w:rsid w:val="002A75FB"/>
    <w:rsid w:val="002A766E"/>
    <w:rsid w:val="002A7AA7"/>
    <w:rsid w:val="002B0109"/>
    <w:rsid w:val="002B0AAC"/>
    <w:rsid w:val="002B0D2A"/>
    <w:rsid w:val="002B0D7F"/>
    <w:rsid w:val="002B0DD8"/>
    <w:rsid w:val="002B0E9B"/>
    <w:rsid w:val="002B0F42"/>
    <w:rsid w:val="002B1196"/>
    <w:rsid w:val="002B123D"/>
    <w:rsid w:val="002B12B2"/>
    <w:rsid w:val="002B153D"/>
    <w:rsid w:val="002B18C3"/>
    <w:rsid w:val="002B1CA7"/>
    <w:rsid w:val="002B1F2F"/>
    <w:rsid w:val="002B1FE3"/>
    <w:rsid w:val="002B2114"/>
    <w:rsid w:val="002B2159"/>
    <w:rsid w:val="002B231F"/>
    <w:rsid w:val="002B258B"/>
    <w:rsid w:val="002B296F"/>
    <w:rsid w:val="002B2E49"/>
    <w:rsid w:val="002B2F0F"/>
    <w:rsid w:val="002B2FD0"/>
    <w:rsid w:val="002B30A7"/>
    <w:rsid w:val="002B3285"/>
    <w:rsid w:val="002B32F8"/>
    <w:rsid w:val="002B3302"/>
    <w:rsid w:val="002B3ABA"/>
    <w:rsid w:val="002B3CC6"/>
    <w:rsid w:val="002B3EFC"/>
    <w:rsid w:val="002B3F56"/>
    <w:rsid w:val="002B40C8"/>
    <w:rsid w:val="002B40F5"/>
    <w:rsid w:val="002B4180"/>
    <w:rsid w:val="002B43E6"/>
    <w:rsid w:val="002B4458"/>
    <w:rsid w:val="002B467F"/>
    <w:rsid w:val="002B4B6D"/>
    <w:rsid w:val="002B4BDC"/>
    <w:rsid w:val="002B4C03"/>
    <w:rsid w:val="002B4CDC"/>
    <w:rsid w:val="002B4E76"/>
    <w:rsid w:val="002B508A"/>
    <w:rsid w:val="002B56DE"/>
    <w:rsid w:val="002B5A6D"/>
    <w:rsid w:val="002B5B5B"/>
    <w:rsid w:val="002B5D05"/>
    <w:rsid w:val="002B5F27"/>
    <w:rsid w:val="002B5F4D"/>
    <w:rsid w:val="002B60E7"/>
    <w:rsid w:val="002B61BD"/>
    <w:rsid w:val="002B64E1"/>
    <w:rsid w:val="002B64F0"/>
    <w:rsid w:val="002B65A3"/>
    <w:rsid w:val="002B68C5"/>
    <w:rsid w:val="002B69FB"/>
    <w:rsid w:val="002B6EC1"/>
    <w:rsid w:val="002B7001"/>
    <w:rsid w:val="002B701D"/>
    <w:rsid w:val="002B70A8"/>
    <w:rsid w:val="002B7257"/>
    <w:rsid w:val="002B747A"/>
    <w:rsid w:val="002B74B7"/>
    <w:rsid w:val="002B74CC"/>
    <w:rsid w:val="002B7947"/>
    <w:rsid w:val="002B79B8"/>
    <w:rsid w:val="002B7B12"/>
    <w:rsid w:val="002B7CE8"/>
    <w:rsid w:val="002B7FA2"/>
    <w:rsid w:val="002B7FB2"/>
    <w:rsid w:val="002C0274"/>
    <w:rsid w:val="002C028D"/>
    <w:rsid w:val="002C0421"/>
    <w:rsid w:val="002C04BB"/>
    <w:rsid w:val="002C0674"/>
    <w:rsid w:val="002C0745"/>
    <w:rsid w:val="002C08E9"/>
    <w:rsid w:val="002C0C53"/>
    <w:rsid w:val="002C0F55"/>
    <w:rsid w:val="002C0FB6"/>
    <w:rsid w:val="002C1288"/>
    <w:rsid w:val="002C1376"/>
    <w:rsid w:val="002C1828"/>
    <w:rsid w:val="002C1D8D"/>
    <w:rsid w:val="002C1FB0"/>
    <w:rsid w:val="002C25F3"/>
    <w:rsid w:val="002C2763"/>
    <w:rsid w:val="002C282B"/>
    <w:rsid w:val="002C2960"/>
    <w:rsid w:val="002C2E35"/>
    <w:rsid w:val="002C2E90"/>
    <w:rsid w:val="002C2FA0"/>
    <w:rsid w:val="002C2FED"/>
    <w:rsid w:val="002C317C"/>
    <w:rsid w:val="002C3294"/>
    <w:rsid w:val="002C33E6"/>
    <w:rsid w:val="002C34B3"/>
    <w:rsid w:val="002C3583"/>
    <w:rsid w:val="002C3588"/>
    <w:rsid w:val="002C380F"/>
    <w:rsid w:val="002C3AD1"/>
    <w:rsid w:val="002C3D9D"/>
    <w:rsid w:val="002C4273"/>
    <w:rsid w:val="002C43FA"/>
    <w:rsid w:val="002C458C"/>
    <w:rsid w:val="002C4D18"/>
    <w:rsid w:val="002C4DDC"/>
    <w:rsid w:val="002C4E51"/>
    <w:rsid w:val="002C508C"/>
    <w:rsid w:val="002C519B"/>
    <w:rsid w:val="002C545C"/>
    <w:rsid w:val="002C5DDF"/>
    <w:rsid w:val="002C5E8F"/>
    <w:rsid w:val="002C5EB2"/>
    <w:rsid w:val="002C5EE8"/>
    <w:rsid w:val="002C63D5"/>
    <w:rsid w:val="002C6BC6"/>
    <w:rsid w:val="002C6CB3"/>
    <w:rsid w:val="002C6CE3"/>
    <w:rsid w:val="002C752D"/>
    <w:rsid w:val="002C763A"/>
    <w:rsid w:val="002C7943"/>
    <w:rsid w:val="002C7C4C"/>
    <w:rsid w:val="002C7CFA"/>
    <w:rsid w:val="002C7E32"/>
    <w:rsid w:val="002C7F0F"/>
    <w:rsid w:val="002C7FEA"/>
    <w:rsid w:val="002D02B2"/>
    <w:rsid w:val="002D0568"/>
    <w:rsid w:val="002D0692"/>
    <w:rsid w:val="002D0AAC"/>
    <w:rsid w:val="002D0DBD"/>
    <w:rsid w:val="002D0E7E"/>
    <w:rsid w:val="002D101B"/>
    <w:rsid w:val="002D117F"/>
    <w:rsid w:val="002D12E7"/>
    <w:rsid w:val="002D130D"/>
    <w:rsid w:val="002D1540"/>
    <w:rsid w:val="002D1573"/>
    <w:rsid w:val="002D185A"/>
    <w:rsid w:val="002D18CA"/>
    <w:rsid w:val="002D19A8"/>
    <w:rsid w:val="002D1A73"/>
    <w:rsid w:val="002D1B7A"/>
    <w:rsid w:val="002D1D11"/>
    <w:rsid w:val="002D1D2D"/>
    <w:rsid w:val="002D1E5E"/>
    <w:rsid w:val="002D1F2C"/>
    <w:rsid w:val="002D226B"/>
    <w:rsid w:val="002D2364"/>
    <w:rsid w:val="002D26ED"/>
    <w:rsid w:val="002D2C9A"/>
    <w:rsid w:val="002D3568"/>
    <w:rsid w:val="002D3D22"/>
    <w:rsid w:val="002D4068"/>
    <w:rsid w:val="002D440A"/>
    <w:rsid w:val="002D4731"/>
    <w:rsid w:val="002D4749"/>
    <w:rsid w:val="002D475D"/>
    <w:rsid w:val="002D4817"/>
    <w:rsid w:val="002D487E"/>
    <w:rsid w:val="002D4AEF"/>
    <w:rsid w:val="002D4B64"/>
    <w:rsid w:val="002D4BCB"/>
    <w:rsid w:val="002D4BEF"/>
    <w:rsid w:val="002D4BFC"/>
    <w:rsid w:val="002D4C9D"/>
    <w:rsid w:val="002D4E0F"/>
    <w:rsid w:val="002D4E90"/>
    <w:rsid w:val="002D4ED3"/>
    <w:rsid w:val="002D5AD0"/>
    <w:rsid w:val="002D5B8D"/>
    <w:rsid w:val="002D5BFA"/>
    <w:rsid w:val="002D5F78"/>
    <w:rsid w:val="002D5F97"/>
    <w:rsid w:val="002D6024"/>
    <w:rsid w:val="002D6260"/>
    <w:rsid w:val="002D6795"/>
    <w:rsid w:val="002D6964"/>
    <w:rsid w:val="002D6EB4"/>
    <w:rsid w:val="002D6F71"/>
    <w:rsid w:val="002D71AB"/>
    <w:rsid w:val="002D72D0"/>
    <w:rsid w:val="002D74ED"/>
    <w:rsid w:val="002D7772"/>
    <w:rsid w:val="002D7B3B"/>
    <w:rsid w:val="002D7B79"/>
    <w:rsid w:val="002D7D49"/>
    <w:rsid w:val="002D7F5D"/>
    <w:rsid w:val="002E034F"/>
    <w:rsid w:val="002E0517"/>
    <w:rsid w:val="002E06B3"/>
    <w:rsid w:val="002E0919"/>
    <w:rsid w:val="002E0B33"/>
    <w:rsid w:val="002E0C9A"/>
    <w:rsid w:val="002E0F84"/>
    <w:rsid w:val="002E1333"/>
    <w:rsid w:val="002E13FC"/>
    <w:rsid w:val="002E1407"/>
    <w:rsid w:val="002E1500"/>
    <w:rsid w:val="002E1A1D"/>
    <w:rsid w:val="002E1C04"/>
    <w:rsid w:val="002E1D55"/>
    <w:rsid w:val="002E1E84"/>
    <w:rsid w:val="002E1F00"/>
    <w:rsid w:val="002E1FF8"/>
    <w:rsid w:val="002E2008"/>
    <w:rsid w:val="002E2009"/>
    <w:rsid w:val="002E2089"/>
    <w:rsid w:val="002E227F"/>
    <w:rsid w:val="002E24CC"/>
    <w:rsid w:val="002E25B5"/>
    <w:rsid w:val="002E28C4"/>
    <w:rsid w:val="002E2BCB"/>
    <w:rsid w:val="002E2EC2"/>
    <w:rsid w:val="002E2FC5"/>
    <w:rsid w:val="002E3015"/>
    <w:rsid w:val="002E309A"/>
    <w:rsid w:val="002E38E0"/>
    <w:rsid w:val="002E3C8D"/>
    <w:rsid w:val="002E3F6D"/>
    <w:rsid w:val="002E40E7"/>
    <w:rsid w:val="002E4163"/>
    <w:rsid w:val="002E41AC"/>
    <w:rsid w:val="002E42F1"/>
    <w:rsid w:val="002E4337"/>
    <w:rsid w:val="002E43D6"/>
    <w:rsid w:val="002E44E0"/>
    <w:rsid w:val="002E4591"/>
    <w:rsid w:val="002E462E"/>
    <w:rsid w:val="002E468E"/>
    <w:rsid w:val="002E472E"/>
    <w:rsid w:val="002E4753"/>
    <w:rsid w:val="002E4B8C"/>
    <w:rsid w:val="002E4D36"/>
    <w:rsid w:val="002E5286"/>
    <w:rsid w:val="002E559D"/>
    <w:rsid w:val="002E5773"/>
    <w:rsid w:val="002E584F"/>
    <w:rsid w:val="002E5E64"/>
    <w:rsid w:val="002E61D9"/>
    <w:rsid w:val="002E6939"/>
    <w:rsid w:val="002E6DCA"/>
    <w:rsid w:val="002E7244"/>
    <w:rsid w:val="002E7307"/>
    <w:rsid w:val="002E74A3"/>
    <w:rsid w:val="002E74FA"/>
    <w:rsid w:val="002E7602"/>
    <w:rsid w:val="002E7712"/>
    <w:rsid w:val="002E7B84"/>
    <w:rsid w:val="002E7C02"/>
    <w:rsid w:val="002E7D57"/>
    <w:rsid w:val="002E7E5C"/>
    <w:rsid w:val="002F014E"/>
    <w:rsid w:val="002F01E5"/>
    <w:rsid w:val="002F04E5"/>
    <w:rsid w:val="002F07B5"/>
    <w:rsid w:val="002F07B6"/>
    <w:rsid w:val="002F0842"/>
    <w:rsid w:val="002F10C6"/>
    <w:rsid w:val="002F13E4"/>
    <w:rsid w:val="002F1D16"/>
    <w:rsid w:val="002F20E8"/>
    <w:rsid w:val="002F211E"/>
    <w:rsid w:val="002F22C3"/>
    <w:rsid w:val="002F23A7"/>
    <w:rsid w:val="002F25B5"/>
    <w:rsid w:val="002F263B"/>
    <w:rsid w:val="002F28B1"/>
    <w:rsid w:val="002F2A57"/>
    <w:rsid w:val="002F2AE2"/>
    <w:rsid w:val="002F2BB3"/>
    <w:rsid w:val="002F2D70"/>
    <w:rsid w:val="002F38B7"/>
    <w:rsid w:val="002F3B02"/>
    <w:rsid w:val="002F3CEF"/>
    <w:rsid w:val="002F3DBB"/>
    <w:rsid w:val="002F42EB"/>
    <w:rsid w:val="002F43F1"/>
    <w:rsid w:val="002F449A"/>
    <w:rsid w:val="002F504D"/>
    <w:rsid w:val="002F5058"/>
    <w:rsid w:val="002F51B0"/>
    <w:rsid w:val="002F5481"/>
    <w:rsid w:val="002F553E"/>
    <w:rsid w:val="002F56D8"/>
    <w:rsid w:val="002F570D"/>
    <w:rsid w:val="002F579E"/>
    <w:rsid w:val="002F5A6F"/>
    <w:rsid w:val="002F5BBA"/>
    <w:rsid w:val="002F5F88"/>
    <w:rsid w:val="002F61DB"/>
    <w:rsid w:val="002F61F5"/>
    <w:rsid w:val="002F6496"/>
    <w:rsid w:val="002F64E5"/>
    <w:rsid w:val="002F661D"/>
    <w:rsid w:val="002F6B52"/>
    <w:rsid w:val="002F6C2D"/>
    <w:rsid w:val="002F715E"/>
    <w:rsid w:val="002F7440"/>
    <w:rsid w:val="002F771A"/>
    <w:rsid w:val="002F77DB"/>
    <w:rsid w:val="002F7812"/>
    <w:rsid w:val="002F7A9E"/>
    <w:rsid w:val="002F7E31"/>
    <w:rsid w:val="0030005F"/>
    <w:rsid w:val="003002EF"/>
    <w:rsid w:val="00300663"/>
    <w:rsid w:val="00300735"/>
    <w:rsid w:val="003007DE"/>
    <w:rsid w:val="003008F7"/>
    <w:rsid w:val="003009A1"/>
    <w:rsid w:val="00300AF0"/>
    <w:rsid w:val="00300B96"/>
    <w:rsid w:val="00300BCC"/>
    <w:rsid w:val="00300BF0"/>
    <w:rsid w:val="00300F02"/>
    <w:rsid w:val="00301595"/>
    <w:rsid w:val="00301693"/>
    <w:rsid w:val="0030176E"/>
    <w:rsid w:val="00301919"/>
    <w:rsid w:val="003019C3"/>
    <w:rsid w:val="00301CD6"/>
    <w:rsid w:val="00301FC9"/>
    <w:rsid w:val="003021E4"/>
    <w:rsid w:val="003024F3"/>
    <w:rsid w:val="003028A3"/>
    <w:rsid w:val="00302A05"/>
    <w:rsid w:val="00302B80"/>
    <w:rsid w:val="00302BA5"/>
    <w:rsid w:val="00303105"/>
    <w:rsid w:val="00303139"/>
    <w:rsid w:val="003031A0"/>
    <w:rsid w:val="00303661"/>
    <w:rsid w:val="00303678"/>
    <w:rsid w:val="0030384B"/>
    <w:rsid w:val="00303898"/>
    <w:rsid w:val="00303C66"/>
    <w:rsid w:val="00303D94"/>
    <w:rsid w:val="00303DC0"/>
    <w:rsid w:val="00303EE1"/>
    <w:rsid w:val="00303EE6"/>
    <w:rsid w:val="003041F8"/>
    <w:rsid w:val="00304353"/>
    <w:rsid w:val="003044B2"/>
    <w:rsid w:val="003044DE"/>
    <w:rsid w:val="00304512"/>
    <w:rsid w:val="003045C1"/>
    <w:rsid w:val="003046A8"/>
    <w:rsid w:val="00304896"/>
    <w:rsid w:val="00304A98"/>
    <w:rsid w:val="00304B3A"/>
    <w:rsid w:val="00304CA4"/>
    <w:rsid w:val="00304DDF"/>
    <w:rsid w:val="00304E03"/>
    <w:rsid w:val="00305154"/>
    <w:rsid w:val="00305292"/>
    <w:rsid w:val="003054F9"/>
    <w:rsid w:val="0030569F"/>
    <w:rsid w:val="003058C1"/>
    <w:rsid w:val="00305972"/>
    <w:rsid w:val="003059D8"/>
    <w:rsid w:val="00305CA5"/>
    <w:rsid w:val="00305E0D"/>
    <w:rsid w:val="00305E9A"/>
    <w:rsid w:val="00305F80"/>
    <w:rsid w:val="003063D9"/>
    <w:rsid w:val="00306424"/>
    <w:rsid w:val="003065EF"/>
    <w:rsid w:val="003067F5"/>
    <w:rsid w:val="00306C22"/>
    <w:rsid w:val="00306DC0"/>
    <w:rsid w:val="003071B5"/>
    <w:rsid w:val="0030762D"/>
    <w:rsid w:val="0030778C"/>
    <w:rsid w:val="00307827"/>
    <w:rsid w:val="00307E2C"/>
    <w:rsid w:val="00307EC3"/>
    <w:rsid w:val="00307F25"/>
    <w:rsid w:val="0031001F"/>
    <w:rsid w:val="00310096"/>
    <w:rsid w:val="003100C8"/>
    <w:rsid w:val="00310296"/>
    <w:rsid w:val="00310AC3"/>
    <w:rsid w:val="00310C71"/>
    <w:rsid w:val="00310DD8"/>
    <w:rsid w:val="00310F09"/>
    <w:rsid w:val="00310FC2"/>
    <w:rsid w:val="00311605"/>
    <w:rsid w:val="00311A13"/>
    <w:rsid w:val="00311A76"/>
    <w:rsid w:val="00311F66"/>
    <w:rsid w:val="00311FFA"/>
    <w:rsid w:val="00312467"/>
    <w:rsid w:val="0031248F"/>
    <w:rsid w:val="003124A8"/>
    <w:rsid w:val="003125B0"/>
    <w:rsid w:val="00312A81"/>
    <w:rsid w:val="00312AB8"/>
    <w:rsid w:val="0031308F"/>
    <w:rsid w:val="0031332C"/>
    <w:rsid w:val="0031333B"/>
    <w:rsid w:val="00313402"/>
    <w:rsid w:val="00313411"/>
    <w:rsid w:val="00313443"/>
    <w:rsid w:val="0031346F"/>
    <w:rsid w:val="00313653"/>
    <w:rsid w:val="00313797"/>
    <w:rsid w:val="00313899"/>
    <w:rsid w:val="0031396F"/>
    <w:rsid w:val="00313A45"/>
    <w:rsid w:val="00313D4B"/>
    <w:rsid w:val="00313D57"/>
    <w:rsid w:val="00313E82"/>
    <w:rsid w:val="00313F09"/>
    <w:rsid w:val="00313F59"/>
    <w:rsid w:val="003140C0"/>
    <w:rsid w:val="003142E8"/>
    <w:rsid w:val="00314786"/>
    <w:rsid w:val="0031480A"/>
    <w:rsid w:val="0031480D"/>
    <w:rsid w:val="0031489D"/>
    <w:rsid w:val="003149AF"/>
    <w:rsid w:val="00314BC2"/>
    <w:rsid w:val="00314BD8"/>
    <w:rsid w:val="00314D0F"/>
    <w:rsid w:val="00314E64"/>
    <w:rsid w:val="0031512B"/>
    <w:rsid w:val="00315193"/>
    <w:rsid w:val="00315254"/>
    <w:rsid w:val="0031531A"/>
    <w:rsid w:val="00315969"/>
    <w:rsid w:val="00315A6F"/>
    <w:rsid w:val="00315E61"/>
    <w:rsid w:val="003162CA"/>
    <w:rsid w:val="00316501"/>
    <w:rsid w:val="00316A15"/>
    <w:rsid w:val="00316B50"/>
    <w:rsid w:val="00316BA2"/>
    <w:rsid w:val="00316E7A"/>
    <w:rsid w:val="00317047"/>
    <w:rsid w:val="003172F6"/>
    <w:rsid w:val="003173E9"/>
    <w:rsid w:val="00317609"/>
    <w:rsid w:val="0031773B"/>
    <w:rsid w:val="0031787E"/>
    <w:rsid w:val="00317940"/>
    <w:rsid w:val="00317A80"/>
    <w:rsid w:val="00317AE9"/>
    <w:rsid w:val="00317B3B"/>
    <w:rsid w:val="00317E48"/>
    <w:rsid w:val="00317EAD"/>
    <w:rsid w:val="00317FBE"/>
    <w:rsid w:val="003200F0"/>
    <w:rsid w:val="00320250"/>
    <w:rsid w:val="00320251"/>
    <w:rsid w:val="0032028B"/>
    <w:rsid w:val="003203F0"/>
    <w:rsid w:val="003206C9"/>
    <w:rsid w:val="003208AF"/>
    <w:rsid w:val="003208EF"/>
    <w:rsid w:val="00320B88"/>
    <w:rsid w:val="00320BD9"/>
    <w:rsid w:val="00320C86"/>
    <w:rsid w:val="00320D91"/>
    <w:rsid w:val="003210B5"/>
    <w:rsid w:val="003211D1"/>
    <w:rsid w:val="003215F7"/>
    <w:rsid w:val="0032183C"/>
    <w:rsid w:val="00321B3F"/>
    <w:rsid w:val="00321B7F"/>
    <w:rsid w:val="00321B94"/>
    <w:rsid w:val="00321D71"/>
    <w:rsid w:val="003220D1"/>
    <w:rsid w:val="003226AC"/>
    <w:rsid w:val="003228D8"/>
    <w:rsid w:val="00322905"/>
    <w:rsid w:val="00322C06"/>
    <w:rsid w:val="003230F0"/>
    <w:rsid w:val="00323327"/>
    <w:rsid w:val="003234DC"/>
    <w:rsid w:val="00323846"/>
    <w:rsid w:val="0032385D"/>
    <w:rsid w:val="00323D8F"/>
    <w:rsid w:val="00323F8E"/>
    <w:rsid w:val="00324234"/>
    <w:rsid w:val="00324283"/>
    <w:rsid w:val="0032430C"/>
    <w:rsid w:val="00324355"/>
    <w:rsid w:val="003244E0"/>
    <w:rsid w:val="003248B9"/>
    <w:rsid w:val="00324D14"/>
    <w:rsid w:val="003250F7"/>
    <w:rsid w:val="00325217"/>
    <w:rsid w:val="003253F8"/>
    <w:rsid w:val="0032545B"/>
    <w:rsid w:val="003254FB"/>
    <w:rsid w:val="003255A7"/>
    <w:rsid w:val="00325CA5"/>
    <w:rsid w:val="00325DA4"/>
    <w:rsid w:val="00325FD8"/>
    <w:rsid w:val="0032613E"/>
    <w:rsid w:val="0032623A"/>
    <w:rsid w:val="00326376"/>
    <w:rsid w:val="0032641F"/>
    <w:rsid w:val="00326627"/>
    <w:rsid w:val="003269FA"/>
    <w:rsid w:val="00326D9E"/>
    <w:rsid w:val="00326FDD"/>
    <w:rsid w:val="003271F4"/>
    <w:rsid w:val="00327350"/>
    <w:rsid w:val="0032745D"/>
    <w:rsid w:val="003276D7"/>
    <w:rsid w:val="00327D13"/>
    <w:rsid w:val="00327DFF"/>
    <w:rsid w:val="00327F96"/>
    <w:rsid w:val="0033035F"/>
    <w:rsid w:val="0033044D"/>
    <w:rsid w:val="00330762"/>
    <w:rsid w:val="0033099D"/>
    <w:rsid w:val="00330A36"/>
    <w:rsid w:val="00330A39"/>
    <w:rsid w:val="00330A56"/>
    <w:rsid w:val="00330B56"/>
    <w:rsid w:val="00330B7A"/>
    <w:rsid w:val="00330D72"/>
    <w:rsid w:val="00330E9A"/>
    <w:rsid w:val="00330EBD"/>
    <w:rsid w:val="00330FDA"/>
    <w:rsid w:val="00331386"/>
    <w:rsid w:val="00331BB6"/>
    <w:rsid w:val="00331CC2"/>
    <w:rsid w:val="00331D57"/>
    <w:rsid w:val="00332100"/>
    <w:rsid w:val="0033233F"/>
    <w:rsid w:val="003323BB"/>
    <w:rsid w:val="00332630"/>
    <w:rsid w:val="003326D6"/>
    <w:rsid w:val="003326DD"/>
    <w:rsid w:val="00332809"/>
    <w:rsid w:val="00332B8F"/>
    <w:rsid w:val="00332DF2"/>
    <w:rsid w:val="00332EC0"/>
    <w:rsid w:val="003333D7"/>
    <w:rsid w:val="00333775"/>
    <w:rsid w:val="0033379E"/>
    <w:rsid w:val="0033389D"/>
    <w:rsid w:val="00333F88"/>
    <w:rsid w:val="00333FE6"/>
    <w:rsid w:val="003340B9"/>
    <w:rsid w:val="00334214"/>
    <w:rsid w:val="003343FE"/>
    <w:rsid w:val="00334522"/>
    <w:rsid w:val="00334577"/>
    <w:rsid w:val="00334601"/>
    <w:rsid w:val="003348A7"/>
    <w:rsid w:val="00334ACF"/>
    <w:rsid w:val="00334C97"/>
    <w:rsid w:val="00335354"/>
    <w:rsid w:val="0033573C"/>
    <w:rsid w:val="00335826"/>
    <w:rsid w:val="00335B99"/>
    <w:rsid w:val="00335CC3"/>
    <w:rsid w:val="00335D15"/>
    <w:rsid w:val="00335E54"/>
    <w:rsid w:val="00335F38"/>
    <w:rsid w:val="0033609E"/>
    <w:rsid w:val="00336143"/>
    <w:rsid w:val="003361A3"/>
    <w:rsid w:val="003363A0"/>
    <w:rsid w:val="003366B8"/>
    <w:rsid w:val="0033685B"/>
    <w:rsid w:val="00336A7E"/>
    <w:rsid w:val="00337105"/>
    <w:rsid w:val="003374C4"/>
    <w:rsid w:val="003375C8"/>
    <w:rsid w:val="00337696"/>
    <w:rsid w:val="00337837"/>
    <w:rsid w:val="00337849"/>
    <w:rsid w:val="0033795D"/>
    <w:rsid w:val="00337D4A"/>
    <w:rsid w:val="00337FDD"/>
    <w:rsid w:val="00337FE8"/>
    <w:rsid w:val="00340164"/>
    <w:rsid w:val="00340175"/>
    <w:rsid w:val="00340311"/>
    <w:rsid w:val="00340756"/>
    <w:rsid w:val="00340936"/>
    <w:rsid w:val="00340968"/>
    <w:rsid w:val="00340A68"/>
    <w:rsid w:val="00340C0E"/>
    <w:rsid w:val="00340F51"/>
    <w:rsid w:val="00340FC1"/>
    <w:rsid w:val="00341410"/>
    <w:rsid w:val="003418B2"/>
    <w:rsid w:val="003418FD"/>
    <w:rsid w:val="00341A0B"/>
    <w:rsid w:val="00341A3D"/>
    <w:rsid w:val="00341A40"/>
    <w:rsid w:val="00341E1A"/>
    <w:rsid w:val="00341F19"/>
    <w:rsid w:val="00341F3E"/>
    <w:rsid w:val="003424A3"/>
    <w:rsid w:val="00342509"/>
    <w:rsid w:val="0034263B"/>
    <w:rsid w:val="0034290D"/>
    <w:rsid w:val="00342B19"/>
    <w:rsid w:val="00342B7C"/>
    <w:rsid w:val="00342E45"/>
    <w:rsid w:val="00342E50"/>
    <w:rsid w:val="00342EAB"/>
    <w:rsid w:val="00342F63"/>
    <w:rsid w:val="003436D0"/>
    <w:rsid w:val="003436FC"/>
    <w:rsid w:val="0034373B"/>
    <w:rsid w:val="003438D8"/>
    <w:rsid w:val="00343DC4"/>
    <w:rsid w:val="00343E49"/>
    <w:rsid w:val="00343F2F"/>
    <w:rsid w:val="003440A8"/>
    <w:rsid w:val="003440AF"/>
    <w:rsid w:val="0034415D"/>
    <w:rsid w:val="003443BB"/>
    <w:rsid w:val="0034462C"/>
    <w:rsid w:val="0034463C"/>
    <w:rsid w:val="003446DF"/>
    <w:rsid w:val="00344A3C"/>
    <w:rsid w:val="00344AA7"/>
    <w:rsid w:val="00344AEF"/>
    <w:rsid w:val="00344B61"/>
    <w:rsid w:val="00344F2F"/>
    <w:rsid w:val="0034543E"/>
    <w:rsid w:val="00345604"/>
    <w:rsid w:val="00345800"/>
    <w:rsid w:val="00345C20"/>
    <w:rsid w:val="00345C56"/>
    <w:rsid w:val="00345F9F"/>
    <w:rsid w:val="003462E0"/>
    <w:rsid w:val="0034640B"/>
    <w:rsid w:val="0034662A"/>
    <w:rsid w:val="003468C7"/>
    <w:rsid w:val="00346A6C"/>
    <w:rsid w:val="00346E4E"/>
    <w:rsid w:val="00346E5C"/>
    <w:rsid w:val="00346EE2"/>
    <w:rsid w:val="00347099"/>
    <w:rsid w:val="003471BC"/>
    <w:rsid w:val="00347321"/>
    <w:rsid w:val="003473C0"/>
    <w:rsid w:val="00347477"/>
    <w:rsid w:val="00347621"/>
    <w:rsid w:val="003477E1"/>
    <w:rsid w:val="00347954"/>
    <w:rsid w:val="00347D77"/>
    <w:rsid w:val="00350037"/>
    <w:rsid w:val="0035022E"/>
    <w:rsid w:val="00350259"/>
    <w:rsid w:val="003502DE"/>
    <w:rsid w:val="00350346"/>
    <w:rsid w:val="00350716"/>
    <w:rsid w:val="0035083F"/>
    <w:rsid w:val="00350B09"/>
    <w:rsid w:val="00350F33"/>
    <w:rsid w:val="00350FEA"/>
    <w:rsid w:val="00351089"/>
    <w:rsid w:val="00351374"/>
    <w:rsid w:val="003516C2"/>
    <w:rsid w:val="003518FA"/>
    <w:rsid w:val="00351F5E"/>
    <w:rsid w:val="0035200B"/>
    <w:rsid w:val="0035223C"/>
    <w:rsid w:val="003522C1"/>
    <w:rsid w:val="0035237F"/>
    <w:rsid w:val="003524E1"/>
    <w:rsid w:val="00352683"/>
    <w:rsid w:val="003527FD"/>
    <w:rsid w:val="003528BC"/>
    <w:rsid w:val="00352933"/>
    <w:rsid w:val="0035297E"/>
    <w:rsid w:val="00352F5D"/>
    <w:rsid w:val="0035307C"/>
    <w:rsid w:val="00353358"/>
    <w:rsid w:val="003536E5"/>
    <w:rsid w:val="00353780"/>
    <w:rsid w:val="0035381A"/>
    <w:rsid w:val="00353906"/>
    <w:rsid w:val="0035396E"/>
    <w:rsid w:val="00353F19"/>
    <w:rsid w:val="0035400F"/>
    <w:rsid w:val="00354089"/>
    <w:rsid w:val="003547B3"/>
    <w:rsid w:val="00354819"/>
    <w:rsid w:val="0035486A"/>
    <w:rsid w:val="00354980"/>
    <w:rsid w:val="00354A91"/>
    <w:rsid w:val="00354C06"/>
    <w:rsid w:val="00355297"/>
    <w:rsid w:val="00355595"/>
    <w:rsid w:val="00355C4E"/>
    <w:rsid w:val="00355E8E"/>
    <w:rsid w:val="00356182"/>
    <w:rsid w:val="0035625A"/>
    <w:rsid w:val="00356337"/>
    <w:rsid w:val="00356418"/>
    <w:rsid w:val="00356869"/>
    <w:rsid w:val="003568C5"/>
    <w:rsid w:val="0035696D"/>
    <w:rsid w:val="00356991"/>
    <w:rsid w:val="00356A32"/>
    <w:rsid w:val="00356AC3"/>
    <w:rsid w:val="00356AD0"/>
    <w:rsid w:val="00356B07"/>
    <w:rsid w:val="00356CE1"/>
    <w:rsid w:val="00356F75"/>
    <w:rsid w:val="00356F99"/>
    <w:rsid w:val="003570BA"/>
    <w:rsid w:val="00357442"/>
    <w:rsid w:val="003576F3"/>
    <w:rsid w:val="003577F1"/>
    <w:rsid w:val="00357B90"/>
    <w:rsid w:val="00357BAD"/>
    <w:rsid w:val="00357E13"/>
    <w:rsid w:val="00357FAE"/>
    <w:rsid w:val="00360246"/>
    <w:rsid w:val="00360455"/>
    <w:rsid w:val="0036098F"/>
    <w:rsid w:val="003609B8"/>
    <w:rsid w:val="003609CE"/>
    <w:rsid w:val="00360E39"/>
    <w:rsid w:val="00361144"/>
    <w:rsid w:val="003611E2"/>
    <w:rsid w:val="003616BF"/>
    <w:rsid w:val="00361863"/>
    <w:rsid w:val="003618BB"/>
    <w:rsid w:val="00361C3B"/>
    <w:rsid w:val="00361D15"/>
    <w:rsid w:val="00361E06"/>
    <w:rsid w:val="0036232B"/>
    <w:rsid w:val="00362556"/>
    <w:rsid w:val="00362BCF"/>
    <w:rsid w:val="00362C72"/>
    <w:rsid w:val="00362D1B"/>
    <w:rsid w:val="00362E6F"/>
    <w:rsid w:val="00362F67"/>
    <w:rsid w:val="00362FFA"/>
    <w:rsid w:val="00363059"/>
    <w:rsid w:val="003630A0"/>
    <w:rsid w:val="003632A0"/>
    <w:rsid w:val="0036333D"/>
    <w:rsid w:val="003633BF"/>
    <w:rsid w:val="003636AD"/>
    <w:rsid w:val="003639A9"/>
    <w:rsid w:val="00363B1E"/>
    <w:rsid w:val="00363DD2"/>
    <w:rsid w:val="00363FDA"/>
    <w:rsid w:val="00364171"/>
    <w:rsid w:val="00364190"/>
    <w:rsid w:val="003643E0"/>
    <w:rsid w:val="003644B4"/>
    <w:rsid w:val="003646CB"/>
    <w:rsid w:val="00364C19"/>
    <w:rsid w:val="00364E6B"/>
    <w:rsid w:val="0036507C"/>
    <w:rsid w:val="0036511F"/>
    <w:rsid w:val="0036519A"/>
    <w:rsid w:val="00365237"/>
    <w:rsid w:val="003655CF"/>
    <w:rsid w:val="00365619"/>
    <w:rsid w:val="003657EE"/>
    <w:rsid w:val="00365802"/>
    <w:rsid w:val="00365A4C"/>
    <w:rsid w:val="00365A69"/>
    <w:rsid w:val="00365B12"/>
    <w:rsid w:val="00365B4E"/>
    <w:rsid w:val="00365CBD"/>
    <w:rsid w:val="003660E6"/>
    <w:rsid w:val="0036620D"/>
    <w:rsid w:val="00366247"/>
    <w:rsid w:val="003662CC"/>
    <w:rsid w:val="003664AC"/>
    <w:rsid w:val="00366BB9"/>
    <w:rsid w:val="00366C70"/>
    <w:rsid w:val="00366F98"/>
    <w:rsid w:val="003678CC"/>
    <w:rsid w:val="003679B3"/>
    <w:rsid w:val="00367A9D"/>
    <w:rsid w:val="00367C1C"/>
    <w:rsid w:val="00367D85"/>
    <w:rsid w:val="00367F3C"/>
    <w:rsid w:val="003705A1"/>
    <w:rsid w:val="00370889"/>
    <w:rsid w:val="00370A57"/>
    <w:rsid w:val="00370C26"/>
    <w:rsid w:val="00370EEE"/>
    <w:rsid w:val="00370F2C"/>
    <w:rsid w:val="00371152"/>
    <w:rsid w:val="0037125D"/>
    <w:rsid w:val="003712A5"/>
    <w:rsid w:val="003718A3"/>
    <w:rsid w:val="00371A65"/>
    <w:rsid w:val="00371AB5"/>
    <w:rsid w:val="00371E22"/>
    <w:rsid w:val="003720DB"/>
    <w:rsid w:val="003726BB"/>
    <w:rsid w:val="00372AAA"/>
    <w:rsid w:val="00372D11"/>
    <w:rsid w:val="00372D95"/>
    <w:rsid w:val="003731D3"/>
    <w:rsid w:val="0037328D"/>
    <w:rsid w:val="00373308"/>
    <w:rsid w:val="0037330D"/>
    <w:rsid w:val="00373492"/>
    <w:rsid w:val="003734E7"/>
    <w:rsid w:val="003735E0"/>
    <w:rsid w:val="003735ED"/>
    <w:rsid w:val="0037376F"/>
    <w:rsid w:val="00373853"/>
    <w:rsid w:val="00373EEC"/>
    <w:rsid w:val="0037432F"/>
    <w:rsid w:val="00374914"/>
    <w:rsid w:val="0037562D"/>
    <w:rsid w:val="0037588F"/>
    <w:rsid w:val="00375F03"/>
    <w:rsid w:val="00375F63"/>
    <w:rsid w:val="0037606D"/>
    <w:rsid w:val="0037608C"/>
    <w:rsid w:val="00376117"/>
    <w:rsid w:val="00376147"/>
    <w:rsid w:val="0037636F"/>
    <w:rsid w:val="00376823"/>
    <w:rsid w:val="003769DE"/>
    <w:rsid w:val="00376A11"/>
    <w:rsid w:val="00376C6F"/>
    <w:rsid w:val="00377159"/>
    <w:rsid w:val="0037742B"/>
    <w:rsid w:val="00377555"/>
    <w:rsid w:val="0037761D"/>
    <w:rsid w:val="0037768D"/>
    <w:rsid w:val="0037769D"/>
    <w:rsid w:val="003778B7"/>
    <w:rsid w:val="00377C72"/>
    <w:rsid w:val="00377D24"/>
    <w:rsid w:val="00377EB0"/>
    <w:rsid w:val="0038039B"/>
    <w:rsid w:val="0038041F"/>
    <w:rsid w:val="00380803"/>
    <w:rsid w:val="003808FF"/>
    <w:rsid w:val="00380BCF"/>
    <w:rsid w:val="003814C5"/>
    <w:rsid w:val="00381854"/>
    <w:rsid w:val="00381A78"/>
    <w:rsid w:val="00381A89"/>
    <w:rsid w:val="00381B76"/>
    <w:rsid w:val="00381D5D"/>
    <w:rsid w:val="00381E87"/>
    <w:rsid w:val="003823E5"/>
    <w:rsid w:val="0038241A"/>
    <w:rsid w:val="0038253C"/>
    <w:rsid w:val="0038256C"/>
    <w:rsid w:val="00382787"/>
    <w:rsid w:val="00382AA8"/>
    <w:rsid w:val="00382FB3"/>
    <w:rsid w:val="0038301D"/>
    <w:rsid w:val="003831F8"/>
    <w:rsid w:val="0038331C"/>
    <w:rsid w:val="00383528"/>
    <w:rsid w:val="00383B84"/>
    <w:rsid w:val="00383C72"/>
    <w:rsid w:val="003843C2"/>
    <w:rsid w:val="003848D4"/>
    <w:rsid w:val="00384958"/>
    <w:rsid w:val="00384A0B"/>
    <w:rsid w:val="00384A80"/>
    <w:rsid w:val="00384A9C"/>
    <w:rsid w:val="00384FE3"/>
    <w:rsid w:val="0038530A"/>
    <w:rsid w:val="003855C1"/>
    <w:rsid w:val="0038569F"/>
    <w:rsid w:val="003856DF"/>
    <w:rsid w:val="00385D1B"/>
    <w:rsid w:val="00385DFB"/>
    <w:rsid w:val="00385E7C"/>
    <w:rsid w:val="003860A0"/>
    <w:rsid w:val="003862D5"/>
    <w:rsid w:val="003863E7"/>
    <w:rsid w:val="003864BF"/>
    <w:rsid w:val="003867D0"/>
    <w:rsid w:val="00386D97"/>
    <w:rsid w:val="003870BD"/>
    <w:rsid w:val="0038729D"/>
    <w:rsid w:val="00387654"/>
    <w:rsid w:val="00387813"/>
    <w:rsid w:val="00387874"/>
    <w:rsid w:val="0038791F"/>
    <w:rsid w:val="00387F16"/>
    <w:rsid w:val="003902E1"/>
    <w:rsid w:val="0039032F"/>
    <w:rsid w:val="0039047D"/>
    <w:rsid w:val="003905BE"/>
    <w:rsid w:val="0039072B"/>
    <w:rsid w:val="003907BD"/>
    <w:rsid w:val="00390A71"/>
    <w:rsid w:val="00390BE2"/>
    <w:rsid w:val="00390D19"/>
    <w:rsid w:val="00390D65"/>
    <w:rsid w:val="003911B0"/>
    <w:rsid w:val="00391289"/>
    <w:rsid w:val="003914DE"/>
    <w:rsid w:val="00391B28"/>
    <w:rsid w:val="00391E0A"/>
    <w:rsid w:val="00392418"/>
    <w:rsid w:val="00392464"/>
    <w:rsid w:val="00392598"/>
    <w:rsid w:val="00392603"/>
    <w:rsid w:val="00393046"/>
    <w:rsid w:val="00393273"/>
    <w:rsid w:val="00393811"/>
    <w:rsid w:val="003939C3"/>
    <w:rsid w:val="00393CEE"/>
    <w:rsid w:val="003940E0"/>
    <w:rsid w:val="0039413F"/>
    <w:rsid w:val="003941AA"/>
    <w:rsid w:val="00394314"/>
    <w:rsid w:val="00394428"/>
    <w:rsid w:val="0039495F"/>
    <w:rsid w:val="003949FE"/>
    <w:rsid w:val="00394BCC"/>
    <w:rsid w:val="00394C01"/>
    <w:rsid w:val="00394D0A"/>
    <w:rsid w:val="00394DDB"/>
    <w:rsid w:val="00394E75"/>
    <w:rsid w:val="00394EEE"/>
    <w:rsid w:val="00395038"/>
    <w:rsid w:val="00395065"/>
    <w:rsid w:val="003950B6"/>
    <w:rsid w:val="003952F2"/>
    <w:rsid w:val="00395344"/>
    <w:rsid w:val="00395460"/>
    <w:rsid w:val="003954F2"/>
    <w:rsid w:val="00395963"/>
    <w:rsid w:val="00395992"/>
    <w:rsid w:val="00395BDF"/>
    <w:rsid w:val="00395C72"/>
    <w:rsid w:val="00396890"/>
    <w:rsid w:val="00396926"/>
    <w:rsid w:val="00396B32"/>
    <w:rsid w:val="0039707E"/>
    <w:rsid w:val="003972F6"/>
    <w:rsid w:val="003975AC"/>
    <w:rsid w:val="0039783A"/>
    <w:rsid w:val="00397AF3"/>
    <w:rsid w:val="00397B51"/>
    <w:rsid w:val="003A00B8"/>
    <w:rsid w:val="003A0145"/>
    <w:rsid w:val="003A0334"/>
    <w:rsid w:val="003A0524"/>
    <w:rsid w:val="003A07BD"/>
    <w:rsid w:val="003A0B94"/>
    <w:rsid w:val="003A0F5D"/>
    <w:rsid w:val="003A1000"/>
    <w:rsid w:val="003A1034"/>
    <w:rsid w:val="003A116B"/>
    <w:rsid w:val="003A13FD"/>
    <w:rsid w:val="003A1679"/>
    <w:rsid w:val="003A167E"/>
    <w:rsid w:val="003A1BC1"/>
    <w:rsid w:val="003A1E95"/>
    <w:rsid w:val="003A213D"/>
    <w:rsid w:val="003A23D0"/>
    <w:rsid w:val="003A253E"/>
    <w:rsid w:val="003A2591"/>
    <w:rsid w:val="003A2689"/>
    <w:rsid w:val="003A29B6"/>
    <w:rsid w:val="003A2AEA"/>
    <w:rsid w:val="003A2B7D"/>
    <w:rsid w:val="003A2C7C"/>
    <w:rsid w:val="003A3031"/>
    <w:rsid w:val="003A3032"/>
    <w:rsid w:val="003A30E5"/>
    <w:rsid w:val="003A3167"/>
    <w:rsid w:val="003A3358"/>
    <w:rsid w:val="003A369D"/>
    <w:rsid w:val="003A36A3"/>
    <w:rsid w:val="003A3A7B"/>
    <w:rsid w:val="003A3C32"/>
    <w:rsid w:val="003A3DD4"/>
    <w:rsid w:val="003A4165"/>
    <w:rsid w:val="003A41AE"/>
    <w:rsid w:val="003A44F0"/>
    <w:rsid w:val="003A4993"/>
    <w:rsid w:val="003A49B1"/>
    <w:rsid w:val="003A49B8"/>
    <w:rsid w:val="003A4C6D"/>
    <w:rsid w:val="003A4DBD"/>
    <w:rsid w:val="003A4DBE"/>
    <w:rsid w:val="003A4E14"/>
    <w:rsid w:val="003A4E58"/>
    <w:rsid w:val="003A4E98"/>
    <w:rsid w:val="003A51D1"/>
    <w:rsid w:val="003A55F2"/>
    <w:rsid w:val="003A576C"/>
    <w:rsid w:val="003A589D"/>
    <w:rsid w:val="003A5CF1"/>
    <w:rsid w:val="003A6118"/>
    <w:rsid w:val="003A635D"/>
    <w:rsid w:val="003A65A6"/>
    <w:rsid w:val="003A6675"/>
    <w:rsid w:val="003A66E0"/>
    <w:rsid w:val="003A67E7"/>
    <w:rsid w:val="003A6810"/>
    <w:rsid w:val="003A69B3"/>
    <w:rsid w:val="003A6C99"/>
    <w:rsid w:val="003A72F3"/>
    <w:rsid w:val="003A74AC"/>
    <w:rsid w:val="003A750D"/>
    <w:rsid w:val="003A757C"/>
    <w:rsid w:val="003A77AA"/>
    <w:rsid w:val="003A7961"/>
    <w:rsid w:val="003A7AE0"/>
    <w:rsid w:val="003A7ECE"/>
    <w:rsid w:val="003B030C"/>
    <w:rsid w:val="003B03F8"/>
    <w:rsid w:val="003B0443"/>
    <w:rsid w:val="003B0628"/>
    <w:rsid w:val="003B0696"/>
    <w:rsid w:val="003B086E"/>
    <w:rsid w:val="003B0A78"/>
    <w:rsid w:val="003B1142"/>
    <w:rsid w:val="003B117D"/>
    <w:rsid w:val="003B1335"/>
    <w:rsid w:val="003B19EC"/>
    <w:rsid w:val="003B1A76"/>
    <w:rsid w:val="003B2197"/>
    <w:rsid w:val="003B21C7"/>
    <w:rsid w:val="003B2342"/>
    <w:rsid w:val="003B235D"/>
    <w:rsid w:val="003B236E"/>
    <w:rsid w:val="003B23AF"/>
    <w:rsid w:val="003B24A2"/>
    <w:rsid w:val="003B2569"/>
    <w:rsid w:val="003B273C"/>
    <w:rsid w:val="003B2BE5"/>
    <w:rsid w:val="003B2E78"/>
    <w:rsid w:val="003B2F8A"/>
    <w:rsid w:val="003B3498"/>
    <w:rsid w:val="003B354E"/>
    <w:rsid w:val="003B36C3"/>
    <w:rsid w:val="003B39F8"/>
    <w:rsid w:val="003B3AD4"/>
    <w:rsid w:val="003B3C0A"/>
    <w:rsid w:val="003B3D14"/>
    <w:rsid w:val="003B4253"/>
    <w:rsid w:val="003B42D2"/>
    <w:rsid w:val="003B436C"/>
    <w:rsid w:val="003B4438"/>
    <w:rsid w:val="003B49E8"/>
    <w:rsid w:val="003B51FD"/>
    <w:rsid w:val="003B53A8"/>
    <w:rsid w:val="003B55C3"/>
    <w:rsid w:val="003B5663"/>
    <w:rsid w:val="003B56E2"/>
    <w:rsid w:val="003B5A7E"/>
    <w:rsid w:val="003B5D20"/>
    <w:rsid w:val="003B5FA0"/>
    <w:rsid w:val="003B643C"/>
    <w:rsid w:val="003B65D9"/>
    <w:rsid w:val="003B72CE"/>
    <w:rsid w:val="003B73DA"/>
    <w:rsid w:val="003B7C77"/>
    <w:rsid w:val="003C0099"/>
    <w:rsid w:val="003C01C7"/>
    <w:rsid w:val="003C040A"/>
    <w:rsid w:val="003C09D3"/>
    <w:rsid w:val="003C0B89"/>
    <w:rsid w:val="003C0D08"/>
    <w:rsid w:val="003C0DEE"/>
    <w:rsid w:val="003C0E04"/>
    <w:rsid w:val="003C0F70"/>
    <w:rsid w:val="003C1430"/>
    <w:rsid w:val="003C1504"/>
    <w:rsid w:val="003C178E"/>
    <w:rsid w:val="003C184D"/>
    <w:rsid w:val="003C1B22"/>
    <w:rsid w:val="003C1C1D"/>
    <w:rsid w:val="003C2074"/>
    <w:rsid w:val="003C2236"/>
    <w:rsid w:val="003C234D"/>
    <w:rsid w:val="003C2485"/>
    <w:rsid w:val="003C280C"/>
    <w:rsid w:val="003C28FB"/>
    <w:rsid w:val="003C2E49"/>
    <w:rsid w:val="003C3295"/>
    <w:rsid w:val="003C32DC"/>
    <w:rsid w:val="003C33DC"/>
    <w:rsid w:val="003C3440"/>
    <w:rsid w:val="003C3702"/>
    <w:rsid w:val="003C37E4"/>
    <w:rsid w:val="003C3A72"/>
    <w:rsid w:val="003C4178"/>
    <w:rsid w:val="003C4218"/>
    <w:rsid w:val="003C42EE"/>
    <w:rsid w:val="003C44BD"/>
    <w:rsid w:val="003C45E0"/>
    <w:rsid w:val="003C4668"/>
    <w:rsid w:val="003C4B19"/>
    <w:rsid w:val="003C4B51"/>
    <w:rsid w:val="003C4C70"/>
    <w:rsid w:val="003C512A"/>
    <w:rsid w:val="003C514C"/>
    <w:rsid w:val="003C65CE"/>
    <w:rsid w:val="003C65E0"/>
    <w:rsid w:val="003C6632"/>
    <w:rsid w:val="003C6A9F"/>
    <w:rsid w:val="003C6B1C"/>
    <w:rsid w:val="003C6B8D"/>
    <w:rsid w:val="003C6BE2"/>
    <w:rsid w:val="003C7101"/>
    <w:rsid w:val="003C7141"/>
    <w:rsid w:val="003C71FF"/>
    <w:rsid w:val="003C723C"/>
    <w:rsid w:val="003C75CE"/>
    <w:rsid w:val="003C7655"/>
    <w:rsid w:val="003C7857"/>
    <w:rsid w:val="003C79FA"/>
    <w:rsid w:val="003C7C1E"/>
    <w:rsid w:val="003C7D3E"/>
    <w:rsid w:val="003C7D9D"/>
    <w:rsid w:val="003D009B"/>
    <w:rsid w:val="003D014A"/>
    <w:rsid w:val="003D0163"/>
    <w:rsid w:val="003D018F"/>
    <w:rsid w:val="003D030D"/>
    <w:rsid w:val="003D09A8"/>
    <w:rsid w:val="003D0B2F"/>
    <w:rsid w:val="003D0CC7"/>
    <w:rsid w:val="003D10BB"/>
    <w:rsid w:val="003D12F4"/>
    <w:rsid w:val="003D1390"/>
    <w:rsid w:val="003D1414"/>
    <w:rsid w:val="003D16D3"/>
    <w:rsid w:val="003D1D1B"/>
    <w:rsid w:val="003D2470"/>
    <w:rsid w:val="003D2AAC"/>
    <w:rsid w:val="003D2D9E"/>
    <w:rsid w:val="003D2ED9"/>
    <w:rsid w:val="003D2F68"/>
    <w:rsid w:val="003D2F87"/>
    <w:rsid w:val="003D2FC5"/>
    <w:rsid w:val="003D3026"/>
    <w:rsid w:val="003D32A6"/>
    <w:rsid w:val="003D36F6"/>
    <w:rsid w:val="003D3884"/>
    <w:rsid w:val="003D3BCA"/>
    <w:rsid w:val="003D3CB8"/>
    <w:rsid w:val="003D3D71"/>
    <w:rsid w:val="003D3E77"/>
    <w:rsid w:val="003D3EE2"/>
    <w:rsid w:val="003D417A"/>
    <w:rsid w:val="003D455B"/>
    <w:rsid w:val="003D461F"/>
    <w:rsid w:val="003D4749"/>
    <w:rsid w:val="003D47D1"/>
    <w:rsid w:val="003D48F2"/>
    <w:rsid w:val="003D49EC"/>
    <w:rsid w:val="003D4A45"/>
    <w:rsid w:val="003D4BC9"/>
    <w:rsid w:val="003D4DBD"/>
    <w:rsid w:val="003D507B"/>
    <w:rsid w:val="003D52A3"/>
    <w:rsid w:val="003D5364"/>
    <w:rsid w:val="003D547A"/>
    <w:rsid w:val="003D549F"/>
    <w:rsid w:val="003D5754"/>
    <w:rsid w:val="003D57CD"/>
    <w:rsid w:val="003D58AF"/>
    <w:rsid w:val="003D58DF"/>
    <w:rsid w:val="003D5906"/>
    <w:rsid w:val="003D59CA"/>
    <w:rsid w:val="003D5A85"/>
    <w:rsid w:val="003D5CEA"/>
    <w:rsid w:val="003D5E9B"/>
    <w:rsid w:val="003D6219"/>
    <w:rsid w:val="003D62AB"/>
    <w:rsid w:val="003D6416"/>
    <w:rsid w:val="003D642B"/>
    <w:rsid w:val="003D6947"/>
    <w:rsid w:val="003D6AA0"/>
    <w:rsid w:val="003D6E90"/>
    <w:rsid w:val="003D6EDC"/>
    <w:rsid w:val="003D7066"/>
    <w:rsid w:val="003D7128"/>
    <w:rsid w:val="003D7710"/>
    <w:rsid w:val="003D78AC"/>
    <w:rsid w:val="003D7AEF"/>
    <w:rsid w:val="003D7DBC"/>
    <w:rsid w:val="003D7DD7"/>
    <w:rsid w:val="003D7FE9"/>
    <w:rsid w:val="003E031B"/>
    <w:rsid w:val="003E037B"/>
    <w:rsid w:val="003E08E4"/>
    <w:rsid w:val="003E0C5C"/>
    <w:rsid w:val="003E0F96"/>
    <w:rsid w:val="003E1089"/>
    <w:rsid w:val="003E1140"/>
    <w:rsid w:val="003E1598"/>
    <w:rsid w:val="003E17DA"/>
    <w:rsid w:val="003E19DD"/>
    <w:rsid w:val="003E1A1C"/>
    <w:rsid w:val="003E1A3D"/>
    <w:rsid w:val="003E1A9E"/>
    <w:rsid w:val="003E1B7C"/>
    <w:rsid w:val="003E1C72"/>
    <w:rsid w:val="003E1D2E"/>
    <w:rsid w:val="003E216B"/>
    <w:rsid w:val="003E22E8"/>
    <w:rsid w:val="003E24A1"/>
    <w:rsid w:val="003E2798"/>
    <w:rsid w:val="003E28B3"/>
    <w:rsid w:val="003E2C1F"/>
    <w:rsid w:val="003E2F59"/>
    <w:rsid w:val="003E3061"/>
    <w:rsid w:val="003E306E"/>
    <w:rsid w:val="003E311D"/>
    <w:rsid w:val="003E32C8"/>
    <w:rsid w:val="003E3395"/>
    <w:rsid w:val="003E33C6"/>
    <w:rsid w:val="003E355A"/>
    <w:rsid w:val="003E3564"/>
    <w:rsid w:val="003E38B0"/>
    <w:rsid w:val="003E3A77"/>
    <w:rsid w:val="003E3AC6"/>
    <w:rsid w:val="003E3D73"/>
    <w:rsid w:val="003E425D"/>
    <w:rsid w:val="003E4270"/>
    <w:rsid w:val="003E48D8"/>
    <w:rsid w:val="003E494F"/>
    <w:rsid w:val="003E4C65"/>
    <w:rsid w:val="003E4DA9"/>
    <w:rsid w:val="003E5024"/>
    <w:rsid w:val="003E514E"/>
    <w:rsid w:val="003E5705"/>
    <w:rsid w:val="003E570B"/>
    <w:rsid w:val="003E5827"/>
    <w:rsid w:val="003E583B"/>
    <w:rsid w:val="003E59F1"/>
    <w:rsid w:val="003E5D86"/>
    <w:rsid w:val="003E5DA7"/>
    <w:rsid w:val="003E5DD0"/>
    <w:rsid w:val="003E5E99"/>
    <w:rsid w:val="003E5EF8"/>
    <w:rsid w:val="003E5FBE"/>
    <w:rsid w:val="003E60D5"/>
    <w:rsid w:val="003E6370"/>
    <w:rsid w:val="003E639B"/>
    <w:rsid w:val="003E64C2"/>
    <w:rsid w:val="003E650C"/>
    <w:rsid w:val="003E66CD"/>
    <w:rsid w:val="003E6A14"/>
    <w:rsid w:val="003E6C60"/>
    <w:rsid w:val="003E6CF4"/>
    <w:rsid w:val="003E6D33"/>
    <w:rsid w:val="003E6F5B"/>
    <w:rsid w:val="003E701C"/>
    <w:rsid w:val="003E71F3"/>
    <w:rsid w:val="003E7284"/>
    <w:rsid w:val="003E7491"/>
    <w:rsid w:val="003E7D60"/>
    <w:rsid w:val="003F0046"/>
    <w:rsid w:val="003F0381"/>
    <w:rsid w:val="003F03B1"/>
    <w:rsid w:val="003F03E1"/>
    <w:rsid w:val="003F049F"/>
    <w:rsid w:val="003F065E"/>
    <w:rsid w:val="003F0BD3"/>
    <w:rsid w:val="003F1002"/>
    <w:rsid w:val="003F1490"/>
    <w:rsid w:val="003F17AE"/>
    <w:rsid w:val="003F186B"/>
    <w:rsid w:val="003F1B3F"/>
    <w:rsid w:val="003F1C79"/>
    <w:rsid w:val="003F1C92"/>
    <w:rsid w:val="003F1D3E"/>
    <w:rsid w:val="003F1DC6"/>
    <w:rsid w:val="003F1E8E"/>
    <w:rsid w:val="003F1EBE"/>
    <w:rsid w:val="003F1FED"/>
    <w:rsid w:val="003F211C"/>
    <w:rsid w:val="003F23BF"/>
    <w:rsid w:val="003F248A"/>
    <w:rsid w:val="003F2501"/>
    <w:rsid w:val="003F259A"/>
    <w:rsid w:val="003F2EA7"/>
    <w:rsid w:val="003F2FB4"/>
    <w:rsid w:val="003F2FCF"/>
    <w:rsid w:val="003F3055"/>
    <w:rsid w:val="003F30F1"/>
    <w:rsid w:val="003F345D"/>
    <w:rsid w:val="003F34C7"/>
    <w:rsid w:val="003F3568"/>
    <w:rsid w:val="003F36A4"/>
    <w:rsid w:val="003F36A6"/>
    <w:rsid w:val="003F36D6"/>
    <w:rsid w:val="003F3827"/>
    <w:rsid w:val="003F3935"/>
    <w:rsid w:val="003F397F"/>
    <w:rsid w:val="003F3A71"/>
    <w:rsid w:val="003F3B05"/>
    <w:rsid w:val="003F3B2B"/>
    <w:rsid w:val="003F3D05"/>
    <w:rsid w:val="003F3FD6"/>
    <w:rsid w:val="003F411F"/>
    <w:rsid w:val="003F4154"/>
    <w:rsid w:val="003F462F"/>
    <w:rsid w:val="003F47EA"/>
    <w:rsid w:val="003F47FA"/>
    <w:rsid w:val="003F495F"/>
    <w:rsid w:val="003F4988"/>
    <w:rsid w:val="003F4C07"/>
    <w:rsid w:val="003F4FDD"/>
    <w:rsid w:val="003F528E"/>
    <w:rsid w:val="003F57C3"/>
    <w:rsid w:val="003F57E7"/>
    <w:rsid w:val="003F5939"/>
    <w:rsid w:val="003F5A38"/>
    <w:rsid w:val="003F5DDE"/>
    <w:rsid w:val="003F5E0A"/>
    <w:rsid w:val="003F5E66"/>
    <w:rsid w:val="003F6059"/>
    <w:rsid w:val="003F613B"/>
    <w:rsid w:val="003F6344"/>
    <w:rsid w:val="003F68EF"/>
    <w:rsid w:val="003F6BFE"/>
    <w:rsid w:val="003F6F0C"/>
    <w:rsid w:val="003F702D"/>
    <w:rsid w:val="003F75ED"/>
    <w:rsid w:val="003F7638"/>
    <w:rsid w:val="003F7854"/>
    <w:rsid w:val="003F7946"/>
    <w:rsid w:val="004000EB"/>
    <w:rsid w:val="004003BE"/>
    <w:rsid w:val="0040056A"/>
    <w:rsid w:val="004005FD"/>
    <w:rsid w:val="00400B86"/>
    <w:rsid w:val="00400C39"/>
    <w:rsid w:val="00400C92"/>
    <w:rsid w:val="00400DFC"/>
    <w:rsid w:val="0040109E"/>
    <w:rsid w:val="004010B9"/>
    <w:rsid w:val="0040151E"/>
    <w:rsid w:val="00401906"/>
    <w:rsid w:val="00401A09"/>
    <w:rsid w:val="00401B04"/>
    <w:rsid w:val="00401BA6"/>
    <w:rsid w:val="004020F4"/>
    <w:rsid w:val="0040224D"/>
    <w:rsid w:val="0040226D"/>
    <w:rsid w:val="00402629"/>
    <w:rsid w:val="0040262F"/>
    <w:rsid w:val="0040284B"/>
    <w:rsid w:val="00402916"/>
    <w:rsid w:val="004029AB"/>
    <w:rsid w:val="00402C18"/>
    <w:rsid w:val="00402C2D"/>
    <w:rsid w:val="00402EA4"/>
    <w:rsid w:val="00403024"/>
    <w:rsid w:val="00403190"/>
    <w:rsid w:val="00403270"/>
    <w:rsid w:val="004032AF"/>
    <w:rsid w:val="004035DE"/>
    <w:rsid w:val="004037B0"/>
    <w:rsid w:val="004038CB"/>
    <w:rsid w:val="00403E05"/>
    <w:rsid w:val="00404517"/>
    <w:rsid w:val="00404602"/>
    <w:rsid w:val="0040473D"/>
    <w:rsid w:val="00404D06"/>
    <w:rsid w:val="00404E57"/>
    <w:rsid w:val="00404ED3"/>
    <w:rsid w:val="00404EEC"/>
    <w:rsid w:val="00404FFE"/>
    <w:rsid w:val="004050E0"/>
    <w:rsid w:val="00405263"/>
    <w:rsid w:val="00405863"/>
    <w:rsid w:val="00405AF9"/>
    <w:rsid w:val="00405ECF"/>
    <w:rsid w:val="00405F00"/>
    <w:rsid w:val="00405F93"/>
    <w:rsid w:val="00406075"/>
    <w:rsid w:val="00406087"/>
    <w:rsid w:val="00406096"/>
    <w:rsid w:val="0040610D"/>
    <w:rsid w:val="0040630F"/>
    <w:rsid w:val="004071B2"/>
    <w:rsid w:val="00407540"/>
    <w:rsid w:val="00407A44"/>
    <w:rsid w:val="00407BFF"/>
    <w:rsid w:val="00407E0A"/>
    <w:rsid w:val="004100C2"/>
    <w:rsid w:val="00410355"/>
    <w:rsid w:val="00410847"/>
    <w:rsid w:val="004108D2"/>
    <w:rsid w:val="00410905"/>
    <w:rsid w:val="0041096D"/>
    <w:rsid w:val="00410A4B"/>
    <w:rsid w:val="00410BA3"/>
    <w:rsid w:val="00410BFE"/>
    <w:rsid w:val="00410FF0"/>
    <w:rsid w:val="00411800"/>
    <w:rsid w:val="00411B71"/>
    <w:rsid w:val="004120D4"/>
    <w:rsid w:val="0041226F"/>
    <w:rsid w:val="004122C0"/>
    <w:rsid w:val="004122D8"/>
    <w:rsid w:val="00412401"/>
    <w:rsid w:val="004124BF"/>
    <w:rsid w:val="00412717"/>
    <w:rsid w:val="00412733"/>
    <w:rsid w:val="004129B4"/>
    <w:rsid w:val="00412AF7"/>
    <w:rsid w:val="00412B7C"/>
    <w:rsid w:val="00412F19"/>
    <w:rsid w:val="0041342B"/>
    <w:rsid w:val="004138B6"/>
    <w:rsid w:val="00413B2B"/>
    <w:rsid w:val="00413FA8"/>
    <w:rsid w:val="004144D2"/>
    <w:rsid w:val="00414780"/>
    <w:rsid w:val="004147AD"/>
    <w:rsid w:val="00414CCE"/>
    <w:rsid w:val="00414D30"/>
    <w:rsid w:val="00414E8F"/>
    <w:rsid w:val="004150FA"/>
    <w:rsid w:val="0041569B"/>
    <w:rsid w:val="0041579B"/>
    <w:rsid w:val="00415BCB"/>
    <w:rsid w:val="00415BF3"/>
    <w:rsid w:val="00415C9C"/>
    <w:rsid w:val="00415CCE"/>
    <w:rsid w:val="00415D71"/>
    <w:rsid w:val="0041601B"/>
    <w:rsid w:val="004161D3"/>
    <w:rsid w:val="00416330"/>
    <w:rsid w:val="00416382"/>
    <w:rsid w:val="00416610"/>
    <w:rsid w:val="00416B44"/>
    <w:rsid w:val="00416B4D"/>
    <w:rsid w:val="00416BD1"/>
    <w:rsid w:val="0041725D"/>
    <w:rsid w:val="004175A5"/>
    <w:rsid w:val="00417A94"/>
    <w:rsid w:val="00417C7E"/>
    <w:rsid w:val="00417DD0"/>
    <w:rsid w:val="00417DF6"/>
    <w:rsid w:val="00417F28"/>
    <w:rsid w:val="0042011B"/>
    <w:rsid w:val="00420297"/>
    <w:rsid w:val="004202AA"/>
    <w:rsid w:val="0042038D"/>
    <w:rsid w:val="00420551"/>
    <w:rsid w:val="004206CC"/>
    <w:rsid w:val="0042087A"/>
    <w:rsid w:val="00420930"/>
    <w:rsid w:val="00420990"/>
    <w:rsid w:val="00420E9B"/>
    <w:rsid w:val="00420EC0"/>
    <w:rsid w:val="004210C4"/>
    <w:rsid w:val="00421153"/>
    <w:rsid w:val="00421896"/>
    <w:rsid w:val="00421AF6"/>
    <w:rsid w:val="00421C3F"/>
    <w:rsid w:val="00421E13"/>
    <w:rsid w:val="00422186"/>
    <w:rsid w:val="00422357"/>
    <w:rsid w:val="00422623"/>
    <w:rsid w:val="00422ADC"/>
    <w:rsid w:val="00422B24"/>
    <w:rsid w:val="00422DF1"/>
    <w:rsid w:val="00423320"/>
    <w:rsid w:val="0042342A"/>
    <w:rsid w:val="0042375A"/>
    <w:rsid w:val="0042389E"/>
    <w:rsid w:val="004238D3"/>
    <w:rsid w:val="004239D8"/>
    <w:rsid w:val="00423A00"/>
    <w:rsid w:val="00423B81"/>
    <w:rsid w:val="00423BE6"/>
    <w:rsid w:val="004244E6"/>
    <w:rsid w:val="004247AB"/>
    <w:rsid w:val="004248E8"/>
    <w:rsid w:val="00424B03"/>
    <w:rsid w:val="00425112"/>
    <w:rsid w:val="00425677"/>
    <w:rsid w:val="00425760"/>
    <w:rsid w:val="004258F8"/>
    <w:rsid w:val="004259C0"/>
    <w:rsid w:val="00425BED"/>
    <w:rsid w:val="00426212"/>
    <w:rsid w:val="0042640B"/>
    <w:rsid w:val="0042658B"/>
    <w:rsid w:val="00426B07"/>
    <w:rsid w:val="00426F31"/>
    <w:rsid w:val="00426F7D"/>
    <w:rsid w:val="004270B5"/>
    <w:rsid w:val="0042734B"/>
    <w:rsid w:val="00427647"/>
    <w:rsid w:val="004277BC"/>
    <w:rsid w:val="00427835"/>
    <w:rsid w:val="00427B17"/>
    <w:rsid w:val="00427BCD"/>
    <w:rsid w:val="00427D00"/>
    <w:rsid w:val="00427D6C"/>
    <w:rsid w:val="00430087"/>
    <w:rsid w:val="00430240"/>
    <w:rsid w:val="00430477"/>
    <w:rsid w:val="00430524"/>
    <w:rsid w:val="0043063C"/>
    <w:rsid w:val="00430688"/>
    <w:rsid w:val="0043095A"/>
    <w:rsid w:val="00430A8A"/>
    <w:rsid w:val="00430B51"/>
    <w:rsid w:val="00430E96"/>
    <w:rsid w:val="00431239"/>
    <w:rsid w:val="00431280"/>
    <w:rsid w:val="00431308"/>
    <w:rsid w:val="0043147E"/>
    <w:rsid w:val="00431637"/>
    <w:rsid w:val="004318C8"/>
    <w:rsid w:val="00431C70"/>
    <w:rsid w:val="00431D61"/>
    <w:rsid w:val="0043230F"/>
    <w:rsid w:val="00432486"/>
    <w:rsid w:val="0043249F"/>
    <w:rsid w:val="004324B7"/>
    <w:rsid w:val="00432503"/>
    <w:rsid w:val="00432809"/>
    <w:rsid w:val="004328B9"/>
    <w:rsid w:val="00432992"/>
    <w:rsid w:val="00432CBB"/>
    <w:rsid w:val="00432F44"/>
    <w:rsid w:val="004330C3"/>
    <w:rsid w:val="00433337"/>
    <w:rsid w:val="004333A4"/>
    <w:rsid w:val="00433401"/>
    <w:rsid w:val="0043384B"/>
    <w:rsid w:val="004339D1"/>
    <w:rsid w:val="00433AB9"/>
    <w:rsid w:val="00433E83"/>
    <w:rsid w:val="00433E9D"/>
    <w:rsid w:val="00433F5A"/>
    <w:rsid w:val="00434095"/>
    <w:rsid w:val="0043418B"/>
    <w:rsid w:val="004346C8"/>
    <w:rsid w:val="004348D1"/>
    <w:rsid w:val="004349E7"/>
    <w:rsid w:val="00434C23"/>
    <w:rsid w:val="00434C50"/>
    <w:rsid w:val="00434DA4"/>
    <w:rsid w:val="00434FB2"/>
    <w:rsid w:val="00435066"/>
    <w:rsid w:val="004351C2"/>
    <w:rsid w:val="0043529A"/>
    <w:rsid w:val="00435619"/>
    <w:rsid w:val="00435804"/>
    <w:rsid w:val="004361A0"/>
    <w:rsid w:val="004361D8"/>
    <w:rsid w:val="00436519"/>
    <w:rsid w:val="0043653F"/>
    <w:rsid w:val="00436BD6"/>
    <w:rsid w:val="00436C98"/>
    <w:rsid w:val="004370D4"/>
    <w:rsid w:val="00437237"/>
    <w:rsid w:val="00437331"/>
    <w:rsid w:val="0043741D"/>
    <w:rsid w:val="00437519"/>
    <w:rsid w:val="00437590"/>
    <w:rsid w:val="004377B1"/>
    <w:rsid w:val="004377BA"/>
    <w:rsid w:val="00437896"/>
    <w:rsid w:val="004379BC"/>
    <w:rsid w:val="00437B08"/>
    <w:rsid w:val="00437C93"/>
    <w:rsid w:val="00437EF7"/>
    <w:rsid w:val="00440242"/>
    <w:rsid w:val="00440ABE"/>
    <w:rsid w:val="00440B52"/>
    <w:rsid w:val="00440CEA"/>
    <w:rsid w:val="00440D45"/>
    <w:rsid w:val="00440F5A"/>
    <w:rsid w:val="00441086"/>
    <w:rsid w:val="00441225"/>
    <w:rsid w:val="0044167A"/>
    <w:rsid w:val="004416C8"/>
    <w:rsid w:val="004416FE"/>
    <w:rsid w:val="004418C8"/>
    <w:rsid w:val="00441B57"/>
    <w:rsid w:val="00441C71"/>
    <w:rsid w:val="00441E02"/>
    <w:rsid w:val="0044222C"/>
    <w:rsid w:val="00442577"/>
    <w:rsid w:val="0044298E"/>
    <w:rsid w:val="004429B7"/>
    <w:rsid w:val="00442A02"/>
    <w:rsid w:val="00442BF5"/>
    <w:rsid w:val="00442D73"/>
    <w:rsid w:val="00442DA0"/>
    <w:rsid w:val="00442FAB"/>
    <w:rsid w:val="00443429"/>
    <w:rsid w:val="004435B0"/>
    <w:rsid w:val="00443849"/>
    <w:rsid w:val="00443859"/>
    <w:rsid w:val="004438E1"/>
    <w:rsid w:val="00443A36"/>
    <w:rsid w:val="00443DAF"/>
    <w:rsid w:val="00443DB2"/>
    <w:rsid w:val="00443FD1"/>
    <w:rsid w:val="00444071"/>
    <w:rsid w:val="0044407B"/>
    <w:rsid w:val="00444277"/>
    <w:rsid w:val="0044444A"/>
    <w:rsid w:val="00444797"/>
    <w:rsid w:val="00444A74"/>
    <w:rsid w:val="00444C25"/>
    <w:rsid w:val="00444C83"/>
    <w:rsid w:val="00444DCF"/>
    <w:rsid w:val="00444F30"/>
    <w:rsid w:val="00444FB2"/>
    <w:rsid w:val="0044555C"/>
    <w:rsid w:val="00445600"/>
    <w:rsid w:val="00445B32"/>
    <w:rsid w:val="00445FDD"/>
    <w:rsid w:val="004460C5"/>
    <w:rsid w:val="00446130"/>
    <w:rsid w:val="004464C4"/>
    <w:rsid w:val="004464DD"/>
    <w:rsid w:val="00446C1E"/>
    <w:rsid w:val="00446EE9"/>
    <w:rsid w:val="00447177"/>
    <w:rsid w:val="00447300"/>
    <w:rsid w:val="004473FA"/>
    <w:rsid w:val="004475BF"/>
    <w:rsid w:val="00447B8D"/>
    <w:rsid w:val="00447C0E"/>
    <w:rsid w:val="00447CCC"/>
    <w:rsid w:val="00447CD5"/>
    <w:rsid w:val="00447F95"/>
    <w:rsid w:val="00450283"/>
    <w:rsid w:val="004506A6"/>
    <w:rsid w:val="004506F7"/>
    <w:rsid w:val="00450915"/>
    <w:rsid w:val="00450F8E"/>
    <w:rsid w:val="00451382"/>
    <w:rsid w:val="00451668"/>
    <w:rsid w:val="0045180E"/>
    <w:rsid w:val="00451D36"/>
    <w:rsid w:val="00451E00"/>
    <w:rsid w:val="004520B9"/>
    <w:rsid w:val="00452170"/>
    <w:rsid w:val="0045252C"/>
    <w:rsid w:val="0045260D"/>
    <w:rsid w:val="004528C1"/>
    <w:rsid w:val="0045290D"/>
    <w:rsid w:val="00452A21"/>
    <w:rsid w:val="00452AE9"/>
    <w:rsid w:val="004534C4"/>
    <w:rsid w:val="004535BA"/>
    <w:rsid w:val="004536B6"/>
    <w:rsid w:val="0045389F"/>
    <w:rsid w:val="00453A62"/>
    <w:rsid w:val="00454289"/>
    <w:rsid w:val="00454648"/>
    <w:rsid w:val="004546BD"/>
    <w:rsid w:val="004549E5"/>
    <w:rsid w:val="00455066"/>
    <w:rsid w:val="0045522F"/>
    <w:rsid w:val="004552DC"/>
    <w:rsid w:val="0045535E"/>
    <w:rsid w:val="004553EF"/>
    <w:rsid w:val="0045543E"/>
    <w:rsid w:val="00455607"/>
    <w:rsid w:val="0045568E"/>
    <w:rsid w:val="00455790"/>
    <w:rsid w:val="0045590A"/>
    <w:rsid w:val="004559EB"/>
    <w:rsid w:val="00455D47"/>
    <w:rsid w:val="00455DB5"/>
    <w:rsid w:val="00455E5A"/>
    <w:rsid w:val="004561D6"/>
    <w:rsid w:val="00456278"/>
    <w:rsid w:val="00456337"/>
    <w:rsid w:val="0045647F"/>
    <w:rsid w:val="00456631"/>
    <w:rsid w:val="00456BDF"/>
    <w:rsid w:val="00456CEA"/>
    <w:rsid w:val="00457919"/>
    <w:rsid w:val="00457A40"/>
    <w:rsid w:val="00457B80"/>
    <w:rsid w:val="00457BAE"/>
    <w:rsid w:val="00457E26"/>
    <w:rsid w:val="00457F84"/>
    <w:rsid w:val="0046000E"/>
    <w:rsid w:val="004601CF"/>
    <w:rsid w:val="004602A9"/>
    <w:rsid w:val="0046044A"/>
    <w:rsid w:val="00460A04"/>
    <w:rsid w:val="00460BA1"/>
    <w:rsid w:val="00460FAB"/>
    <w:rsid w:val="00461400"/>
    <w:rsid w:val="0046147D"/>
    <w:rsid w:val="00461514"/>
    <w:rsid w:val="00461A3F"/>
    <w:rsid w:val="00461A54"/>
    <w:rsid w:val="00461A6C"/>
    <w:rsid w:val="00461A6D"/>
    <w:rsid w:val="00461B07"/>
    <w:rsid w:val="00461BB0"/>
    <w:rsid w:val="00461DCF"/>
    <w:rsid w:val="00461DDF"/>
    <w:rsid w:val="00461E2E"/>
    <w:rsid w:val="00461EE5"/>
    <w:rsid w:val="00462308"/>
    <w:rsid w:val="00462379"/>
    <w:rsid w:val="004625FB"/>
    <w:rsid w:val="0046275B"/>
    <w:rsid w:val="0046277E"/>
    <w:rsid w:val="004627EC"/>
    <w:rsid w:val="00462886"/>
    <w:rsid w:val="004628F3"/>
    <w:rsid w:val="00462A78"/>
    <w:rsid w:val="00462D54"/>
    <w:rsid w:val="004630E3"/>
    <w:rsid w:val="00463350"/>
    <w:rsid w:val="0046336F"/>
    <w:rsid w:val="004634BB"/>
    <w:rsid w:val="004635AD"/>
    <w:rsid w:val="00463AF2"/>
    <w:rsid w:val="00463B87"/>
    <w:rsid w:val="00463F65"/>
    <w:rsid w:val="004640A1"/>
    <w:rsid w:val="004642C0"/>
    <w:rsid w:val="0046444C"/>
    <w:rsid w:val="004644B4"/>
    <w:rsid w:val="004644E8"/>
    <w:rsid w:val="0046452E"/>
    <w:rsid w:val="0046454C"/>
    <w:rsid w:val="00464B27"/>
    <w:rsid w:val="00465221"/>
    <w:rsid w:val="00465437"/>
    <w:rsid w:val="00465596"/>
    <w:rsid w:val="00465859"/>
    <w:rsid w:val="004658F6"/>
    <w:rsid w:val="00465A81"/>
    <w:rsid w:val="00465A86"/>
    <w:rsid w:val="00465F73"/>
    <w:rsid w:val="00465FED"/>
    <w:rsid w:val="004660DA"/>
    <w:rsid w:val="0046617D"/>
    <w:rsid w:val="004663BA"/>
    <w:rsid w:val="004664D1"/>
    <w:rsid w:val="004664DE"/>
    <w:rsid w:val="0046654D"/>
    <w:rsid w:val="00466854"/>
    <w:rsid w:val="00466A6D"/>
    <w:rsid w:val="00466E7A"/>
    <w:rsid w:val="00466FE0"/>
    <w:rsid w:val="0046707E"/>
    <w:rsid w:val="004671CD"/>
    <w:rsid w:val="004671E7"/>
    <w:rsid w:val="004672E1"/>
    <w:rsid w:val="00467320"/>
    <w:rsid w:val="004673A6"/>
    <w:rsid w:val="004676DD"/>
    <w:rsid w:val="004677BC"/>
    <w:rsid w:val="004678B9"/>
    <w:rsid w:val="004679D4"/>
    <w:rsid w:val="00467AF6"/>
    <w:rsid w:val="00470164"/>
    <w:rsid w:val="004704B3"/>
    <w:rsid w:val="00470616"/>
    <w:rsid w:val="004708C4"/>
    <w:rsid w:val="00470B0B"/>
    <w:rsid w:val="00470E11"/>
    <w:rsid w:val="0047103F"/>
    <w:rsid w:val="004711F8"/>
    <w:rsid w:val="0047134C"/>
    <w:rsid w:val="00471BD7"/>
    <w:rsid w:val="00471CA1"/>
    <w:rsid w:val="004726BB"/>
    <w:rsid w:val="0047298A"/>
    <w:rsid w:val="004729DE"/>
    <w:rsid w:val="00472AE2"/>
    <w:rsid w:val="00472AF7"/>
    <w:rsid w:val="00472CEA"/>
    <w:rsid w:val="00472DC3"/>
    <w:rsid w:val="004736CC"/>
    <w:rsid w:val="004736D1"/>
    <w:rsid w:val="004737AD"/>
    <w:rsid w:val="0047386C"/>
    <w:rsid w:val="004738AB"/>
    <w:rsid w:val="004738D9"/>
    <w:rsid w:val="00474264"/>
    <w:rsid w:val="00474551"/>
    <w:rsid w:val="004745E1"/>
    <w:rsid w:val="004745EC"/>
    <w:rsid w:val="00474658"/>
    <w:rsid w:val="004746DB"/>
    <w:rsid w:val="004747EA"/>
    <w:rsid w:val="00474871"/>
    <w:rsid w:val="004748AE"/>
    <w:rsid w:val="00475085"/>
    <w:rsid w:val="004751E3"/>
    <w:rsid w:val="0047536B"/>
    <w:rsid w:val="00475402"/>
    <w:rsid w:val="00475497"/>
    <w:rsid w:val="00475548"/>
    <w:rsid w:val="004756CF"/>
    <w:rsid w:val="00475A17"/>
    <w:rsid w:val="00475A9F"/>
    <w:rsid w:val="00475ADF"/>
    <w:rsid w:val="00475D69"/>
    <w:rsid w:val="004762B3"/>
    <w:rsid w:val="00476407"/>
    <w:rsid w:val="00476AC0"/>
    <w:rsid w:val="00476E4D"/>
    <w:rsid w:val="00476F3A"/>
    <w:rsid w:val="00477C80"/>
    <w:rsid w:val="00477DBC"/>
    <w:rsid w:val="00480056"/>
    <w:rsid w:val="00480115"/>
    <w:rsid w:val="004801A5"/>
    <w:rsid w:val="004808F6"/>
    <w:rsid w:val="00480CC6"/>
    <w:rsid w:val="00480F5D"/>
    <w:rsid w:val="00480F75"/>
    <w:rsid w:val="0048100E"/>
    <w:rsid w:val="00481097"/>
    <w:rsid w:val="0048129E"/>
    <w:rsid w:val="00481360"/>
    <w:rsid w:val="004813A1"/>
    <w:rsid w:val="00481500"/>
    <w:rsid w:val="00481507"/>
    <w:rsid w:val="004816DB"/>
    <w:rsid w:val="00481814"/>
    <w:rsid w:val="004819E6"/>
    <w:rsid w:val="00481D01"/>
    <w:rsid w:val="00481F38"/>
    <w:rsid w:val="0048209B"/>
    <w:rsid w:val="004821FC"/>
    <w:rsid w:val="004825AD"/>
    <w:rsid w:val="0048261C"/>
    <w:rsid w:val="004827C8"/>
    <w:rsid w:val="00482842"/>
    <w:rsid w:val="00482919"/>
    <w:rsid w:val="00482C55"/>
    <w:rsid w:val="0048348D"/>
    <w:rsid w:val="00483644"/>
    <w:rsid w:val="00483BAC"/>
    <w:rsid w:val="0048403E"/>
    <w:rsid w:val="004842A6"/>
    <w:rsid w:val="0048437E"/>
    <w:rsid w:val="00484534"/>
    <w:rsid w:val="004846F9"/>
    <w:rsid w:val="00484816"/>
    <w:rsid w:val="00484A09"/>
    <w:rsid w:val="00484AB3"/>
    <w:rsid w:val="00484B33"/>
    <w:rsid w:val="00484CAB"/>
    <w:rsid w:val="00484FBF"/>
    <w:rsid w:val="0048526B"/>
    <w:rsid w:val="0048541E"/>
    <w:rsid w:val="00485627"/>
    <w:rsid w:val="00485A26"/>
    <w:rsid w:val="00485F1B"/>
    <w:rsid w:val="004865BE"/>
    <w:rsid w:val="004868AE"/>
    <w:rsid w:val="00486AE2"/>
    <w:rsid w:val="00486B4F"/>
    <w:rsid w:val="00486BBA"/>
    <w:rsid w:val="00486C7B"/>
    <w:rsid w:val="00486E22"/>
    <w:rsid w:val="00486F4C"/>
    <w:rsid w:val="004873B5"/>
    <w:rsid w:val="004875B0"/>
    <w:rsid w:val="0048761F"/>
    <w:rsid w:val="00487732"/>
    <w:rsid w:val="00487752"/>
    <w:rsid w:val="004878CB"/>
    <w:rsid w:val="00487E2D"/>
    <w:rsid w:val="00487F93"/>
    <w:rsid w:val="004900F4"/>
    <w:rsid w:val="00490563"/>
    <w:rsid w:val="00490705"/>
    <w:rsid w:val="00491242"/>
    <w:rsid w:val="00491514"/>
    <w:rsid w:val="004917F2"/>
    <w:rsid w:val="00491A48"/>
    <w:rsid w:val="00491A77"/>
    <w:rsid w:val="00492170"/>
    <w:rsid w:val="0049241E"/>
    <w:rsid w:val="0049249B"/>
    <w:rsid w:val="00492C47"/>
    <w:rsid w:val="00492CA4"/>
    <w:rsid w:val="00492D8D"/>
    <w:rsid w:val="00492ECA"/>
    <w:rsid w:val="00492F96"/>
    <w:rsid w:val="004930A9"/>
    <w:rsid w:val="00493284"/>
    <w:rsid w:val="00493397"/>
    <w:rsid w:val="00493772"/>
    <w:rsid w:val="0049383C"/>
    <w:rsid w:val="00493931"/>
    <w:rsid w:val="00493971"/>
    <w:rsid w:val="00493A5B"/>
    <w:rsid w:val="00493B69"/>
    <w:rsid w:val="00494265"/>
    <w:rsid w:val="00494410"/>
    <w:rsid w:val="00494777"/>
    <w:rsid w:val="00494B87"/>
    <w:rsid w:val="00494BC2"/>
    <w:rsid w:val="00494D6B"/>
    <w:rsid w:val="0049575D"/>
    <w:rsid w:val="00495932"/>
    <w:rsid w:val="00495AB6"/>
    <w:rsid w:val="00495CD0"/>
    <w:rsid w:val="00495D8B"/>
    <w:rsid w:val="00495D9B"/>
    <w:rsid w:val="00495ECA"/>
    <w:rsid w:val="00495F9F"/>
    <w:rsid w:val="00496015"/>
    <w:rsid w:val="004962CC"/>
    <w:rsid w:val="0049639E"/>
    <w:rsid w:val="0049651D"/>
    <w:rsid w:val="004965C2"/>
    <w:rsid w:val="00496606"/>
    <w:rsid w:val="004967B1"/>
    <w:rsid w:val="004968FC"/>
    <w:rsid w:val="00496A77"/>
    <w:rsid w:val="00496DB1"/>
    <w:rsid w:val="00496DEC"/>
    <w:rsid w:val="00497013"/>
    <w:rsid w:val="00497185"/>
    <w:rsid w:val="004974D0"/>
    <w:rsid w:val="004975FC"/>
    <w:rsid w:val="004978B6"/>
    <w:rsid w:val="00497B99"/>
    <w:rsid w:val="00497D3A"/>
    <w:rsid w:val="00497E2A"/>
    <w:rsid w:val="00497F60"/>
    <w:rsid w:val="004A0001"/>
    <w:rsid w:val="004A01A2"/>
    <w:rsid w:val="004A03BA"/>
    <w:rsid w:val="004A03BF"/>
    <w:rsid w:val="004A0E0C"/>
    <w:rsid w:val="004A12DE"/>
    <w:rsid w:val="004A1388"/>
    <w:rsid w:val="004A14B1"/>
    <w:rsid w:val="004A152C"/>
    <w:rsid w:val="004A1E2A"/>
    <w:rsid w:val="004A1F88"/>
    <w:rsid w:val="004A20A1"/>
    <w:rsid w:val="004A229F"/>
    <w:rsid w:val="004A2534"/>
    <w:rsid w:val="004A2727"/>
    <w:rsid w:val="004A2741"/>
    <w:rsid w:val="004A2DE7"/>
    <w:rsid w:val="004A2E01"/>
    <w:rsid w:val="004A2E8D"/>
    <w:rsid w:val="004A2F05"/>
    <w:rsid w:val="004A2F9A"/>
    <w:rsid w:val="004A3031"/>
    <w:rsid w:val="004A304B"/>
    <w:rsid w:val="004A320F"/>
    <w:rsid w:val="004A35D7"/>
    <w:rsid w:val="004A36D7"/>
    <w:rsid w:val="004A3887"/>
    <w:rsid w:val="004A38F6"/>
    <w:rsid w:val="004A3FE5"/>
    <w:rsid w:val="004A4413"/>
    <w:rsid w:val="004A45B7"/>
    <w:rsid w:val="004A47FA"/>
    <w:rsid w:val="004A4928"/>
    <w:rsid w:val="004A4B8C"/>
    <w:rsid w:val="004A51CC"/>
    <w:rsid w:val="004A5548"/>
    <w:rsid w:val="004A58A2"/>
    <w:rsid w:val="004A58F8"/>
    <w:rsid w:val="004A5BB8"/>
    <w:rsid w:val="004A5C05"/>
    <w:rsid w:val="004A5D3C"/>
    <w:rsid w:val="004A5F71"/>
    <w:rsid w:val="004A6018"/>
    <w:rsid w:val="004A603D"/>
    <w:rsid w:val="004A614F"/>
    <w:rsid w:val="004A623F"/>
    <w:rsid w:val="004A6318"/>
    <w:rsid w:val="004A6E4E"/>
    <w:rsid w:val="004A6F96"/>
    <w:rsid w:val="004A7016"/>
    <w:rsid w:val="004A7361"/>
    <w:rsid w:val="004A768A"/>
    <w:rsid w:val="004A7702"/>
    <w:rsid w:val="004A7757"/>
    <w:rsid w:val="004A77D3"/>
    <w:rsid w:val="004A7A5D"/>
    <w:rsid w:val="004A7ABC"/>
    <w:rsid w:val="004A7BEF"/>
    <w:rsid w:val="004A7C3C"/>
    <w:rsid w:val="004A7C87"/>
    <w:rsid w:val="004A7D48"/>
    <w:rsid w:val="004A7E0A"/>
    <w:rsid w:val="004B06F8"/>
    <w:rsid w:val="004B09FA"/>
    <w:rsid w:val="004B0A20"/>
    <w:rsid w:val="004B0B76"/>
    <w:rsid w:val="004B0D80"/>
    <w:rsid w:val="004B0FAC"/>
    <w:rsid w:val="004B10C2"/>
    <w:rsid w:val="004B1292"/>
    <w:rsid w:val="004B12C1"/>
    <w:rsid w:val="004B1615"/>
    <w:rsid w:val="004B1769"/>
    <w:rsid w:val="004B2140"/>
    <w:rsid w:val="004B23B8"/>
    <w:rsid w:val="004B2799"/>
    <w:rsid w:val="004B292A"/>
    <w:rsid w:val="004B29D1"/>
    <w:rsid w:val="004B2E37"/>
    <w:rsid w:val="004B32E3"/>
    <w:rsid w:val="004B32E9"/>
    <w:rsid w:val="004B3732"/>
    <w:rsid w:val="004B37E3"/>
    <w:rsid w:val="004B3BB8"/>
    <w:rsid w:val="004B3CCB"/>
    <w:rsid w:val="004B3E3E"/>
    <w:rsid w:val="004B3EDE"/>
    <w:rsid w:val="004B3F1C"/>
    <w:rsid w:val="004B41F3"/>
    <w:rsid w:val="004B4372"/>
    <w:rsid w:val="004B442C"/>
    <w:rsid w:val="004B4579"/>
    <w:rsid w:val="004B4643"/>
    <w:rsid w:val="004B4670"/>
    <w:rsid w:val="004B46B5"/>
    <w:rsid w:val="004B4804"/>
    <w:rsid w:val="004B4A38"/>
    <w:rsid w:val="004B5513"/>
    <w:rsid w:val="004B55D0"/>
    <w:rsid w:val="004B5813"/>
    <w:rsid w:val="004B5D6B"/>
    <w:rsid w:val="004B60D3"/>
    <w:rsid w:val="004B6167"/>
    <w:rsid w:val="004B618A"/>
    <w:rsid w:val="004B62A2"/>
    <w:rsid w:val="004B63D0"/>
    <w:rsid w:val="004B6448"/>
    <w:rsid w:val="004B6846"/>
    <w:rsid w:val="004B6C64"/>
    <w:rsid w:val="004B6D8C"/>
    <w:rsid w:val="004B70D2"/>
    <w:rsid w:val="004B710A"/>
    <w:rsid w:val="004B71F6"/>
    <w:rsid w:val="004B741D"/>
    <w:rsid w:val="004B7650"/>
    <w:rsid w:val="004B7A1E"/>
    <w:rsid w:val="004B7D43"/>
    <w:rsid w:val="004B7D68"/>
    <w:rsid w:val="004B7F37"/>
    <w:rsid w:val="004C024E"/>
    <w:rsid w:val="004C0387"/>
    <w:rsid w:val="004C0409"/>
    <w:rsid w:val="004C0414"/>
    <w:rsid w:val="004C0543"/>
    <w:rsid w:val="004C06EA"/>
    <w:rsid w:val="004C086A"/>
    <w:rsid w:val="004C088D"/>
    <w:rsid w:val="004C093C"/>
    <w:rsid w:val="004C09B2"/>
    <w:rsid w:val="004C0C5D"/>
    <w:rsid w:val="004C0E83"/>
    <w:rsid w:val="004C0FB1"/>
    <w:rsid w:val="004C1081"/>
    <w:rsid w:val="004C13A2"/>
    <w:rsid w:val="004C18F1"/>
    <w:rsid w:val="004C198E"/>
    <w:rsid w:val="004C19CC"/>
    <w:rsid w:val="004C19E6"/>
    <w:rsid w:val="004C1BA6"/>
    <w:rsid w:val="004C1BE4"/>
    <w:rsid w:val="004C2217"/>
    <w:rsid w:val="004C2375"/>
    <w:rsid w:val="004C2536"/>
    <w:rsid w:val="004C29A4"/>
    <w:rsid w:val="004C2D7C"/>
    <w:rsid w:val="004C31AC"/>
    <w:rsid w:val="004C3517"/>
    <w:rsid w:val="004C3670"/>
    <w:rsid w:val="004C37CD"/>
    <w:rsid w:val="004C3837"/>
    <w:rsid w:val="004C3B21"/>
    <w:rsid w:val="004C3BDF"/>
    <w:rsid w:val="004C3C75"/>
    <w:rsid w:val="004C3E75"/>
    <w:rsid w:val="004C3F03"/>
    <w:rsid w:val="004C4325"/>
    <w:rsid w:val="004C44B7"/>
    <w:rsid w:val="004C47EE"/>
    <w:rsid w:val="004C48F1"/>
    <w:rsid w:val="004C4C24"/>
    <w:rsid w:val="004C5436"/>
    <w:rsid w:val="004C55A6"/>
    <w:rsid w:val="004C5728"/>
    <w:rsid w:val="004C57D3"/>
    <w:rsid w:val="004C5B49"/>
    <w:rsid w:val="004C5C01"/>
    <w:rsid w:val="004C6228"/>
    <w:rsid w:val="004C62DA"/>
    <w:rsid w:val="004C62F4"/>
    <w:rsid w:val="004C6608"/>
    <w:rsid w:val="004C66E2"/>
    <w:rsid w:val="004C6F6D"/>
    <w:rsid w:val="004C720D"/>
    <w:rsid w:val="004C74D7"/>
    <w:rsid w:val="004C7D94"/>
    <w:rsid w:val="004D002E"/>
    <w:rsid w:val="004D017B"/>
    <w:rsid w:val="004D020A"/>
    <w:rsid w:val="004D03A9"/>
    <w:rsid w:val="004D03AE"/>
    <w:rsid w:val="004D0AF1"/>
    <w:rsid w:val="004D0B31"/>
    <w:rsid w:val="004D0C41"/>
    <w:rsid w:val="004D0F63"/>
    <w:rsid w:val="004D1113"/>
    <w:rsid w:val="004D14E9"/>
    <w:rsid w:val="004D198D"/>
    <w:rsid w:val="004D1BEF"/>
    <w:rsid w:val="004D20E6"/>
    <w:rsid w:val="004D23D8"/>
    <w:rsid w:val="004D2AD5"/>
    <w:rsid w:val="004D2E19"/>
    <w:rsid w:val="004D2F47"/>
    <w:rsid w:val="004D3141"/>
    <w:rsid w:val="004D353C"/>
    <w:rsid w:val="004D3553"/>
    <w:rsid w:val="004D3806"/>
    <w:rsid w:val="004D3A4D"/>
    <w:rsid w:val="004D3BA8"/>
    <w:rsid w:val="004D434E"/>
    <w:rsid w:val="004D4847"/>
    <w:rsid w:val="004D49AC"/>
    <w:rsid w:val="004D4AF6"/>
    <w:rsid w:val="004D4F94"/>
    <w:rsid w:val="004D5294"/>
    <w:rsid w:val="004D535D"/>
    <w:rsid w:val="004D537B"/>
    <w:rsid w:val="004D55F9"/>
    <w:rsid w:val="004D570C"/>
    <w:rsid w:val="004D57FC"/>
    <w:rsid w:val="004D5A58"/>
    <w:rsid w:val="004D5C0A"/>
    <w:rsid w:val="004D5EA2"/>
    <w:rsid w:val="004D5F31"/>
    <w:rsid w:val="004D5F65"/>
    <w:rsid w:val="004D6234"/>
    <w:rsid w:val="004D6257"/>
    <w:rsid w:val="004D6696"/>
    <w:rsid w:val="004D6713"/>
    <w:rsid w:val="004D67F5"/>
    <w:rsid w:val="004D690B"/>
    <w:rsid w:val="004D6A20"/>
    <w:rsid w:val="004D6CCE"/>
    <w:rsid w:val="004D6D56"/>
    <w:rsid w:val="004D6FBA"/>
    <w:rsid w:val="004D72CF"/>
    <w:rsid w:val="004D7301"/>
    <w:rsid w:val="004D7364"/>
    <w:rsid w:val="004D74EC"/>
    <w:rsid w:val="004D7667"/>
    <w:rsid w:val="004D7792"/>
    <w:rsid w:val="004D7929"/>
    <w:rsid w:val="004D792A"/>
    <w:rsid w:val="004D7AD4"/>
    <w:rsid w:val="004D7B1A"/>
    <w:rsid w:val="004D7B7F"/>
    <w:rsid w:val="004D7DD5"/>
    <w:rsid w:val="004E00E6"/>
    <w:rsid w:val="004E013A"/>
    <w:rsid w:val="004E015E"/>
    <w:rsid w:val="004E0247"/>
    <w:rsid w:val="004E09ED"/>
    <w:rsid w:val="004E0B73"/>
    <w:rsid w:val="004E0B85"/>
    <w:rsid w:val="004E0DAA"/>
    <w:rsid w:val="004E1179"/>
    <w:rsid w:val="004E1362"/>
    <w:rsid w:val="004E14BD"/>
    <w:rsid w:val="004E14F4"/>
    <w:rsid w:val="004E1581"/>
    <w:rsid w:val="004E1658"/>
    <w:rsid w:val="004E174B"/>
    <w:rsid w:val="004E1E74"/>
    <w:rsid w:val="004E1EA8"/>
    <w:rsid w:val="004E1F4D"/>
    <w:rsid w:val="004E2117"/>
    <w:rsid w:val="004E2231"/>
    <w:rsid w:val="004E2413"/>
    <w:rsid w:val="004E2536"/>
    <w:rsid w:val="004E256B"/>
    <w:rsid w:val="004E2700"/>
    <w:rsid w:val="004E279F"/>
    <w:rsid w:val="004E285F"/>
    <w:rsid w:val="004E2877"/>
    <w:rsid w:val="004E29B8"/>
    <w:rsid w:val="004E2A15"/>
    <w:rsid w:val="004E2ACC"/>
    <w:rsid w:val="004E2CBC"/>
    <w:rsid w:val="004E2E43"/>
    <w:rsid w:val="004E2F01"/>
    <w:rsid w:val="004E2F0D"/>
    <w:rsid w:val="004E339C"/>
    <w:rsid w:val="004E33D2"/>
    <w:rsid w:val="004E33F1"/>
    <w:rsid w:val="004E37C9"/>
    <w:rsid w:val="004E37FA"/>
    <w:rsid w:val="004E394F"/>
    <w:rsid w:val="004E398B"/>
    <w:rsid w:val="004E3B88"/>
    <w:rsid w:val="004E3BD5"/>
    <w:rsid w:val="004E3E8B"/>
    <w:rsid w:val="004E44F2"/>
    <w:rsid w:val="004E46FD"/>
    <w:rsid w:val="004E47A7"/>
    <w:rsid w:val="004E48FF"/>
    <w:rsid w:val="004E4B16"/>
    <w:rsid w:val="004E4B34"/>
    <w:rsid w:val="004E4C43"/>
    <w:rsid w:val="004E4EA5"/>
    <w:rsid w:val="004E5456"/>
    <w:rsid w:val="004E556B"/>
    <w:rsid w:val="004E5C79"/>
    <w:rsid w:val="004E5E2C"/>
    <w:rsid w:val="004E5F2B"/>
    <w:rsid w:val="004E60B5"/>
    <w:rsid w:val="004E61C1"/>
    <w:rsid w:val="004E632D"/>
    <w:rsid w:val="004E6461"/>
    <w:rsid w:val="004E6521"/>
    <w:rsid w:val="004E669C"/>
    <w:rsid w:val="004E6AAA"/>
    <w:rsid w:val="004E6DE0"/>
    <w:rsid w:val="004E6E82"/>
    <w:rsid w:val="004E7037"/>
    <w:rsid w:val="004E7068"/>
    <w:rsid w:val="004E729A"/>
    <w:rsid w:val="004E7B52"/>
    <w:rsid w:val="004E7D44"/>
    <w:rsid w:val="004E7DB0"/>
    <w:rsid w:val="004E7EF1"/>
    <w:rsid w:val="004F0008"/>
    <w:rsid w:val="004F0C39"/>
    <w:rsid w:val="004F0CBB"/>
    <w:rsid w:val="004F0D52"/>
    <w:rsid w:val="004F0D7F"/>
    <w:rsid w:val="004F0FB3"/>
    <w:rsid w:val="004F106A"/>
    <w:rsid w:val="004F111E"/>
    <w:rsid w:val="004F1141"/>
    <w:rsid w:val="004F153D"/>
    <w:rsid w:val="004F1586"/>
    <w:rsid w:val="004F1DBA"/>
    <w:rsid w:val="004F1E95"/>
    <w:rsid w:val="004F1F14"/>
    <w:rsid w:val="004F277D"/>
    <w:rsid w:val="004F27C9"/>
    <w:rsid w:val="004F297C"/>
    <w:rsid w:val="004F2D06"/>
    <w:rsid w:val="004F2DC8"/>
    <w:rsid w:val="004F2E45"/>
    <w:rsid w:val="004F304E"/>
    <w:rsid w:val="004F3228"/>
    <w:rsid w:val="004F339D"/>
    <w:rsid w:val="004F3A5E"/>
    <w:rsid w:val="004F3B54"/>
    <w:rsid w:val="004F3CFC"/>
    <w:rsid w:val="004F3EBC"/>
    <w:rsid w:val="004F409D"/>
    <w:rsid w:val="004F442B"/>
    <w:rsid w:val="004F446D"/>
    <w:rsid w:val="004F44D7"/>
    <w:rsid w:val="004F44E4"/>
    <w:rsid w:val="004F4A0A"/>
    <w:rsid w:val="004F517B"/>
    <w:rsid w:val="004F52E0"/>
    <w:rsid w:val="004F52FF"/>
    <w:rsid w:val="004F537B"/>
    <w:rsid w:val="004F58EE"/>
    <w:rsid w:val="004F61E7"/>
    <w:rsid w:val="004F62F0"/>
    <w:rsid w:val="004F6694"/>
    <w:rsid w:val="004F66C3"/>
    <w:rsid w:val="004F66EF"/>
    <w:rsid w:val="004F6774"/>
    <w:rsid w:val="004F6C6B"/>
    <w:rsid w:val="004F6E0B"/>
    <w:rsid w:val="004F6FF2"/>
    <w:rsid w:val="004F70B5"/>
    <w:rsid w:val="004F7349"/>
    <w:rsid w:val="004F7368"/>
    <w:rsid w:val="004F7488"/>
    <w:rsid w:val="004F770A"/>
    <w:rsid w:val="004F789E"/>
    <w:rsid w:val="004F79D4"/>
    <w:rsid w:val="004F79D8"/>
    <w:rsid w:val="004F7B89"/>
    <w:rsid w:val="004F7DA1"/>
    <w:rsid w:val="00500241"/>
    <w:rsid w:val="00500248"/>
    <w:rsid w:val="0050036B"/>
    <w:rsid w:val="00500413"/>
    <w:rsid w:val="00500594"/>
    <w:rsid w:val="005007B5"/>
    <w:rsid w:val="00500A47"/>
    <w:rsid w:val="00500A63"/>
    <w:rsid w:val="00500A93"/>
    <w:rsid w:val="00500B3A"/>
    <w:rsid w:val="00500CFE"/>
    <w:rsid w:val="00500D1B"/>
    <w:rsid w:val="00500EB6"/>
    <w:rsid w:val="0050116A"/>
    <w:rsid w:val="005012F1"/>
    <w:rsid w:val="00501359"/>
    <w:rsid w:val="00501554"/>
    <w:rsid w:val="00501601"/>
    <w:rsid w:val="00501736"/>
    <w:rsid w:val="00501842"/>
    <w:rsid w:val="00501AB8"/>
    <w:rsid w:val="00501C57"/>
    <w:rsid w:val="00501CC0"/>
    <w:rsid w:val="00502193"/>
    <w:rsid w:val="005022AB"/>
    <w:rsid w:val="0050237B"/>
    <w:rsid w:val="005027F3"/>
    <w:rsid w:val="00502818"/>
    <w:rsid w:val="00502965"/>
    <w:rsid w:val="00502988"/>
    <w:rsid w:val="00502B22"/>
    <w:rsid w:val="005030AE"/>
    <w:rsid w:val="005031D8"/>
    <w:rsid w:val="00503428"/>
    <w:rsid w:val="005034FD"/>
    <w:rsid w:val="00503660"/>
    <w:rsid w:val="005036D2"/>
    <w:rsid w:val="005037F1"/>
    <w:rsid w:val="00503B15"/>
    <w:rsid w:val="00503BB9"/>
    <w:rsid w:val="00503C4F"/>
    <w:rsid w:val="00503E30"/>
    <w:rsid w:val="00503E86"/>
    <w:rsid w:val="00503EE5"/>
    <w:rsid w:val="00503F79"/>
    <w:rsid w:val="00503F7E"/>
    <w:rsid w:val="00503FF0"/>
    <w:rsid w:val="00504014"/>
    <w:rsid w:val="0050483A"/>
    <w:rsid w:val="00504849"/>
    <w:rsid w:val="00504A7A"/>
    <w:rsid w:val="00504B1E"/>
    <w:rsid w:val="00504D61"/>
    <w:rsid w:val="005050E9"/>
    <w:rsid w:val="0050517B"/>
    <w:rsid w:val="0050528D"/>
    <w:rsid w:val="005052DB"/>
    <w:rsid w:val="00505445"/>
    <w:rsid w:val="0050555D"/>
    <w:rsid w:val="005055E1"/>
    <w:rsid w:val="00505627"/>
    <w:rsid w:val="0050574B"/>
    <w:rsid w:val="00505A7A"/>
    <w:rsid w:val="005061BF"/>
    <w:rsid w:val="00506599"/>
    <w:rsid w:val="00506815"/>
    <w:rsid w:val="005068D0"/>
    <w:rsid w:val="00506A34"/>
    <w:rsid w:val="00506F8E"/>
    <w:rsid w:val="005076D0"/>
    <w:rsid w:val="00507CB7"/>
    <w:rsid w:val="00507CEA"/>
    <w:rsid w:val="00507E74"/>
    <w:rsid w:val="00507EB0"/>
    <w:rsid w:val="00507F16"/>
    <w:rsid w:val="005101FB"/>
    <w:rsid w:val="00510468"/>
    <w:rsid w:val="00510494"/>
    <w:rsid w:val="005104E0"/>
    <w:rsid w:val="00510C7F"/>
    <w:rsid w:val="00510CCB"/>
    <w:rsid w:val="005111D5"/>
    <w:rsid w:val="00511226"/>
    <w:rsid w:val="0051128B"/>
    <w:rsid w:val="00511621"/>
    <w:rsid w:val="00511A1B"/>
    <w:rsid w:val="00511CBB"/>
    <w:rsid w:val="00511EEB"/>
    <w:rsid w:val="005120BD"/>
    <w:rsid w:val="00512105"/>
    <w:rsid w:val="0051213B"/>
    <w:rsid w:val="0051258E"/>
    <w:rsid w:val="00512EF0"/>
    <w:rsid w:val="00512F0E"/>
    <w:rsid w:val="00513590"/>
    <w:rsid w:val="005135D1"/>
    <w:rsid w:val="0051387B"/>
    <w:rsid w:val="005139CB"/>
    <w:rsid w:val="00513A46"/>
    <w:rsid w:val="00513BED"/>
    <w:rsid w:val="00514134"/>
    <w:rsid w:val="00514212"/>
    <w:rsid w:val="00514300"/>
    <w:rsid w:val="00514305"/>
    <w:rsid w:val="00514A52"/>
    <w:rsid w:val="00514F76"/>
    <w:rsid w:val="00515031"/>
    <w:rsid w:val="00515315"/>
    <w:rsid w:val="0051590A"/>
    <w:rsid w:val="00515A13"/>
    <w:rsid w:val="00515C13"/>
    <w:rsid w:val="00515EF2"/>
    <w:rsid w:val="00515F94"/>
    <w:rsid w:val="00516022"/>
    <w:rsid w:val="00516328"/>
    <w:rsid w:val="005163C3"/>
    <w:rsid w:val="00516D7C"/>
    <w:rsid w:val="00516D93"/>
    <w:rsid w:val="0051726D"/>
    <w:rsid w:val="005172D1"/>
    <w:rsid w:val="0051732C"/>
    <w:rsid w:val="0051763A"/>
    <w:rsid w:val="00517691"/>
    <w:rsid w:val="0051794E"/>
    <w:rsid w:val="00517AAA"/>
    <w:rsid w:val="00517B70"/>
    <w:rsid w:val="00517B83"/>
    <w:rsid w:val="00517DD7"/>
    <w:rsid w:val="005200B5"/>
    <w:rsid w:val="005201EE"/>
    <w:rsid w:val="0052026A"/>
    <w:rsid w:val="00520352"/>
    <w:rsid w:val="005203EA"/>
    <w:rsid w:val="00520436"/>
    <w:rsid w:val="00520525"/>
    <w:rsid w:val="00520567"/>
    <w:rsid w:val="005207BE"/>
    <w:rsid w:val="005207CB"/>
    <w:rsid w:val="005209AE"/>
    <w:rsid w:val="005209DC"/>
    <w:rsid w:val="00520AD3"/>
    <w:rsid w:val="00520E49"/>
    <w:rsid w:val="00521099"/>
    <w:rsid w:val="0052112C"/>
    <w:rsid w:val="0052134A"/>
    <w:rsid w:val="00521534"/>
    <w:rsid w:val="00521615"/>
    <w:rsid w:val="0052163C"/>
    <w:rsid w:val="005216CA"/>
    <w:rsid w:val="00521990"/>
    <w:rsid w:val="00521D14"/>
    <w:rsid w:val="00521D17"/>
    <w:rsid w:val="00521D89"/>
    <w:rsid w:val="00522282"/>
    <w:rsid w:val="00522382"/>
    <w:rsid w:val="005224E7"/>
    <w:rsid w:val="00523062"/>
    <w:rsid w:val="00523174"/>
    <w:rsid w:val="00523198"/>
    <w:rsid w:val="005237E4"/>
    <w:rsid w:val="00523B2B"/>
    <w:rsid w:val="00523F6F"/>
    <w:rsid w:val="00523FF0"/>
    <w:rsid w:val="0052401B"/>
    <w:rsid w:val="0052418C"/>
    <w:rsid w:val="005248D1"/>
    <w:rsid w:val="00524EE2"/>
    <w:rsid w:val="00524FE4"/>
    <w:rsid w:val="00525007"/>
    <w:rsid w:val="00525219"/>
    <w:rsid w:val="00525371"/>
    <w:rsid w:val="0052556A"/>
    <w:rsid w:val="00525890"/>
    <w:rsid w:val="00525AEF"/>
    <w:rsid w:val="00525B85"/>
    <w:rsid w:val="00525D05"/>
    <w:rsid w:val="00525EF8"/>
    <w:rsid w:val="00526131"/>
    <w:rsid w:val="005262A0"/>
    <w:rsid w:val="005269CF"/>
    <w:rsid w:val="00526AE8"/>
    <w:rsid w:val="005277E6"/>
    <w:rsid w:val="00527876"/>
    <w:rsid w:val="00527C87"/>
    <w:rsid w:val="00527CFC"/>
    <w:rsid w:val="0053029A"/>
    <w:rsid w:val="005304B1"/>
    <w:rsid w:val="005306B3"/>
    <w:rsid w:val="00530740"/>
    <w:rsid w:val="005308EF"/>
    <w:rsid w:val="00530C24"/>
    <w:rsid w:val="00530CEC"/>
    <w:rsid w:val="0053100E"/>
    <w:rsid w:val="005310C3"/>
    <w:rsid w:val="00531177"/>
    <w:rsid w:val="0053137D"/>
    <w:rsid w:val="0053147E"/>
    <w:rsid w:val="00531573"/>
    <w:rsid w:val="00531614"/>
    <w:rsid w:val="00531741"/>
    <w:rsid w:val="00531880"/>
    <w:rsid w:val="00531DF3"/>
    <w:rsid w:val="00532148"/>
    <w:rsid w:val="0053225B"/>
    <w:rsid w:val="00532438"/>
    <w:rsid w:val="005324E2"/>
    <w:rsid w:val="00532607"/>
    <w:rsid w:val="0053293F"/>
    <w:rsid w:val="00532D6C"/>
    <w:rsid w:val="00533050"/>
    <w:rsid w:val="00533058"/>
    <w:rsid w:val="005332AC"/>
    <w:rsid w:val="00533350"/>
    <w:rsid w:val="0053337D"/>
    <w:rsid w:val="005337A8"/>
    <w:rsid w:val="00533851"/>
    <w:rsid w:val="005339BC"/>
    <w:rsid w:val="00533A5B"/>
    <w:rsid w:val="00533B4F"/>
    <w:rsid w:val="00533CA6"/>
    <w:rsid w:val="00533E4D"/>
    <w:rsid w:val="00533FA4"/>
    <w:rsid w:val="0053448D"/>
    <w:rsid w:val="005346C3"/>
    <w:rsid w:val="005349E8"/>
    <w:rsid w:val="00534A68"/>
    <w:rsid w:val="00534BDD"/>
    <w:rsid w:val="00534EA1"/>
    <w:rsid w:val="00535033"/>
    <w:rsid w:val="005350F0"/>
    <w:rsid w:val="00535339"/>
    <w:rsid w:val="00535551"/>
    <w:rsid w:val="00535558"/>
    <w:rsid w:val="005357A6"/>
    <w:rsid w:val="0053592A"/>
    <w:rsid w:val="005364B4"/>
    <w:rsid w:val="005365E5"/>
    <w:rsid w:val="00536667"/>
    <w:rsid w:val="00536785"/>
    <w:rsid w:val="00536A7C"/>
    <w:rsid w:val="00536C04"/>
    <w:rsid w:val="00536CDB"/>
    <w:rsid w:val="00536E88"/>
    <w:rsid w:val="00536F56"/>
    <w:rsid w:val="00536FE0"/>
    <w:rsid w:val="0053704B"/>
    <w:rsid w:val="005372CA"/>
    <w:rsid w:val="0053732A"/>
    <w:rsid w:val="0053750C"/>
    <w:rsid w:val="0053757C"/>
    <w:rsid w:val="00537605"/>
    <w:rsid w:val="0053760D"/>
    <w:rsid w:val="00537710"/>
    <w:rsid w:val="00537730"/>
    <w:rsid w:val="005378B3"/>
    <w:rsid w:val="005401E0"/>
    <w:rsid w:val="00540342"/>
    <w:rsid w:val="005404F1"/>
    <w:rsid w:val="005405AD"/>
    <w:rsid w:val="005406BA"/>
    <w:rsid w:val="00540782"/>
    <w:rsid w:val="00540A6C"/>
    <w:rsid w:val="00540B62"/>
    <w:rsid w:val="00540B88"/>
    <w:rsid w:val="00540E43"/>
    <w:rsid w:val="00540F4F"/>
    <w:rsid w:val="00540FB3"/>
    <w:rsid w:val="00540FF4"/>
    <w:rsid w:val="0054119F"/>
    <w:rsid w:val="00541309"/>
    <w:rsid w:val="00541328"/>
    <w:rsid w:val="0054133A"/>
    <w:rsid w:val="0054170A"/>
    <w:rsid w:val="005419C6"/>
    <w:rsid w:val="005419CD"/>
    <w:rsid w:val="00541B2E"/>
    <w:rsid w:val="00541BE1"/>
    <w:rsid w:val="00541BE8"/>
    <w:rsid w:val="00541E90"/>
    <w:rsid w:val="00541FEE"/>
    <w:rsid w:val="0054211C"/>
    <w:rsid w:val="005422D0"/>
    <w:rsid w:val="005422D8"/>
    <w:rsid w:val="0054243A"/>
    <w:rsid w:val="00542463"/>
    <w:rsid w:val="005425C4"/>
    <w:rsid w:val="005426F2"/>
    <w:rsid w:val="005428D8"/>
    <w:rsid w:val="00542921"/>
    <w:rsid w:val="00542A8C"/>
    <w:rsid w:val="00542B02"/>
    <w:rsid w:val="00542B27"/>
    <w:rsid w:val="00542CE1"/>
    <w:rsid w:val="00542F4F"/>
    <w:rsid w:val="00543144"/>
    <w:rsid w:val="0054323C"/>
    <w:rsid w:val="0054330B"/>
    <w:rsid w:val="005437D0"/>
    <w:rsid w:val="00543845"/>
    <w:rsid w:val="00543923"/>
    <w:rsid w:val="005439F2"/>
    <w:rsid w:val="00543E33"/>
    <w:rsid w:val="00543EBF"/>
    <w:rsid w:val="00543F41"/>
    <w:rsid w:val="005441B6"/>
    <w:rsid w:val="00544277"/>
    <w:rsid w:val="005443DE"/>
    <w:rsid w:val="005444C8"/>
    <w:rsid w:val="005448B2"/>
    <w:rsid w:val="00544AA1"/>
    <w:rsid w:val="005450D1"/>
    <w:rsid w:val="00545147"/>
    <w:rsid w:val="0054537D"/>
    <w:rsid w:val="00545680"/>
    <w:rsid w:val="005456CC"/>
    <w:rsid w:val="0054579E"/>
    <w:rsid w:val="005459E0"/>
    <w:rsid w:val="00545A12"/>
    <w:rsid w:val="00546367"/>
    <w:rsid w:val="005469DF"/>
    <w:rsid w:val="00546A8C"/>
    <w:rsid w:val="00546B51"/>
    <w:rsid w:val="00546B7F"/>
    <w:rsid w:val="00546D20"/>
    <w:rsid w:val="00546D6B"/>
    <w:rsid w:val="0054701F"/>
    <w:rsid w:val="0054731F"/>
    <w:rsid w:val="0054746C"/>
    <w:rsid w:val="005474D3"/>
    <w:rsid w:val="005474D7"/>
    <w:rsid w:val="00547595"/>
    <w:rsid w:val="005475B6"/>
    <w:rsid w:val="005476E1"/>
    <w:rsid w:val="00547919"/>
    <w:rsid w:val="005479DC"/>
    <w:rsid w:val="00547A6F"/>
    <w:rsid w:val="00547D88"/>
    <w:rsid w:val="00550403"/>
    <w:rsid w:val="00550518"/>
    <w:rsid w:val="00550911"/>
    <w:rsid w:val="00550DD5"/>
    <w:rsid w:val="00550F3C"/>
    <w:rsid w:val="005510FA"/>
    <w:rsid w:val="0055132B"/>
    <w:rsid w:val="00551770"/>
    <w:rsid w:val="005517F3"/>
    <w:rsid w:val="00551836"/>
    <w:rsid w:val="00551A9F"/>
    <w:rsid w:val="00551C0A"/>
    <w:rsid w:val="00551D5A"/>
    <w:rsid w:val="00551E6E"/>
    <w:rsid w:val="00552130"/>
    <w:rsid w:val="005524AE"/>
    <w:rsid w:val="00552899"/>
    <w:rsid w:val="005528CC"/>
    <w:rsid w:val="00552A2D"/>
    <w:rsid w:val="00552ACA"/>
    <w:rsid w:val="00552D77"/>
    <w:rsid w:val="0055316B"/>
    <w:rsid w:val="00553267"/>
    <w:rsid w:val="005532B6"/>
    <w:rsid w:val="00553462"/>
    <w:rsid w:val="0055351E"/>
    <w:rsid w:val="005535AC"/>
    <w:rsid w:val="00553A23"/>
    <w:rsid w:val="00553C37"/>
    <w:rsid w:val="00553F16"/>
    <w:rsid w:val="00553FE9"/>
    <w:rsid w:val="005543C4"/>
    <w:rsid w:val="00554450"/>
    <w:rsid w:val="00554F01"/>
    <w:rsid w:val="00554F37"/>
    <w:rsid w:val="00554F91"/>
    <w:rsid w:val="005554DE"/>
    <w:rsid w:val="005556FF"/>
    <w:rsid w:val="00555F69"/>
    <w:rsid w:val="00556497"/>
    <w:rsid w:val="0055657E"/>
    <w:rsid w:val="005565E6"/>
    <w:rsid w:val="00556639"/>
    <w:rsid w:val="00556759"/>
    <w:rsid w:val="00556790"/>
    <w:rsid w:val="00556AEA"/>
    <w:rsid w:val="00556B9E"/>
    <w:rsid w:val="00556BC0"/>
    <w:rsid w:val="00557043"/>
    <w:rsid w:val="005571CC"/>
    <w:rsid w:val="0055720D"/>
    <w:rsid w:val="0055723A"/>
    <w:rsid w:val="005573CD"/>
    <w:rsid w:val="005574E2"/>
    <w:rsid w:val="005576E8"/>
    <w:rsid w:val="00557736"/>
    <w:rsid w:val="00557857"/>
    <w:rsid w:val="00557D22"/>
    <w:rsid w:val="00560001"/>
    <w:rsid w:val="005600A0"/>
    <w:rsid w:val="00560232"/>
    <w:rsid w:val="005603EB"/>
    <w:rsid w:val="00560536"/>
    <w:rsid w:val="00560553"/>
    <w:rsid w:val="0056057A"/>
    <w:rsid w:val="00560747"/>
    <w:rsid w:val="005609C1"/>
    <w:rsid w:val="005610F1"/>
    <w:rsid w:val="005613B8"/>
    <w:rsid w:val="005614B0"/>
    <w:rsid w:val="00561B51"/>
    <w:rsid w:val="00561EF1"/>
    <w:rsid w:val="005620FC"/>
    <w:rsid w:val="00562188"/>
    <w:rsid w:val="005623B4"/>
    <w:rsid w:val="0056249E"/>
    <w:rsid w:val="00562B7A"/>
    <w:rsid w:val="00562B8F"/>
    <w:rsid w:val="00562C1E"/>
    <w:rsid w:val="00562D05"/>
    <w:rsid w:val="00562FED"/>
    <w:rsid w:val="005630B8"/>
    <w:rsid w:val="005630D6"/>
    <w:rsid w:val="005631BC"/>
    <w:rsid w:val="005631E5"/>
    <w:rsid w:val="005632CA"/>
    <w:rsid w:val="005632E5"/>
    <w:rsid w:val="005634DE"/>
    <w:rsid w:val="005634FD"/>
    <w:rsid w:val="0056352B"/>
    <w:rsid w:val="0056364F"/>
    <w:rsid w:val="005637ED"/>
    <w:rsid w:val="00563D82"/>
    <w:rsid w:val="00563E64"/>
    <w:rsid w:val="00563FD0"/>
    <w:rsid w:val="005640D4"/>
    <w:rsid w:val="005640E8"/>
    <w:rsid w:val="005640F9"/>
    <w:rsid w:val="0056410F"/>
    <w:rsid w:val="0056416F"/>
    <w:rsid w:val="00564348"/>
    <w:rsid w:val="005643A8"/>
    <w:rsid w:val="00564422"/>
    <w:rsid w:val="00564882"/>
    <w:rsid w:val="00564AD6"/>
    <w:rsid w:val="00564AEA"/>
    <w:rsid w:val="00564C6C"/>
    <w:rsid w:val="00564F9C"/>
    <w:rsid w:val="0056526E"/>
    <w:rsid w:val="005652DE"/>
    <w:rsid w:val="005653D8"/>
    <w:rsid w:val="00565A5E"/>
    <w:rsid w:val="00565B16"/>
    <w:rsid w:val="00565C0E"/>
    <w:rsid w:val="00565C2B"/>
    <w:rsid w:val="00565D60"/>
    <w:rsid w:val="00565E16"/>
    <w:rsid w:val="00565F37"/>
    <w:rsid w:val="00566060"/>
    <w:rsid w:val="005661B5"/>
    <w:rsid w:val="005665D6"/>
    <w:rsid w:val="005665DF"/>
    <w:rsid w:val="0056686D"/>
    <w:rsid w:val="005668F3"/>
    <w:rsid w:val="00566A95"/>
    <w:rsid w:val="0056700C"/>
    <w:rsid w:val="00567031"/>
    <w:rsid w:val="005671A3"/>
    <w:rsid w:val="005673E0"/>
    <w:rsid w:val="0056749E"/>
    <w:rsid w:val="005675B2"/>
    <w:rsid w:val="00567778"/>
    <w:rsid w:val="00567CB3"/>
    <w:rsid w:val="00567E21"/>
    <w:rsid w:val="00567E26"/>
    <w:rsid w:val="005703CF"/>
    <w:rsid w:val="00570939"/>
    <w:rsid w:val="00570A61"/>
    <w:rsid w:val="00570EA2"/>
    <w:rsid w:val="0057122F"/>
    <w:rsid w:val="005712BA"/>
    <w:rsid w:val="005712F2"/>
    <w:rsid w:val="00571430"/>
    <w:rsid w:val="00571501"/>
    <w:rsid w:val="00571550"/>
    <w:rsid w:val="0057178F"/>
    <w:rsid w:val="005717FC"/>
    <w:rsid w:val="005719E2"/>
    <w:rsid w:val="00571BEA"/>
    <w:rsid w:val="00571D2B"/>
    <w:rsid w:val="0057218F"/>
    <w:rsid w:val="00572786"/>
    <w:rsid w:val="005727F0"/>
    <w:rsid w:val="00572B5D"/>
    <w:rsid w:val="00572BFE"/>
    <w:rsid w:val="0057303B"/>
    <w:rsid w:val="005731CD"/>
    <w:rsid w:val="0057322F"/>
    <w:rsid w:val="005732A1"/>
    <w:rsid w:val="0057341E"/>
    <w:rsid w:val="005736D0"/>
    <w:rsid w:val="0057388B"/>
    <w:rsid w:val="00573DA4"/>
    <w:rsid w:val="00573E99"/>
    <w:rsid w:val="00574193"/>
    <w:rsid w:val="005744B4"/>
    <w:rsid w:val="00574512"/>
    <w:rsid w:val="00574699"/>
    <w:rsid w:val="00574741"/>
    <w:rsid w:val="0057479A"/>
    <w:rsid w:val="00574936"/>
    <w:rsid w:val="00574950"/>
    <w:rsid w:val="005749B7"/>
    <w:rsid w:val="00574A07"/>
    <w:rsid w:val="00574C63"/>
    <w:rsid w:val="00574F1B"/>
    <w:rsid w:val="00574F27"/>
    <w:rsid w:val="00574F57"/>
    <w:rsid w:val="005754A6"/>
    <w:rsid w:val="005758E3"/>
    <w:rsid w:val="00575CCE"/>
    <w:rsid w:val="00575F8D"/>
    <w:rsid w:val="005760EA"/>
    <w:rsid w:val="00576478"/>
    <w:rsid w:val="005764F2"/>
    <w:rsid w:val="00576DA0"/>
    <w:rsid w:val="00576DB2"/>
    <w:rsid w:val="00576E66"/>
    <w:rsid w:val="00576E70"/>
    <w:rsid w:val="00576FC3"/>
    <w:rsid w:val="005770D8"/>
    <w:rsid w:val="00577281"/>
    <w:rsid w:val="005772AB"/>
    <w:rsid w:val="0057736C"/>
    <w:rsid w:val="0057749A"/>
    <w:rsid w:val="00577588"/>
    <w:rsid w:val="00577A3A"/>
    <w:rsid w:val="00577A8B"/>
    <w:rsid w:val="00577DF6"/>
    <w:rsid w:val="00577E0C"/>
    <w:rsid w:val="00577FB0"/>
    <w:rsid w:val="00577FEC"/>
    <w:rsid w:val="005800E2"/>
    <w:rsid w:val="005801FD"/>
    <w:rsid w:val="0058062C"/>
    <w:rsid w:val="00580A8B"/>
    <w:rsid w:val="00580AB7"/>
    <w:rsid w:val="00580C4E"/>
    <w:rsid w:val="00580E4F"/>
    <w:rsid w:val="00580F8A"/>
    <w:rsid w:val="00581101"/>
    <w:rsid w:val="0058146F"/>
    <w:rsid w:val="0058148F"/>
    <w:rsid w:val="00581768"/>
    <w:rsid w:val="0058183F"/>
    <w:rsid w:val="00581C23"/>
    <w:rsid w:val="00581D88"/>
    <w:rsid w:val="00581FD1"/>
    <w:rsid w:val="005820A3"/>
    <w:rsid w:val="00582740"/>
    <w:rsid w:val="00582814"/>
    <w:rsid w:val="00582910"/>
    <w:rsid w:val="00582B8E"/>
    <w:rsid w:val="00582E2E"/>
    <w:rsid w:val="00582F04"/>
    <w:rsid w:val="005830D7"/>
    <w:rsid w:val="005832D2"/>
    <w:rsid w:val="005833FA"/>
    <w:rsid w:val="0058355B"/>
    <w:rsid w:val="0058379C"/>
    <w:rsid w:val="00583A9B"/>
    <w:rsid w:val="00583E3C"/>
    <w:rsid w:val="00583EF5"/>
    <w:rsid w:val="00584019"/>
    <w:rsid w:val="0058432E"/>
    <w:rsid w:val="00584482"/>
    <w:rsid w:val="0058481C"/>
    <w:rsid w:val="00584AB8"/>
    <w:rsid w:val="00584E05"/>
    <w:rsid w:val="005851E9"/>
    <w:rsid w:val="00585208"/>
    <w:rsid w:val="005853AD"/>
    <w:rsid w:val="0058560B"/>
    <w:rsid w:val="005858AE"/>
    <w:rsid w:val="005859DA"/>
    <w:rsid w:val="00585A3E"/>
    <w:rsid w:val="00585AB3"/>
    <w:rsid w:val="00585CBA"/>
    <w:rsid w:val="00585E0F"/>
    <w:rsid w:val="00585E14"/>
    <w:rsid w:val="00585E4C"/>
    <w:rsid w:val="00585ED4"/>
    <w:rsid w:val="00586025"/>
    <w:rsid w:val="00586318"/>
    <w:rsid w:val="005863C1"/>
    <w:rsid w:val="005863F3"/>
    <w:rsid w:val="00586454"/>
    <w:rsid w:val="005869B3"/>
    <w:rsid w:val="00586F62"/>
    <w:rsid w:val="0058731A"/>
    <w:rsid w:val="0058732D"/>
    <w:rsid w:val="00587420"/>
    <w:rsid w:val="00587535"/>
    <w:rsid w:val="00587607"/>
    <w:rsid w:val="005876D7"/>
    <w:rsid w:val="00587835"/>
    <w:rsid w:val="00587B8B"/>
    <w:rsid w:val="005900C6"/>
    <w:rsid w:val="005907D9"/>
    <w:rsid w:val="00590F7A"/>
    <w:rsid w:val="00591036"/>
    <w:rsid w:val="00591924"/>
    <w:rsid w:val="005921AB"/>
    <w:rsid w:val="00592834"/>
    <w:rsid w:val="0059299C"/>
    <w:rsid w:val="00592A30"/>
    <w:rsid w:val="00592A5C"/>
    <w:rsid w:val="00592C49"/>
    <w:rsid w:val="005930DC"/>
    <w:rsid w:val="00593719"/>
    <w:rsid w:val="00593A4A"/>
    <w:rsid w:val="00593AC0"/>
    <w:rsid w:val="00593CE9"/>
    <w:rsid w:val="00593EB3"/>
    <w:rsid w:val="00593FBA"/>
    <w:rsid w:val="00594214"/>
    <w:rsid w:val="0059449B"/>
    <w:rsid w:val="005948C4"/>
    <w:rsid w:val="00594B8D"/>
    <w:rsid w:val="00594BBC"/>
    <w:rsid w:val="00594C18"/>
    <w:rsid w:val="00594E67"/>
    <w:rsid w:val="00594F62"/>
    <w:rsid w:val="005951F5"/>
    <w:rsid w:val="005952F2"/>
    <w:rsid w:val="00595AC6"/>
    <w:rsid w:val="00595D0D"/>
    <w:rsid w:val="00595D1A"/>
    <w:rsid w:val="00595E60"/>
    <w:rsid w:val="00595F1D"/>
    <w:rsid w:val="00596173"/>
    <w:rsid w:val="0059634B"/>
    <w:rsid w:val="00596625"/>
    <w:rsid w:val="00596997"/>
    <w:rsid w:val="00596AFB"/>
    <w:rsid w:val="00596BA1"/>
    <w:rsid w:val="00596D76"/>
    <w:rsid w:val="005971E4"/>
    <w:rsid w:val="0059720C"/>
    <w:rsid w:val="00597282"/>
    <w:rsid w:val="005972E1"/>
    <w:rsid w:val="005977E9"/>
    <w:rsid w:val="005A01A2"/>
    <w:rsid w:val="005A04FA"/>
    <w:rsid w:val="005A0718"/>
    <w:rsid w:val="005A0769"/>
    <w:rsid w:val="005A0834"/>
    <w:rsid w:val="005A083E"/>
    <w:rsid w:val="005A0AEE"/>
    <w:rsid w:val="005A0D29"/>
    <w:rsid w:val="005A0F75"/>
    <w:rsid w:val="005A1269"/>
    <w:rsid w:val="005A12E3"/>
    <w:rsid w:val="005A1735"/>
    <w:rsid w:val="005A186B"/>
    <w:rsid w:val="005A1BEF"/>
    <w:rsid w:val="005A21FA"/>
    <w:rsid w:val="005A2680"/>
    <w:rsid w:val="005A2B5B"/>
    <w:rsid w:val="005A2C02"/>
    <w:rsid w:val="005A2D88"/>
    <w:rsid w:val="005A2E59"/>
    <w:rsid w:val="005A2E6A"/>
    <w:rsid w:val="005A30A4"/>
    <w:rsid w:val="005A3584"/>
    <w:rsid w:val="005A360F"/>
    <w:rsid w:val="005A377C"/>
    <w:rsid w:val="005A3810"/>
    <w:rsid w:val="005A384E"/>
    <w:rsid w:val="005A3FA3"/>
    <w:rsid w:val="005A431E"/>
    <w:rsid w:val="005A44B8"/>
    <w:rsid w:val="005A453E"/>
    <w:rsid w:val="005A488A"/>
    <w:rsid w:val="005A4B86"/>
    <w:rsid w:val="005A4C70"/>
    <w:rsid w:val="005A4FF0"/>
    <w:rsid w:val="005A5526"/>
    <w:rsid w:val="005A55AB"/>
    <w:rsid w:val="005A56C6"/>
    <w:rsid w:val="005A57A1"/>
    <w:rsid w:val="005A5961"/>
    <w:rsid w:val="005A5972"/>
    <w:rsid w:val="005A5F49"/>
    <w:rsid w:val="005A5F8F"/>
    <w:rsid w:val="005A6797"/>
    <w:rsid w:val="005A6911"/>
    <w:rsid w:val="005A6955"/>
    <w:rsid w:val="005A6A89"/>
    <w:rsid w:val="005A724A"/>
    <w:rsid w:val="005A72BA"/>
    <w:rsid w:val="005A733B"/>
    <w:rsid w:val="005A7A3B"/>
    <w:rsid w:val="005A7A78"/>
    <w:rsid w:val="005A7AAE"/>
    <w:rsid w:val="005A7CED"/>
    <w:rsid w:val="005A7E1E"/>
    <w:rsid w:val="005B006C"/>
    <w:rsid w:val="005B0333"/>
    <w:rsid w:val="005B03D5"/>
    <w:rsid w:val="005B045D"/>
    <w:rsid w:val="005B05EF"/>
    <w:rsid w:val="005B0647"/>
    <w:rsid w:val="005B0726"/>
    <w:rsid w:val="005B0C48"/>
    <w:rsid w:val="005B10D2"/>
    <w:rsid w:val="005B1159"/>
    <w:rsid w:val="005B1675"/>
    <w:rsid w:val="005B1855"/>
    <w:rsid w:val="005B1983"/>
    <w:rsid w:val="005B1C70"/>
    <w:rsid w:val="005B1C86"/>
    <w:rsid w:val="005B1CC5"/>
    <w:rsid w:val="005B205D"/>
    <w:rsid w:val="005B2240"/>
    <w:rsid w:val="005B253F"/>
    <w:rsid w:val="005B299A"/>
    <w:rsid w:val="005B29B6"/>
    <w:rsid w:val="005B2A3B"/>
    <w:rsid w:val="005B2B41"/>
    <w:rsid w:val="005B2F0E"/>
    <w:rsid w:val="005B304A"/>
    <w:rsid w:val="005B30A2"/>
    <w:rsid w:val="005B31FD"/>
    <w:rsid w:val="005B3255"/>
    <w:rsid w:val="005B3906"/>
    <w:rsid w:val="005B3996"/>
    <w:rsid w:val="005B3B80"/>
    <w:rsid w:val="005B3BC0"/>
    <w:rsid w:val="005B3F78"/>
    <w:rsid w:val="005B4262"/>
    <w:rsid w:val="005B4533"/>
    <w:rsid w:val="005B46C9"/>
    <w:rsid w:val="005B4AD2"/>
    <w:rsid w:val="005B4C77"/>
    <w:rsid w:val="005B4D57"/>
    <w:rsid w:val="005B5076"/>
    <w:rsid w:val="005B528F"/>
    <w:rsid w:val="005B5341"/>
    <w:rsid w:val="005B5586"/>
    <w:rsid w:val="005B56E3"/>
    <w:rsid w:val="005B5872"/>
    <w:rsid w:val="005B5972"/>
    <w:rsid w:val="005B5A6D"/>
    <w:rsid w:val="005B5CD4"/>
    <w:rsid w:val="005B6229"/>
    <w:rsid w:val="005B65CA"/>
    <w:rsid w:val="005B6B40"/>
    <w:rsid w:val="005B6D8C"/>
    <w:rsid w:val="005B6E19"/>
    <w:rsid w:val="005B6E57"/>
    <w:rsid w:val="005B6E99"/>
    <w:rsid w:val="005B7226"/>
    <w:rsid w:val="005B7499"/>
    <w:rsid w:val="005B758B"/>
    <w:rsid w:val="005B7E57"/>
    <w:rsid w:val="005B7FDB"/>
    <w:rsid w:val="005C01AC"/>
    <w:rsid w:val="005C02DD"/>
    <w:rsid w:val="005C032D"/>
    <w:rsid w:val="005C0336"/>
    <w:rsid w:val="005C04FB"/>
    <w:rsid w:val="005C05AB"/>
    <w:rsid w:val="005C0690"/>
    <w:rsid w:val="005C0B50"/>
    <w:rsid w:val="005C0F66"/>
    <w:rsid w:val="005C117B"/>
    <w:rsid w:val="005C15E4"/>
    <w:rsid w:val="005C1D48"/>
    <w:rsid w:val="005C232A"/>
    <w:rsid w:val="005C257D"/>
    <w:rsid w:val="005C26D0"/>
    <w:rsid w:val="005C2844"/>
    <w:rsid w:val="005C28AE"/>
    <w:rsid w:val="005C2C2F"/>
    <w:rsid w:val="005C2E93"/>
    <w:rsid w:val="005C330E"/>
    <w:rsid w:val="005C3442"/>
    <w:rsid w:val="005C34A1"/>
    <w:rsid w:val="005C3797"/>
    <w:rsid w:val="005C39B7"/>
    <w:rsid w:val="005C3A48"/>
    <w:rsid w:val="005C3C23"/>
    <w:rsid w:val="005C3C24"/>
    <w:rsid w:val="005C3C51"/>
    <w:rsid w:val="005C3D68"/>
    <w:rsid w:val="005C4278"/>
    <w:rsid w:val="005C428D"/>
    <w:rsid w:val="005C42E0"/>
    <w:rsid w:val="005C4381"/>
    <w:rsid w:val="005C488A"/>
    <w:rsid w:val="005C4916"/>
    <w:rsid w:val="005C4B8E"/>
    <w:rsid w:val="005C4C54"/>
    <w:rsid w:val="005C4D4E"/>
    <w:rsid w:val="005C4E39"/>
    <w:rsid w:val="005C4EB1"/>
    <w:rsid w:val="005C5236"/>
    <w:rsid w:val="005C54EE"/>
    <w:rsid w:val="005C5601"/>
    <w:rsid w:val="005C5707"/>
    <w:rsid w:val="005C5C14"/>
    <w:rsid w:val="005C5D18"/>
    <w:rsid w:val="005C5E37"/>
    <w:rsid w:val="005C5F38"/>
    <w:rsid w:val="005C5F6E"/>
    <w:rsid w:val="005C6151"/>
    <w:rsid w:val="005C6228"/>
    <w:rsid w:val="005C653F"/>
    <w:rsid w:val="005C65F5"/>
    <w:rsid w:val="005C683B"/>
    <w:rsid w:val="005C69C6"/>
    <w:rsid w:val="005C69DD"/>
    <w:rsid w:val="005C6AFC"/>
    <w:rsid w:val="005C6B52"/>
    <w:rsid w:val="005C6BB2"/>
    <w:rsid w:val="005C6DC6"/>
    <w:rsid w:val="005C6FC1"/>
    <w:rsid w:val="005C6FDF"/>
    <w:rsid w:val="005C707D"/>
    <w:rsid w:val="005C7209"/>
    <w:rsid w:val="005C73C2"/>
    <w:rsid w:val="005C73E8"/>
    <w:rsid w:val="005C7484"/>
    <w:rsid w:val="005C75AF"/>
    <w:rsid w:val="005C7947"/>
    <w:rsid w:val="005C7C67"/>
    <w:rsid w:val="005C7DE4"/>
    <w:rsid w:val="005C7FB7"/>
    <w:rsid w:val="005D034C"/>
    <w:rsid w:val="005D0374"/>
    <w:rsid w:val="005D040C"/>
    <w:rsid w:val="005D0428"/>
    <w:rsid w:val="005D0471"/>
    <w:rsid w:val="005D06D4"/>
    <w:rsid w:val="005D0E48"/>
    <w:rsid w:val="005D14A0"/>
    <w:rsid w:val="005D1870"/>
    <w:rsid w:val="005D189F"/>
    <w:rsid w:val="005D1BAD"/>
    <w:rsid w:val="005D1DF4"/>
    <w:rsid w:val="005D20C7"/>
    <w:rsid w:val="005D24CC"/>
    <w:rsid w:val="005D268C"/>
    <w:rsid w:val="005D2777"/>
    <w:rsid w:val="005D27EC"/>
    <w:rsid w:val="005D2B79"/>
    <w:rsid w:val="005D2F0A"/>
    <w:rsid w:val="005D31A0"/>
    <w:rsid w:val="005D32D4"/>
    <w:rsid w:val="005D32FC"/>
    <w:rsid w:val="005D343B"/>
    <w:rsid w:val="005D3A59"/>
    <w:rsid w:val="005D3C95"/>
    <w:rsid w:val="005D3CEE"/>
    <w:rsid w:val="005D40BB"/>
    <w:rsid w:val="005D43E5"/>
    <w:rsid w:val="005D466E"/>
    <w:rsid w:val="005D48C8"/>
    <w:rsid w:val="005D496F"/>
    <w:rsid w:val="005D4B69"/>
    <w:rsid w:val="005D4BD1"/>
    <w:rsid w:val="005D4E12"/>
    <w:rsid w:val="005D4F85"/>
    <w:rsid w:val="005D4FA6"/>
    <w:rsid w:val="005D512C"/>
    <w:rsid w:val="005D5248"/>
    <w:rsid w:val="005D5289"/>
    <w:rsid w:val="005D5393"/>
    <w:rsid w:val="005D58DF"/>
    <w:rsid w:val="005D5ADE"/>
    <w:rsid w:val="005D5BAB"/>
    <w:rsid w:val="005D5C20"/>
    <w:rsid w:val="005D5E0D"/>
    <w:rsid w:val="005D5EC0"/>
    <w:rsid w:val="005D6682"/>
    <w:rsid w:val="005D6AA2"/>
    <w:rsid w:val="005D6C38"/>
    <w:rsid w:val="005D6CEE"/>
    <w:rsid w:val="005D6F0B"/>
    <w:rsid w:val="005D7044"/>
    <w:rsid w:val="005D7157"/>
    <w:rsid w:val="005D72EE"/>
    <w:rsid w:val="005D7455"/>
    <w:rsid w:val="005D766F"/>
    <w:rsid w:val="005D76DB"/>
    <w:rsid w:val="005D7727"/>
    <w:rsid w:val="005D774A"/>
    <w:rsid w:val="005D78F4"/>
    <w:rsid w:val="005D7CD7"/>
    <w:rsid w:val="005D7D48"/>
    <w:rsid w:val="005D7DAD"/>
    <w:rsid w:val="005D7F63"/>
    <w:rsid w:val="005E00A4"/>
    <w:rsid w:val="005E0357"/>
    <w:rsid w:val="005E049D"/>
    <w:rsid w:val="005E0681"/>
    <w:rsid w:val="005E0899"/>
    <w:rsid w:val="005E0EDE"/>
    <w:rsid w:val="005E102C"/>
    <w:rsid w:val="005E13F8"/>
    <w:rsid w:val="005E1A7B"/>
    <w:rsid w:val="005E1AD0"/>
    <w:rsid w:val="005E20AA"/>
    <w:rsid w:val="005E2245"/>
    <w:rsid w:val="005E23D9"/>
    <w:rsid w:val="005E244B"/>
    <w:rsid w:val="005E2629"/>
    <w:rsid w:val="005E2BD5"/>
    <w:rsid w:val="005E2D89"/>
    <w:rsid w:val="005E2EF1"/>
    <w:rsid w:val="005E30A6"/>
    <w:rsid w:val="005E33D8"/>
    <w:rsid w:val="005E3773"/>
    <w:rsid w:val="005E3777"/>
    <w:rsid w:val="005E378F"/>
    <w:rsid w:val="005E3BA4"/>
    <w:rsid w:val="005E3C1B"/>
    <w:rsid w:val="005E3CB4"/>
    <w:rsid w:val="005E3DE7"/>
    <w:rsid w:val="005E4191"/>
    <w:rsid w:val="005E44E9"/>
    <w:rsid w:val="005E458F"/>
    <w:rsid w:val="005E4798"/>
    <w:rsid w:val="005E4ABF"/>
    <w:rsid w:val="005E4AC4"/>
    <w:rsid w:val="005E4BE1"/>
    <w:rsid w:val="005E4D36"/>
    <w:rsid w:val="005E4E0C"/>
    <w:rsid w:val="005E4E7B"/>
    <w:rsid w:val="005E4F3F"/>
    <w:rsid w:val="005E51DC"/>
    <w:rsid w:val="005E5387"/>
    <w:rsid w:val="005E53C6"/>
    <w:rsid w:val="005E53E6"/>
    <w:rsid w:val="005E54C8"/>
    <w:rsid w:val="005E578B"/>
    <w:rsid w:val="005E5A95"/>
    <w:rsid w:val="005E5D3E"/>
    <w:rsid w:val="005E5DE6"/>
    <w:rsid w:val="005E6156"/>
    <w:rsid w:val="005E61B0"/>
    <w:rsid w:val="005E6233"/>
    <w:rsid w:val="005E6413"/>
    <w:rsid w:val="005E6659"/>
    <w:rsid w:val="005E672F"/>
    <w:rsid w:val="005E67FA"/>
    <w:rsid w:val="005E6836"/>
    <w:rsid w:val="005E6B9F"/>
    <w:rsid w:val="005E6FED"/>
    <w:rsid w:val="005E7165"/>
    <w:rsid w:val="005E724C"/>
    <w:rsid w:val="005E72C9"/>
    <w:rsid w:val="005E73F0"/>
    <w:rsid w:val="005E7770"/>
    <w:rsid w:val="005E77A4"/>
    <w:rsid w:val="005E79BA"/>
    <w:rsid w:val="005E7A39"/>
    <w:rsid w:val="005E7D5B"/>
    <w:rsid w:val="005E7D6A"/>
    <w:rsid w:val="005E7E72"/>
    <w:rsid w:val="005E7EB5"/>
    <w:rsid w:val="005F004B"/>
    <w:rsid w:val="005F0892"/>
    <w:rsid w:val="005F0945"/>
    <w:rsid w:val="005F0B78"/>
    <w:rsid w:val="005F0C6C"/>
    <w:rsid w:val="005F1137"/>
    <w:rsid w:val="005F179C"/>
    <w:rsid w:val="005F1B1E"/>
    <w:rsid w:val="005F1DDF"/>
    <w:rsid w:val="005F1F37"/>
    <w:rsid w:val="005F20C6"/>
    <w:rsid w:val="005F21CF"/>
    <w:rsid w:val="005F22BF"/>
    <w:rsid w:val="005F22CF"/>
    <w:rsid w:val="005F299F"/>
    <w:rsid w:val="005F2B73"/>
    <w:rsid w:val="005F2E7B"/>
    <w:rsid w:val="005F2F56"/>
    <w:rsid w:val="005F327D"/>
    <w:rsid w:val="005F331F"/>
    <w:rsid w:val="005F336E"/>
    <w:rsid w:val="005F3566"/>
    <w:rsid w:val="005F3598"/>
    <w:rsid w:val="005F3609"/>
    <w:rsid w:val="005F3731"/>
    <w:rsid w:val="005F3A62"/>
    <w:rsid w:val="005F3B6C"/>
    <w:rsid w:val="005F3DD8"/>
    <w:rsid w:val="005F435D"/>
    <w:rsid w:val="005F43DA"/>
    <w:rsid w:val="005F443B"/>
    <w:rsid w:val="005F4A9A"/>
    <w:rsid w:val="005F4AF5"/>
    <w:rsid w:val="005F4E73"/>
    <w:rsid w:val="005F53B8"/>
    <w:rsid w:val="005F558B"/>
    <w:rsid w:val="005F562A"/>
    <w:rsid w:val="005F5849"/>
    <w:rsid w:val="005F5899"/>
    <w:rsid w:val="005F5985"/>
    <w:rsid w:val="005F5999"/>
    <w:rsid w:val="005F59AE"/>
    <w:rsid w:val="005F5EAC"/>
    <w:rsid w:val="005F64D8"/>
    <w:rsid w:val="005F6516"/>
    <w:rsid w:val="005F6518"/>
    <w:rsid w:val="005F6863"/>
    <w:rsid w:val="005F686A"/>
    <w:rsid w:val="005F6895"/>
    <w:rsid w:val="005F6BF4"/>
    <w:rsid w:val="005F7308"/>
    <w:rsid w:val="005F73E8"/>
    <w:rsid w:val="005F75E5"/>
    <w:rsid w:val="005F773D"/>
    <w:rsid w:val="005F780D"/>
    <w:rsid w:val="005F7957"/>
    <w:rsid w:val="005F7D73"/>
    <w:rsid w:val="005F7EEA"/>
    <w:rsid w:val="00600023"/>
    <w:rsid w:val="00600024"/>
    <w:rsid w:val="0060020C"/>
    <w:rsid w:val="00600BEE"/>
    <w:rsid w:val="00600C82"/>
    <w:rsid w:val="00600D32"/>
    <w:rsid w:val="0060140D"/>
    <w:rsid w:val="006014D5"/>
    <w:rsid w:val="0060164F"/>
    <w:rsid w:val="006017C0"/>
    <w:rsid w:val="00601AAF"/>
    <w:rsid w:val="00601BEC"/>
    <w:rsid w:val="00602104"/>
    <w:rsid w:val="00602337"/>
    <w:rsid w:val="006023B3"/>
    <w:rsid w:val="00602942"/>
    <w:rsid w:val="00602CFA"/>
    <w:rsid w:val="00602F39"/>
    <w:rsid w:val="00602F74"/>
    <w:rsid w:val="006030AF"/>
    <w:rsid w:val="006032F0"/>
    <w:rsid w:val="0060335E"/>
    <w:rsid w:val="00603390"/>
    <w:rsid w:val="006036D7"/>
    <w:rsid w:val="00603763"/>
    <w:rsid w:val="00603A3B"/>
    <w:rsid w:val="0060413D"/>
    <w:rsid w:val="0060414F"/>
    <w:rsid w:val="00604194"/>
    <w:rsid w:val="0060419B"/>
    <w:rsid w:val="006043E5"/>
    <w:rsid w:val="006049BB"/>
    <w:rsid w:val="00604B4E"/>
    <w:rsid w:val="00604CE3"/>
    <w:rsid w:val="00604CE4"/>
    <w:rsid w:val="00604D4F"/>
    <w:rsid w:val="0060502A"/>
    <w:rsid w:val="006050FD"/>
    <w:rsid w:val="00605365"/>
    <w:rsid w:val="00605692"/>
    <w:rsid w:val="00605755"/>
    <w:rsid w:val="0060590A"/>
    <w:rsid w:val="0060597D"/>
    <w:rsid w:val="00605BA7"/>
    <w:rsid w:val="00605D98"/>
    <w:rsid w:val="00606131"/>
    <w:rsid w:val="006061D3"/>
    <w:rsid w:val="006063BA"/>
    <w:rsid w:val="00606596"/>
    <w:rsid w:val="00606662"/>
    <w:rsid w:val="00606A9B"/>
    <w:rsid w:val="00606B4D"/>
    <w:rsid w:val="006070A1"/>
    <w:rsid w:val="0060721C"/>
    <w:rsid w:val="00607373"/>
    <w:rsid w:val="0060739E"/>
    <w:rsid w:val="006076FC"/>
    <w:rsid w:val="006078B5"/>
    <w:rsid w:val="00607901"/>
    <w:rsid w:val="00607C0E"/>
    <w:rsid w:val="00607C73"/>
    <w:rsid w:val="00607E46"/>
    <w:rsid w:val="00607F53"/>
    <w:rsid w:val="006103AB"/>
    <w:rsid w:val="0061049B"/>
    <w:rsid w:val="006106D6"/>
    <w:rsid w:val="006106E8"/>
    <w:rsid w:val="00610B8D"/>
    <w:rsid w:val="00610DF1"/>
    <w:rsid w:val="00611325"/>
    <w:rsid w:val="0061149D"/>
    <w:rsid w:val="006114E7"/>
    <w:rsid w:val="006115FD"/>
    <w:rsid w:val="006117B2"/>
    <w:rsid w:val="00611811"/>
    <w:rsid w:val="0061194F"/>
    <w:rsid w:val="00611B8A"/>
    <w:rsid w:val="00611CB8"/>
    <w:rsid w:val="00611EE0"/>
    <w:rsid w:val="0061228A"/>
    <w:rsid w:val="0061250B"/>
    <w:rsid w:val="0061268F"/>
    <w:rsid w:val="00612702"/>
    <w:rsid w:val="006129DD"/>
    <w:rsid w:val="00612A67"/>
    <w:rsid w:val="00612B41"/>
    <w:rsid w:val="00612B4E"/>
    <w:rsid w:val="00612B9A"/>
    <w:rsid w:val="00612D0F"/>
    <w:rsid w:val="00612D27"/>
    <w:rsid w:val="00612DFE"/>
    <w:rsid w:val="0061303F"/>
    <w:rsid w:val="00613620"/>
    <w:rsid w:val="006138CD"/>
    <w:rsid w:val="00613FA7"/>
    <w:rsid w:val="00613FE3"/>
    <w:rsid w:val="00614218"/>
    <w:rsid w:val="006147E0"/>
    <w:rsid w:val="006148C8"/>
    <w:rsid w:val="00614A6B"/>
    <w:rsid w:val="00614C09"/>
    <w:rsid w:val="006151B2"/>
    <w:rsid w:val="0061577E"/>
    <w:rsid w:val="00615951"/>
    <w:rsid w:val="00615C99"/>
    <w:rsid w:val="00615D79"/>
    <w:rsid w:val="00615E6A"/>
    <w:rsid w:val="006160CB"/>
    <w:rsid w:val="00616211"/>
    <w:rsid w:val="0061621D"/>
    <w:rsid w:val="0061679E"/>
    <w:rsid w:val="00616891"/>
    <w:rsid w:val="0061692A"/>
    <w:rsid w:val="00616B05"/>
    <w:rsid w:val="00617250"/>
    <w:rsid w:val="006173E9"/>
    <w:rsid w:val="0061794B"/>
    <w:rsid w:val="00617A90"/>
    <w:rsid w:val="00617B3B"/>
    <w:rsid w:val="00617BE7"/>
    <w:rsid w:val="00617D35"/>
    <w:rsid w:val="006200C0"/>
    <w:rsid w:val="006200DC"/>
    <w:rsid w:val="0062031E"/>
    <w:rsid w:val="006204BB"/>
    <w:rsid w:val="00620753"/>
    <w:rsid w:val="006207C7"/>
    <w:rsid w:val="006209E4"/>
    <w:rsid w:val="00620B37"/>
    <w:rsid w:val="00620D41"/>
    <w:rsid w:val="00620E09"/>
    <w:rsid w:val="00620F82"/>
    <w:rsid w:val="0062115A"/>
    <w:rsid w:val="00621285"/>
    <w:rsid w:val="0062144B"/>
    <w:rsid w:val="00621470"/>
    <w:rsid w:val="00621878"/>
    <w:rsid w:val="0062188E"/>
    <w:rsid w:val="00622433"/>
    <w:rsid w:val="00622452"/>
    <w:rsid w:val="006226FF"/>
    <w:rsid w:val="00622DDB"/>
    <w:rsid w:val="00623045"/>
    <w:rsid w:val="00623428"/>
    <w:rsid w:val="00623705"/>
    <w:rsid w:val="0062372F"/>
    <w:rsid w:val="00623937"/>
    <w:rsid w:val="00623944"/>
    <w:rsid w:val="00623994"/>
    <w:rsid w:val="00623C5A"/>
    <w:rsid w:val="00623E9A"/>
    <w:rsid w:val="0062473B"/>
    <w:rsid w:val="006247B3"/>
    <w:rsid w:val="00624976"/>
    <w:rsid w:val="00624A13"/>
    <w:rsid w:val="00624ACE"/>
    <w:rsid w:val="00624E85"/>
    <w:rsid w:val="006253E1"/>
    <w:rsid w:val="0062563A"/>
    <w:rsid w:val="00626025"/>
    <w:rsid w:val="00626303"/>
    <w:rsid w:val="006263DC"/>
    <w:rsid w:val="006266E3"/>
    <w:rsid w:val="00626E01"/>
    <w:rsid w:val="00626E98"/>
    <w:rsid w:val="0062713E"/>
    <w:rsid w:val="00627454"/>
    <w:rsid w:val="0062761A"/>
    <w:rsid w:val="00627654"/>
    <w:rsid w:val="0062765D"/>
    <w:rsid w:val="00627C77"/>
    <w:rsid w:val="00627D40"/>
    <w:rsid w:val="00627D47"/>
    <w:rsid w:val="00627E42"/>
    <w:rsid w:val="006301F0"/>
    <w:rsid w:val="00630A92"/>
    <w:rsid w:val="00630DAB"/>
    <w:rsid w:val="00630EB2"/>
    <w:rsid w:val="00631035"/>
    <w:rsid w:val="00631170"/>
    <w:rsid w:val="00631472"/>
    <w:rsid w:val="0063158F"/>
    <w:rsid w:val="00631769"/>
    <w:rsid w:val="006318A4"/>
    <w:rsid w:val="00631948"/>
    <w:rsid w:val="00631C01"/>
    <w:rsid w:val="00631C10"/>
    <w:rsid w:val="00631CE7"/>
    <w:rsid w:val="00631EF7"/>
    <w:rsid w:val="00632272"/>
    <w:rsid w:val="006322CC"/>
    <w:rsid w:val="00632422"/>
    <w:rsid w:val="006326A0"/>
    <w:rsid w:val="006326CB"/>
    <w:rsid w:val="00632821"/>
    <w:rsid w:val="00632879"/>
    <w:rsid w:val="00632A5E"/>
    <w:rsid w:val="00632C4C"/>
    <w:rsid w:val="00632CF3"/>
    <w:rsid w:val="00632E73"/>
    <w:rsid w:val="00632EF6"/>
    <w:rsid w:val="00632F2B"/>
    <w:rsid w:val="006330BC"/>
    <w:rsid w:val="006332F8"/>
    <w:rsid w:val="006335BB"/>
    <w:rsid w:val="0063373B"/>
    <w:rsid w:val="006339E4"/>
    <w:rsid w:val="006342C4"/>
    <w:rsid w:val="00634310"/>
    <w:rsid w:val="00634546"/>
    <w:rsid w:val="0063457C"/>
    <w:rsid w:val="006347A4"/>
    <w:rsid w:val="00634C15"/>
    <w:rsid w:val="00634DF7"/>
    <w:rsid w:val="00634E28"/>
    <w:rsid w:val="00635288"/>
    <w:rsid w:val="006352B8"/>
    <w:rsid w:val="00635BE2"/>
    <w:rsid w:val="00635C13"/>
    <w:rsid w:val="00635CA6"/>
    <w:rsid w:val="00635D01"/>
    <w:rsid w:val="006367F7"/>
    <w:rsid w:val="0063694F"/>
    <w:rsid w:val="00636973"/>
    <w:rsid w:val="006369EE"/>
    <w:rsid w:val="00636ACA"/>
    <w:rsid w:val="00636B2C"/>
    <w:rsid w:val="00636BEC"/>
    <w:rsid w:val="00636D85"/>
    <w:rsid w:val="00636DFC"/>
    <w:rsid w:val="00636F1B"/>
    <w:rsid w:val="00636FE2"/>
    <w:rsid w:val="0063706B"/>
    <w:rsid w:val="006370A2"/>
    <w:rsid w:val="006371D2"/>
    <w:rsid w:val="0063723D"/>
    <w:rsid w:val="00637410"/>
    <w:rsid w:val="0063768D"/>
    <w:rsid w:val="0063792F"/>
    <w:rsid w:val="00637A7D"/>
    <w:rsid w:val="00637B91"/>
    <w:rsid w:val="00637BA6"/>
    <w:rsid w:val="00637C41"/>
    <w:rsid w:val="00637C46"/>
    <w:rsid w:val="00637C92"/>
    <w:rsid w:val="00640AE2"/>
    <w:rsid w:val="00640BA6"/>
    <w:rsid w:val="00640D91"/>
    <w:rsid w:val="00641A17"/>
    <w:rsid w:val="00641A2F"/>
    <w:rsid w:val="00641B15"/>
    <w:rsid w:val="00641B61"/>
    <w:rsid w:val="00641E05"/>
    <w:rsid w:val="00642335"/>
    <w:rsid w:val="006423A2"/>
    <w:rsid w:val="00642530"/>
    <w:rsid w:val="00642746"/>
    <w:rsid w:val="00642793"/>
    <w:rsid w:val="00642834"/>
    <w:rsid w:val="00642BBC"/>
    <w:rsid w:val="00642E91"/>
    <w:rsid w:val="00642ECA"/>
    <w:rsid w:val="0064307D"/>
    <w:rsid w:val="00643205"/>
    <w:rsid w:val="00643346"/>
    <w:rsid w:val="006433A5"/>
    <w:rsid w:val="00643444"/>
    <w:rsid w:val="0064350A"/>
    <w:rsid w:val="00643C2D"/>
    <w:rsid w:val="00643FC9"/>
    <w:rsid w:val="00644703"/>
    <w:rsid w:val="006448FB"/>
    <w:rsid w:val="00644C7E"/>
    <w:rsid w:val="00644D13"/>
    <w:rsid w:val="0064510F"/>
    <w:rsid w:val="00645577"/>
    <w:rsid w:val="0064575D"/>
    <w:rsid w:val="00645777"/>
    <w:rsid w:val="00645860"/>
    <w:rsid w:val="00645AAB"/>
    <w:rsid w:val="00645DD7"/>
    <w:rsid w:val="00645E7E"/>
    <w:rsid w:val="00645F15"/>
    <w:rsid w:val="0064603D"/>
    <w:rsid w:val="006460C2"/>
    <w:rsid w:val="00646147"/>
    <w:rsid w:val="00646157"/>
    <w:rsid w:val="006465C3"/>
    <w:rsid w:val="00646644"/>
    <w:rsid w:val="00646683"/>
    <w:rsid w:val="006469AD"/>
    <w:rsid w:val="00646BA8"/>
    <w:rsid w:val="00646DDA"/>
    <w:rsid w:val="00646FB7"/>
    <w:rsid w:val="00647100"/>
    <w:rsid w:val="00647161"/>
    <w:rsid w:val="00647182"/>
    <w:rsid w:val="00647678"/>
    <w:rsid w:val="00647A02"/>
    <w:rsid w:val="00647D58"/>
    <w:rsid w:val="00647DBA"/>
    <w:rsid w:val="00647E1F"/>
    <w:rsid w:val="006501B0"/>
    <w:rsid w:val="006509F9"/>
    <w:rsid w:val="00650AEF"/>
    <w:rsid w:val="00650B4D"/>
    <w:rsid w:val="00650D31"/>
    <w:rsid w:val="00650D40"/>
    <w:rsid w:val="00650D53"/>
    <w:rsid w:val="00650E03"/>
    <w:rsid w:val="00651128"/>
    <w:rsid w:val="0065182A"/>
    <w:rsid w:val="00651A6E"/>
    <w:rsid w:val="00651A94"/>
    <w:rsid w:val="00651AC1"/>
    <w:rsid w:val="00651C73"/>
    <w:rsid w:val="00651CDA"/>
    <w:rsid w:val="00651DD3"/>
    <w:rsid w:val="00651FCC"/>
    <w:rsid w:val="00652071"/>
    <w:rsid w:val="006520A6"/>
    <w:rsid w:val="006523E8"/>
    <w:rsid w:val="0065242E"/>
    <w:rsid w:val="00652484"/>
    <w:rsid w:val="00652487"/>
    <w:rsid w:val="00652818"/>
    <w:rsid w:val="006528AA"/>
    <w:rsid w:val="006528DF"/>
    <w:rsid w:val="00652BBF"/>
    <w:rsid w:val="00652D39"/>
    <w:rsid w:val="00652DB9"/>
    <w:rsid w:val="00652F42"/>
    <w:rsid w:val="0065319E"/>
    <w:rsid w:val="00653267"/>
    <w:rsid w:val="006535FE"/>
    <w:rsid w:val="006537BD"/>
    <w:rsid w:val="006537E9"/>
    <w:rsid w:val="006541B7"/>
    <w:rsid w:val="00654B4B"/>
    <w:rsid w:val="00654BE3"/>
    <w:rsid w:val="00654BEA"/>
    <w:rsid w:val="00654C41"/>
    <w:rsid w:val="00654D3B"/>
    <w:rsid w:val="0065532E"/>
    <w:rsid w:val="006557A0"/>
    <w:rsid w:val="00655C75"/>
    <w:rsid w:val="00655C9C"/>
    <w:rsid w:val="00655D28"/>
    <w:rsid w:val="00655D8C"/>
    <w:rsid w:val="00655EA3"/>
    <w:rsid w:val="006560DD"/>
    <w:rsid w:val="00656329"/>
    <w:rsid w:val="00656956"/>
    <w:rsid w:val="006569A5"/>
    <w:rsid w:val="00656CD2"/>
    <w:rsid w:val="00656E8C"/>
    <w:rsid w:val="00657249"/>
    <w:rsid w:val="0065728F"/>
    <w:rsid w:val="006574DC"/>
    <w:rsid w:val="0065763F"/>
    <w:rsid w:val="006576E3"/>
    <w:rsid w:val="0065776A"/>
    <w:rsid w:val="00660460"/>
    <w:rsid w:val="00660485"/>
    <w:rsid w:val="006605D4"/>
    <w:rsid w:val="00660835"/>
    <w:rsid w:val="0066085F"/>
    <w:rsid w:val="006609BE"/>
    <w:rsid w:val="00660F7E"/>
    <w:rsid w:val="00661100"/>
    <w:rsid w:val="006612F6"/>
    <w:rsid w:val="00661354"/>
    <w:rsid w:val="006613CC"/>
    <w:rsid w:val="00661499"/>
    <w:rsid w:val="006614EF"/>
    <w:rsid w:val="006615E7"/>
    <w:rsid w:val="00661997"/>
    <w:rsid w:val="0066264A"/>
    <w:rsid w:val="0066267D"/>
    <w:rsid w:val="006626CE"/>
    <w:rsid w:val="006626EF"/>
    <w:rsid w:val="00662784"/>
    <w:rsid w:val="00662828"/>
    <w:rsid w:val="006628C1"/>
    <w:rsid w:val="00662BA0"/>
    <w:rsid w:val="00662D03"/>
    <w:rsid w:val="00662D90"/>
    <w:rsid w:val="00662E6E"/>
    <w:rsid w:val="0066329F"/>
    <w:rsid w:val="006634FD"/>
    <w:rsid w:val="006637DE"/>
    <w:rsid w:val="006638B6"/>
    <w:rsid w:val="00663CB2"/>
    <w:rsid w:val="00663CEB"/>
    <w:rsid w:val="00663E01"/>
    <w:rsid w:val="006648F7"/>
    <w:rsid w:val="0066498C"/>
    <w:rsid w:val="00664AD4"/>
    <w:rsid w:val="00664BEB"/>
    <w:rsid w:val="00664C94"/>
    <w:rsid w:val="00664CB5"/>
    <w:rsid w:val="00664D8B"/>
    <w:rsid w:val="00665011"/>
    <w:rsid w:val="00665062"/>
    <w:rsid w:val="006653FB"/>
    <w:rsid w:val="00665447"/>
    <w:rsid w:val="00665480"/>
    <w:rsid w:val="00665672"/>
    <w:rsid w:val="006658DD"/>
    <w:rsid w:val="0066599B"/>
    <w:rsid w:val="00665A37"/>
    <w:rsid w:val="00665D39"/>
    <w:rsid w:val="00665F73"/>
    <w:rsid w:val="00666172"/>
    <w:rsid w:val="006662AA"/>
    <w:rsid w:val="0066663E"/>
    <w:rsid w:val="0066667D"/>
    <w:rsid w:val="0066671D"/>
    <w:rsid w:val="006667B5"/>
    <w:rsid w:val="00666B1C"/>
    <w:rsid w:val="00666B36"/>
    <w:rsid w:val="00666D2C"/>
    <w:rsid w:val="00666F07"/>
    <w:rsid w:val="0066742A"/>
    <w:rsid w:val="00667955"/>
    <w:rsid w:val="00667A58"/>
    <w:rsid w:val="00667D24"/>
    <w:rsid w:val="00670431"/>
    <w:rsid w:val="00670D3B"/>
    <w:rsid w:val="00670EEA"/>
    <w:rsid w:val="00670F24"/>
    <w:rsid w:val="00670FB2"/>
    <w:rsid w:val="0067106B"/>
    <w:rsid w:val="0067126F"/>
    <w:rsid w:val="00671459"/>
    <w:rsid w:val="00671637"/>
    <w:rsid w:val="00671C64"/>
    <w:rsid w:val="00671F49"/>
    <w:rsid w:val="00671FDD"/>
    <w:rsid w:val="0067206B"/>
    <w:rsid w:val="0067257E"/>
    <w:rsid w:val="00672606"/>
    <w:rsid w:val="0067282F"/>
    <w:rsid w:val="00672A46"/>
    <w:rsid w:val="00672A8C"/>
    <w:rsid w:val="00672BFA"/>
    <w:rsid w:val="00672CCD"/>
    <w:rsid w:val="00672D2C"/>
    <w:rsid w:val="00672D39"/>
    <w:rsid w:val="006731C5"/>
    <w:rsid w:val="006733AD"/>
    <w:rsid w:val="006739AA"/>
    <w:rsid w:val="00673A23"/>
    <w:rsid w:val="00673B93"/>
    <w:rsid w:val="00673BA7"/>
    <w:rsid w:val="00673E56"/>
    <w:rsid w:val="00674060"/>
    <w:rsid w:val="00674529"/>
    <w:rsid w:val="00674A12"/>
    <w:rsid w:val="00674C09"/>
    <w:rsid w:val="00674D65"/>
    <w:rsid w:val="00674E92"/>
    <w:rsid w:val="00674F13"/>
    <w:rsid w:val="00675035"/>
    <w:rsid w:val="00675073"/>
    <w:rsid w:val="0067546F"/>
    <w:rsid w:val="00675476"/>
    <w:rsid w:val="006758B7"/>
    <w:rsid w:val="006758BA"/>
    <w:rsid w:val="00675CA0"/>
    <w:rsid w:val="006760C9"/>
    <w:rsid w:val="0067626D"/>
    <w:rsid w:val="006764D1"/>
    <w:rsid w:val="006766E0"/>
    <w:rsid w:val="0067671F"/>
    <w:rsid w:val="00676D7E"/>
    <w:rsid w:val="00676DBE"/>
    <w:rsid w:val="00676F32"/>
    <w:rsid w:val="006770A6"/>
    <w:rsid w:val="006773BB"/>
    <w:rsid w:val="0067740B"/>
    <w:rsid w:val="006774B6"/>
    <w:rsid w:val="006775E8"/>
    <w:rsid w:val="006775ED"/>
    <w:rsid w:val="0067785E"/>
    <w:rsid w:val="0067790D"/>
    <w:rsid w:val="00677B33"/>
    <w:rsid w:val="00677CB8"/>
    <w:rsid w:val="0068029E"/>
    <w:rsid w:val="006804B3"/>
    <w:rsid w:val="00680598"/>
    <w:rsid w:val="00680625"/>
    <w:rsid w:val="00680B35"/>
    <w:rsid w:val="00680B7E"/>
    <w:rsid w:val="00680C3B"/>
    <w:rsid w:val="00680CC0"/>
    <w:rsid w:val="00680D5D"/>
    <w:rsid w:val="00680E47"/>
    <w:rsid w:val="00681189"/>
    <w:rsid w:val="00681310"/>
    <w:rsid w:val="00681457"/>
    <w:rsid w:val="00681529"/>
    <w:rsid w:val="00681A1F"/>
    <w:rsid w:val="00681AAE"/>
    <w:rsid w:val="00681F6A"/>
    <w:rsid w:val="0068208D"/>
    <w:rsid w:val="006820BA"/>
    <w:rsid w:val="00682138"/>
    <w:rsid w:val="00682244"/>
    <w:rsid w:val="0068228F"/>
    <w:rsid w:val="006826DF"/>
    <w:rsid w:val="00682728"/>
    <w:rsid w:val="006829F1"/>
    <w:rsid w:val="006829F7"/>
    <w:rsid w:val="00682B1B"/>
    <w:rsid w:val="00682BF3"/>
    <w:rsid w:val="00682C29"/>
    <w:rsid w:val="00682C4F"/>
    <w:rsid w:val="00682CC3"/>
    <w:rsid w:val="00682D55"/>
    <w:rsid w:val="00682DD8"/>
    <w:rsid w:val="00682E0C"/>
    <w:rsid w:val="00682FEE"/>
    <w:rsid w:val="00683287"/>
    <w:rsid w:val="00683523"/>
    <w:rsid w:val="00683545"/>
    <w:rsid w:val="00683647"/>
    <w:rsid w:val="0068386C"/>
    <w:rsid w:val="00683D8D"/>
    <w:rsid w:val="006840D1"/>
    <w:rsid w:val="006844BB"/>
    <w:rsid w:val="00684657"/>
    <w:rsid w:val="00684851"/>
    <w:rsid w:val="006848D6"/>
    <w:rsid w:val="00684911"/>
    <w:rsid w:val="00684A36"/>
    <w:rsid w:val="00684B8E"/>
    <w:rsid w:val="00684BC1"/>
    <w:rsid w:val="00684BFD"/>
    <w:rsid w:val="00684FA6"/>
    <w:rsid w:val="00685025"/>
    <w:rsid w:val="00685183"/>
    <w:rsid w:val="006854B7"/>
    <w:rsid w:val="006857EB"/>
    <w:rsid w:val="00685874"/>
    <w:rsid w:val="00685962"/>
    <w:rsid w:val="00685A4C"/>
    <w:rsid w:val="006862EC"/>
    <w:rsid w:val="00686357"/>
    <w:rsid w:val="00686576"/>
    <w:rsid w:val="006865C2"/>
    <w:rsid w:val="00686834"/>
    <w:rsid w:val="00686CD8"/>
    <w:rsid w:val="00686D9F"/>
    <w:rsid w:val="00686F10"/>
    <w:rsid w:val="00687311"/>
    <w:rsid w:val="0068736C"/>
    <w:rsid w:val="0068768A"/>
    <w:rsid w:val="006876B0"/>
    <w:rsid w:val="00687771"/>
    <w:rsid w:val="00687820"/>
    <w:rsid w:val="00687848"/>
    <w:rsid w:val="00687890"/>
    <w:rsid w:val="00687B43"/>
    <w:rsid w:val="00687CDC"/>
    <w:rsid w:val="00687CE1"/>
    <w:rsid w:val="00687EB9"/>
    <w:rsid w:val="00687EF9"/>
    <w:rsid w:val="0069013A"/>
    <w:rsid w:val="00690456"/>
    <w:rsid w:val="00690795"/>
    <w:rsid w:val="0069099B"/>
    <w:rsid w:val="006909C6"/>
    <w:rsid w:val="00690A6E"/>
    <w:rsid w:val="00690E77"/>
    <w:rsid w:val="00690FA0"/>
    <w:rsid w:val="00691003"/>
    <w:rsid w:val="0069139F"/>
    <w:rsid w:val="0069149D"/>
    <w:rsid w:val="0069168A"/>
    <w:rsid w:val="00691777"/>
    <w:rsid w:val="00691802"/>
    <w:rsid w:val="006918E8"/>
    <w:rsid w:val="00691924"/>
    <w:rsid w:val="00691A9E"/>
    <w:rsid w:val="00691C4D"/>
    <w:rsid w:val="00691F1A"/>
    <w:rsid w:val="006920BB"/>
    <w:rsid w:val="006922C8"/>
    <w:rsid w:val="00692436"/>
    <w:rsid w:val="0069253D"/>
    <w:rsid w:val="00692545"/>
    <w:rsid w:val="0069274F"/>
    <w:rsid w:val="00692786"/>
    <w:rsid w:val="006927B7"/>
    <w:rsid w:val="00692914"/>
    <w:rsid w:val="006929D4"/>
    <w:rsid w:val="00692E6C"/>
    <w:rsid w:val="00692E74"/>
    <w:rsid w:val="00692F0C"/>
    <w:rsid w:val="0069355C"/>
    <w:rsid w:val="0069369D"/>
    <w:rsid w:val="00693A88"/>
    <w:rsid w:val="00693B5F"/>
    <w:rsid w:val="00693C65"/>
    <w:rsid w:val="00693C99"/>
    <w:rsid w:val="006943A7"/>
    <w:rsid w:val="00694432"/>
    <w:rsid w:val="006946C3"/>
    <w:rsid w:val="00694A15"/>
    <w:rsid w:val="00695063"/>
    <w:rsid w:val="00695151"/>
    <w:rsid w:val="00695193"/>
    <w:rsid w:val="0069537D"/>
    <w:rsid w:val="0069552A"/>
    <w:rsid w:val="006959FA"/>
    <w:rsid w:val="00695DD6"/>
    <w:rsid w:val="006960A5"/>
    <w:rsid w:val="006963F0"/>
    <w:rsid w:val="0069664B"/>
    <w:rsid w:val="00696830"/>
    <w:rsid w:val="00696A08"/>
    <w:rsid w:val="00696B4E"/>
    <w:rsid w:val="00696B98"/>
    <w:rsid w:val="00696CF7"/>
    <w:rsid w:val="00696E72"/>
    <w:rsid w:val="00696F9B"/>
    <w:rsid w:val="00696FFD"/>
    <w:rsid w:val="0069710C"/>
    <w:rsid w:val="00697200"/>
    <w:rsid w:val="00697233"/>
    <w:rsid w:val="00697348"/>
    <w:rsid w:val="006974F7"/>
    <w:rsid w:val="00697503"/>
    <w:rsid w:val="0069799E"/>
    <w:rsid w:val="00697E1B"/>
    <w:rsid w:val="006A0545"/>
    <w:rsid w:val="006A0614"/>
    <w:rsid w:val="006A0709"/>
    <w:rsid w:val="006A073E"/>
    <w:rsid w:val="006A0844"/>
    <w:rsid w:val="006A0CCF"/>
    <w:rsid w:val="006A0D14"/>
    <w:rsid w:val="006A0EC1"/>
    <w:rsid w:val="006A0ED6"/>
    <w:rsid w:val="006A0EE6"/>
    <w:rsid w:val="006A0FB4"/>
    <w:rsid w:val="006A1126"/>
    <w:rsid w:val="006A1204"/>
    <w:rsid w:val="006A1732"/>
    <w:rsid w:val="006A1810"/>
    <w:rsid w:val="006A1C8D"/>
    <w:rsid w:val="006A2295"/>
    <w:rsid w:val="006A25A7"/>
    <w:rsid w:val="006A26D0"/>
    <w:rsid w:val="006A2B9E"/>
    <w:rsid w:val="006A2C53"/>
    <w:rsid w:val="006A2C65"/>
    <w:rsid w:val="006A3354"/>
    <w:rsid w:val="006A3438"/>
    <w:rsid w:val="006A35BD"/>
    <w:rsid w:val="006A3A0C"/>
    <w:rsid w:val="006A3F3A"/>
    <w:rsid w:val="006A3FAF"/>
    <w:rsid w:val="006A418E"/>
    <w:rsid w:val="006A43B5"/>
    <w:rsid w:val="006A45B0"/>
    <w:rsid w:val="006A4638"/>
    <w:rsid w:val="006A475C"/>
    <w:rsid w:val="006A49E4"/>
    <w:rsid w:val="006A4DFF"/>
    <w:rsid w:val="006A556B"/>
    <w:rsid w:val="006A58C6"/>
    <w:rsid w:val="006A59B7"/>
    <w:rsid w:val="006A5AEF"/>
    <w:rsid w:val="006A5B6F"/>
    <w:rsid w:val="006A5EBE"/>
    <w:rsid w:val="006A6046"/>
    <w:rsid w:val="006A61D3"/>
    <w:rsid w:val="006A6610"/>
    <w:rsid w:val="006A6A1C"/>
    <w:rsid w:val="006A6A63"/>
    <w:rsid w:val="006A6CAA"/>
    <w:rsid w:val="006A6DFD"/>
    <w:rsid w:val="006A71D1"/>
    <w:rsid w:val="006A736D"/>
    <w:rsid w:val="006A777B"/>
    <w:rsid w:val="006A7B98"/>
    <w:rsid w:val="006A7BB4"/>
    <w:rsid w:val="006A7D11"/>
    <w:rsid w:val="006A7F1D"/>
    <w:rsid w:val="006A7FE9"/>
    <w:rsid w:val="006B014B"/>
    <w:rsid w:val="006B0166"/>
    <w:rsid w:val="006B020C"/>
    <w:rsid w:val="006B025C"/>
    <w:rsid w:val="006B02B1"/>
    <w:rsid w:val="006B054A"/>
    <w:rsid w:val="006B076A"/>
    <w:rsid w:val="006B08F5"/>
    <w:rsid w:val="006B0BB1"/>
    <w:rsid w:val="006B0CAB"/>
    <w:rsid w:val="006B1D09"/>
    <w:rsid w:val="006B1DB3"/>
    <w:rsid w:val="006B2490"/>
    <w:rsid w:val="006B281D"/>
    <w:rsid w:val="006B293E"/>
    <w:rsid w:val="006B29F8"/>
    <w:rsid w:val="006B2A0C"/>
    <w:rsid w:val="006B2A3D"/>
    <w:rsid w:val="006B2D81"/>
    <w:rsid w:val="006B2E5F"/>
    <w:rsid w:val="006B2EFE"/>
    <w:rsid w:val="006B2F87"/>
    <w:rsid w:val="006B2FE6"/>
    <w:rsid w:val="006B2FF1"/>
    <w:rsid w:val="006B3139"/>
    <w:rsid w:val="006B3270"/>
    <w:rsid w:val="006B32E6"/>
    <w:rsid w:val="006B3662"/>
    <w:rsid w:val="006B38C1"/>
    <w:rsid w:val="006B3C72"/>
    <w:rsid w:val="006B3D61"/>
    <w:rsid w:val="006B3E41"/>
    <w:rsid w:val="006B3F6F"/>
    <w:rsid w:val="006B4039"/>
    <w:rsid w:val="006B40AF"/>
    <w:rsid w:val="006B4121"/>
    <w:rsid w:val="006B422D"/>
    <w:rsid w:val="006B444F"/>
    <w:rsid w:val="006B4642"/>
    <w:rsid w:val="006B48E6"/>
    <w:rsid w:val="006B4B06"/>
    <w:rsid w:val="006B4C5D"/>
    <w:rsid w:val="006B4EAF"/>
    <w:rsid w:val="006B51A7"/>
    <w:rsid w:val="006B543D"/>
    <w:rsid w:val="006B54D0"/>
    <w:rsid w:val="006B5577"/>
    <w:rsid w:val="006B55A7"/>
    <w:rsid w:val="006B57B3"/>
    <w:rsid w:val="006B5B5A"/>
    <w:rsid w:val="006B5BF0"/>
    <w:rsid w:val="006B62A0"/>
    <w:rsid w:val="006B641E"/>
    <w:rsid w:val="006B6627"/>
    <w:rsid w:val="006B68DD"/>
    <w:rsid w:val="006B68EB"/>
    <w:rsid w:val="006B6992"/>
    <w:rsid w:val="006B6AB6"/>
    <w:rsid w:val="006B6CD8"/>
    <w:rsid w:val="006B6D3A"/>
    <w:rsid w:val="006B6D9E"/>
    <w:rsid w:val="006B7082"/>
    <w:rsid w:val="006B76C4"/>
    <w:rsid w:val="006B78EA"/>
    <w:rsid w:val="006B7AC0"/>
    <w:rsid w:val="006B7C55"/>
    <w:rsid w:val="006B7D70"/>
    <w:rsid w:val="006C005C"/>
    <w:rsid w:val="006C00F1"/>
    <w:rsid w:val="006C01F2"/>
    <w:rsid w:val="006C0246"/>
    <w:rsid w:val="006C0248"/>
    <w:rsid w:val="006C0487"/>
    <w:rsid w:val="006C0493"/>
    <w:rsid w:val="006C097D"/>
    <w:rsid w:val="006C09DA"/>
    <w:rsid w:val="006C0A3C"/>
    <w:rsid w:val="006C0D39"/>
    <w:rsid w:val="006C0D89"/>
    <w:rsid w:val="006C0E66"/>
    <w:rsid w:val="006C0EE2"/>
    <w:rsid w:val="006C1143"/>
    <w:rsid w:val="006C118D"/>
    <w:rsid w:val="006C11A2"/>
    <w:rsid w:val="006C1393"/>
    <w:rsid w:val="006C148D"/>
    <w:rsid w:val="006C15F0"/>
    <w:rsid w:val="006C1B12"/>
    <w:rsid w:val="006C1C6D"/>
    <w:rsid w:val="006C1D69"/>
    <w:rsid w:val="006C21EB"/>
    <w:rsid w:val="006C23C7"/>
    <w:rsid w:val="006C2509"/>
    <w:rsid w:val="006C262E"/>
    <w:rsid w:val="006C3310"/>
    <w:rsid w:val="006C3323"/>
    <w:rsid w:val="006C3508"/>
    <w:rsid w:val="006C380C"/>
    <w:rsid w:val="006C3991"/>
    <w:rsid w:val="006C3AE9"/>
    <w:rsid w:val="006C3B22"/>
    <w:rsid w:val="006C417E"/>
    <w:rsid w:val="006C4222"/>
    <w:rsid w:val="006C4479"/>
    <w:rsid w:val="006C4D9E"/>
    <w:rsid w:val="006C4F94"/>
    <w:rsid w:val="006C509B"/>
    <w:rsid w:val="006C51EC"/>
    <w:rsid w:val="006C5583"/>
    <w:rsid w:val="006C5A6B"/>
    <w:rsid w:val="006C5F2B"/>
    <w:rsid w:val="006C64AB"/>
    <w:rsid w:val="006C6677"/>
    <w:rsid w:val="006C68B4"/>
    <w:rsid w:val="006C68EE"/>
    <w:rsid w:val="006C6975"/>
    <w:rsid w:val="006C69CA"/>
    <w:rsid w:val="006C6B3D"/>
    <w:rsid w:val="006C6DB0"/>
    <w:rsid w:val="006C6F71"/>
    <w:rsid w:val="006C76AE"/>
    <w:rsid w:val="006C7852"/>
    <w:rsid w:val="006C7A91"/>
    <w:rsid w:val="006C7B19"/>
    <w:rsid w:val="006C7BBE"/>
    <w:rsid w:val="006C7BE7"/>
    <w:rsid w:val="006D0D28"/>
    <w:rsid w:val="006D0DB4"/>
    <w:rsid w:val="006D11BE"/>
    <w:rsid w:val="006D1359"/>
    <w:rsid w:val="006D1368"/>
    <w:rsid w:val="006D1AD5"/>
    <w:rsid w:val="006D1C24"/>
    <w:rsid w:val="006D1D2E"/>
    <w:rsid w:val="006D1E6A"/>
    <w:rsid w:val="006D2010"/>
    <w:rsid w:val="006D20F5"/>
    <w:rsid w:val="006D2171"/>
    <w:rsid w:val="006D2225"/>
    <w:rsid w:val="006D227F"/>
    <w:rsid w:val="006D26DE"/>
    <w:rsid w:val="006D26E1"/>
    <w:rsid w:val="006D2B30"/>
    <w:rsid w:val="006D2C48"/>
    <w:rsid w:val="006D2D4D"/>
    <w:rsid w:val="006D2EE2"/>
    <w:rsid w:val="006D30EC"/>
    <w:rsid w:val="006D3317"/>
    <w:rsid w:val="006D341F"/>
    <w:rsid w:val="006D34A6"/>
    <w:rsid w:val="006D39DD"/>
    <w:rsid w:val="006D39EC"/>
    <w:rsid w:val="006D3C9B"/>
    <w:rsid w:val="006D40AC"/>
    <w:rsid w:val="006D412B"/>
    <w:rsid w:val="006D41BD"/>
    <w:rsid w:val="006D4290"/>
    <w:rsid w:val="006D4494"/>
    <w:rsid w:val="006D4583"/>
    <w:rsid w:val="006D47E5"/>
    <w:rsid w:val="006D487C"/>
    <w:rsid w:val="006D4BDF"/>
    <w:rsid w:val="006D4CE3"/>
    <w:rsid w:val="006D4D02"/>
    <w:rsid w:val="006D4DD7"/>
    <w:rsid w:val="006D513A"/>
    <w:rsid w:val="006D5223"/>
    <w:rsid w:val="006D536F"/>
    <w:rsid w:val="006D5393"/>
    <w:rsid w:val="006D53DE"/>
    <w:rsid w:val="006D54FA"/>
    <w:rsid w:val="006D577C"/>
    <w:rsid w:val="006D5B54"/>
    <w:rsid w:val="006D5D32"/>
    <w:rsid w:val="006D5DFB"/>
    <w:rsid w:val="006D634E"/>
    <w:rsid w:val="006D657F"/>
    <w:rsid w:val="006D67C2"/>
    <w:rsid w:val="006D69D6"/>
    <w:rsid w:val="006D6BE0"/>
    <w:rsid w:val="006D6D88"/>
    <w:rsid w:val="006D6DEB"/>
    <w:rsid w:val="006D6FB6"/>
    <w:rsid w:val="006D723B"/>
    <w:rsid w:val="006D72D8"/>
    <w:rsid w:val="006D732F"/>
    <w:rsid w:val="006D746A"/>
    <w:rsid w:val="006D7567"/>
    <w:rsid w:val="006D7585"/>
    <w:rsid w:val="006D7694"/>
    <w:rsid w:val="006D7954"/>
    <w:rsid w:val="006D79F5"/>
    <w:rsid w:val="006D7A44"/>
    <w:rsid w:val="006E01B6"/>
    <w:rsid w:val="006E0468"/>
    <w:rsid w:val="006E05EA"/>
    <w:rsid w:val="006E0C8C"/>
    <w:rsid w:val="006E1332"/>
    <w:rsid w:val="006E1341"/>
    <w:rsid w:val="006E15EA"/>
    <w:rsid w:val="006E16B0"/>
    <w:rsid w:val="006E1D32"/>
    <w:rsid w:val="006E22C0"/>
    <w:rsid w:val="006E26BA"/>
    <w:rsid w:val="006E2902"/>
    <w:rsid w:val="006E297E"/>
    <w:rsid w:val="006E2988"/>
    <w:rsid w:val="006E2A32"/>
    <w:rsid w:val="006E2C1C"/>
    <w:rsid w:val="006E3128"/>
    <w:rsid w:val="006E367A"/>
    <w:rsid w:val="006E36C4"/>
    <w:rsid w:val="006E36D3"/>
    <w:rsid w:val="006E37EE"/>
    <w:rsid w:val="006E3E70"/>
    <w:rsid w:val="006E4007"/>
    <w:rsid w:val="006E4320"/>
    <w:rsid w:val="006E44C1"/>
    <w:rsid w:val="006E4886"/>
    <w:rsid w:val="006E4ABF"/>
    <w:rsid w:val="006E4CBD"/>
    <w:rsid w:val="006E4D06"/>
    <w:rsid w:val="006E4DF9"/>
    <w:rsid w:val="006E50D2"/>
    <w:rsid w:val="006E55B7"/>
    <w:rsid w:val="006E569C"/>
    <w:rsid w:val="006E5856"/>
    <w:rsid w:val="006E5935"/>
    <w:rsid w:val="006E5943"/>
    <w:rsid w:val="006E5A3E"/>
    <w:rsid w:val="006E5ADD"/>
    <w:rsid w:val="006E5C81"/>
    <w:rsid w:val="006E5C83"/>
    <w:rsid w:val="006E5D8D"/>
    <w:rsid w:val="006E5D93"/>
    <w:rsid w:val="006E5E0B"/>
    <w:rsid w:val="006E5E69"/>
    <w:rsid w:val="006E6256"/>
    <w:rsid w:val="006E65AD"/>
    <w:rsid w:val="006E6FF4"/>
    <w:rsid w:val="006E72E3"/>
    <w:rsid w:val="006E7551"/>
    <w:rsid w:val="006E787F"/>
    <w:rsid w:val="006E795A"/>
    <w:rsid w:val="006E7B16"/>
    <w:rsid w:val="006E7BFB"/>
    <w:rsid w:val="006E7C17"/>
    <w:rsid w:val="006E7F7F"/>
    <w:rsid w:val="006F0055"/>
    <w:rsid w:val="006F00FF"/>
    <w:rsid w:val="006F0107"/>
    <w:rsid w:val="006F01CE"/>
    <w:rsid w:val="006F0335"/>
    <w:rsid w:val="006F048B"/>
    <w:rsid w:val="006F07F2"/>
    <w:rsid w:val="006F0CFD"/>
    <w:rsid w:val="006F0E84"/>
    <w:rsid w:val="006F0FEA"/>
    <w:rsid w:val="006F12C6"/>
    <w:rsid w:val="006F1720"/>
    <w:rsid w:val="006F1E49"/>
    <w:rsid w:val="006F1E98"/>
    <w:rsid w:val="006F1EA6"/>
    <w:rsid w:val="006F22FC"/>
    <w:rsid w:val="006F2608"/>
    <w:rsid w:val="006F2758"/>
    <w:rsid w:val="006F2984"/>
    <w:rsid w:val="006F2CE9"/>
    <w:rsid w:val="006F2E45"/>
    <w:rsid w:val="006F3316"/>
    <w:rsid w:val="006F3414"/>
    <w:rsid w:val="006F35BE"/>
    <w:rsid w:val="006F35E4"/>
    <w:rsid w:val="006F39DD"/>
    <w:rsid w:val="006F3A95"/>
    <w:rsid w:val="006F3C54"/>
    <w:rsid w:val="006F3C97"/>
    <w:rsid w:val="006F3DEE"/>
    <w:rsid w:val="006F4190"/>
    <w:rsid w:val="006F4218"/>
    <w:rsid w:val="006F4354"/>
    <w:rsid w:val="006F439E"/>
    <w:rsid w:val="006F450F"/>
    <w:rsid w:val="006F467F"/>
    <w:rsid w:val="006F4B0B"/>
    <w:rsid w:val="006F4B90"/>
    <w:rsid w:val="006F4C2A"/>
    <w:rsid w:val="006F4ED8"/>
    <w:rsid w:val="006F52E2"/>
    <w:rsid w:val="006F53EE"/>
    <w:rsid w:val="006F549E"/>
    <w:rsid w:val="006F56E5"/>
    <w:rsid w:val="006F5802"/>
    <w:rsid w:val="006F5867"/>
    <w:rsid w:val="006F5B64"/>
    <w:rsid w:val="006F5BEB"/>
    <w:rsid w:val="006F5E29"/>
    <w:rsid w:val="006F6180"/>
    <w:rsid w:val="006F61A8"/>
    <w:rsid w:val="006F61C1"/>
    <w:rsid w:val="006F6337"/>
    <w:rsid w:val="006F67D2"/>
    <w:rsid w:val="006F6BBC"/>
    <w:rsid w:val="006F6D41"/>
    <w:rsid w:val="006F72ED"/>
    <w:rsid w:val="006F788E"/>
    <w:rsid w:val="006F78A3"/>
    <w:rsid w:val="006F78C4"/>
    <w:rsid w:val="006F7EFF"/>
    <w:rsid w:val="007001A6"/>
    <w:rsid w:val="0070054F"/>
    <w:rsid w:val="007008D5"/>
    <w:rsid w:val="00700B5D"/>
    <w:rsid w:val="00700CCD"/>
    <w:rsid w:val="00701092"/>
    <w:rsid w:val="00701591"/>
    <w:rsid w:val="00701AEA"/>
    <w:rsid w:val="00701B4D"/>
    <w:rsid w:val="007020EF"/>
    <w:rsid w:val="007024A5"/>
    <w:rsid w:val="007024DB"/>
    <w:rsid w:val="007025B9"/>
    <w:rsid w:val="00702823"/>
    <w:rsid w:val="00702A96"/>
    <w:rsid w:val="00702F06"/>
    <w:rsid w:val="00703103"/>
    <w:rsid w:val="00703428"/>
    <w:rsid w:val="0070342E"/>
    <w:rsid w:val="00703648"/>
    <w:rsid w:val="00703A4A"/>
    <w:rsid w:val="00703AC9"/>
    <w:rsid w:val="00703C95"/>
    <w:rsid w:val="00703D52"/>
    <w:rsid w:val="00703E9C"/>
    <w:rsid w:val="00703EFF"/>
    <w:rsid w:val="00703F27"/>
    <w:rsid w:val="007040CC"/>
    <w:rsid w:val="00704107"/>
    <w:rsid w:val="007041A1"/>
    <w:rsid w:val="007041E8"/>
    <w:rsid w:val="00704AC3"/>
    <w:rsid w:val="00704D82"/>
    <w:rsid w:val="00704DD4"/>
    <w:rsid w:val="0070521F"/>
    <w:rsid w:val="00705A34"/>
    <w:rsid w:val="00705B43"/>
    <w:rsid w:val="00705C7C"/>
    <w:rsid w:val="00705CD8"/>
    <w:rsid w:val="00705CD9"/>
    <w:rsid w:val="00705CED"/>
    <w:rsid w:val="00705D4E"/>
    <w:rsid w:val="00705DA2"/>
    <w:rsid w:val="00705E1C"/>
    <w:rsid w:val="00705FD6"/>
    <w:rsid w:val="00706039"/>
    <w:rsid w:val="007061AF"/>
    <w:rsid w:val="00706265"/>
    <w:rsid w:val="007062FE"/>
    <w:rsid w:val="0070648F"/>
    <w:rsid w:val="007066A6"/>
    <w:rsid w:val="0070680F"/>
    <w:rsid w:val="00706837"/>
    <w:rsid w:val="00706963"/>
    <w:rsid w:val="0070698B"/>
    <w:rsid w:val="00706B22"/>
    <w:rsid w:val="00706DFE"/>
    <w:rsid w:val="007071C2"/>
    <w:rsid w:val="007073E2"/>
    <w:rsid w:val="00707454"/>
    <w:rsid w:val="00707578"/>
    <w:rsid w:val="007076C0"/>
    <w:rsid w:val="00707807"/>
    <w:rsid w:val="00707820"/>
    <w:rsid w:val="007078C3"/>
    <w:rsid w:val="007079B6"/>
    <w:rsid w:val="00707F6A"/>
    <w:rsid w:val="007105C8"/>
    <w:rsid w:val="0071074D"/>
    <w:rsid w:val="00710788"/>
    <w:rsid w:val="007107A2"/>
    <w:rsid w:val="007107AC"/>
    <w:rsid w:val="007107E1"/>
    <w:rsid w:val="00711214"/>
    <w:rsid w:val="0071147A"/>
    <w:rsid w:val="007118EF"/>
    <w:rsid w:val="00711B8A"/>
    <w:rsid w:val="00711CBA"/>
    <w:rsid w:val="00712089"/>
    <w:rsid w:val="007123FF"/>
    <w:rsid w:val="007125E9"/>
    <w:rsid w:val="00712714"/>
    <w:rsid w:val="0071271F"/>
    <w:rsid w:val="00712DD1"/>
    <w:rsid w:val="00712F25"/>
    <w:rsid w:val="00713249"/>
    <w:rsid w:val="00713419"/>
    <w:rsid w:val="0071357D"/>
    <w:rsid w:val="00713678"/>
    <w:rsid w:val="00713701"/>
    <w:rsid w:val="007139D0"/>
    <w:rsid w:val="00713AF2"/>
    <w:rsid w:val="00713D37"/>
    <w:rsid w:val="00713E0C"/>
    <w:rsid w:val="00713E2B"/>
    <w:rsid w:val="00713F9C"/>
    <w:rsid w:val="00714186"/>
    <w:rsid w:val="00714199"/>
    <w:rsid w:val="007141AA"/>
    <w:rsid w:val="007142B5"/>
    <w:rsid w:val="007142F7"/>
    <w:rsid w:val="007144C2"/>
    <w:rsid w:val="00714B27"/>
    <w:rsid w:val="00714F2F"/>
    <w:rsid w:val="007151AE"/>
    <w:rsid w:val="007156CD"/>
    <w:rsid w:val="00715725"/>
    <w:rsid w:val="00715975"/>
    <w:rsid w:val="00715D3F"/>
    <w:rsid w:val="00715ECF"/>
    <w:rsid w:val="007165AB"/>
    <w:rsid w:val="00716885"/>
    <w:rsid w:val="007168BB"/>
    <w:rsid w:val="00716DE5"/>
    <w:rsid w:val="00716FCD"/>
    <w:rsid w:val="00717066"/>
    <w:rsid w:val="0071727A"/>
    <w:rsid w:val="007172F5"/>
    <w:rsid w:val="007174BD"/>
    <w:rsid w:val="00717596"/>
    <w:rsid w:val="00717766"/>
    <w:rsid w:val="007177C7"/>
    <w:rsid w:val="00717837"/>
    <w:rsid w:val="007178D6"/>
    <w:rsid w:val="00717BD5"/>
    <w:rsid w:val="0072007C"/>
    <w:rsid w:val="00720087"/>
    <w:rsid w:val="0072013F"/>
    <w:rsid w:val="00720339"/>
    <w:rsid w:val="007205F1"/>
    <w:rsid w:val="007207AB"/>
    <w:rsid w:val="00720811"/>
    <w:rsid w:val="007209C6"/>
    <w:rsid w:val="007209CD"/>
    <w:rsid w:val="00720A30"/>
    <w:rsid w:val="00720AC0"/>
    <w:rsid w:val="00720BDD"/>
    <w:rsid w:val="00720BFA"/>
    <w:rsid w:val="00720F9E"/>
    <w:rsid w:val="00721250"/>
    <w:rsid w:val="007216E5"/>
    <w:rsid w:val="00721B25"/>
    <w:rsid w:val="00721B78"/>
    <w:rsid w:val="00721C84"/>
    <w:rsid w:val="00721CEC"/>
    <w:rsid w:val="00721E24"/>
    <w:rsid w:val="00721F9F"/>
    <w:rsid w:val="00722263"/>
    <w:rsid w:val="007226B4"/>
    <w:rsid w:val="00722C6B"/>
    <w:rsid w:val="00722F81"/>
    <w:rsid w:val="00723037"/>
    <w:rsid w:val="00723259"/>
    <w:rsid w:val="0072360C"/>
    <w:rsid w:val="0072365F"/>
    <w:rsid w:val="00723756"/>
    <w:rsid w:val="0072392A"/>
    <w:rsid w:val="00723A7E"/>
    <w:rsid w:val="00723A98"/>
    <w:rsid w:val="00723E20"/>
    <w:rsid w:val="00723E55"/>
    <w:rsid w:val="00723EA9"/>
    <w:rsid w:val="0072421B"/>
    <w:rsid w:val="007242EB"/>
    <w:rsid w:val="00724418"/>
    <w:rsid w:val="0072443E"/>
    <w:rsid w:val="007244AC"/>
    <w:rsid w:val="00724731"/>
    <w:rsid w:val="007248A3"/>
    <w:rsid w:val="00724B33"/>
    <w:rsid w:val="00724BA5"/>
    <w:rsid w:val="00724DAF"/>
    <w:rsid w:val="00724E97"/>
    <w:rsid w:val="00724F87"/>
    <w:rsid w:val="00724FFD"/>
    <w:rsid w:val="007253A8"/>
    <w:rsid w:val="0072540D"/>
    <w:rsid w:val="0072543C"/>
    <w:rsid w:val="007254BB"/>
    <w:rsid w:val="00725624"/>
    <w:rsid w:val="0072581E"/>
    <w:rsid w:val="00725929"/>
    <w:rsid w:val="0072595E"/>
    <w:rsid w:val="00725BF5"/>
    <w:rsid w:val="00726131"/>
    <w:rsid w:val="00726852"/>
    <w:rsid w:val="00726AD4"/>
    <w:rsid w:val="00726CEA"/>
    <w:rsid w:val="00726D67"/>
    <w:rsid w:val="00726E09"/>
    <w:rsid w:val="007270ED"/>
    <w:rsid w:val="007271D3"/>
    <w:rsid w:val="00727289"/>
    <w:rsid w:val="007272B6"/>
    <w:rsid w:val="00727588"/>
    <w:rsid w:val="0072767B"/>
    <w:rsid w:val="00727838"/>
    <w:rsid w:val="00727AFD"/>
    <w:rsid w:val="00727B35"/>
    <w:rsid w:val="00727BB1"/>
    <w:rsid w:val="00727D8A"/>
    <w:rsid w:val="00727E5C"/>
    <w:rsid w:val="00727EF8"/>
    <w:rsid w:val="00727F6F"/>
    <w:rsid w:val="0073006E"/>
    <w:rsid w:val="0073076F"/>
    <w:rsid w:val="007307B8"/>
    <w:rsid w:val="00730AB1"/>
    <w:rsid w:val="00730B1D"/>
    <w:rsid w:val="007311A6"/>
    <w:rsid w:val="0073153B"/>
    <w:rsid w:val="00731B54"/>
    <w:rsid w:val="00731D01"/>
    <w:rsid w:val="00731E17"/>
    <w:rsid w:val="00731E8B"/>
    <w:rsid w:val="00731FB6"/>
    <w:rsid w:val="007320ED"/>
    <w:rsid w:val="00732880"/>
    <w:rsid w:val="00732C21"/>
    <w:rsid w:val="00732D0A"/>
    <w:rsid w:val="00733074"/>
    <w:rsid w:val="007331A3"/>
    <w:rsid w:val="00733618"/>
    <w:rsid w:val="007336DE"/>
    <w:rsid w:val="00733B1B"/>
    <w:rsid w:val="00733CF9"/>
    <w:rsid w:val="00733D7E"/>
    <w:rsid w:val="00733F25"/>
    <w:rsid w:val="00733F41"/>
    <w:rsid w:val="007341C5"/>
    <w:rsid w:val="0073422F"/>
    <w:rsid w:val="007343B2"/>
    <w:rsid w:val="007343F0"/>
    <w:rsid w:val="00734415"/>
    <w:rsid w:val="007345FC"/>
    <w:rsid w:val="0073472C"/>
    <w:rsid w:val="00734AC2"/>
    <w:rsid w:val="00734B5F"/>
    <w:rsid w:val="00734D03"/>
    <w:rsid w:val="00734D4B"/>
    <w:rsid w:val="00734E0B"/>
    <w:rsid w:val="00734FB8"/>
    <w:rsid w:val="00734FD7"/>
    <w:rsid w:val="007351CC"/>
    <w:rsid w:val="00735467"/>
    <w:rsid w:val="0073568A"/>
    <w:rsid w:val="00735917"/>
    <w:rsid w:val="00735C69"/>
    <w:rsid w:val="00736367"/>
    <w:rsid w:val="00736393"/>
    <w:rsid w:val="00736422"/>
    <w:rsid w:val="007364F7"/>
    <w:rsid w:val="007368AF"/>
    <w:rsid w:val="00736AE9"/>
    <w:rsid w:val="00736CB5"/>
    <w:rsid w:val="00736D5B"/>
    <w:rsid w:val="00736F40"/>
    <w:rsid w:val="007370F7"/>
    <w:rsid w:val="007371D3"/>
    <w:rsid w:val="007373F8"/>
    <w:rsid w:val="007374CC"/>
    <w:rsid w:val="007378CD"/>
    <w:rsid w:val="00737D5E"/>
    <w:rsid w:val="00740137"/>
    <w:rsid w:val="007402CA"/>
    <w:rsid w:val="007407CA"/>
    <w:rsid w:val="00740C29"/>
    <w:rsid w:val="00740DDC"/>
    <w:rsid w:val="00740F70"/>
    <w:rsid w:val="0074109E"/>
    <w:rsid w:val="00741361"/>
    <w:rsid w:val="00741420"/>
    <w:rsid w:val="007415E7"/>
    <w:rsid w:val="0074161F"/>
    <w:rsid w:val="00741A5D"/>
    <w:rsid w:val="0074211B"/>
    <w:rsid w:val="0074218D"/>
    <w:rsid w:val="00742247"/>
    <w:rsid w:val="0074231C"/>
    <w:rsid w:val="007423BA"/>
    <w:rsid w:val="00742A20"/>
    <w:rsid w:val="00742BC5"/>
    <w:rsid w:val="00743239"/>
    <w:rsid w:val="007434F6"/>
    <w:rsid w:val="00743825"/>
    <w:rsid w:val="00743972"/>
    <w:rsid w:val="00743CC0"/>
    <w:rsid w:val="00743D49"/>
    <w:rsid w:val="00743FBB"/>
    <w:rsid w:val="00744067"/>
    <w:rsid w:val="0074408E"/>
    <w:rsid w:val="007440FB"/>
    <w:rsid w:val="007441BB"/>
    <w:rsid w:val="007443C4"/>
    <w:rsid w:val="007443D8"/>
    <w:rsid w:val="0074484A"/>
    <w:rsid w:val="00744874"/>
    <w:rsid w:val="00744BB3"/>
    <w:rsid w:val="00744DC7"/>
    <w:rsid w:val="00744EE5"/>
    <w:rsid w:val="00744FBE"/>
    <w:rsid w:val="0074512D"/>
    <w:rsid w:val="0074513B"/>
    <w:rsid w:val="00745161"/>
    <w:rsid w:val="0074530E"/>
    <w:rsid w:val="00745439"/>
    <w:rsid w:val="007456C4"/>
    <w:rsid w:val="007457DC"/>
    <w:rsid w:val="007459E1"/>
    <w:rsid w:val="00745A61"/>
    <w:rsid w:val="00745C29"/>
    <w:rsid w:val="00745CC4"/>
    <w:rsid w:val="00745DC0"/>
    <w:rsid w:val="00746013"/>
    <w:rsid w:val="007464ED"/>
    <w:rsid w:val="007465FE"/>
    <w:rsid w:val="0074665B"/>
    <w:rsid w:val="00746714"/>
    <w:rsid w:val="007467CE"/>
    <w:rsid w:val="007467F2"/>
    <w:rsid w:val="0074683D"/>
    <w:rsid w:val="0074687E"/>
    <w:rsid w:val="007468A2"/>
    <w:rsid w:val="007468AE"/>
    <w:rsid w:val="00746D99"/>
    <w:rsid w:val="007473E0"/>
    <w:rsid w:val="00747439"/>
    <w:rsid w:val="007475E5"/>
    <w:rsid w:val="00747CB3"/>
    <w:rsid w:val="00747E7D"/>
    <w:rsid w:val="00750180"/>
    <w:rsid w:val="00750585"/>
    <w:rsid w:val="00751374"/>
    <w:rsid w:val="007513CE"/>
    <w:rsid w:val="007516A4"/>
    <w:rsid w:val="007518D2"/>
    <w:rsid w:val="00752088"/>
    <w:rsid w:val="0075214B"/>
    <w:rsid w:val="0075257A"/>
    <w:rsid w:val="007527DA"/>
    <w:rsid w:val="00752AD2"/>
    <w:rsid w:val="00752F22"/>
    <w:rsid w:val="0075307E"/>
    <w:rsid w:val="0075321F"/>
    <w:rsid w:val="007532F0"/>
    <w:rsid w:val="0075345B"/>
    <w:rsid w:val="007534B2"/>
    <w:rsid w:val="007535B2"/>
    <w:rsid w:val="0075374A"/>
    <w:rsid w:val="00753B26"/>
    <w:rsid w:val="00753B9C"/>
    <w:rsid w:val="00753CCD"/>
    <w:rsid w:val="007549A9"/>
    <w:rsid w:val="00754B42"/>
    <w:rsid w:val="00754BF7"/>
    <w:rsid w:val="00754D7D"/>
    <w:rsid w:val="00754D8D"/>
    <w:rsid w:val="00754E8A"/>
    <w:rsid w:val="00754EA5"/>
    <w:rsid w:val="00754F37"/>
    <w:rsid w:val="007558E1"/>
    <w:rsid w:val="00755E2F"/>
    <w:rsid w:val="00755E8E"/>
    <w:rsid w:val="0075604D"/>
    <w:rsid w:val="00756910"/>
    <w:rsid w:val="00756942"/>
    <w:rsid w:val="00756991"/>
    <w:rsid w:val="007569DE"/>
    <w:rsid w:val="00756A1F"/>
    <w:rsid w:val="00756D60"/>
    <w:rsid w:val="00756D7B"/>
    <w:rsid w:val="007570D1"/>
    <w:rsid w:val="007574FC"/>
    <w:rsid w:val="00757622"/>
    <w:rsid w:val="00757656"/>
    <w:rsid w:val="00757747"/>
    <w:rsid w:val="007577D1"/>
    <w:rsid w:val="00757A90"/>
    <w:rsid w:val="00757B2D"/>
    <w:rsid w:val="00757CA6"/>
    <w:rsid w:val="00757D7B"/>
    <w:rsid w:val="00757FC4"/>
    <w:rsid w:val="00760232"/>
    <w:rsid w:val="00760464"/>
    <w:rsid w:val="0076052E"/>
    <w:rsid w:val="00760661"/>
    <w:rsid w:val="00760750"/>
    <w:rsid w:val="00760917"/>
    <w:rsid w:val="00760D20"/>
    <w:rsid w:val="00760E8B"/>
    <w:rsid w:val="00760FFE"/>
    <w:rsid w:val="00761605"/>
    <w:rsid w:val="0076172D"/>
    <w:rsid w:val="00761ABB"/>
    <w:rsid w:val="00761E11"/>
    <w:rsid w:val="00762474"/>
    <w:rsid w:val="007624DB"/>
    <w:rsid w:val="0076251A"/>
    <w:rsid w:val="00762568"/>
    <w:rsid w:val="00762783"/>
    <w:rsid w:val="00762998"/>
    <w:rsid w:val="007629E2"/>
    <w:rsid w:val="00762B2D"/>
    <w:rsid w:val="00763078"/>
    <w:rsid w:val="00763140"/>
    <w:rsid w:val="0076331D"/>
    <w:rsid w:val="00763385"/>
    <w:rsid w:val="007635DA"/>
    <w:rsid w:val="00763880"/>
    <w:rsid w:val="00763995"/>
    <w:rsid w:val="00763A89"/>
    <w:rsid w:val="00763DC8"/>
    <w:rsid w:val="00763F47"/>
    <w:rsid w:val="00763FB0"/>
    <w:rsid w:val="00763FB9"/>
    <w:rsid w:val="0076403D"/>
    <w:rsid w:val="0076424C"/>
    <w:rsid w:val="00764753"/>
    <w:rsid w:val="0076488C"/>
    <w:rsid w:val="00764995"/>
    <w:rsid w:val="00764BBA"/>
    <w:rsid w:val="00764F02"/>
    <w:rsid w:val="00764F15"/>
    <w:rsid w:val="007650CB"/>
    <w:rsid w:val="007651B2"/>
    <w:rsid w:val="00765BC5"/>
    <w:rsid w:val="00765D83"/>
    <w:rsid w:val="00765E26"/>
    <w:rsid w:val="007662A3"/>
    <w:rsid w:val="00766340"/>
    <w:rsid w:val="00766492"/>
    <w:rsid w:val="0076659E"/>
    <w:rsid w:val="00766B84"/>
    <w:rsid w:val="0076706E"/>
    <w:rsid w:val="007671E1"/>
    <w:rsid w:val="00767292"/>
    <w:rsid w:val="00767737"/>
    <w:rsid w:val="00767800"/>
    <w:rsid w:val="0076780C"/>
    <w:rsid w:val="00767953"/>
    <w:rsid w:val="00767B51"/>
    <w:rsid w:val="00767C07"/>
    <w:rsid w:val="00767CEF"/>
    <w:rsid w:val="00767E21"/>
    <w:rsid w:val="00767E4B"/>
    <w:rsid w:val="00767E5D"/>
    <w:rsid w:val="00770176"/>
    <w:rsid w:val="00770229"/>
    <w:rsid w:val="0077036D"/>
    <w:rsid w:val="00770537"/>
    <w:rsid w:val="00770757"/>
    <w:rsid w:val="00770813"/>
    <w:rsid w:val="00770DFF"/>
    <w:rsid w:val="00771487"/>
    <w:rsid w:val="0077185D"/>
    <w:rsid w:val="00771A94"/>
    <w:rsid w:val="00771AD0"/>
    <w:rsid w:val="00771C87"/>
    <w:rsid w:val="00771ED4"/>
    <w:rsid w:val="00772082"/>
    <w:rsid w:val="00772350"/>
    <w:rsid w:val="0077249F"/>
    <w:rsid w:val="007726AD"/>
    <w:rsid w:val="00772897"/>
    <w:rsid w:val="00772B49"/>
    <w:rsid w:val="00772C3A"/>
    <w:rsid w:val="00772D5E"/>
    <w:rsid w:val="0077306F"/>
    <w:rsid w:val="00773371"/>
    <w:rsid w:val="0077337D"/>
    <w:rsid w:val="0077340B"/>
    <w:rsid w:val="00773907"/>
    <w:rsid w:val="00773C6C"/>
    <w:rsid w:val="00773CFE"/>
    <w:rsid w:val="00773F0E"/>
    <w:rsid w:val="00773FC7"/>
    <w:rsid w:val="007742D9"/>
    <w:rsid w:val="00774392"/>
    <w:rsid w:val="00774662"/>
    <w:rsid w:val="007746C5"/>
    <w:rsid w:val="007747A6"/>
    <w:rsid w:val="007748CF"/>
    <w:rsid w:val="007749A2"/>
    <w:rsid w:val="00774A42"/>
    <w:rsid w:val="00774A98"/>
    <w:rsid w:val="00774B12"/>
    <w:rsid w:val="00774C26"/>
    <w:rsid w:val="00774C7E"/>
    <w:rsid w:val="00774D6A"/>
    <w:rsid w:val="0077543B"/>
    <w:rsid w:val="00775680"/>
    <w:rsid w:val="0077570B"/>
    <w:rsid w:val="007758FC"/>
    <w:rsid w:val="00775B8F"/>
    <w:rsid w:val="00775C64"/>
    <w:rsid w:val="00775E78"/>
    <w:rsid w:val="007762D9"/>
    <w:rsid w:val="0077630D"/>
    <w:rsid w:val="0077637C"/>
    <w:rsid w:val="0077661C"/>
    <w:rsid w:val="0077664D"/>
    <w:rsid w:val="00776774"/>
    <w:rsid w:val="00776853"/>
    <w:rsid w:val="00776917"/>
    <w:rsid w:val="007769B1"/>
    <w:rsid w:val="007769D4"/>
    <w:rsid w:val="00776A6E"/>
    <w:rsid w:val="00776A6F"/>
    <w:rsid w:val="00776B60"/>
    <w:rsid w:val="00776CA1"/>
    <w:rsid w:val="00777045"/>
    <w:rsid w:val="00777060"/>
    <w:rsid w:val="007776EB"/>
    <w:rsid w:val="0077774F"/>
    <w:rsid w:val="00777861"/>
    <w:rsid w:val="00777C27"/>
    <w:rsid w:val="00777FC3"/>
    <w:rsid w:val="0078031A"/>
    <w:rsid w:val="00780322"/>
    <w:rsid w:val="007803DE"/>
    <w:rsid w:val="007807AE"/>
    <w:rsid w:val="00780B66"/>
    <w:rsid w:val="00780C47"/>
    <w:rsid w:val="00780FA9"/>
    <w:rsid w:val="007815D0"/>
    <w:rsid w:val="007817BB"/>
    <w:rsid w:val="007817CB"/>
    <w:rsid w:val="007819F0"/>
    <w:rsid w:val="00781CB2"/>
    <w:rsid w:val="0078205E"/>
    <w:rsid w:val="0078228F"/>
    <w:rsid w:val="007824F8"/>
    <w:rsid w:val="0078260B"/>
    <w:rsid w:val="00782627"/>
    <w:rsid w:val="00782762"/>
    <w:rsid w:val="0078292C"/>
    <w:rsid w:val="00782BE8"/>
    <w:rsid w:val="00782DDE"/>
    <w:rsid w:val="00782E49"/>
    <w:rsid w:val="00783096"/>
    <w:rsid w:val="0078320B"/>
    <w:rsid w:val="00783259"/>
    <w:rsid w:val="0078358C"/>
    <w:rsid w:val="0078379D"/>
    <w:rsid w:val="007839DB"/>
    <w:rsid w:val="00783A46"/>
    <w:rsid w:val="00783AFA"/>
    <w:rsid w:val="00783CFA"/>
    <w:rsid w:val="00783D26"/>
    <w:rsid w:val="00783D72"/>
    <w:rsid w:val="00783FD9"/>
    <w:rsid w:val="00784085"/>
    <w:rsid w:val="007840B5"/>
    <w:rsid w:val="007848F9"/>
    <w:rsid w:val="00784A90"/>
    <w:rsid w:val="00784E9F"/>
    <w:rsid w:val="00785026"/>
    <w:rsid w:val="00785618"/>
    <w:rsid w:val="007856D7"/>
    <w:rsid w:val="00785971"/>
    <w:rsid w:val="007859B5"/>
    <w:rsid w:val="00785A97"/>
    <w:rsid w:val="00786182"/>
    <w:rsid w:val="0078642F"/>
    <w:rsid w:val="0078644E"/>
    <w:rsid w:val="00786455"/>
    <w:rsid w:val="00786543"/>
    <w:rsid w:val="0078660B"/>
    <w:rsid w:val="007868BA"/>
    <w:rsid w:val="007868E6"/>
    <w:rsid w:val="00786CCE"/>
    <w:rsid w:val="00786D2C"/>
    <w:rsid w:val="00786E32"/>
    <w:rsid w:val="00786E9C"/>
    <w:rsid w:val="00786F71"/>
    <w:rsid w:val="007875F8"/>
    <w:rsid w:val="007878A3"/>
    <w:rsid w:val="00787E63"/>
    <w:rsid w:val="00787F9E"/>
    <w:rsid w:val="0079000F"/>
    <w:rsid w:val="00790454"/>
    <w:rsid w:val="00790815"/>
    <w:rsid w:val="00790853"/>
    <w:rsid w:val="0079085E"/>
    <w:rsid w:val="007908BD"/>
    <w:rsid w:val="00790AC3"/>
    <w:rsid w:val="00790D13"/>
    <w:rsid w:val="00790F93"/>
    <w:rsid w:val="007911FA"/>
    <w:rsid w:val="00791287"/>
    <w:rsid w:val="00791471"/>
    <w:rsid w:val="00791583"/>
    <w:rsid w:val="007915A7"/>
    <w:rsid w:val="0079186E"/>
    <w:rsid w:val="0079195A"/>
    <w:rsid w:val="00791A26"/>
    <w:rsid w:val="00791A8B"/>
    <w:rsid w:val="00791CE2"/>
    <w:rsid w:val="00791CF7"/>
    <w:rsid w:val="00791DDD"/>
    <w:rsid w:val="00791E16"/>
    <w:rsid w:val="0079242D"/>
    <w:rsid w:val="00792458"/>
    <w:rsid w:val="007925B9"/>
    <w:rsid w:val="007928EB"/>
    <w:rsid w:val="007929FF"/>
    <w:rsid w:val="00792FF4"/>
    <w:rsid w:val="00793683"/>
    <w:rsid w:val="007937A5"/>
    <w:rsid w:val="00793855"/>
    <w:rsid w:val="00793892"/>
    <w:rsid w:val="007938E3"/>
    <w:rsid w:val="007939D3"/>
    <w:rsid w:val="00793CEC"/>
    <w:rsid w:val="00793E6F"/>
    <w:rsid w:val="0079400A"/>
    <w:rsid w:val="00794026"/>
    <w:rsid w:val="007940A5"/>
    <w:rsid w:val="0079410D"/>
    <w:rsid w:val="00794481"/>
    <w:rsid w:val="0079464D"/>
    <w:rsid w:val="00794989"/>
    <w:rsid w:val="00794BB1"/>
    <w:rsid w:val="00794D79"/>
    <w:rsid w:val="00794FFE"/>
    <w:rsid w:val="00795058"/>
    <w:rsid w:val="00795075"/>
    <w:rsid w:val="007950ED"/>
    <w:rsid w:val="007951B3"/>
    <w:rsid w:val="00795562"/>
    <w:rsid w:val="00795774"/>
    <w:rsid w:val="00795AE5"/>
    <w:rsid w:val="00795AFD"/>
    <w:rsid w:val="00795F74"/>
    <w:rsid w:val="00795FFD"/>
    <w:rsid w:val="007961D7"/>
    <w:rsid w:val="007961EE"/>
    <w:rsid w:val="0079633A"/>
    <w:rsid w:val="0079669D"/>
    <w:rsid w:val="00796857"/>
    <w:rsid w:val="00796A0C"/>
    <w:rsid w:val="00796A85"/>
    <w:rsid w:val="00796D45"/>
    <w:rsid w:val="00796D8D"/>
    <w:rsid w:val="00796DCA"/>
    <w:rsid w:val="00796EA6"/>
    <w:rsid w:val="00797117"/>
    <w:rsid w:val="00797277"/>
    <w:rsid w:val="00797AAC"/>
    <w:rsid w:val="00797C5F"/>
    <w:rsid w:val="00797D83"/>
    <w:rsid w:val="00797D90"/>
    <w:rsid w:val="00797F35"/>
    <w:rsid w:val="00797FB7"/>
    <w:rsid w:val="007A008C"/>
    <w:rsid w:val="007A0137"/>
    <w:rsid w:val="007A0232"/>
    <w:rsid w:val="007A0A93"/>
    <w:rsid w:val="007A0AC4"/>
    <w:rsid w:val="007A0BCB"/>
    <w:rsid w:val="007A0F57"/>
    <w:rsid w:val="007A1088"/>
    <w:rsid w:val="007A11F2"/>
    <w:rsid w:val="007A12B7"/>
    <w:rsid w:val="007A16DA"/>
    <w:rsid w:val="007A1A40"/>
    <w:rsid w:val="007A2388"/>
    <w:rsid w:val="007A238A"/>
    <w:rsid w:val="007A2A55"/>
    <w:rsid w:val="007A2FCD"/>
    <w:rsid w:val="007A3148"/>
    <w:rsid w:val="007A3262"/>
    <w:rsid w:val="007A32BE"/>
    <w:rsid w:val="007A334F"/>
    <w:rsid w:val="007A3450"/>
    <w:rsid w:val="007A365F"/>
    <w:rsid w:val="007A3BD9"/>
    <w:rsid w:val="007A3D02"/>
    <w:rsid w:val="007A474C"/>
    <w:rsid w:val="007A493E"/>
    <w:rsid w:val="007A4A9E"/>
    <w:rsid w:val="007A4AE3"/>
    <w:rsid w:val="007A52F1"/>
    <w:rsid w:val="007A5712"/>
    <w:rsid w:val="007A5834"/>
    <w:rsid w:val="007A5865"/>
    <w:rsid w:val="007A5969"/>
    <w:rsid w:val="007A5A36"/>
    <w:rsid w:val="007A5D1E"/>
    <w:rsid w:val="007A5F78"/>
    <w:rsid w:val="007A5F93"/>
    <w:rsid w:val="007A6079"/>
    <w:rsid w:val="007A6603"/>
    <w:rsid w:val="007A674D"/>
    <w:rsid w:val="007A68FB"/>
    <w:rsid w:val="007A69AF"/>
    <w:rsid w:val="007A6B2F"/>
    <w:rsid w:val="007A6D9F"/>
    <w:rsid w:val="007A74CA"/>
    <w:rsid w:val="007A76C0"/>
    <w:rsid w:val="007A77E1"/>
    <w:rsid w:val="007A7819"/>
    <w:rsid w:val="007A79E5"/>
    <w:rsid w:val="007A7ABE"/>
    <w:rsid w:val="007A7D7B"/>
    <w:rsid w:val="007B00A9"/>
    <w:rsid w:val="007B020B"/>
    <w:rsid w:val="007B02FE"/>
    <w:rsid w:val="007B03B6"/>
    <w:rsid w:val="007B0A6A"/>
    <w:rsid w:val="007B0C04"/>
    <w:rsid w:val="007B0C43"/>
    <w:rsid w:val="007B0DB1"/>
    <w:rsid w:val="007B0F44"/>
    <w:rsid w:val="007B15C1"/>
    <w:rsid w:val="007B1AF4"/>
    <w:rsid w:val="007B1DE7"/>
    <w:rsid w:val="007B1EF2"/>
    <w:rsid w:val="007B2404"/>
    <w:rsid w:val="007B254E"/>
    <w:rsid w:val="007B26B7"/>
    <w:rsid w:val="007B2777"/>
    <w:rsid w:val="007B2821"/>
    <w:rsid w:val="007B287F"/>
    <w:rsid w:val="007B29EC"/>
    <w:rsid w:val="007B2C5D"/>
    <w:rsid w:val="007B2FB8"/>
    <w:rsid w:val="007B3073"/>
    <w:rsid w:val="007B3221"/>
    <w:rsid w:val="007B32C4"/>
    <w:rsid w:val="007B342C"/>
    <w:rsid w:val="007B38D8"/>
    <w:rsid w:val="007B3980"/>
    <w:rsid w:val="007B3983"/>
    <w:rsid w:val="007B3AC1"/>
    <w:rsid w:val="007B3E6C"/>
    <w:rsid w:val="007B3E6F"/>
    <w:rsid w:val="007B3F1E"/>
    <w:rsid w:val="007B3FC2"/>
    <w:rsid w:val="007B4080"/>
    <w:rsid w:val="007B4114"/>
    <w:rsid w:val="007B434C"/>
    <w:rsid w:val="007B43FF"/>
    <w:rsid w:val="007B4DA6"/>
    <w:rsid w:val="007B4FAE"/>
    <w:rsid w:val="007B5057"/>
    <w:rsid w:val="007B508A"/>
    <w:rsid w:val="007B5182"/>
    <w:rsid w:val="007B51EC"/>
    <w:rsid w:val="007B5516"/>
    <w:rsid w:val="007B56D5"/>
    <w:rsid w:val="007B5B4A"/>
    <w:rsid w:val="007B5CCE"/>
    <w:rsid w:val="007B60E2"/>
    <w:rsid w:val="007B6163"/>
    <w:rsid w:val="007B62CA"/>
    <w:rsid w:val="007B630E"/>
    <w:rsid w:val="007B644D"/>
    <w:rsid w:val="007B6826"/>
    <w:rsid w:val="007B69CA"/>
    <w:rsid w:val="007B6A50"/>
    <w:rsid w:val="007B6C77"/>
    <w:rsid w:val="007B6E3C"/>
    <w:rsid w:val="007B7180"/>
    <w:rsid w:val="007B7293"/>
    <w:rsid w:val="007B73AA"/>
    <w:rsid w:val="007B7413"/>
    <w:rsid w:val="007B7445"/>
    <w:rsid w:val="007B77CB"/>
    <w:rsid w:val="007B7937"/>
    <w:rsid w:val="007B7998"/>
    <w:rsid w:val="007B7C33"/>
    <w:rsid w:val="007C0599"/>
    <w:rsid w:val="007C0E3F"/>
    <w:rsid w:val="007C13FB"/>
    <w:rsid w:val="007C1833"/>
    <w:rsid w:val="007C1AE2"/>
    <w:rsid w:val="007C1B10"/>
    <w:rsid w:val="007C1BA1"/>
    <w:rsid w:val="007C1BBD"/>
    <w:rsid w:val="007C1CA4"/>
    <w:rsid w:val="007C2446"/>
    <w:rsid w:val="007C2856"/>
    <w:rsid w:val="007C28E0"/>
    <w:rsid w:val="007C2B9E"/>
    <w:rsid w:val="007C2C83"/>
    <w:rsid w:val="007C2D21"/>
    <w:rsid w:val="007C2DDA"/>
    <w:rsid w:val="007C31EA"/>
    <w:rsid w:val="007C3368"/>
    <w:rsid w:val="007C3660"/>
    <w:rsid w:val="007C3A2D"/>
    <w:rsid w:val="007C3EFB"/>
    <w:rsid w:val="007C3FC8"/>
    <w:rsid w:val="007C3FFB"/>
    <w:rsid w:val="007C4045"/>
    <w:rsid w:val="007C42EF"/>
    <w:rsid w:val="007C4471"/>
    <w:rsid w:val="007C454E"/>
    <w:rsid w:val="007C4568"/>
    <w:rsid w:val="007C49EE"/>
    <w:rsid w:val="007C4A0B"/>
    <w:rsid w:val="007C4BF3"/>
    <w:rsid w:val="007C5044"/>
    <w:rsid w:val="007C5341"/>
    <w:rsid w:val="007C5563"/>
    <w:rsid w:val="007C582F"/>
    <w:rsid w:val="007C58F5"/>
    <w:rsid w:val="007C5984"/>
    <w:rsid w:val="007C603C"/>
    <w:rsid w:val="007C60AC"/>
    <w:rsid w:val="007C63E7"/>
    <w:rsid w:val="007C67A2"/>
    <w:rsid w:val="007C697A"/>
    <w:rsid w:val="007C6CC6"/>
    <w:rsid w:val="007C6DB0"/>
    <w:rsid w:val="007C6E53"/>
    <w:rsid w:val="007C6ECB"/>
    <w:rsid w:val="007C707C"/>
    <w:rsid w:val="007C71C3"/>
    <w:rsid w:val="007C73B7"/>
    <w:rsid w:val="007C746B"/>
    <w:rsid w:val="007C772A"/>
    <w:rsid w:val="007C7820"/>
    <w:rsid w:val="007C7982"/>
    <w:rsid w:val="007C7B4B"/>
    <w:rsid w:val="007C7F49"/>
    <w:rsid w:val="007D0061"/>
    <w:rsid w:val="007D03BE"/>
    <w:rsid w:val="007D0403"/>
    <w:rsid w:val="007D051D"/>
    <w:rsid w:val="007D0B0D"/>
    <w:rsid w:val="007D117E"/>
    <w:rsid w:val="007D1194"/>
    <w:rsid w:val="007D126E"/>
    <w:rsid w:val="007D15D3"/>
    <w:rsid w:val="007D164D"/>
    <w:rsid w:val="007D1823"/>
    <w:rsid w:val="007D1997"/>
    <w:rsid w:val="007D1A02"/>
    <w:rsid w:val="007D1C38"/>
    <w:rsid w:val="007D2198"/>
    <w:rsid w:val="007D23B5"/>
    <w:rsid w:val="007D2432"/>
    <w:rsid w:val="007D24D0"/>
    <w:rsid w:val="007D2E98"/>
    <w:rsid w:val="007D2EF6"/>
    <w:rsid w:val="007D3044"/>
    <w:rsid w:val="007D30A1"/>
    <w:rsid w:val="007D3308"/>
    <w:rsid w:val="007D3389"/>
    <w:rsid w:val="007D359F"/>
    <w:rsid w:val="007D36D8"/>
    <w:rsid w:val="007D41F4"/>
    <w:rsid w:val="007D4494"/>
    <w:rsid w:val="007D47CD"/>
    <w:rsid w:val="007D48E8"/>
    <w:rsid w:val="007D490F"/>
    <w:rsid w:val="007D49F5"/>
    <w:rsid w:val="007D4F02"/>
    <w:rsid w:val="007D4F9F"/>
    <w:rsid w:val="007D4FAD"/>
    <w:rsid w:val="007D5216"/>
    <w:rsid w:val="007D5323"/>
    <w:rsid w:val="007D5375"/>
    <w:rsid w:val="007D562D"/>
    <w:rsid w:val="007D5636"/>
    <w:rsid w:val="007D598C"/>
    <w:rsid w:val="007D5991"/>
    <w:rsid w:val="007D59D6"/>
    <w:rsid w:val="007D5F76"/>
    <w:rsid w:val="007D61D3"/>
    <w:rsid w:val="007D6359"/>
    <w:rsid w:val="007D6560"/>
    <w:rsid w:val="007D658D"/>
    <w:rsid w:val="007D6976"/>
    <w:rsid w:val="007D6A4B"/>
    <w:rsid w:val="007D6B0A"/>
    <w:rsid w:val="007D6B2C"/>
    <w:rsid w:val="007D6C27"/>
    <w:rsid w:val="007D6C78"/>
    <w:rsid w:val="007D6D6B"/>
    <w:rsid w:val="007D6E16"/>
    <w:rsid w:val="007D6F6C"/>
    <w:rsid w:val="007D7D47"/>
    <w:rsid w:val="007D7F7A"/>
    <w:rsid w:val="007E005F"/>
    <w:rsid w:val="007E01A1"/>
    <w:rsid w:val="007E01D5"/>
    <w:rsid w:val="007E0500"/>
    <w:rsid w:val="007E061F"/>
    <w:rsid w:val="007E0965"/>
    <w:rsid w:val="007E0A60"/>
    <w:rsid w:val="007E0CE1"/>
    <w:rsid w:val="007E0D42"/>
    <w:rsid w:val="007E0D49"/>
    <w:rsid w:val="007E0E94"/>
    <w:rsid w:val="007E0FEC"/>
    <w:rsid w:val="007E1072"/>
    <w:rsid w:val="007E10C4"/>
    <w:rsid w:val="007E117A"/>
    <w:rsid w:val="007E12D8"/>
    <w:rsid w:val="007E12DB"/>
    <w:rsid w:val="007E15BF"/>
    <w:rsid w:val="007E178A"/>
    <w:rsid w:val="007E18CA"/>
    <w:rsid w:val="007E1B05"/>
    <w:rsid w:val="007E1BD1"/>
    <w:rsid w:val="007E1FC5"/>
    <w:rsid w:val="007E28E1"/>
    <w:rsid w:val="007E29DC"/>
    <w:rsid w:val="007E2AF2"/>
    <w:rsid w:val="007E2B0F"/>
    <w:rsid w:val="007E2B34"/>
    <w:rsid w:val="007E2C31"/>
    <w:rsid w:val="007E2E97"/>
    <w:rsid w:val="007E2EDB"/>
    <w:rsid w:val="007E30C5"/>
    <w:rsid w:val="007E310E"/>
    <w:rsid w:val="007E314B"/>
    <w:rsid w:val="007E3187"/>
    <w:rsid w:val="007E36DC"/>
    <w:rsid w:val="007E381E"/>
    <w:rsid w:val="007E3884"/>
    <w:rsid w:val="007E3957"/>
    <w:rsid w:val="007E39D4"/>
    <w:rsid w:val="007E3CBC"/>
    <w:rsid w:val="007E3F75"/>
    <w:rsid w:val="007E4053"/>
    <w:rsid w:val="007E40FE"/>
    <w:rsid w:val="007E4111"/>
    <w:rsid w:val="007E41BB"/>
    <w:rsid w:val="007E43C9"/>
    <w:rsid w:val="007E4740"/>
    <w:rsid w:val="007E47AC"/>
    <w:rsid w:val="007E47E0"/>
    <w:rsid w:val="007E48A3"/>
    <w:rsid w:val="007E48E1"/>
    <w:rsid w:val="007E4C44"/>
    <w:rsid w:val="007E4C6E"/>
    <w:rsid w:val="007E4D13"/>
    <w:rsid w:val="007E4DB0"/>
    <w:rsid w:val="007E508E"/>
    <w:rsid w:val="007E54A1"/>
    <w:rsid w:val="007E5578"/>
    <w:rsid w:val="007E55F4"/>
    <w:rsid w:val="007E5806"/>
    <w:rsid w:val="007E59D0"/>
    <w:rsid w:val="007E5A42"/>
    <w:rsid w:val="007E61D0"/>
    <w:rsid w:val="007E649E"/>
    <w:rsid w:val="007E64CB"/>
    <w:rsid w:val="007E65D6"/>
    <w:rsid w:val="007E6D4A"/>
    <w:rsid w:val="007E6E85"/>
    <w:rsid w:val="007E6FD6"/>
    <w:rsid w:val="007E7074"/>
    <w:rsid w:val="007E70F8"/>
    <w:rsid w:val="007E725D"/>
    <w:rsid w:val="007E745F"/>
    <w:rsid w:val="007E74C2"/>
    <w:rsid w:val="007E7832"/>
    <w:rsid w:val="007E7A2F"/>
    <w:rsid w:val="007E7D75"/>
    <w:rsid w:val="007E7F34"/>
    <w:rsid w:val="007F0029"/>
    <w:rsid w:val="007F00DD"/>
    <w:rsid w:val="007F021F"/>
    <w:rsid w:val="007F06B2"/>
    <w:rsid w:val="007F0B4B"/>
    <w:rsid w:val="007F0DC2"/>
    <w:rsid w:val="007F12B8"/>
    <w:rsid w:val="007F1412"/>
    <w:rsid w:val="007F1779"/>
    <w:rsid w:val="007F1A2A"/>
    <w:rsid w:val="007F1E1B"/>
    <w:rsid w:val="007F1EFF"/>
    <w:rsid w:val="007F1F32"/>
    <w:rsid w:val="007F233B"/>
    <w:rsid w:val="007F2622"/>
    <w:rsid w:val="007F2AF9"/>
    <w:rsid w:val="007F2C96"/>
    <w:rsid w:val="007F2E3D"/>
    <w:rsid w:val="007F2FCE"/>
    <w:rsid w:val="007F3820"/>
    <w:rsid w:val="007F3847"/>
    <w:rsid w:val="007F3A62"/>
    <w:rsid w:val="007F3B76"/>
    <w:rsid w:val="007F3CAD"/>
    <w:rsid w:val="007F4294"/>
    <w:rsid w:val="007F442B"/>
    <w:rsid w:val="007F4471"/>
    <w:rsid w:val="007F44C8"/>
    <w:rsid w:val="007F45B4"/>
    <w:rsid w:val="007F48BF"/>
    <w:rsid w:val="007F49F3"/>
    <w:rsid w:val="007F4C35"/>
    <w:rsid w:val="007F4CD7"/>
    <w:rsid w:val="007F52C5"/>
    <w:rsid w:val="007F578C"/>
    <w:rsid w:val="007F5A1E"/>
    <w:rsid w:val="007F5BFB"/>
    <w:rsid w:val="007F5D44"/>
    <w:rsid w:val="007F5E3C"/>
    <w:rsid w:val="007F619A"/>
    <w:rsid w:val="007F6233"/>
    <w:rsid w:val="007F65DB"/>
    <w:rsid w:val="007F6709"/>
    <w:rsid w:val="007F6A11"/>
    <w:rsid w:val="007F6F50"/>
    <w:rsid w:val="007F7197"/>
    <w:rsid w:val="007F76CE"/>
    <w:rsid w:val="007F795C"/>
    <w:rsid w:val="007F7995"/>
    <w:rsid w:val="007F79A7"/>
    <w:rsid w:val="007F7C26"/>
    <w:rsid w:val="007F7D54"/>
    <w:rsid w:val="007F7E5C"/>
    <w:rsid w:val="007F7EFD"/>
    <w:rsid w:val="007F7F56"/>
    <w:rsid w:val="0080001A"/>
    <w:rsid w:val="00800337"/>
    <w:rsid w:val="008003CE"/>
    <w:rsid w:val="008006CF"/>
    <w:rsid w:val="0080086A"/>
    <w:rsid w:val="008009F0"/>
    <w:rsid w:val="00800BEF"/>
    <w:rsid w:val="00800D0B"/>
    <w:rsid w:val="00800D59"/>
    <w:rsid w:val="008016E1"/>
    <w:rsid w:val="008017BC"/>
    <w:rsid w:val="0080188D"/>
    <w:rsid w:val="00801AF6"/>
    <w:rsid w:val="00801BA0"/>
    <w:rsid w:val="00801BD3"/>
    <w:rsid w:val="00801D57"/>
    <w:rsid w:val="00801E93"/>
    <w:rsid w:val="00802024"/>
    <w:rsid w:val="0080283E"/>
    <w:rsid w:val="0080296C"/>
    <w:rsid w:val="0080299C"/>
    <w:rsid w:val="00802ABF"/>
    <w:rsid w:val="00802C58"/>
    <w:rsid w:val="0080316D"/>
    <w:rsid w:val="00803251"/>
    <w:rsid w:val="008033DE"/>
    <w:rsid w:val="008033F9"/>
    <w:rsid w:val="00803539"/>
    <w:rsid w:val="00803A9C"/>
    <w:rsid w:val="00803B49"/>
    <w:rsid w:val="00803D89"/>
    <w:rsid w:val="0080416F"/>
    <w:rsid w:val="00804203"/>
    <w:rsid w:val="008042D3"/>
    <w:rsid w:val="008043B8"/>
    <w:rsid w:val="008046CE"/>
    <w:rsid w:val="0080496E"/>
    <w:rsid w:val="00804A91"/>
    <w:rsid w:val="00804D01"/>
    <w:rsid w:val="00804D4D"/>
    <w:rsid w:val="00804E06"/>
    <w:rsid w:val="00804F7B"/>
    <w:rsid w:val="00804F9C"/>
    <w:rsid w:val="008051DA"/>
    <w:rsid w:val="008053DD"/>
    <w:rsid w:val="00805778"/>
    <w:rsid w:val="00805998"/>
    <w:rsid w:val="008059AE"/>
    <w:rsid w:val="008059F0"/>
    <w:rsid w:val="00805BFA"/>
    <w:rsid w:val="00805C69"/>
    <w:rsid w:val="00805CA8"/>
    <w:rsid w:val="00805E05"/>
    <w:rsid w:val="00805E97"/>
    <w:rsid w:val="008060B9"/>
    <w:rsid w:val="008061F3"/>
    <w:rsid w:val="0080622A"/>
    <w:rsid w:val="008063C3"/>
    <w:rsid w:val="00806815"/>
    <w:rsid w:val="008069BC"/>
    <w:rsid w:val="00806E26"/>
    <w:rsid w:val="00807243"/>
    <w:rsid w:val="00807616"/>
    <w:rsid w:val="008076DA"/>
    <w:rsid w:val="0080787F"/>
    <w:rsid w:val="00807C4A"/>
    <w:rsid w:val="0081008B"/>
    <w:rsid w:val="00810107"/>
    <w:rsid w:val="00810166"/>
    <w:rsid w:val="00810477"/>
    <w:rsid w:val="008104F9"/>
    <w:rsid w:val="00810659"/>
    <w:rsid w:val="00810771"/>
    <w:rsid w:val="00810858"/>
    <w:rsid w:val="00810A8A"/>
    <w:rsid w:val="00810C4E"/>
    <w:rsid w:val="00810C79"/>
    <w:rsid w:val="00810F90"/>
    <w:rsid w:val="00810FE3"/>
    <w:rsid w:val="008115F7"/>
    <w:rsid w:val="00811987"/>
    <w:rsid w:val="00811A85"/>
    <w:rsid w:val="00811ACC"/>
    <w:rsid w:val="00811AD3"/>
    <w:rsid w:val="0081219A"/>
    <w:rsid w:val="008124E8"/>
    <w:rsid w:val="00812791"/>
    <w:rsid w:val="0081289E"/>
    <w:rsid w:val="008129DA"/>
    <w:rsid w:val="00812CED"/>
    <w:rsid w:val="00812DF1"/>
    <w:rsid w:val="00812F8A"/>
    <w:rsid w:val="0081304B"/>
    <w:rsid w:val="0081334A"/>
    <w:rsid w:val="00813366"/>
    <w:rsid w:val="008133FA"/>
    <w:rsid w:val="00813487"/>
    <w:rsid w:val="008134E9"/>
    <w:rsid w:val="00813C1D"/>
    <w:rsid w:val="00813EDC"/>
    <w:rsid w:val="00813FEF"/>
    <w:rsid w:val="00814535"/>
    <w:rsid w:val="00814707"/>
    <w:rsid w:val="00814876"/>
    <w:rsid w:val="008148BC"/>
    <w:rsid w:val="00814A66"/>
    <w:rsid w:val="00814B44"/>
    <w:rsid w:val="00814C4F"/>
    <w:rsid w:val="00814DB6"/>
    <w:rsid w:val="008154A7"/>
    <w:rsid w:val="00815B79"/>
    <w:rsid w:val="00815CEB"/>
    <w:rsid w:val="00815E76"/>
    <w:rsid w:val="00815EE4"/>
    <w:rsid w:val="00815F61"/>
    <w:rsid w:val="0081611E"/>
    <w:rsid w:val="00816491"/>
    <w:rsid w:val="00816859"/>
    <w:rsid w:val="00816C94"/>
    <w:rsid w:val="00816E90"/>
    <w:rsid w:val="00817049"/>
    <w:rsid w:val="008175AE"/>
    <w:rsid w:val="0081798E"/>
    <w:rsid w:val="00817D15"/>
    <w:rsid w:val="00817E3D"/>
    <w:rsid w:val="00820119"/>
    <w:rsid w:val="00820389"/>
    <w:rsid w:val="008203EC"/>
    <w:rsid w:val="00820795"/>
    <w:rsid w:val="00820808"/>
    <w:rsid w:val="00820880"/>
    <w:rsid w:val="008208E6"/>
    <w:rsid w:val="00820A86"/>
    <w:rsid w:val="00820B29"/>
    <w:rsid w:val="00820BBD"/>
    <w:rsid w:val="00821279"/>
    <w:rsid w:val="00821349"/>
    <w:rsid w:val="0082158E"/>
    <w:rsid w:val="008215B5"/>
    <w:rsid w:val="00821733"/>
    <w:rsid w:val="00821919"/>
    <w:rsid w:val="0082193E"/>
    <w:rsid w:val="00821D43"/>
    <w:rsid w:val="00822470"/>
    <w:rsid w:val="00822722"/>
    <w:rsid w:val="00822777"/>
    <w:rsid w:val="0082286B"/>
    <w:rsid w:val="00822915"/>
    <w:rsid w:val="0082291A"/>
    <w:rsid w:val="00822A07"/>
    <w:rsid w:val="00822EAF"/>
    <w:rsid w:val="00822F56"/>
    <w:rsid w:val="008230E7"/>
    <w:rsid w:val="008232B5"/>
    <w:rsid w:val="008232FD"/>
    <w:rsid w:val="00823450"/>
    <w:rsid w:val="008237AF"/>
    <w:rsid w:val="00823B65"/>
    <w:rsid w:val="00823BEA"/>
    <w:rsid w:val="00823C14"/>
    <w:rsid w:val="00823D6B"/>
    <w:rsid w:val="00823ED5"/>
    <w:rsid w:val="00823FA0"/>
    <w:rsid w:val="0082421B"/>
    <w:rsid w:val="008244E8"/>
    <w:rsid w:val="00824764"/>
    <w:rsid w:val="00824B76"/>
    <w:rsid w:val="00824EEB"/>
    <w:rsid w:val="00825088"/>
    <w:rsid w:val="00825167"/>
    <w:rsid w:val="008252BE"/>
    <w:rsid w:val="008252E2"/>
    <w:rsid w:val="008256B5"/>
    <w:rsid w:val="008259DB"/>
    <w:rsid w:val="00825C22"/>
    <w:rsid w:val="008261C1"/>
    <w:rsid w:val="0082678A"/>
    <w:rsid w:val="00826835"/>
    <w:rsid w:val="008269A7"/>
    <w:rsid w:val="00826A47"/>
    <w:rsid w:val="00826C54"/>
    <w:rsid w:val="00826D5D"/>
    <w:rsid w:val="00826F6A"/>
    <w:rsid w:val="00826FF5"/>
    <w:rsid w:val="008272EF"/>
    <w:rsid w:val="0082759B"/>
    <w:rsid w:val="00827659"/>
    <w:rsid w:val="0082798F"/>
    <w:rsid w:val="00827A78"/>
    <w:rsid w:val="00827DA0"/>
    <w:rsid w:val="00827DBD"/>
    <w:rsid w:val="008301D2"/>
    <w:rsid w:val="0083049A"/>
    <w:rsid w:val="0083069F"/>
    <w:rsid w:val="00830C79"/>
    <w:rsid w:val="00830E62"/>
    <w:rsid w:val="00831179"/>
    <w:rsid w:val="008315FF"/>
    <w:rsid w:val="008317F3"/>
    <w:rsid w:val="00831B13"/>
    <w:rsid w:val="00831E00"/>
    <w:rsid w:val="00831EA8"/>
    <w:rsid w:val="00831F59"/>
    <w:rsid w:val="00831F99"/>
    <w:rsid w:val="00832086"/>
    <w:rsid w:val="0083254B"/>
    <w:rsid w:val="00832F5A"/>
    <w:rsid w:val="00832FF3"/>
    <w:rsid w:val="0083300F"/>
    <w:rsid w:val="00833549"/>
    <w:rsid w:val="00833960"/>
    <w:rsid w:val="00833BFE"/>
    <w:rsid w:val="0083414F"/>
    <w:rsid w:val="00834164"/>
    <w:rsid w:val="00834369"/>
    <w:rsid w:val="008343B4"/>
    <w:rsid w:val="00834475"/>
    <w:rsid w:val="00834691"/>
    <w:rsid w:val="00834790"/>
    <w:rsid w:val="008349CF"/>
    <w:rsid w:val="00834E7A"/>
    <w:rsid w:val="00834E7B"/>
    <w:rsid w:val="00834E80"/>
    <w:rsid w:val="0083506F"/>
    <w:rsid w:val="008356D8"/>
    <w:rsid w:val="008358B3"/>
    <w:rsid w:val="00835B87"/>
    <w:rsid w:val="00835CDB"/>
    <w:rsid w:val="00835FE7"/>
    <w:rsid w:val="00836252"/>
    <w:rsid w:val="00836307"/>
    <w:rsid w:val="00836319"/>
    <w:rsid w:val="00836381"/>
    <w:rsid w:val="008364BB"/>
    <w:rsid w:val="0083657C"/>
    <w:rsid w:val="008369C4"/>
    <w:rsid w:val="00836A01"/>
    <w:rsid w:val="00836AE3"/>
    <w:rsid w:val="008370E5"/>
    <w:rsid w:val="00837188"/>
    <w:rsid w:val="0083718D"/>
    <w:rsid w:val="00837384"/>
    <w:rsid w:val="008375AF"/>
    <w:rsid w:val="00837628"/>
    <w:rsid w:val="0083764C"/>
    <w:rsid w:val="00837998"/>
    <w:rsid w:val="00837F63"/>
    <w:rsid w:val="008401F8"/>
    <w:rsid w:val="008402D4"/>
    <w:rsid w:val="008403DE"/>
    <w:rsid w:val="00840520"/>
    <w:rsid w:val="00840620"/>
    <w:rsid w:val="0084077F"/>
    <w:rsid w:val="00840802"/>
    <w:rsid w:val="00840A92"/>
    <w:rsid w:val="00840A93"/>
    <w:rsid w:val="00840D1A"/>
    <w:rsid w:val="0084146E"/>
    <w:rsid w:val="00841620"/>
    <w:rsid w:val="008417ED"/>
    <w:rsid w:val="00841899"/>
    <w:rsid w:val="008418DB"/>
    <w:rsid w:val="008418F4"/>
    <w:rsid w:val="00841AF3"/>
    <w:rsid w:val="00841D43"/>
    <w:rsid w:val="00841DFA"/>
    <w:rsid w:val="00841E0F"/>
    <w:rsid w:val="0084230A"/>
    <w:rsid w:val="008426C0"/>
    <w:rsid w:val="00842C1C"/>
    <w:rsid w:val="00842D95"/>
    <w:rsid w:val="00842DAE"/>
    <w:rsid w:val="00843038"/>
    <w:rsid w:val="00843639"/>
    <w:rsid w:val="00843937"/>
    <w:rsid w:val="00843B1D"/>
    <w:rsid w:val="00843F0C"/>
    <w:rsid w:val="00843F11"/>
    <w:rsid w:val="00844476"/>
    <w:rsid w:val="008444E8"/>
    <w:rsid w:val="00844569"/>
    <w:rsid w:val="008446A2"/>
    <w:rsid w:val="008447F7"/>
    <w:rsid w:val="00844A5F"/>
    <w:rsid w:val="00844BDB"/>
    <w:rsid w:val="00844C3B"/>
    <w:rsid w:val="00844CA4"/>
    <w:rsid w:val="00844D57"/>
    <w:rsid w:val="00844E9F"/>
    <w:rsid w:val="00844EF8"/>
    <w:rsid w:val="008450B8"/>
    <w:rsid w:val="0084543E"/>
    <w:rsid w:val="0084571D"/>
    <w:rsid w:val="00845A49"/>
    <w:rsid w:val="00845C89"/>
    <w:rsid w:val="00845F6C"/>
    <w:rsid w:val="00845F9F"/>
    <w:rsid w:val="00846401"/>
    <w:rsid w:val="00846421"/>
    <w:rsid w:val="0084653C"/>
    <w:rsid w:val="00846640"/>
    <w:rsid w:val="008467A6"/>
    <w:rsid w:val="008468BF"/>
    <w:rsid w:val="00846CF2"/>
    <w:rsid w:val="00847119"/>
    <w:rsid w:val="00847152"/>
    <w:rsid w:val="0084721F"/>
    <w:rsid w:val="0084723F"/>
    <w:rsid w:val="00847BA9"/>
    <w:rsid w:val="00847D9F"/>
    <w:rsid w:val="00847E03"/>
    <w:rsid w:val="00847F15"/>
    <w:rsid w:val="008501B1"/>
    <w:rsid w:val="0085023F"/>
    <w:rsid w:val="0085024F"/>
    <w:rsid w:val="008502D9"/>
    <w:rsid w:val="00850338"/>
    <w:rsid w:val="00850676"/>
    <w:rsid w:val="00850B95"/>
    <w:rsid w:val="00850BA0"/>
    <w:rsid w:val="00850C3A"/>
    <w:rsid w:val="00850FCA"/>
    <w:rsid w:val="00850FDA"/>
    <w:rsid w:val="00851059"/>
    <w:rsid w:val="008513D5"/>
    <w:rsid w:val="008519A6"/>
    <w:rsid w:val="008519F4"/>
    <w:rsid w:val="008519FE"/>
    <w:rsid w:val="00851A2F"/>
    <w:rsid w:val="00851A7B"/>
    <w:rsid w:val="00852020"/>
    <w:rsid w:val="00852115"/>
    <w:rsid w:val="00852213"/>
    <w:rsid w:val="00852431"/>
    <w:rsid w:val="0085245A"/>
    <w:rsid w:val="008527C9"/>
    <w:rsid w:val="00852815"/>
    <w:rsid w:val="008528E2"/>
    <w:rsid w:val="008529CD"/>
    <w:rsid w:val="00852ECB"/>
    <w:rsid w:val="00853092"/>
    <w:rsid w:val="00853150"/>
    <w:rsid w:val="008531BF"/>
    <w:rsid w:val="008533F7"/>
    <w:rsid w:val="0085378F"/>
    <w:rsid w:val="00853953"/>
    <w:rsid w:val="00853A98"/>
    <w:rsid w:val="00853A9E"/>
    <w:rsid w:val="00853E04"/>
    <w:rsid w:val="00853E5A"/>
    <w:rsid w:val="00854149"/>
    <w:rsid w:val="008543F0"/>
    <w:rsid w:val="0085440C"/>
    <w:rsid w:val="0085449C"/>
    <w:rsid w:val="0085493E"/>
    <w:rsid w:val="00854C05"/>
    <w:rsid w:val="00854C8F"/>
    <w:rsid w:val="00854FFC"/>
    <w:rsid w:val="008554D3"/>
    <w:rsid w:val="00855633"/>
    <w:rsid w:val="0085595A"/>
    <w:rsid w:val="00855C16"/>
    <w:rsid w:val="00855D48"/>
    <w:rsid w:val="008561DD"/>
    <w:rsid w:val="008562F5"/>
    <w:rsid w:val="00856464"/>
    <w:rsid w:val="008565D7"/>
    <w:rsid w:val="008568BC"/>
    <w:rsid w:val="00856F33"/>
    <w:rsid w:val="00857598"/>
    <w:rsid w:val="00857633"/>
    <w:rsid w:val="0085767E"/>
    <w:rsid w:val="008576A9"/>
    <w:rsid w:val="00857833"/>
    <w:rsid w:val="00857A7B"/>
    <w:rsid w:val="00860CFC"/>
    <w:rsid w:val="00860DE8"/>
    <w:rsid w:val="00860EDE"/>
    <w:rsid w:val="00860FC1"/>
    <w:rsid w:val="008611E7"/>
    <w:rsid w:val="0086121F"/>
    <w:rsid w:val="00861441"/>
    <w:rsid w:val="00861487"/>
    <w:rsid w:val="008614A3"/>
    <w:rsid w:val="00861754"/>
    <w:rsid w:val="00861789"/>
    <w:rsid w:val="008617FB"/>
    <w:rsid w:val="008618F0"/>
    <w:rsid w:val="00861A43"/>
    <w:rsid w:val="00861D44"/>
    <w:rsid w:val="00861DEA"/>
    <w:rsid w:val="00861E45"/>
    <w:rsid w:val="00861EA3"/>
    <w:rsid w:val="00861F65"/>
    <w:rsid w:val="008620ED"/>
    <w:rsid w:val="008623B3"/>
    <w:rsid w:val="00862556"/>
    <w:rsid w:val="00862592"/>
    <w:rsid w:val="008626CE"/>
    <w:rsid w:val="00862ABA"/>
    <w:rsid w:val="00862ABF"/>
    <w:rsid w:val="0086303B"/>
    <w:rsid w:val="008631E0"/>
    <w:rsid w:val="0086335A"/>
    <w:rsid w:val="00863766"/>
    <w:rsid w:val="0086377B"/>
    <w:rsid w:val="008637FD"/>
    <w:rsid w:val="00863E32"/>
    <w:rsid w:val="00863F79"/>
    <w:rsid w:val="00863FB0"/>
    <w:rsid w:val="008641A2"/>
    <w:rsid w:val="00864413"/>
    <w:rsid w:val="008646BA"/>
    <w:rsid w:val="00864814"/>
    <w:rsid w:val="0086495F"/>
    <w:rsid w:val="00864B27"/>
    <w:rsid w:val="00864B6A"/>
    <w:rsid w:val="00864C7D"/>
    <w:rsid w:val="00864CCB"/>
    <w:rsid w:val="008650AA"/>
    <w:rsid w:val="00865357"/>
    <w:rsid w:val="00865380"/>
    <w:rsid w:val="0086570A"/>
    <w:rsid w:val="008657EA"/>
    <w:rsid w:val="008657F1"/>
    <w:rsid w:val="00865D74"/>
    <w:rsid w:val="00865F6F"/>
    <w:rsid w:val="0086607D"/>
    <w:rsid w:val="00866126"/>
    <w:rsid w:val="00866482"/>
    <w:rsid w:val="008668F4"/>
    <w:rsid w:val="008669A8"/>
    <w:rsid w:val="00866AFC"/>
    <w:rsid w:val="00866DE9"/>
    <w:rsid w:val="00866EAE"/>
    <w:rsid w:val="008672B1"/>
    <w:rsid w:val="0086749C"/>
    <w:rsid w:val="00867533"/>
    <w:rsid w:val="0086769D"/>
    <w:rsid w:val="00867EFD"/>
    <w:rsid w:val="00867FE9"/>
    <w:rsid w:val="00870016"/>
    <w:rsid w:val="0087018D"/>
    <w:rsid w:val="008702BE"/>
    <w:rsid w:val="00870468"/>
    <w:rsid w:val="008704AB"/>
    <w:rsid w:val="00870544"/>
    <w:rsid w:val="008707CC"/>
    <w:rsid w:val="00870AE8"/>
    <w:rsid w:val="00870BB2"/>
    <w:rsid w:val="00870F45"/>
    <w:rsid w:val="00871010"/>
    <w:rsid w:val="0087105C"/>
    <w:rsid w:val="00871198"/>
    <w:rsid w:val="008711AC"/>
    <w:rsid w:val="008714E4"/>
    <w:rsid w:val="008715C3"/>
    <w:rsid w:val="00871694"/>
    <w:rsid w:val="008716C8"/>
    <w:rsid w:val="008717A0"/>
    <w:rsid w:val="008717AD"/>
    <w:rsid w:val="008717BA"/>
    <w:rsid w:val="008719A2"/>
    <w:rsid w:val="00871C14"/>
    <w:rsid w:val="00871EB0"/>
    <w:rsid w:val="00872544"/>
    <w:rsid w:val="00872557"/>
    <w:rsid w:val="008728D1"/>
    <w:rsid w:val="00872B8F"/>
    <w:rsid w:val="00872F19"/>
    <w:rsid w:val="00872F80"/>
    <w:rsid w:val="008733A0"/>
    <w:rsid w:val="00873463"/>
    <w:rsid w:val="0087352B"/>
    <w:rsid w:val="00873AE8"/>
    <w:rsid w:val="00873E47"/>
    <w:rsid w:val="00873FC8"/>
    <w:rsid w:val="00874182"/>
    <w:rsid w:val="0087444B"/>
    <w:rsid w:val="00874483"/>
    <w:rsid w:val="0087492E"/>
    <w:rsid w:val="00874986"/>
    <w:rsid w:val="00874B55"/>
    <w:rsid w:val="00875242"/>
    <w:rsid w:val="0087550F"/>
    <w:rsid w:val="00875A00"/>
    <w:rsid w:val="00875A7B"/>
    <w:rsid w:val="00875D26"/>
    <w:rsid w:val="00875D3F"/>
    <w:rsid w:val="00875DD4"/>
    <w:rsid w:val="00875FB9"/>
    <w:rsid w:val="008763C6"/>
    <w:rsid w:val="008764B0"/>
    <w:rsid w:val="008766EA"/>
    <w:rsid w:val="0087679B"/>
    <w:rsid w:val="00876874"/>
    <w:rsid w:val="00876BD4"/>
    <w:rsid w:val="00876BE2"/>
    <w:rsid w:val="00876C2B"/>
    <w:rsid w:val="00876D68"/>
    <w:rsid w:val="00876E66"/>
    <w:rsid w:val="0087709A"/>
    <w:rsid w:val="00877181"/>
    <w:rsid w:val="008774B0"/>
    <w:rsid w:val="008775A5"/>
    <w:rsid w:val="008775C8"/>
    <w:rsid w:val="0087766B"/>
    <w:rsid w:val="00877968"/>
    <w:rsid w:val="00877ECD"/>
    <w:rsid w:val="008801C9"/>
    <w:rsid w:val="00880356"/>
    <w:rsid w:val="008803F8"/>
    <w:rsid w:val="008807B6"/>
    <w:rsid w:val="008808BA"/>
    <w:rsid w:val="008808ED"/>
    <w:rsid w:val="00880A50"/>
    <w:rsid w:val="00881036"/>
    <w:rsid w:val="008810CC"/>
    <w:rsid w:val="00881107"/>
    <w:rsid w:val="008812AA"/>
    <w:rsid w:val="00881373"/>
    <w:rsid w:val="008814EB"/>
    <w:rsid w:val="00881A02"/>
    <w:rsid w:val="00881B44"/>
    <w:rsid w:val="00881E17"/>
    <w:rsid w:val="008821B1"/>
    <w:rsid w:val="008825E3"/>
    <w:rsid w:val="00882850"/>
    <w:rsid w:val="00882991"/>
    <w:rsid w:val="00882BE4"/>
    <w:rsid w:val="00882D04"/>
    <w:rsid w:val="00882D4D"/>
    <w:rsid w:val="00882D81"/>
    <w:rsid w:val="00882DC2"/>
    <w:rsid w:val="008830D3"/>
    <w:rsid w:val="0088344D"/>
    <w:rsid w:val="0088347D"/>
    <w:rsid w:val="0088353F"/>
    <w:rsid w:val="0088364F"/>
    <w:rsid w:val="00883AEA"/>
    <w:rsid w:val="00883DA8"/>
    <w:rsid w:val="00883ECD"/>
    <w:rsid w:val="00884087"/>
    <w:rsid w:val="0088435D"/>
    <w:rsid w:val="0088449B"/>
    <w:rsid w:val="008844CE"/>
    <w:rsid w:val="00884B49"/>
    <w:rsid w:val="00884C90"/>
    <w:rsid w:val="00884E24"/>
    <w:rsid w:val="0088501B"/>
    <w:rsid w:val="0088544B"/>
    <w:rsid w:val="00885474"/>
    <w:rsid w:val="0088556F"/>
    <w:rsid w:val="00885B59"/>
    <w:rsid w:val="0088609C"/>
    <w:rsid w:val="0088634E"/>
    <w:rsid w:val="00886534"/>
    <w:rsid w:val="00886583"/>
    <w:rsid w:val="00886622"/>
    <w:rsid w:val="00886899"/>
    <w:rsid w:val="00886954"/>
    <w:rsid w:val="00886B06"/>
    <w:rsid w:val="00886B0E"/>
    <w:rsid w:val="00886BBC"/>
    <w:rsid w:val="00886EE4"/>
    <w:rsid w:val="0088702A"/>
    <w:rsid w:val="00887090"/>
    <w:rsid w:val="008870AE"/>
    <w:rsid w:val="008877F3"/>
    <w:rsid w:val="00887DB5"/>
    <w:rsid w:val="0089011E"/>
    <w:rsid w:val="0089082B"/>
    <w:rsid w:val="00890D04"/>
    <w:rsid w:val="00890E59"/>
    <w:rsid w:val="00890FA2"/>
    <w:rsid w:val="00891064"/>
    <w:rsid w:val="00891121"/>
    <w:rsid w:val="0089121B"/>
    <w:rsid w:val="008919B0"/>
    <w:rsid w:val="008919F0"/>
    <w:rsid w:val="00891AD7"/>
    <w:rsid w:val="00891D77"/>
    <w:rsid w:val="00892072"/>
    <w:rsid w:val="008922F4"/>
    <w:rsid w:val="0089255A"/>
    <w:rsid w:val="00892864"/>
    <w:rsid w:val="00892CB1"/>
    <w:rsid w:val="00892CE7"/>
    <w:rsid w:val="00892D44"/>
    <w:rsid w:val="00892D70"/>
    <w:rsid w:val="00893236"/>
    <w:rsid w:val="00893549"/>
    <w:rsid w:val="0089362A"/>
    <w:rsid w:val="008936BB"/>
    <w:rsid w:val="008937FD"/>
    <w:rsid w:val="0089385B"/>
    <w:rsid w:val="00893AEF"/>
    <w:rsid w:val="00893C04"/>
    <w:rsid w:val="00893C32"/>
    <w:rsid w:val="00893C4F"/>
    <w:rsid w:val="00893D9A"/>
    <w:rsid w:val="00893D9B"/>
    <w:rsid w:val="008940A0"/>
    <w:rsid w:val="008943D6"/>
    <w:rsid w:val="00894762"/>
    <w:rsid w:val="00894D87"/>
    <w:rsid w:val="00894EC6"/>
    <w:rsid w:val="00895180"/>
    <w:rsid w:val="00895536"/>
    <w:rsid w:val="00895784"/>
    <w:rsid w:val="008958FC"/>
    <w:rsid w:val="00895BA2"/>
    <w:rsid w:val="00895DCD"/>
    <w:rsid w:val="00895F59"/>
    <w:rsid w:val="00895F7E"/>
    <w:rsid w:val="008963AE"/>
    <w:rsid w:val="008965B1"/>
    <w:rsid w:val="00896B60"/>
    <w:rsid w:val="00896D8F"/>
    <w:rsid w:val="00896E18"/>
    <w:rsid w:val="00896E53"/>
    <w:rsid w:val="00896E82"/>
    <w:rsid w:val="00896FC5"/>
    <w:rsid w:val="0089704D"/>
    <w:rsid w:val="008975F7"/>
    <w:rsid w:val="008976A3"/>
    <w:rsid w:val="0089776F"/>
    <w:rsid w:val="00897780"/>
    <w:rsid w:val="00897983"/>
    <w:rsid w:val="00897D5D"/>
    <w:rsid w:val="008A0167"/>
    <w:rsid w:val="008A026D"/>
    <w:rsid w:val="008A0501"/>
    <w:rsid w:val="008A0564"/>
    <w:rsid w:val="008A06C9"/>
    <w:rsid w:val="008A06ED"/>
    <w:rsid w:val="008A0C1F"/>
    <w:rsid w:val="008A0F93"/>
    <w:rsid w:val="008A0FB3"/>
    <w:rsid w:val="008A11D3"/>
    <w:rsid w:val="008A1244"/>
    <w:rsid w:val="008A12EB"/>
    <w:rsid w:val="008A1335"/>
    <w:rsid w:val="008A1501"/>
    <w:rsid w:val="008A157E"/>
    <w:rsid w:val="008A18AF"/>
    <w:rsid w:val="008A18BD"/>
    <w:rsid w:val="008A1936"/>
    <w:rsid w:val="008A1A50"/>
    <w:rsid w:val="008A1ACC"/>
    <w:rsid w:val="008A1D5E"/>
    <w:rsid w:val="008A1EB5"/>
    <w:rsid w:val="008A1FA3"/>
    <w:rsid w:val="008A20BA"/>
    <w:rsid w:val="008A29A4"/>
    <w:rsid w:val="008A2BDC"/>
    <w:rsid w:val="008A2CAD"/>
    <w:rsid w:val="008A2E00"/>
    <w:rsid w:val="008A2F1D"/>
    <w:rsid w:val="008A31F2"/>
    <w:rsid w:val="008A335A"/>
    <w:rsid w:val="008A3449"/>
    <w:rsid w:val="008A3566"/>
    <w:rsid w:val="008A36E0"/>
    <w:rsid w:val="008A37F1"/>
    <w:rsid w:val="008A3A3E"/>
    <w:rsid w:val="008A4191"/>
    <w:rsid w:val="008A4250"/>
    <w:rsid w:val="008A431B"/>
    <w:rsid w:val="008A4492"/>
    <w:rsid w:val="008A4AD8"/>
    <w:rsid w:val="008A4CC2"/>
    <w:rsid w:val="008A4D5A"/>
    <w:rsid w:val="008A4DD5"/>
    <w:rsid w:val="008A4E0D"/>
    <w:rsid w:val="008A4E69"/>
    <w:rsid w:val="008A5092"/>
    <w:rsid w:val="008A54F9"/>
    <w:rsid w:val="008A5899"/>
    <w:rsid w:val="008A599E"/>
    <w:rsid w:val="008A5A0D"/>
    <w:rsid w:val="008A5B1E"/>
    <w:rsid w:val="008A5EC1"/>
    <w:rsid w:val="008A6051"/>
    <w:rsid w:val="008A61D8"/>
    <w:rsid w:val="008A6652"/>
    <w:rsid w:val="008A6712"/>
    <w:rsid w:val="008A6AA7"/>
    <w:rsid w:val="008A6DB0"/>
    <w:rsid w:val="008A79FC"/>
    <w:rsid w:val="008A7BF3"/>
    <w:rsid w:val="008B00F6"/>
    <w:rsid w:val="008B01F1"/>
    <w:rsid w:val="008B0233"/>
    <w:rsid w:val="008B02C9"/>
    <w:rsid w:val="008B02EF"/>
    <w:rsid w:val="008B034E"/>
    <w:rsid w:val="008B0639"/>
    <w:rsid w:val="008B07EA"/>
    <w:rsid w:val="008B07FE"/>
    <w:rsid w:val="008B088F"/>
    <w:rsid w:val="008B0A2E"/>
    <w:rsid w:val="008B0C29"/>
    <w:rsid w:val="008B0CC7"/>
    <w:rsid w:val="008B1259"/>
    <w:rsid w:val="008B1519"/>
    <w:rsid w:val="008B165B"/>
    <w:rsid w:val="008B1951"/>
    <w:rsid w:val="008B2303"/>
    <w:rsid w:val="008B2484"/>
    <w:rsid w:val="008B2946"/>
    <w:rsid w:val="008B2B51"/>
    <w:rsid w:val="008B2CC0"/>
    <w:rsid w:val="008B2DBC"/>
    <w:rsid w:val="008B3049"/>
    <w:rsid w:val="008B304F"/>
    <w:rsid w:val="008B354B"/>
    <w:rsid w:val="008B3769"/>
    <w:rsid w:val="008B3A4B"/>
    <w:rsid w:val="008B3FB7"/>
    <w:rsid w:val="008B41D9"/>
    <w:rsid w:val="008B44C9"/>
    <w:rsid w:val="008B4557"/>
    <w:rsid w:val="008B45D4"/>
    <w:rsid w:val="008B47D7"/>
    <w:rsid w:val="008B49BD"/>
    <w:rsid w:val="008B4D03"/>
    <w:rsid w:val="008B4E41"/>
    <w:rsid w:val="008B4EDF"/>
    <w:rsid w:val="008B4EE2"/>
    <w:rsid w:val="008B504C"/>
    <w:rsid w:val="008B510E"/>
    <w:rsid w:val="008B54D0"/>
    <w:rsid w:val="008B5809"/>
    <w:rsid w:val="008B5924"/>
    <w:rsid w:val="008B59D1"/>
    <w:rsid w:val="008B5A6A"/>
    <w:rsid w:val="008B60E6"/>
    <w:rsid w:val="008B61C6"/>
    <w:rsid w:val="008B639A"/>
    <w:rsid w:val="008B6413"/>
    <w:rsid w:val="008B6707"/>
    <w:rsid w:val="008B678B"/>
    <w:rsid w:val="008B67F9"/>
    <w:rsid w:val="008B6A40"/>
    <w:rsid w:val="008B6A43"/>
    <w:rsid w:val="008B6A9F"/>
    <w:rsid w:val="008B6FE1"/>
    <w:rsid w:val="008B7009"/>
    <w:rsid w:val="008B716F"/>
    <w:rsid w:val="008B71A8"/>
    <w:rsid w:val="008B73AB"/>
    <w:rsid w:val="008B74E4"/>
    <w:rsid w:val="008B7547"/>
    <w:rsid w:val="008B7842"/>
    <w:rsid w:val="008B796B"/>
    <w:rsid w:val="008B7B55"/>
    <w:rsid w:val="008B7C32"/>
    <w:rsid w:val="008C025D"/>
    <w:rsid w:val="008C0304"/>
    <w:rsid w:val="008C0F9F"/>
    <w:rsid w:val="008C109E"/>
    <w:rsid w:val="008C12FF"/>
    <w:rsid w:val="008C13FF"/>
    <w:rsid w:val="008C167F"/>
    <w:rsid w:val="008C1766"/>
    <w:rsid w:val="008C1CAC"/>
    <w:rsid w:val="008C1DB3"/>
    <w:rsid w:val="008C2182"/>
    <w:rsid w:val="008C21DA"/>
    <w:rsid w:val="008C2317"/>
    <w:rsid w:val="008C2321"/>
    <w:rsid w:val="008C234D"/>
    <w:rsid w:val="008C2353"/>
    <w:rsid w:val="008C23FA"/>
    <w:rsid w:val="008C26A9"/>
    <w:rsid w:val="008C27F0"/>
    <w:rsid w:val="008C28A9"/>
    <w:rsid w:val="008C2D5F"/>
    <w:rsid w:val="008C2E6A"/>
    <w:rsid w:val="008C2E71"/>
    <w:rsid w:val="008C31B1"/>
    <w:rsid w:val="008C33ED"/>
    <w:rsid w:val="008C379B"/>
    <w:rsid w:val="008C3D3A"/>
    <w:rsid w:val="008C3DEA"/>
    <w:rsid w:val="008C3EBB"/>
    <w:rsid w:val="008C4034"/>
    <w:rsid w:val="008C41A5"/>
    <w:rsid w:val="008C42E7"/>
    <w:rsid w:val="008C47D6"/>
    <w:rsid w:val="008C48F9"/>
    <w:rsid w:val="008C4A12"/>
    <w:rsid w:val="008C4C49"/>
    <w:rsid w:val="008C4C6F"/>
    <w:rsid w:val="008C4CE2"/>
    <w:rsid w:val="008C4E20"/>
    <w:rsid w:val="008C4E6B"/>
    <w:rsid w:val="008C5056"/>
    <w:rsid w:val="008C52EB"/>
    <w:rsid w:val="008C53DD"/>
    <w:rsid w:val="008C586A"/>
    <w:rsid w:val="008C58D7"/>
    <w:rsid w:val="008C5B3A"/>
    <w:rsid w:val="008C5DEF"/>
    <w:rsid w:val="008C5F04"/>
    <w:rsid w:val="008C5FDD"/>
    <w:rsid w:val="008C64FB"/>
    <w:rsid w:val="008C64FE"/>
    <w:rsid w:val="008C657A"/>
    <w:rsid w:val="008C6BCF"/>
    <w:rsid w:val="008C6C75"/>
    <w:rsid w:val="008C6CAF"/>
    <w:rsid w:val="008C71BB"/>
    <w:rsid w:val="008C7220"/>
    <w:rsid w:val="008C722D"/>
    <w:rsid w:val="008C7252"/>
    <w:rsid w:val="008C727F"/>
    <w:rsid w:val="008C7431"/>
    <w:rsid w:val="008C798D"/>
    <w:rsid w:val="008C7D0E"/>
    <w:rsid w:val="008C7D46"/>
    <w:rsid w:val="008C7F4F"/>
    <w:rsid w:val="008D0055"/>
    <w:rsid w:val="008D0139"/>
    <w:rsid w:val="008D04BE"/>
    <w:rsid w:val="008D064B"/>
    <w:rsid w:val="008D083C"/>
    <w:rsid w:val="008D0B5F"/>
    <w:rsid w:val="008D0BDA"/>
    <w:rsid w:val="008D0DA0"/>
    <w:rsid w:val="008D0F5F"/>
    <w:rsid w:val="008D1039"/>
    <w:rsid w:val="008D142E"/>
    <w:rsid w:val="008D15C6"/>
    <w:rsid w:val="008D1689"/>
    <w:rsid w:val="008D18E6"/>
    <w:rsid w:val="008D19DC"/>
    <w:rsid w:val="008D1A16"/>
    <w:rsid w:val="008D1B70"/>
    <w:rsid w:val="008D1C83"/>
    <w:rsid w:val="008D1E58"/>
    <w:rsid w:val="008D215D"/>
    <w:rsid w:val="008D2956"/>
    <w:rsid w:val="008D2AEB"/>
    <w:rsid w:val="008D2AF6"/>
    <w:rsid w:val="008D2C78"/>
    <w:rsid w:val="008D302A"/>
    <w:rsid w:val="008D3050"/>
    <w:rsid w:val="008D33C3"/>
    <w:rsid w:val="008D35F5"/>
    <w:rsid w:val="008D37E6"/>
    <w:rsid w:val="008D37F4"/>
    <w:rsid w:val="008D3B32"/>
    <w:rsid w:val="008D3DCD"/>
    <w:rsid w:val="008D427B"/>
    <w:rsid w:val="008D43B1"/>
    <w:rsid w:val="008D43BF"/>
    <w:rsid w:val="008D43C3"/>
    <w:rsid w:val="008D47B1"/>
    <w:rsid w:val="008D48CE"/>
    <w:rsid w:val="008D4D1F"/>
    <w:rsid w:val="008D4EE5"/>
    <w:rsid w:val="008D50C2"/>
    <w:rsid w:val="008D542C"/>
    <w:rsid w:val="008D5549"/>
    <w:rsid w:val="008D569D"/>
    <w:rsid w:val="008D581F"/>
    <w:rsid w:val="008D5821"/>
    <w:rsid w:val="008D592D"/>
    <w:rsid w:val="008D5AC4"/>
    <w:rsid w:val="008D5E68"/>
    <w:rsid w:val="008D6026"/>
    <w:rsid w:val="008D65A9"/>
    <w:rsid w:val="008D65F7"/>
    <w:rsid w:val="008D672B"/>
    <w:rsid w:val="008D6AE2"/>
    <w:rsid w:val="008D6F62"/>
    <w:rsid w:val="008D7069"/>
    <w:rsid w:val="008D7255"/>
    <w:rsid w:val="008D73FC"/>
    <w:rsid w:val="008D7442"/>
    <w:rsid w:val="008D7BB5"/>
    <w:rsid w:val="008D7BFC"/>
    <w:rsid w:val="008D7DDF"/>
    <w:rsid w:val="008D7EF1"/>
    <w:rsid w:val="008D7F60"/>
    <w:rsid w:val="008E01B5"/>
    <w:rsid w:val="008E0228"/>
    <w:rsid w:val="008E0513"/>
    <w:rsid w:val="008E05C5"/>
    <w:rsid w:val="008E071C"/>
    <w:rsid w:val="008E0904"/>
    <w:rsid w:val="008E0958"/>
    <w:rsid w:val="008E0A13"/>
    <w:rsid w:val="008E0BB0"/>
    <w:rsid w:val="008E0BC2"/>
    <w:rsid w:val="008E1061"/>
    <w:rsid w:val="008E187E"/>
    <w:rsid w:val="008E1BC4"/>
    <w:rsid w:val="008E1C8C"/>
    <w:rsid w:val="008E1DD3"/>
    <w:rsid w:val="008E2380"/>
    <w:rsid w:val="008E238C"/>
    <w:rsid w:val="008E26EB"/>
    <w:rsid w:val="008E274D"/>
    <w:rsid w:val="008E279F"/>
    <w:rsid w:val="008E2835"/>
    <w:rsid w:val="008E2D01"/>
    <w:rsid w:val="008E2D2C"/>
    <w:rsid w:val="008E2D74"/>
    <w:rsid w:val="008E2DA6"/>
    <w:rsid w:val="008E334D"/>
    <w:rsid w:val="008E346C"/>
    <w:rsid w:val="008E3508"/>
    <w:rsid w:val="008E36A0"/>
    <w:rsid w:val="008E3BB6"/>
    <w:rsid w:val="008E3DAC"/>
    <w:rsid w:val="008E3FEC"/>
    <w:rsid w:val="008E4235"/>
    <w:rsid w:val="008E4862"/>
    <w:rsid w:val="008E49E5"/>
    <w:rsid w:val="008E5057"/>
    <w:rsid w:val="008E519F"/>
    <w:rsid w:val="008E5540"/>
    <w:rsid w:val="008E5662"/>
    <w:rsid w:val="008E575F"/>
    <w:rsid w:val="008E579B"/>
    <w:rsid w:val="008E5A03"/>
    <w:rsid w:val="008E5D98"/>
    <w:rsid w:val="008E5EA2"/>
    <w:rsid w:val="008E5F41"/>
    <w:rsid w:val="008E60E7"/>
    <w:rsid w:val="008E65C1"/>
    <w:rsid w:val="008E660D"/>
    <w:rsid w:val="008E6691"/>
    <w:rsid w:val="008E680B"/>
    <w:rsid w:val="008E69FF"/>
    <w:rsid w:val="008E6DE6"/>
    <w:rsid w:val="008E6E94"/>
    <w:rsid w:val="008E73C5"/>
    <w:rsid w:val="008E747D"/>
    <w:rsid w:val="008E7857"/>
    <w:rsid w:val="008E79BC"/>
    <w:rsid w:val="008E79C0"/>
    <w:rsid w:val="008E7EC7"/>
    <w:rsid w:val="008E7FD5"/>
    <w:rsid w:val="008F01D8"/>
    <w:rsid w:val="008F03D8"/>
    <w:rsid w:val="008F049D"/>
    <w:rsid w:val="008F0575"/>
    <w:rsid w:val="008F066C"/>
    <w:rsid w:val="008F068B"/>
    <w:rsid w:val="008F07CF"/>
    <w:rsid w:val="008F0DF7"/>
    <w:rsid w:val="008F106A"/>
    <w:rsid w:val="008F1129"/>
    <w:rsid w:val="008F13B7"/>
    <w:rsid w:val="008F21FA"/>
    <w:rsid w:val="008F2677"/>
    <w:rsid w:val="008F26C6"/>
    <w:rsid w:val="008F28E1"/>
    <w:rsid w:val="008F28FD"/>
    <w:rsid w:val="008F2970"/>
    <w:rsid w:val="008F2C78"/>
    <w:rsid w:val="008F31FA"/>
    <w:rsid w:val="008F33B7"/>
    <w:rsid w:val="008F3444"/>
    <w:rsid w:val="008F3622"/>
    <w:rsid w:val="008F3752"/>
    <w:rsid w:val="008F384E"/>
    <w:rsid w:val="008F386E"/>
    <w:rsid w:val="008F38D2"/>
    <w:rsid w:val="008F391B"/>
    <w:rsid w:val="008F3AD1"/>
    <w:rsid w:val="008F3B13"/>
    <w:rsid w:val="008F3CEC"/>
    <w:rsid w:val="008F3DD6"/>
    <w:rsid w:val="008F3E35"/>
    <w:rsid w:val="008F3E49"/>
    <w:rsid w:val="008F429D"/>
    <w:rsid w:val="008F466A"/>
    <w:rsid w:val="008F4922"/>
    <w:rsid w:val="008F4C58"/>
    <w:rsid w:val="008F507A"/>
    <w:rsid w:val="008F5090"/>
    <w:rsid w:val="008F5095"/>
    <w:rsid w:val="008F52A3"/>
    <w:rsid w:val="008F55D9"/>
    <w:rsid w:val="008F5763"/>
    <w:rsid w:val="008F57F7"/>
    <w:rsid w:val="008F5BCE"/>
    <w:rsid w:val="008F5FB0"/>
    <w:rsid w:val="008F61AE"/>
    <w:rsid w:val="008F61F6"/>
    <w:rsid w:val="008F63E6"/>
    <w:rsid w:val="008F658F"/>
    <w:rsid w:val="008F67CB"/>
    <w:rsid w:val="008F6C1B"/>
    <w:rsid w:val="008F72A9"/>
    <w:rsid w:val="008F72AC"/>
    <w:rsid w:val="008F72CE"/>
    <w:rsid w:val="008F737F"/>
    <w:rsid w:val="008F7562"/>
    <w:rsid w:val="008F767A"/>
    <w:rsid w:val="008F7933"/>
    <w:rsid w:val="008F79D1"/>
    <w:rsid w:val="008F7CA4"/>
    <w:rsid w:val="008F7E2B"/>
    <w:rsid w:val="009005CA"/>
    <w:rsid w:val="00900B3E"/>
    <w:rsid w:val="00900B46"/>
    <w:rsid w:val="00900B77"/>
    <w:rsid w:val="00900DD0"/>
    <w:rsid w:val="00900E17"/>
    <w:rsid w:val="00901199"/>
    <w:rsid w:val="0090130E"/>
    <w:rsid w:val="00901432"/>
    <w:rsid w:val="0090165F"/>
    <w:rsid w:val="00901960"/>
    <w:rsid w:val="0090199E"/>
    <w:rsid w:val="00901B9C"/>
    <w:rsid w:val="009021DA"/>
    <w:rsid w:val="00902250"/>
    <w:rsid w:val="009022EC"/>
    <w:rsid w:val="00902484"/>
    <w:rsid w:val="009025A8"/>
    <w:rsid w:val="0090265E"/>
    <w:rsid w:val="00902EE2"/>
    <w:rsid w:val="0090318F"/>
    <w:rsid w:val="009033A8"/>
    <w:rsid w:val="0090361A"/>
    <w:rsid w:val="009037E5"/>
    <w:rsid w:val="0090396B"/>
    <w:rsid w:val="00903B30"/>
    <w:rsid w:val="00904B9C"/>
    <w:rsid w:val="00904D3E"/>
    <w:rsid w:val="00905145"/>
    <w:rsid w:val="00905347"/>
    <w:rsid w:val="009053FD"/>
    <w:rsid w:val="0090550D"/>
    <w:rsid w:val="00905787"/>
    <w:rsid w:val="00905E36"/>
    <w:rsid w:val="00905F0B"/>
    <w:rsid w:val="00906063"/>
    <w:rsid w:val="009061E3"/>
    <w:rsid w:val="009062A6"/>
    <w:rsid w:val="0090649D"/>
    <w:rsid w:val="0090655A"/>
    <w:rsid w:val="0090659F"/>
    <w:rsid w:val="00906600"/>
    <w:rsid w:val="00906885"/>
    <w:rsid w:val="00906952"/>
    <w:rsid w:val="00906AC7"/>
    <w:rsid w:val="00906B35"/>
    <w:rsid w:val="00907244"/>
    <w:rsid w:val="0090740C"/>
    <w:rsid w:val="00907A2B"/>
    <w:rsid w:val="00907C2C"/>
    <w:rsid w:val="00907E0E"/>
    <w:rsid w:val="009100E1"/>
    <w:rsid w:val="00910210"/>
    <w:rsid w:val="0091042D"/>
    <w:rsid w:val="00910432"/>
    <w:rsid w:val="009106B6"/>
    <w:rsid w:val="00910853"/>
    <w:rsid w:val="00910D1E"/>
    <w:rsid w:val="00910F07"/>
    <w:rsid w:val="00911111"/>
    <w:rsid w:val="009112E7"/>
    <w:rsid w:val="00911525"/>
    <w:rsid w:val="00911D9A"/>
    <w:rsid w:val="00911F69"/>
    <w:rsid w:val="0091206B"/>
    <w:rsid w:val="00912499"/>
    <w:rsid w:val="00912699"/>
    <w:rsid w:val="009127E1"/>
    <w:rsid w:val="009128D4"/>
    <w:rsid w:val="00912A4E"/>
    <w:rsid w:val="00912B60"/>
    <w:rsid w:val="00912CC6"/>
    <w:rsid w:val="00912D83"/>
    <w:rsid w:val="00912D84"/>
    <w:rsid w:val="00912DAF"/>
    <w:rsid w:val="00912F1C"/>
    <w:rsid w:val="00912FD8"/>
    <w:rsid w:val="00913144"/>
    <w:rsid w:val="009131BB"/>
    <w:rsid w:val="009132D7"/>
    <w:rsid w:val="009132FE"/>
    <w:rsid w:val="00913413"/>
    <w:rsid w:val="0091358B"/>
    <w:rsid w:val="009135A0"/>
    <w:rsid w:val="00913712"/>
    <w:rsid w:val="00913840"/>
    <w:rsid w:val="00913AAF"/>
    <w:rsid w:val="00913B10"/>
    <w:rsid w:val="00913EBC"/>
    <w:rsid w:val="00913F76"/>
    <w:rsid w:val="00913FFF"/>
    <w:rsid w:val="0091425A"/>
    <w:rsid w:val="009145A5"/>
    <w:rsid w:val="0091487A"/>
    <w:rsid w:val="00914A0A"/>
    <w:rsid w:val="00914B81"/>
    <w:rsid w:val="00914CB7"/>
    <w:rsid w:val="00915110"/>
    <w:rsid w:val="009151A8"/>
    <w:rsid w:val="009151F8"/>
    <w:rsid w:val="00915345"/>
    <w:rsid w:val="00915528"/>
    <w:rsid w:val="009156A3"/>
    <w:rsid w:val="009157DF"/>
    <w:rsid w:val="009158B5"/>
    <w:rsid w:val="0091597E"/>
    <w:rsid w:val="00915FB3"/>
    <w:rsid w:val="0091612F"/>
    <w:rsid w:val="0091634E"/>
    <w:rsid w:val="009164F2"/>
    <w:rsid w:val="0091671A"/>
    <w:rsid w:val="0091683E"/>
    <w:rsid w:val="00916B5C"/>
    <w:rsid w:val="0091735A"/>
    <w:rsid w:val="00917749"/>
    <w:rsid w:val="00917855"/>
    <w:rsid w:val="00917878"/>
    <w:rsid w:val="009178EA"/>
    <w:rsid w:val="009178FA"/>
    <w:rsid w:val="009179C1"/>
    <w:rsid w:val="00917D74"/>
    <w:rsid w:val="00917E54"/>
    <w:rsid w:val="00917F8E"/>
    <w:rsid w:val="00920064"/>
    <w:rsid w:val="00920150"/>
    <w:rsid w:val="009201C3"/>
    <w:rsid w:val="00920216"/>
    <w:rsid w:val="009202A1"/>
    <w:rsid w:val="009202C5"/>
    <w:rsid w:val="0092083B"/>
    <w:rsid w:val="0092097F"/>
    <w:rsid w:val="00920A15"/>
    <w:rsid w:val="00920C67"/>
    <w:rsid w:val="00920DCD"/>
    <w:rsid w:val="009216C4"/>
    <w:rsid w:val="00921ACD"/>
    <w:rsid w:val="00921BCC"/>
    <w:rsid w:val="00921DBE"/>
    <w:rsid w:val="00921DDD"/>
    <w:rsid w:val="00921E7D"/>
    <w:rsid w:val="00921FD7"/>
    <w:rsid w:val="009222D9"/>
    <w:rsid w:val="00922631"/>
    <w:rsid w:val="009229AF"/>
    <w:rsid w:val="00922B48"/>
    <w:rsid w:val="00922B52"/>
    <w:rsid w:val="00922D39"/>
    <w:rsid w:val="00922D98"/>
    <w:rsid w:val="00923004"/>
    <w:rsid w:val="00923106"/>
    <w:rsid w:val="00923407"/>
    <w:rsid w:val="00923625"/>
    <w:rsid w:val="009240E1"/>
    <w:rsid w:val="0092410C"/>
    <w:rsid w:val="009245E3"/>
    <w:rsid w:val="00924659"/>
    <w:rsid w:val="009247BE"/>
    <w:rsid w:val="0092493A"/>
    <w:rsid w:val="009249B5"/>
    <w:rsid w:val="009249CF"/>
    <w:rsid w:val="009249E5"/>
    <w:rsid w:val="00924A3B"/>
    <w:rsid w:val="00924A54"/>
    <w:rsid w:val="00924DCE"/>
    <w:rsid w:val="00924EDD"/>
    <w:rsid w:val="0092507A"/>
    <w:rsid w:val="00925286"/>
    <w:rsid w:val="009252E1"/>
    <w:rsid w:val="009253E9"/>
    <w:rsid w:val="00925C24"/>
    <w:rsid w:val="00925C99"/>
    <w:rsid w:val="00925D4E"/>
    <w:rsid w:val="00925DC0"/>
    <w:rsid w:val="00925DC3"/>
    <w:rsid w:val="00926033"/>
    <w:rsid w:val="00926378"/>
    <w:rsid w:val="0092641B"/>
    <w:rsid w:val="009268DC"/>
    <w:rsid w:val="009268F7"/>
    <w:rsid w:val="00926C88"/>
    <w:rsid w:val="00926D9B"/>
    <w:rsid w:val="0092708B"/>
    <w:rsid w:val="009272A6"/>
    <w:rsid w:val="00927327"/>
    <w:rsid w:val="00927551"/>
    <w:rsid w:val="009276C0"/>
    <w:rsid w:val="0092783E"/>
    <w:rsid w:val="00927C1D"/>
    <w:rsid w:val="00930161"/>
    <w:rsid w:val="009303CA"/>
    <w:rsid w:val="00930585"/>
    <w:rsid w:val="0093096D"/>
    <w:rsid w:val="00930D4A"/>
    <w:rsid w:val="00930EE4"/>
    <w:rsid w:val="00930FBC"/>
    <w:rsid w:val="0093119D"/>
    <w:rsid w:val="00931B13"/>
    <w:rsid w:val="00931BD1"/>
    <w:rsid w:val="00931DEB"/>
    <w:rsid w:val="00931ECC"/>
    <w:rsid w:val="00931FA8"/>
    <w:rsid w:val="0093257F"/>
    <w:rsid w:val="00932A94"/>
    <w:rsid w:val="00933090"/>
    <w:rsid w:val="00933208"/>
    <w:rsid w:val="00933446"/>
    <w:rsid w:val="0093362E"/>
    <w:rsid w:val="0093376D"/>
    <w:rsid w:val="00933A31"/>
    <w:rsid w:val="00933AD4"/>
    <w:rsid w:val="00933B03"/>
    <w:rsid w:val="00933C1D"/>
    <w:rsid w:val="00933CDD"/>
    <w:rsid w:val="00934191"/>
    <w:rsid w:val="00934722"/>
    <w:rsid w:val="00934881"/>
    <w:rsid w:val="00934F0E"/>
    <w:rsid w:val="0093520E"/>
    <w:rsid w:val="009352BE"/>
    <w:rsid w:val="00935468"/>
    <w:rsid w:val="00935479"/>
    <w:rsid w:val="00935512"/>
    <w:rsid w:val="0093580C"/>
    <w:rsid w:val="0093643E"/>
    <w:rsid w:val="00936491"/>
    <w:rsid w:val="009366AB"/>
    <w:rsid w:val="00936DF5"/>
    <w:rsid w:val="00937281"/>
    <w:rsid w:val="009372E3"/>
    <w:rsid w:val="00937727"/>
    <w:rsid w:val="0093782D"/>
    <w:rsid w:val="00937958"/>
    <w:rsid w:val="00937B01"/>
    <w:rsid w:val="00937F08"/>
    <w:rsid w:val="00940193"/>
    <w:rsid w:val="009402D6"/>
    <w:rsid w:val="00940376"/>
    <w:rsid w:val="00940403"/>
    <w:rsid w:val="00940676"/>
    <w:rsid w:val="009407B2"/>
    <w:rsid w:val="009408FA"/>
    <w:rsid w:val="00940A05"/>
    <w:rsid w:val="00940DD1"/>
    <w:rsid w:val="00941192"/>
    <w:rsid w:val="00941332"/>
    <w:rsid w:val="009413C2"/>
    <w:rsid w:val="0094166E"/>
    <w:rsid w:val="009421F4"/>
    <w:rsid w:val="00942891"/>
    <w:rsid w:val="009428F9"/>
    <w:rsid w:val="0094290B"/>
    <w:rsid w:val="00942C58"/>
    <w:rsid w:val="00942F24"/>
    <w:rsid w:val="00943390"/>
    <w:rsid w:val="009435F0"/>
    <w:rsid w:val="00943646"/>
    <w:rsid w:val="0094366D"/>
    <w:rsid w:val="0094394F"/>
    <w:rsid w:val="00943CA2"/>
    <w:rsid w:val="00943F81"/>
    <w:rsid w:val="00943FDA"/>
    <w:rsid w:val="00944005"/>
    <w:rsid w:val="009440A9"/>
    <w:rsid w:val="00944121"/>
    <w:rsid w:val="00944343"/>
    <w:rsid w:val="009445C3"/>
    <w:rsid w:val="00944852"/>
    <w:rsid w:val="009448C7"/>
    <w:rsid w:val="00944998"/>
    <w:rsid w:val="00944A02"/>
    <w:rsid w:val="00944AD4"/>
    <w:rsid w:val="00944C98"/>
    <w:rsid w:val="00944E26"/>
    <w:rsid w:val="00944FA2"/>
    <w:rsid w:val="00945442"/>
    <w:rsid w:val="009454BC"/>
    <w:rsid w:val="0094582D"/>
    <w:rsid w:val="00945D8B"/>
    <w:rsid w:val="0094617F"/>
    <w:rsid w:val="00946195"/>
    <w:rsid w:val="00946399"/>
    <w:rsid w:val="00946423"/>
    <w:rsid w:val="00946450"/>
    <w:rsid w:val="00946B8E"/>
    <w:rsid w:val="00946CE1"/>
    <w:rsid w:val="0094733C"/>
    <w:rsid w:val="009473BB"/>
    <w:rsid w:val="00947CFE"/>
    <w:rsid w:val="00947DBC"/>
    <w:rsid w:val="009500E7"/>
    <w:rsid w:val="0095023E"/>
    <w:rsid w:val="00950240"/>
    <w:rsid w:val="009506AF"/>
    <w:rsid w:val="009507BF"/>
    <w:rsid w:val="009508DA"/>
    <w:rsid w:val="00950BB0"/>
    <w:rsid w:val="00950CD8"/>
    <w:rsid w:val="00951203"/>
    <w:rsid w:val="0095145F"/>
    <w:rsid w:val="00951878"/>
    <w:rsid w:val="009518FE"/>
    <w:rsid w:val="0095195D"/>
    <w:rsid w:val="00951A02"/>
    <w:rsid w:val="00951CDB"/>
    <w:rsid w:val="00951ED2"/>
    <w:rsid w:val="00951F8B"/>
    <w:rsid w:val="00952223"/>
    <w:rsid w:val="009523E7"/>
    <w:rsid w:val="009524A0"/>
    <w:rsid w:val="0095276A"/>
    <w:rsid w:val="0095302E"/>
    <w:rsid w:val="0095309B"/>
    <w:rsid w:val="009530BA"/>
    <w:rsid w:val="0095332F"/>
    <w:rsid w:val="00953365"/>
    <w:rsid w:val="00953398"/>
    <w:rsid w:val="00953568"/>
    <w:rsid w:val="00953B1A"/>
    <w:rsid w:val="00953B24"/>
    <w:rsid w:val="00953C1A"/>
    <w:rsid w:val="00953D97"/>
    <w:rsid w:val="00953DCD"/>
    <w:rsid w:val="009542CC"/>
    <w:rsid w:val="00954357"/>
    <w:rsid w:val="009547B3"/>
    <w:rsid w:val="00954944"/>
    <w:rsid w:val="00954BBD"/>
    <w:rsid w:val="00955232"/>
    <w:rsid w:val="009553C8"/>
    <w:rsid w:val="009557E5"/>
    <w:rsid w:val="00955BC2"/>
    <w:rsid w:val="00955C2E"/>
    <w:rsid w:val="00955DBC"/>
    <w:rsid w:val="00955F66"/>
    <w:rsid w:val="009561B9"/>
    <w:rsid w:val="00956521"/>
    <w:rsid w:val="0095656E"/>
    <w:rsid w:val="0095670E"/>
    <w:rsid w:val="00956931"/>
    <w:rsid w:val="00956DF5"/>
    <w:rsid w:val="009570A4"/>
    <w:rsid w:val="009573CF"/>
    <w:rsid w:val="0095765F"/>
    <w:rsid w:val="009576EA"/>
    <w:rsid w:val="00957B58"/>
    <w:rsid w:val="00957D0E"/>
    <w:rsid w:val="00957DE6"/>
    <w:rsid w:val="00957F5C"/>
    <w:rsid w:val="00957FCC"/>
    <w:rsid w:val="0096050C"/>
    <w:rsid w:val="009605CA"/>
    <w:rsid w:val="00960847"/>
    <w:rsid w:val="0096095C"/>
    <w:rsid w:val="00960B22"/>
    <w:rsid w:val="00960C98"/>
    <w:rsid w:val="00960EEE"/>
    <w:rsid w:val="00961250"/>
    <w:rsid w:val="0096127D"/>
    <w:rsid w:val="00961603"/>
    <w:rsid w:val="0096166E"/>
    <w:rsid w:val="009619B5"/>
    <w:rsid w:val="00961A88"/>
    <w:rsid w:val="00961F1B"/>
    <w:rsid w:val="00962146"/>
    <w:rsid w:val="00962483"/>
    <w:rsid w:val="009625FA"/>
    <w:rsid w:val="009626AD"/>
    <w:rsid w:val="009629EA"/>
    <w:rsid w:val="00962C3B"/>
    <w:rsid w:val="00962D4C"/>
    <w:rsid w:val="00962D5A"/>
    <w:rsid w:val="00963370"/>
    <w:rsid w:val="009634FB"/>
    <w:rsid w:val="00963511"/>
    <w:rsid w:val="0096361A"/>
    <w:rsid w:val="00963884"/>
    <w:rsid w:val="009639C5"/>
    <w:rsid w:val="009639DE"/>
    <w:rsid w:val="00963A3C"/>
    <w:rsid w:val="00963B4E"/>
    <w:rsid w:val="009645BF"/>
    <w:rsid w:val="009645F1"/>
    <w:rsid w:val="009646C6"/>
    <w:rsid w:val="009649A4"/>
    <w:rsid w:val="00964B37"/>
    <w:rsid w:val="00964E77"/>
    <w:rsid w:val="00965396"/>
    <w:rsid w:val="009654A5"/>
    <w:rsid w:val="0096570B"/>
    <w:rsid w:val="00965803"/>
    <w:rsid w:val="00965A36"/>
    <w:rsid w:val="009661C9"/>
    <w:rsid w:val="009663F4"/>
    <w:rsid w:val="009665C2"/>
    <w:rsid w:val="0096683C"/>
    <w:rsid w:val="0096692C"/>
    <w:rsid w:val="009669B6"/>
    <w:rsid w:val="00966E0E"/>
    <w:rsid w:val="00967006"/>
    <w:rsid w:val="0096729D"/>
    <w:rsid w:val="009673B0"/>
    <w:rsid w:val="00967873"/>
    <w:rsid w:val="009678A5"/>
    <w:rsid w:val="00967CD5"/>
    <w:rsid w:val="00967FE7"/>
    <w:rsid w:val="00970027"/>
    <w:rsid w:val="00970319"/>
    <w:rsid w:val="009706AF"/>
    <w:rsid w:val="00970793"/>
    <w:rsid w:val="00970807"/>
    <w:rsid w:val="00970CCE"/>
    <w:rsid w:val="00970FAB"/>
    <w:rsid w:val="00971399"/>
    <w:rsid w:val="0097154D"/>
    <w:rsid w:val="009716AA"/>
    <w:rsid w:val="00971737"/>
    <w:rsid w:val="0097190E"/>
    <w:rsid w:val="00971A36"/>
    <w:rsid w:val="00971A84"/>
    <w:rsid w:val="009722CD"/>
    <w:rsid w:val="009722E3"/>
    <w:rsid w:val="009722ED"/>
    <w:rsid w:val="00972373"/>
    <w:rsid w:val="00972402"/>
    <w:rsid w:val="009725D0"/>
    <w:rsid w:val="00972DA8"/>
    <w:rsid w:val="009734D1"/>
    <w:rsid w:val="0097375A"/>
    <w:rsid w:val="00973805"/>
    <w:rsid w:val="0097387C"/>
    <w:rsid w:val="009738FC"/>
    <w:rsid w:val="00973975"/>
    <w:rsid w:val="009739E9"/>
    <w:rsid w:val="00973BA3"/>
    <w:rsid w:val="00973C31"/>
    <w:rsid w:val="00973F32"/>
    <w:rsid w:val="00973FB1"/>
    <w:rsid w:val="00974019"/>
    <w:rsid w:val="009742DE"/>
    <w:rsid w:val="00974691"/>
    <w:rsid w:val="00974B4C"/>
    <w:rsid w:val="00974C7C"/>
    <w:rsid w:val="00974DBA"/>
    <w:rsid w:val="00974DD8"/>
    <w:rsid w:val="0097507B"/>
    <w:rsid w:val="00975285"/>
    <w:rsid w:val="009757FE"/>
    <w:rsid w:val="009759D6"/>
    <w:rsid w:val="00975A49"/>
    <w:rsid w:val="00975C45"/>
    <w:rsid w:val="00975C7D"/>
    <w:rsid w:val="00975D1C"/>
    <w:rsid w:val="00975D99"/>
    <w:rsid w:val="00975E35"/>
    <w:rsid w:val="00975ED9"/>
    <w:rsid w:val="00975FCD"/>
    <w:rsid w:val="00976534"/>
    <w:rsid w:val="0097686B"/>
    <w:rsid w:val="00976951"/>
    <w:rsid w:val="00976AC1"/>
    <w:rsid w:val="00976B93"/>
    <w:rsid w:val="00976E11"/>
    <w:rsid w:val="00976EE7"/>
    <w:rsid w:val="00977155"/>
    <w:rsid w:val="00977343"/>
    <w:rsid w:val="0097737E"/>
    <w:rsid w:val="009773C0"/>
    <w:rsid w:val="0097772D"/>
    <w:rsid w:val="00977766"/>
    <w:rsid w:val="00977D92"/>
    <w:rsid w:val="00977E1F"/>
    <w:rsid w:val="00977F2D"/>
    <w:rsid w:val="00980185"/>
    <w:rsid w:val="009804EF"/>
    <w:rsid w:val="00980512"/>
    <w:rsid w:val="00980586"/>
    <w:rsid w:val="00980846"/>
    <w:rsid w:val="00980C2D"/>
    <w:rsid w:val="00980C30"/>
    <w:rsid w:val="00981495"/>
    <w:rsid w:val="009815B4"/>
    <w:rsid w:val="00981695"/>
    <w:rsid w:val="00981B9B"/>
    <w:rsid w:val="00981CEB"/>
    <w:rsid w:val="00981EB2"/>
    <w:rsid w:val="00981F2E"/>
    <w:rsid w:val="0098243A"/>
    <w:rsid w:val="00982570"/>
    <w:rsid w:val="009827A6"/>
    <w:rsid w:val="009827C6"/>
    <w:rsid w:val="009829B1"/>
    <w:rsid w:val="00982A5A"/>
    <w:rsid w:val="00982B56"/>
    <w:rsid w:val="00983208"/>
    <w:rsid w:val="009832DA"/>
    <w:rsid w:val="009835DA"/>
    <w:rsid w:val="00983823"/>
    <w:rsid w:val="009838E5"/>
    <w:rsid w:val="009839B4"/>
    <w:rsid w:val="00983F62"/>
    <w:rsid w:val="00983FCA"/>
    <w:rsid w:val="00984729"/>
    <w:rsid w:val="009847B3"/>
    <w:rsid w:val="0098482A"/>
    <w:rsid w:val="0098489E"/>
    <w:rsid w:val="00984A69"/>
    <w:rsid w:val="00984A89"/>
    <w:rsid w:val="00984D37"/>
    <w:rsid w:val="009851D3"/>
    <w:rsid w:val="00985521"/>
    <w:rsid w:val="009856A4"/>
    <w:rsid w:val="00985798"/>
    <w:rsid w:val="00985800"/>
    <w:rsid w:val="00985A88"/>
    <w:rsid w:val="00985B75"/>
    <w:rsid w:val="00986075"/>
    <w:rsid w:val="009862AB"/>
    <w:rsid w:val="009862C0"/>
    <w:rsid w:val="009866F5"/>
    <w:rsid w:val="00986737"/>
    <w:rsid w:val="00986770"/>
    <w:rsid w:val="0098682D"/>
    <w:rsid w:val="00986AEC"/>
    <w:rsid w:val="00986C50"/>
    <w:rsid w:val="00986D09"/>
    <w:rsid w:val="00986D23"/>
    <w:rsid w:val="0098738A"/>
    <w:rsid w:val="0098759A"/>
    <w:rsid w:val="00987901"/>
    <w:rsid w:val="0098790A"/>
    <w:rsid w:val="00987997"/>
    <w:rsid w:val="009879F2"/>
    <w:rsid w:val="00987C59"/>
    <w:rsid w:val="00987DB5"/>
    <w:rsid w:val="00987E11"/>
    <w:rsid w:val="00987F09"/>
    <w:rsid w:val="00990086"/>
    <w:rsid w:val="009901F2"/>
    <w:rsid w:val="00990249"/>
    <w:rsid w:val="00990253"/>
    <w:rsid w:val="0099052A"/>
    <w:rsid w:val="00990544"/>
    <w:rsid w:val="0099057D"/>
    <w:rsid w:val="00990639"/>
    <w:rsid w:val="009907F9"/>
    <w:rsid w:val="0099086D"/>
    <w:rsid w:val="00990A9D"/>
    <w:rsid w:val="00990ACD"/>
    <w:rsid w:val="00990C46"/>
    <w:rsid w:val="00990F3F"/>
    <w:rsid w:val="00991050"/>
    <w:rsid w:val="0099121C"/>
    <w:rsid w:val="0099122C"/>
    <w:rsid w:val="009916DC"/>
    <w:rsid w:val="00991788"/>
    <w:rsid w:val="009918AA"/>
    <w:rsid w:val="00991C16"/>
    <w:rsid w:val="00991DC4"/>
    <w:rsid w:val="0099218A"/>
    <w:rsid w:val="009923DE"/>
    <w:rsid w:val="0099244C"/>
    <w:rsid w:val="009924BF"/>
    <w:rsid w:val="0099306C"/>
    <w:rsid w:val="00993477"/>
    <w:rsid w:val="009935D1"/>
    <w:rsid w:val="00993752"/>
    <w:rsid w:val="00993DE0"/>
    <w:rsid w:val="00993EC6"/>
    <w:rsid w:val="00993F6F"/>
    <w:rsid w:val="00993F76"/>
    <w:rsid w:val="00994508"/>
    <w:rsid w:val="009948BB"/>
    <w:rsid w:val="00995246"/>
    <w:rsid w:val="009953BC"/>
    <w:rsid w:val="00995471"/>
    <w:rsid w:val="0099551D"/>
    <w:rsid w:val="00995AAC"/>
    <w:rsid w:val="00995CAE"/>
    <w:rsid w:val="00995CF5"/>
    <w:rsid w:val="00995FEA"/>
    <w:rsid w:val="009960F2"/>
    <w:rsid w:val="0099617E"/>
    <w:rsid w:val="0099657F"/>
    <w:rsid w:val="0099661F"/>
    <w:rsid w:val="0099662F"/>
    <w:rsid w:val="00996763"/>
    <w:rsid w:val="0099698D"/>
    <w:rsid w:val="00996D4B"/>
    <w:rsid w:val="009970E9"/>
    <w:rsid w:val="00997683"/>
    <w:rsid w:val="0099772D"/>
    <w:rsid w:val="00997D94"/>
    <w:rsid w:val="009A0009"/>
    <w:rsid w:val="009A009C"/>
    <w:rsid w:val="009A0142"/>
    <w:rsid w:val="009A01D2"/>
    <w:rsid w:val="009A03D4"/>
    <w:rsid w:val="009A0667"/>
    <w:rsid w:val="009A0A53"/>
    <w:rsid w:val="009A0AAD"/>
    <w:rsid w:val="009A0CBE"/>
    <w:rsid w:val="009A0CCC"/>
    <w:rsid w:val="009A0DBE"/>
    <w:rsid w:val="009A15C3"/>
    <w:rsid w:val="009A1672"/>
    <w:rsid w:val="009A1688"/>
    <w:rsid w:val="009A1895"/>
    <w:rsid w:val="009A1BDB"/>
    <w:rsid w:val="009A1D31"/>
    <w:rsid w:val="009A1F42"/>
    <w:rsid w:val="009A23C1"/>
    <w:rsid w:val="009A23E5"/>
    <w:rsid w:val="009A2469"/>
    <w:rsid w:val="009A283E"/>
    <w:rsid w:val="009A2B79"/>
    <w:rsid w:val="009A2D0A"/>
    <w:rsid w:val="009A2F79"/>
    <w:rsid w:val="009A2F90"/>
    <w:rsid w:val="009A342C"/>
    <w:rsid w:val="009A360C"/>
    <w:rsid w:val="009A3620"/>
    <w:rsid w:val="009A371D"/>
    <w:rsid w:val="009A3A68"/>
    <w:rsid w:val="009A3C51"/>
    <w:rsid w:val="009A3E87"/>
    <w:rsid w:val="009A41F2"/>
    <w:rsid w:val="009A42D6"/>
    <w:rsid w:val="009A43C5"/>
    <w:rsid w:val="009A4679"/>
    <w:rsid w:val="009A4769"/>
    <w:rsid w:val="009A48B2"/>
    <w:rsid w:val="009A4AA8"/>
    <w:rsid w:val="009A4B86"/>
    <w:rsid w:val="009A4BA4"/>
    <w:rsid w:val="009A4CC2"/>
    <w:rsid w:val="009A4CD7"/>
    <w:rsid w:val="009A4D35"/>
    <w:rsid w:val="009A4D65"/>
    <w:rsid w:val="009A53F5"/>
    <w:rsid w:val="009A5402"/>
    <w:rsid w:val="009A547B"/>
    <w:rsid w:val="009A56A6"/>
    <w:rsid w:val="009A572F"/>
    <w:rsid w:val="009A578E"/>
    <w:rsid w:val="009A602A"/>
    <w:rsid w:val="009A6147"/>
    <w:rsid w:val="009A65E8"/>
    <w:rsid w:val="009A70A7"/>
    <w:rsid w:val="009A717E"/>
    <w:rsid w:val="009A730A"/>
    <w:rsid w:val="009A751F"/>
    <w:rsid w:val="009A77A9"/>
    <w:rsid w:val="009A79D0"/>
    <w:rsid w:val="009A7C8C"/>
    <w:rsid w:val="009A7C9B"/>
    <w:rsid w:val="009A7CD9"/>
    <w:rsid w:val="009A7D14"/>
    <w:rsid w:val="009B005E"/>
    <w:rsid w:val="009B00F2"/>
    <w:rsid w:val="009B046D"/>
    <w:rsid w:val="009B078E"/>
    <w:rsid w:val="009B085D"/>
    <w:rsid w:val="009B0B9D"/>
    <w:rsid w:val="009B0DFB"/>
    <w:rsid w:val="009B1100"/>
    <w:rsid w:val="009B1119"/>
    <w:rsid w:val="009B11BA"/>
    <w:rsid w:val="009B15A9"/>
    <w:rsid w:val="009B1601"/>
    <w:rsid w:val="009B16AD"/>
    <w:rsid w:val="009B16E9"/>
    <w:rsid w:val="009B184D"/>
    <w:rsid w:val="009B1B6C"/>
    <w:rsid w:val="009B1F41"/>
    <w:rsid w:val="009B22B0"/>
    <w:rsid w:val="009B22EC"/>
    <w:rsid w:val="009B22F9"/>
    <w:rsid w:val="009B23D3"/>
    <w:rsid w:val="009B24DA"/>
    <w:rsid w:val="009B38D6"/>
    <w:rsid w:val="009B398F"/>
    <w:rsid w:val="009B3ADE"/>
    <w:rsid w:val="009B3B3C"/>
    <w:rsid w:val="009B4215"/>
    <w:rsid w:val="009B422E"/>
    <w:rsid w:val="009B432B"/>
    <w:rsid w:val="009B443A"/>
    <w:rsid w:val="009B444C"/>
    <w:rsid w:val="009B46FA"/>
    <w:rsid w:val="009B4F46"/>
    <w:rsid w:val="009B501A"/>
    <w:rsid w:val="009B50F2"/>
    <w:rsid w:val="009B5241"/>
    <w:rsid w:val="009B5428"/>
    <w:rsid w:val="009B549D"/>
    <w:rsid w:val="009B55B7"/>
    <w:rsid w:val="009B561C"/>
    <w:rsid w:val="009B5C81"/>
    <w:rsid w:val="009B5DAD"/>
    <w:rsid w:val="009B60EB"/>
    <w:rsid w:val="009B6156"/>
    <w:rsid w:val="009B621B"/>
    <w:rsid w:val="009B63C6"/>
    <w:rsid w:val="009B6497"/>
    <w:rsid w:val="009B649B"/>
    <w:rsid w:val="009B6AE4"/>
    <w:rsid w:val="009B6B7E"/>
    <w:rsid w:val="009B6C8B"/>
    <w:rsid w:val="009B6F22"/>
    <w:rsid w:val="009B7234"/>
    <w:rsid w:val="009B74A4"/>
    <w:rsid w:val="009B74DF"/>
    <w:rsid w:val="009B7828"/>
    <w:rsid w:val="009B7938"/>
    <w:rsid w:val="009B7AB2"/>
    <w:rsid w:val="009B7C14"/>
    <w:rsid w:val="009B7F43"/>
    <w:rsid w:val="009B7FB7"/>
    <w:rsid w:val="009C0158"/>
    <w:rsid w:val="009C0449"/>
    <w:rsid w:val="009C0805"/>
    <w:rsid w:val="009C08C5"/>
    <w:rsid w:val="009C0A57"/>
    <w:rsid w:val="009C0CB5"/>
    <w:rsid w:val="009C0DC1"/>
    <w:rsid w:val="009C1016"/>
    <w:rsid w:val="009C11AC"/>
    <w:rsid w:val="009C1267"/>
    <w:rsid w:val="009C12DB"/>
    <w:rsid w:val="009C141D"/>
    <w:rsid w:val="009C17C4"/>
    <w:rsid w:val="009C192B"/>
    <w:rsid w:val="009C1BC5"/>
    <w:rsid w:val="009C1BD3"/>
    <w:rsid w:val="009C1CEF"/>
    <w:rsid w:val="009C1E06"/>
    <w:rsid w:val="009C1FF8"/>
    <w:rsid w:val="009C2034"/>
    <w:rsid w:val="009C21C4"/>
    <w:rsid w:val="009C2472"/>
    <w:rsid w:val="009C2603"/>
    <w:rsid w:val="009C273F"/>
    <w:rsid w:val="009C2A10"/>
    <w:rsid w:val="009C2BB9"/>
    <w:rsid w:val="009C2FC1"/>
    <w:rsid w:val="009C3057"/>
    <w:rsid w:val="009C33AA"/>
    <w:rsid w:val="009C33FB"/>
    <w:rsid w:val="009C34F0"/>
    <w:rsid w:val="009C3960"/>
    <w:rsid w:val="009C3DD1"/>
    <w:rsid w:val="009C3E30"/>
    <w:rsid w:val="009C4070"/>
    <w:rsid w:val="009C4286"/>
    <w:rsid w:val="009C42C1"/>
    <w:rsid w:val="009C4369"/>
    <w:rsid w:val="009C4468"/>
    <w:rsid w:val="009C4579"/>
    <w:rsid w:val="009C460F"/>
    <w:rsid w:val="009C4784"/>
    <w:rsid w:val="009C491D"/>
    <w:rsid w:val="009C4B53"/>
    <w:rsid w:val="009C4C38"/>
    <w:rsid w:val="009C4D62"/>
    <w:rsid w:val="009C4D89"/>
    <w:rsid w:val="009C4D97"/>
    <w:rsid w:val="009C50C8"/>
    <w:rsid w:val="009C5490"/>
    <w:rsid w:val="009C54DD"/>
    <w:rsid w:val="009C5512"/>
    <w:rsid w:val="009C5520"/>
    <w:rsid w:val="009C556E"/>
    <w:rsid w:val="009C56E7"/>
    <w:rsid w:val="009C5802"/>
    <w:rsid w:val="009C59C9"/>
    <w:rsid w:val="009C5C21"/>
    <w:rsid w:val="009C60A9"/>
    <w:rsid w:val="009C61DD"/>
    <w:rsid w:val="009C6773"/>
    <w:rsid w:val="009C693A"/>
    <w:rsid w:val="009C6945"/>
    <w:rsid w:val="009C7184"/>
    <w:rsid w:val="009C783B"/>
    <w:rsid w:val="009C79FD"/>
    <w:rsid w:val="009C7E5B"/>
    <w:rsid w:val="009C7E70"/>
    <w:rsid w:val="009C7EA9"/>
    <w:rsid w:val="009D0000"/>
    <w:rsid w:val="009D00A0"/>
    <w:rsid w:val="009D00FA"/>
    <w:rsid w:val="009D02AB"/>
    <w:rsid w:val="009D0495"/>
    <w:rsid w:val="009D073B"/>
    <w:rsid w:val="009D0E90"/>
    <w:rsid w:val="009D0F74"/>
    <w:rsid w:val="009D1001"/>
    <w:rsid w:val="009D1368"/>
    <w:rsid w:val="009D13D2"/>
    <w:rsid w:val="009D1465"/>
    <w:rsid w:val="009D183E"/>
    <w:rsid w:val="009D1AE7"/>
    <w:rsid w:val="009D1F39"/>
    <w:rsid w:val="009D2542"/>
    <w:rsid w:val="009D2594"/>
    <w:rsid w:val="009D281C"/>
    <w:rsid w:val="009D2BC4"/>
    <w:rsid w:val="009D2C0B"/>
    <w:rsid w:val="009D2C9E"/>
    <w:rsid w:val="009D3641"/>
    <w:rsid w:val="009D367C"/>
    <w:rsid w:val="009D38EF"/>
    <w:rsid w:val="009D3CCD"/>
    <w:rsid w:val="009D3DFB"/>
    <w:rsid w:val="009D434C"/>
    <w:rsid w:val="009D4685"/>
    <w:rsid w:val="009D4A5D"/>
    <w:rsid w:val="009D4A90"/>
    <w:rsid w:val="009D4C32"/>
    <w:rsid w:val="009D4E34"/>
    <w:rsid w:val="009D4F6E"/>
    <w:rsid w:val="009D5081"/>
    <w:rsid w:val="009D50B1"/>
    <w:rsid w:val="009D51E5"/>
    <w:rsid w:val="009D5247"/>
    <w:rsid w:val="009D5553"/>
    <w:rsid w:val="009D5599"/>
    <w:rsid w:val="009D5602"/>
    <w:rsid w:val="009D5822"/>
    <w:rsid w:val="009D5C55"/>
    <w:rsid w:val="009D603F"/>
    <w:rsid w:val="009D6156"/>
    <w:rsid w:val="009D6532"/>
    <w:rsid w:val="009D6621"/>
    <w:rsid w:val="009D6823"/>
    <w:rsid w:val="009D69A5"/>
    <w:rsid w:val="009D6AE2"/>
    <w:rsid w:val="009D7008"/>
    <w:rsid w:val="009D7106"/>
    <w:rsid w:val="009D731C"/>
    <w:rsid w:val="009D7682"/>
    <w:rsid w:val="009D797C"/>
    <w:rsid w:val="009D79CF"/>
    <w:rsid w:val="009D7B35"/>
    <w:rsid w:val="009D7B37"/>
    <w:rsid w:val="009D7DDE"/>
    <w:rsid w:val="009E008C"/>
    <w:rsid w:val="009E01C0"/>
    <w:rsid w:val="009E035D"/>
    <w:rsid w:val="009E05BD"/>
    <w:rsid w:val="009E063D"/>
    <w:rsid w:val="009E0AE2"/>
    <w:rsid w:val="009E0C8E"/>
    <w:rsid w:val="009E0E72"/>
    <w:rsid w:val="009E0F7C"/>
    <w:rsid w:val="009E1783"/>
    <w:rsid w:val="009E1DEC"/>
    <w:rsid w:val="009E1EEC"/>
    <w:rsid w:val="009E2083"/>
    <w:rsid w:val="009E219E"/>
    <w:rsid w:val="009E23C1"/>
    <w:rsid w:val="009E26C0"/>
    <w:rsid w:val="009E27D9"/>
    <w:rsid w:val="009E2801"/>
    <w:rsid w:val="009E2955"/>
    <w:rsid w:val="009E2AA4"/>
    <w:rsid w:val="009E2D3A"/>
    <w:rsid w:val="009E2FD5"/>
    <w:rsid w:val="009E3240"/>
    <w:rsid w:val="009E3384"/>
    <w:rsid w:val="009E3495"/>
    <w:rsid w:val="009E4368"/>
    <w:rsid w:val="009E47D4"/>
    <w:rsid w:val="009E48C7"/>
    <w:rsid w:val="009E49CE"/>
    <w:rsid w:val="009E4AA3"/>
    <w:rsid w:val="009E4D40"/>
    <w:rsid w:val="009E5093"/>
    <w:rsid w:val="009E51D1"/>
    <w:rsid w:val="009E525F"/>
    <w:rsid w:val="009E540A"/>
    <w:rsid w:val="009E55F4"/>
    <w:rsid w:val="009E5B90"/>
    <w:rsid w:val="009E5D89"/>
    <w:rsid w:val="009E5E2C"/>
    <w:rsid w:val="009E5F21"/>
    <w:rsid w:val="009E6132"/>
    <w:rsid w:val="009E6748"/>
    <w:rsid w:val="009E67C3"/>
    <w:rsid w:val="009E6E28"/>
    <w:rsid w:val="009E6F29"/>
    <w:rsid w:val="009E7140"/>
    <w:rsid w:val="009E7250"/>
    <w:rsid w:val="009E7473"/>
    <w:rsid w:val="009E7482"/>
    <w:rsid w:val="009E755D"/>
    <w:rsid w:val="009E780C"/>
    <w:rsid w:val="009E7843"/>
    <w:rsid w:val="009E78A3"/>
    <w:rsid w:val="009E78B5"/>
    <w:rsid w:val="009E7ACA"/>
    <w:rsid w:val="009E7BE7"/>
    <w:rsid w:val="009F0131"/>
    <w:rsid w:val="009F01FE"/>
    <w:rsid w:val="009F02A2"/>
    <w:rsid w:val="009F02D5"/>
    <w:rsid w:val="009F0491"/>
    <w:rsid w:val="009F05BA"/>
    <w:rsid w:val="009F085D"/>
    <w:rsid w:val="009F0A0C"/>
    <w:rsid w:val="009F0B0F"/>
    <w:rsid w:val="009F0E74"/>
    <w:rsid w:val="009F0E83"/>
    <w:rsid w:val="009F0EAA"/>
    <w:rsid w:val="009F10C4"/>
    <w:rsid w:val="009F1320"/>
    <w:rsid w:val="009F1AE8"/>
    <w:rsid w:val="009F1FDD"/>
    <w:rsid w:val="009F2124"/>
    <w:rsid w:val="009F2163"/>
    <w:rsid w:val="009F22C2"/>
    <w:rsid w:val="009F2326"/>
    <w:rsid w:val="009F278A"/>
    <w:rsid w:val="009F28A0"/>
    <w:rsid w:val="009F2947"/>
    <w:rsid w:val="009F2BA8"/>
    <w:rsid w:val="009F2FA2"/>
    <w:rsid w:val="009F31A5"/>
    <w:rsid w:val="009F3896"/>
    <w:rsid w:val="009F39DC"/>
    <w:rsid w:val="009F3AAE"/>
    <w:rsid w:val="009F3CAD"/>
    <w:rsid w:val="009F3EE5"/>
    <w:rsid w:val="009F4266"/>
    <w:rsid w:val="009F42A3"/>
    <w:rsid w:val="009F4373"/>
    <w:rsid w:val="009F478F"/>
    <w:rsid w:val="009F487B"/>
    <w:rsid w:val="009F4A63"/>
    <w:rsid w:val="009F4C0D"/>
    <w:rsid w:val="009F52A8"/>
    <w:rsid w:val="009F539F"/>
    <w:rsid w:val="009F5445"/>
    <w:rsid w:val="009F54A0"/>
    <w:rsid w:val="009F5522"/>
    <w:rsid w:val="009F5561"/>
    <w:rsid w:val="009F55C6"/>
    <w:rsid w:val="009F5675"/>
    <w:rsid w:val="009F5682"/>
    <w:rsid w:val="009F573A"/>
    <w:rsid w:val="009F5908"/>
    <w:rsid w:val="009F5A55"/>
    <w:rsid w:val="009F5C96"/>
    <w:rsid w:val="009F5E58"/>
    <w:rsid w:val="009F6073"/>
    <w:rsid w:val="009F6153"/>
    <w:rsid w:val="009F62D4"/>
    <w:rsid w:val="009F6A6F"/>
    <w:rsid w:val="009F6A77"/>
    <w:rsid w:val="009F701D"/>
    <w:rsid w:val="009F72B1"/>
    <w:rsid w:val="009F7303"/>
    <w:rsid w:val="009F7669"/>
    <w:rsid w:val="009F78D0"/>
    <w:rsid w:val="009F7AD1"/>
    <w:rsid w:val="009F7DA3"/>
    <w:rsid w:val="009F7DA5"/>
    <w:rsid w:val="009F7E63"/>
    <w:rsid w:val="009F7F68"/>
    <w:rsid w:val="009F7FBA"/>
    <w:rsid w:val="00A00119"/>
    <w:rsid w:val="00A00154"/>
    <w:rsid w:val="00A00160"/>
    <w:rsid w:val="00A0022D"/>
    <w:rsid w:val="00A0038F"/>
    <w:rsid w:val="00A00452"/>
    <w:rsid w:val="00A006D1"/>
    <w:rsid w:val="00A00A3A"/>
    <w:rsid w:val="00A00B08"/>
    <w:rsid w:val="00A00ECF"/>
    <w:rsid w:val="00A00ED0"/>
    <w:rsid w:val="00A00F23"/>
    <w:rsid w:val="00A01147"/>
    <w:rsid w:val="00A01499"/>
    <w:rsid w:val="00A014A6"/>
    <w:rsid w:val="00A01501"/>
    <w:rsid w:val="00A016AB"/>
    <w:rsid w:val="00A01724"/>
    <w:rsid w:val="00A01ADE"/>
    <w:rsid w:val="00A01ED6"/>
    <w:rsid w:val="00A01FA9"/>
    <w:rsid w:val="00A023DB"/>
    <w:rsid w:val="00A0277B"/>
    <w:rsid w:val="00A028AC"/>
    <w:rsid w:val="00A02BF7"/>
    <w:rsid w:val="00A02F57"/>
    <w:rsid w:val="00A03249"/>
    <w:rsid w:val="00A033CE"/>
    <w:rsid w:val="00A03884"/>
    <w:rsid w:val="00A0389C"/>
    <w:rsid w:val="00A03D25"/>
    <w:rsid w:val="00A03E06"/>
    <w:rsid w:val="00A03E59"/>
    <w:rsid w:val="00A04031"/>
    <w:rsid w:val="00A04038"/>
    <w:rsid w:val="00A04067"/>
    <w:rsid w:val="00A041FE"/>
    <w:rsid w:val="00A0448D"/>
    <w:rsid w:val="00A04595"/>
    <w:rsid w:val="00A0483C"/>
    <w:rsid w:val="00A0487F"/>
    <w:rsid w:val="00A04D88"/>
    <w:rsid w:val="00A04ECE"/>
    <w:rsid w:val="00A04FA2"/>
    <w:rsid w:val="00A050B9"/>
    <w:rsid w:val="00A053B9"/>
    <w:rsid w:val="00A0540B"/>
    <w:rsid w:val="00A0548E"/>
    <w:rsid w:val="00A055A8"/>
    <w:rsid w:val="00A056C8"/>
    <w:rsid w:val="00A05771"/>
    <w:rsid w:val="00A05CDF"/>
    <w:rsid w:val="00A06184"/>
    <w:rsid w:val="00A06296"/>
    <w:rsid w:val="00A0689D"/>
    <w:rsid w:val="00A06A18"/>
    <w:rsid w:val="00A06EDC"/>
    <w:rsid w:val="00A06F70"/>
    <w:rsid w:val="00A07137"/>
    <w:rsid w:val="00A071D4"/>
    <w:rsid w:val="00A074EB"/>
    <w:rsid w:val="00A07742"/>
    <w:rsid w:val="00A07C2A"/>
    <w:rsid w:val="00A07D1B"/>
    <w:rsid w:val="00A07E08"/>
    <w:rsid w:val="00A07E9E"/>
    <w:rsid w:val="00A1013A"/>
    <w:rsid w:val="00A10651"/>
    <w:rsid w:val="00A10835"/>
    <w:rsid w:val="00A108BF"/>
    <w:rsid w:val="00A10BBD"/>
    <w:rsid w:val="00A10D9A"/>
    <w:rsid w:val="00A11277"/>
    <w:rsid w:val="00A11334"/>
    <w:rsid w:val="00A113AE"/>
    <w:rsid w:val="00A113BB"/>
    <w:rsid w:val="00A11609"/>
    <w:rsid w:val="00A1179A"/>
    <w:rsid w:val="00A11A8F"/>
    <w:rsid w:val="00A1203D"/>
    <w:rsid w:val="00A121BC"/>
    <w:rsid w:val="00A12363"/>
    <w:rsid w:val="00A124A3"/>
    <w:rsid w:val="00A12541"/>
    <w:rsid w:val="00A1277A"/>
    <w:rsid w:val="00A129DE"/>
    <w:rsid w:val="00A129DF"/>
    <w:rsid w:val="00A12DB2"/>
    <w:rsid w:val="00A12DD0"/>
    <w:rsid w:val="00A13333"/>
    <w:rsid w:val="00A13559"/>
    <w:rsid w:val="00A13B42"/>
    <w:rsid w:val="00A1423D"/>
    <w:rsid w:val="00A144FE"/>
    <w:rsid w:val="00A14A64"/>
    <w:rsid w:val="00A14C27"/>
    <w:rsid w:val="00A14D0A"/>
    <w:rsid w:val="00A14EA8"/>
    <w:rsid w:val="00A15488"/>
    <w:rsid w:val="00A15496"/>
    <w:rsid w:val="00A155F6"/>
    <w:rsid w:val="00A1581E"/>
    <w:rsid w:val="00A1584B"/>
    <w:rsid w:val="00A15A0F"/>
    <w:rsid w:val="00A15AF4"/>
    <w:rsid w:val="00A15B1E"/>
    <w:rsid w:val="00A15D6D"/>
    <w:rsid w:val="00A15ED6"/>
    <w:rsid w:val="00A160A6"/>
    <w:rsid w:val="00A160FF"/>
    <w:rsid w:val="00A16178"/>
    <w:rsid w:val="00A16A42"/>
    <w:rsid w:val="00A16B6B"/>
    <w:rsid w:val="00A16C71"/>
    <w:rsid w:val="00A17437"/>
    <w:rsid w:val="00A1754E"/>
    <w:rsid w:val="00A176EE"/>
    <w:rsid w:val="00A17808"/>
    <w:rsid w:val="00A17D38"/>
    <w:rsid w:val="00A17D59"/>
    <w:rsid w:val="00A17D82"/>
    <w:rsid w:val="00A17FE2"/>
    <w:rsid w:val="00A205E7"/>
    <w:rsid w:val="00A20912"/>
    <w:rsid w:val="00A20AAF"/>
    <w:rsid w:val="00A20D3E"/>
    <w:rsid w:val="00A2138A"/>
    <w:rsid w:val="00A2142E"/>
    <w:rsid w:val="00A219C2"/>
    <w:rsid w:val="00A21A79"/>
    <w:rsid w:val="00A21B30"/>
    <w:rsid w:val="00A21BA9"/>
    <w:rsid w:val="00A21DA6"/>
    <w:rsid w:val="00A21F0B"/>
    <w:rsid w:val="00A2211F"/>
    <w:rsid w:val="00A22440"/>
    <w:rsid w:val="00A22B94"/>
    <w:rsid w:val="00A22C2C"/>
    <w:rsid w:val="00A22C53"/>
    <w:rsid w:val="00A22D4C"/>
    <w:rsid w:val="00A22DCB"/>
    <w:rsid w:val="00A22F56"/>
    <w:rsid w:val="00A230E3"/>
    <w:rsid w:val="00A2329A"/>
    <w:rsid w:val="00A23436"/>
    <w:rsid w:val="00A2343E"/>
    <w:rsid w:val="00A235D8"/>
    <w:rsid w:val="00A2376C"/>
    <w:rsid w:val="00A23D50"/>
    <w:rsid w:val="00A23FB6"/>
    <w:rsid w:val="00A24048"/>
    <w:rsid w:val="00A24211"/>
    <w:rsid w:val="00A246E5"/>
    <w:rsid w:val="00A24CA1"/>
    <w:rsid w:val="00A24DDE"/>
    <w:rsid w:val="00A2505A"/>
    <w:rsid w:val="00A2517F"/>
    <w:rsid w:val="00A252ED"/>
    <w:rsid w:val="00A25491"/>
    <w:rsid w:val="00A25680"/>
    <w:rsid w:val="00A25ADC"/>
    <w:rsid w:val="00A25C94"/>
    <w:rsid w:val="00A25CD1"/>
    <w:rsid w:val="00A26182"/>
    <w:rsid w:val="00A263D2"/>
    <w:rsid w:val="00A264B0"/>
    <w:rsid w:val="00A264BC"/>
    <w:rsid w:val="00A264E2"/>
    <w:rsid w:val="00A26637"/>
    <w:rsid w:val="00A2685B"/>
    <w:rsid w:val="00A26D0C"/>
    <w:rsid w:val="00A26EB8"/>
    <w:rsid w:val="00A27703"/>
    <w:rsid w:val="00A27F2B"/>
    <w:rsid w:val="00A301B0"/>
    <w:rsid w:val="00A302CE"/>
    <w:rsid w:val="00A302F6"/>
    <w:rsid w:val="00A303EA"/>
    <w:rsid w:val="00A30458"/>
    <w:rsid w:val="00A304B0"/>
    <w:rsid w:val="00A304FE"/>
    <w:rsid w:val="00A30659"/>
    <w:rsid w:val="00A3073D"/>
    <w:rsid w:val="00A30954"/>
    <w:rsid w:val="00A30A8B"/>
    <w:rsid w:val="00A31085"/>
    <w:rsid w:val="00A31100"/>
    <w:rsid w:val="00A313D4"/>
    <w:rsid w:val="00A317FE"/>
    <w:rsid w:val="00A318FB"/>
    <w:rsid w:val="00A31AAE"/>
    <w:rsid w:val="00A31D16"/>
    <w:rsid w:val="00A31F9F"/>
    <w:rsid w:val="00A320EA"/>
    <w:rsid w:val="00A32536"/>
    <w:rsid w:val="00A326DE"/>
    <w:rsid w:val="00A32743"/>
    <w:rsid w:val="00A32B98"/>
    <w:rsid w:val="00A32D8F"/>
    <w:rsid w:val="00A33133"/>
    <w:rsid w:val="00A334DB"/>
    <w:rsid w:val="00A3390E"/>
    <w:rsid w:val="00A33C7E"/>
    <w:rsid w:val="00A33D37"/>
    <w:rsid w:val="00A3401D"/>
    <w:rsid w:val="00A340CB"/>
    <w:rsid w:val="00A34408"/>
    <w:rsid w:val="00A3483F"/>
    <w:rsid w:val="00A34948"/>
    <w:rsid w:val="00A34D4C"/>
    <w:rsid w:val="00A34E49"/>
    <w:rsid w:val="00A3505D"/>
    <w:rsid w:val="00A3530F"/>
    <w:rsid w:val="00A3542B"/>
    <w:rsid w:val="00A3560E"/>
    <w:rsid w:val="00A35CCF"/>
    <w:rsid w:val="00A35F7C"/>
    <w:rsid w:val="00A35FB6"/>
    <w:rsid w:val="00A363A7"/>
    <w:rsid w:val="00A363E9"/>
    <w:rsid w:val="00A365C8"/>
    <w:rsid w:val="00A3685F"/>
    <w:rsid w:val="00A36B54"/>
    <w:rsid w:val="00A3711A"/>
    <w:rsid w:val="00A3752E"/>
    <w:rsid w:val="00A37773"/>
    <w:rsid w:val="00A378F6"/>
    <w:rsid w:val="00A37E99"/>
    <w:rsid w:val="00A37EB0"/>
    <w:rsid w:val="00A400F2"/>
    <w:rsid w:val="00A4043F"/>
    <w:rsid w:val="00A40645"/>
    <w:rsid w:val="00A4068B"/>
    <w:rsid w:val="00A40AF5"/>
    <w:rsid w:val="00A40BC7"/>
    <w:rsid w:val="00A40C58"/>
    <w:rsid w:val="00A40E2B"/>
    <w:rsid w:val="00A40FDE"/>
    <w:rsid w:val="00A410BA"/>
    <w:rsid w:val="00A4155F"/>
    <w:rsid w:val="00A41560"/>
    <w:rsid w:val="00A41742"/>
    <w:rsid w:val="00A41B84"/>
    <w:rsid w:val="00A41BA1"/>
    <w:rsid w:val="00A4207A"/>
    <w:rsid w:val="00A42708"/>
    <w:rsid w:val="00A42AEE"/>
    <w:rsid w:val="00A42D93"/>
    <w:rsid w:val="00A42D9D"/>
    <w:rsid w:val="00A42E3C"/>
    <w:rsid w:val="00A42E63"/>
    <w:rsid w:val="00A42F7D"/>
    <w:rsid w:val="00A430D8"/>
    <w:rsid w:val="00A4318F"/>
    <w:rsid w:val="00A435AC"/>
    <w:rsid w:val="00A4366A"/>
    <w:rsid w:val="00A43A69"/>
    <w:rsid w:val="00A43D08"/>
    <w:rsid w:val="00A44289"/>
    <w:rsid w:val="00A445D2"/>
    <w:rsid w:val="00A44700"/>
    <w:rsid w:val="00A4473C"/>
    <w:rsid w:val="00A44842"/>
    <w:rsid w:val="00A449EF"/>
    <w:rsid w:val="00A44C25"/>
    <w:rsid w:val="00A44C28"/>
    <w:rsid w:val="00A44E4B"/>
    <w:rsid w:val="00A44EC3"/>
    <w:rsid w:val="00A44F32"/>
    <w:rsid w:val="00A44F6E"/>
    <w:rsid w:val="00A454D7"/>
    <w:rsid w:val="00A45502"/>
    <w:rsid w:val="00A45E6B"/>
    <w:rsid w:val="00A45FBC"/>
    <w:rsid w:val="00A460E1"/>
    <w:rsid w:val="00A46358"/>
    <w:rsid w:val="00A46376"/>
    <w:rsid w:val="00A46748"/>
    <w:rsid w:val="00A46B34"/>
    <w:rsid w:val="00A46CCC"/>
    <w:rsid w:val="00A46DC4"/>
    <w:rsid w:val="00A46E37"/>
    <w:rsid w:val="00A470A6"/>
    <w:rsid w:val="00A472DC"/>
    <w:rsid w:val="00A47495"/>
    <w:rsid w:val="00A47625"/>
    <w:rsid w:val="00A47858"/>
    <w:rsid w:val="00A47BCB"/>
    <w:rsid w:val="00A47F57"/>
    <w:rsid w:val="00A47F6D"/>
    <w:rsid w:val="00A47FAA"/>
    <w:rsid w:val="00A5026F"/>
    <w:rsid w:val="00A502DA"/>
    <w:rsid w:val="00A50381"/>
    <w:rsid w:val="00A50502"/>
    <w:rsid w:val="00A5051A"/>
    <w:rsid w:val="00A505EA"/>
    <w:rsid w:val="00A50607"/>
    <w:rsid w:val="00A5063F"/>
    <w:rsid w:val="00A5080A"/>
    <w:rsid w:val="00A50A9E"/>
    <w:rsid w:val="00A50B2E"/>
    <w:rsid w:val="00A50DF8"/>
    <w:rsid w:val="00A514DB"/>
    <w:rsid w:val="00A516F5"/>
    <w:rsid w:val="00A5198C"/>
    <w:rsid w:val="00A51E36"/>
    <w:rsid w:val="00A51EAB"/>
    <w:rsid w:val="00A52307"/>
    <w:rsid w:val="00A52413"/>
    <w:rsid w:val="00A52496"/>
    <w:rsid w:val="00A52548"/>
    <w:rsid w:val="00A52871"/>
    <w:rsid w:val="00A528F8"/>
    <w:rsid w:val="00A52A0B"/>
    <w:rsid w:val="00A52B74"/>
    <w:rsid w:val="00A52FB3"/>
    <w:rsid w:val="00A530B0"/>
    <w:rsid w:val="00A53F5D"/>
    <w:rsid w:val="00A5410D"/>
    <w:rsid w:val="00A54174"/>
    <w:rsid w:val="00A549E0"/>
    <w:rsid w:val="00A54C47"/>
    <w:rsid w:val="00A54F98"/>
    <w:rsid w:val="00A55411"/>
    <w:rsid w:val="00A5551A"/>
    <w:rsid w:val="00A55985"/>
    <w:rsid w:val="00A55C29"/>
    <w:rsid w:val="00A55C51"/>
    <w:rsid w:val="00A55D6D"/>
    <w:rsid w:val="00A5606E"/>
    <w:rsid w:val="00A562D8"/>
    <w:rsid w:val="00A56420"/>
    <w:rsid w:val="00A569D1"/>
    <w:rsid w:val="00A569D5"/>
    <w:rsid w:val="00A56A50"/>
    <w:rsid w:val="00A56C74"/>
    <w:rsid w:val="00A57105"/>
    <w:rsid w:val="00A5731C"/>
    <w:rsid w:val="00A574ED"/>
    <w:rsid w:val="00A57658"/>
    <w:rsid w:val="00A57665"/>
    <w:rsid w:val="00A57672"/>
    <w:rsid w:val="00A57864"/>
    <w:rsid w:val="00A57A68"/>
    <w:rsid w:val="00A57B31"/>
    <w:rsid w:val="00A57BBA"/>
    <w:rsid w:val="00A57C6C"/>
    <w:rsid w:val="00A600E2"/>
    <w:rsid w:val="00A600E4"/>
    <w:rsid w:val="00A600F3"/>
    <w:rsid w:val="00A60110"/>
    <w:rsid w:val="00A601E7"/>
    <w:rsid w:val="00A602A5"/>
    <w:rsid w:val="00A60ADC"/>
    <w:rsid w:val="00A60C57"/>
    <w:rsid w:val="00A60CAC"/>
    <w:rsid w:val="00A60D8F"/>
    <w:rsid w:val="00A6104C"/>
    <w:rsid w:val="00A61194"/>
    <w:rsid w:val="00A61239"/>
    <w:rsid w:val="00A6196D"/>
    <w:rsid w:val="00A6211C"/>
    <w:rsid w:val="00A62173"/>
    <w:rsid w:val="00A62193"/>
    <w:rsid w:val="00A6231F"/>
    <w:rsid w:val="00A6238E"/>
    <w:rsid w:val="00A62529"/>
    <w:rsid w:val="00A625FC"/>
    <w:rsid w:val="00A627C3"/>
    <w:rsid w:val="00A6293B"/>
    <w:rsid w:val="00A62AC5"/>
    <w:rsid w:val="00A62DEE"/>
    <w:rsid w:val="00A62E00"/>
    <w:rsid w:val="00A6300E"/>
    <w:rsid w:val="00A63B24"/>
    <w:rsid w:val="00A6408A"/>
    <w:rsid w:val="00A644FB"/>
    <w:rsid w:val="00A64A19"/>
    <w:rsid w:val="00A64A93"/>
    <w:rsid w:val="00A64BCD"/>
    <w:rsid w:val="00A64BD4"/>
    <w:rsid w:val="00A64C1B"/>
    <w:rsid w:val="00A65068"/>
    <w:rsid w:val="00A6519A"/>
    <w:rsid w:val="00A651C6"/>
    <w:rsid w:val="00A65429"/>
    <w:rsid w:val="00A65517"/>
    <w:rsid w:val="00A655C8"/>
    <w:rsid w:val="00A6567E"/>
    <w:rsid w:val="00A65998"/>
    <w:rsid w:val="00A65A2B"/>
    <w:rsid w:val="00A65B9F"/>
    <w:rsid w:val="00A65D76"/>
    <w:rsid w:val="00A65E91"/>
    <w:rsid w:val="00A65EC9"/>
    <w:rsid w:val="00A65F1B"/>
    <w:rsid w:val="00A65FB7"/>
    <w:rsid w:val="00A66001"/>
    <w:rsid w:val="00A66170"/>
    <w:rsid w:val="00A66196"/>
    <w:rsid w:val="00A662A9"/>
    <w:rsid w:val="00A662BE"/>
    <w:rsid w:val="00A663EF"/>
    <w:rsid w:val="00A66647"/>
    <w:rsid w:val="00A66714"/>
    <w:rsid w:val="00A66A17"/>
    <w:rsid w:val="00A66B01"/>
    <w:rsid w:val="00A66DE1"/>
    <w:rsid w:val="00A67001"/>
    <w:rsid w:val="00A671AE"/>
    <w:rsid w:val="00A673A9"/>
    <w:rsid w:val="00A673EC"/>
    <w:rsid w:val="00A6784E"/>
    <w:rsid w:val="00A6796E"/>
    <w:rsid w:val="00A679B8"/>
    <w:rsid w:val="00A67D50"/>
    <w:rsid w:val="00A67E6C"/>
    <w:rsid w:val="00A67EE3"/>
    <w:rsid w:val="00A67F8A"/>
    <w:rsid w:val="00A70170"/>
    <w:rsid w:val="00A702E4"/>
    <w:rsid w:val="00A70385"/>
    <w:rsid w:val="00A703F5"/>
    <w:rsid w:val="00A70898"/>
    <w:rsid w:val="00A70CC3"/>
    <w:rsid w:val="00A7101A"/>
    <w:rsid w:val="00A711E3"/>
    <w:rsid w:val="00A717A9"/>
    <w:rsid w:val="00A719DF"/>
    <w:rsid w:val="00A71CDE"/>
    <w:rsid w:val="00A71D5D"/>
    <w:rsid w:val="00A71FA3"/>
    <w:rsid w:val="00A7212A"/>
    <w:rsid w:val="00A7246C"/>
    <w:rsid w:val="00A725AE"/>
    <w:rsid w:val="00A72831"/>
    <w:rsid w:val="00A72A62"/>
    <w:rsid w:val="00A72DB1"/>
    <w:rsid w:val="00A72EB6"/>
    <w:rsid w:val="00A730EB"/>
    <w:rsid w:val="00A73210"/>
    <w:rsid w:val="00A73990"/>
    <w:rsid w:val="00A73A33"/>
    <w:rsid w:val="00A73C04"/>
    <w:rsid w:val="00A73D50"/>
    <w:rsid w:val="00A73E03"/>
    <w:rsid w:val="00A73EBD"/>
    <w:rsid w:val="00A7410C"/>
    <w:rsid w:val="00A7444F"/>
    <w:rsid w:val="00A746A3"/>
    <w:rsid w:val="00A74811"/>
    <w:rsid w:val="00A749DC"/>
    <w:rsid w:val="00A74B67"/>
    <w:rsid w:val="00A74E6F"/>
    <w:rsid w:val="00A7531A"/>
    <w:rsid w:val="00A7578A"/>
    <w:rsid w:val="00A7596F"/>
    <w:rsid w:val="00A75A79"/>
    <w:rsid w:val="00A75E6F"/>
    <w:rsid w:val="00A76151"/>
    <w:rsid w:val="00A7650F"/>
    <w:rsid w:val="00A765F1"/>
    <w:rsid w:val="00A76670"/>
    <w:rsid w:val="00A76AB9"/>
    <w:rsid w:val="00A76C23"/>
    <w:rsid w:val="00A76FD7"/>
    <w:rsid w:val="00A77300"/>
    <w:rsid w:val="00A7769D"/>
    <w:rsid w:val="00A77C80"/>
    <w:rsid w:val="00A80061"/>
    <w:rsid w:val="00A800B1"/>
    <w:rsid w:val="00A801CF"/>
    <w:rsid w:val="00A8033A"/>
    <w:rsid w:val="00A80398"/>
    <w:rsid w:val="00A80441"/>
    <w:rsid w:val="00A80708"/>
    <w:rsid w:val="00A8090B"/>
    <w:rsid w:val="00A80B21"/>
    <w:rsid w:val="00A80B46"/>
    <w:rsid w:val="00A80B8E"/>
    <w:rsid w:val="00A80C67"/>
    <w:rsid w:val="00A80EE8"/>
    <w:rsid w:val="00A8105B"/>
    <w:rsid w:val="00A8108B"/>
    <w:rsid w:val="00A8109B"/>
    <w:rsid w:val="00A81141"/>
    <w:rsid w:val="00A8148A"/>
    <w:rsid w:val="00A81504"/>
    <w:rsid w:val="00A817CC"/>
    <w:rsid w:val="00A817EF"/>
    <w:rsid w:val="00A81AB0"/>
    <w:rsid w:val="00A81CC8"/>
    <w:rsid w:val="00A81DE9"/>
    <w:rsid w:val="00A825E1"/>
    <w:rsid w:val="00A82A48"/>
    <w:rsid w:val="00A82B4A"/>
    <w:rsid w:val="00A82F1B"/>
    <w:rsid w:val="00A830CA"/>
    <w:rsid w:val="00A833FF"/>
    <w:rsid w:val="00A83405"/>
    <w:rsid w:val="00A83471"/>
    <w:rsid w:val="00A8395C"/>
    <w:rsid w:val="00A83E69"/>
    <w:rsid w:val="00A8424D"/>
    <w:rsid w:val="00A84472"/>
    <w:rsid w:val="00A84695"/>
    <w:rsid w:val="00A84746"/>
    <w:rsid w:val="00A848EF"/>
    <w:rsid w:val="00A8499C"/>
    <w:rsid w:val="00A84ABE"/>
    <w:rsid w:val="00A84C8E"/>
    <w:rsid w:val="00A84E27"/>
    <w:rsid w:val="00A85077"/>
    <w:rsid w:val="00A850CC"/>
    <w:rsid w:val="00A8519C"/>
    <w:rsid w:val="00A8531D"/>
    <w:rsid w:val="00A85364"/>
    <w:rsid w:val="00A85523"/>
    <w:rsid w:val="00A8558F"/>
    <w:rsid w:val="00A856BA"/>
    <w:rsid w:val="00A856CC"/>
    <w:rsid w:val="00A85DD0"/>
    <w:rsid w:val="00A85FC4"/>
    <w:rsid w:val="00A866B9"/>
    <w:rsid w:val="00A86F0A"/>
    <w:rsid w:val="00A86F4F"/>
    <w:rsid w:val="00A86FE3"/>
    <w:rsid w:val="00A8716D"/>
    <w:rsid w:val="00A871A3"/>
    <w:rsid w:val="00A8724B"/>
    <w:rsid w:val="00A872D2"/>
    <w:rsid w:val="00A8739F"/>
    <w:rsid w:val="00A87414"/>
    <w:rsid w:val="00A878B7"/>
    <w:rsid w:val="00A879F4"/>
    <w:rsid w:val="00A87BA9"/>
    <w:rsid w:val="00A87BC1"/>
    <w:rsid w:val="00A87C31"/>
    <w:rsid w:val="00A87E78"/>
    <w:rsid w:val="00A90191"/>
    <w:rsid w:val="00A9019C"/>
    <w:rsid w:val="00A90246"/>
    <w:rsid w:val="00A9068D"/>
    <w:rsid w:val="00A907FB"/>
    <w:rsid w:val="00A90A11"/>
    <w:rsid w:val="00A90C1E"/>
    <w:rsid w:val="00A90CCA"/>
    <w:rsid w:val="00A90FA6"/>
    <w:rsid w:val="00A91228"/>
    <w:rsid w:val="00A9129B"/>
    <w:rsid w:val="00A91773"/>
    <w:rsid w:val="00A9181F"/>
    <w:rsid w:val="00A9193E"/>
    <w:rsid w:val="00A91B8B"/>
    <w:rsid w:val="00A91C9A"/>
    <w:rsid w:val="00A92206"/>
    <w:rsid w:val="00A9225F"/>
    <w:rsid w:val="00A9273F"/>
    <w:rsid w:val="00A927A0"/>
    <w:rsid w:val="00A9285C"/>
    <w:rsid w:val="00A92DFE"/>
    <w:rsid w:val="00A92F13"/>
    <w:rsid w:val="00A92FB4"/>
    <w:rsid w:val="00A931A3"/>
    <w:rsid w:val="00A93249"/>
    <w:rsid w:val="00A935E3"/>
    <w:rsid w:val="00A937C3"/>
    <w:rsid w:val="00A93856"/>
    <w:rsid w:val="00A93A1A"/>
    <w:rsid w:val="00A93A1F"/>
    <w:rsid w:val="00A93A99"/>
    <w:rsid w:val="00A93C45"/>
    <w:rsid w:val="00A93C50"/>
    <w:rsid w:val="00A93D65"/>
    <w:rsid w:val="00A94134"/>
    <w:rsid w:val="00A94485"/>
    <w:rsid w:val="00A9464F"/>
    <w:rsid w:val="00A94771"/>
    <w:rsid w:val="00A94A0E"/>
    <w:rsid w:val="00A95250"/>
    <w:rsid w:val="00A95315"/>
    <w:rsid w:val="00A955CF"/>
    <w:rsid w:val="00A958BA"/>
    <w:rsid w:val="00A959EC"/>
    <w:rsid w:val="00A9611C"/>
    <w:rsid w:val="00A96265"/>
    <w:rsid w:val="00A96322"/>
    <w:rsid w:val="00A9648F"/>
    <w:rsid w:val="00A964A0"/>
    <w:rsid w:val="00A9673E"/>
    <w:rsid w:val="00A96792"/>
    <w:rsid w:val="00A96808"/>
    <w:rsid w:val="00A9691E"/>
    <w:rsid w:val="00A96AC4"/>
    <w:rsid w:val="00A96F38"/>
    <w:rsid w:val="00A970BD"/>
    <w:rsid w:val="00A970DA"/>
    <w:rsid w:val="00A970F6"/>
    <w:rsid w:val="00A971A6"/>
    <w:rsid w:val="00A9740F"/>
    <w:rsid w:val="00A9760B"/>
    <w:rsid w:val="00A976DB"/>
    <w:rsid w:val="00A97C4B"/>
    <w:rsid w:val="00A97D10"/>
    <w:rsid w:val="00A97DA9"/>
    <w:rsid w:val="00A97F70"/>
    <w:rsid w:val="00AA0041"/>
    <w:rsid w:val="00AA0127"/>
    <w:rsid w:val="00AA02BD"/>
    <w:rsid w:val="00AA0512"/>
    <w:rsid w:val="00AA067E"/>
    <w:rsid w:val="00AA06B9"/>
    <w:rsid w:val="00AA0949"/>
    <w:rsid w:val="00AA09BC"/>
    <w:rsid w:val="00AA10A7"/>
    <w:rsid w:val="00AA10EE"/>
    <w:rsid w:val="00AA112F"/>
    <w:rsid w:val="00AA1867"/>
    <w:rsid w:val="00AA1AA6"/>
    <w:rsid w:val="00AA1B87"/>
    <w:rsid w:val="00AA20F5"/>
    <w:rsid w:val="00AA28F0"/>
    <w:rsid w:val="00AA2BED"/>
    <w:rsid w:val="00AA3001"/>
    <w:rsid w:val="00AA3061"/>
    <w:rsid w:val="00AA31F6"/>
    <w:rsid w:val="00AA3211"/>
    <w:rsid w:val="00AA3450"/>
    <w:rsid w:val="00AA3769"/>
    <w:rsid w:val="00AA39AB"/>
    <w:rsid w:val="00AA39BA"/>
    <w:rsid w:val="00AA3B7C"/>
    <w:rsid w:val="00AA3CEA"/>
    <w:rsid w:val="00AA3D54"/>
    <w:rsid w:val="00AA3E44"/>
    <w:rsid w:val="00AA3E4B"/>
    <w:rsid w:val="00AA3EAB"/>
    <w:rsid w:val="00AA3F34"/>
    <w:rsid w:val="00AA4020"/>
    <w:rsid w:val="00AA438E"/>
    <w:rsid w:val="00AA460A"/>
    <w:rsid w:val="00AA4707"/>
    <w:rsid w:val="00AA48C7"/>
    <w:rsid w:val="00AA4A38"/>
    <w:rsid w:val="00AA4AFE"/>
    <w:rsid w:val="00AA4D89"/>
    <w:rsid w:val="00AA4EB7"/>
    <w:rsid w:val="00AA5005"/>
    <w:rsid w:val="00AA5052"/>
    <w:rsid w:val="00AA5276"/>
    <w:rsid w:val="00AA5312"/>
    <w:rsid w:val="00AA544C"/>
    <w:rsid w:val="00AA560C"/>
    <w:rsid w:val="00AA5666"/>
    <w:rsid w:val="00AA592B"/>
    <w:rsid w:val="00AA5938"/>
    <w:rsid w:val="00AA5C36"/>
    <w:rsid w:val="00AA5EB3"/>
    <w:rsid w:val="00AA5EBA"/>
    <w:rsid w:val="00AA5FAE"/>
    <w:rsid w:val="00AA60ED"/>
    <w:rsid w:val="00AA6543"/>
    <w:rsid w:val="00AA688A"/>
    <w:rsid w:val="00AA6B2A"/>
    <w:rsid w:val="00AA6B6F"/>
    <w:rsid w:val="00AA6CB6"/>
    <w:rsid w:val="00AA6D66"/>
    <w:rsid w:val="00AA6E53"/>
    <w:rsid w:val="00AA6FF1"/>
    <w:rsid w:val="00AA739F"/>
    <w:rsid w:val="00AA78E6"/>
    <w:rsid w:val="00AA78EC"/>
    <w:rsid w:val="00AA7A00"/>
    <w:rsid w:val="00AA7A9C"/>
    <w:rsid w:val="00AA7B39"/>
    <w:rsid w:val="00AA7F12"/>
    <w:rsid w:val="00AB016A"/>
    <w:rsid w:val="00AB03CE"/>
    <w:rsid w:val="00AB03E2"/>
    <w:rsid w:val="00AB0635"/>
    <w:rsid w:val="00AB064D"/>
    <w:rsid w:val="00AB08AA"/>
    <w:rsid w:val="00AB0969"/>
    <w:rsid w:val="00AB0984"/>
    <w:rsid w:val="00AB09F9"/>
    <w:rsid w:val="00AB0B79"/>
    <w:rsid w:val="00AB0BAA"/>
    <w:rsid w:val="00AB0C78"/>
    <w:rsid w:val="00AB0FD1"/>
    <w:rsid w:val="00AB119B"/>
    <w:rsid w:val="00AB128A"/>
    <w:rsid w:val="00AB17C6"/>
    <w:rsid w:val="00AB1810"/>
    <w:rsid w:val="00AB19CB"/>
    <w:rsid w:val="00AB1AC5"/>
    <w:rsid w:val="00AB1BF4"/>
    <w:rsid w:val="00AB1FBA"/>
    <w:rsid w:val="00AB20B7"/>
    <w:rsid w:val="00AB266C"/>
    <w:rsid w:val="00AB292B"/>
    <w:rsid w:val="00AB293F"/>
    <w:rsid w:val="00AB2B1C"/>
    <w:rsid w:val="00AB2D52"/>
    <w:rsid w:val="00AB2E05"/>
    <w:rsid w:val="00AB2FE3"/>
    <w:rsid w:val="00AB30FD"/>
    <w:rsid w:val="00AB34C2"/>
    <w:rsid w:val="00AB353F"/>
    <w:rsid w:val="00AB39E6"/>
    <w:rsid w:val="00AB3BF1"/>
    <w:rsid w:val="00AB3C2B"/>
    <w:rsid w:val="00AB3C88"/>
    <w:rsid w:val="00AB3E0E"/>
    <w:rsid w:val="00AB4732"/>
    <w:rsid w:val="00AB4AB9"/>
    <w:rsid w:val="00AB5347"/>
    <w:rsid w:val="00AB54BC"/>
    <w:rsid w:val="00AB558E"/>
    <w:rsid w:val="00AB5803"/>
    <w:rsid w:val="00AB58E4"/>
    <w:rsid w:val="00AB5BED"/>
    <w:rsid w:val="00AB5C02"/>
    <w:rsid w:val="00AB5C85"/>
    <w:rsid w:val="00AB5DF2"/>
    <w:rsid w:val="00AB5E8D"/>
    <w:rsid w:val="00AB6166"/>
    <w:rsid w:val="00AB6342"/>
    <w:rsid w:val="00AB6383"/>
    <w:rsid w:val="00AB6419"/>
    <w:rsid w:val="00AB6479"/>
    <w:rsid w:val="00AB656C"/>
    <w:rsid w:val="00AB676F"/>
    <w:rsid w:val="00AB6CED"/>
    <w:rsid w:val="00AB6D97"/>
    <w:rsid w:val="00AB7048"/>
    <w:rsid w:val="00AB70A3"/>
    <w:rsid w:val="00AB71A0"/>
    <w:rsid w:val="00AB786A"/>
    <w:rsid w:val="00AB7EAF"/>
    <w:rsid w:val="00AC001B"/>
    <w:rsid w:val="00AC006B"/>
    <w:rsid w:val="00AC00DC"/>
    <w:rsid w:val="00AC0150"/>
    <w:rsid w:val="00AC0211"/>
    <w:rsid w:val="00AC0AEF"/>
    <w:rsid w:val="00AC0B31"/>
    <w:rsid w:val="00AC0B74"/>
    <w:rsid w:val="00AC10AE"/>
    <w:rsid w:val="00AC1182"/>
    <w:rsid w:val="00AC119F"/>
    <w:rsid w:val="00AC1228"/>
    <w:rsid w:val="00AC1382"/>
    <w:rsid w:val="00AC14DB"/>
    <w:rsid w:val="00AC1534"/>
    <w:rsid w:val="00AC1563"/>
    <w:rsid w:val="00AC1586"/>
    <w:rsid w:val="00AC18D0"/>
    <w:rsid w:val="00AC1B2A"/>
    <w:rsid w:val="00AC1C1A"/>
    <w:rsid w:val="00AC1C36"/>
    <w:rsid w:val="00AC1D44"/>
    <w:rsid w:val="00AC20F6"/>
    <w:rsid w:val="00AC2882"/>
    <w:rsid w:val="00AC2A71"/>
    <w:rsid w:val="00AC2CEE"/>
    <w:rsid w:val="00AC3037"/>
    <w:rsid w:val="00AC3038"/>
    <w:rsid w:val="00AC3048"/>
    <w:rsid w:val="00AC31B1"/>
    <w:rsid w:val="00AC33E5"/>
    <w:rsid w:val="00AC35DF"/>
    <w:rsid w:val="00AC36D0"/>
    <w:rsid w:val="00AC372C"/>
    <w:rsid w:val="00AC37FE"/>
    <w:rsid w:val="00AC3877"/>
    <w:rsid w:val="00AC3899"/>
    <w:rsid w:val="00AC3A86"/>
    <w:rsid w:val="00AC3BE5"/>
    <w:rsid w:val="00AC3E14"/>
    <w:rsid w:val="00AC400E"/>
    <w:rsid w:val="00AC40CC"/>
    <w:rsid w:val="00AC44C4"/>
    <w:rsid w:val="00AC473D"/>
    <w:rsid w:val="00AC4766"/>
    <w:rsid w:val="00AC5110"/>
    <w:rsid w:val="00AC5160"/>
    <w:rsid w:val="00AC52A0"/>
    <w:rsid w:val="00AC5392"/>
    <w:rsid w:val="00AC5423"/>
    <w:rsid w:val="00AC55E5"/>
    <w:rsid w:val="00AC5D2A"/>
    <w:rsid w:val="00AC5EE2"/>
    <w:rsid w:val="00AC5FC2"/>
    <w:rsid w:val="00AC61BF"/>
    <w:rsid w:val="00AC632D"/>
    <w:rsid w:val="00AC6360"/>
    <w:rsid w:val="00AC683A"/>
    <w:rsid w:val="00AC6899"/>
    <w:rsid w:val="00AC69BC"/>
    <w:rsid w:val="00AC6DC3"/>
    <w:rsid w:val="00AC7490"/>
    <w:rsid w:val="00AC7674"/>
    <w:rsid w:val="00AC790B"/>
    <w:rsid w:val="00AC79D4"/>
    <w:rsid w:val="00AC7A1F"/>
    <w:rsid w:val="00AC7A55"/>
    <w:rsid w:val="00AC7F4D"/>
    <w:rsid w:val="00AC7FC7"/>
    <w:rsid w:val="00AC7FFD"/>
    <w:rsid w:val="00AD02CB"/>
    <w:rsid w:val="00AD0310"/>
    <w:rsid w:val="00AD05DE"/>
    <w:rsid w:val="00AD0653"/>
    <w:rsid w:val="00AD06BB"/>
    <w:rsid w:val="00AD09AC"/>
    <w:rsid w:val="00AD0BEC"/>
    <w:rsid w:val="00AD0E89"/>
    <w:rsid w:val="00AD0FD6"/>
    <w:rsid w:val="00AD1046"/>
    <w:rsid w:val="00AD1391"/>
    <w:rsid w:val="00AD1451"/>
    <w:rsid w:val="00AD1706"/>
    <w:rsid w:val="00AD1DF0"/>
    <w:rsid w:val="00AD22E9"/>
    <w:rsid w:val="00AD27A3"/>
    <w:rsid w:val="00AD2843"/>
    <w:rsid w:val="00AD2AF5"/>
    <w:rsid w:val="00AD2C6A"/>
    <w:rsid w:val="00AD2FFF"/>
    <w:rsid w:val="00AD3015"/>
    <w:rsid w:val="00AD314E"/>
    <w:rsid w:val="00AD33C7"/>
    <w:rsid w:val="00AD390B"/>
    <w:rsid w:val="00AD3BC7"/>
    <w:rsid w:val="00AD40B5"/>
    <w:rsid w:val="00AD4133"/>
    <w:rsid w:val="00AD41B0"/>
    <w:rsid w:val="00AD4503"/>
    <w:rsid w:val="00AD46A9"/>
    <w:rsid w:val="00AD4A34"/>
    <w:rsid w:val="00AD4BE3"/>
    <w:rsid w:val="00AD4C78"/>
    <w:rsid w:val="00AD50AF"/>
    <w:rsid w:val="00AD55A6"/>
    <w:rsid w:val="00AD5781"/>
    <w:rsid w:val="00AD57ED"/>
    <w:rsid w:val="00AD593A"/>
    <w:rsid w:val="00AD59F6"/>
    <w:rsid w:val="00AD5AEA"/>
    <w:rsid w:val="00AD5B51"/>
    <w:rsid w:val="00AD5B82"/>
    <w:rsid w:val="00AD5C47"/>
    <w:rsid w:val="00AD5EF5"/>
    <w:rsid w:val="00AD5F5B"/>
    <w:rsid w:val="00AD6005"/>
    <w:rsid w:val="00AD601E"/>
    <w:rsid w:val="00AD63A9"/>
    <w:rsid w:val="00AD6897"/>
    <w:rsid w:val="00AD693C"/>
    <w:rsid w:val="00AD6A38"/>
    <w:rsid w:val="00AD6B58"/>
    <w:rsid w:val="00AD6CEC"/>
    <w:rsid w:val="00AD6EDE"/>
    <w:rsid w:val="00AD7287"/>
    <w:rsid w:val="00AD72D0"/>
    <w:rsid w:val="00AD754E"/>
    <w:rsid w:val="00AD79FB"/>
    <w:rsid w:val="00AD7AD1"/>
    <w:rsid w:val="00AD7F4E"/>
    <w:rsid w:val="00AD7FDE"/>
    <w:rsid w:val="00AE00A4"/>
    <w:rsid w:val="00AE00F5"/>
    <w:rsid w:val="00AE02B9"/>
    <w:rsid w:val="00AE04DC"/>
    <w:rsid w:val="00AE0668"/>
    <w:rsid w:val="00AE08B9"/>
    <w:rsid w:val="00AE09CD"/>
    <w:rsid w:val="00AE0B12"/>
    <w:rsid w:val="00AE0B66"/>
    <w:rsid w:val="00AE0B94"/>
    <w:rsid w:val="00AE107A"/>
    <w:rsid w:val="00AE10ED"/>
    <w:rsid w:val="00AE1181"/>
    <w:rsid w:val="00AE1259"/>
    <w:rsid w:val="00AE134D"/>
    <w:rsid w:val="00AE1626"/>
    <w:rsid w:val="00AE1B4F"/>
    <w:rsid w:val="00AE1DDA"/>
    <w:rsid w:val="00AE1DF6"/>
    <w:rsid w:val="00AE1FC9"/>
    <w:rsid w:val="00AE212F"/>
    <w:rsid w:val="00AE2193"/>
    <w:rsid w:val="00AE24BE"/>
    <w:rsid w:val="00AE25C9"/>
    <w:rsid w:val="00AE27FF"/>
    <w:rsid w:val="00AE286C"/>
    <w:rsid w:val="00AE295A"/>
    <w:rsid w:val="00AE2CD4"/>
    <w:rsid w:val="00AE34E5"/>
    <w:rsid w:val="00AE38AA"/>
    <w:rsid w:val="00AE3BF7"/>
    <w:rsid w:val="00AE4059"/>
    <w:rsid w:val="00AE4368"/>
    <w:rsid w:val="00AE4576"/>
    <w:rsid w:val="00AE46E9"/>
    <w:rsid w:val="00AE47B7"/>
    <w:rsid w:val="00AE4E91"/>
    <w:rsid w:val="00AE4EC7"/>
    <w:rsid w:val="00AE5077"/>
    <w:rsid w:val="00AE509B"/>
    <w:rsid w:val="00AE5120"/>
    <w:rsid w:val="00AE53FF"/>
    <w:rsid w:val="00AE544E"/>
    <w:rsid w:val="00AE55C7"/>
    <w:rsid w:val="00AE5926"/>
    <w:rsid w:val="00AE5944"/>
    <w:rsid w:val="00AE59A3"/>
    <w:rsid w:val="00AE5A51"/>
    <w:rsid w:val="00AE5B21"/>
    <w:rsid w:val="00AE5B29"/>
    <w:rsid w:val="00AE5C30"/>
    <w:rsid w:val="00AE5CDB"/>
    <w:rsid w:val="00AE5D5B"/>
    <w:rsid w:val="00AE5F9F"/>
    <w:rsid w:val="00AE611B"/>
    <w:rsid w:val="00AE6251"/>
    <w:rsid w:val="00AE64D6"/>
    <w:rsid w:val="00AE6566"/>
    <w:rsid w:val="00AE6818"/>
    <w:rsid w:val="00AE6A0D"/>
    <w:rsid w:val="00AE6A82"/>
    <w:rsid w:val="00AE725C"/>
    <w:rsid w:val="00AE76DD"/>
    <w:rsid w:val="00AE7C9B"/>
    <w:rsid w:val="00AE7F78"/>
    <w:rsid w:val="00AF00FF"/>
    <w:rsid w:val="00AF0423"/>
    <w:rsid w:val="00AF0483"/>
    <w:rsid w:val="00AF060D"/>
    <w:rsid w:val="00AF0673"/>
    <w:rsid w:val="00AF07B3"/>
    <w:rsid w:val="00AF0817"/>
    <w:rsid w:val="00AF083B"/>
    <w:rsid w:val="00AF0A56"/>
    <w:rsid w:val="00AF1225"/>
    <w:rsid w:val="00AF15B4"/>
    <w:rsid w:val="00AF15F0"/>
    <w:rsid w:val="00AF190F"/>
    <w:rsid w:val="00AF1C67"/>
    <w:rsid w:val="00AF1E34"/>
    <w:rsid w:val="00AF225C"/>
    <w:rsid w:val="00AF24CF"/>
    <w:rsid w:val="00AF27CF"/>
    <w:rsid w:val="00AF28CE"/>
    <w:rsid w:val="00AF2B4F"/>
    <w:rsid w:val="00AF2DE0"/>
    <w:rsid w:val="00AF2F37"/>
    <w:rsid w:val="00AF337B"/>
    <w:rsid w:val="00AF342B"/>
    <w:rsid w:val="00AF3B1D"/>
    <w:rsid w:val="00AF4144"/>
    <w:rsid w:val="00AF4707"/>
    <w:rsid w:val="00AF4835"/>
    <w:rsid w:val="00AF4A31"/>
    <w:rsid w:val="00AF4DDB"/>
    <w:rsid w:val="00AF5330"/>
    <w:rsid w:val="00AF5784"/>
    <w:rsid w:val="00AF5ADA"/>
    <w:rsid w:val="00AF5B8E"/>
    <w:rsid w:val="00AF5C60"/>
    <w:rsid w:val="00AF5CAF"/>
    <w:rsid w:val="00AF5D63"/>
    <w:rsid w:val="00AF5E51"/>
    <w:rsid w:val="00AF61E1"/>
    <w:rsid w:val="00AF66B8"/>
    <w:rsid w:val="00AF6731"/>
    <w:rsid w:val="00AF6DD1"/>
    <w:rsid w:val="00AF7176"/>
    <w:rsid w:val="00AF7276"/>
    <w:rsid w:val="00AF7440"/>
    <w:rsid w:val="00AF7857"/>
    <w:rsid w:val="00AF78D8"/>
    <w:rsid w:val="00AF79A7"/>
    <w:rsid w:val="00AF7B35"/>
    <w:rsid w:val="00B000BE"/>
    <w:rsid w:val="00B00445"/>
    <w:rsid w:val="00B00B3F"/>
    <w:rsid w:val="00B00BF6"/>
    <w:rsid w:val="00B00BF7"/>
    <w:rsid w:val="00B00D90"/>
    <w:rsid w:val="00B01028"/>
    <w:rsid w:val="00B010DA"/>
    <w:rsid w:val="00B010DB"/>
    <w:rsid w:val="00B01104"/>
    <w:rsid w:val="00B0112A"/>
    <w:rsid w:val="00B01133"/>
    <w:rsid w:val="00B01172"/>
    <w:rsid w:val="00B0149B"/>
    <w:rsid w:val="00B014BF"/>
    <w:rsid w:val="00B01516"/>
    <w:rsid w:val="00B01692"/>
    <w:rsid w:val="00B016BE"/>
    <w:rsid w:val="00B01B6B"/>
    <w:rsid w:val="00B01F5F"/>
    <w:rsid w:val="00B025A5"/>
    <w:rsid w:val="00B0289C"/>
    <w:rsid w:val="00B02ADF"/>
    <w:rsid w:val="00B02B66"/>
    <w:rsid w:val="00B02CB2"/>
    <w:rsid w:val="00B02CCC"/>
    <w:rsid w:val="00B02E9D"/>
    <w:rsid w:val="00B02F78"/>
    <w:rsid w:val="00B032BB"/>
    <w:rsid w:val="00B03493"/>
    <w:rsid w:val="00B03528"/>
    <w:rsid w:val="00B03868"/>
    <w:rsid w:val="00B03C1A"/>
    <w:rsid w:val="00B03E75"/>
    <w:rsid w:val="00B04188"/>
    <w:rsid w:val="00B04215"/>
    <w:rsid w:val="00B04400"/>
    <w:rsid w:val="00B04BA5"/>
    <w:rsid w:val="00B04D94"/>
    <w:rsid w:val="00B05103"/>
    <w:rsid w:val="00B0546A"/>
    <w:rsid w:val="00B0570A"/>
    <w:rsid w:val="00B05C3C"/>
    <w:rsid w:val="00B0607E"/>
    <w:rsid w:val="00B061D5"/>
    <w:rsid w:val="00B061F9"/>
    <w:rsid w:val="00B06325"/>
    <w:rsid w:val="00B065B1"/>
    <w:rsid w:val="00B065D5"/>
    <w:rsid w:val="00B06B1B"/>
    <w:rsid w:val="00B06CCB"/>
    <w:rsid w:val="00B06E4C"/>
    <w:rsid w:val="00B06F7A"/>
    <w:rsid w:val="00B0708A"/>
    <w:rsid w:val="00B07901"/>
    <w:rsid w:val="00B07B3F"/>
    <w:rsid w:val="00B1011C"/>
    <w:rsid w:val="00B10191"/>
    <w:rsid w:val="00B103D2"/>
    <w:rsid w:val="00B104FC"/>
    <w:rsid w:val="00B10720"/>
    <w:rsid w:val="00B10900"/>
    <w:rsid w:val="00B10999"/>
    <w:rsid w:val="00B109B3"/>
    <w:rsid w:val="00B109EC"/>
    <w:rsid w:val="00B10A17"/>
    <w:rsid w:val="00B10CFD"/>
    <w:rsid w:val="00B10F5D"/>
    <w:rsid w:val="00B1138E"/>
    <w:rsid w:val="00B11B91"/>
    <w:rsid w:val="00B11F07"/>
    <w:rsid w:val="00B11F7C"/>
    <w:rsid w:val="00B11FA9"/>
    <w:rsid w:val="00B11FBD"/>
    <w:rsid w:val="00B12104"/>
    <w:rsid w:val="00B12337"/>
    <w:rsid w:val="00B1241F"/>
    <w:rsid w:val="00B12703"/>
    <w:rsid w:val="00B12B95"/>
    <w:rsid w:val="00B12C3A"/>
    <w:rsid w:val="00B12D56"/>
    <w:rsid w:val="00B12F4F"/>
    <w:rsid w:val="00B12FFF"/>
    <w:rsid w:val="00B13053"/>
    <w:rsid w:val="00B1307E"/>
    <w:rsid w:val="00B13106"/>
    <w:rsid w:val="00B132C6"/>
    <w:rsid w:val="00B132EF"/>
    <w:rsid w:val="00B1341B"/>
    <w:rsid w:val="00B137BA"/>
    <w:rsid w:val="00B13B80"/>
    <w:rsid w:val="00B13BEA"/>
    <w:rsid w:val="00B13DB5"/>
    <w:rsid w:val="00B13E22"/>
    <w:rsid w:val="00B13ED1"/>
    <w:rsid w:val="00B142A9"/>
    <w:rsid w:val="00B14634"/>
    <w:rsid w:val="00B146B7"/>
    <w:rsid w:val="00B14773"/>
    <w:rsid w:val="00B1491C"/>
    <w:rsid w:val="00B14D65"/>
    <w:rsid w:val="00B14F38"/>
    <w:rsid w:val="00B14F4F"/>
    <w:rsid w:val="00B14F7F"/>
    <w:rsid w:val="00B14FE9"/>
    <w:rsid w:val="00B15087"/>
    <w:rsid w:val="00B1527B"/>
    <w:rsid w:val="00B15384"/>
    <w:rsid w:val="00B153FD"/>
    <w:rsid w:val="00B15488"/>
    <w:rsid w:val="00B156B3"/>
    <w:rsid w:val="00B15849"/>
    <w:rsid w:val="00B158F8"/>
    <w:rsid w:val="00B15BCB"/>
    <w:rsid w:val="00B15BEC"/>
    <w:rsid w:val="00B15E11"/>
    <w:rsid w:val="00B15E1C"/>
    <w:rsid w:val="00B16183"/>
    <w:rsid w:val="00B16CE7"/>
    <w:rsid w:val="00B16E10"/>
    <w:rsid w:val="00B16E6E"/>
    <w:rsid w:val="00B174D0"/>
    <w:rsid w:val="00B174E8"/>
    <w:rsid w:val="00B1778A"/>
    <w:rsid w:val="00B177CF"/>
    <w:rsid w:val="00B1788E"/>
    <w:rsid w:val="00B17A39"/>
    <w:rsid w:val="00B17A52"/>
    <w:rsid w:val="00B17B2F"/>
    <w:rsid w:val="00B17DB0"/>
    <w:rsid w:val="00B20441"/>
    <w:rsid w:val="00B20662"/>
    <w:rsid w:val="00B20796"/>
    <w:rsid w:val="00B20BE7"/>
    <w:rsid w:val="00B21187"/>
    <w:rsid w:val="00B21338"/>
    <w:rsid w:val="00B21A88"/>
    <w:rsid w:val="00B21B27"/>
    <w:rsid w:val="00B21E15"/>
    <w:rsid w:val="00B21E53"/>
    <w:rsid w:val="00B21EF6"/>
    <w:rsid w:val="00B22105"/>
    <w:rsid w:val="00B2214A"/>
    <w:rsid w:val="00B221DF"/>
    <w:rsid w:val="00B22228"/>
    <w:rsid w:val="00B226B0"/>
    <w:rsid w:val="00B22A45"/>
    <w:rsid w:val="00B22B8A"/>
    <w:rsid w:val="00B230EC"/>
    <w:rsid w:val="00B233E7"/>
    <w:rsid w:val="00B23511"/>
    <w:rsid w:val="00B2358B"/>
    <w:rsid w:val="00B235B7"/>
    <w:rsid w:val="00B23764"/>
    <w:rsid w:val="00B238A9"/>
    <w:rsid w:val="00B23AD3"/>
    <w:rsid w:val="00B23B95"/>
    <w:rsid w:val="00B241BE"/>
    <w:rsid w:val="00B24300"/>
    <w:rsid w:val="00B24652"/>
    <w:rsid w:val="00B246C1"/>
    <w:rsid w:val="00B247B6"/>
    <w:rsid w:val="00B24C92"/>
    <w:rsid w:val="00B24EAC"/>
    <w:rsid w:val="00B24FC1"/>
    <w:rsid w:val="00B25136"/>
    <w:rsid w:val="00B254C7"/>
    <w:rsid w:val="00B25505"/>
    <w:rsid w:val="00B2582A"/>
    <w:rsid w:val="00B2588B"/>
    <w:rsid w:val="00B259A4"/>
    <w:rsid w:val="00B259F7"/>
    <w:rsid w:val="00B25D08"/>
    <w:rsid w:val="00B264E1"/>
    <w:rsid w:val="00B26535"/>
    <w:rsid w:val="00B268FA"/>
    <w:rsid w:val="00B2723D"/>
    <w:rsid w:val="00B27600"/>
    <w:rsid w:val="00B27724"/>
    <w:rsid w:val="00B27DB8"/>
    <w:rsid w:val="00B27F24"/>
    <w:rsid w:val="00B27FBA"/>
    <w:rsid w:val="00B3028E"/>
    <w:rsid w:val="00B302A3"/>
    <w:rsid w:val="00B306D9"/>
    <w:rsid w:val="00B30A6E"/>
    <w:rsid w:val="00B30AEC"/>
    <w:rsid w:val="00B30C32"/>
    <w:rsid w:val="00B30F9F"/>
    <w:rsid w:val="00B3112F"/>
    <w:rsid w:val="00B31375"/>
    <w:rsid w:val="00B318C8"/>
    <w:rsid w:val="00B31DCE"/>
    <w:rsid w:val="00B31F98"/>
    <w:rsid w:val="00B31FD5"/>
    <w:rsid w:val="00B32067"/>
    <w:rsid w:val="00B328A5"/>
    <w:rsid w:val="00B328A9"/>
    <w:rsid w:val="00B32AFA"/>
    <w:rsid w:val="00B32E40"/>
    <w:rsid w:val="00B32EF2"/>
    <w:rsid w:val="00B331B7"/>
    <w:rsid w:val="00B331E2"/>
    <w:rsid w:val="00B33367"/>
    <w:rsid w:val="00B33477"/>
    <w:rsid w:val="00B33701"/>
    <w:rsid w:val="00B337F4"/>
    <w:rsid w:val="00B339DE"/>
    <w:rsid w:val="00B33D73"/>
    <w:rsid w:val="00B33E1D"/>
    <w:rsid w:val="00B341E6"/>
    <w:rsid w:val="00B34545"/>
    <w:rsid w:val="00B3489D"/>
    <w:rsid w:val="00B34ADF"/>
    <w:rsid w:val="00B34D2F"/>
    <w:rsid w:val="00B350DD"/>
    <w:rsid w:val="00B35183"/>
    <w:rsid w:val="00B3529D"/>
    <w:rsid w:val="00B358A6"/>
    <w:rsid w:val="00B35C64"/>
    <w:rsid w:val="00B364CB"/>
    <w:rsid w:val="00B3684A"/>
    <w:rsid w:val="00B36AC6"/>
    <w:rsid w:val="00B36AEE"/>
    <w:rsid w:val="00B36D05"/>
    <w:rsid w:val="00B36D22"/>
    <w:rsid w:val="00B36FEE"/>
    <w:rsid w:val="00B373AC"/>
    <w:rsid w:val="00B3749A"/>
    <w:rsid w:val="00B37591"/>
    <w:rsid w:val="00B37806"/>
    <w:rsid w:val="00B37B06"/>
    <w:rsid w:val="00B37D6D"/>
    <w:rsid w:val="00B40222"/>
    <w:rsid w:val="00B4044C"/>
    <w:rsid w:val="00B4045A"/>
    <w:rsid w:val="00B405BB"/>
    <w:rsid w:val="00B40850"/>
    <w:rsid w:val="00B40891"/>
    <w:rsid w:val="00B40B6B"/>
    <w:rsid w:val="00B40CAD"/>
    <w:rsid w:val="00B40EE9"/>
    <w:rsid w:val="00B40FE2"/>
    <w:rsid w:val="00B41058"/>
    <w:rsid w:val="00B41098"/>
    <w:rsid w:val="00B4122C"/>
    <w:rsid w:val="00B413C0"/>
    <w:rsid w:val="00B41664"/>
    <w:rsid w:val="00B416EE"/>
    <w:rsid w:val="00B417C7"/>
    <w:rsid w:val="00B41D82"/>
    <w:rsid w:val="00B42074"/>
    <w:rsid w:val="00B420CB"/>
    <w:rsid w:val="00B42721"/>
    <w:rsid w:val="00B42BB3"/>
    <w:rsid w:val="00B42CB6"/>
    <w:rsid w:val="00B42DA6"/>
    <w:rsid w:val="00B434E3"/>
    <w:rsid w:val="00B43546"/>
    <w:rsid w:val="00B435F3"/>
    <w:rsid w:val="00B43717"/>
    <w:rsid w:val="00B43A0C"/>
    <w:rsid w:val="00B43CC3"/>
    <w:rsid w:val="00B43D4D"/>
    <w:rsid w:val="00B43DFB"/>
    <w:rsid w:val="00B43E31"/>
    <w:rsid w:val="00B43EE1"/>
    <w:rsid w:val="00B44128"/>
    <w:rsid w:val="00B443AD"/>
    <w:rsid w:val="00B443B7"/>
    <w:rsid w:val="00B44413"/>
    <w:rsid w:val="00B4450B"/>
    <w:rsid w:val="00B445BC"/>
    <w:rsid w:val="00B4470B"/>
    <w:rsid w:val="00B449AB"/>
    <w:rsid w:val="00B449B0"/>
    <w:rsid w:val="00B44B28"/>
    <w:rsid w:val="00B455A7"/>
    <w:rsid w:val="00B455DA"/>
    <w:rsid w:val="00B459AC"/>
    <w:rsid w:val="00B45ACE"/>
    <w:rsid w:val="00B45B07"/>
    <w:rsid w:val="00B45C4A"/>
    <w:rsid w:val="00B45DD4"/>
    <w:rsid w:val="00B461D6"/>
    <w:rsid w:val="00B46567"/>
    <w:rsid w:val="00B46655"/>
    <w:rsid w:val="00B469CA"/>
    <w:rsid w:val="00B46C05"/>
    <w:rsid w:val="00B46D81"/>
    <w:rsid w:val="00B46DDE"/>
    <w:rsid w:val="00B46DE5"/>
    <w:rsid w:val="00B46FA0"/>
    <w:rsid w:val="00B47279"/>
    <w:rsid w:val="00B47324"/>
    <w:rsid w:val="00B475AA"/>
    <w:rsid w:val="00B47616"/>
    <w:rsid w:val="00B47626"/>
    <w:rsid w:val="00B47AC6"/>
    <w:rsid w:val="00B47C6F"/>
    <w:rsid w:val="00B47DFE"/>
    <w:rsid w:val="00B47E7B"/>
    <w:rsid w:val="00B50409"/>
    <w:rsid w:val="00B50542"/>
    <w:rsid w:val="00B508DE"/>
    <w:rsid w:val="00B50930"/>
    <w:rsid w:val="00B509A6"/>
    <w:rsid w:val="00B50BAD"/>
    <w:rsid w:val="00B51194"/>
    <w:rsid w:val="00B511B5"/>
    <w:rsid w:val="00B51317"/>
    <w:rsid w:val="00B5149F"/>
    <w:rsid w:val="00B51643"/>
    <w:rsid w:val="00B51BB1"/>
    <w:rsid w:val="00B51D39"/>
    <w:rsid w:val="00B51D5F"/>
    <w:rsid w:val="00B51D74"/>
    <w:rsid w:val="00B51F20"/>
    <w:rsid w:val="00B5269E"/>
    <w:rsid w:val="00B52750"/>
    <w:rsid w:val="00B52A8B"/>
    <w:rsid w:val="00B52B81"/>
    <w:rsid w:val="00B52EC6"/>
    <w:rsid w:val="00B530C3"/>
    <w:rsid w:val="00B53120"/>
    <w:rsid w:val="00B531A6"/>
    <w:rsid w:val="00B5367E"/>
    <w:rsid w:val="00B5372D"/>
    <w:rsid w:val="00B53A2D"/>
    <w:rsid w:val="00B53C04"/>
    <w:rsid w:val="00B53E77"/>
    <w:rsid w:val="00B54247"/>
    <w:rsid w:val="00B549A2"/>
    <w:rsid w:val="00B550BF"/>
    <w:rsid w:val="00B5588A"/>
    <w:rsid w:val="00B562F2"/>
    <w:rsid w:val="00B563DB"/>
    <w:rsid w:val="00B56517"/>
    <w:rsid w:val="00B56951"/>
    <w:rsid w:val="00B56980"/>
    <w:rsid w:val="00B56B82"/>
    <w:rsid w:val="00B56C3F"/>
    <w:rsid w:val="00B56CD3"/>
    <w:rsid w:val="00B56E0D"/>
    <w:rsid w:val="00B57201"/>
    <w:rsid w:val="00B572B0"/>
    <w:rsid w:val="00B5753D"/>
    <w:rsid w:val="00B575AA"/>
    <w:rsid w:val="00B575FC"/>
    <w:rsid w:val="00B577E0"/>
    <w:rsid w:val="00B578EB"/>
    <w:rsid w:val="00B600E4"/>
    <w:rsid w:val="00B6022E"/>
    <w:rsid w:val="00B6028A"/>
    <w:rsid w:val="00B6058A"/>
    <w:rsid w:val="00B6079E"/>
    <w:rsid w:val="00B60812"/>
    <w:rsid w:val="00B60B36"/>
    <w:rsid w:val="00B60DEF"/>
    <w:rsid w:val="00B615F4"/>
    <w:rsid w:val="00B61841"/>
    <w:rsid w:val="00B61EC8"/>
    <w:rsid w:val="00B62072"/>
    <w:rsid w:val="00B621C9"/>
    <w:rsid w:val="00B624AB"/>
    <w:rsid w:val="00B624EC"/>
    <w:rsid w:val="00B625AC"/>
    <w:rsid w:val="00B627E9"/>
    <w:rsid w:val="00B62C26"/>
    <w:rsid w:val="00B62C42"/>
    <w:rsid w:val="00B62FE0"/>
    <w:rsid w:val="00B6339F"/>
    <w:rsid w:val="00B633EB"/>
    <w:rsid w:val="00B635FB"/>
    <w:rsid w:val="00B63735"/>
    <w:rsid w:val="00B638AB"/>
    <w:rsid w:val="00B63A52"/>
    <w:rsid w:val="00B63A61"/>
    <w:rsid w:val="00B63BB6"/>
    <w:rsid w:val="00B63CE4"/>
    <w:rsid w:val="00B63F3C"/>
    <w:rsid w:val="00B64318"/>
    <w:rsid w:val="00B6463A"/>
    <w:rsid w:val="00B6490B"/>
    <w:rsid w:val="00B64A23"/>
    <w:rsid w:val="00B64D6F"/>
    <w:rsid w:val="00B64DEB"/>
    <w:rsid w:val="00B64F20"/>
    <w:rsid w:val="00B65404"/>
    <w:rsid w:val="00B655C1"/>
    <w:rsid w:val="00B655C2"/>
    <w:rsid w:val="00B65678"/>
    <w:rsid w:val="00B6575E"/>
    <w:rsid w:val="00B65A5F"/>
    <w:rsid w:val="00B65A7B"/>
    <w:rsid w:val="00B65C43"/>
    <w:rsid w:val="00B664A1"/>
    <w:rsid w:val="00B664C8"/>
    <w:rsid w:val="00B664D0"/>
    <w:rsid w:val="00B665A5"/>
    <w:rsid w:val="00B665FB"/>
    <w:rsid w:val="00B66680"/>
    <w:rsid w:val="00B667A3"/>
    <w:rsid w:val="00B66941"/>
    <w:rsid w:val="00B66CE1"/>
    <w:rsid w:val="00B66D96"/>
    <w:rsid w:val="00B6778B"/>
    <w:rsid w:val="00B67DCF"/>
    <w:rsid w:val="00B67E2F"/>
    <w:rsid w:val="00B67ED1"/>
    <w:rsid w:val="00B702B4"/>
    <w:rsid w:val="00B704E0"/>
    <w:rsid w:val="00B7086B"/>
    <w:rsid w:val="00B70884"/>
    <w:rsid w:val="00B70A7F"/>
    <w:rsid w:val="00B70C31"/>
    <w:rsid w:val="00B70E22"/>
    <w:rsid w:val="00B71194"/>
    <w:rsid w:val="00B711CB"/>
    <w:rsid w:val="00B71307"/>
    <w:rsid w:val="00B714C1"/>
    <w:rsid w:val="00B719A9"/>
    <w:rsid w:val="00B71B3B"/>
    <w:rsid w:val="00B71DD3"/>
    <w:rsid w:val="00B71E99"/>
    <w:rsid w:val="00B71F38"/>
    <w:rsid w:val="00B720C1"/>
    <w:rsid w:val="00B72394"/>
    <w:rsid w:val="00B724B1"/>
    <w:rsid w:val="00B724C7"/>
    <w:rsid w:val="00B724D2"/>
    <w:rsid w:val="00B72594"/>
    <w:rsid w:val="00B7278F"/>
    <w:rsid w:val="00B728FC"/>
    <w:rsid w:val="00B72A68"/>
    <w:rsid w:val="00B72BC5"/>
    <w:rsid w:val="00B73027"/>
    <w:rsid w:val="00B7331F"/>
    <w:rsid w:val="00B734DE"/>
    <w:rsid w:val="00B73630"/>
    <w:rsid w:val="00B73704"/>
    <w:rsid w:val="00B73721"/>
    <w:rsid w:val="00B73981"/>
    <w:rsid w:val="00B739A5"/>
    <w:rsid w:val="00B73B50"/>
    <w:rsid w:val="00B73DA8"/>
    <w:rsid w:val="00B73F1B"/>
    <w:rsid w:val="00B741FD"/>
    <w:rsid w:val="00B74435"/>
    <w:rsid w:val="00B745DA"/>
    <w:rsid w:val="00B74680"/>
    <w:rsid w:val="00B748DD"/>
    <w:rsid w:val="00B74A09"/>
    <w:rsid w:val="00B74CB3"/>
    <w:rsid w:val="00B750FC"/>
    <w:rsid w:val="00B75917"/>
    <w:rsid w:val="00B75991"/>
    <w:rsid w:val="00B759E7"/>
    <w:rsid w:val="00B75E0F"/>
    <w:rsid w:val="00B761EB"/>
    <w:rsid w:val="00B76245"/>
    <w:rsid w:val="00B76C1B"/>
    <w:rsid w:val="00B76F4C"/>
    <w:rsid w:val="00B76FE0"/>
    <w:rsid w:val="00B770AC"/>
    <w:rsid w:val="00B770D4"/>
    <w:rsid w:val="00B77412"/>
    <w:rsid w:val="00B776C6"/>
    <w:rsid w:val="00B7770C"/>
    <w:rsid w:val="00B77710"/>
    <w:rsid w:val="00B777B6"/>
    <w:rsid w:val="00B778A2"/>
    <w:rsid w:val="00B77B61"/>
    <w:rsid w:val="00B77DE1"/>
    <w:rsid w:val="00B77F6A"/>
    <w:rsid w:val="00B80329"/>
    <w:rsid w:val="00B80402"/>
    <w:rsid w:val="00B806FD"/>
    <w:rsid w:val="00B80959"/>
    <w:rsid w:val="00B80A08"/>
    <w:rsid w:val="00B80B3A"/>
    <w:rsid w:val="00B80F38"/>
    <w:rsid w:val="00B810CA"/>
    <w:rsid w:val="00B81137"/>
    <w:rsid w:val="00B81160"/>
    <w:rsid w:val="00B8126D"/>
    <w:rsid w:val="00B813A8"/>
    <w:rsid w:val="00B815A1"/>
    <w:rsid w:val="00B81661"/>
    <w:rsid w:val="00B81AD9"/>
    <w:rsid w:val="00B81B01"/>
    <w:rsid w:val="00B81CAE"/>
    <w:rsid w:val="00B81D3C"/>
    <w:rsid w:val="00B81DDE"/>
    <w:rsid w:val="00B81EF1"/>
    <w:rsid w:val="00B82978"/>
    <w:rsid w:val="00B82A3F"/>
    <w:rsid w:val="00B82CEF"/>
    <w:rsid w:val="00B82DC6"/>
    <w:rsid w:val="00B82E1A"/>
    <w:rsid w:val="00B83055"/>
    <w:rsid w:val="00B8362A"/>
    <w:rsid w:val="00B836C7"/>
    <w:rsid w:val="00B836D3"/>
    <w:rsid w:val="00B83D61"/>
    <w:rsid w:val="00B8400E"/>
    <w:rsid w:val="00B842D9"/>
    <w:rsid w:val="00B843CF"/>
    <w:rsid w:val="00B8446F"/>
    <w:rsid w:val="00B8454E"/>
    <w:rsid w:val="00B84CDA"/>
    <w:rsid w:val="00B84DC1"/>
    <w:rsid w:val="00B84E20"/>
    <w:rsid w:val="00B850CA"/>
    <w:rsid w:val="00B851CF"/>
    <w:rsid w:val="00B855AE"/>
    <w:rsid w:val="00B8585E"/>
    <w:rsid w:val="00B85F4F"/>
    <w:rsid w:val="00B86097"/>
    <w:rsid w:val="00B860E4"/>
    <w:rsid w:val="00B861B6"/>
    <w:rsid w:val="00B86369"/>
    <w:rsid w:val="00B86817"/>
    <w:rsid w:val="00B8694C"/>
    <w:rsid w:val="00B869BA"/>
    <w:rsid w:val="00B86A84"/>
    <w:rsid w:val="00B86FC8"/>
    <w:rsid w:val="00B87105"/>
    <w:rsid w:val="00B8740C"/>
    <w:rsid w:val="00B874E1"/>
    <w:rsid w:val="00B875EA"/>
    <w:rsid w:val="00B87C1A"/>
    <w:rsid w:val="00B87D4D"/>
    <w:rsid w:val="00B87E75"/>
    <w:rsid w:val="00B87EFE"/>
    <w:rsid w:val="00B87FAC"/>
    <w:rsid w:val="00B90015"/>
    <w:rsid w:val="00B90170"/>
    <w:rsid w:val="00B901C9"/>
    <w:rsid w:val="00B90206"/>
    <w:rsid w:val="00B9024D"/>
    <w:rsid w:val="00B90325"/>
    <w:rsid w:val="00B90351"/>
    <w:rsid w:val="00B906E4"/>
    <w:rsid w:val="00B90EE4"/>
    <w:rsid w:val="00B91007"/>
    <w:rsid w:val="00B91091"/>
    <w:rsid w:val="00B916F5"/>
    <w:rsid w:val="00B917DF"/>
    <w:rsid w:val="00B918AC"/>
    <w:rsid w:val="00B91A0C"/>
    <w:rsid w:val="00B91EDE"/>
    <w:rsid w:val="00B91FFA"/>
    <w:rsid w:val="00B924EA"/>
    <w:rsid w:val="00B925E9"/>
    <w:rsid w:val="00B92683"/>
    <w:rsid w:val="00B926E2"/>
    <w:rsid w:val="00B926E3"/>
    <w:rsid w:val="00B92A50"/>
    <w:rsid w:val="00B92C67"/>
    <w:rsid w:val="00B93232"/>
    <w:rsid w:val="00B938FC"/>
    <w:rsid w:val="00B939AC"/>
    <w:rsid w:val="00B93A78"/>
    <w:rsid w:val="00B93C3D"/>
    <w:rsid w:val="00B93CA1"/>
    <w:rsid w:val="00B93D92"/>
    <w:rsid w:val="00B93DFE"/>
    <w:rsid w:val="00B93FAA"/>
    <w:rsid w:val="00B94125"/>
    <w:rsid w:val="00B9419E"/>
    <w:rsid w:val="00B9458E"/>
    <w:rsid w:val="00B946B6"/>
    <w:rsid w:val="00B9493E"/>
    <w:rsid w:val="00B94B14"/>
    <w:rsid w:val="00B94D19"/>
    <w:rsid w:val="00B95019"/>
    <w:rsid w:val="00B95147"/>
    <w:rsid w:val="00B952CF"/>
    <w:rsid w:val="00B957CC"/>
    <w:rsid w:val="00B959EC"/>
    <w:rsid w:val="00B95B13"/>
    <w:rsid w:val="00B95C4D"/>
    <w:rsid w:val="00B95E74"/>
    <w:rsid w:val="00B95F03"/>
    <w:rsid w:val="00B96081"/>
    <w:rsid w:val="00B9647E"/>
    <w:rsid w:val="00B96B04"/>
    <w:rsid w:val="00B96F41"/>
    <w:rsid w:val="00B977E0"/>
    <w:rsid w:val="00B97C12"/>
    <w:rsid w:val="00B97D8C"/>
    <w:rsid w:val="00BA010A"/>
    <w:rsid w:val="00BA013D"/>
    <w:rsid w:val="00BA0241"/>
    <w:rsid w:val="00BA02FD"/>
    <w:rsid w:val="00BA04BC"/>
    <w:rsid w:val="00BA04C2"/>
    <w:rsid w:val="00BA0554"/>
    <w:rsid w:val="00BA0943"/>
    <w:rsid w:val="00BA0DBA"/>
    <w:rsid w:val="00BA0E7C"/>
    <w:rsid w:val="00BA101F"/>
    <w:rsid w:val="00BA11C6"/>
    <w:rsid w:val="00BA14FA"/>
    <w:rsid w:val="00BA17CE"/>
    <w:rsid w:val="00BA1896"/>
    <w:rsid w:val="00BA19A6"/>
    <w:rsid w:val="00BA1D7C"/>
    <w:rsid w:val="00BA1E3F"/>
    <w:rsid w:val="00BA1EFE"/>
    <w:rsid w:val="00BA1F87"/>
    <w:rsid w:val="00BA2199"/>
    <w:rsid w:val="00BA2208"/>
    <w:rsid w:val="00BA22BA"/>
    <w:rsid w:val="00BA22D6"/>
    <w:rsid w:val="00BA2302"/>
    <w:rsid w:val="00BA279F"/>
    <w:rsid w:val="00BA2DA9"/>
    <w:rsid w:val="00BA2EC2"/>
    <w:rsid w:val="00BA2F61"/>
    <w:rsid w:val="00BA31F6"/>
    <w:rsid w:val="00BA32E9"/>
    <w:rsid w:val="00BA34C1"/>
    <w:rsid w:val="00BA3567"/>
    <w:rsid w:val="00BA36AB"/>
    <w:rsid w:val="00BA389B"/>
    <w:rsid w:val="00BA3A3E"/>
    <w:rsid w:val="00BA3C1D"/>
    <w:rsid w:val="00BA3CA3"/>
    <w:rsid w:val="00BA3F19"/>
    <w:rsid w:val="00BA42E0"/>
    <w:rsid w:val="00BA42F7"/>
    <w:rsid w:val="00BA4520"/>
    <w:rsid w:val="00BA4678"/>
    <w:rsid w:val="00BA469A"/>
    <w:rsid w:val="00BA4C78"/>
    <w:rsid w:val="00BA5099"/>
    <w:rsid w:val="00BA564A"/>
    <w:rsid w:val="00BA564D"/>
    <w:rsid w:val="00BA5767"/>
    <w:rsid w:val="00BA5AAE"/>
    <w:rsid w:val="00BA6102"/>
    <w:rsid w:val="00BA61FD"/>
    <w:rsid w:val="00BA6200"/>
    <w:rsid w:val="00BA64E5"/>
    <w:rsid w:val="00BA6642"/>
    <w:rsid w:val="00BA6683"/>
    <w:rsid w:val="00BA69C3"/>
    <w:rsid w:val="00BA6C1E"/>
    <w:rsid w:val="00BA6CFD"/>
    <w:rsid w:val="00BA6D85"/>
    <w:rsid w:val="00BA706C"/>
    <w:rsid w:val="00BA74B5"/>
    <w:rsid w:val="00BA7827"/>
    <w:rsid w:val="00BA7B39"/>
    <w:rsid w:val="00BA7BAA"/>
    <w:rsid w:val="00BA7C99"/>
    <w:rsid w:val="00BA7D6B"/>
    <w:rsid w:val="00BB0099"/>
    <w:rsid w:val="00BB036C"/>
    <w:rsid w:val="00BB03E0"/>
    <w:rsid w:val="00BB0511"/>
    <w:rsid w:val="00BB0621"/>
    <w:rsid w:val="00BB07B5"/>
    <w:rsid w:val="00BB0A9D"/>
    <w:rsid w:val="00BB0CC6"/>
    <w:rsid w:val="00BB0CF6"/>
    <w:rsid w:val="00BB0E9A"/>
    <w:rsid w:val="00BB1344"/>
    <w:rsid w:val="00BB1767"/>
    <w:rsid w:val="00BB1B0F"/>
    <w:rsid w:val="00BB1D5F"/>
    <w:rsid w:val="00BB21F2"/>
    <w:rsid w:val="00BB2270"/>
    <w:rsid w:val="00BB27BB"/>
    <w:rsid w:val="00BB2801"/>
    <w:rsid w:val="00BB29E8"/>
    <w:rsid w:val="00BB2D8C"/>
    <w:rsid w:val="00BB2DC1"/>
    <w:rsid w:val="00BB3467"/>
    <w:rsid w:val="00BB387C"/>
    <w:rsid w:val="00BB40C5"/>
    <w:rsid w:val="00BB40CD"/>
    <w:rsid w:val="00BB4343"/>
    <w:rsid w:val="00BB436D"/>
    <w:rsid w:val="00BB43A8"/>
    <w:rsid w:val="00BB4875"/>
    <w:rsid w:val="00BB4892"/>
    <w:rsid w:val="00BB4922"/>
    <w:rsid w:val="00BB4C16"/>
    <w:rsid w:val="00BB4E96"/>
    <w:rsid w:val="00BB5043"/>
    <w:rsid w:val="00BB514A"/>
    <w:rsid w:val="00BB51CA"/>
    <w:rsid w:val="00BB5275"/>
    <w:rsid w:val="00BB54CA"/>
    <w:rsid w:val="00BB54DC"/>
    <w:rsid w:val="00BB56F6"/>
    <w:rsid w:val="00BB5834"/>
    <w:rsid w:val="00BB5A0E"/>
    <w:rsid w:val="00BB6123"/>
    <w:rsid w:val="00BB69A0"/>
    <w:rsid w:val="00BB6C7A"/>
    <w:rsid w:val="00BB6E60"/>
    <w:rsid w:val="00BB70A2"/>
    <w:rsid w:val="00BB70DB"/>
    <w:rsid w:val="00BB746B"/>
    <w:rsid w:val="00BB7A42"/>
    <w:rsid w:val="00BB7B14"/>
    <w:rsid w:val="00BB7F32"/>
    <w:rsid w:val="00BC0043"/>
    <w:rsid w:val="00BC0203"/>
    <w:rsid w:val="00BC053A"/>
    <w:rsid w:val="00BC07DE"/>
    <w:rsid w:val="00BC083D"/>
    <w:rsid w:val="00BC0CCE"/>
    <w:rsid w:val="00BC0E1B"/>
    <w:rsid w:val="00BC0E58"/>
    <w:rsid w:val="00BC0F0C"/>
    <w:rsid w:val="00BC1407"/>
    <w:rsid w:val="00BC1469"/>
    <w:rsid w:val="00BC1612"/>
    <w:rsid w:val="00BC18B2"/>
    <w:rsid w:val="00BC22B1"/>
    <w:rsid w:val="00BC255B"/>
    <w:rsid w:val="00BC26DB"/>
    <w:rsid w:val="00BC282D"/>
    <w:rsid w:val="00BC2C20"/>
    <w:rsid w:val="00BC2C5D"/>
    <w:rsid w:val="00BC2C81"/>
    <w:rsid w:val="00BC2D8A"/>
    <w:rsid w:val="00BC2F00"/>
    <w:rsid w:val="00BC3148"/>
    <w:rsid w:val="00BC326E"/>
    <w:rsid w:val="00BC32D9"/>
    <w:rsid w:val="00BC33B4"/>
    <w:rsid w:val="00BC3665"/>
    <w:rsid w:val="00BC39A1"/>
    <w:rsid w:val="00BC3DF7"/>
    <w:rsid w:val="00BC3E21"/>
    <w:rsid w:val="00BC3E8C"/>
    <w:rsid w:val="00BC4070"/>
    <w:rsid w:val="00BC40B2"/>
    <w:rsid w:val="00BC4535"/>
    <w:rsid w:val="00BC49BE"/>
    <w:rsid w:val="00BC49FF"/>
    <w:rsid w:val="00BC4A16"/>
    <w:rsid w:val="00BC4BDA"/>
    <w:rsid w:val="00BC4DD5"/>
    <w:rsid w:val="00BC4E67"/>
    <w:rsid w:val="00BC552E"/>
    <w:rsid w:val="00BC5851"/>
    <w:rsid w:val="00BC5B0D"/>
    <w:rsid w:val="00BC5C21"/>
    <w:rsid w:val="00BC5C57"/>
    <w:rsid w:val="00BC5C97"/>
    <w:rsid w:val="00BC5CEE"/>
    <w:rsid w:val="00BC60F8"/>
    <w:rsid w:val="00BC615B"/>
    <w:rsid w:val="00BC647E"/>
    <w:rsid w:val="00BC64F8"/>
    <w:rsid w:val="00BC665C"/>
    <w:rsid w:val="00BC6861"/>
    <w:rsid w:val="00BC6B44"/>
    <w:rsid w:val="00BC6D71"/>
    <w:rsid w:val="00BC7147"/>
    <w:rsid w:val="00BC7384"/>
    <w:rsid w:val="00BC75C0"/>
    <w:rsid w:val="00BC7674"/>
    <w:rsid w:val="00BC7988"/>
    <w:rsid w:val="00BC7BDA"/>
    <w:rsid w:val="00BC7BE5"/>
    <w:rsid w:val="00BC7C1F"/>
    <w:rsid w:val="00BC7C34"/>
    <w:rsid w:val="00BC7C88"/>
    <w:rsid w:val="00BC7DD3"/>
    <w:rsid w:val="00BC7E52"/>
    <w:rsid w:val="00BC7FAD"/>
    <w:rsid w:val="00BD026D"/>
    <w:rsid w:val="00BD02E1"/>
    <w:rsid w:val="00BD0361"/>
    <w:rsid w:val="00BD090B"/>
    <w:rsid w:val="00BD0A26"/>
    <w:rsid w:val="00BD0A68"/>
    <w:rsid w:val="00BD0B0C"/>
    <w:rsid w:val="00BD0BE2"/>
    <w:rsid w:val="00BD0E85"/>
    <w:rsid w:val="00BD1002"/>
    <w:rsid w:val="00BD193A"/>
    <w:rsid w:val="00BD1A25"/>
    <w:rsid w:val="00BD1E12"/>
    <w:rsid w:val="00BD2069"/>
    <w:rsid w:val="00BD2077"/>
    <w:rsid w:val="00BD2414"/>
    <w:rsid w:val="00BD248D"/>
    <w:rsid w:val="00BD24C5"/>
    <w:rsid w:val="00BD24DE"/>
    <w:rsid w:val="00BD25BF"/>
    <w:rsid w:val="00BD2C3D"/>
    <w:rsid w:val="00BD2C65"/>
    <w:rsid w:val="00BD2D17"/>
    <w:rsid w:val="00BD2DDC"/>
    <w:rsid w:val="00BD31C8"/>
    <w:rsid w:val="00BD3214"/>
    <w:rsid w:val="00BD357F"/>
    <w:rsid w:val="00BD3BBE"/>
    <w:rsid w:val="00BD3C3F"/>
    <w:rsid w:val="00BD3D1D"/>
    <w:rsid w:val="00BD3F1C"/>
    <w:rsid w:val="00BD411E"/>
    <w:rsid w:val="00BD4500"/>
    <w:rsid w:val="00BD4505"/>
    <w:rsid w:val="00BD4680"/>
    <w:rsid w:val="00BD479C"/>
    <w:rsid w:val="00BD4A3C"/>
    <w:rsid w:val="00BD4B60"/>
    <w:rsid w:val="00BD4C8D"/>
    <w:rsid w:val="00BD4F74"/>
    <w:rsid w:val="00BD5216"/>
    <w:rsid w:val="00BD53BE"/>
    <w:rsid w:val="00BD54F1"/>
    <w:rsid w:val="00BD5846"/>
    <w:rsid w:val="00BD5B84"/>
    <w:rsid w:val="00BD646B"/>
    <w:rsid w:val="00BD64A6"/>
    <w:rsid w:val="00BD64CA"/>
    <w:rsid w:val="00BD64FE"/>
    <w:rsid w:val="00BD6581"/>
    <w:rsid w:val="00BD667B"/>
    <w:rsid w:val="00BD6714"/>
    <w:rsid w:val="00BD68E0"/>
    <w:rsid w:val="00BD6A44"/>
    <w:rsid w:val="00BD6C9A"/>
    <w:rsid w:val="00BD6C9F"/>
    <w:rsid w:val="00BD6D4F"/>
    <w:rsid w:val="00BD6DBD"/>
    <w:rsid w:val="00BD6E74"/>
    <w:rsid w:val="00BD6E91"/>
    <w:rsid w:val="00BD7257"/>
    <w:rsid w:val="00BD757B"/>
    <w:rsid w:val="00BD7580"/>
    <w:rsid w:val="00BD77A2"/>
    <w:rsid w:val="00BD7A5A"/>
    <w:rsid w:val="00BE0122"/>
    <w:rsid w:val="00BE013D"/>
    <w:rsid w:val="00BE0346"/>
    <w:rsid w:val="00BE059D"/>
    <w:rsid w:val="00BE064A"/>
    <w:rsid w:val="00BE09AA"/>
    <w:rsid w:val="00BE0C3A"/>
    <w:rsid w:val="00BE0D07"/>
    <w:rsid w:val="00BE0DFE"/>
    <w:rsid w:val="00BE1018"/>
    <w:rsid w:val="00BE1161"/>
    <w:rsid w:val="00BE12D5"/>
    <w:rsid w:val="00BE172A"/>
    <w:rsid w:val="00BE1906"/>
    <w:rsid w:val="00BE1A32"/>
    <w:rsid w:val="00BE1AED"/>
    <w:rsid w:val="00BE1C31"/>
    <w:rsid w:val="00BE1F42"/>
    <w:rsid w:val="00BE20D9"/>
    <w:rsid w:val="00BE2182"/>
    <w:rsid w:val="00BE253C"/>
    <w:rsid w:val="00BE2A1F"/>
    <w:rsid w:val="00BE2BCA"/>
    <w:rsid w:val="00BE2E8A"/>
    <w:rsid w:val="00BE2FA6"/>
    <w:rsid w:val="00BE30AB"/>
    <w:rsid w:val="00BE3180"/>
    <w:rsid w:val="00BE36E0"/>
    <w:rsid w:val="00BE36F0"/>
    <w:rsid w:val="00BE38E2"/>
    <w:rsid w:val="00BE39C5"/>
    <w:rsid w:val="00BE3AC2"/>
    <w:rsid w:val="00BE3BB5"/>
    <w:rsid w:val="00BE3D90"/>
    <w:rsid w:val="00BE3F77"/>
    <w:rsid w:val="00BE40C9"/>
    <w:rsid w:val="00BE4584"/>
    <w:rsid w:val="00BE4851"/>
    <w:rsid w:val="00BE48F6"/>
    <w:rsid w:val="00BE499D"/>
    <w:rsid w:val="00BE4F14"/>
    <w:rsid w:val="00BE4F64"/>
    <w:rsid w:val="00BE50BD"/>
    <w:rsid w:val="00BE5334"/>
    <w:rsid w:val="00BE5596"/>
    <w:rsid w:val="00BE566D"/>
    <w:rsid w:val="00BE5AF6"/>
    <w:rsid w:val="00BE5CE0"/>
    <w:rsid w:val="00BE5D8B"/>
    <w:rsid w:val="00BE61C1"/>
    <w:rsid w:val="00BE626A"/>
    <w:rsid w:val="00BE6281"/>
    <w:rsid w:val="00BE6285"/>
    <w:rsid w:val="00BE667D"/>
    <w:rsid w:val="00BE675F"/>
    <w:rsid w:val="00BE6823"/>
    <w:rsid w:val="00BE69D3"/>
    <w:rsid w:val="00BE6AD8"/>
    <w:rsid w:val="00BE6C7A"/>
    <w:rsid w:val="00BE6D86"/>
    <w:rsid w:val="00BE70EC"/>
    <w:rsid w:val="00BE71EE"/>
    <w:rsid w:val="00BE7231"/>
    <w:rsid w:val="00BE7248"/>
    <w:rsid w:val="00BE7379"/>
    <w:rsid w:val="00BE7503"/>
    <w:rsid w:val="00BE7B1F"/>
    <w:rsid w:val="00BE7B74"/>
    <w:rsid w:val="00BE7C75"/>
    <w:rsid w:val="00BE7E24"/>
    <w:rsid w:val="00BE7E76"/>
    <w:rsid w:val="00BE7F61"/>
    <w:rsid w:val="00BE7FA4"/>
    <w:rsid w:val="00BE7FEE"/>
    <w:rsid w:val="00BF0383"/>
    <w:rsid w:val="00BF03EE"/>
    <w:rsid w:val="00BF04BC"/>
    <w:rsid w:val="00BF053C"/>
    <w:rsid w:val="00BF066F"/>
    <w:rsid w:val="00BF0880"/>
    <w:rsid w:val="00BF089E"/>
    <w:rsid w:val="00BF0D09"/>
    <w:rsid w:val="00BF0D25"/>
    <w:rsid w:val="00BF0E27"/>
    <w:rsid w:val="00BF10D7"/>
    <w:rsid w:val="00BF10F7"/>
    <w:rsid w:val="00BF12C6"/>
    <w:rsid w:val="00BF131B"/>
    <w:rsid w:val="00BF1440"/>
    <w:rsid w:val="00BF15FA"/>
    <w:rsid w:val="00BF1976"/>
    <w:rsid w:val="00BF2088"/>
    <w:rsid w:val="00BF2194"/>
    <w:rsid w:val="00BF235A"/>
    <w:rsid w:val="00BF2409"/>
    <w:rsid w:val="00BF2497"/>
    <w:rsid w:val="00BF24D8"/>
    <w:rsid w:val="00BF265B"/>
    <w:rsid w:val="00BF281E"/>
    <w:rsid w:val="00BF286D"/>
    <w:rsid w:val="00BF295D"/>
    <w:rsid w:val="00BF2AAE"/>
    <w:rsid w:val="00BF2B55"/>
    <w:rsid w:val="00BF2BD4"/>
    <w:rsid w:val="00BF2DE7"/>
    <w:rsid w:val="00BF30EF"/>
    <w:rsid w:val="00BF362B"/>
    <w:rsid w:val="00BF38AB"/>
    <w:rsid w:val="00BF3A3A"/>
    <w:rsid w:val="00BF3BAC"/>
    <w:rsid w:val="00BF4006"/>
    <w:rsid w:val="00BF4139"/>
    <w:rsid w:val="00BF419D"/>
    <w:rsid w:val="00BF4364"/>
    <w:rsid w:val="00BF4389"/>
    <w:rsid w:val="00BF44A4"/>
    <w:rsid w:val="00BF487F"/>
    <w:rsid w:val="00BF48CC"/>
    <w:rsid w:val="00BF48CF"/>
    <w:rsid w:val="00BF4CC3"/>
    <w:rsid w:val="00BF4D9D"/>
    <w:rsid w:val="00BF4EDA"/>
    <w:rsid w:val="00BF5034"/>
    <w:rsid w:val="00BF5075"/>
    <w:rsid w:val="00BF507C"/>
    <w:rsid w:val="00BF5088"/>
    <w:rsid w:val="00BF559B"/>
    <w:rsid w:val="00BF5600"/>
    <w:rsid w:val="00BF5702"/>
    <w:rsid w:val="00BF58F2"/>
    <w:rsid w:val="00BF599B"/>
    <w:rsid w:val="00BF5A56"/>
    <w:rsid w:val="00BF5AAA"/>
    <w:rsid w:val="00BF5D73"/>
    <w:rsid w:val="00BF5EBA"/>
    <w:rsid w:val="00BF5FB4"/>
    <w:rsid w:val="00BF606E"/>
    <w:rsid w:val="00BF609D"/>
    <w:rsid w:val="00BF66C5"/>
    <w:rsid w:val="00BF6724"/>
    <w:rsid w:val="00BF6805"/>
    <w:rsid w:val="00BF6A26"/>
    <w:rsid w:val="00BF6C3A"/>
    <w:rsid w:val="00BF6F24"/>
    <w:rsid w:val="00BF71A7"/>
    <w:rsid w:val="00BF739C"/>
    <w:rsid w:val="00BF771D"/>
    <w:rsid w:val="00BF7C90"/>
    <w:rsid w:val="00BF7D88"/>
    <w:rsid w:val="00BF7D89"/>
    <w:rsid w:val="00C0008D"/>
    <w:rsid w:val="00C001ED"/>
    <w:rsid w:val="00C00277"/>
    <w:rsid w:val="00C0032A"/>
    <w:rsid w:val="00C006AA"/>
    <w:rsid w:val="00C0080F"/>
    <w:rsid w:val="00C00920"/>
    <w:rsid w:val="00C00B0A"/>
    <w:rsid w:val="00C00D14"/>
    <w:rsid w:val="00C00F73"/>
    <w:rsid w:val="00C00FD4"/>
    <w:rsid w:val="00C00FEA"/>
    <w:rsid w:val="00C010C6"/>
    <w:rsid w:val="00C010DC"/>
    <w:rsid w:val="00C01243"/>
    <w:rsid w:val="00C01491"/>
    <w:rsid w:val="00C01557"/>
    <w:rsid w:val="00C017D6"/>
    <w:rsid w:val="00C017F4"/>
    <w:rsid w:val="00C01A0B"/>
    <w:rsid w:val="00C01A75"/>
    <w:rsid w:val="00C01B2E"/>
    <w:rsid w:val="00C01BE5"/>
    <w:rsid w:val="00C0205D"/>
    <w:rsid w:val="00C02497"/>
    <w:rsid w:val="00C0260F"/>
    <w:rsid w:val="00C026C2"/>
    <w:rsid w:val="00C02D33"/>
    <w:rsid w:val="00C0338D"/>
    <w:rsid w:val="00C03611"/>
    <w:rsid w:val="00C03BE5"/>
    <w:rsid w:val="00C0407C"/>
    <w:rsid w:val="00C043CC"/>
    <w:rsid w:val="00C048F7"/>
    <w:rsid w:val="00C04A70"/>
    <w:rsid w:val="00C04CB2"/>
    <w:rsid w:val="00C05589"/>
    <w:rsid w:val="00C056C8"/>
    <w:rsid w:val="00C05A38"/>
    <w:rsid w:val="00C05A51"/>
    <w:rsid w:val="00C05A6D"/>
    <w:rsid w:val="00C05B9A"/>
    <w:rsid w:val="00C05BB6"/>
    <w:rsid w:val="00C05F12"/>
    <w:rsid w:val="00C05FE2"/>
    <w:rsid w:val="00C0636A"/>
    <w:rsid w:val="00C0673F"/>
    <w:rsid w:val="00C06820"/>
    <w:rsid w:val="00C069B5"/>
    <w:rsid w:val="00C06AAD"/>
    <w:rsid w:val="00C06E91"/>
    <w:rsid w:val="00C06F0A"/>
    <w:rsid w:val="00C07142"/>
    <w:rsid w:val="00C07194"/>
    <w:rsid w:val="00C072A2"/>
    <w:rsid w:val="00C075C2"/>
    <w:rsid w:val="00C07640"/>
    <w:rsid w:val="00C077C0"/>
    <w:rsid w:val="00C07863"/>
    <w:rsid w:val="00C07A6B"/>
    <w:rsid w:val="00C07AC1"/>
    <w:rsid w:val="00C07AE0"/>
    <w:rsid w:val="00C07CF9"/>
    <w:rsid w:val="00C07E8F"/>
    <w:rsid w:val="00C07F81"/>
    <w:rsid w:val="00C10090"/>
    <w:rsid w:val="00C10404"/>
    <w:rsid w:val="00C10514"/>
    <w:rsid w:val="00C106D1"/>
    <w:rsid w:val="00C109B8"/>
    <w:rsid w:val="00C109E7"/>
    <w:rsid w:val="00C10D5D"/>
    <w:rsid w:val="00C10F36"/>
    <w:rsid w:val="00C10F98"/>
    <w:rsid w:val="00C10FF3"/>
    <w:rsid w:val="00C11058"/>
    <w:rsid w:val="00C11119"/>
    <w:rsid w:val="00C1139B"/>
    <w:rsid w:val="00C11608"/>
    <w:rsid w:val="00C11682"/>
    <w:rsid w:val="00C11891"/>
    <w:rsid w:val="00C118EF"/>
    <w:rsid w:val="00C1235B"/>
    <w:rsid w:val="00C12475"/>
    <w:rsid w:val="00C12B50"/>
    <w:rsid w:val="00C12B7F"/>
    <w:rsid w:val="00C12C67"/>
    <w:rsid w:val="00C13121"/>
    <w:rsid w:val="00C13394"/>
    <w:rsid w:val="00C13564"/>
    <w:rsid w:val="00C13753"/>
    <w:rsid w:val="00C1388A"/>
    <w:rsid w:val="00C13942"/>
    <w:rsid w:val="00C13988"/>
    <w:rsid w:val="00C139E3"/>
    <w:rsid w:val="00C13B44"/>
    <w:rsid w:val="00C13BB7"/>
    <w:rsid w:val="00C13C47"/>
    <w:rsid w:val="00C13EA5"/>
    <w:rsid w:val="00C13F24"/>
    <w:rsid w:val="00C13F25"/>
    <w:rsid w:val="00C1410A"/>
    <w:rsid w:val="00C14307"/>
    <w:rsid w:val="00C14489"/>
    <w:rsid w:val="00C144CE"/>
    <w:rsid w:val="00C1458F"/>
    <w:rsid w:val="00C147A5"/>
    <w:rsid w:val="00C149F6"/>
    <w:rsid w:val="00C14B5A"/>
    <w:rsid w:val="00C14B89"/>
    <w:rsid w:val="00C14D76"/>
    <w:rsid w:val="00C15236"/>
    <w:rsid w:val="00C152B3"/>
    <w:rsid w:val="00C1541C"/>
    <w:rsid w:val="00C154A8"/>
    <w:rsid w:val="00C15538"/>
    <w:rsid w:val="00C15654"/>
    <w:rsid w:val="00C1583D"/>
    <w:rsid w:val="00C15C01"/>
    <w:rsid w:val="00C15C5B"/>
    <w:rsid w:val="00C15C8D"/>
    <w:rsid w:val="00C15F7D"/>
    <w:rsid w:val="00C16186"/>
    <w:rsid w:val="00C16304"/>
    <w:rsid w:val="00C1640F"/>
    <w:rsid w:val="00C16B95"/>
    <w:rsid w:val="00C16C26"/>
    <w:rsid w:val="00C16E11"/>
    <w:rsid w:val="00C16E69"/>
    <w:rsid w:val="00C1731C"/>
    <w:rsid w:val="00C17554"/>
    <w:rsid w:val="00C177E7"/>
    <w:rsid w:val="00C1788F"/>
    <w:rsid w:val="00C1789C"/>
    <w:rsid w:val="00C178F6"/>
    <w:rsid w:val="00C17AB1"/>
    <w:rsid w:val="00C20016"/>
    <w:rsid w:val="00C20101"/>
    <w:rsid w:val="00C206D0"/>
    <w:rsid w:val="00C20712"/>
    <w:rsid w:val="00C2077C"/>
    <w:rsid w:val="00C20841"/>
    <w:rsid w:val="00C20E64"/>
    <w:rsid w:val="00C20E76"/>
    <w:rsid w:val="00C2159B"/>
    <w:rsid w:val="00C2159D"/>
    <w:rsid w:val="00C217F5"/>
    <w:rsid w:val="00C2184E"/>
    <w:rsid w:val="00C219A9"/>
    <w:rsid w:val="00C21A4C"/>
    <w:rsid w:val="00C220F8"/>
    <w:rsid w:val="00C22751"/>
    <w:rsid w:val="00C227C3"/>
    <w:rsid w:val="00C2283B"/>
    <w:rsid w:val="00C22942"/>
    <w:rsid w:val="00C229BB"/>
    <w:rsid w:val="00C22A36"/>
    <w:rsid w:val="00C22B34"/>
    <w:rsid w:val="00C23065"/>
    <w:rsid w:val="00C236DC"/>
    <w:rsid w:val="00C2376D"/>
    <w:rsid w:val="00C23818"/>
    <w:rsid w:val="00C23ACF"/>
    <w:rsid w:val="00C23BC1"/>
    <w:rsid w:val="00C23C93"/>
    <w:rsid w:val="00C24046"/>
    <w:rsid w:val="00C241E0"/>
    <w:rsid w:val="00C243CC"/>
    <w:rsid w:val="00C24402"/>
    <w:rsid w:val="00C244A7"/>
    <w:rsid w:val="00C244E8"/>
    <w:rsid w:val="00C245E4"/>
    <w:rsid w:val="00C24892"/>
    <w:rsid w:val="00C249B3"/>
    <w:rsid w:val="00C24A9A"/>
    <w:rsid w:val="00C24AF5"/>
    <w:rsid w:val="00C24E3D"/>
    <w:rsid w:val="00C250D4"/>
    <w:rsid w:val="00C25111"/>
    <w:rsid w:val="00C252E0"/>
    <w:rsid w:val="00C25455"/>
    <w:rsid w:val="00C257ED"/>
    <w:rsid w:val="00C25BCF"/>
    <w:rsid w:val="00C25CA7"/>
    <w:rsid w:val="00C25E7E"/>
    <w:rsid w:val="00C25F26"/>
    <w:rsid w:val="00C26049"/>
    <w:rsid w:val="00C26102"/>
    <w:rsid w:val="00C26608"/>
    <w:rsid w:val="00C266A4"/>
    <w:rsid w:val="00C26711"/>
    <w:rsid w:val="00C267A7"/>
    <w:rsid w:val="00C26D30"/>
    <w:rsid w:val="00C26D45"/>
    <w:rsid w:val="00C26EA7"/>
    <w:rsid w:val="00C270B2"/>
    <w:rsid w:val="00C27134"/>
    <w:rsid w:val="00C272CF"/>
    <w:rsid w:val="00C273A3"/>
    <w:rsid w:val="00C273E3"/>
    <w:rsid w:val="00C2756C"/>
    <w:rsid w:val="00C277C6"/>
    <w:rsid w:val="00C27A9B"/>
    <w:rsid w:val="00C27B55"/>
    <w:rsid w:val="00C27C3B"/>
    <w:rsid w:val="00C27C80"/>
    <w:rsid w:val="00C27F44"/>
    <w:rsid w:val="00C27FC9"/>
    <w:rsid w:val="00C27FF4"/>
    <w:rsid w:val="00C30562"/>
    <w:rsid w:val="00C30591"/>
    <w:rsid w:val="00C30977"/>
    <w:rsid w:val="00C30AB9"/>
    <w:rsid w:val="00C30B11"/>
    <w:rsid w:val="00C30C15"/>
    <w:rsid w:val="00C30C3F"/>
    <w:rsid w:val="00C30DB4"/>
    <w:rsid w:val="00C30E4C"/>
    <w:rsid w:val="00C30EF9"/>
    <w:rsid w:val="00C30F52"/>
    <w:rsid w:val="00C31089"/>
    <w:rsid w:val="00C311E3"/>
    <w:rsid w:val="00C3138E"/>
    <w:rsid w:val="00C313D9"/>
    <w:rsid w:val="00C318FC"/>
    <w:rsid w:val="00C31AE8"/>
    <w:rsid w:val="00C31CCC"/>
    <w:rsid w:val="00C31DA6"/>
    <w:rsid w:val="00C31E28"/>
    <w:rsid w:val="00C31EF2"/>
    <w:rsid w:val="00C3230D"/>
    <w:rsid w:val="00C32795"/>
    <w:rsid w:val="00C3297B"/>
    <w:rsid w:val="00C329EF"/>
    <w:rsid w:val="00C33375"/>
    <w:rsid w:val="00C333BA"/>
    <w:rsid w:val="00C33562"/>
    <w:rsid w:val="00C335A0"/>
    <w:rsid w:val="00C33763"/>
    <w:rsid w:val="00C33B9E"/>
    <w:rsid w:val="00C33F9B"/>
    <w:rsid w:val="00C342B4"/>
    <w:rsid w:val="00C34B4B"/>
    <w:rsid w:val="00C34BBD"/>
    <w:rsid w:val="00C34C42"/>
    <w:rsid w:val="00C34CE3"/>
    <w:rsid w:val="00C34E9A"/>
    <w:rsid w:val="00C34F93"/>
    <w:rsid w:val="00C34FA6"/>
    <w:rsid w:val="00C34FFB"/>
    <w:rsid w:val="00C359BE"/>
    <w:rsid w:val="00C35BEF"/>
    <w:rsid w:val="00C35DEB"/>
    <w:rsid w:val="00C35F69"/>
    <w:rsid w:val="00C3649F"/>
    <w:rsid w:val="00C364B2"/>
    <w:rsid w:val="00C36659"/>
    <w:rsid w:val="00C366DB"/>
    <w:rsid w:val="00C36779"/>
    <w:rsid w:val="00C36843"/>
    <w:rsid w:val="00C36994"/>
    <w:rsid w:val="00C36B41"/>
    <w:rsid w:val="00C36B4F"/>
    <w:rsid w:val="00C37290"/>
    <w:rsid w:val="00C3729F"/>
    <w:rsid w:val="00C372AD"/>
    <w:rsid w:val="00C4021B"/>
    <w:rsid w:val="00C402C9"/>
    <w:rsid w:val="00C40570"/>
    <w:rsid w:val="00C40702"/>
    <w:rsid w:val="00C4095C"/>
    <w:rsid w:val="00C415CE"/>
    <w:rsid w:val="00C416CD"/>
    <w:rsid w:val="00C41A28"/>
    <w:rsid w:val="00C41B04"/>
    <w:rsid w:val="00C41BF7"/>
    <w:rsid w:val="00C41CCF"/>
    <w:rsid w:val="00C41DE6"/>
    <w:rsid w:val="00C41F22"/>
    <w:rsid w:val="00C41FA8"/>
    <w:rsid w:val="00C420CB"/>
    <w:rsid w:val="00C42254"/>
    <w:rsid w:val="00C4259F"/>
    <w:rsid w:val="00C427FE"/>
    <w:rsid w:val="00C429D7"/>
    <w:rsid w:val="00C42C06"/>
    <w:rsid w:val="00C42C10"/>
    <w:rsid w:val="00C43380"/>
    <w:rsid w:val="00C4355B"/>
    <w:rsid w:val="00C4374D"/>
    <w:rsid w:val="00C43D29"/>
    <w:rsid w:val="00C43FA3"/>
    <w:rsid w:val="00C446B1"/>
    <w:rsid w:val="00C4498C"/>
    <w:rsid w:val="00C44B7A"/>
    <w:rsid w:val="00C44DBC"/>
    <w:rsid w:val="00C45083"/>
    <w:rsid w:val="00C450E6"/>
    <w:rsid w:val="00C45424"/>
    <w:rsid w:val="00C458DB"/>
    <w:rsid w:val="00C45915"/>
    <w:rsid w:val="00C45BCB"/>
    <w:rsid w:val="00C45BFE"/>
    <w:rsid w:val="00C45F2E"/>
    <w:rsid w:val="00C45F63"/>
    <w:rsid w:val="00C46120"/>
    <w:rsid w:val="00C464EB"/>
    <w:rsid w:val="00C46A4F"/>
    <w:rsid w:val="00C46C79"/>
    <w:rsid w:val="00C46DDB"/>
    <w:rsid w:val="00C46E1D"/>
    <w:rsid w:val="00C47078"/>
    <w:rsid w:val="00C47118"/>
    <w:rsid w:val="00C47468"/>
    <w:rsid w:val="00C479F2"/>
    <w:rsid w:val="00C47A1E"/>
    <w:rsid w:val="00C47D53"/>
    <w:rsid w:val="00C47DAB"/>
    <w:rsid w:val="00C47F30"/>
    <w:rsid w:val="00C502E5"/>
    <w:rsid w:val="00C503AC"/>
    <w:rsid w:val="00C5077F"/>
    <w:rsid w:val="00C50869"/>
    <w:rsid w:val="00C508E6"/>
    <w:rsid w:val="00C50A27"/>
    <w:rsid w:val="00C50B97"/>
    <w:rsid w:val="00C50C0F"/>
    <w:rsid w:val="00C50F15"/>
    <w:rsid w:val="00C51106"/>
    <w:rsid w:val="00C511B5"/>
    <w:rsid w:val="00C515D3"/>
    <w:rsid w:val="00C51751"/>
    <w:rsid w:val="00C51774"/>
    <w:rsid w:val="00C517C8"/>
    <w:rsid w:val="00C519B5"/>
    <w:rsid w:val="00C51A2A"/>
    <w:rsid w:val="00C51BE8"/>
    <w:rsid w:val="00C51EF7"/>
    <w:rsid w:val="00C51F97"/>
    <w:rsid w:val="00C51FCC"/>
    <w:rsid w:val="00C520CD"/>
    <w:rsid w:val="00C520E5"/>
    <w:rsid w:val="00C52331"/>
    <w:rsid w:val="00C526D4"/>
    <w:rsid w:val="00C527B6"/>
    <w:rsid w:val="00C5289E"/>
    <w:rsid w:val="00C52A79"/>
    <w:rsid w:val="00C52B67"/>
    <w:rsid w:val="00C52DFD"/>
    <w:rsid w:val="00C52EE0"/>
    <w:rsid w:val="00C52F1D"/>
    <w:rsid w:val="00C530C5"/>
    <w:rsid w:val="00C5316E"/>
    <w:rsid w:val="00C5319F"/>
    <w:rsid w:val="00C53893"/>
    <w:rsid w:val="00C53956"/>
    <w:rsid w:val="00C5399A"/>
    <w:rsid w:val="00C53D49"/>
    <w:rsid w:val="00C53ECB"/>
    <w:rsid w:val="00C54452"/>
    <w:rsid w:val="00C54603"/>
    <w:rsid w:val="00C5463D"/>
    <w:rsid w:val="00C54B7E"/>
    <w:rsid w:val="00C54CCB"/>
    <w:rsid w:val="00C54DCA"/>
    <w:rsid w:val="00C54EAE"/>
    <w:rsid w:val="00C551ED"/>
    <w:rsid w:val="00C5522D"/>
    <w:rsid w:val="00C558B5"/>
    <w:rsid w:val="00C559EC"/>
    <w:rsid w:val="00C55D91"/>
    <w:rsid w:val="00C55EFD"/>
    <w:rsid w:val="00C56015"/>
    <w:rsid w:val="00C56061"/>
    <w:rsid w:val="00C560F7"/>
    <w:rsid w:val="00C565B1"/>
    <w:rsid w:val="00C56AA9"/>
    <w:rsid w:val="00C56B8A"/>
    <w:rsid w:val="00C56CBB"/>
    <w:rsid w:val="00C57493"/>
    <w:rsid w:val="00C57592"/>
    <w:rsid w:val="00C575EE"/>
    <w:rsid w:val="00C57648"/>
    <w:rsid w:val="00C576D4"/>
    <w:rsid w:val="00C577A1"/>
    <w:rsid w:val="00C578BD"/>
    <w:rsid w:val="00C6001B"/>
    <w:rsid w:val="00C60359"/>
    <w:rsid w:val="00C6068F"/>
    <w:rsid w:val="00C606AB"/>
    <w:rsid w:val="00C60991"/>
    <w:rsid w:val="00C609FF"/>
    <w:rsid w:val="00C60AF8"/>
    <w:rsid w:val="00C60BB8"/>
    <w:rsid w:val="00C60D3B"/>
    <w:rsid w:val="00C60E1C"/>
    <w:rsid w:val="00C617F7"/>
    <w:rsid w:val="00C61873"/>
    <w:rsid w:val="00C61AA7"/>
    <w:rsid w:val="00C61E0A"/>
    <w:rsid w:val="00C61E0D"/>
    <w:rsid w:val="00C62020"/>
    <w:rsid w:val="00C62154"/>
    <w:rsid w:val="00C62250"/>
    <w:rsid w:val="00C6286A"/>
    <w:rsid w:val="00C62959"/>
    <w:rsid w:val="00C62A4D"/>
    <w:rsid w:val="00C62E6C"/>
    <w:rsid w:val="00C63140"/>
    <w:rsid w:val="00C631A0"/>
    <w:rsid w:val="00C63531"/>
    <w:rsid w:val="00C63C5D"/>
    <w:rsid w:val="00C63D3E"/>
    <w:rsid w:val="00C63D7E"/>
    <w:rsid w:val="00C63E2B"/>
    <w:rsid w:val="00C63E9A"/>
    <w:rsid w:val="00C6486C"/>
    <w:rsid w:val="00C64912"/>
    <w:rsid w:val="00C64992"/>
    <w:rsid w:val="00C649D8"/>
    <w:rsid w:val="00C64C64"/>
    <w:rsid w:val="00C64ED8"/>
    <w:rsid w:val="00C65B59"/>
    <w:rsid w:val="00C65B76"/>
    <w:rsid w:val="00C65EB0"/>
    <w:rsid w:val="00C66182"/>
    <w:rsid w:val="00C661C1"/>
    <w:rsid w:val="00C66256"/>
    <w:rsid w:val="00C6628F"/>
    <w:rsid w:val="00C6675F"/>
    <w:rsid w:val="00C66886"/>
    <w:rsid w:val="00C66BAD"/>
    <w:rsid w:val="00C66FF1"/>
    <w:rsid w:val="00C678A1"/>
    <w:rsid w:val="00C67BBD"/>
    <w:rsid w:val="00C67BCF"/>
    <w:rsid w:val="00C70241"/>
    <w:rsid w:val="00C7068A"/>
    <w:rsid w:val="00C7077A"/>
    <w:rsid w:val="00C70850"/>
    <w:rsid w:val="00C70963"/>
    <w:rsid w:val="00C70B89"/>
    <w:rsid w:val="00C70D5C"/>
    <w:rsid w:val="00C70DD0"/>
    <w:rsid w:val="00C7119C"/>
    <w:rsid w:val="00C7127A"/>
    <w:rsid w:val="00C7138E"/>
    <w:rsid w:val="00C7164B"/>
    <w:rsid w:val="00C718D6"/>
    <w:rsid w:val="00C71A03"/>
    <w:rsid w:val="00C71CED"/>
    <w:rsid w:val="00C71EE0"/>
    <w:rsid w:val="00C71FC3"/>
    <w:rsid w:val="00C720BD"/>
    <w:rsid w:val="00C721F5"/>
    <w:rsid w:val="00C7221D"/>
    <w:rsid w:val="00C72258"/>
    <w:rsid w:val="00C724E9"/>
    <w:rsid w:val="00C72643"/>
    <w:rsid w:val="00C728A8"/>
    <w:rsid w:val="00C72A5D"/>
    <w:rsid w:val="00C72AC3"/>
    <w:rsid w:val="00C72B1B"/>
    <w:rsid w:val="00C72C21"/>
    <w:rsid w:val="00C72E10"/>
    <w:rsid w:val="00C72E44"/>
    <w:rsid w:val="00C732B2"/>
    <w:rsid w:val="00C73572"/>
    <w:rsid w:val="00C73B26"/>
    <w:rsid w:val="00C73E5A"/>
    <w:rsid w:val="00C74148"/>
    <w:rsid w:val="00C7438B"/>
    <w:rsid w:val="00C7466E"/>
    <w:rsid w:val="00C7467E"/>
    <w:rsid w:val="00C75051"/>
    <w:rsid w:val="00C7524C"/>
    <w:rsid w:val="00C75491"/>
    <w:rsid w:val="00C7552D"/>
    <w:rsid w:val="00C757A2"/>
    <w:rsid w:val="00C758D7"/>
    <w:rsid w:val="00C759C0"/>
    <w:rsid w:val="00C75A36"/>
    <w:rsid w:val="00C75B38"/>
    <w:rsid w:val="00C75D97"/>
    <w:rsid w:val="00C760AC"/>
    <w:rsid w:val="00C76126"/>
    <w:rsid w:val="00C76505"/>
    <w:rsid w:val="00C76571"/>
    <w:rsid w:val="00C767EE"/>
    <w:rsid w:val="00C767F3"/>
    <w:rsid w:val="00C7683E"/>
    <w:rsid w:val="00C7692F"/>
    <w:rsid w:val="00C76983"/>
    <w:rsid w:val="00C769B0"/>
    <w:rsid w:val="00C76B3B"/>
    <w:rsid w:val="00C76BC8"/>
    <w:rsid w:val="00C76C4B"/>
    <w:rsid w:val="00C76F61"/>
    <w:rsid w:val="00C76F8F"/>
    <w:rsid w:val="00C7704E"/>
    <w:rsid w:val="00C77110"/>
    <w:rsid w:val="00C7732B"/>
    <w:rsid w:val="00C775D5"/>
    <w:rsid w:val="00C77622"/>
    <w:rsid w:val="00C779C7"/>
    <w:rsid w:val="00C77A33"/>
    <w:rsid w:val="00C77A75"/>
    <w:rsid w:val="00C77D27"/>
    <w:rsid w:val="00C77E89"/>
    <w:rsid w:val="00C77FA0"/>
    <w:rsid w:val="00C801FA"/>
    <w:rsid w:val="00C80332"/>
    <w:rsid w:val="00C804B8"/>
    <w:rsid w:val="00C808ED"/>
    <w:rsid w:val="00C80D06"/>
    <w:rsid w:val="00C80D4D"/>
    <w:rsid w:val="00C80E93"/>
    <w:rsid w:val="00C80EFD"/>
    <w:rsid w:val="00C80F6D"/>
    <w:rsid w:val="00C8124E"/>
    <w:rsid w:val="00C81580"/>
    <w:rsid w:val="00C81BA2"/>
    <w:rsid w:val="00C81D5C"/>
    <w:rsid w:val="00C81F92"/>
    <w:rsid w:val="00C8213D"/>
    <w:rsid w:val="00C824DC"/>
    <w:rsid w:val="00C82578"/>
    <w:rsid w:val="00C82A78"/>
    <w:rsid w:val="00C82DE5"/>
    <w:rsid w:val="00C83046"/>
    <w:rsid w:val="00C83058"/>
    <w:rsid w:val="00C83066"/>
    <w:rsid w:val="00C83098"/>
    <w:rsid w:val="00C83173"/>
    <w:rsid w:val="00C833B6"/>
    <w:rsid w:val="00C83427"/>
    <w:rsid w:val="00C838E1"/>
    <w:rsid w:val="00C83CDD"/>
    <w:rsid w:val="00C83E46"/>
    <w:rsid w:val="00C83EF1"/>
    <w:rsid w:val="00C84012"/>
    <w:rsid w:val="00C842C0"/>
    <w:rsid w:val="00C84377"/>
    <w:rsid w:val="00C84454"/>
    <w:rsid w:val="00C84527"/>
    <w:rsid w:val="00C845C1"/>
    <w:rsid w:val="00C84606"/>
    <w:rsid w:val="00C846D4"/>
    <w:rsid w:val="00C84C8A"/>
    <w:rsid w:val="00C84E44"/>
    <w:rsid w:val="00C851B3"/>
    <w:rsid w:val="00C85253"/>
    <w:rsid w:val="00C8549C"/>
    <w:rsid w:val="00C85508"/>
    <w:rsid w:val="00C85646"/>
    <w:rsid w:val="00C85842"/>
    <w:rsid w:val="00C85B7A"/>
    <w:rsid w:val="00C85BC9"/>
    <w:rsid w:val="00C85CE0"/>
    <w:rsid w:val="00C85EFF"/>
    <w:rsid w:val="00C85F71"/>
    <w:rsid w:val="00C86008"/>
    <w:rsid w:val="00C86035"/>
    <w:rsid w:val="00C8628F"/>
    <w:rsid w:val="00C8646F"/>
    <w:rsid w:val="00C866D2"/>
    <w:rsid w:val="00C866FB"/>
    <w:rsid w:val="00C869E9"/>
    <w:rsid w:val="00C86EF3"/>
    <w:rsid w:val="00C86FAB"/>
    <w:rsid w:val="00C8706B"/>
    <w:rsid w:val="00C8731C"/>
    <w:rsid w:val="00C874FC"/>
    <w:rsid w:val="00C87528"/>
    <w:rsid w:val="00C879A8"/>
    <w:rsid w:val="00C87B0E"/>
    <w:rsid w:val="00C87BAF"/>
    <w:rsid w:val="00C87D1A"/>
    <w:rsid w:val="00C87D97"/>
    <w:rsid w:val="00C87DA2"/>
    <w:rsid w:val="00C87ECE"/>
    <w:rsid w:val="00C9009D"/>
    <w:rsid w:val="00C90231"/>
    <w:rsid w:val="00C90249"/>
    <w:rsid w:val="00C9033E"/>
    <w:rsid w:val="00C9093F"/>
    <w:rsid w:val="00C909C7"/>
    <w:rsid w:val="00C90A0F"/>
    <w:rsid w:val="00C90E5B"/>
    <w:rsid w:val="00C910AD"/>
    <w:rsid w:val="00C91121"/>
    <w:rsid w:val="00C91314"/>
    <w:rsid w:val="00C913C9"/>
    <w:rsid w:val="00C914A1"/>
    <w:rsid w:val="00C916A3"/>
    <w:rsid w:val="00C9178F"/>
    <w:rsid w:val="00C91CED"/>
    <w:rsid w:val="00C926EE"/>
    <w:rsid w:val="00C929AF"/>
    <w:rsid w:val="00C92A58"/>
    <w:rsid w:val="00C92ACF"/>
    <w:rsid w:val="00C92CB7"/>
    <w:rsid w:val="00C92FC5"/>
    <w:rsid w:val="00C9301E"/>
    <w:rsid w:val="00C9315D"/>
    <w:rsid w:val="00C93510"/>
    <w:rsid w:val="00C9353A"/>
    <w:rsid w:val="00C93874"/>
    <w:rsid w:val="00C93B1E"/>
    <w:rsid w:val="00C93C11"/>
    <w:rsid w:val="00C93C6F"/>
    <w:rsid w:val="00C93D71"/>
    <w:rsid w:val="00C93D9C"/>
    <w:rsid w:val="00C93E77"/>
    <w:rsid w:val="00C942A5"/>
    <w:rsid w:val="00C94561"/>
    <w:rsid w:val="00C9462E"/>
    <w:rsid w:val="00C94737"/>
    <w:rsid w:val="00C94AA1"/>
    <w:rsid w:val="00C94C7B"/>
    <w:rsid w:val="00C94C82"/>
    <w:rsid w:val="00C94E40"/>
    <w:rsid w:val="00C950AB"/>
    <w:rsid w:val="00C95346"/>
    <w:rsid w:val="00C95462"/>
    <w:rsid w:val="00C955E6"/>
    <w:rsid w:val="00C95635"/>
    <w:rsid w:val="00C956E0"/>
    <w:rsid w:val="00C958A7"/>
    <w:rsid w:val="00C95A0D"/>
    <w:rsid w:val="00C95AC4"/>
    <w:rsid w:val="00C95ACF"/>
    <w:rsid w:val="00C95BC9"/>
    <w:rsid w:val="00C95F3D"/>
    <w:rsid w:val="00C9660E"/>
    <w:rsid w:val="00C9694B"/>
    <w:rsid w:val="00C9701D"/>
    <w:rsid w:val="00C97159"/>
    <w:rsid w:val="00C971F8"/>
    <w:rsid w:val="00C972F0"/>
    <w:rsid w:val="00C9731D"/>
    <w:rsid w:val="00C973C7"/>
    <w:rsid w:val="00C9753E"/>
    <w:rsid w:val="00C977E9"/>
    <w:rsid w:val="00C977F9"/>
    <w:rsid w:val="00C97CEF"/>
    <w:rsid w:val="00C97D77"/>
    <w:rsid w:val="00C97F4C"/>
    <w:rsid w:val="00CA0038"/>
    <w:rsid w:val="00CA010D"/>
    <w:rsid w:val="00CA0498"/>
    <w:rsid w:val="00CA0715"/>
    <w:rsid w:val="00CA07C8"/>
    <w:rsid w:val="00CA0A33"/>
    <w:rsid w:val="00CA0AF6"/>
    <w:rsid w:val="00CA0C87"/>
    <w:rsid w:val="00CA146C"/>
    <w:rsid w:val="00CA14A0"/>
    <w:rsid w:val="00CA193B"/>
    <w:rsid w:val="00CA1971"/>
    <w:rsid w:val="00CA1A74"/>
    <w:rsid w:val="00CA1D69"/>
    <w:rsid w:val="00CA1D99"/>
    <w:rsid w:val="00CA1E3A"/>
    <w:rsid w:val="00CA2139"/>
    <w:rsid w:val="00CA238E"/>
    <w:rsid w:val="00CA2614"/>
    <w:rsid w:val="00CA26F4"/>
    <w:rsid w:val="00CA2777"/>
    <w:rsid w:val="00CA2C26"/>
    <w:rsid w:val="00CA2EE0"/>
    <w:rsid w:val="00CA3015"/>
    <w:rsid w:val="00CA3081"/>
    <w:rsid w:val="00CA3237"/>
    <w:rsid w:val="00CA32E1"/>
    <w:rsid w:val="00CA3644"/>
    <w:rsid w:val="00CA3885"/>
    <w:rsid w:val="00CA3C6D"/>
    <w:rsid w:val="00CA4088"/>
    <w:rsid w:val="00CA43AC"/>
    <w:rsid w:val="00CA4511"/>
    <w:rsid w:val="00CA456F"/>
    <w:rsid w:val="00CA4590"/>
    <w:rsid w:val="00CA4867"/>
    <w:rsid w:val="00CA4C58"/>
    <w:rsid w:val="00CA509D"/>
    <w:rsid w:val="00CA509E"/>
    <w:rsid w:val="00CA50C0"/>
    <w:rsid w:val="00CA513A"/>
    <w:rsid w:val="00CA516B"/>
    <w:rsid w:val="00CA51A7"/>
    <w:rsid w:val="00CA5229"/>
    <w:rsid w:val="00CA5409"/>
    <w:rsid w:val="00CA5498"/>
    <w:rsid w:val="00CA54DA"/>
    <w:rsid w:val="00CA5A47"/>
    <w:rsid w:val="00CA61A4"/>
    <w:rsid w:val="00CA61D5"/>
    <w:rsid w:val="00CA62A2"/>
    <w:rsid w:val="00CA660B"/>
    <w:rsid w:val="00CA67B5"/>
    <w:rsid w:val="00CA68B0"/>
    <w:rsid w:val="00CA6AAD"/>
    <w:rsid w:val="00CA72D1"/>
    <w:rsid w:val="00CA7510"/>
    <w:rsid w:val="00CA75B9"/>
    <w:rsid w:val="00CA7BF9"/>
    <w:rsid w:val="00CB0371"/>
    <w:rsid w:val="00CB03CD"/>
    <w:rsid w:val="00CB04D9"/>
    <w:rsid w:val="00CB0740"/>
    <w:rsid w:val="00CB0A3B"/>
    <w:rsid w:val="00CB0B82"/>
    <w:rsid w:val="00CB0BCF"/>
    <w:rsid w:val="00CB0C90"/>
    <w:rsid w:val="00CB1A33"/>
    <w:rsid w:val="00CB1B49"/>
    <w:rsid w:val="00CB1D13"/>
    <w:rsid w:val="00CB2006"/>
    <w:rsid w:val="00CB2056"/>
    <w:rsid w:val="00CB212A"/>
    <w:rsid w:val="00CB22FF"/>
    <w:rsid w:val="00CB2340"/>
    <w:rsid w:val="00CB2504"/>
    <w:rsid w:val="00CB25F2"/>
    <w:rsid w:val="00CB2888"/>
    <w:rsid w:val="00CB2A52"/>
    <w:rsid w:val="00CB2AA4"/>
    <w:rsid w:val="00CB2DA1"/>
    <w:rsid w:val="00CB304A"/>
    <w:rsid w:val="00CB306C"/>
    <w:rsid w:val="00CB31B1"/>
    <w:rsid w:val="00CB3400"/>
    <w:rsid w:val="00CB3414"/>
    <w:rsid w:val="00CB349B"/>
    <w:rsid w:val="00CB36F0"/>
    <w:rsid w:val="00CB38AB"/>
    <w:rsid w:val="00CB3967"/>
    <w:rsid w:val="00CB39E8"/>
    <w:rsid w:val="00CB3B40"/>
    <w:rsid w:val="00CB3D84"/>
    <w:rsid w:val="00CB3FC3"/>
    <w:rsid w:val="00CB40E9"/>
    <w:rsid w:val="00CB41DB"/>
    <w:rsid w:val="00CB41EB"/>
    <w:rsid w:val="00CB43F0"/>
    <w:rsid w:val="00CB4914"/>
    <w:rsid w:val="00CB4BCB"/>
    <w:rsid w:val="00CB4BEF"/>
    <w:rsid w:val="00CB4D4D"/>
    <w:rsid w:val="00CB4FAD"/>
    <w:rsid w:val="00CB5006"/>
    <w:rsid w:val="00CB5025"/>
    <w:rsid w:val="00CB522A"/>
    <w:rsid w:val="00CB547C"/>
    <w:rsid w:val="00CB54D7"/>
    <w:rsid w:val="00CB557F"/>
    <w:rsid w:val="00CB577D"/>
    <w:rsid w:val="00CB5935"/>
    <w:rsid w:val="00CB5EAB"/>
    <w:rsid w:val="00CB6233"/>
    <w:rsid w:val="00CB62CC"/>
    <w:rsid w:val="00CB63BC"/>
    <w:rsid w:val="00CB670A"/>
    <w:rsid w:val="00CB6832"/>
    <w:rsid w:val="00CB69D2"/>
    <w:rsid w:val="00CB6D20"/>
    <w:rsid w:val="00CB6D7C"/>
    <w:rsid w:val="00CB6E17"/>
    <w:rsid w:val="00CB6F29"/>
    <w:rsid w:val="00CB71BD"/>
    <w:rsid w:val="00CB7443"/>
    <w:rsid w:val="00CB7500"/>
    <w:rsid w:val="00CB7520"/>
    <w:rsid w:val="00CB7551"/>
    <w:rsid w:val="00CB7669"/>
    <w:rsid w:val="00CB7701"/>
    <w:rsid w:val="00CB777E"/>
    <w:rsid w:val="00CB799D"/>
    <w:rsid w:val="00CB7B2E"/>
    <w:rsid w:val="00CB7F18"/>
    <w:rsid w:val="00CC005C"/>
    <w:rsid w:val="00CC0239"/>
    <w:rsid w:val="00CC0265"/>
    <w:rsid w:val="00CC0464"/>
    <w:rsid w:val="00CC0B91"/>
    <w:rsid w:val="00CC0C2F"/>
    <w:rsid w:val="00CC0C3C"/>
    <w:rsid w:val="00CC0C43"/>
    <w:rsid w:val="00CC0E7A"/>
    <w:rsid w:val="00CC0EC1"/>
    <w:rsid w:val="00CC12F5"/>
    <w:rsid w:val="00CC130A"/>
    <w:rsid w:val="00CC167A"/>
    <w:rsid w:val="00CC1AFF"/>
    <w:rsid w:val="00CC1C7A"/>
    <w:rsid w:val="00CC1F6A"/>
    <w:rsid w:val="00CC243B"/>
    <w:rsid w:val="00CC2444"/>
    <w:rsid w:val="00CC2614"/>
    <w:rsid w:val="00CC289B"/>
    <w:rsid w:val="00CC2A6F"/>
    <w:rsid w:val="00CC2D22"/>
    <w:rsid w:val="00CC2E65"/>
    <w:rsid w:val="00CC3174"/>
    <w:rsid w:val="00CC3600"/>
    <w:rsid w:val="00CC39D0"/>
    <w:rsid w:val="00CC3A09"/>
    <w:rsid w:val="00CC3B72"/>
    <w:rsid w:val="00CC3F96"/>
    <w:rsid w:val="00CC3FE0"/>
    <w:rsid w:val="00CC415E"/>
    <w:rsid w:val="00CC42B0"/>
    <w:rsid w:val="00CC430C"/>
    <w:rsid w:val="00CC4A8A"/>
    <w:rsid w:val="00CC4A8F"/>
    <w:rsid w:val="00CC4B47"/>
    <w:rsid w:val="00CC4C2B"/>
    <w:rsid w:val="00CC4D7F"/>
    <w:rsid w:val="00CC501A"/>
    <w:rsid w:val="00CC514B"/>
    <w:rsid w:val="00CC517A"/>
    <w:rsid w:val="00CC51B5"/>
    <w:rsid w:val="00CC51C5"/>
    <w:rsid w:val="00CC51D5"/>
    <w:rsid w:val="00CC53E2"/>
    <w:rsid w:val="00CC56B1"/>
    <w:rsid w:val="00CC5716"/>
    <w:rsid w:val="00CC5993"/>
    <w:rsid w:val="00CC5E31"/>
    <w:rsid w:val="00CC60D8"/>
    <w:rsid w:val="00CC6255"/>
    <w:rsid w:val="00CC655F"/>
    <w:rsid w:val="00CC6570"/>
    <w:rsid w:val="00CC6622"/>
    <w:rsid w:val="00CC66C1"/>
    <w:rsid w:val="00CC6C24"/>
    <w:rsid w:val="00CC6DAD"/>
    <w:rsid w:val="00CC6E0A"/>
    <w:rsid w:val="00CC6E95"/>
    <w:rsid w:val="00CC72AB"/>
    <w:rsid w:val="00CC73FC"/>
    <w:rsid w:val="00CC756A"/>
    <w:rsid w:val="00CC7829"/>
    <w:rsid w:val="00CC796F"/>
    <w:rsid w:val="00CC7AE0"/>
    <w:rsid w:val="00CC7AE5"/>
    <w:rsid w:val="00CC7D47"/>
    <w:rsid w:val="00CD0206"/>
    <w:rsid w:val="00CD034F"/>
    <w:rsid w:val="00CD0418"/>
    <w:rsid w:val="00CD0491"/>
    <w:rsid w:val="00CD0492"/>
    <w:rsid w:val="00CD08F0"/>
    <w:rsid w:val="00CD0A9B"/>
    <w:rsid w:val="00CD0C1F"/>
    <w:rsid w:val="00CD0D46"/>
    <w:rsid w:val="00CD0E71"/>
    <w:rsid w:val="00CD0F3C"/>
    <w:rsid w:val="00CD1535"/>
    <w:rsid w:val="00CD165B"/>
    <w:rsid w:val="00CD16E5"/>
    <w:rsid w:val="00CD196D"/>
    <w:rsid w:val="00CD1970"/>
    <w:rsid w:val="00CD1BB3"/>
    <w:rsid w:val="00CD1C05"/>
    <w:rsid w:val="00CD1C8E"/>
    <w:rsid w:val="00CD2182"/>
    <w:rsid w:val="00CD2251"/>
    <w:rsid w:val="00CD2550"/>
    <w:rsid w:val="00CD280C"/>
    <w:rsid w:val="00CD2944"/>
    <w:rsid w:val="00CD2EB6"/>
    <w:rsid w:val="00CD2EBB"/>
    <w:rsid w:val="00CD3424"/>
    <w:rsid w:val="00CD37EA"/>
    <w:rsid w:val="00CD37F4"/>
    <w:rsid w:val="00CD3A3B"/>
    <w:rsid w:val="00CD4118"/>
    <w:rsid w:val="00CD4245"/>
    <w:rsid w:val="00CD436F"/>
    <w:rsid w:val="00CD43D6"/>
    <w:rsid w:val="00CD44C2"/>
    <w:rsid w:val="00CD45F1"/>
    <w:rsid w:val="00CD4639"/>
    <w:rsid w:val="00CD46E0"/>
    <w:rsid w:val="00CD470A"/>
    <w:rsid w:val="00CD4A37"/>
    <w:rsid w:val="00CD4DEE"/>
    <w:rsid w:val="00CD5178"/>
    <w:rsid w:val="00CD5182"/>
    <w:rsid w:val="00CD535A"/>
    <w:rsid w:val="00CD5388"/>
    <w:rsid w:val="00CD570A"/>
    <w:rsid w:val="00CD5927"/>
    <w:rsid w:val="00CD5A8B"/>
    <w:rsid w:val="00CD5D51"/>
    <w:rsid w:val="00CD6161"/>
    <w:rsid w:val="00CD62A6"/>
    <w:rsid w:val="00CD6307"/>
    <w:rsid w:val="00CD63AB"/>
    <w:rsid w:val="00CD6848"/>
    <w:rsid w:val="00CD7080"/>
    <w:rsid w:val="00CD710A"/>
    <w:rsid w:val="00CD74A2"/>
    <w:rsid w:val="00CD74AB"/>
    <w:rsid w:val="00CD77AC"/>
    <w:rsid w:val="00CD77F0"/>
    <w:rsid w:val="00CD793C"/>
    <w:rsid w:val="00CD7B37"/>
    <w:rsid w:val="00CD7C8F"/>
    <w:rsid w:val="00CE01AA"/>
    <w:rsid w:val="00CE02CA"/>
    <w:rsid w:val="00CE04C0"/>
    <w:rsid w:val="00CE0534"/>
    <w:rsid w:val="00CE079C"/>
    <w:rsid w:val="00CE0874"/>
    <w:rsid w:val="00CE0955"/>
    <w:rsid w:val="00CE0CE7"/>
    <w:rsid w:val="00CE1628"/>
    <w:rsid w:val="00CE1AE0"/>
    <w:rsid w:val="00CE1BC5"/>
    <w:rsid w:val="00CE1C05"/>
    <w:rsid w:val="00CE1E49"/>
    <w:rsid w:val="00CE1F70"/>
    <w:rsid w:val="00CE2003"/>
    <w:rsid w:val="00CE21CF"/>
    <w:rsid w:val="00CE25C3"/>
    <w:rsid w:val="00CE26BB"/>
    <w:rsid w:val="00CE332A"/>
    <w:rsid w:val="00CE33BB"/>
    <w:rsid w:val="00CE362A"/>
    <w:rsid w:val="00CE367E"/>
    <w:rsid w:val="00CE37F2"/>
    <w:rsid w:val="00CE396E"/>
    <w:rsid w:val="00CE397D"/>
    <w:rsid w:val="00CE3AFF"/>
    <w:rsid w:val="00CE3C2F"/>
    <w:rsid w:val="00CE40B9"/>
    <w:rsid w:val="00CE40F0"/>
    <w:rsid w:val="00CE4360"/>
    <w:rsid w:val="00CE4627"/>
    <w:rsid w:val="00CE4832"/>
    <w:rsid w:val="00CE48E7"/>
    <w:rsid w:val="00CE4B4F"/>
    <w:rsid w:val="00CE4FC3"/>
    <w:rsid w:val="00CE506E"/>
    <w:rsid w:val="00CE531D"/>
    <w:rsid w:val="00CE53C8"/>
    <w:rsid w:val="00CE547D"/>
    <w:rsid w:val="00CE5492"/>
    <w:rsid w:val="00CE54A7"/>
    <w:rsid w:val="00CE5560"/>
    <w:rsid w:val="00CE56FC"/>
    <w:rsid w:val="00CE591B"/>
    <w:rsid w:val="00CE5A13"/>
    <w:rsid w:val="00CE5B66"/>
    <w:rsid w:val="00CE5C89"/>
    <w:rsid w:val="00CE5C9B"/>
    <w:rsid w:val="00CE5EAA"/>
    <w:rsid w:val="00CE6282"/>
    <w:rsid w:val="00CE64A3"/>
    <w:rsid w:val="00CE67E7"/>
    <w:rsid w:val="00CE6ABD"/>
    <w:rsid w:val="00CE6F5D"/>
    <w:rsid w:val="00CE6F61"/>
    <w:rsid w:val="00CE6FDE"/>
    <w:rsid w:val="00CE725E"/>
    <w:rsid w:val="00CE760D"/>
    <w:rsid w:val="00CE767B"/>
    <w:rsid w:val="00CE7791"/>
    <w:rsid w:val="00CE78CF"/>
    <w:rsid w:val="00CE7B6D"/>
    <w:rsid w:val="00CE7BF3"/>
    <w:rsid w:val="00CE7E0A"/>
    <w:rsid w:val="00CF005B"/>
    <w:rsid w:val="00CF0854"/>
    <w:rsid w:val="00CF0A5F"/>
    <w:rsid w:val="00CF0DDD"/>
    <w:rsid w:val="00CF0EBB"/>
    <w:rsid w:val="00CF1177"/>
    <w:rsid w:val="00CF19D3"/>
    <w:rsid w:val="00CF1BE4"/>
    <w:rsid w:val="00CF1D6E"/>
    <w:rsid w:val="00CF1FF4"/>
    <w:rsid w:val="00CF23C1"/>
    <w:rsid w:val="00CF23F0"/>
    <w:rsid w:val="00CF254D"/>
    <w:rsid w:val="00CF2A9E"/>
    <w:rsid w:val="00CF2B59"/>
    <w:rsid w:val="00CF2B93"/>
    <w:rsid w:val="00CF2BB9"/>
    <w:rsid w:val="00CF2D3C"/>
    <w:rsid w:val="00CF3032"/>
    <w:rsid w:val="00CF3175"/>
    <w:rsid w:val="00CF3561"/>
    <w:rsid w:val="00CF36F7"/>
    <w:rsid w:val="00CF3E36"/>
    <w:rsid w:val="00CF40C5"/>
    <w:rsid w:val="00CF416C"/>
    <w:rsid w:val="00CF4233"/>
    <w:rsid w:val="00CF4475"/>
    <w:rsid w:val="00CF44E2"/>
    <w:rsid w:val="00CF46B6"/>
    <w:rsid w:val="00CF46D7"/>
    <w:rsid w:val="00CF49AD"/>
    <w:rsid w:val="00CF50DF"/>
    <w:rsid w:val="00CF50FB"/>
    <w:rsid w:val="00CF5342"/>
    <w:rsid w:val="00CF5946"/>
    <w:rsid w:val="00CF5AF2"/>
    <w:rsid w:val="00CF5D30"/>
    <w:rsid w:val="00CF5EE2"/>
    <w:rsid w:val="00CF5F54"/>
    <w:rsid w:val="00CF5F95"/>
    <w:rsid w:val="00CF5FFB"/>
    <w:rsid w:val="00CF6076"/>
    <w:rsid w:val="00CF6365"/>
    <w:rsid w:val="00CF66C6"/>
    <w:rsid w:val="00CF6B2D"/>
    <w:rsid w:val="00CF6D0D"/>
    <w:rsid w:val="00CF6FBD"/>
    <w:rsid w:val="00CF7503"/>
    <w:rsid w:val="00CF76C1"/>
    <w:rsid w:val="00CF77D3"/>
    <w:rsid w:val="00CF78E1"/>
    <w:rsid w:val="00CF7B03"/>
    <w:rsid w:val="00CF7B0E"/>
    <w:rsid w:val="00CF7DD2"/>
    <w:rsid w:val="00D003F9"/>
    <w:rsid w:val="00D00458"/>
    <w:rsid w:val="00D005BC"/>
    <w:rsid w:val="00D00696"/>
    <w:rsid w:val="00D007C9"/>
    <w:rsid w:val="00D00A19"/>
    <w:rsid w:val="00D00A72"/>
    <w:rsid w:val="00D013AD"/>
    <w:rsid w:val="00D0140D"/>
    <w:rsid w:val="00D01646"/>
    <w:rsid w:val="00D017BC"/>
    <w:rsid w:val="00D017C1"/>
    <w:rsid w:val="00D01855"/>
    <w:rsid w:val="00D01A6A"/>
    <w:rsid w:val="00D01A9F"/>
    <w:rsid w:val="00D01F0F"/>
    <w:rsid w:val="00D01F21"/>
    <w:rsid w:val="00D0203D"/>
    <w:rsid w:val="00D02133"/>
    <w:rsid w:val="00D021EC"/>
    <w:rsid w:val="00D02395"/>
    <w:rsid w:val="00D0247F"/>
    <w:rsid w:val="00D024CE"/>
    <w:rsid w:val="00D0297E"/>
    <w:rsid w:val="00D02AA0"/>
    <w:rsid w:val="00D02B4C"/>
    <w:rsid w:val="00D02C66"/>
    <w:rsid w:val="00D02EA2"/>
    <w:rsid w:val="00D0366B"/>
    <w:rsid w:val="00D03695"/>
    <w:rsid w:val="00D03854"/>
    <w:rsid w:val="00D03B4B"/>
    <w:rsid w:val="00D03DB6"/>
    <w:rsid w:val="00D03DCF"/>
    <w:rsid w:val="00D0403E"/>
    <w:rsid w:val="00D043E1"/>
    <w:rsid w:val="00D049D5"/>
    <w:rsid w:val="00D052A2"/>
    <w:rsid w:val="00D0530E"/>
    <w:rsid w:val="00D05577"/>
    <w:rsid w:val="00D057F5"/>
    <w:rsid w:val="00D05979"/>
    <w:rsid w:val="00D05ED0"/>
    <w:rsid w:val="00D05EEC"/>
    <w:rsid w:val="00D06242"/>
    <w:rsid w:val="00D06726"/>
    <w:rsid w:val="00D0698C"/>
    <w:rsid w:val="00D06C57"/>
    <w:rsid w:val="00D06CA8"/>
    <w:rsid w:val="00D06D44"/>
    <w:rsid w:val="00D06EA5"/>
    <w:rsid w:val="00D06F7A"/>
    <w:rsid w:val="00D07145"/>
    <w:rsid w:val="00D074E5"/>
    <w:rsid w:val="00D07574"/>
    <w:rsid w:val="00D07698"/>
    <w:rsid w:val="00D079DF"/>
    <w:rsid w:val="00D07A32"/>
    <w:rsid w:val="00D07AE1"/>
    <w:rsid w:val="00D07E5B"/>
    <w:rsid w:val="00D07F78"/>
    <w:rsid w:val="00D1008B"/>
    <w:rsid w:val="00D1051C"/>
    <w:rsid w:val="00D105F6"/>
    <w:rsid w:val="00D10A36"/>
    <w:rsid w:val="00D10D72"/>
    <w:rsid w:val="00D11386"/>
    <w:rsid w:val="00D11472"/>
    <w:rsid w:val="00D117DF"/>
    <w:rsid w:val="00D11D12"/>
    <w:rsid w:val="00D12005"/>
    <w:rsid w:val="00D120EF"/>
    <w:rsid w:val="00D12299"/>
    <w:rsid w:val="00D122AD"/>
    <w:rsid w:val="00D1237F"/>
    <w:rsid w:val="00D12542"/>
    <w:rsid w:val="00D125B7"/>
    <w:rsid w:val="00D12659"/>
    <w:rsid w:val="00D12697"/>
    <w:rsid w:val="00D1274F"/>
    <w:rsid w:val="00D12925"/>
    <w:rsid w:val="00D12A46"/>
    <w:rsid w:val="00D12D6A"/>
    <w:rsid w:val="00D13294"/>
    <w:rsid w:val="00D133DB"/>
    <w:rsid w:val="00D136BC"/>
    <w:rsid w:val="00D1390C"/>
    <w:rsid w:val="00D13A6B"/>
    <w:rsid w:val="00D13B28"/>
    <w:rsid w:val="00D141E7"/>
    <w:rsid w:val="00D1421B"/>
    <w:rsid w:val="00D14553"/>
    <w:rsid w:val="00D145AD"/>
    <w:rsid w:val="00D145C9"/>
    <w:rsid w:val="00D14823"/>
    <w:rsid w:val="00D1485A"/>
    <w:rsid w:val="00D148EA"/>
    <w:rsid w:val="00D1490B"/>
    <w:rsid w:val="00D14B01"/>
    <w:rsid w:val="00D14E72"/>
    <w:rsid w:val="00D14FE1"/>
    <w:rsid w:val="00D15003"/>
    <w:rsid w:val="00D150D5"/>
    <w:rsid w:val="00D1530B"/>
    <w:rsid w:val="00D15666"/>
    <w:rsid w:val="00D1574E"/>
    <w:rsid w:val="00D1576D"/>
    <w:rsid w:val="00D157FC"/>
    <w:rsid w:val="00D1597D"/>
    <w:rsid w:val="00D15B18"/>
    <w:rsid w:val="00D15C03"/>
    <w:rsid w:val="00D166D6"/>
    <w:rsid w:val="00D16AD9"/>
    <w:rsid w:val="00D1729B"/>
    <w:rsid w:val="00D172B1"/>
    <w:rsid w:val="00D17685"/>
    <w:rsid w:val="00D17924"/>
    <w:rsid w:val="00D17C96"/>
    <w:rsid w:val="00D17F71"/>
    <w:rsid w:val="00D200A7"/>
    <w:rsid w:val="00D206C8"/>
    <w:rsid w:val="00D20806"/>
    <w:rsid w:val="00D209A5"/>
    <w:rsid w:val="00D20A1C"/>
    <w:rsid w:val="00D20B1D"/>
    <w:rsid w:val="00D20BCE"/>
    <w:rsid w:val="00D20CB5"/>
    <w:rsid w:val="00D20E9C"/>
    <w:rsid w:val="00D20EE0"/>
    <w:rsid w:val="00D21039"/>
    <w:rsid w:val="00D21069"/>
    <w:rsid w:val="00D211A3"/>
    <w:rsid w:val="00D211CD"/>
    <w:rsid w:val="00D2122B"/>
    <w:rsid w:val="00D212DF"/>
    <w:rsid w:val="00D21A59"/>
    <w:rsid w:val="00D21C6A"/>
    <w:rsid w:val="00D21C6E"/>
    <w:rsid w:val="00D21CC3"/>
    <w:rsid w:val="00D21D80"/>
    <w:rsid w:val="00D22041"/>
    <w:rsid w:val="00D222CE"/>
    <w:rsid w:val="00D2240D"/>
    <w:rsid w:val="00D224BA"/>
    <w:rsid w:val="00D2267A"/>
    <w:rsid w:val="00D2299B"/>
    <w:rsid w:val="00D22C8C"/>
    <w:rsid w:val="00D22E57"/>
    <w:rsid w:val="00D22FAA"/>
    <w:rsid w:val="00D22FB1"/>
    <w:rsid w:val="00D22FB5"/>
    <w:rsid w:val="00D23038"/>
    <w:rsid w:val="00D2322A"/>
    <w:rsid w:val="00D235F6"/>
    <w:rsid w:val="00D23DDF"/>
    <w:rsid w:val="00D2406B"/>
    <w:rsid w:val="00D242DB"/>
    <w:rsid w:val="00D2433E"/>
    <w:rsid w:val="00D24395"/>
    <w:rsid w:val="00D24849"/>
    <w:rsid w:val="00D249BD"/>
    <w:rsid w:val="00D24C49"/>
    <w:rsid w:val="00D24F41"/>
    <w:rsid w:val="00D2506C"/>
    <w:rsid w:val="00D25481"/>
    <w:rsid w:val="00D2587F"/>
    <w:rsid w:val="00D258E2"/>
    <w:rsid w:val="00D25DB0"/>
    <w:rsid w:val="00D25F49"/>
    <w:rsid w:val="00D25F5D"/>
    <w:rsid w:val="00D26135"/>
    <w:rsid w:val="00D2629E"/>
    <w:rsid w:val="00D262DB"/>
    <w:rsid w:val="00D26C21"/>
    <w:rsid w:val="00D26CB5"/>
    <w:rsid w:val="00D26D18"/>
    <w:rsid w:val="00D26E23"/>
    <w:rsid w:val="00D27288"/>
    <w:rsid w:val="00D27729"/>
    <w:rsid w:val="00D27935"/>
    <w:rsid w:val="00D27982"/>
    <w:rsid w:val="00D27A49"/>
    <w:rsid w:val="00D27D77"/>
    <w:rsid w:val="00D27DE8"/>
    <w:rsid w:val="00D27E1B"/>
    <w:rsid w:val="00D27EFB"/>
    <w:rsid w:val="00D27F48"/>
    <w:rsid w:val="00D301D6"/>
    <w:rsid w:val="00D306C1"/>
    <w:rsid w:val="00D307A6"/>
    <w:rsid w:val="00D307E5"/>
    <w:rsid w:val="00D3084A"/>
    <w:rsid w:val="00D30990"/>
    <w:rsid w:val="00D30AEA"/>
    <w:rsid w:val="00D30B68"/>
    <w:rsid w:val="00D30CF5"/>
    <w:rsid w:val="00D30DD7"/>
    <w:rsid w:val="00D31009"/>
    <w:rsid w:val="00D310A2"/>
    <w:rsid w:val="00D31125"/>
    <w:rsid w:val="00D31389"/>
    <w:rsid w:val="00D31397"/>
    <w:rsid w:val="00D3139D"/>
    <w:rsid w:val="00D31423"/>
    <w:rsid w:val="00D3143C"/>
    <w:rsid w:val="00D3145D"/>
    <w:rsid w:val="00D314B1"/>
    <w:rsid w:val="00D3169A"/>
    <w:rsid w:val="00D31762"/>
    <w:rsid w:val="00D3179A"/>
    <w:rsid w:val="00D3188E"/>
    <w:rsid w:val="00D31B1B"/>
    <w:rsid w:val="00D31BBA"/>
    <w:rsid w:val="00D31C43"/>
    <w:rsid w:val="00D31CF6"/>
    <w:rsid w:val="00D31D04"/>
    <w:rsid w:val="00D31EF4"/>
    <w:rsid w:val="00D31F9A"/>
    <w:rsid w:val="00D32085"/>
    <w:rsid w:val="00D3257D"/>
    <w:rsid w:val="00D325E6"/>
    <w:rsid w:val="00D325FC"/>
    <w:rsid w:val="00D326BB"/>
    <w:rsid w:val="00D3287D"/>
    <w:rsid w:val="00D32AE8"/>
    <w:rsid w:val="00D32B4F"/>
    <w:rsid w:val="00D32D28"/>
    <w:rsid w:val="00D33342"/>
    <w:rsid w:val="00D33426"/>
    <w:rsid w:val="00D334F7"/>
    <w:rsid w:val="00D3368B"/>
    <w:rsid w:val="00D33D60"/>
    <w:rsid w:val="00D33E04"/>
    <w:rsid w:val="00D33FDE"/>
    <w:rsid w:val="00D342E3"/>
    <w:rsid w:val="00D34576"/>
    <w:rsid w:val="00D348CA"/>
    <w:rsid w:val="00D34915"/>
    <w:rsid w:val="00D349C5"/>
    <w:rsid w:val="00D34AE2"/>
    <w:rsid w:val="00D34B6D"/>
    <w:rsid w:val="00D34D30"/>
    <w:rsid w:val="00D34DBC"/>
    <w:rsid w:val="00D350FB"/>
    <w:rsid w:val="00D35347"/>
    <w:rsid w:val="00D35513"/>
    <w:rsid w:val="00D35523"/>
    <w:rsid w:val="00D355A3"/>
    <w:rsid w:val="00D3566E"/>
    <w:rsid w:val="00D35E24"/>
    <w:rsid w:val="00D35E70"/>
    <w:rsid w:val="00D362B6"/>
    <w:rsid w:val="00D36402"/>
    <w:rsid w:val="00D36457"/>
    <w:rsid w:val="00D36DEE"/>
    <w:rsid w:val="00D36E34"/>
    <w:rsid w:val="00D370A5"/>
    <w:rsid w:val="00D371DD"/>
    <w:rsid w:val="00D372F4"/>
    <w:rsid w:val="00D3781C"/>
    <w:rsid w:val="00D379BA"/>
    <w:rsid w:val="00D37A76"/>
    <w:rsid w:val="00D37A98"/>
    <w:rsid w:val="00D37DE3"/>
    <w:rsid w:val="00D37EF6"/>
    <w:rsid w:val="00D37FD8"/>
    <w:rsid w:val="00D401D7"/>
    <w:rsid w:val="00D4046E"/>
    <w:rsid w:val="00D40472"/>
    <w:rsid w:val="00D4055F"/>
    <w:rsid w:val="00D4107B"/>
    <w:rsid w:val="00D41161"/>
    <w:rsid w:val="00D41376"/>
    <w:rsid w:val="00D413F1"/>
    <w:rsid w:val="00D41649"/>
    <w:rsid w:val="00D41967"/>
    <w:rsid w:val="00D41C07"/>
    <w:rsid w:val="00D41C41"/>
    <w:rsid w:val="00D41CDA"/>
    <w:rsid w:val="00D41EA8"/>
    <w:rsid w:val="00D41FA1"/>
    <w:rsid w:val="00D4212C"/>
    <w:rsid w:val="00D421AB"/>
    <w:rsid w:val="00D423EB"/>
    <w:rsid w:val="00D4295F"/>
    <w:rsid w:val="00D429FE"/>
    <w:rsid w:val="00D42BF0"/>
    <w:rsid w:val="00D42C0A"/>
    <w:rsid w:val="00D42E4C"/>
    <w:rsid w:val="00D43167"/>
    <w:rsid w:val="00D433C1"/>
    <w:rsid w:val="00D43567"/>
    <w:rsid w:val="00D438F3"/>
    <w:rsid w:val="00D43902"/>
    <w:rsid w:val="00D43E1F"/>
    <w:rsid w:val="00D43FCE"/>
    <w:rsid w:val="00D43FD0"/>
    <w:rsid w:val="00D44374"/>
    <w:rsid w:val="00D4465B"/>
    <w:rsid w:val="00D4492D"/>
    <w:rsid w:val="00D449E8"/>
    <w:rsid w:val="00D44C29"/>
    <w:rsid w:val="00D44CDD"/>
    <w:rsid w:val="00D44D04"/>
    <w:rsid w:val="00D44E8D"/>
    <w:rsid w:val="00D44FF5"/>
    <w:rsid w:val="00D4512F"/>
    <w:rsid w:val="00D4519A"/>
    <w:rsid w:val="00D45320"/>
    <w:rsid w:val="00D453F8"/>
    <w:rsid w:val="00D4550D"/>
    <w:rsid w:val="00D45762"/>
    <w:rsid w:val="00D45A15"/>
    <w:rsid w:val="00D45D56"/>
    <w:rsid w:val="00D46096"/>
    <w:rsid w:val="00D4634B"/>
    <w:rsid w:val="00D46719"/>
    <w:rsid w:val="00D468A6"/>
    <w:rsid w:val="00D46918"/>
    <w:rsid w:val="00D46A2F"/>
    <w:rsid w:val="00D46A79"/>
    <w:rsid w:val="00D46DD9"/>
    <w:rsid w:val="00D46E2D"/>
    <w:rsid w:val="00D471BF"/>
    <w:rsid w:val="00D4752F"/>
    <w:rsid w:val="00D47599"/>
    <w:rsid w:val="00D47656"/>
    <w:rsid w:val="00D47722"/>
    <w:rsid w:val="00D47821"/>
    <w:rsid w:val="00D47D78"/>
    <w:rsid w:val="00D47DED"/>
    <w:rsid w:val="00D47FF7"/>
    <w:rsid w:val="00D50044"/>
    <w:rsid w:val="00D50059"/>
    <w:rsid w:val="00D5037C"/>
    <w:rsid w:val="00D5048A"/>
    <w:rsid w:val="00D5063A"/>
    <w:rsid w:val="00D50762"/>
    <w:rsid w:val="00D50874"/>
    <w:rsid w:val="00D50997"/>
    <w:rsid w:val="00D50C0C"/>
    <w:rsid w:val="00D50E83"/>
    <w:rsid w:val="00D50EAD"/>
    <w:rsid w:val="00D50F20"/>
    <w:rsid w:val="00D5112F"/>
    <w:rsid w:val="00D5155F"/>
    <w:rsid w:val="00D5170E"/>
    <w:rsid w:val="00D5174E"/>
    <w:rsid w:val="00D51766"/>
    <w:rsid w:val="00D5180E"/>
    <w:rsid w:val="00D51894"/>
    <w:rsid w:val="00D51D50"/>
    <w:rsid w:val="00D51E6D"/>
    <w:rsid w:val="00D52041"/>
    <w:rsid w:val="00D52078"/>
    <w:rsid w:val="00D5221B"/>
    <w:rsid w:val="00D5227A"/>
    <w:rsid w:val="00D527B4"/>
    <w:rsid w:val="00D52DAD"/>
    <w:rsid w:val="00D52E90"/>
    <w:rsid w:val="00D52EBE"/>
    <w:rsid w:val="00D52F94"/>
    <w:rsid w:val="00D52FC6"/>
    <w:rsid w:val="00D531AE"/>
    <w:rsid w:val="00D535E1"/>
    <w:rsid w:val="00D53621"/>
    <w:rsid w:val="00D53677"/>
    <w:rsid w:val="00D5367F"/>
    <w:rsid w:val="00D538A4"/>
    <w:rsid w:val="00D53CD8"/>
    <w:rsid w:val="00D53D83"/>
    <w:rsid w:val="00D53FBE"/>
    <w:rsid w:val="00D5444C"/>
    <w:rsid w:val="00D545A5"/>
    <w:rsid w:val="00D54EE5"/>
    <w:rsid w:val="00D54FB0"/>
    <w:rsid w:val="00D550AC"/>
    <w:rsid w:val="00D550E7"/>
    <w:rsid w:val="00D55136"/>
    <w:rsid w:val="00D55188"/>
    <w:rsid w:val="00D5523E"/>
    <w:rsid w:val="00D554D2"/>
    <w:rsid w:val="00D554E5"/>
    <w:rsid w:val="00D5559D"/>
    <w:rsid w:val="00D555EB"/>
    <w:rsid w:val="00D55678"/>
    <w:rsid w:val="00D5577A"/>
    <w:rsid w:val="00D557D3"/>
    <w:rsid w:val="00D55ABB"/>
    <w:rsid w:val="00D55CC5"/>
    <w:rsid w:val="00D55D17"/>
    <w:rsid w:val="00D55F9C"/>
    <w:rsid w:val="00D560D8"/>
    <w:rsid w:val="00D56126"/>
    <w:rsid w:val="00D56348"/>
    <w:rsid w:val="00D5652F"/>
    <w:rsid w:val="00D569B3"/>
    <w:rsid w:val="00D56D20"/>
    <w:rsid w:val="00D56DB1"/>
    <w:rsid w:val="00D56F7A"/>
    <w:rsid w:val="00D57104"/>
    <w:rsid w:val="00D57113"/>
    <w:rsid w:val="00D571EE"/>
    <w:rsid w:val="00D5746B"/>
    <w:rsid w:val="00D57504"/>
    <w:rsid w:val="00D5761B"/>
    <w:rsid w:val="00D57881"/>
    <w:rsid w:val="00D57955"/>
    <w:rsid w:val="00D57EAF"/>
    <w:rsid w:val="00D57F63"/>
    <w:rsid w:val="00D60480"/>
    <w:rsid w:val="00D6084F"/>
    <w:rsid w:val="00D608EE"/>
    <w:rsid w:val="00D60CA4"/>
    <w:rsid w:val="00D61191"/>
    <w:rsid w:val="00D61318"/>
    <w:rsid w:val="00D61373"/>
    <w:rsid w:val="00D619BC"/>
    <w:rsid w:val="00D61A44"/>
    <w:rsid w:val="00D61BB3"/>
    <w:rsid w:val="00D61EDC"/>
    <w:rsid w:val="00D61F40"/>
    <w:rsid w:val="00D620B6"/>
    <w:rsid w:val="00D62B60"/>
    <w:rsid w:val="00D62D56"/>
    <w:rsid w:val="00D62EE2"/>
    <w:rsid w:val="00D63004"/>
    <w:rsid w:val="00D63081"/>
    <w:rsid w:val="00D63416"/>
    <w:rsid w:val="00D63459"/>
    <w:rsid w:val="00D6345A"/>
    <w:rsid w:val="00D635AB"/>
    <w:rsid w:val="00D63A40"/>
    <w:rsid w:val="00D63CF9"/>
    <w:rsid w:val="00D63ED1"/>
    <w:rsid w:val="00D64079"/>
    <w:rsid w:val="00D6436B"/>
    <w:rsid w:val="00D64B30"/>
    <w:rsid w:val="00D64D04"/>
    <w:rsid w:val="00D64D71"/>
    <w:rsid w:val="00D64EE1"/>
    <w:rsid w:val="00D6509A"/>
    <w:rsid w:val="00D65355"/>
    <w:rsid w:val="00D65526"/>
    <w:rsid w:val="00D655EE"/>
    <w:rsid w:val="00D656D9"/>
    <w:rsid w:val="00D65A21"/>
    <w:rsid w:val="00D65CF0"/>
    <w:rsid w:val="00D66154"/>
    <w:rsid w:val="00D66305"/>
    <w:rsid w:val="00D66431"/>
    <w:rsid w:val="00D66890"/>
    <w:rsid w:val="00D669F5"/>
    <w:rsid w:val="00D66D7F"/>
    <w:rsid w:val="00D6710E"/>
    <w:rsid w:val="00D67230"/>
    <w:rsid w:val="00D674D4"/>
    <w:rsid w:val="00D6750F"/>
    <w:rsid w:val="00D67AF6"/>
    <w:rsid w:val="00D70307"/>
    <w:rsid w:val="00D707AA"/>
    <w:rsid w:val="00D70987"/>
    <w:rsid w:val="00D70A80"/>
    <w:rsid w:val="00D70B4C"/>
    <w:rsid w:val="00D70C74"/>
    <w:rsid w:val="00D71069"/>
    <w:rsid w:val="00D71543"/>
    <w:rsid w:val="00D715CF"/>
    <w:rsid w:val="00D71605"/>
    <w:rsid w:val="00D71937"/>
    <w:rsid w:val="00D71DC2"/>
    <w:rsid w:val="00D71FC8"/>
    <w:rsid w:val="00D7205A"/>
    <w:rsid w:val="00D72084"/>
    <w:rsid w:val="00D7266D"/>
    <w:rsid w:val="00D728D6"/>
    <w:rsid w:val="00D729B5"/>
    <w:rsid w:val="00D72A41"/>
    <w:rsid w:val="00D72B12"/>
    <w:rsid w:val="00D732F5"/>
    <w:rsid w:val="00D73595"/>
    <w:rsid w:val="00D73762"/>
    <w:rsid w:val="00D737C2"/>
    <w:rsid w:val="00D7388E"/>
    <w:rsid w:val="00D738A5"/>
    <w:rsid w:val="00D739F5"/>
    <w:rsid w:val="00D73A84"/>
    <w:rsid w:val="00D73CFB"/>
    <w:rsid w:val="00D73F8B"/>
    <w:rsid w:val="00D7446F"/>
    <w:rsid w:val="00D747D4"/>
    <w:rsid w:val="00D7485C"/>
    <w:rsid w:val="00D75222"/>
    <w:rsid w:val="00D75230"/>
    <w:rsid w:val="00D75284"/>
    <w:rsid w:val="00D75339"/>
    <w:rsid w:val="00D7537F"/>
    <w:rsid w:val="00D755C7"/>
    <w:rsid w:val="00D756EF"/>
    <w:rsid w:val="00D759B9"/>
    <w:rsid w:val="00D75A58"/>
    <w:rsid w:val="00D75D69"/>
    <w:rsid w:val="00D75DB4"/>
    <w:rsid w:val="00D75FBB"/>
    <w:rsid w:val="00D76195"/>
    <w:rsid w:val="00D7621F"/>
    <w:rsid w:val="00D7648B"/>
    <w:rsid w:val="00D76544"/>
    <w:rsid w:val="00D768B8"/>
    <w:rsid w:val="00D769E5"/>
    <w:rsid w:val="00D76C72"/>
    <w:rsid w:val="00D76F24"/>
    <w:rsid w:val="00D77370"/>
    <w:rsid w:val="00D777AE"/>
    <w:rsid w:val="00D77D11"/>
    <w:rsid w:val="00D77DF9"/>
    <w:rsid w:val="00D80025"/>
    <w:rsid w:val="00D80050"/>
    <w:rsid w:val="00D80140"/>
    <w:rsid w:val="00D80268"/>
    <w:rsid w:val="00D80384"/>
    <w:rsid w:val="00D805CE"/>
    <w:rsid w:val="00D80954"/>
    <w:rsid w:val="00D8095B"/>
    <w:rsid w:val="00D8097D"/>
    <w:rsid w:val="00D80CB4"/>
    <w:rsid w:val="00D81109"/>
    <w:rsid w:val="00D811F6"/>
    <w:rsid w:val="00D81259"/>
    <w:rsid w:val="00D8143A"/>
    <w:rsid w:val="00D81A55"/>
    <w:rsid w:val="00D81A5D"/>
    <w:rsid w:val="00D81BC6"/>
    <w:rsid w:val="00D81D49"/>
    <w:rsid w:val="00D81D98"/>
    <w:rsid w:val="00D826CF"/>
    <w:rsid w:val="00D82BB6"/>
    <w:rsid w:val="00D82C2A"/>
    <w:rsid w:val="00D82D73"/>
    <w:rsid w:val="00D82DA0"/>
    <w:rsid w:val="00D82E54"/>
    <w:rsid w:val="00D82FC5"/>
    <w:rsid w:val="00D83270"/>
    <w:rsid w:val="00D832CE"/>
    <w:rsid w:val="00D833BF"/>
    <w:rsid w:val="00D8351A"/>
    <w:rsid w:val="00D83DBA"/>
    <w:rsid w:val="00D83FF1"/>
    <w:rsid w:val="00D8430A"/>
    <w:rsid w:val="00D84424"/>
    <w:rsid w:val="00D8442B"/>
    <w:rsid w:val="00D846D8"/>
    <w:rsid w:val="00D848CD"/>
    <w:rsid w:val="00D84D3F"/>
    <w:rsid w:val="00D850D7"/>
    <w:rsid w:val="00D8511B"/>
    <w:rsid w:val="00D853B6"/>
    <w:rsid w:val="00D85443"/>
    <w:rsid w:val="00D85610"/>
    <w:rsid w:val="00D856B1"/>
    <w:rsid w:val="00D85CC4"/>
    <w:rsid w:val="00D85FE4"/>
    <w:rsid w:val="00D860C0"/>
    <w:rsid w:val="00D864D4"/>
    <w:rsid w:val="00D86839"/>
    <w:rsid w:val="00D868CD"/>
    <w:rsid w:val="00D86A27"/>
    <w:rsid w:val="00D86B86"/>
    <w:rsid w:val="00D86BB2"/>
    <w:rsid w:val="00D86C24"/>
    <w:rsid w:val="00D86DA2"/>
    <w:rsid w:val="00D86DE5"/>
    <w:rsid w:val="00D86E08"/>
    <w:rsid w:val="00D87144"/>
    <w:rsid w:val="00D87149"/>
    <w:rsid w:val="00D874D9"/>
    <w:rsid w:val="00D874F2"/>
    <w:rsid w:val="00D8753A"/>
    <w:rsid w:val="00D877DD"/>
    <w:rsid w:val="00D87889"/>
    <w:rsid w:val="00D878FA"/>
    <w:rsid w:val="00D87BF4"/>
    <w:rsid w:val="00D87E4F"/>
    <w:rsid w:val="00D87EA8"/>
    <w:rsid w:val="00D87F08"/>
    <w:rsid w:val="00D9015A"/>
    <w:rsid w:val="00D903CE"/>
    <w:rsid w:val="00D905F3"/>
    <w:rsid w:val="00D906D0"/>
    <w:rsid w:val="00D9093A"/>
    <w:rsid w:val="00D90A64"/>
    <w:rsid w:val="00D90C6C"/>
    <w:rsid w:val="00D90CCC"/>
    <w:rsid w:val="00D913C1"/>
    <w:rsid w:val="00D9147E"/>
    <w:rsid w:val="00D91ACB"/>
    <w:rsid w:val="00D91BC7"/>
    <w:rsid w:val="00D91C94"/>
    <w:rsid w:val="00D91E20"/>
    <w:rsid w:val="00D922A5"/>
    <w:rsid w:val="00D92507"/>
    <w:rsid w:val="00D9271A"/>
    <w:rsid w:val="00D927A8"/>
    <w:rsid w:val="00D92940"/>
    <w:rsid w:val="00D92CDA"/>
    <w:rsid w:val="00D92FAB"/>
    <w:rsid w:val="00D9305F"/>
    <w:rsid w:val="00D93442"/>
    <w:rsid w:val="00D93462"/>
    <w:rsid w:val="00D93504"/>
    <w:rsid w:val="00D936BF"/>
    <w:rsid w:val="00D93AFC"/>
    <w:rsid w:val="00D93D34"/>
    <w:rsid w:val="00D93FF7"/>
    <w:rsid w:val="00D94267"/>
    <w:rsid w:val="00D94328"/>
    <w:rsid w:val="00D9438D"/>
    <w:rsid w:val="00D944A1"/>
    <w:rsid w:val="00D94512"/>
    <w:rsid w:val="00D94922"/>
    <w:rsid w:val="00D94965"/>
    <w:rsid w:val="00D94CC6"/>
    <w:rsid w:val="00D94DC9"/>
    <w:rsid w:val="00D952BF"/>
    <w:rsid w:val="00D955D2"/>
    <w:rsid w:val="00D95651"/>
    <w:rsid w:val="00D957F2"/>
    <w:rsid w:val="00D959B4"/>
    <w:rsid w:val="00D95CF1"/>
    <w:rsid w:val="00D95F59"/>
    <w:rsid w:val="00D961A9"/>
    <w:rsid w:val="00D96A98"/>
    <w:rsid w:val="00D96DC3"/>
    <w:rsid w:val="00D9714F"/>
    <w:rsid w:val="00D97382"/>
    <w:rsid w:val="00D978C3"/>
    <w:rsid w:val="00D97B39"/>
    <w:rsid w:val="00DA054B"/>
    <w:rsid w:val="00DA079D"/>
    <w:rsid w:val="00DA0870"/>
    <w:rsid w:val="00DA0CD9"/>
    <w:rsid w:val="00DA119B"/>
    <w:rsid w:val="00DA1210"/>
    <w:rsid w:val="00DA1263"/>
    <w:rsid w:val="00DA151F"/>
    <w:rsid w:val="00DA1681"/>
    <w:rsid w:val="00DA1699"/>
    <w:rsid w:val="00DA1872"/>
    <w:rsid w:val="00DA1A09"/>
    <w:rsid w:val="00DA1AC9"/>
    <w:rsid w:val="00DA1D63"/>
    <w:rsid w:val="00DA2126"/>
    <w:rsid w:val="00DA2147"/>
    <w:rsid w:val="00DA2325"/>
    <w:rsid w:val="00DA24F9"/>
    <w:rsid w:val="00DA2CBB"/>
    <w:rsid w:val="00DA2DEF"/>
    <w:rsid w:val="00DA2EFD"/>
    <w:rsid w:val="00DA2F1A"/>
    <w:rsid w:val="00DA2F52"/>
    <w:rsid w:val="00DA30F0"/>
    <w:rsid w:val="00DA3126"/>
    <w:rsid w:val="00DA34EC"/>
    <w:rsid w:val="00DA3612"/>
    <w:rsid w:val="00DA3C45"/>
    <w:rsid w:val="00DA4208"/>
    <w:rsid w:val="00DA4236"/>
    <w:rsid w:val="00DA43CF"/>
    <w:rsid w:val="00DA449A"/>
    <w:rsid w:val="00DA466A"/>
    <w:rsid w:val="00DA49B8"/>
    <w:rsid w:val="00DA4ACB"/>
    <w:rsid w:val="00DA4F62"/>
    <w:rsid w:val="00DA52D7"/>
    <w:rsid w:val="00DA536C"/>
    <w:rsid w:val="00DA583B"/>
    <w:rsid w:val="00DA5848"/>
    <w:rsid w:val="00DA5B98"/>
    <w:rsid w:val="00DA5C64"/>
    <w:rsid w:val="00DA5CEE"/>
    <w:rsid w:val="00DA5CFA"/>
    <w:rsid w:val="00DA5F61"/>
    <w:rsid w:val="00DA6594"/>
    <w:rsid w:val="00DA69E3"/>
    <w:rsid w:val="00DA6A09"/>
    <w:rsid w:val="00DA6AFF"/>
    <w:rsid w:val="00DA6E2E"/>
    <w:rsid w:val="00DA6E37"/>
    <w:rsid w:val="00DA7147"/>
    <w:rsid w:val="00DA74E3"/>
    <w:rsid w:val="00DA77FA"/>
    <w:rsid w:val="00DA7C37"/>
    <w:rsid w:val="00DA7F41"/>
    <w:rsid w:val="00DB00E7"/>
    <w:rsid w:val="00DB018A"/>
    <w:rsid w:val="00DB031E"/>
    <w:rsid w:val="00DB033A"/>
    <w:rsid w:val="00DB051B"/>
    <w:rsid w:val="00DB088B"/>
    <w:rsid w:val="00DB094E"/>
    <w:rsid w:val="00DB0979"/>
    <w:rsid w:val="00DB0B28"/>
    <w:rsid w:val="00DB0C29"/>
    <w:rsid w:val="00DB0C3C"/>
    <w:rsid w:val="00DB0CAD"/>
    <w:rsid w:val="00DB0E0A"/>
    <w:rsid w:val="00DB0E2A"/>
    <w:rsid w:val="00DB0EBE"/>
    <w:rsid w:val="00DB152B"/>
    <w:rsid w:val="00DB155E"/>
    <w:rsid w:val="00DB1745"/>
    <w:rsid w:val="00DB17FC"/>
    <w:rsid w:val="00DB1B0A"/>
    <w:rsid w:val="00DB1E6A"/>
    <w:rsid w:val="00DB20F3"/>
    <w:rsid w:val="00DB24BE"/>
    <w:rsid w:val="00DB250E"/>
    <w:rsid w:val="00DB269F"/>
    <w:rsid w:val="00DB2816"/>
    <w:rsid w:val="00DB2871"/>
    <w:rsid w:val="00DB2EF8"/>
    <w:rsid w:val="00DB2F68"/>
    <w:rsid w:val="00DB302F"/>
    <w:rsid w:val="00DB34C2"/>
    <w:rsid w:val="00DB3517"/>
    <w:rsid w:val="00DB38AE"/>
    <w:rsid w:val="00DB39BD"/>
    <w:rsid w:val="00DB3BBE"/>
    <w:rsid w:val="00DB3D0E"/>
    <w:rsid w:val="00DB3EFF"/>
    <w:rsid w:val="00DB3FEC"/>
    <w:rsid w:val="00DB4277"/>
    <w:rsid w:val="00DB4428"/>
    <w:rsid w:val="00DB461F"/>
    <w:rsid w:val="00DB4985"/>
    <w:rsid w:val="00DB5169"/>
    <w:rsid w:val="00DB5207"/>
    <w:rsid w:val="00DB5329"/>
    <w:rsid w:val="00DB54B6"/>
    <w:rsid w:val="00DB552E"/>
    <w:rsid w:val="00DB5611"/>
    <w:rsid w:val="00DB5B42"/>
    <w:rsid w:val="00DB5E6F"/>
    <w:rsid w:val="00DB5EA8"/>
    <w:rsid w:val="00DB61BA"/>
    <w:rsid w:val="00DB65D2"/>
    <w:rsid w:val="00DB6727"/>
    <w:rsid w:val="00DB67A8"/>
    <w:rsid w:val="00DB6A7F"/>
    <w:rsid w:val="00DB6C33"/>
    <w:rsid w:val="00DB6D09"/>
    <w:rsid w:val="00DB6D1D"/>
    <w:rsid w:val="00DB6DD7"/>
    <w:rsid w:val="00DB6EA8"/>
    <w:rsid w:val="00DB6F66"/>
    <w:rsid w:val="00DB6F67"/>
    <w:rsid w:val="00DB7197"/>
    <w:rsid w:val="00DB76C1"/>
    <w:rsid w:val="00DB79A5"/>
    <w:rsid w:val="00DB7E95"/>
    <w:rsid w:val="00DB7F14"/>
    <w:rsid w:val="00DC001A"/>
    <w:rsid w:val="00DC01C7"/>
    <w:rsid w:val="00DC042E"/>
    <w:rsid w:val="00DC043E"/>
    <w:rsid w:val="00DC0596"/>
    <w:rsid w:val="00DC0723"/>
    <w:rsid w:val="00DC0839"/>
    <w:rsid w:val="00DC085C"/>
    <w:rsid w:val="00DC0869"/>
    <w:rsid w:val="00DC0917"/>
    <w:rsid w:val="00DC0B4F"/>
    <w:rsid w:val="00DC11E0"/>
    <w:rsid w:val="00DC12C7"/>
    <w:rsid w:val="00DC1389"/>
    <w:rsid w:val="00DC1772"/>
    <w:rsid w:val="00DC1866"/>
    <w:rsid w:val="00DC18B5"/>
    <w:rsid w:val="00DC1987"/>
    <w:rsid w:val="00DC1990"/>
    <w:rsid w:val="00DC22D0"/>
    <w:rsid w:val="00DC22EB"/>
    <w:rsid w:val="00DC260C"/>
    <w:rsid w:val="00DC2768"/>
    <w:rsid w:val="00DC2937"/>
    <w:rsid w:val="00DC29A2"/>
    <w:rsid w:val="00DC29DC"/>
    <w:rsid w:val="00DC2B36"/>
    <w:rsid w:val="00DC2B5D"/>
    <w:rsid w:val="00DC2DA0"/>
    <w:rsid w:val="00DC2DEF"/>
    <w:rsid w:val="00DC2E88"/>
    <w:rsid w:val="00DC2EE1"/>
    <w:rsid w:val="00DC31B0"/>
    <w:rsid w:val="00DC3334"/>
    <w:rsid w:val="00DC3702"/>
    <w:rsid w:val="00DC3755"/>
    <w:rsid w:val="00DC44F4"/>
    <w:rsid w:val="00DC463A"/>
    <w:rsid w:val="00DC46BE"/>
    <w:rsid w:val="00DC4791"/>
    <w:rsid w:val="00DC4949"/>
    <w:rsid w:val="00DC49F6"/>
    <w:rsid w:val="00DC4B37"/>
    <w:rsid w:val="00DC4D96"/>
    <w:rsid w:val="00DC5476"/>
    <w:rsid w:val="00DC56A2"/>
    <w:rsid w:val="00DC5A14"/>
    <w:rsid w:val="00DC5B3B"/>
    <w:rsid w:val="00DC5C17"/>
    <w:rsid w:val="00DC6032"/>
    <w:rsid w:val="00DC615E"/>
    <w:rsid w:val="00DC6297"/>
    <w:rsid w:val="00DC64B3"/>
    <w:rsid w:val="00DC66F5"/>
    <w:rsid w:val="00DC6777"/>
    <w:rsid w:val="00DC6836"/>
    <w:rsid w:val="00DC700D"/>
    <w:rsid w:val="00DC703A"/>
    <w:rsid w:val="00DC706E"/>
    <w:rsid w:val="00DC71A1"/>
    <w:rsid w:val="00DC71FD"/>
    <w:rsid w:val="00DC7258"/>
    <w:rsid w:val="00DC743A"/>
    <w:rsid w:val="00DC74F4"/>
    <w:rsid w:val="00DC765D"/>
    <w:rsid w:val="00DC77DA"/>
    <w:rsid w:val="00DC78BC"/>
    <w:rsid w:val="00DC7905"/>
    <w:rsid w:val="00DC798A"/>
    <w:rsid w:val="00DC7E4D"/>
    <w:rsid w:val="00DD0239"/>
    <w:rsid w:val="00DD02E7"/>
    <w:rsid w:val="00DD02E8"/>
    <w:rsid w:val="00DD0407"/>
    <w:rsid w:val="00DD04D6"/>
    <w:rsid w:val="00DD093A"/>
    <w:rsid w:val="00DD09EE"/>
    <w:rsid w:val="00DD1106"/>
    <w:rsid w:val="00DD119F"/>
    <w:rsid w:val="00DD1658"/>
    <w:rsid w:val="00DD1967"/>
    <w:rsid w:val="00DD2492"/>
    <w:rsid w:val="00DD2965"/>
    <w:rsid w:val="00DD2A58"/>
    <w:rsid w:val="00DD2A5E"/>
    <w:rsid w:val="00DD2AC5"/>
    <w:rsid w:val="00DD2B6A"/>
    <w:rsid w:val="00DD2C21"/>
    <w:rsid w:val="00DD2C80"/>
    <w:rsid w:val="00DD2E60"/>
    <w:rsid w:val="00DD2EEC"/>
    <w:rsid w:val="00DD3167"/>
    <w:rsid w:val="00DD3593"/>
    <w:rsid w:val="00DD35A0"/>
    <w:rsid w:val="00DD3943"/>
    <w:rsid w:val="00DD3EC6"/>
    <w:rsid w:val="00DD3FDE"/>
    <w:rsid w:val="00DD4331"/>
    <w:rsid w:val="00DD43A8"/>
    <w:rsid w:val="00DD44E9"/>
    <w:rsid w:val="00DD4ACF"/>
    <w:rsid w:val="00DD4B94"/>
    <w:rsid w:val="00DD4C53"/>
    <w:rsid w:val="00DD4C85"/>
    <w:rsid w:val="00DD4FD8"/>
    <w:rsid w:val="00DD5041"/>
    <w:rsid w:val="00DD53E6"/>
    <w:rsid w:val="00DD5831"/>
    <w:rsid w:val="00DD5874"/>
    <w:rsid w:val="00DD58B4"/>
    <w:rsid w:val="00DD58F6"/>
    <w:rsid w:val="00DD5A06"/>
    <w:rsid w:val="00DD5A13"/>
    <w:rsid w:val="00DD5AC8"/>
    <w:rsid w:val="00DD5BD3"/>
    <w:rsid w:val="00DD5C70"/>
    <w:rsid w:val="00DD5D8C"/>
    <w:rsid w:val="00DD5E18"/>
    <w:rsid w:val="00DD611B"/>
    <w:rsid w:val="00DD6615"/>
    <w:rsid w:val="00DD674E"/>
    <w:rsid w:val="00DD6876"/>
    <w:rsid w:val="00DD6939"/>
    <w:rsid w:val="00DD6940"/>
    <w:rsid w:val="00DD7405"/>
    <w:rsid w:val="00DD7734"/>
    <w:rsid w:val="00DD7BEB"/>
    <w:rsid w:val="00DD7CD7"/>
    <w:rsid w:val="00DE004F"/>
    <w:rsid w:val="00DE0331"/>
    <w:rsid w:val="00DE0528"/>
    <w:rsid w:val="00DE065C"/>
    <w:rsid w:val="00DE09EA"/>
    <w:rsid w:val="00DE0C9D"/>
    <w:rsid w:val="00DE0CF1"/>
    <w:rsid w:val="00DE0F62"/>
    <w:rsid w:val="00DE1080"/>
    <w:rsid w:val="00DE12A7"/>
    <w:rsid w:val="00DE18AA"/>
    <w:rsid w:val="00DE193A"/>
    <w:rsid w:val="00DE1A8F"/>
    <w:rsid w:val="00DE1D37"/>
    <w:rsid w:val="00DE1D56"/>
    <w:rsid w:val="00DE2071"/>
    <w:rsid w:val="00DE217C"/>
    <w:rsid w:val="00DE2283"/>
    <w:rsid w:val="00DE25A3"/>
    <w:rsid w:val="00DE25B7"/>
    <w:rsid w:val="00DE26F8"/>
    <w:rsid w:val="00DE293A"/>
    <w:rsid w:val="00DE2988"/>
    <w:rsid w:val="00DE2B14"/>
    <w:rsid w:val="00DE2BE8"/>
    <w:rsid w:val="00DE2BEC"/>
    <w:rsid w:val="00DE2C0C"/>
    <w:rsid w:val="00DE2E4F"/>
    <w:rsid w:val="00DE2EF8"/>
    <w:rsid w:val="00DE2FD5"/>
    <w:rsid w:val="00DE3423"/>
    <w:rsid w:val="00DE3948"/>
    <w:rsid w:val="00DE43E1"/>
    <w:rsid w:val="00DE4A2F"/>
    <w:rsid w:val="00DE4C34"/>
    <w:rsid w:val="00DE4C6B"/>
    <w:rsid w:val="00DE58C6"/>
    <w:rsid w:val="00DE59B0"/>
    <w:rsid w:val="00DE59E3"/>
    <w:rsid w:val="00DE5AAA"/>
    <w:rsid w:val="00DE5BE5"/>
    <w:rsid w:val="00DE5E06"/>
    <w:rsid w:val="00DE5F70"/>
    <w:rsid w:val="00DE6295"/>
    <w:rsid w:val="00DE62D9"/>
    <w:rsid w:val="00DE62EE"/>
    <w:rsid w:val="00DE63B5"/>
    <w:rsid w:val="00DE6474"/>
    <w:rsid w:val="00DE6519"/>
    <w:rsid w:val="00DE67D9"/>
    <w:rsid w:val="00DE68EB"/>
    <w:rsid w:val="00DE6989"/>
    <w:rsid w:val="00DE6B40"/>
    <w:rsid w:val="00DE6B72"/>
    <w:rsid w:val="00DE6B84"/>
    <w:rsid w:val="00DE6D2B"/>
    <w:rsid w:val="00DE7092"/>
    <w:rsid w:val="00DE713A"/>
    <w:rsid w:val="00DE71E7"/>
    <w:rsid w:val="00DE74B0"/>
    <w:rsid w:val="00DE7514"/>
    <w:rsid w:val="00DE77EE"/>
    <w:rsid w:val="00DE77F9"/>
    <w:rsid w:val="00DE7D12"/>
    <w:rsid w:val="00DE7E1A"/>
    <w:rsid w:val="00DF0026"/>
    <w:rsid w:val="00DF0169"/>
    <w:rsid w:val="00DF048B"/>
    <w:rsid w:val="00DF0521"/>
    <w:rsid w:val="00DF0538"/>
    <w:rsid w:val="00DF074A"/>
    <w:rsid w:val="00DF08D3"/>
    <w:rsid w:val="00DF09FE"/>
    <w:rsid w:val="00DF0A41"/>
    <w:rsid w:val="00DF0AD1"/>
    <w:rsid w:val="00DF0B59"/>
    <w:rsid w:val="00DF0BD9"/>
    <w:rsid w:val="00DF1171"/>
    <w:rsid w:val="00DF12B2"/>
    <w:rsid w:val="00DF1379"/>
    <w:rsid w:val="00DF1392"/>
    <w:rsid w:val="00DF16B5"/>
    <w:rsid w:val="00DF2225"/>
    <w:rsid w:val="00DF254C"/>
    <w:rsid w:val="00DF25AE"/>
    <w:rsid w:val="00DF274A"/>
    <w:rsid w:val="00DF2B79"/>
    <w:rsid w:val="00DF2CE1"/>
    <w:rsid w:val="00DF2F8D"/>
    <w:rsid w:val="00DF30AD"/>
    <w:rsid w:val="00DF3161"/>
    <w:rsid w:val="00DF316A"/>
    <w:rsid w:val="00DF36CD"/>
    <w:rsid w:val="00DF3700"/>
    <w:rsid w:val="00DF37AC"/>
    <w:rsid w:val="00DF37D7"/>
    <w:rsid w:val="00DF3898"/>
    <w:rsid w:val="00DF38DC"/>
    <w:rsid w:val="00DF3A4F"/>
    <w:rsid w:val="00DF3D67"/>
    <w:rsid w:val="00DF3DEC"/>
    <w:rsid w:val="00DF3DF6"/>
    <w:rsid w:val="00DF3F44"/>
    <w:rsid w:val="00DF4236"/>
    <w:rsid w:val="00DF4658"/>
    <w:rsid w:val="00DF4660"/>
    <w:rsid w:val="00DF4BE7"/>
    <w:rsid w:val="00DF4E08"/>
    <w:rsid w:val="00DF4E3E"/>
    <w:rsid w:val="00DF4ED1"/>
    <w:rsid w:val="00DF4F0A"/>
    <w:rsid w:val="00DF5162"/>
    <w:rsid w:val="00DF53F1"/>
    <w:rsid w:val="00DF586D"/>
    <w:rsid w:val="00DF5932"/>
    <w:rsid w:val="00DF5A4B"/>
    <w:rsid w:val="00DF5AD8"/>
    <w:rsid w:val="00DF5BBF"/>
    <w:rsid w:val="00DF5EC8"/>
    <w:rsid w:val="00DF62A0"/>
    <w:rsid w:val="00DF685A"/>
    <w:rsid w:val="00DF6946"/>
    <w:rsid w:val="00DF6E81"/>
    <w:rsid w:val="00DF6F86"/>
    <w:rsid w:val="00DF723E"/>
    <w:rsid w:val="00DF731A"/>
    <w:rsid w:val="00DF73A1"/>
    <w:rsid w:val="00DF73D7"/>
    <w:rsid w:val="00DF77FA"/>
    <w:rsid w:val="00DF7808"/>
    <w:rsid w:val="00DF79C0"/>
    <w:rsid w:val="00DF7B99"/>
    <w:rsid w:val="00DF7CB5"/>
    <w:rsid w:val="00E001A6"/>
    <w:rsid w:val="00E002F4"/>
    <w:rsid w:val="00E0045E"/>
    <w:rsid w:val="00E00561"/>
    <w:rsid w:val="00E00B6A"/>
    <w:rsid w:val="00E00EEE"/>
    <w:rsid w:val="00E00F6A"/>
    <w:rsid w:val="00E01115"/>
    <w:rsid w:val="00E013FF"/>
    <w:rsid w:val="00E01483"/>
    <w:rsid w:val="00E01617"/>
    <w:rsid w:val="00E018EB"/>
    <w:rsid w:val="00E019C5"/>
    <w:rsid w:val="00E01AB9"/>
    <w:rsid w:val="00E01C0D"/>
    <w:rsid w:val="00E02AF2"/>
    <w:rsid w:val="00E02C14"/>
    <w:rsid w:val="00E02CFD"/>
    <w:rsid w:val="00E02F0F"/>
    <w:rsid w:val="00E02F57"/>
    <w:rsid w:val="00E032AB"/>
    <w:rsid w:val="00E03612"/>
    <w:rsid w:val="00E036D8"/>
    <w:rsid w:val="00E03788"/>
    <w:rsid w:val="00E0386D"/>
    <w:rsid w:val="00E039ED"/>
    <w:rsid w:val="00E03B5C"/>
    <w:rsid w:val="00E03D8D"/>
    <w:rsid w:val="00E03EB0"/>
    <w:rsid w:val="00E03F97"/>
    <w:rsid w:val="00E0453E"/>
    <w:rsid w:val="00E0470D"/>
    <w:rsid w:val="00E04849"/>
    <w:rsid w:val="00E04A68"/>
    <w:rsid w:val="00E04A97"/>
    <w:rsid w:val="00E04BCD"/>
    <w:rsid w:val="00E04E84"/>
    <w:rsid w:val="00E05446"/>
    <w:rsid w:val="00E0556C"/>
    <w:rsid w:val="00E055A5"/>
    <w:rsid w:val="00E05715"/>
    <w:rsid w:val="00E05A74"/>
    <w:rsid w:val="00E05C4C"/>
    <w:rsid w:val="00E05ECB"/>
    <w:rsid w:val="00E063B9"/>
    <w:rsid w:val="00E064D3"/>
    <w:rsid w:val="00E066F3"/>
    <w:rsid w:val="00E06708"/>
    <w:rsid w:val="00E06892"/>
    <w:rsid w:val="00E0692B"/>
    <w:rsid w:val="00E06A24"/>
    <w:rsid w:val="00E07079"/>
    <w:rsid w:val="00E072BB"/>
    <w:rsid w:val="00E07441"/>
    <w:rsid w:val="00E075C3"/>
    <w:rsid w:val="00E0768B"/>
    <w:rsid w:val="00E07818"/>
    <w:rsid w:val="00E07ABF"/>
    <w:rsid w:val="00E07C1E"/>
    <w:rsid w:val="00E07E51"/>
    <w:rsid w:val="00E10053"/>
    <w:rsid w:val="00E10074"/>
    <w:rsid w:val="00E10413"/>
    <w:rsid w:val="00E10730"/>
    <w:rsid w:val="00E10CC7"/>
    <w:rsid w:val="00E11473"/>
    <w:rsid w:val="00E114B4"/>
    <w:rsid w:val="00E11904"/>
    <w:rsid w:val="00E11CC5"/>
    <w:rsid w:val="00E11D83"/>
    <w:rsid w:val="00E11DEA"/>
    <w:rsid w:val="00E12043"/>
    <w:rsid w:val="00E12188"/>
    <w:rsid w:val="00E12827"/>
    <w:rsid w:val="00E129FA"/>
    <w:rsid w:val="00E12A4D"/>
    <w:rsid w:val="00E12CB8"/>
    <w:rsid w:val="00E12FB0"/>
    <w:rsid w:val="00E1365D"/>
    <w:rsid w:val="00E1396E"/>
    <w:rsid w:val="00E14136"/>
    <w:rsid w:val="00E1470F"/>
    <w:rsid w:val="00E14939"/>
    <w:rsid w:val="00E149B7"/>
    <w:rsid w:val="00E14A4C"/>
    <w:rsid w:val="00E14AF3"/>
    <w:rsid w:val="00E14C44"/>
    <w:rsid w:val="00E14FE9"/>
    <w:rsid w:val="00E15134"/>
    <w:rsid w:val="00E152AC"/>
    <w:rsid w:val="00E152F9"/>
    <w:rsid w:val="00E15543"/>
    <w:rsid w:val="00E158ED"/>
    <w:rsid w:val="00E1594E"/>
    <w:rsid w:val="00E15A36"/>
    <w:rsid w:val="00E15B5F"/>
    <w:rsid w:val="00E15C9F"/>
    <w:rsid w:val="00E1613A"/>
    <w:rsid w:val="00E165E3"/>
    <w:rsid w:val="00E166F2"/>
    <w:rsid w:val="00E16777"/>
    <w:rsid w:val="00E168FC"/>
    <w:rsid w:val="00E16986"/>
    <w:rsid w:val="00E16A56"/>
    <w:rsid w:val="00E16DEF"/>
    <w:rsid w:val="00E16F81"/>
    <w:rsid w:val="00E1704E"/>
    <w:rsid w:val="00E17279"/>
    <w:rsid w:val="00E178A4"/>
    <w:rsid w:val="00E17A92"/>
    <w:rsid w:val="00E17D9F"/>
    <w:rsid w:val="00E2015B"/>
    <w:rsid w:val="00E20301"/>
    <w:rsid w:val="00E20357"/>
    <w:rsid w:val="00E2040E"/>
    <w:rsid w:val="00E20705"/>
    <w:rsid w:val="00E208B9"/>
    <w:rsid w:val="00E20A92"/>
    <w:rsid w:val="00E20B8B"/>
    <w:rsid w:val="00E21008"/>
    <w:rsid w:val="00E214AC"/>
    <w:rsid w:val="00E21546"/>
    <w:rsid w:val="00E217DC"/>
    <w:rsid w:val="00E21A41"/>
    <w:rsid w:val="00E21CFA"/>
    <w:rsid w:val="00E21E05"/>
    <w:rsid w:val="00E21E72"/>
    <w:rsid w:val="00E21ED1"/>
    <w:rsid w:val="00E222FF"/>
    <w:rsid w:val="00E22514"/>
    <w:rsid w:val="00E22A41"/>
    <w:rsid w:val="00E22AAD"/>
    <w:rsid w:val="00E22F11"/>
    <w:rsid w:val="00E23423"/>
    <w:rsid w:val="00E23591"/>
    <w:rsid w:val="00E238D5"/>
    <w:rsid w:val="00E23969"/>
    <w:rsid w:val="00E239C5"/>
    <w:rsid w:val="00E23F59"/>
    <w:rsid w:val="00E23FA3"/>
    <w:rsid w:val="00E2428B"/>
    <w:rsid w:val="00E24CD7"/>
    <w:rsid w:val="00E24CED"/>
    <w:rsid w:val="00E24E6D"/>
    <w:rsid w:val="00E24EEB"/>
    <w:rsid w:val="00E251DA"/>
    <w:rsid w:val="00E25608"/>
    <w:rsid w:val="00E2567C"/>
    <w:rsid w:val="00E25745"/>
    <w:rsid w:val="00E260BA"/>
    <w:rsid w:val="00E26132"/>
    <w:rsid w:val="00E2661A"/>
    <w:rsid w:val="00E26EFD"/>
    <w:rsid w:val="00E27199"/>
    <w:rsid w:val="00E27203"/>
    <w:rsid w:val="00E2737A"/>
    <w:rsid w:val="00E2740E"/>
    <w:rsid w:val="00E27554"/>
    <w:rsid w:val="00E276FB"/>
    <w:rsid w:val="00E279D7"/>
    <w:rsid w:val="00E27B3E"/>
    <w:rsid w:val="00E27BA4"/>
    <w:rsid w:val="00E27D1D"/>
    <w:rsid w:val="00E27E5F"/>
    <w:rsid w:val="00E27EBD"/>
    <w:rsid w:val="00E27EC7"/>
    <w:rsid w:val="00E27F24"/>
    <w:rsid w:val="00E27FFD"/>
    <w:rsid w:val="00E3010C"/>
    <w:rsid w:val="00E3026A"/>
    <w:rsid w:val="00E30331"/>
    <w:rsid w:val="00E30421"/>
    <w:rsid w:val="00E3059E"/>
    <w:rsid w:val="00E305D5"/>
    <w:rsid w:val="00E308E4"/>
    <w:rsid w:val="00E30A53"/>
    <w:rsid w:val="00E30ECC"/>
    <w:rsid w:val="00E3116A"/>
    <w:rsid w:val="00E31183"/>
    <w:rsid w:val="00E311A2"/>
    <w:rsid w:val="00E311B9"/>
    <w:rsid w:val="00E313EF"/>
    <w:rsid w:val="00E3148B"/>
    <w:rsid w:val="00E31614"/>
    <w:rsid w:val="00E31675"/>
    <w:rsid w:val="00E31735"/>
    <w:rsid w:val="00E318FD"/>
    <w:rsid w:val="00E31964"/>
    <w:rsid w:val="00E31A35"/>
    <w:rsid w:val="00E31A78"/>
    <w:rsid w:val="00E31A92"/>
    <w:rsid w:val="00E31C64"/>
    <w:rsid w:val="00E31ED2"/>
    <w:rsid w:val="00E31F5F"/>
    <w:rsid w:val="00E32536"/>
    <w:rsid w:val="00E3286C"/>
    <w:rsid w:val="00E329EB"/>
    <w:rsid w:val="00E32CE4"/>
    <w:rsid w:val="00E32F33"/>
    <w:rsid w:val="00E32F66"/>
    <w:rsid w:val="00E3323B"/>
    <w:rsid w:val="00E3332C"/>
    <w:rsid w:val="00E33506"/>
    <w:rsid w:val="00E33844"/>
    <w:rsid w:val="00E3386F"/>
    <w:rsid w:val="00E33EAD"/>
    <w:rsid w:val="00E342A0"/>
    <w:rsid w:val="00E34357"/>
    <w:rsid w:val="00E34619"/>
    <w:rsid w:val="00E348CC"/>
    <w:rsid w:val="00E3500B"/>
    <w:rsid w:val="00E3543F"/>
    <w:rsid w:val="00E35496"/>
    <w:rsid w:val="00E3555E"/>
    <w:rsid w:val="00E35604"/>
    <w:rsid w:val="00E357B2"/>
    <w:rsid w:val="00E3583B"/>
    <w:rsid w:val="00E358A4"/>
    <w:rsid w:val="00E359C1"/>
    <w:rsid w:val="00E359F5"/>
    <w:rsid w:val="00E35E2B"/>
    <w:rsid w:val="00E35EEE"/>
    <w:rsid w:val="00E36007"/>
    <w:rsid w:val="00E36082"/>
    <w:rsid w:val="00E3610D"/>
    <w:rsid w:val="00E36465"/>
    <w:rsid w:val="00E3690D"/>
    <w:rsid w:val="00E36981"/>
    <w:rsid w:val="00E36A80"/>
    <w:rsid w:val="00E36E36"/>
    <w:rsid w:val="00E36FEC"/>
    <w:rsid w:val="00E371C0"/>
    <w:rsid w:val="00E371EF"/>
    <w:rsid w:val="00E375CE"/>
    <w:rsid w:val="00E3768F"/>
    <w:rsid w:val="00E3788A"/>
    <w:rsid w:val="00E37B28"/>
    <w:rsid w:val="00E37CE1"/>
    <w:rsid w:val="00E37D8D"/>
    <w:rsid w:val="00E37F30"/>
    <w:rsid w:val="00E40048"/>
    <w:rsid w:val="00E401B2"/>
    <w:rsid w:val="00E402D8"/>
    <w:rsid w:val="00E404B1"/>
    <w:rsid w:val="00E4078A"/>
    <w:rsid w:val="00E40798"/>
    <w:rsid w:val="00E40866"/>
    <w:rsid w:val="00E40924"/>
    <w:rsid w:val="00E40A54"/>
    <w:rsid w:val="00E40C4C"/>
    <w:rsid w:val="00E40F44"/>
    <w:rsid w:val="00E40F71"/>
    <w:rsid w:val="00E4102D"/>
    <w:rsid w:val="00E4105C"/>
    <w:rsid w:val="00E414D7"/>
    <w:rsid w:val="00E4150C"/>
    <w:rsid w:val="00E41893"/>
    <w:rsid w:val="00E419E7"/>
    <w:rsid w:val="00E41B30"/>
    <w:rsid w:val="00E41BA5"/>
    <w:rsid w:val="00E41BB9"/>
    <w:rsid w:val="00E41DAA"/>
    <w:rsid w:val="00E421AF"/>
    <w:rsid w:val="00E42510"/>
    <w:rsid w:val="00E42775"/>
    <w:rsid w:val="00E42849"/>
    <w:rsid w:val="00E4286F"/>
    <w:rsid w:val="00E42B01"/>
    <w:rsid w:val="00E42CB1"/>
    <w:rsid w:val="00E42DCB"/>
    <w:rsid w:val="00E42FFD"/>
    <w:rsid w:val="00E430DA"/>
    <w:rsid w:val="00E4333A"/>
    <w:rsid w:val="00E43447"/>
    <w:rsid w:val="00E434FE"/>
    <w:rsid w:val="00E4358A"/>
    <w:rsid w:val="00E439C7"/>
    <w:rsid w:val="00E43BAB"/>
    <w:rsid w:val="00E43CF2"/>
    <w:rsid w:val="00E44285"/>
    <w:rsid w:val="00E4475F"/>
    <w:rsid w:val="00E44827"/>
    <w:rsid w:val="00E44A7D"/>
    <w:rsid w:val="00E44AE1"/>
    <w:rsid w:val="00E44B02"/>
    <w:rsid w:val="00E4515A"/>
    <w:rsid w:val="00E45AAF"/>
    <w:rsid w:val="00E45B55"/>
    <w:rsid w:val="00E45D52"/>
    <w:rsid w:val="00E462EE"/>
    <w:rsid w:val="00E46A74"/>
    <w:rsid w:val="00E46AAC"/>
    <w:rsid w:val="00E46DC8"/>
    <w:rsid w:val="00E4709C"/>
    <w:rsid w:val="00E471B3"/>
    <w:rsid w:val="00E4722C"/>
    <w:rsid w:val="00E473FB"/>
    <w:rsid w:val="00E474B7"/>
    <w:rsid w:val="00E47719"/>
    <w:rsid w:val="00E47C2D"/>
    <w:rsid w:val="00E47D2C"/>
    <w:rsid w:val="00E47EA6"/>
    <w:rsid w:val="00E5037B"/>
    <w:rsid w:val="00E503BE"/>
    <w:rsid w:val="00E50534"/>
    <w:rsid w:val="00E50561"/>
    <w:rsid w:val="00E50702"/>
    <w:rsid w:val="00E50745"/>
    <w:rsid w:val="00E50AE9"/>
    <w:rsid w:val="00E50EF4"/>
    <w:rsid w:val="00E50FA9"/>
    <w:rsid w:val="00E51237"/>
    <w:rsid w:val="00E5153A"/>
    <w:rsid w:val="00E516AD"/>
    <w:rsid w:val="00E51925"/>
    <w:rsid w:val="00E51A87"/>
    <w:rsid w:val="00E51AEC"/>
    <w:rsid w:val="00E51F09"/>
    <w:rsid w:val="00E51F89"/>
    <w:rsid w:val="00E51FD7"/>
    <w:rsid w:val="00E5221C"/>
    <w:rsid w:val="00E527A0"/>
    <w:rsid w:val="00E5283D"/>
    <w:rsid w:val="00E52A04"/>
    <w:rsid w:val="00E52AAB"/>
    <w:rsid w:val="00E52BB3"/>
    <w:rsid w:val="00E53488"/>
    <w:rsid w:val="00E539D1"/>
    <w:rsid w:val="00E53A14"/>
    <w:rsid w:val="00E53CEE"/>
    <w:rsid w:val="00E53CFF"/>
    <w:rsid w:val="00E54129"/>
    <w:rsid w:val="00E5434D"/>
    <w:rsid w:val="00E5470B"/>
    <w:rsid w:val="00E54951"/>
    <w:rsid w:val="00E5516D"/>
    <w:rsid w:val="00E5543A"/>
    <w:rsid w:val="00E5552E"/>
    <w:rsid w:val="00E55607"/>
    <w:rsid w:val="00E5561C"/>
    <w:rsid w:val="00E5571F"/>
    <w:rsid w:val="00E55730"/>
    <w:rsid w:val="00E55793"/>
    <w:rsid w:val="00E558EB"/>
    <w:rsid w:val="00E5592F"/>
    <w:rsid w:val="00E559CA"/>
    <w:rsid w:val="00E55B44"/>
    <w:rsid w:val="00E56040"/>
    <w:rsid w:val="00E562B1"/>
    <w:rsid w:val="00E5691F"/>
    <w:rsid w:val="00E56B18"/>
    <w:rsid w:val="00E56E89"/>
    <w:rsid w:val="00E56FFF"/>
    <w:rsid w:val="00E57098"/>
    <w:rsid w:val="00E57158"/>
    <w:rsid w:val="00E57363"/>
    <w:rsid w:val="00E574E2"/>
    <w:rsid w:val="00E57701"/>
    <w:rsid w:val="00E57726"/>
    <w:rsid w:val="00E57BAF"/>
    <w:rsid w:val="00E57C73"/>
    <w:rsid w:val="00E57FA0"/>
    <w:rsid w:val="00E600D3"/>
    <w:rsid w:val="00E600DA"/>
    <w:rsid w:val="00E60247"/>
    <w:rsid w:val="00E602BB"/>
    <w:rsid w:val="00E6041D"/>
    <w:rsid w:val="00E6053B"/>
    <w:rsid w:val="00E6057E"/>
    <w:rsid w:val="00E6058D"/>
    <w:rsid w:val="00E606FE"/>
    <w:rsid w:val="00E60809"/>
    <w:rsid w:val="00E60AC6"/>
    <w:rsid w:val="00E60B18"/>
    <w:rsid w:val="00E60D0A"/>
    <w:rsid w:val="00E60EB7"/>
    <w:rsid w:val="00E61000"/>
    <w:rsid w:val="00E61212"/>
    <w:rsid w:val="00E612C3"/>
    <w:rsid w:val="00E613B5"/>
    <w:rsid w:val="00E615EB"/>
    <w:rsid w:val="00E6164D"/>
    <w:rsid w:val="00E61676"/>
    <w:rsid w:val="00E61808"/>
    <w:rsid w:val="00E6185D"/>
    <w:rsid w:val="00E61D73"/>
    <w:rsid w:val="00E61FBF"/>
    <w:rsid w:val="00E6202B"/>
    <w:rsid w:val="00E6216D"/>
    <w:rsid w:val="00E62360"/>
    <w:rsid w:val="00E6272F"/>
    <w:rsid w:val="00E627A8"/>
    <w:rsid w:val="00E62816"/>
    <w:rsid w:val="00E62B83"/>
    <w:rsid w:val="00E62C4B"/>
    <w:rsid w:val="00E62C4F"/>
    <w:rsid w:val="00E62DE1"/>
    <w:rsid w:val="00E62F17"/>
    <w:rsid w:val="00E62F60"/>
    <w:rsid w:val="00E63564"/>
    <w:rsid w:val="00E63E26"/>
    <w:rsid w:val="00E6443B"/>
    <w:rsid w:val="00E645B5"/>
    <w:rsid w:val="00E645ED"/>
    <w:rsid w:val="00E64849"/>
    <w:rsid w:val="00E64957"/>
    <w:rsid w:val="00E64D52"/>
    <w:rsid w:val="00E65289"/>
    <w:rsid w:val="00E65461"/>
    <w:rsid w:val="00E654B8"/>
    <w:rsid w:val="00E656E6"/>
    <w:rsid w:val="00E6572D"/>
    <w:rsid w:val="00E65A2E"/>
    <w:rsid w:val="00E65D70"/>
    <w:rsid w:val="00E65E81"/>
    <w:rsid w:val="00E66395"/>
    <w:rsid w:val="00E663C5"/>
    <w:rsid w:val="00E66464"/>
    <w:rsid w:val="00E66567"/>
    <w:rsid w:val="00E665E8"/>
    <w:rsid w:val="00E66639"/>
    <w:rsid w:val="00E6667E"/>
    <w:rsid w:val="00E668D5"/>
    <w:rsid w:val="00E66965"/>
    <w:rsid w:val="00E66C21"/>
    <w:rsid w:val="00E66C6E"/>
    <w:rsid w:val="00E66CA9"/>
    <w:rsid w:val="00E66CC5"/>
    <w:rsid w:val="00E66D87"/>
    <w:rsid w:val="00E67531"/>
    <w:rsid w:val="00E67624"/>
    <w:rsid w:val="00E67ABA"/>
    <w:rsid w:val="00E67D01"/>
    <w:rsid w:val="00E67D59"/>
    <w:rsid w:val="00E67E51"/>
    <w:rsid w:val="00E67EAB"/>
    <w:rsid w:val="00E67EF1"/>
    <w:rsid w:val="00E70057"/>
    <w:rsid w:val="00E70518"/>
    <w:rsid w:val="00E70626"/>
    <w:rsid w:val="00E707D9"/>
    <w:rsid w:val="00E7080C"/>
    <w:rsid w:val="00E7099B"/>
    <w:rsid w:val="00E70A9B"/>
    <w:rsid w:val="00E70B59"/>
    <w:rsid w:val="00E70D49"/>
    <w:rsid w:val="00E70D4F"/>
    <w:rsid w:val="00E70E4E"/>
    <w:rsid w:val="00E70FAD"/>
    <w:rsid w:val="00E710FE"/>
    <w:rsid w:val="00E7129C"/>
    <w:rsid w:val="00E71A10"/>
    <w:rsid w:val="00E71D0F"/>
    <w:rsid w:val="00E71E00"/>
    <w:rsid w:val="00E72171"/>
    <w:rsid w:val="00E72206"/>
    <w:rsid w:val="00E72AB5"/>
    <w:rsid w:val="00E72BB4"/>
    <w:rsid w:val="00E72D0D"/>
    <w:rsid w:val="00E72ED7"/>
    <w:rsid w:val="00E72F5A"/>
    <w:rsid w:val="00E72F6C"/>
    <w:rsid w:val="00E7302D"/>
    <w:rsid w:val="00E73132"/>
    <w:rsid w:val="00E73261"/>
    <w:rsid w:val="00E73361"/>
    <w:rsid w:val="00E735F9"/>
    <w:rsid w:val="00E736C5"/>
    <w:rsid w:val="00E7375E"/>
    <w:rsid w:val="00E737F5"/>
    <w:rsid w:val="00E73C17"/>
    <w:rsid w:val="00E73E6E"/>
    <w:rsid w:val="00E742BA"/>
    <w:rsid w:val="00E7456E"/>
    <w:rsid w:val="00E74B70"/>
    <w:rsid w:val="00E74BF1"/>
    <w:rsid w:val="00E7518C"/>
    <w:rsid w:val="00E75508"/>
    <w:rsid w:val="00E7598A"/>
    <w:rsid w:val="00E75A18"/>
    <w:rsid w:val="00E75C04"/>
    <w:rsid w:val="00E764D3"/>
    <w:rsid w:val="00E768E5"/>
    <w:rsid w:val="00E76910"/>
    <w:rsid w:val="00E769D5"/>
    <w:rsid w:val="00E76C8E"/>
    <w:rsid w:val="00E76E0D"/>
    <w:rsid w:val="00E76E18"/>
    <w:rsid w:val="00E771C8"/>
    <w:rsid w:val="00E7725B"/>
    <w:rsid w:val="00E77291"/>
    <w:rsid w:val="00E7745A"/>
    <w:rsid w:val="00E7757C"/>
    <w:rsid w:val="00E775A0"/>
    <w:rsid w:val="00E7763D"/>
    <w:rsid w:val="00E7781C"/>
    <w:rsid w:val="00E778D7"/>
    <w:rsid w:val="00E77BC5"/>
    <w:rsid w:val="00E77C5D"/>
    <w:rsid w:val="00E77D36"/>
    <w:rsid w:val="00E77D7A"/>
    <w:rsid w:val="00E77E61"/>
    <w:rsid w:val="00E77E9C"/>
    <w:rsid w:val="00E77FDA"/>
    <w:rsid w:val="00E80366"/>
    <w:rsid w:val="00E804AD"/>
    <w:rsid w:val="00E80595"/>
    <w:rsid w:val="00E80720"/>
    <w:rsid w:val="00E80756"/>
    <w:rsid w:val="00E80936"/>
    <w:rsid w:val="00E8101F"/>
    <w:rsid w:val="00E81317"/>
    <w:rsid w:val="00E81372"/>
    <w:rsid w:val="00E817EF"/>
    <w:rsid w:val="00E81B22"/>
    <w:rsid w:val="00E8222C"/>
    <w:rsid w:val="00E82363"/>
    <w:rsid w:val="00E826DD"/>
    <w:rsid w:val="00E8281A"/>
    <w:rsid w:val="00E8281B"/>
    <w:rsid w:val="00E82912"/>
    <w:rsid w:val="00E82D37"/>
    <w:rsid w:val="00E82EDF"/>
    <w:rsid w:val="00E83053"/>
    <w:rsid w:val="00E8313E"/>
    <w:rsid w:val="00E83171"/>
    <w:rsid w:val="00E8329D"/>
    <w:rsid w:val="00E83579"/>
    <w:rsid w:val="00E8371B"/>
    <w:rsid w:val="00E83910"/>
    <w:rsid w:val="00E83DBE"/>
    <w:rsid w:val="00E84BD4"/>
    <w:rsid w:val="00E84BED"/>
    <w:rsid w:val="00E84C28"/>
    <w:rsid w:val="00E84E24"/>
    <w:rsid w:val="00E84F7A"/>
    <w:rsid w:val="00E852C3"/>
    <w:rsid w:val="00E854DE"/>
    <w:rsid w:val="00E85605"/>
    <w:rsid w:val="00E8572A"/>
    <w:rsid w:val="00E8572D"/>
    <w:rsid w:val="00E85855"/>
    <w:rsid w:val="00E85A14"/>
    <w:rsid w:val="00E85E84"/>
    <w:rsid w:val="00E85F7A"/>
    <w:rsid w:val="00E864F6"/>
    <w:rsid w:val="00E8697D"/>
    <w:rsid w:val="00E86B02"/>
    <w:rsid w:val="00E86D59"/>
    <w:rsid w:val="00E86D68"/>
    <w:rsid w:val="00E86F01"/>
    <w:rsid w:val="00E872F9"/>
    <w:rsid w:val="00E87741"/>
    <w:rsid w:val="00E87786"/>
    <w:rsid w:val="00E877C4"/>
    <w:rsid w:val="00E87A3F"/>
    <w:rsid w:val="00E87E98"/>
    <w:rsid w:val="00E87EFA"/>
    <w:rsid w:val="00E9012B"/>
    <w:rsid w:val="00E903CF"/>
    <w:rsid w:val="00E90470"/>
    <w:rsid w:val="00E90E41"/>
    <w:rsid w:val="00E91259"/>
    <w:rsid w:val="00E91557"/>
    <w:rsid w:val="00E91609"/>
    <w:rsid w:val="00E9174E"/>
    <w:rsid w:val="00E9185D"/>
    <w:rsid w:val="00E91B7A"/>
    <w:rsid w:val="00E91EB4"/>
    <w:rsid w:val="00E91FFD"/>
    <w:rsid w:val="00E920F8"/>
    <w:rsid w:val="00E922C0"/>
    <w:rsid w:val="00E92C1C"/>
    <w:rsid w:val="00E92DE6"/>
    <w:rsid w:val="00E931DF"/>
    <w:rsid w:val="00E93249"/>
    <w:rsid w:val="00E93292"/>
    <w:rsid w:val="00E933B9"/>
    <w:rsid w:val="00E93653"/>
    <w:rsid w:val="00E93793"/>
    <w:rsid w:val="00E93DF6"/>
    <w:rsid w:val="00E93ECF"/>
    <w:rsid w:val="00E940A8"/>
    <w:rsid w:val="00E94110"/>
    <w:rsid w:val="00E94140"/>
    <w:rsid w:val="00E942D6"/>
    <w:rsid w:val="00E94463"/>
    <w:rsid w:val="00E94550"/>
    <w:rsid w:val="00E9488D"/>
    <w:rsid w:val="00E94B82"/>
    <w:rsid w:val="00E94D5D"/>
    <w:rsid w:val="00E95169"/>
    <w:rsid w:val="00E95205"/>
    <w:rsid w:val="00E9546F"/>
    <w:rsid w:val="00E9549B"/>
    <w:rsid w:val="00E954F1"/>
    <w:rsid w:val="00E9565E"/>
    <w:rsid w:val="00E95C9F"/>
    <w:rsid w:val="00E95CE4"/>
    <w:rsid w:val="00E95EFB"/>
    <w:rsid w:val="00E96377"/>
    <w:rsid w:val="00E96796"/>
    <w:rsid w:val="00E96D80"/>
    <w:rsid w:val="00E96EE1"/>
    <w:rsid w:val="00E97178"/>
    <w:rsid w:val="00E97319"/>
    <w:rsid w:val="00E97382"/>
    <w:rsid w:val="00E977ED"/>
    <w:rsid w:val="00E978D0"/>
    <w:rsid w:val="00E97912"/>
    <w:rsid w:val="00E97A67"/>
    <w:rsid w:val="00E97BAD"/>
    <w:rsid w:val="00E97C97"/>
    <w:rsid w:val="00E97E0B"/>
    <w:rsid w:val="00E97F67"/>
    <w:rsid w:val="00EA0165"/>
    <w:rsid w:val="00EA0221"/>
    <w:rsid w:val="00EA0397"/>
    <w:rsid w:val="00EA0435"/>
    <w:rsid w:val="00EA0709"/>
    <w:rsid w:val="00EA099B"/>
    <w:rsid w:val="00EA09DF"/>
    <w:rsid w:val="00EA0E92"/>
    <w:rsid w:val="00EA0EDD"/>
    <w:rsid w:val="00EA10DA"/>
    <w:rsid w:val="00EA10EF"/>
    <w:rsid w:val="00EA1122"/>
    <w:rsid w:val="00EA11EA"/>
    <w:rsid w:val="00EA11FF"/>
    <w:rsid w:val="00EA15F8"/>
    <w:rsid w:val="00EA1ADA"/>
    <w:rsid w:val="00EA203A"/>
    <w:rsid w:val="00EA2227"/>
    <w:rsid w:val="00EA239B"/>
    <w:rsid w:val="00EA2430"/>
    <w:rsid w:val="00EA2442"/>
    <w:rsid w:val="00EA24BE"/>
    <w:rsid w:val="00EA2516"/>
    <w:rsid w:val="00EA2596"/>
    <w:rsid w:val="00EA30FA"/>
    <w:rsid w:val="00EA3213"/>
    <w:rsid w:val="00EA3777"/>
    <w:rsid w:val="00EA3B07"/>
    <w:rsid w:val="00EA3B4C"/>
    <w:rsid w:val="00EA3B76"/>
    <w:rsid w:val="00EA3E08"/>
    <w:rsid w:val="00EA3E5A"/>
    <w:rsid w:val="00EA4458"/>
    <w:rsid w:val="00EA451F"/>
    <w:rsid w:val="00EA45B7"/>
    <w:rsid w:val="00EA47C8"/>
    <w:rsid w:val="00EA4E09"/>
    <w:rsid w:val="00EA4EBB"/>
    <w:rsid w:val="00EA51F2"/>
    <w:rsid w:val="00EA52B1"/>
    <w:rsid w:val="00EA555F"/>
    <w:rsid w:val="00EA55ED"/>
    <w:rsid w:val="00EA5861"/>
    <w:rsid w:val="00EA5972"/>
    <w:rsid w:val="00EA5BEE"/>
    <w:rsid w:val="00EA5C78"/>
    <w:rsid w:val="00EA60F1"/>
    <w:rsid w:val="00EA642B"/>
    <w:rsid w:val="00EA6449"/>
    <w:rsid w:val="00EA64F0"/>
    <w:rsid w:val="00EA6871"/>
    <w:rsid w:val="00EA6CCA"/>
    <w:rsid w:val="00EA6D53"/>
    <w:rsid w:val="00EA71A5"/>
    <w:rsid w:val="00EA7298"/>
    <w:rsid w:val="00EA754E"/>
    <w:rsid w:val="00EA7589"/>
    <w:rsid w:val="00EA7687"/>
    <w:rsid w:val="00EA7B92"/>
    <w:rsid w:val="00EA7C4E"/>
    <w:rsid w:val="00EA7C66"/>
    <w:rsid w:val="00EA7CE9"/>
    <w:rsid w:val="00EA7D96"/>
    <w:rsid w:val="00EB005F"/>
    <w:rsid w:val="00EB0362"/>
    <w:rsid w:val="00EB03E6"/>
    <w:rsid w:val="00EB0751"/>
    <w:rsid w:val="00EB07D6"/>
    <w:rsid w:val="00EB07F7"/>
    <w:rsid w:val="00EB0B7E"/>
    <w:rsid w:val="00EB0C56"/>
    <w:rsid w:val="00EB0CB1"/>
    <w:rsid w:val="00EB0F80"/>
    <w:rsid w:val="00EB1489"/>
    <w:rsid w:val="00EB14D1"/>
    <w:rsid w:val="00EB1555"/>
    <w:rsid w:val="00EB15AC"/>
    <w:rsid w:val="00EB1873"/>
    <w:rsid w:val="00EB19CC"/>
    <w:rsid w:val="00EB1DBF"/>
    <w:rsid w:val="00EB20A2"/>
    <w:rsid w:val="00EB2A39"/>
    <w:rsid w:val="00EB2AC3"/>
    <w:rsid w:val="00EB2B3C"/>
    <w:rsid w:val="00EB2B5A"/>
    <w:rsid w:val="00EB3284"/>
    <w:rsid w:val="00EB32BC"/>
    <w:rsid w:val="00EB3477"/>
    <w:rsid w:val="00EB36AC"/>
    <w:rsid w:val="00EB38A3"/>
    <w:rsid w:val="00EB3A96"/>
    <w:rsid w:val="00EB3BBE"/>
    <w:rsid w:val="00EB408D"/>
    <w:rsid w:val="00EB4991"/>
    <w:rsid w:val="00EB4AEC"/>
    <w:rsid w:val="00EB4E22"/>
    <w:rsid w:val="00EB4E57"/>
    <w:rsid w:val="00EB4E92"/>
    <w:rsid w:val="00EB50D5"/>
    <w:rsid w:val="00EB51EB"/>
    <w:rsid w:val="00EB53B8"/>
    <w:rsid w:val="00EB53F9"/>
    <w:rsid w:val="00EB54D6"/>
    <w:rsid w:val="00EB5733"/>
    <w:rsid w:val="00EB57F0"/>
    <w:rsid w:val="00EB5B53"/>
    <w:rsid w:val="00EB5C7B"/>
    <w:rsid w:val="00EB5F30"/>
    <w:rsid w:val="00EB5FBC"/>
    <w:rsid w:val="00EB6118"/>
    <w:rsid w:val="00EB6307"/>
    <w:rsid w:val="00EB6329"/>
    <w:rsid w:val="00EB639F"/>
    <w:rsid w:val="00EB63DE"/>
    <w:rsid w:val="00EB673B"/>
    <w:rsid w:val="00EB6A6E"/>
    <w:rsid w:val="00EB6BD9"/>
    <w:rsid w:val="00EB6E21"/>
    <w:rsid w:val="00EB6E27"/>
    <w:rsid w:val="00EB6F3D"/>
    <w:rsid w:val="00EB7094"/>
    <w:rsid w:val="00EB71EC"/>
    <w:rsid w:val="00EB76A5"/>
    <w:rsid w:val="00EB7757"/>
    <w:rsid w:val="00EB7823"/>
    <w:rsid w:val="00EB793B"/>
    <w:rsid w:val="00EB7958"/>
    <w:rsid w:val="00EB7A6F"/>
    <w:rsid w:val="00EB7B57"/>
    <w:rsid w:val="00EB7CF0"/>
    <w:rsid w:val="00EC0561"/>
    <w:rsid w:val="00EC065C"/>
    <w:rsid w:val="00EC0711"/>
    <w:rsid w:val="00EC090D"/>
    <w:rsid w:val="00EC09F7"/>
    <w:rsid w:val="00EC0C42"/>
    <w:rsid w:val="00EC0D70"/>
    <w:rsid w:val="00EC0DC6"/>
    <w:rsid w:val="00EC1302"/>
    <w:rsid w:val="00EC17A2"/>
    <w:rsid w:val="00EC18A4"/>
    <w:rsid w:val="00EC18CA"/>
    <w:rsid w:val="00EC19BA"/>
    <w:rsid w:val="00EC1AA3"/>
    <w:rsid w:val="00EC1C69"/>
    <w:rsid w:val="00EC1F2C"/>
    <w:rsid w:val="00EC2074"/>
    <w:rsid w:val="00EC226A"/>
    <w:rsid w:val="00EC2461"/>
    <w:rsid w:val="00EC25CE"/>
    <w:rsid w:val="00EC2CF2"/>
    <w:rsid w:val="00EC2D29"/>
    <w:rsid w:val="00EC302C"/>
    <w:rsid w:val="00EC3047"/>
    <w:rsid w:val="00EC33DA"/>
    <w:rsid w:val="00EC348F"/>
    <w:rsid w:val="00EC38D6"/>
    <w:rsid w:val="00EC3AA2"/>
    <w:rsid w:val="00EC3D1C"/>
    <w:rsid w:val="00EC3DB8"/>
    <w:rsid w:val="00EC3E0D"/>
    <w:rsid w:val="00EC4402"/>
    <w:rsid w:val="00EC4582"/>
    <w:rsid w:val="00EC4649"/>
    <w:rsid w:val="00EC46A7"/>
    <w:rsid w:val="00EC477E"/>
    <w:rsid w:val="00EC4C05"/>
    <w:rsid w:val="00EC4C72"/>
    <w:rsid w:val="00EC4D74"/>
    <w:rsid w:val="00EC4F8E"/>
    <w:rsid w:val="00EC55FC"/>
    <w:rsid w:val="00EC56B8"/>
    <w:rsid w:val="00EC5939"/>
    <w:rsid w:val="00EC5D64"/>
    <w:rsid w:val="00EC5DE4"/>
    <w:rsid w:val="00EC5E28"/>
    <w:rsid w:val="00EC5FF6"/>
    <w:rsid w:val="00EC637F"/>
    <w:rsid w:val="00EC6446"/>
    <w:rsid w:val="00EC681C"/>
    <w:rsid w:val="00EC6973"/>
    <w:rsid w:val="00EC6B1F"/>
    <w:rsid w:val="00EC6CC5"/>
    <w:rsid w:val="00EC7161"/>
    <w:rsid w:val="00EC7179"/>
    <w:rsid w:val="00EC7331"/>
    <w:rsid w:val="00EC7375"/>
    <w:rsid w:val="00EC7A3A"/>
    <w:rsid w:val="00ED03A5"/>
    <w:rsid w:val="00ED03A8"/>
    <w:rsid w:val="00ED0507"/>
    <w:rsid w:val="00ED099F"/>
    <w:rsid w:val="00ED0A8C"/>
    <w:rsid w:val="00ED0B42"/>
    <w:rsid w:val="00ED0C9F"/>
    <w:rsid w:val="00ED0CBA"/>
    <w:rsid w:val="00ED0CFF"/>
    <w:rsid w:val="00ED0F7D"/>
    <w:rsid w:val="00ED11C0"/>
    <w:rsid w:val="00ED1277"/>
    <w:rsid w:val="00ED139A"/>
    <w:rsid w:val="00ED13DD"/>
    <w:rsid w:val="00ED17C4"/>
    <w:rsid w:val="00ED188B"/>
    <w:rsid w:val="00ED19A2"/>
    <w:rsid w:val="00ED1A36"/>
    <w:rsid w:val="00ED1D3A"/>
    <w:rsid w:val="00ED1E58"/>
    <w:rsid w:val="00ED1F17"/>
    <w:rsid w:val="00ED2254"/>
    <w:rsid w:val="00ED2260"/>
    <w:rsid w:val="00ED2457"/>
    <w:rsid w:val="00ED26A8"/>
    <w:rsid w:val="00ED2D57"/>
    <w:rsid w:val="00ED2E0D"/>
    <w:rsid w:val="00ED342C"/>
    <w:rsid w:val="00ED3474"/>
    <w:rsid w:val="00ED3694"/>
    <w:rsid w:val="00ED3736"/>
    <w:rsid w:val="00ED38BB"/>
    <w:rsid w:val="00ED3B7B"/>
    <w:rsid w:val="00ED3D91"/>
    <w:rsid w:val="00ED3E83"/>
    <w:rsid w:val="00ED3F60"/>
    <w:rsid w:val="00ED415E"/>
    <w:rsid w:val="00ED438C"/>
    <w:rsid w:val="00ED468F"/>
    <w:rsid w:val="00ED48BF"/>
    <w:rsid w:val="00ED4AF2"/>
    <w:rsid w:val="00ED50F3"/>
    <w:rsid w:val="00ED5302"/>
    <w:rsid w:val="00ED5626"/>
    <w:rsid w:val="00ED56BD"/>
    <w:rsid w:val="00ED57FF"/>
    <w:rsid w:val="00ED592F"/>
    <w:rsid w:val="00ED5AC6"/>
    <w:rsid w:val="00ED5B7C"/>
    <w:rsid w:val="00ED6020"/>
    <w:rsid w:val="00ED6034"/>
    <w:rsid w:val="00ED6458"/>
    <w:rsid w:val="00ED65B8"/>
    <w:rsid w:val="00ED672A"/>
    <w:rsid w:val="00ED68E8"/>
    <w:rsid w:val="00ED6D0A"/>
    <w:rsid w:val="00ED7001"/>
    <w:rsid w:val="00ED71B9"/>
    <w:rsid w:val="00ED744F"/>
    <w:rsid w:val="00ED7529"/>
    <w:rsid w:val="00ED7600"/>
    <w:rsid w:val="00ED7865"/>
    <w:rsid w:val="00ED78D1"/>
    <w:rsid w:val="00EE0224"/>
    <w:rsid w:val="00EE02E5"/>
    <w:rsid w:val="00EE0578"/>
    <w:rsid w:val="00EE05D3"/>
    <w:rsid w:val="00EE05F0"/>
    <w:rsid w:val="00EE0F54"/>
    <w:rsid w:val="00EE134E"/>
    <w:rsid w:val="00EE1568"/>
    <w:rsid w:val="00EE15FC"/>
    <w:rsid w:val="00EE1B3B"/>
    <w:rsid w:val="00EE1CAE"/>
    <w:rsid w:val="00EE1FB9"/>
    <w:rsid w:val="00EE2400"/>
    <w:rsid w:val="00EE2436"/>
    <w:rsid w:val="00EE2ACC"/>
    <w:rsid w:val="00EE2D4B"/>
    <w:rsid w:val="00EE2DA9"/>
    <w:rsid w:val="00EE2DE2"/>
    <w:rsid w:val="00EE2E53"/>
    <w:rsid w:val="00EE3418"/>
    <w:rsid w:val="00EE356F"/>
    <w:rsid w:val="00EE3606"/>
    <w:rsid w:val="00EE36CD"/>
    <w:rsid w:val="00EE37D5"/>
    <w:rsid w:val="00EE3A1B"/>
    <w:rsid w:val="00EE3CB7"/>
    <w:rsid w:val="00EE3F82"/>
    <w:rsid w:val="00EE410E"/>
    <w:rsid w:val="00EE41A4"/>
    <w:rsid w:val="00EE4453"/>
    <w:rsid w:val="00EE45FD"/>
    <w:rsid w:val="00EE4650"/>
    <w:rsid w:val="00EE46A7"/>
    <w:rsid w:val="00EE47A3"/>
    <w:rsid w:val="00EE4936"/>
    <w:rsid w:val="00EE4973"/>
    <w:rsid w:val="00EE49EE"/>
    <w:rsid w:val="00EE4AD8"/>
    <w:rsid w:val="00EE4D22"/>
    <w:rsid w:val="00EE4FFE"/>
    <w:rsid w:val="00EE55E7"/>
    <w:rsid w:val="00EE5686"/>
    <w:rsid w:val="00EE5C78"/>
    <w:rsid w:val="00EE60FF"/>
    <w:rsid w:val="00EE613B"/>
    <w:rsid w:val="00EE642F"/>
    <w:rsid w:val="00EE6450"/>
    <w:rsid w:val="00EE64C5"/>
    <w:rsid w:val="00EE6826"/>
    <w:rsid w:val="00EE6A6B"/>
    <w:rsid w:val="00EE6D4C"/>
    <w:rsid w:val="00EE6D59"/>
    <w:rsid w:val="00EE70FD"/>
    <w:rsid w:val="00EE7199"/>
    <w:rsid w:val="00EE74C5"/>
    <w:rsid w:val="00EE773F"/>
    <w:rsid w:val="00EE7747"/>
    <w:rsid w:val="00EE7A43"/>
    <w:rsid w:val="00EE7B51"/>
    <w:rsid w:val="00EE7CC8"/>
    <w:rsid w:val="00EE7CF0"/>
    <w:rsid w:val="00EF0009"/>
    <w:rsid w:val="00EF0093"/>
    <w:rsid w:val="00EF02CF"/>
    <w:rsid w:val="00EF0749"/>
    <w:rsid w:val="00EF08BF"/>
    <w:rsid w:val="00EF0AE9"/>
    <w:rsid w:val="00EF0BBE"/>
    <w:rsid w:val="00EF0DD0"/>
    <w:rsid w:val="00EF0E0E"/>
    <w:rsid w:val="00EF0F90"/>
    <w:rsid w:val="00EF1404"/>
    <w:rsid w:val="00EF185C"/>
    <w:rsid w:val="00EF1ADC"/>
    <w:rsid w:val="00EF1D01"/>
    <w:rsid w:val="00EF208C"/>
    <w:rsid w:val="00EF20A6"/>
    <w:rsid w:val="00EF21B5"/>
    <w:rsid w:val="00EF2630"/>
    <w:rsid w:val="00EF264F"/>
    <w:rsid w:val="00EF2778"/>
    <w:rsid w:val="00EF27E0"/>
    <w:rsid w:val="00EF2948"/>
    <w:rsid w:val="00EF2C7E"/>
    <w:rsid w:val="00EF346B"/>
    <w:rsid w:val="00EF3EA4"/>
    <w:rsid w:val="00EF3FA1"/>
    <w:rsid w:val="00EF448C"/>
    <w:rsid w:val="00EF48D7"/>
    <w:rsid w:val="00EF4B7B"/>
    <w:rsid w:val="00EF4BE6"/>
    <w:rsid w:val="00EF4CA5"/>
    <w:rsid w:val="00EF4E41"/>
    <w:rsid w:val="00EF4F0A"/>
    <w:rsid w:val="00EF5115"/>
    <w:rsid w:val="00EF51A3"/>
    <w:rsid w:val="00EF52FC"/>
    <w:rsid w:val="00EF545F"/>
    <w:rsid w:val="00EF5640"/>
    <w:rsid w:val="00EF56CC"/>
    <w:rsid w:val="00EF58E1"/>
    <w:rsid w:val="00EF5B30"/>
    <w:rsid w:val="00EF5FBE"/>
    <w:rsid w:val="00EF608B"/>
    <w:rsid w:val="00EF6439"/>
    <w:rsid w:val="00EF6767"/>
    <w:rsid w:val="00EF67BA"/>
    <w:rsid w:val="00EF6C30"/>
    <w:rsid w:val="00EF6CDB"/>
    <w:rsid w:val="00EF6E89"/>
    <w:rsid w:val="00EF6EAD"/>
    <w:rsid w:val="00EF72CF"/>
    <w:rsid w:val="00EF7541"/>
    <w:rsid w:val="00EF7562"/>
    <w:rsid w:val="00EF7949"/>
    <w:rsid w:val="00EF7A97"/>
    <w:rsid w:val="00EF7AAF"/>
    <w:rsid w:val="00EF7B5B"/>
    <w:rsid w:val="00EF7B7B"/>
    <w:rsid w:val="00EF7C04"/>
    <w:rsid w:val="00EF7CB0"/>
    <w:rsid w:val="00EF7E24"/>
    <w:rsid w:val="00EF7FB9"/>
    <w:rsid w:val="00F00036"/>
    <w:rsid w:val="00F000D5"/>
    <w:rsid w:val="00F00154"/>
    <w:rsid w:val="00F00350"/>
    <w:rsid w:val="00F0046C"/>
    <w:rsid w:val="00F0069C"/>
    <w:rsid w:val="00F009A4"/>
    <w:rsid w:val="00F009CE"/>
    <w:rsid w:val="00F00CD8"/>
    <w:rsid w:val="00F00E05"/>
    <w:rsid w:val="00F00F7A"/>
    <w:rsid w:val="00F010BE"/>
    <w:rsid w:val="00F011F2"/>
    <w:rsid w:val="00F013BB"/>
    <w:rsid w:val="00F01433"/>
    <w:rsid w:val="00F01503"/>
    <w:rsid w:val="00F018D5"/>
    <w:rsid w:val="00F019D2"/>
    <w:rsid w:val="00F01D82"/>
    <w:rsid w:val="00F01DC2"/>
    <w:rsid w:val="00F02005"/>
    <w:rsid w:val="00F02144"/>
    <w:rsid w:val="00F0217C"/>
    <w:rsid w:val="00F02821"/>
    <w:rsid w:val="00F028DB"/>
    <w:rsid w:val="00F029B2"/>
    <w:rsid w:val="00F029F0"/>
    <w:rsid w:val="00F033C6"/>
    <w:rsid w:val="00F03553"/>
    <w:rsid w:val="00F036EF"/>
    <w:rsid w:val="00F03D60"/>
    <w:rsid w:val="00F03DE1"/>
    <w:rsid w:val="00F04368"/>
    <w:rsid w:val="00F0498B"/>
    <w:rsid w:val="00F04B2D"/>
    <w:rsid w:val="00F04F59"/>
    <w:rsid w:val="00F05175"/>
    <w:rsid w:val="00F0535B"/>
    <w:rsid w:val="00F055F3"/>
    <w:rsid w:val="00F059BD"/>
    <w:rsid w:val="00F0646E"/>
    <w:rsid w:val="00F0668E"/>
    <w:rsid w:val="00F06A9E"/>
    <w:rsid w:val="00F06C45"/>
    <w:rsid w:val="00F06C79"/>
    <w:rsid w:val="00F06C98"/>
    <w:rsid w:val="00F06F8D"/>
    <w:rsid w:val="00F0700F"/>
    <w:rsid w:val="00F0723F"/>
    <w:rsid w:val="00F07342"/>
    <w:rsid w:val="00F07774"/>
    <w:rsid w:val="00F07808"/>
    <w:rsid w:val="00F07971"/>
    <w:rsid w:val="00F07982"/>
    <w:rsid w:val="00F079CE"/>
    <w:rsid w:val="00F07BC2"/>
    <w:rsid w:val="00F07EFC"/>
    <w:rsid w:val="00F10130"/>
    <w:rsid w:val="00F10408"/>
    <w:rsid w:val="00F10504"/>
    <w:rsid w:val="00F10B28"/>
    <w:rsid w:val="00F10C69"/>
    <w:rsid w:val="00F10DC7"/>
    <w:rsid w:val="00F10EFE"/>
    <w:rsid w:val="00F10F7A"/>
    <w:rsid w:val="00F10F8D"/>
    <w:rsid w:val="00F1110F"/>
    <w:rsid w:val="00F11805"/>
    <w:rsid w:val="00F11A1A"/>
    <w:rsid w:val="00F1204E"/>
    <w:rsid w:val="00F120A7"/>
    <w:rsid w:val="00F1220C"/>
    <w:rsid w:val="00F1234C"/>
    <w:rsid w:val="00F1267B"/>
    <w:rsid w:val="00F127B1"/>
    <w:rsid w:val="00F12800"/>
    <w:rsid w:val="00F12D34"/>
    <w:rsid w:val="00F13155"/>
    <w:rsid w:val="00F13AE5"/>
    <w:rsid w:val="00F13BCE"/>
    <w:rsid w:val="00F13D94"/>
    <w:rsid w:val="00F1422B"/>
    <w:rsid w:val="00F142C3"/>
    <w:rsid w:val="00F1477A"/>
    <w:rsid w:val="00F14DDC"/>
    <w:rsid w:val="00F15223"/>
    <w:rsid w:val="00F15336"/>
    <w:rsid w:val="00F15339"/>
    <w:rsid w:val="00F154BD"/>
    <w:rsid w:val="00F15ABB"/>
    <w:rsid w:val="00F15F07"/>
    <w:rsid w:val="00F16068"/>
    <w:rsid w:val="00F1630C"/>
    <w:rsid w:val="00F1633B"/>
    <w:rsid w:val="00F167E2"/>
    <w:rsid w:val="00F16F15"/>
    <w:rsid w:val="00F1719D"/>
    <w:rsid w:val="00F173C5"/>
    <w:rsid w:val="00F1744A"/>
    <w:rsid w:val="00F177D0"/>
    <w:rsid w:val="00F17FC1"/>
    <w:rsid w:val="00F201AA"/>
    <w:rsid w:val="00F20428"/>
    <w:rsid w:val="00F204B4"/>
    <w:rsid w:val="00F2055D"/>
    <w:rsid w:val="00F2072D"/>
    <w:rsid w:val="00F2073A"/>
    <w:rsid w:val="00F20966"/>
    <w:rsid w:val="00F20B61"/>
    <w:rsid w:val="00F20E8F"/>
    <w:rsid w:val="00F210BE"/>
    <w:rsid w:val="00F21477"/>
    <w:rsid w:val="00F217AD"/>
    <w:rsid w:val="00F21925"/>
    <w:rsid w:val="00F21D7A"/>
    <w:rsid w:val="00F221A9"/>
    <w:rsid w:val="00F224FC"/>
    <w:rsid w:val="00F229A3"/>
    <w:rsid w:val="00F22A6C"/>
    <w:rsid w:val="00F22B82"/>
    <w:rsid w:val="00F22D6D"/>
    <w:rsid w:val="00F22F0A"/>
    <w:rsid w:val="00F23099"/>
    <w:rsid w:val="00F23112"/>
    <w:rsid w:val="00F23302"/>
    <w:rsid w:val="00F2350F"/>
    <w:rsid w:val="00F23823"/>
    <w:rsid w:val="00F23B11"/>
    <w:rsid w:val="00F23B43"/>
    <w:rsid w:val="00F23B57"/>
    <w:rsid w:val="00F23E74"/>
    <w:rsid w:val="00F23E78"/>
    <w:rsid w:val="00F23EBC"/>
    <w:rsid w:val="00F23ED4"/>
    <w:rsid w:val="00F24212"/>
    <w:rsid w:val="00F2498D"/>
    <w:rsid w:val="00F249EE"/>
    <w:rsid w:val="00F24A61"/>
    <w:rsid w:val="00F24BC4"/>
    <w:rsid w:val="00F24E27"/>
    <w:rsid w:val="00F24E74"/>
    <w:rsid w:val="00F24F2F"/>
    <w:rsid w:val="00F25049"/>
    <w:rsid w:val="00F2523B"/>
    <w:rsid w:val="00F25483"/>
    <w:rsid w:val="00F2551C"/>
    <w:rsid w:val="00F2554C"/>
    <w:rsid w:val="00F25CD7"/>
    <w:rsid w:val="00F25FDE"/>
    <w:rsid w:val="00F2636C"/>
    <w:rsid w:val="00F268F1"/>
    <w:rsid w:val="00F26986"/>
    <w:rsid w:val="00F2698D"/>
    <w:rsid w:val="00F26ACE"/>
    <w:rsid w:val="00F26BCD"/>
    <w:rsid w:val="00F26EDE"/>
    <w:rsid w:val="00F26FC1"/>
    <w:rsid w:val="00F27150"/>
    <w:rsid w:val="00F27171"/>
    <w:rsid w:val="00F2726D"/>
    <w:rsid w:val="00F272A5"/>
    <w:rsid w:val="00F275E6"/>
    <w:rsid w:val="00F27835"/>
    <w:rsid w:val="00F2799D"/>
    <w:rsid w:val="00F27C73"/>
    <w:rsid w:val="00F27FCB"/>
    <w:rsid w:val="00F27FD4"/>
    <w:rsid w:val="00F30072"/>
    <w:rsid w:val="00F30195"/>
    <w:rsid w:val="00F30271"/>
    <w:rsid w:val="00F304A4"/>
    <w:rsid w:val="00F30806"/>
    <w:rsid w:val="00F308C3"/>
    <w:rsid w:val="00F30964"/>
    <w:rsid w:val="00F30A73"/>
    <w:rsid w:val="00F30DB6"/>
    <w:rsid w:val="00F30F41"/>
    <w:rsid w:val="00F310AC"/>
    <w:rsid w:val="00F313C5"/>
    <w:rsid w:val="00F31408"/>
    <w:rsid w:val="00F315F5"/>
    <w:rsid w:val="00F3176F"/>
    <w:rsid w:val="00F317E0"/>
    <w:rsid w:val="00F31AE5"/>
    <w:rsid w:val="00F31B41"/>
    <w:rsid w:val="00F31B7D"/>
    <w:rsid w:val="00F32028"/>
    <w:rsid w:val="00F3298D"/>
    <w:rsid w:val="00F32A5D"/>
    <w:rsid w:val="00F3337C"/>
    <w:rsid w:val="00F33555"/>
    <w:rsid w:val="00F3361D"/>
    <w:rsid w:val="00F336EB"/>
    <w:rsid w:val="00F338DB"/>
    <w:rsid w:val="00F33B50"/>
    <w:rsid w:val="00F33D31"/>
    <w:rsid w:val="00F33E68"/>
    <w:rsid w:val="00F33F0A"/>
    <w:rsid w:val="00F33FDF"/>
    <w:rsid w:val="00F3402F"/>
    <w:rsid w:val="00F34175"/>
    <w:rsid w:val="00F341AD"/>
    <w:rsid w:val="00F34230"/>
    <w:rsid w:val="00F34617"/>
    <w:rsid w:val="00F3469E"/>
    <w:rsid w:val="00F34831"/>
    <w:rsid w:val="00F349FC"/>
    <w:rsid w:val="00F34DA7"/>
    <w:rsid w:val="00F34F81"/>
    <w:rsid w:val="00F35201"/>
    <w:rsid w:val="00F353B1"/>
    <w:rsid w:val="00F35675"/>
    <w:rsid w:val="00F35E87"/>
    <w:rsid w:val="00F3625D"/>
    <w:rsid w:val="00F3632B"/>
    <w:rsid w:val="00F366C3"/>
    <w:rsid w:val="00F368D9"/>
    <w:rsid w:val="00F369D0"/>
    <w:rsid w:val="00F369FA"/>
    <w:rsid w:val="00F36D96"/>
    <w:rsid w:val="00F36EB4"/>
    <w:rsid w:val="00F36ECC"/>
    <w:rsid w:val="00F36F13"/>
    <w:rsid w:val="00F37032"/>
    <w:rsid w:val="00F37209"/>
    <w:rsid w:val="00F3726A"/>
    <w:rsid w:val="00F37519"/>
    <w:rsid w:val="00F376BD"/>
    <w:rsid w:val="00F37872"/>
    <w:rsid w:val="00F37AD2"/>
    <w:rsid w:val="00F37B91"/>
    <w:rsid w:val="00F37C48"/>
    <w:rsid w:val="00F4040A"/>
    <w:rsid w:val="00F40B07"/>
    <w:rsid w:val="00F41129"/>
    <w:rsid w:val="00F41317"/>
    <w:rsid w:val="00F416E2"/>
    <w:rsid w:val="00F416E7"/>
    <w:rsid w:val="00F419F4"/>
    <w:rsid w:val="00F41A2E"/>
    <w:rsid w:val="00F41FC9"/>
    <w:rsid w:val="00F42035"/>
    <w:rsid w:val="00F4237F"/>
    <w:rsid w:val="00F423E1"/>
    <w:rsid w:val="00F42A5B"/>
    <w:rsid w:val="00F42A72"/>
    <w:rsid w:val="00F42D2D"/>
    <w:rsid w:val="00F43948"/>
    <w:rsid w:val="00F43ABA"/>
    <w:rsid w:val="00F440E9"/>
    <w:rsid w:val="00F44125"/>
    <w:rsid w:val="00F44154"/>
    <w:rsid w:val="00F443B4"/>
    <w:rsid w:val="00F44447"/>
    <w:rsid w:val="00F44616"/>
    <w:rsid w:val="00F447CD"/>
    <w:rsid w:val="00F44827"/>
    <w:rsid w:val="00F44BE5"/>
    <w:rsid w:val="00F44D41"/>
    <w:rsid w:val="00F44E5A"/>
    <w:rsid w:val="00F45002"/>
    <w:rsid w:val="00F450C0"/>
    <w:rsid w:val="00F45110"/>
    <w:rsid w:val="00F4519A"/>
    <w:rsid w:val="00F4534C"/>
    <w:rsid w:val="00F45510"/>
    <w:rsid w:val="00F456F9"/>
    <w:rsid w:val="00F457D8"/>
    <w:rsid w:val="00F45904"/>
    <w:rsid w:val="00F45BB8"/>
    <w:rsid w:val="00F46087"/>
    <w:rsid w:val="00F4630F"/>
    <w:rsid w:val="00F464A8"/>
    <w:rsid w:val="00F464B7"/>
    <w:rsid w:val="00F4655F"/>
    <w:rsid w:val="00F465CA"/>
    <w:rsid w:val="00F466DA"/>
    <w:rsid w:val="00F46741"/>
    <w:rsid w:val="00F46916"/>
    <w:rsid w:val="00F469A8"/>
    <w:rsid w:val="00F46FB0"/>
    <w:rsid w:val="00F47266"/>
    <w:rsid w:val="00F47640"/>
    <w:rsid w:val="00F47705"/>
    <w:rsid w:val="00F4789C"/>
    <w:rsid w:val="00F478C0"/>
    <w:rsid w:val="00F47C16"/>
    <w:rsid w:val="00F47C26"/>
    <w:rsid w:val="00F47C58"/>
    <w:rsid w:val="00F47D6B"/>
    <w:rsid w:val="00F47DFA"/>
    <w:rsid w:val="00F47E16"/>
    <w:rsid w:val="00F47EE8"/>
    <w:rsid w:val="00F50063"/>
    <w:rsid w:val="00F5022B"/>
    <w:rsid w:val="00F5048D"/>
    <w:rsid w:val="00F504F6"/>
    <w:rsid w:val="00F5052B"/>
    <w:rsid w:val="00F507B7"/>
    <w:rsid w:val="00F50804"/>
    <w:rsid w:val="00F50A93"/>
    <w:rsid w:val="00F50B5D"/>
    <w:rsid w:val="00F50C05"/>
    <w:rsid w:val="00F51088"/>
    <w:rsid w:val="00F5147C"/>
    <w:rsid w:val="00F514FA"/>
    <w:rsid w:val="00F51843"/>
    <w:rsid w:val="00F518C6"/>
    <w:rsid w:val="00F51A39"/>
    <w:rsid w:val="00F51A76"/>
    <w:rsid w:val="00F51AAB"/>
    <w:rsid w:val="00F51BE7"/>
    <w:rsid w:val="00F51EB3"/>
    <w:rsid w:val="00F51F04"/>
    <w:rsid w:val="00F51F12"/>
    <w:rsid w:val="00F520F9"/>
    <w:rsid w:val="00F5248D"/>
    <w:rsid w:val="00F525A6"/>
    <w:rsid w:val="00F52819"/>
    <w:rsid w:val="00F529D2"/>
    <w:rsid w:val="00F52AB5"/>
    <w:rsid w:val="00F52B32"/>
    <w:rsid w:val="00F52F8F"/>
    <w:rsid w:val="00F5306C"/>
    <w:rsid w:val="00F53257"/>
    <w:rsid w:val="00F533CF"/>
    <w:rsid w:val="00F534B8"/>
    <w:rsid w:val="00F534CD"/>
    <w:rsid w:val="00F5363D"/>
    <w:rsid w:val="00F5367E"/>
    <w:rsid w:val="00F53935"/>
    <w:rsid w:val="00F5398A"/>
    <w:rsid w:val="00F53B73"/>
    <w:rsid w:val="00F53C64"/>
    <w:rsid w:val="00F53C92"/>
    <w:rsid w:val="00F53ED0"/>
    <w:rsid w:val="00F540F6"/>
    <w:rsid w:val="00F5414A"/>
    <w:rsid w:val="00F54569"/>
    <w:rsid w:val="00F54661"/>
    <w:rsid w:val="00F54693"/>
    <w:rsid w:val="00F5469C"/>
    <w:rsid w:val="00F5479E"/>
    <w:rsid w:val="00F548A0"/>
    <w:rsid w:val="00F54ADD"/>
    <w:rsid w:val="00F54C75"/>
    <w:rsid w:val="00F54DC4"/>
    <w:rsid w:val="00F54EBD"/>
    <w:rsid w:val="00F55083"/>
    <w:rsid w:val="00F55680"/>
    <w:rsid w:val="00F5577B"/>
    <w:rsid w:val="00F55A47"/>
    <w:rsid w:val="00F55B2F"/>
    <w:rsid w:val="00F55C78"/>
    <w:rsid w:val="00F55D6F"/>
    <w:rsid w:val="00F55E1D"/>
    <w:rsid w:val="00F5609D"/>
    <w:rsid w:val="00F56535"/>
    <w:rsid w:val="00F56A34"/>
    <w:rsid w:val="00F56B52"/>
    <w:rsid w:val="00F56D14"/>
    <w:rsid w:val="00F57BD7"/>
    <w:rsid w:val="00F57CF9"/>
    <w:rsid w:val="00F57D34"/>
    <w:rsid w:val="00F6025F"/>
    <w:rsid w:val="00F60341"/>
    <w:rsid w:val="00F603E4"/>
    <w:rsid w:val="00F604C7"/>
    <w:rsid w:val="00F605C7"/>
    <w:rsid w:val="00F60778"/>
    <w:rsid w:val="00F609E1"/>
    <w:rsid w:val="00F60ABE"/>
    <w:rsid w:val="00F60B50"/>
    <w:rsid w:val="00F60C02"/>
    <w:rsid w:val="00F61098"/>
    <w:rsid w:val="00F610CC"/>
    <w:rsid w:val="00F61903"/>
    <w:rsid w:val="00F619E9"/>
    <w:rsid w:val="00F61AEF"/>
    <w:rsid w:val="00F61D13"/>
    <w:rsid w:val="00F61D40"/>
    <w:rsid w:val="00F61D7B"/>
    <w:rsid w:val="00F61E65"/>
    <w:rsid w:val="00F61EB3"/>
    <w:rsid w:val="00F61F4B"/>
    <w:rsid w:val="00F61F4F"/>
    <w:rsid w:val="00F62222"/>
    <w:rsid w:val="00F62675"/>
    <w:rsid w:val="00F62BA2"/>
    <w:rsid w:val="00F62BD9"/>
    <w:rsid w:val="00F62C41"/>
    <w:rsid w:val="00F62E14"/>
    <w:rsid w:val="00F62EC8"/>
    <w:rsid w:val="00F630A9"/>
    <w:rsid w:val="00F63288"/>
    <w:rsid w:val="00F6337F"/>
    <w:rsid w:val="00F63554"/>
    <w:rsid w:val="00F636AB"/>
    <w:rsid w:val="00F636BC"/>
    <w:rsid w:val="00F63B02"/>
    <w:rsid w:val="00F641B8"/>
    <w:rsid w:val="00F64E14"/>
    <w:rsid w:val="00F64F89"/>
    <w:rsid w:val="00F65065"/>
    <w:rsid w:val="00F65076"/>
    <w:rsid w:val="00F656F3"/>
    <w:rsid w:val="00F65983"/>
    <w:rsid w:val="00F6598F"/>
    <w:rsid w:val="00F65B88"/>
    <w:rsid w:val="00F65DDF"/>
    <w:rsid w:val="00F660F5"/>
    <w:rsid w:val="00F661B9"/>
    <w:rsid w:val="00F663D7"/>
    <w:rsid w:val="00F6665B"/>
    <w:rsid w:val="00F667A2"/>
    <w:rsid w:val="00F668F2"/>
    <w:rsid w:val="00F66BD4"/>
    <w:rsid w:val="00F671B5"/>
    <w:rsid w:val="00F672A3"/>
    <w:rsid w:val="00F6751D"/>
    <w:rsid w:val="00F6752A"/>
    <w:rsid w:val="00F676FA"/>
    <w:rsid w:val="00F67777"/>
    <w:rsid w:val="00F6799E"/>
    <w:rsid w:val="00F67A3D"/>
    <w:rsid w:val="00F67C55"/>
    <w:rsid w:val="00F67DD2"/>
    <w:rsid w:val="00F7007C"/>
    <w:rsid w:val="00F7008A"/>
    <w:rsid w:val="00F702D2"/>
    <w:rsid w:val="00F70649"/>
    <w:rsid w:val="00F7078D"/>
    <w:rsid w:val="00F707EA"/>
    <w:rsid w:val="00F70A4B"/>
    <w:rsid w:val="00F70D6A"/>
    <w:rsid w:val="00F70E55"/>
    <w:rsid w:val="00F71337"/>
    <w:rsid w:val="00F713A6"/>
    <w:rsid w:val="00F7145F"/>
    <w:rsid w:val="00F71725"/>
    <w:rsid w:val="00F717CF"/>
    <w:rsid w:val="00F71846"/>
    <w:rsid w:val="00F71DBF"/>
    <w:rsid w:val="00F71E1A"/>
    <w:rsid w:val="00F71E53"/>
    <w:rsid w:val="00F71F1B"/>
    <w:rsid w:val="00F72182"/>
    <w:rsid w:val="00F726E6"/>
    <w:rsid w:val="00F727D2"/>
    <w:rsid w:val="00F72866"/>
    <w:rsid w:val="00F729CA"/>
    <w:rsid w:val="00F72AD9"/>
    <w:rsid w:val="00F72CE3"/>
    <w:rsid w:val="00F72EE6"/>
    <w:rsid w:val="00F73089"/>
    <w:rsid w:val="00F73375"/>
    <w:rsid w:val="00F73507"/>
    <w:rsid w:val="00F73510"/>
    <w:rsid w:val="00F73BE0"/>
    <w:rsid w:val="00F73D39"/>
    <w:rsid w:val="00F73E1C"/>
    <w:rsid w:val="00F7413E"/>
    <w:rsid w:val="00F7435F"/>
    <w:rsid w:val="00F74394"/>
    <w:rsid w:val="00F74441"/>
    <w:rsid w:val="00F74550"/>
    <w:rsid w:val="00F7482F"/>
    <w:rsid w:val="00F748CC"/>
    <w:rsid w:val="00F749A1"/>
    <w:rsid w:val="00F74CF1"/>
    <w:rsid w:val="00F74DAD"/>
    <w:rsid w:val="00F74F81"/>
    <w:rsid w:val="00F7524C"/>
    <w:rsid w:val="00F75293"/>
    <w:rsid w:val="00F756DB"/>
    <w:rsid w:val="00F75E7D"/>
    <w:rsid w:val="00F75FDF"/>
    <w:rsid w:val="00F76507"/>
    <w:rsid w:val="00F7694F"/>
    <w:rsid w:val="00F76B75"/>
    <w:rsid w:val="00F76C17"/>
    <w:rsid w:val="00F76ED8"/>
    <w:rsid w:val="00F770F5"/>
    <w:rsid w:val="00F77258"/>
    <w:rsid w:val="00F77306"/>
    <w:rsid w:val="00F77505"/>
    <w:rsid w:val="00F77555"/>
    <w:rsid w:val="00F7764B"/>
    <w:rsid w:val="00F777F5"/>
    <w:rsid w:val="00F7791B"/>
    <w:rsid w:val="00F77A93"/>
    <w:rsid w:val="00F77AC5"/>
    <w:rsid w:val="00F77D22"/>
    <w:rsid w:val="00F80214"/>
    <w:rsid w:val="00F80221"/>
    <w:rsid w:val="00F805DC"/>
    <w:rsid w:val="00F80649"/>
    <w:rsid w:val="00F806F0"/>
    <w:rsid w:val="00F80B8B"/>
    <w:rsid w:val="00F80B97"/>
    <w:rsid w:val="00F80BBE"/>
    <w:rsid w:val="00F80C50"/>
    <w:rsid w:val="00F80CD5"/>
    <w:rsid w:val="00F80FC4"/>
    <w:rsid w:val="00F8171C"/>
    <w:rsid w:val="00F8183D"/>
    <w:rsid w:val="00F81932"/>
    <w:rsid w:val="00F8195B"/>
    <w:rsid w:val="00F81B4E"/>
    <w:rsid w:val="00F81FF1"/>
    <w:rsid w:val="00F82038"/>
    <w:rsid w:val="00F82142"/>
    <w:rsid w:val="00F823CE"/>
    <w:rsid w:val="00F82460"/>
    <w:rsid w:val="00F8286B"/>
    <w:rsid w:val="00F82B54"/>
    <w:rsid w:val="00F82FF4"/>
    <w:rsid w:val="00F83368"/>
    <w:rsid w:val="00F83583"/>
    <w:rsid w:val="00F83B22"/>
    <w:rsid w:val="00F83E6C"/>
    <w:rsid w:val="00F8489E"/>
    <w:rsid w:val="00F84B8E"/>
    <w:rsid w:val="00F84E9D"/>
    <w:rsid w:val="00F8503A"/>
    <w:rsid w:val="00F85123"/>
    <w:rsid w:val="00F8545D"/>
    <w:rsid w:val="00F859E2"/>
    <w:rsid w:val="00F85DB5"/>
    <w:rsid w:val="00F86101"/>
    <w:rsid w:val="00F8620A"/>
    <w:rsid w:val="00F863C4"/>
    <w:rsid w:val="00F86422"/>
    <w:rsid w:val="00F864E2"/>
    <w:rsid w:val="00F865A8"/>
    <w:rsid w:val="00F867A7"/>
    <w:rsid w:val="00F86A68"/>
    <w:rsid w:val="00F86AFD"/>
    <w:rsid w:val="00F86BF5"/>
    <w:rsid w:val="00F86DA9"/>
    <w:rsid w:val="00F86E33"/>
    <w:rsid w:val="00F86ECF"/>
    <w:rsid w:val="00F86F23"/>
    <w:rsid w:val="00F8708D"/>
    <w:rsid w:val="00F870B7"/>
    <w:rsid w:val="00F873CD"/>
    <w:rsid w:val="00F879E1"/>
    <w:rsid w:val="00F87D14"/>
    <w:rsid w:val="00F87E6C"/>
    <w:rsid w:val="00F9007A"/>
    <w:rsid w:val="00F90369"/>
    <w:rsid w:val="00F90604"/>
    <w:rsid w:val="00F90862"/>
    <w:rsid w:val="00F90C07"/>
    <w:rsid w:val="00F90E1E"/>
    <w:rsid w:val="00F90F27"/>
    <w:rsid w:val="00F90F2B"/>
    <w:rsid w:val="00F91102"/>
    <w:rsid w:val="00F9116A"/>
    <w:rsid w:val="00F911B8"/>
    <w:rsid w:val="00F915EB"/>
    <w:rsid w:val="00F916B0"/>
    <w:rsid w:val="00F91761"/>
    <w:rsid w:val="00F918F7"/>
    <w:rsid w:val="00F91E76"/>
    <w:rsid w:val="00F91F04"/>
    <w:rsid w:val="00F9214F"/>
    <w:rsid w:val="00F92452"/>
    <w:rsid w:val="00F9256A"/>
    <w:rsid w:val="00F92615"/>
    <w:rsid w:val="00F92E6F"/>
    <w:rsid w:val="00F92EA3"/>
    <w:rsid w:val="00F92FB9"/>
    <w:rsid w:val="00F93117"/>
    <w:rsid w:val="00F935F0"/>
    <w:rsid w:val="00F936B8"/>
    <w:rsid w:val="00F936C6"/>
    <w:rsid w:val="00F93737"/>
    <w:rsid w:val="00F93835"/>
    <w:rsid w:val="00F9394C"/>
    <w:rsid w:val="00F93A67"/>
    <w:rsid w:val="00F93BF8"/>
    <w:rsid w:val="00F93C0C"/>
    <w:rsid w:val="00F93CC8"/>
    <w:rsid w:val="00F93EE3"/>
    <w:rsid w:val="00F93EEC"/>
    <w:rsid w:val="00F940B7"/>
    <w:rsid w:val="00F9413D"/>
    <w:rsid w:val="00F945AC"/>
    <w:rsid w:val="00F945C4"/>
    <w:rsid w:val="00F94637"/>
    <w:rsid w:val="00F94674"/>
    <w:rsid w:val="00F94D38"/>
    <w:rsid w:val="00F94E7C"/>
    <w:rsid w:val="00F952F1"/>
    <w:rsid w:val="00F953A8"/>
    <w:rsid w:val="00F95404"/>
    <w:rsid w:val="00F95431"/>
    <w:rsid w:val="00F955EE"/>
    <w:rsid w:val="00F9576B"/>
    <w:rsid w:val="00F957BE"/>
    <w:rsid w:val="00F95C4D"/>
    <w:rsid w:val="00F95CFE"/>
    <w:rsid w:val="00F95E34"/>
    <w:rsid w:val="00F9628F"/>
    <w:rsid w:val="00F963A1"/>
    <w:rsid w:val="00F9641D"/>
    <w:rsid w:val="00F9646F"/>
    <w:rsid w:val="00F9661C"/>
    <w:rsid w:val="00F969F9"/>
    <w:rsid w:val="00F97019"/>
    <w:rsid w:val="00F970CC"/>
    <w:rsid w:val="00F9743D"/>
    <w:rsid w:val="00F97619"/>
    <w:rsid w:val="00F97644"/>
    <w:rsid w:val="00F979FC"/>
    <w:rsid w:val="00F97CC9"/>
    <w:rsid w:val="00F97E47"/>
    <w:rsid w:val="00FA00B1"/>
    <w:rsid w:val="00FA0229"/>
    <w:rsid w:val="00FA02EB"/>
    <w:rsid w:val="00FA0396"/>
    <w:rsid w:val="00FA09D2"/>
    <w:rsid w:val="00FA0B6E"/>
    <w:rsid w:val="00FA0B72"/>
    <w:rsid w:val="00FA100B"/>
    <w:rsid w:val="00FA1293"/>
    <w:rsid w:val="00FA1365"/>
    <w:rsid w:val="00FA1A0E"/>
    <w:rsid w:val="00FA1A25"/>
    <w:rsid w:val="00FA1BE8"/>
    <w:rsid w:val="00FA1CA5"/>
    <w:rsid w:val="00FA1D8A"/>
    <w:rsid w:val="00FA2088"/>
    <w:rsid w:val="00FA2561"/>
    <w:rsid w:val="00FA2575"/>
    <w:rsid w:val="00FA2923"/>
    <w:rsid w:val="00FA29ED"/>
    <w:rsid w:val="00FA2BC2"/>
    <w:rsid w:val="00FA2C37"/>
    <w:rsid w:val="00FA2E94"/>
    <w:rsid w:val="00FA309C"/>
    <w:rsid w:val="00FA3294"/>
    <w:rsid w:val="00FA32F2"/>
    <w:rsid w:val="00FA3726"/>
    <w:rsid w:val="00FA395B"/>
    <w:rsid w:val="00FA3A93"/>
    <w:rsid w:val="00FA3AAF"/>
    <w:rsid w:val="00FA3F06"/>
    <w:rsid w:val="00FA4973"/>
    <w:rsid w:val="00FA4A8C"/>
    <w:rsid w:val="00FA5059"/>
    <w:rsid w:val="00FA53B3"/>
    <w:rsid w:val="00FA565F"/>
    <w:rsid w:val="00FA58C9"/>
    <w:rsid w:val="00FA5967"/>
    <w:rsid w:val="00FA5B0A"/>
    <w:rsid w:val="00FA5CF4"/>
    <w:rsid w:val="00FA5E55"/>
    <w:rsid w:val="00FA6115"/>
    <w:rsid w:val="00FA6963"/>
    <w:rsid w:val="00FA69BA"/>
    <w:rsid w:val="00FA6B4D"/>
    <w:rsid w:val="00FA6C41"/>
    <w:rsid w:val="00FA6CEC"/>
    <w:rsid w:val="00FA6D2F"/>
    <w:rsid w:val="00FA70F3"/>
    <w:rsid w:val="00FA726A"/>
    <w:rsid w:val="00FA7316"/>
    <w:rsid w:val="00FA7D33"/>
    <w:rsid w:val="00FB00CD"/>
    <w:rsid w:val="00FB0452"/>
    <w:rsid w:val="00FB058E"/>
    <w:rsid w:val="00FB0620"/>
    <w:rsid w:val="00FB072F"/>
    <w:rsid w:val="00FB0934"/>
    <w:rsid w:val="00FB0FE4"/>
    <w:rsid w:val="00FB0FFE"/>
    <w:rsid w:val="00FB14CD"/>
    <w:rsid w:val="00FB1502"/>
    <w:rsid w:val="00FB1534"/>
    <w:rsid w:val="00FB1BC1"/>
    <w:rsid w:val="00FB1C42"/>
    <w:rsid w:val="00FB1CA5"/>
    <w:rsid w:val="00FB1D3E"/>
    <w:rsid w:val="00FB1E28"/>
    <w:rsid w:val="00FB1EA4"/>
    <w:rsid w:val="00FB235C"/>
    <w:rsid w:val="00FB24CA"/>
    <w:rsid w:val="00FB26C5"/>
    <w:rsid w:val="00FB2948"/>
    <w:rsid w:val="00FB2BD6"/>
    <w:rsid w:val="00FB2D60"/>
    <w:rsid w:val="00FB2E92"/>
    <w:rsid w:val="00FB2EF9"/>
    <w:rsid w:val="00FB2F38"/>
    <w:rsid w:val="00FB2F45"/>
    <w:rsid w:val="00FB3129"/>
    <w:rsid w:val="00FB31A9"/>
    <w:rsid w:val="00FB33A9"/>
    <w:rsid w:val="00FB3756"/>
    <w:rsid w:val="00FB3A22"/>
    <w:rsid w:val="00FB3A56"/>
    <w:rsid w:val="00FB3BCF"/>
    <w:rsid w:val="00FB3D0F"/>
    <w:rsid w:val="00FB3E5B"/>
    <w:rsid w:val="00FB407B"/>
    <w:rsid w:val="00FB40F5"/>
    <w:rsid w:val="00FB4474"/>
    <w:rsid w:val="00FB44D3"/>
    <w:rsid w:val="00FB451D"/>
    <w:rsid w:val="00FB4A6E"/>
    <w:rsid w:val="00FB4ADB"/>
    <w:rsid w:val="00FB4B9E"/>
    <w:rsid w:val="00FB4E7E"/>
    <w:rsid w:val="00FB5537"/>
    <w:rsid w:val="00FB5694"/>
    <w:rsid w:val="00FB56C9"/>
    <w:rsid w:val="00FB5A43"/>
    <w:rsid w:val="00FB5B89"/>
    <w:rsid w:val="00FB5FB7"/>
    <w:rsid w:val="00FB62E3"/>
    <w:rsid w:val="00FB6594"/>
    <w:rsid w:val="00FB6777"/>
    <w:rsid w:val="00FB689C"/>
    <w:rsid w:val="00FB68C3"/>
    <w:rsid w:val="00FB696D"/>
    <w:rsid w:val="00FB6C37"/>
    <w:rsid w:val="00FB6DFB"/>
    <w:rsid w:val="00FB71F2"/>
    <w:rsid w:val="00FB7313"/>
    <w:rsid w:val="00FB732A"/>
    <w:rsid w:val="00FB7375"/>
    <w:rsid w:val="00FB7431"/>
    <w:rsid w:val="00FB767A"/>
    <w:rsid w:val="00FB7703"/>
    <w:rsid w:val="00FB7A4F"/>
    <w:rsid w:val="00FB7FF0"/>
    <w:rsid w:val="00FC0088"/>
    <w:rsid w:val="00FC01DE"/>
    <w:rsid w:val="00FC040E"/>
    <w:rsid w:val="00FC0447"/>
    <w:rsid w:val="00FC0498"/>
    <w:rsid w:val="00FC06DC"/>
    <w:rsid w:val="00FC08CE"/>
    <w:rsid w:val="00FC0E77"/>
    <w:rsid w:val="00FC0F19"/>
    <w:rsid w:val="00FC1083"/>
    <w:rsid w:val="00FC113E"/>
    <w:rsid w:val="00FC12F7"/>
    <w:rsid w:val="00FC13AA"/>
    <w:rsid w:val="00FC177C"/>
    <w:rsid w:val="00FC1D6C"/>
    <w:rsid w:val="00FC1E63"/>
    <w:rsid w:val="00FC1FA8"/>
    <w:rsid w:val="00FC202C"/>
    <w:rsid w:val="00FC220A"/>
    <w:rsid w:val="00FC2785"/>
    <w:rsid w:val="00FC2A53"/>
    <w:rsid w:val="00FC2B1A"/>
    <w:rsid w:val="00FC2C79"/>
    <w:rsid w:val="00FC2D27"/>
    <w:rsid w:val="00FC2E0A"/>
    <w:rsid w:val="00FC2EBD"/>
    <w:rsid w:val="00FC2ED6"/>
    <w:rsid w:val="00FC2FEC"/>
    <w:rsid w:val="00FC2FF1"/>
    <w:rsid w:val="00FC300D"/>
    <w:rsid w:val="00FC3120"/>
    <w:rsid w:val="00FC32A2"/>
    <w:rsid w:val="00FC34B1"/>
    <w:rsid w:val="00FC358F"/>
    <w:rsid w:val="00FC381B"/>
    <w:rsid w:val="00FC3956"/>
    <w:rsid w:val="00FC3A68"/>
    <w:rsid w:val="00FC3B46"/>
    <w:rsid w:val="00FC3E80"/>
    <w:rsid w:val="00FC4069"/>
    <w:rsid w:val="00FC41A7"/>
    <w:rsid w:val="00FC4207"/>
    <w:rsid w:val="00FC426E"/>
    <w:rsid w:val="00FC432F"/>
    <w:rsid w:val="00FC4735"/>
    <w:rsid w:val="00FC4B48"/>
    <w:rsid w:val="00FC547A"/>
    <w:rsid w:val="00FC5549"/>
    <w:rsid w:val="00FC5581"/>
    <w:rsid w:val="00FC5816"/>
    <w:rsid w:val="00FC5BCC"/>
    <w:rsid w:val="00FC5C1C"/>
    <w:rsid w:val="00FC5D91"/>
    <w:rsid w:val="00FC5E56"/>
    <w:rsid w:val="00FC5F7C"/>
    <w:rsid w:val="00FC6049"/>
    <w:rsid w:val="00FC606A"/>
    <w:rsid w:val="00FC606D"/>
    <w:rsid w:val="00FC6096"/>
    <w:rsid w:val="00FC62B0"/>
    <w:rsid w:val="00FC64A4"/>
    <w:rsid w:val="00FC6C48"/>
    <w:rsid w:val="00FC6CD5"/>
    <w:rsid w:val="00FC6E59"/>
    <w:rsid w:val="00FC6EA6"/>
    <w:rsid w:val="00FC7375"/>
    <w:rsid w:val="00FC769B"/>
    <w:rsid w:val="00FC792D"/>
    <w:rsid w:val="00FC7BD6"/>
    <w:rsid w:val="00FC7CF6"/>
    <w:rsid w:val="00FC7F91"/>
    <w:rsid w:val="00FD00E7"/>
    <w:rsid w:val="00FD01D2"/>
    <w:rsid w:val="00FD03E8"/>
    <w:rsid w:val="00FD0663"/>
    <w:rsid w:val="00FD0675"/>
    <w:rsid w:val="00FD06F9"/>
    <w:rsid w:val="00FD09FF"/>
    <w:rsid w:val="00FD0A53"/>
    <w:rsid w:val="00FD0CFF"/>
    <w:rsid w:val="00FD0EB6"/>
    <w:rsid w:val="00FD1024"/>
    <w:rsid w:val="00FD1243"/>
    <w:rsid w:val="00FD1614"/>
    <w:rsid w:val="00FD1BA3"/>
    <w:rsid w:val="00FD1C58"/>
    <w:rsid w:val="00FD1D77"/>
    <w:rsid w:val="00FD1E17"/>
    <w:rsid w:val="00FD2304"/>
    <w:rsid w:val="00FD2317"/>
    <w:rsid w:val="00FD23A8"/>
    <w:rsid w:val="00FD2682"/>
    <w:rsid w:val="00FD2AB1"/>
    <w:rsid w:val="00FD2D6D"/>
    <w:rsid w:val="00FD2EE4"/>
    <w:rsid w:val="00FD32C7"/>
    <w:rsid w:val="00FD3873"/>
    <w:rsid w:val="00FD3F2E"/>
    <w:rsid w:val="00FD45EC"/>
    <w:rsid w:val="00FD461F"/>
    <w:rsid w:val="00FD46E9"/>
    <w:rsid w:val="00FD47B2"/>
    <w:rsid w:val="00FD4BF0"/>
    <w:rsid w:val="00FD4C62"/>
    <w:rsid w:val="00FD51B5"/>
    <w:rsid w:val="00FD52AC"/>
    <w:rsid w:val="00FD5694"/>
    <w:rsid w:val="00FD5AF5"/>
    <w:rsid w:val="00FD5C0C"/>
    <w:rsid w:val="00FD5C28"/>
    <w:rsid w:val="00FD5E2C"/>
    <w:rsid w:val="00FD5E67"/>
    <w:rsid w:val="00FD617A"/>
    <w:rsid w:val="00FD64A0"/>
    <w:rsid w:val="00FD6595"/>
    <w:rsid w:val="00FD6711"/>
    <w:rsid w:val="00FD6785"/>
    <w:rsid w:val="00FD6887"/>
    <w:rsid w:val="00FD6A12"/>
    <w:rsid w:val="00FD6AB7"/>
    <w:rsid w:val="00FD6C68"/>
    <w:rsid w:val="00FD6D0A"/>
    <w:rsid w:val="00FD7623"/>
    <w:rsid w:val="00FD76AA"/>
    <w:rsid w:val="00FD7811"/>
    <w:rsid w:val="00FD7A3F"/>
    <w:rsid w:val="00FE02BB"/>
    <w:rsid w:val="00FE031A"/>
    <w:rsid w:val="00FE0573"/>
    <w:rsid w:val="00FE0879"/>
    <w:rsid w:val="00FE0A4F"/>
    <w:rsid w:val="00FE0C55"/>
    <w:rsid w:val="00FE171D"/>
    <w:rsid w:val="00FE1963"/>
    <w:rsid w:val="00FE1985"/>
    <w:rsid w:val="00FE1CBB"/>
    <w:rsid w:val="00FE1EBC"/>
    <w:rsid w:val="00FE1F36"/>
    <w:rsid w:val="00FE2310"/>
    <w:rsid w:val="00FE29A5"/>
    <w:rsid w:val="00FE2FC5"/>
    <w:rsid w:val="00FE2FE6"/>
    <w:rsid w:val="00FE31D4"/>
    <w:rsid w:val="00FE33A2"/>
    <w:rsid w:val="00FE379E"/>
    <w:rsid w:val="00FE3A91"/>
    <w:rsid w:val="00FE3BC9"/>
    <w:rsid w:val="00FE3C9C"/>
    <w:rsid w:val="00FE3CAC"/>
    <w:rsid w:val="00FE3EFE"/>
    <w:rsid w:val="00FE3F0C"/>
    <w:rsid w:val="00FE4292"/>
    <w:rsid w:val="00FE42F9"/>
    <w:rsid w:val="00FE4687"/>
    <w:rsid w:val="00FE475B"/>
    <w:rsid w:val="00FE4A59"/>
    <w:rsid w:val="00FE4A7D"/>
    <w:rsid w:val="00FE4E78"/>
    <w:rsid w:val="00FE504D"/>
    <w:rsid w:val="00FE506B"/>
    <w:rsid w:val="00FE50EF"/>
    <w:rsid w:val="00FE559C"/>
    <w:rsid w:val="00FE56D5"/>
    <w:rsid w:val="00FE5A1B"/>
    <w:rsid w:val="00FE5A5A"/>
    <w:rsid w:val="00FE5A9B"/>
    <w:rsid w:val="00FE5CAF"/>
    <w:rsid w:val="00FE6046"/>
    <w:rsid w:val="00FE6133"/>
    <w:rsid w:val="00FE6209"/>
    <w:rsid w:val="00FE64A6"/>
    <w:rsid w:val="00FE64E7"/>
    <w:rsid w:val="00FE6772"/>
    <w:rsid w:val="00FE69B0"/>
    <w:rsid w:val="00FE69B9"/>
    <w:rsid w:val="00FE6CC9"/>
    <w:rsid w:val="00FE7198"/>
    <w:rsid w:val="00FE73E6"/>
    <w:rsid w:val="00FE7722"/>
    <w:rsid w:val="00FE7A8C"/>
    <w:rsid w:val="00FE7C05"/>
    <w:rsid w:val="00FE7E74"/>
    <w:rsid w:val="00FE7F7E"/>
    <w:rsid w:val="00FF0219"/>
    <w:rsid w:val="00FF07F9"/>
    <w:rsid w:val="00FF0947"/>
    <w:rsid w:val="00FF0E9E"/>
    <w:rsid w:val="00FF1016"/>
    <w:rsid w:val="00FF1589"/>
    <w:rsid w:val="00FF15BF"/>
    <w:rsid w:val="00FF1809"/>
    <w:rsid w:val="00FF1B02"/>
    <w:rsid w:val="00FF1C0F"/>
    <w:rsid w:val="00FF1D6A"/>
    <w:rsid w:val="00FF2107"/>
    <w:rsid w:val="00FF22E1"/>
    <w:rsid w:val="00FF2327"/>
    <w:rsid w:val="00FF241C"/>
    <w:rsid w:val="00FF257C"/>
    <w:rsid w:val="00FF25E3"/>
    <w:rsid w:val="00FF2618"/>
    <w:rsid w:val="00FF28DC"/>
    <w:rsid w:val="00FF2976"/>
    <w:rsid w:val="00FF2EDB"/>
    <w:rsid w:val="00FF2FDE"/>
    <w:rsid w:val="00FF3A66"/>
    <w:rsid w:val="00FF3ADA"/>
    <w:rsid w:val="00FF3AEB"/>
    <w:rsid w:val="00FF3B31"/>
    <w:rsid w:val="00FF3BB2"/>
    <w:rsid w:val="00FF3CF3"/>
    <w:rsid w:val="00FF3DC6"/>
    <w:rsid w:val="00FF41E6"/>
    <w:rsid w:val="00FF4341"/>
    <w:rsid w:val="00FF4447"/>
    <w:rsid w:val="00FF459F"/>
    <w:rsid w:val="00FF45A3"/>
    <w:rsid w:val="00FF464C"/>
    <w:rsid w:val="00FF4B6E"/>
    <w:rsid w:val="00FF4C13"/>
    <w:rsid w:val="00FF524D"/>
    <w:rsid w:val="00FF525D"/>
    <w:rsid w:val="00FF591F"/>
    <w:rsid w:val="00FF59B9"/>
    <w:rsid w:val="00FF646E"/>
    <w:rsid w:val="00FF655E"/>
    <w:rsid w:val="00FF674C"/>
    <w:rsid w:val="00FF6A91"/>
    <w:rsid w:val="00FF6DC5"/>
    <w:rsid w:val="00FF6DCB"/>
    <w:rsid w:val="00FF6E5D"/>
    <w:rsid w:val="00FF720E"/>
    <w:rsid w:val="00FF732C"/>
    <w:rsid w:val="00FF74E9"/>
    <w:rsid w:val="00FF7820"/>
    <w:rsid w:val="00FF7A70"/>
    <w:rsid w:val="00FF7B80"/>
    <w:rsid w:val="00FF7BB5"/>
    <w:rsid w:val="00FF7C32"/>
    <w:rsid w:val="00FF7CD0"/>
    <w:rsid w:val="00FF7DC2"/>
    <w:rsid w:val="00FF7F2C"/>
    <w:rsid w:val="01602C6A"/>
    <w:rsid w:val="01D31020"/>
    <w:rsid w:val="01DB7ED5"/>
    <w:rsid w:val="0233386D"/>
    <w:rsid w:val="02535CBD"/>
    <w:rsid w:val="0288005D"/>
    <w:rsid w:val="02C1356F"/>
    <w:rsid w:val="02CD1F13"/>
    <w:rsid w:val="038720C2"/>
    <w:rsid w:val="038F71C9"/>
    <w:rsid w:val="041651F4"/>
    <w:rsid w:val="042C2C6A"/>
    <w:rsid w:val="05163267"/>
    <w:rsid w:val="05F6352F"/>
    <w:rsid w:val="060A2B37"/>
    <w:rsid w:val="061D0ABC"/>
    <w:rsid w:val="066E1317"/>
    <w:rsid w:val="06B807E5"/>
    <w:rsid w:val="07140111"/>
    <w:rsid w:val="08316AA1"/>
    <w:rsid w:val="08414229"/>
    <w:rsid w:val="08536BEB"/>
    <w:rsid w:val="086329D2"/>
    <w:rsid w:val="08AF79C5"/>
    <w:rsid w:val="09C94AB7"/>
    <w:rsid w:val="0A0A75A9"/>
    <w:rsid w:val="0A7669ED"/>
    <w:rsid w:val="0ADD3E47"/>
    <w:rsid w:val="0B1526A9"/>
    <w:rsid w:val="0BB73761"/>
    <w:rsid w:val="0BD10723"/>
    <w:rsid w:val="0BE81B6C"/>
    <w:rsid w:val="0C943AA2"/>
    <w:rsid w:val="0CD33710"/>
    <w:rsid w:val="0D335069"/>
    <w:rsid w:val="0D6C40D7"/>
    <w:rsid w:val="0D703BC7"/>
    <w:rsid w:val="0DE9148B"/>
    <w:rsid w:val="0E2F1259"/>
    <w:rsid w:val="0EE24651"/>
    <w:rsid w:val="0EFD148A"/>
    <w:rsid w:val="0F2E7896"/>
    <w:rsid w:val="0F5D017B"/>
    <w:rsid w:val="0FB7216E"/>
    <w:rsid w:val="10142F30"/>
    <w:rsid w:val="105E41AB"/>
    <w:rsid w:val="1066305F"/>
    <w:rsid w:val="111F7DDE"/>
    <w:rsid w:val="112D51A0"/>
    <w:rsid w:val="1158509E"/>
    <w:rsid w:val="11E31C9A"/>
    <w:rsid w:val="12062D4C"/>
    <w:rsid w:val="12AB7B89"/>
    <w:rsid w:val="13225964"/>
    <w:rsid w:val="13441D7E"/>
    <w:rsid w:val="13D84274"/>
    <w:rsid w:val="143040B0"/>
    <w:rsid w:val="143A4F2F"/>
    <w:rsid w:val="143C2A55"/>
    <w:rsid w:val="144667F4"/>
    <w:rsid w:val="14885C9A"/>
    <w:rsid w:val="148B12E6"/>
    <w:rsid w:val="14CB202B"/>
    <w:rsid w:val="154F4A0A"/>
    <w:rsid w:val="15966195"/>
    <w:rsid w:val="15A703A2"/>
    <w:rsid w:val="15BA274A"/>
    <w:rsid w:val="15FA4976"/>
    <w:rsid w:val="15FB06EE"/>
    <w:rsid w:val="16135A37"/>
    <w:rsid w:val="161A6DC6"/>
    <w:rsid w:val="162C6AF9"/>
    <w:rsid w:val="16EB42BE"/>
    <w:rsid w:val="17B44FF8"/>
    <w:rsid w:val="17E02057"/>
    <w:rsid w:val="17E07B9B"/>
    <w:rsid w:val="17F31CD3"/>
    <w:rsid w:val="18061B0A"/>
    <w:rsid w:val="18493992"/>
    <w:rsid w:val="18C4126B"/>
    <w:rsid w:val="18FC27B3"/>
    <w:rsid w:val="19720CC7"/>
    <w:rsid w:val="197B401F"/>
    <w:rsid w:val="1A02204B"/>
    <w:rsid w:val="1A255D39"/>
    <w:rsid w:val="1A3418C5"/>
    <w:rsid w:val="1A5F56EF"/>
    <w:rsid w:val="1A82318C"/>
    <w:rsid w:val="1A89276C"/>
    <w:rsid w:val="1AA50C28"/>
    <w:rsid w:val="1AB377E9"/>
    <w:rsid w:val="1B956C01"/>
    <w:rsid w:val="1C112A19"/>
    <w:rsid w:val="1C6F14EE"/>
    <w:rsid w:val="1C9A082F"/>
    <w:rsid w:val="1CD17D00"/>
    <w:rsid w:val="1D01483C"/>
    <w:rsid w:val="1D047E88"/>
    <w:rsid w:val="1D0D31E0"/>
    <w:rsid w:val="1E4F70CD"/>
    <w:rsid w:val="1F0B19A2"/>
    <w:rsid w:val="1F6A5C17"/>
    <w:rsid w:val="1F7C1A84"/>
    <w:rsid w:val="1FEA16E1"/>
    <w:rsid w:val="1FF40688"/>
    <w:rsid w:val="20692E24"/>
    <w:rsid w:val="20827A42"/>
    <w:rsid w:val="211A5ECC"/>
    <w:rsid w:val="213C22E6"/>
    <w:rsid w:val="219F63D1"/>
    <w:rsid w:val="21A8172A"/>
    <w:rsid w:val="21AE4866"/>
    <w:rsid w:val="21D267A7"/>
    <w:rsid w:val="220821C8"/>
    <w:rsid w:val="22625D7D"/>
    <w:rsid w:val="227E06D0"/>
    <w:rsid w:val="22B24A96"/>
    <w:rsid w:val="22CD5A34"/>
    <w:rsid w:val="22F8737E"/>
    <w:rsid w:val="239161EE"/>
    <w:rsid w:val="25B54415"/>
    <w:rsid w:val="25E42F4C"/>
    <w:rsid w:val="2604634A"/>
    <w:rsid w:val="263907AA"/>
    <w:rsid w:val="263F63D5"/>
    <w:rsid w:val="264B4D7A"/>
    <w:rsid w:val="268A58A2"/>
    <w:rsid w:val="27781B9E"/>
    <w:rsid w:val="27812939"/>
    <w:rsid w:val="28011B94"/>
    <w:rsid w:val="284D6B87"/>
    <w:rsid w:val="28B704A4"/>
    <w:rsid w:val="28E868B0"/>
    <w:rsid w:val="291A08A2"/>
    <w:rsid w:val="296B0175"/>
    <w:rsid w:val="29B64C00"/>
    <w:rsid w:val="29C013EA"/>
    <w:rsid w:val="2A310EA7"/>
    <w:rsid w:val="2BCF20A4"/>
    <w:rsid w:val="2C0C0B07"/>
    <w:rsid w:val="2C181ED3"/>
    <w:rsid w:val="2CAB6572"/>
    <w:rsid w:val="2CEE7C33"/>
    <w:rsid w:val="2D2D51D9"/>
    <w:rsid w:val="2D5244C2"/>
    <w:rsid w:val="2DC7118A"/>
    <w:rsid w:val="2DE735DA"/>
    <w:rsid w:val="2EB366DE"/>
    <w:rsid w:val="2EBA0CEE"/>
    <w:rsid w:val="2F0F2DE8"/>
    <w:rsid w:val="2F260132"/>
    <w:rsid w:val="2F5B602D"/>
    <w:rsid w:val="2F7F0CF8"/>
    <w:rsid w:val="308A01C2"/>
    <w:rsid w:val="30AA08EF"/>
    <w:rsid w:val="31AD4112"/>
    <w:rsid w:val="320504D2"/>
    <w:rsid w:val="325F094A"/>
    <w:rsid w:val="3280347B"/>
    <w:rsid w:val="32C034B7"/>
    <w:rsid w:val="339F049D"/>
    <w:rsid w:val="33BB353F"/>
    <w:rsid w:val="34525525"/>
    <w:rsid w:val="34626CB0"/>
    <w:rsid w:val="347B4A7C"/>
    <w:rsid w:val="34BA45C5"/>
    <w:rsid w:val="34D348B8"/>
    <w:rsid w:val="35417A73"/>
    <w:rsid w:val="35700359"/>
    <w:rsid w:val="35C907A5"/>
    <w:rsid w:val="35CD4C68"/>
    <w:rsid w:val="35D2691D"/>
    <w:rsid w:val="35D95EFE"/>
    <w:rsid w:val="35F20D6E"/>
    <w:rsid w:val="36AF4EB1"/>
    <w:rsid w:val="36BB5604"/>
    <w:rsid w:val="36C50230"/>
    <w:rsid w:val="36E36908"/>
    <w:rsid w:val="36EA7C97"/>
    <w:rsid w:val="378E5399"/>
    <w:rsid w:val="37D921E5"/>
    <w:rsid w:val="37E167BB"/>
    <w:rsid w:val="380134EA"/>
    <w:rsid w:val="38973808"/>
    <w:rsid w:val="38F848ED"/>
    <w:rsid w:val="3905700A"/>
    <w:rsid w:val="39153B3C"/>
    <w:rsid w:val="39241B86"/>
    <w:rsid w:val="393D49F6"/>
    <w:rsid w:val="3962461F"/>
    <w:rsid w:val="398B750F"/>
    <w:rsid w:val="39B27192"/>
    <w:rsid w:val="39D73BCA"/>
    <w:rsid w:val="3A053B9B"/>
    <w:rsid w:val="3A2F780E"/>
    <w:rsid w:val="3A6366DE"/>
    <w:rsid w:val="3A9E3272"/>
    <w:rsid w:val="3AB17E45"/>
    <w:rsid w:val="3AB807D8"/>
    <w:rsid w:val="3ABB3E24"/>
    <w:rsid w:val="3B1D688D"/>
    <w:rsid w:val="3B2E2848"/>
    <w:rsid w:val="3B3A743F"/>
    <w:rsid w:val="3B3F2CA7"/>
    <w:rsid w:val="3BC1546A"/>
    <w:rsid w:val="3BFF0C0E"/>
    <w:rsid w:val="3C0A60C7"/>
    <w:rsid w:val="3C4D4F50"/>
    <w:rsid w:val="3C4F12B8"/>
    <w:rsid w:val="3C706E90"/>
    <w:rsid w:val="3CC903F5"/>
    <w:rsid w:val="3D1D0DC6"/>
    <w:rsid w:val="3E6B5B61"/>
    <w:rsid w:val="3EAF2EDB"/>
    <w:rsid w:val="3F0F0BE2"/>
    <w:rsid w:val="3F760C61"/>
    <w:rsid w:val="3FBA0B4E"/>
    <w:rsid w:val="3FE06AEB"/>
    <w:rsid w:val="40A67BC7"/>
    <w:rsid w:val="40B01F51"/>
    <w:rsid w:val="40E64F02"/>
    <w:rsid w:val="40EB2F89"/>
    <w:rsid w:val="41083B3B"/>
    <w:rsid w:val="41214B61"/>
    <w:rsid w:val="423B637B"/>
    <w:rsid w:val="42562684"/>
    <w:rsid w:val="43261E80"/>
    <w:rsid w:val="43DB72E5"/>
    <w:rsid w:val="442F01E2"/>
    <w:rsid w:val="44613865"/>
    <w:rsid w:val="450615E7"/>
    <w:rsid w:val="4517259F"/>
    <w:rsid w:val="451A208F"/>
    <w:rsid w:val="45300F6B"/>
    <w:rsid w:val="454D5FC1"/>
    <w:rsid w:val="45605CF4"/>
    <w:rsid w:val="460A5C60"/>
    <w:rsid w:val="4685178A"/>
    <w:rsid w:val="46BA1434"/>
    <w:rsid w:val="47F00E85"/>
    <w:rsid w:val="48D16F09"/>
    <w:rsid w:val="4A273284"/>
    <w:rsid w:val="4A6242BC"/>
    <w:rsid w:val="4A7924F4"/>
    <w:rsid w:val="4A802994"/>
    <w:rsid w:val="4AAC19DB"/>
    <w:rsid w:val="4AFD5D93"/>
    <w:rsid w:val="4B0C247A"/>
    <w:rsid w:val="4B162E07"/>
    <w:rsid w:val="4B486C03"/>
    <w:rsid w:val="4B9C1A50"/>
    <w:rsid w:val="4C404189"/>
    <w:rsid w:val="4CF66F3E"/>
    <w:rsid w:val="4D0E24D9"/>
    <w:rsid w:val="4D1E695E"/>
    <w:rsid w:val="4D7C5695"/>
    <w:rsid w:val="4D7D3CA5"/>
    <w:rsid w:val="4D8F5481"/>
    <w:rsid w:val="4DF711BF"/>
    <w:rsid w:val="4DFF1E22"/>
    <w:rsid w:val="4F22226C"/>
    <w:rsid w:val="4F5A37B4"/>
    <w:rsid w:val="501047BA"/>
    <w:rsid w:val="50445253"/>
    <w:rsid w:val="5052092F"/>
    <w:rsid w:val="50596CD7"/>
    <w:rsid w:val="50952EE0"/>
    <w:rsid w:val="511D2CEB"/>
    <w:rsid w:val="51E85449"/>
    <w:rsid w:val="51FC4FF6"/>
    <w:rsid w:val="521045FE"/>
    <w:rsid w:val="52462F81"/>
    <w:rsid w:val="52481FEA"/>
    <w:rsid w:val="526037D7"/>
    <w:rsid w:val="52C33D66"/>
    <w:rsid w:val="536D1067"/>
    <w:rsid w:val="547F3CBD"/>
    <w:rsid w:val="549C486F"/>
    <w:rsid w:val="54BC281B"/>
    <w:rsid w:val="54EA161A"/>
    <w:rsid w:val="552A59D6"/>
    <w:rsid w:val="556C5FEF"/>
    <w:rsid w:val="55CC49A9"/>
    <w:rsid w:val="55FF6E63"/>
    <w:rsid w:val="56024BA5"/>
    <w:rsid w:val="56094189"/>
    <w:rsid w:val="56270168"/>
    <w:rsid w:val="56372AA1"/>
    <w:rsid w:val="565D39A6"/>
    <w:rsid w:val="56F522BD"/>
    <w:rsid w:val="57631674"/>
    <w:rsid w:val="577471F1"/>
    <w:rsid w:val="57D460CD"/>
    <w:rsid w:val="586B4C84"/>
    <w:rsid w:val="59C04B5B"/>
    <w:rsid w:val="5A025174"/>
    <w:rsid w:val="5A3A2B60"/>
    <w:rsid w:val="5A7F1121"/>
    <w:rsid w:val="5A876981"/>
    <w:rsid w:val="5AAC50E0"/>
    <w:rsid w:val="5AFA409D"/>
    <w:rsid w:val="5B0A0784"/>
    <w:rsid w:val="5B4C5F6A"/>
    <w:rsid w:val="5BB94DF4"/>
    <w:rsid w:val="5C497A9B"/>
    <w:rsid w:val="5CA134A6"/>
    <w:rsid w:val="5CBC0232"/>
    <w:rsid w:val="5CC20BEA"/>
    <w:rsid w:val="5D123920"/>
    <w:rsid w:val="5D153410"/>
    <w:rsid w:val="5D4B5084"/>
    <w:rsid w:val="5D9B1B67"/>
    <w:rsid w:val="5DEF3C61"/>
    <w:rsid w:val="5E227B93"/>
    <w:rsid w:val="5E5341F0"/>
    <w:rsid w:val="5F4117C9"/>
    <w:rsid w:val="5F557AF4"/>
    <w:rsid w:val="5F5C5326"/>
    <w:rsid w:val="60C767CF"/>
    <w:rsid w:val="615F2EAC"/>
    <w:rsid w:val="61763D46"/>
    <w:rsid w:val="61880654"/>
    <w:rsid w:val="61972646"/>
    <w:rsid w:val="626F711E"/>
    <w:rsid w:val="62F835B8"/>
    <w:rsid w:val="63035AB9"/>
    <w:rsid w:val="630E2DDB"/>
    <w:rsid w:val="633A772C"/>
    <w:rsid w:val="63927568"/>
    <w:rsid w:val="639C3F43"/>
    <w:rsid w:val="64601415"/>
    <w:rsid w:val="64634A61"/>
    <w:rsid w:val="64966F80"/>
    <w:rsid w:val="6549746A"/>
    <w:rsid w:val="655645C6"/>
    <w:rsid w:val="65711400"/>
    <w:rsid w:val="65922827"/>
    <w:rsid w:val="65DE4CE7"/>
    <w:rsid w:val="663A3B6B"/>
    <w:rsid w:val="66B67BAE"/>
    <w:rsid w:val="66CA7019"/>
    <w:rsid w:val="671309C0"/>
    <w:rsid w:val="68272D86"/>
    <w:rsid w:val="68541290"/>
    <w:rsid w:val="6864524C"/>
    <w:rsid w:val="686C3925"/>
    <w:rsid w:val="68B00491"/>
    <w:rsid w:val="68E1132B"/>
    <w:rsid w:val="68E97320"/>
    <w:rsid w:val="6934077F"/>
    <w:rsid w:val="696668F3"/>
    <w:rsid w:val="69F66377"/>
    <w:rsid w:val="6A084F7C"/>
    <w:rsid w:val="6A327772"/>
    <w:rsid w:val="6B270AF8"/>
    <w:rsid w:val="6C001FB8"/>
    <w:rsid w:val="6C0F0E65"/>
    <w:rsid w:val="6D965EA7"/>
    <w:rsid w:val="6DCC0119"/>
    <w:rsid w:val="6F9C351D"/>
    <w:rsid w:val="6FB40867"/>
    <w:rsid w:val="701632CF"/>
    <w:rsid w:val="704F233D"/>
    <w:rsid w:val="709A5CAE"/>
    <w:rsid w:val="70CB40BA"/>
    <w:rsid w:val="71017ADB"/>
    <w:rsid w:val="714A76D4"/>
    <w:rsid w:val="715E4F2E"/>
    <w:rsid w:val="71D62D16"/>
    <w:rsid w:val="723839D1"/>
    <w:rsid w:val="72B15531"/>
    <w:rsid w:val="72C74D55"/>
    <w:rsid w:val="7329156C"/>
    <w:rsid w:val="73B452D9"/>
    <w:rsid w:val="73DE4104"/>
    <w:rsid w:val="74561EEC"/>
    <w:rsid w:val="74884354"/>
    <w:rsid w:val="749649DF"/>
    <w:rsid w:val="74FD680C"/>
    <w:rsid w:val="753F6E24"/>
    <w:rsid w:val="75E654F2"/>
    <w:rsid w:val="7603261B"/>
    <w:rsid w:val="762027B2"/>
    <w:rsid w:val="76593F16"/>
    <w:rsid w:val="76A50F09"/>
    <w:rsid w:val="77071BC4"/>
    <w:rsid w:val="776B2153"/>
    <w:rsid w:val="787D213D"/>
    <w:rsid w:val="78941235"/>
    <w:rsid w:val="796E5F2A"/>
    <w:rsid w:val="798E037A"/>
    <w:rsid w:val="79CD2D00"/>
    <w:rsid w:val="79F3343D"/>
    <w:rsid w:val="7A992B33"/>
    <w:rsid w:val="7A9B522E"/>
    <w:rsid w:val="7AF1471D"/>
    <w:rsid w:val="7AF54288"/>
    <w:rsid w:val="7B454A69"/>
    <w:rsid w:val="7B4F7695"/>
    <w:rsid w:val="7B9559F0"/>
    <w:rsid w:val="7BC635A1"/>
    <w:rsid w:val="7C376AA7"/>
    <w:rsid w:val="7C444D20"/>
    <w:rsid w:val="7C5E1441"/>
    <w:rsid w:val="7C794466"/>
    <w:rsid w:val="7CF93D5D"/>
    <w:rsid w:val="7D382AD7"/>
    <w:rsid w:val="7DA71A0B"/>
    <w:rsid w:val="7DF24AC8"/>
    <w:rsid w:val="7DF52747"/>
    <w:rsid w:val="7E0E1A8A"/>
    <w:rsid w:val="7E5A648D"/>
    <w:rsid w:val="7E8A7362"/>
    <w:rsid w:val="7F0416DC"/>
    <w:rsid w:val="7FC94598"/>
    <w:rsid w:val="7FF932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jc w:val="both"/>
    </w:pPr>
    <w:rPr>
      <w:rFonts w:eastAsia="宋体" w:asciiTheme="minorHAnsi" w:hAnsiTheme="minorHAnsi" w:cstheme="minorBidi"/>
      <w:kern w:val="2"/>
      <w:sz w:val="21"/>
      <w:szCs w:val="22"/>
      <w:lang w:val="en-US" w:eastAsia="zh-CN" w:bidi="ar-SA"/>
    </w:rPr>
  </w:style>
  <w:style w:type="paragraph" w:styleId="2">
    <w:name w:val="heading 2"/>
    <w:basedOn w:val="1"/>
    <w:next w:val="3"/>
    <w:autoRedefine/>
    <w:qFormat/>
    <w:uiPriority w:val="9"/>
    <w:pPr>
      <w:keepNext/>
      <w:keepLines/>
      <w:numPr>
        <w:ilvl w:val="0"/>
        <w:numId w:val="1"/>
      </w:numPr>
      <w:spacing w:line="360" w:lineRule="auto"/>
      <w:jc w:val="left"/>
      <w:outlineLvl w:val="1"/>
    </w:pPr>
    <w:rPr>
      <w:rFonts w:ascii="仿宋_GB2312" w:hAnsi="仿宋" w:eastAsia="仿宋_GB2312"/>
      <w:b/>
      <w:bCs/>
      <w:sz w:val="32"/>
      <w:szCs w:val="32"/>
      <w:lang w:val="zh-CN"/>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szCs w:val="20"/>
    </w:rPr>
  </w:style>
  <w:style w:type="paragraph" w:styleId="4">
    <w:name w:val="Body Text"/>
    <w:basedOn w:val="1"/>
    <w:next w:val="5"/>
    <w:autoRedefine/>
    <w:qFormat/>
    <w:uiPriority w:val="99"/>
    <w:pPr>
      <w:spacing w:after="120"/>
    </w:pPr>
  </w:style>
  <w:style w:type="paragraph" w:styleId="5">
    <w:name w:val="Body Text First Indent"/>
    <w:basedOn w:val="4"/>
    <w:next w:val="1"/>
    <w:autoRedefine/>
    <w:qFormat/>
    <w:uiPriority w:val="99"/>
    <w:pPr>
      <w:ind w:firstLine="420" w:firstLineChars="100"/>
    </w:pPr>
    <w:rPr>
      <w:rFonts w:ascii="Times New Roman" w:hAnsi="Times New Roman"/>
      <w:szCs w:val="20"/>
    </w:rPr>
  </w:style>
  <w:style w:type="paragraph" w:styleId="6">
    <w:name w:val="Body Text Indent"/>
    <w:basedOn w:val="1"/>
    <w:next w:val="7"/>
    <w:autoRedefine/>
    <w:qFormat/>
    <w:uiPriority w:val="0"/>
    <w:pPr>
      <w:spacing w:after="120"/>
      <w:ind w:left="420" w:leftChars="200"/>
    </w:pPr>
    <w:rPr>
      <w:rFonts w:ascii="Times New Roman" w:hAnsi="Times New Roman"/>
      <w:szCs w:val="24"/>
    </w:rPr>
  </w:style>
  <w:style w:type="paragraph" w:styleId="7">
    <w:name w:val="envelope return"/>
    <w:basedOn w:val="1"/>
    <w:autoRedefine/>
    <w:qFormat/>
    <w:uiPriority w:val="0"/>
    <w:pPr>
      <w:snapToGrid w:val="0"/>
    </w:pPr>
    <w:rPr>
      <w:rFonts w:ascii="Arial" w:hAnsi="Arial"/>
    </w:rPr>
  </w:style>
  <w:style w:type="paragraph" w:styleId="8">
    <w:name w:val="Plain Text"/>
    <w:basedOn w:val="1"/>
    <w:next w:val="1"/>
    <w:autoRedefine/>
    <w:qFormat/>
    <w:uiPriority w:val="0"/>
    <w:rPr>
      <w:rFonts w:ascii="宋体" w:hAnsi="Courier New"/>
    </w:rPr>
  </w:style>
  <w:style w:type="paragraph" w:styleId="9">
    <w:name w:val="Date"/>
    <w:basedOn w:val="1"/>
    <w:next w:val="1"/>
    <w:link w:val="23"/>
    <w:autoRedefine/>
    <w:semiHidden/>
    <w:unhideWhenUsed/>
    <w:qFormat/>
    <w:uiPriority w:val="99"/>
    <w:pPr>
      <w:ind w:left="100" w:leftChars="2500"/>
    </w:pPr>
  </w:style>
  <w:style w:type="paragraph" w:styleId="10">
    <w:name w:val="Balloon Text"/>
    <w:basedOn w:val="1"/>
    <w:link w:val="42"/>
    <w:autoRedefine/>
    <w:semiHidden/>
    <w:unhideWhenUsed/>
    <w:qFormat/>
    <w:uiPriority w:val="99"/>
    <w:rPr>
      <w:sz w:val="18"/>
      <w:szCs w:val="18"/>
    </w:rPr>
  </w:style>
  <w:style w:type="paragraph" w:styleId="11">
    <w:name w:val="footer"/>
    <w:basedOn w:val="1"/>
    <w:link w:val="21"/>
    <w:autoRedefine/>
    <w:unhideWhenUsed/>
    <w:qFormat/>
    <w:uiPriority w:val="99"/>
    <w:pPr>
      <w:tabs>
        <w:tab w:val="center" w:pos="4153"/>
        <w:tab w:val="right" w:pos="8306"/>
      </w:tabs>
      <w:snapToGrid w:val="0"/>
      <w:jc w:val="left"/>
    </w:pPr>
    <w:rPr>
      <w:sz w:val="18"/>
      <w:szCs w:val="18"/>
    </w:rPr>
  </w:style>
  <w:style w:type="paragraph" w:styleId="12">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autoRedefine/>
    <w:qFormat/>
    <w:uiPriority w:val="0"/>
    <w:pPr>
      <w:ind w:left="1200"/>
      <w:jc w:val="left"/>
    </w:pPr>
    <w:rPr>
      <w:rFonts w:ascii="Times New Roman" w:hAnsi="Times New Roman"/>
      <w:w w:val="80"/>
      <w:sz w:val="18"/>
      <w:szCs w:val="18"/>
    </w:rPr>
  </w:style>
  <w:style w:type="paragraph" w:styleId="14">
    <w:name w:val="Body Text First Indent 2"/>
    <w:basedOn w:val="6"/>
    <w:next w:val="4"/>
    <w:autoRedefine/>
    <w:qFormat/>
    <w:uiPriority w:val="0"/>
    <w:pPr>
      <w:widowControl/>
      <w:tabs>
        <w:tab w:val="left" w:pos="0"/>
        <w:tab w:val="left" w:pos="1260"/>
        <w:tab w:val="left" w:pos="1365"/>
      </w:tabs>
      <w:ind w:left="200" w:firstLine="200" w:firstLineChars="200"/>
      <w:jc w:val="left"/>
    </w:pPr>
    <w:rPr>
      <w:kern w:val="0"/>
      <w:sz w:val="20"/>
    </w:rPr>
  </w:style>
  <w:style w:type="table" w:styleId="16">
    <w:name w:val="Table Grid"/>
    <w:basedOn w:val="1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FollowedHyperlink"/>
    <w:basedOn w:val="17"/>
    <w:autoRedefine/>
    <w:semiHidden/>
    <w:unhideWhenUsed/>
    <w:qFormat/>
    <w:uiPriority w:val="99"/>
    <w:rPr>
      <w:color w:val="800080"/>
      <w:u w:val="single"/>
    </w:rPr>
  </w:style>
  <w:style w:type="character" w:styleId="19">
    <w:name w:val="Hyperlink"/>
    <w:basedOn w:val="17"/>
    <w:autoRedefine/>
    <w:semiHidden/>
    <w:unhideWhenUsed/>
    <w:qFormat/>
    <w:uiPriority w:val="99"/>
    <w:rPr>
      <w:color w:val="0000FF"/>
      <w:u w:val="single"/>
    </w:rPr>
  </w:style>
  <w:style w:type="character" w:customStyle="1" w:styleId="20">
    <w:name w:val="页眉 字符"/>
    <w:basedOn w:val="17"/>
    <w:link w:val="12"/>
    <w:autoRedefine/>
    <w:qFormat/>
    <w:uiPriority w:val="99"/>
    <w:rPr>
      <w:sz w:val="18"/>
      <w:szCs w:val="18"/>
    </w:rPr>
  </w:style>
  <w:style w:type="character" w:customStyle="1" w:styleId="21">
    <w:name w:val="页脚 字符"/>
    <w:basedOn w:val="17"/>
    <w:link w:val="11"/>
    <w:autoRedefine/>
    <w:qFormat/>
    <w:uiPriority w:val="99"/>
    <w:rPr>
      <w:sz w:val="18"/>
      <w:szCs w:val="18"/>
    </w:rPr>
  </w:style>
  <w:style w:type="paragraph" w:customStyle="1" w:styleId="22">
    <w:name w:val="样式 标题 5 + 右侧:  -0.18 字符"/>
    <w:basedOn w:val="1"/>
    <w:autoRedefine/>
    <w:qFormat/>
    <w:uiPriority w:val="0"/>
    <w:pPr>
      <w:tabs>
        <w:tab w:val="left" w:pos="1008"/>
      </w:tabs>
      <w:ind w:left="1008" w:hanging="1008"/>
    </w:pPr>
    <w:rPr>
      <w:rFonts w:ascii="Times New Roman" w:hAnsi="Times New Roman" w:cs="Times New Roman"/>
      <w:szCs w:val="24"/>
    </w:rPr>
  </w:style>
  <w:style w:type="character" w:customStyle="1" w:styleId="23">
    <w:name w:val="日期 字符"/>
    <w:basedOn w:val="17"/>
    <w:link w:val="9"/>
    <w:autoRedefine/>
    <w:semiHidden/>
    <w:qFormat/>
    <w:uiPriority w:val="99"/>
  </w:style>
  <w:style w:type="paragraph" w:customStyle="1" w:styleId="2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
    <w:name w:val="font8"/>
    <w:basedOn w:val="1"/>
    <w:autoRedefine/>
    <w:qFormat/>
    <w:uiPriority w:val="0"/>
    <w:pPr>
      <w:widowControl/>
      <w:spacing w:before="100" w:beforeAutospacing="1" w:after="100" w:afterAutospacing="1"/>
      <w:jc w:val="left"/>
    </w:pPr>
    <w:rPr>
      <w:rFonts w:ascii="Tahoma" w:hAnsi="Tahoma" w:cs="Tahoma"/>
      <w:kern w:val="0"/>
      <w:sz w:val="28"/>
      <w:szCs w:val="28"/>
    </w:rPr>
  </w:style>
  <w:style w:type="paragraph" w:customStyle="1" w:styleId="28">
    <w:name w:val="font9"/>
    <w:basedOn w:val="1"/>
    <w:autoRedefine/>
    <w:qFormat/>
    <w:uiPriority w:val="0"/>
    <w:pPr>
      <w:widowControl/>
      <w:spacing w:before="100" w:beforeAutospacing="1" w:after="100" w:afterAutospacing="1"/>
      <w:jc w:val="left"/>
    </w:pPr>
    <w:rPr>
      <w:rFonts w:ascii="Tahoma" w:hAnsi="Tahoma" w:cs="Tahoma"/>
      <w:kern w:val="0"/>
      <w:sz w:val="24"/>
      <w:szCs w:val="24"/>
    </w:rPr>
  </w:style>
  <w:style w:type="paragraph" w:customStyle="1" w:styleId="29">
    <w:name w:val="font10"/>
    <w:basedOn w:val="1"/>
    <w:autoRedefine/>
    <w:qFormat/>
    <w:uiPriority w:val="0"/>
    <w:pPr>
      <w:widowControl/>
      <w:spacing w:before="100" w:beforeAutospacing="1" w:after="100" w:afterAutospacing="1"/>
      <w:jc w:val="left"/>
    </w:pPr>
    <w:rPr>
      <w:rFonts w:ascii="Times New Roman" w:hAnsi="Times New Roman" w:cs="Times New Roman"/>
      <w:kern w:val="0"/>
      <w:sz w:val="24"/>
      <w:szCs w:val="24"/>
    </w:rPr>
  </w:style>
  <w:style w:type="paragraph" w:customStyle="1" w:styleId="30">
    <w:name w:val="font11"/>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4">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35">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24"/>
      <w:szCs w:val="24"/>
    </w:rPr>
  </w:style>
  <w:style w:type="paragraph" w:customStyle="1" w:styleId="36">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2"/>
    </w:rPr>
  </w:style>
  <w:style w:type="paragraph" w:customStyle="1" w:styleId="37">
    <w:name w:val="xl7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38">
    <w:name w:val="xl73"/>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9">
    <w:name w:val="xl74"/>
    <w:basedOn w:val="1"/>
    <w:autoRedefine/>
    <w:qFormat/>
    <w:uiPriority w:val="0"/>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40">
    <w:name w:val="xl75"/>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41">
    <w:name w:val="xl76"/>
    <w:basedOn w:val="1"/>
    <w:autoRedefine/>
    <w:qFormat/>
    <w:uiPriority w:val="0"/>
    <w:pPr>
      <w:widowControl/>
      <w:shd w:val="clear" w:color="000000" w:fill="FFFFFF"/>
      <w:spacing w:before="100" w:beforeAutospacing="1" w:after="100" w:afterAutospacing="1"/>
      <w:jc w:val="left"/>
    </w:pPr>
    <w:rPr>
      <w:rFonts w:ascii="Tahoma" w:hAnsi="Tahoma" w:cs="Tahoma"/>
      <w:kern w:val="0"/>
      <w:sz w:val="20"/>
      <w:szCs w:val="20"/>
    </w:rPr>
  </w:style>
  <w:style w:type="character" w:customStyle="1" w:styleId="42">
    <w:name w:val="批注框文本 字符"/>
    <w:basedOn w:val="17"/>
    <w:link w:val="10"/>
    <w:autoRedefine/>
    <w:semiHidden/>
    <w:qFormat/>
    <w:uiPriority w:val="99"/>
    <w:rPr>
      <w:sz w:val="18"/>
      <w:szCs w:val="18"/>
    </w:rPr>
  </w:style>
  <w:style w:type="table" w:customStyle="1" w:styleId="43">
    <w:name w:val="网格型3"/>
    <w:basedOn w:val="1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44">
    <w:name w:val="Table Text"/>
    <w:basedOn w:val="1"/>
    <w:autoRedefine/>
    <w:semiHidden/>
    <w:qFormat/>
    <w:uiPriority w:val="0"/>
    <w:rPr>
      <w:rFonts w:ascii="仿宋" w:hAnsi="仿宋" w:eastAsia="仿宋" w:cs="仿宋"/>
      <w:szCs w:val="21"/>
      <w:lang w:eastAsia="en-US"/>
    </w:rPr>
  </w:style>
  <w:style w:type="table" w:customStyle="1" w:styleId="4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41F9-42FA-404A-8C97-8335F726E488}">
  <ds:schemaRefs/>
</ds:datastoreItem>
</file>

<file path=docProps/app.xml><?xml version="1.0" encoding="utf-8"?>
<Properties xmlns="http://schemas.openxmlformats.org/officeDocument/2006/extended-properties" xmlns:vt="http://schemas.openxmlformats.org/officeDocument/2006/docPropsVTypes">
  <Template>Normal</Template>
  <Pages>42</Pages>
  <Words>4190</Words>
  <Characters>4591</Characters>
  <Lines>248</Lines>
  <Paragraphs>69</Paragraphs>
  <TotalTime>57</TotalTime>
  <ScaleCrop>false</ScaleCrop>
  <LinksUpToDate>false</LinksUpToDate>
  <CharactersWithSpaces>4599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2020-10-21T15:20:00Z</dcterms:created>
  <dc:creator>虞圣韡</dc:creator>
  <cp:lastModifiedBy>火辣辣的太阳</cp:lastModifiedBy>
  <cp:lastPrinted>2021-06-03T10:01:00Z</cp:lastPrinted>
  <dcterms:modified xsi:type="dcterms:W3CDTF">2025-06-11T08:28:40Z</dcterms:modified>
  <cp:revision>17695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AD67C1786AC5477DB47F88E2D503B360_13</vt:lpwstr>
  </property>
  <property fmtid="{D5CDD505-2E9C-101B-9397-08002B2CF9AE}" pid="4" name="KSOTemplateDocerSaveRecord">
    <vt:lpwstr>eyJoZGlkIjoiY2E4MzE4Y2ZlOTNhNDM1MjI5N2FhNzlkNWYwOTdiMGYiLCJ1c2VySWQiOiI0NTUyNDA2MjUifQ==</vt:lpwstr>
  </property>
</Properties>
</file>