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4F56E" w14:textId="77777777" w:rsidR="00E97E44" w:rsidRDefault="00E97E44">
      <w:pPr>
        <w:pStyle w:val="a8"/>
        <w:ind w:rightChars="74" w:right="163"/>
        <w:rPr>
          <w:rFonts w:ascii="仿宋" w:eastAsia="仿宋" w:hAnsi="仿宋"/>
          <w:sz w:val="20"/>
        </w:rPr>
      </w:pPr>
    </w:p>
    <w:p w14:paraId="56482E30" w14:textId="77777777" w:rsidR="00E97E44" w:rsidRDefault="00E97E44">
      <w:pPr>
        <w:pStyle w:val="a8"/>
        <w:ind w:rightChars="74" w:right="163"/>
        <w:rPr>
          <w:rFonts w:ascii="仿宋" w:eastAsia="仿宋" w:hAnsi="仿宋"/>
          <w:sz w:val="20"/>
        </w:rPr>
      </w:pPr>
    </w:p>
    <w:p w14:paraId="2A20CE3E" w14:textId="77777777" w:rsidR="00E97E44" w:rsidRDefault="00E97E44">
      <w:pPr>
        <w:pStyle w:val="a8"/>
        <w:ind w:rightChars="74" w:right="163"/>
        <w:rPr>
          <w:rFonts w:ascii="仿宋" w:eastAsia="仿宋" w:hAnsi="仿宋"/>
          <w:sz w:val="20"/>
        </w:rPr>
      </w:pPr>
    </w:p>
    <w:p w14:paraId="4794DC17" w14:textId="77777777" w:rsidR="00E97E44" w:rsidRDefault="00E97E44">
      <w:pPr>
        <w:pStyle w:val="a8"/>
        <w:ind w:rightChars="74" w:right="163"/>
        <w:rPr>
          <w:rFonts w:ascii="仿宋" w:eastAsia="仿宋" w:hAnsi="仿宋"/>
          <w:sz w:val="20"/>
        </w:rPr>
      </w:pPr>
    </w:p>
    <w:p w14:paraId="34CC47B5" w14:textId="77777777" w:rsidR="00E97E44" w:rsidRDefault="00E97E44">
      <w:pPr>
        <w:pStyle w:val="a8"/>
        <w:ind w:rightChars="74" w:right="163"/>
        <w:rPr>
          <w:rFonts w:ascii="仿宋" w:eastAsia="仿宋" w:hAnsi="仿宋"/>
          <w:sz w:val="20"/>
        </w:rPr>
      </w:pPr>
    </w:p>
    <w:p w14:paraId="1BE7AD11" w14:textId="77777777" w:rsidR="00E97E44" w:rsidRDefault="00E97E44">
      <w:pPr>
        <w:pStyle w:val="a8"/>
        <w:ind w:rightChars="74" w:right="163"/>
        <w:rPr>
          <w:rFonts w:ascii="仿宋" w:eastAsia="仿宋" w:hAnsi="仿宋"/>
          <w:sz w:val="20"/>
        </w:rPr>
      </w:pPr>
    </w:p>
    <w:p w14:paraId="21E73580" w14:textId="77777777" w:rsidR="00E97E44" w:rsidRDefault="00E97E44">
      <w:pPr>
        <w:pStyle w:val="a8"/>
        <w:ind w:rightChars="74" w:right="163"/>
        <w:rPr>
          <w:rFonts w:ascii="仿宋" w:eastAsia="仿宋" w:hAnsi="仿宋"/>
          <w:sz w:val="20"/>
        </w:rPr>
      </w:pPr>
    </w:p>
    <w:p w14:paraId="3DFC3E8D" w14:textId="77777777" w:rsidR="00E97E44" w:rsidRDefault="00E97E44">
      <w:pPr>
        <w:pStyle w:val="a8"/>
        <w:ind w:rightChars="74" w:right="163"/>
        <w:rPr>
          <w:rFonts w:ascii="仿宋" w:eastAsia="仿宋" w:hAnsi="仿宋"/>
          <w:sz w:val="20"/>
          <w:lang w:eastAsia="zh-CN"/>
        </w:rPr>
      </w:pPr>
    </w:p>
    <w:p w14:paraId="10F872E7" w14:textId="77777777" w:rsidR="00E97E44" w:rsidRDefault="00E97E44">
      <w:pPr>
        <w:pStyle w:val="a8"/>
        <w:ind w:rightChars="74" w:right="163"/>
        <w:rPr>
          <w:rFonts w:ascii="仿宋" w:eastAsia="仿宋" w:hAnsi="仿宋"/>
          <w:sz w:val="20"/>
        </w:rPr>
      </w:pPr>
    </w:p>
    <w:p w14:paraId="265CCCEE" w14:textId="77777777" w:rsidR="00E97E44" w:rsidRDefault="003B4A90">
      <w:pPr>
        <w:spacing w:before="157"/>
        <w:ind w:rightChars="74" w:right="163"/>
        <w:jc w:val="center"/>
        <w:rPr>
          <w:rFonts w:ascii="仿宋" w:eastAsia="仿宋" w:hAnsi="仿宋"/>
          <w:b/>
          <w:sz w:val="48"/>
          <w:lang w:eastAsia="zh-CN"/>
        </w:rPr>
      </w:pPr>
      <w:r>
        <w:rPr>
          <w:rFonts w:ascii="仿宋" w:eastAsia="仿宋" w:hAnsi="仿宋"/>
          <w:b/>
          <w:sz w:val="48"/>
          <w:lang w:eastAsia="zh-CN"/>
        </w:rPr>
        <w:t>政府采购项目</w:t>
      </w:r>
    </w:p>
    <w:p w14:paraId="512E851A" w14:textId="77777777" w:rsidR="00E97E44" w:rsidRDefault="00E97E44">
      <w:pPr>
        <w:pStyle w:val="a8"/>
        <w:spacing w:before="2"/>
        <w:ind w:rightChars="74" w:right="163"/>
        <w:rPr>
          <w:rFonts w:ascii="仿宋" w:eastAsia="仿宋" w:hAnsi="仿宋"/>
          <w:b/>
          <w:sz w:val="68"/>
          <w:lang w:eastAsia="zh-CN"/>
        </w:rPr>
      </w:pPr>
    </w:p>
    <w:p w14:paraId="00B50A98" w14:textId="77777777" w:rsidR="00E97E44" w:rsidRDefault="003B4A90">
      <w:pPr>
        <w:ind w:rightChars="74" w:right="163"/>
        <w:jc w:val="center"/>
        <w:rPr>
          <w:rFonts w:ascii="仿宋" w:eastAsia="仿宋" w:hAnsi="仿宋"/>
          <w:b/>
          <w:sz w:val="72"/>
          <w:lang w:eastAsia="zh-CN"/>
        </w:rPr>
      </w:pPr>
      <w:r>
        <w:rPr>
          <w:rFonts w:ascii="仿宋" w:eastAsia="仿宋" w:hAnsi="仿宋"/>
          <w:b/>
          <w:sz w:val="72"/>
          <w:lang w:eastAsia="zh-CN"/>
        </w:rPr>
        <w:t>竞争性磋商采购文件</w:t>
      </w:r>
    </w:p>
    <w:p w14:paraId="3C641C05" w14:textId="77777777" w:rsidR="00E97E44" w:rsidRDefault="003B4A90">
      <w:pPr>
        <w:spacing w:before="129"/>
        <w:ind w:rightChars="74" w:right="163"/>
        <w:jc w:val="center"/>
        <w:rPr>
          <w:rFonts w:ascii="仿宋" w:eastAsia="仿宋" w:hAnsi="仿宋"/>
          <w:sz w:val="30"/>
          <w:lang w:eastAsia="zh-CN"/>
        </w:rPr>
      </w:pPr>
      <w:r>
        <w:rPr>
          <w:rFonts w:ascii="仿宋" w:eastAsia="仿宋" w:hAnsi="仿宋"/>
          <w:sz w:val="30"/>
          <w:lang w:eastAsia="zh-CN"/>
        </w:rPr>
        <w:t>（电子招投标版）</w:t>
      </w:r>
    </w:p>
    <w:p w14:paraId="6793CB80" w14:textId="77777777" w:rsidR="00E97E44" w:rsidRDefault="00E97E44">
      <w:pPr>
        <w:pStyle w:val="a8"/>
        <w:ind w:rightChars="74" w:right="163"/>
        <w:rPr>
          <w:rFonts w:ascii="仿宋" w:eastAsia="仿宋" w:hAnsi="仿宋"/>
          <w:sz w:val="30"/>
          <w:lang w:eastAsia="zh-CN"/>
        </w:rPr>
      </w:pPr>
    </w:p>
    <w:p w14:paraId="2BF2D115" w14:textId="77777777" w:rsidR="00E97E44" w:rsidRDefault="00E97E44">
      <w:pPr>
        <w:pStyle w:val="a8"/>
        <w:ind w:rightChars="74" w:right="163"/>
        <w:rPr>
          <w:rFonts w:ascii="仿宋" w:eastAsia="仿宋" w:hAnsi="仿宋"/>
          <w:sz w:val="30"/>
          <w:lang w:eastAsia="zh-CN"/>
        </w:rPr>
      </w:pPr>
    </w:p>
    <w:p w14:paraId="1D4BD578" w14:textId="77777777" w:rsidR="00E97E44" w:rsidRDefault="00E97E44">
      <w:pPr>
        <w:pStyle w:val="a8"/>
        <w:ind w:rightChars="74" w:right="163"/>
        <w:rPr>
          <w:rFonts w:ascii="仿宋" w:eastAsia="仿宋" w:hAnsi="仿宋"/>
          <w:sz w:val="30"/>
          <w:lang w:eastAsia="zh-CN"/>
        </w:rPr>
      </w:pPr>
    </w:p>
    <w:p w14:paraId="014910F9" w14:textId="77777777" w:rsidR="00E97E44" w:rsidRDefault="00E97E44">
      <w:pPr>
        <w:pStyle w:val="a8"/>
        <w:spacing w:before="9"/>
        <w:ind w:rightChars="74" w:right="163"/>
        <w:rPr>
          <w:rFonts w:ascii="仿宋" w:eastAsia="仿宋" w:hAnsi="仿宋"/>
          <w:sz w:val="39"/>
          <w:lang w:eastAsia="zh-CN"/>
        </w:rPr>
      </w:pPr>
    </w:p>
    <w:p w14:paraId="6B1CD2A8" w14:textId="628E3B84" w:rsidR="00E97E44" w:rsidRDefault="003B4A90">
      <w:pPr>
        <w:spacing w:line="439" w:lineRule="auto"/>
        <w:ind w:left="357" w:rightChars="74" w:right="163"/>
        <w:rPr>
          <w:rFonts w:ascii="仿宋" w:eastAsia="仿宋" w:hAnsi="仿宋"/>
          <w:b/>
          <w:spacing w:val="-19"/>
          <w:w w:val="95"/>
          <w:sz w:val="30"/>
          <w:lang w:eastAsia="zh-CN"/>
        </w:rPr>
      </w:pPr>
      <w:r>
        <w:rPr>
          <w:rFonts w:ascii="仿宋" w:eastAsia="仿宋" w:hAnsi="仿宋"/>
          <w:b/>
          <w:spacing w:val="-19"/>
          <w:w w:val="95"/>
          <w:sz w:val="30"/>
          <w:lang w:eastAsia="zh-CN"/>
        </w:rPr>
        <w:t>项目编号：</w:t>
      </w:r>
      <w:r w:rsidR="00F440FA">
        <w:rPr>
          <w:rFonts w:ascii="仿宋" w:eastAsia="仿宋" w:hAnsi="仿宋" w:hint="eastAsia"/>
          <w:b/>
          <w:spacing w:val="-19"/>
          <w:w w:val="95"/>
          <w:sz w:val="30"/>
          <w:lang w:eastAsia="zh-CN"/>
        </w:rPr>
        <w:t>NBJCGL-202527</w:t>
      </w:r>
    </w:p>
    <w:p w14:paraId="4BCA6BB2" w14:textId="4545D861" w:rsidR="00E97E44" w:rsidRDefault="003B4A90">
      <w:pPr>
        <w:spacing w:line="439" w:lineRule="auto"/>
        <w:ind w:left="357" w:rightChars="74" w:right="163"/>
        <w:rPr>
          <w:rFonts w:ascii="仿宋" w:eastAsia="仿宋" w:hAnsi="仿宋"/>
          <w:b/>
          <w:spacing w:val="-19"/>
          <w:w w:val="95"/>
          <w:sz w:val="30"/>
          <w:lang w:eastAsia="zh-CN"/>
        </w:rPr>
      </w:pPr>
      <w:r>
        <w:rPr>
          <w:rFonts w:ascii="仿宋" w:eastAsia="仿宋" w:hAnsi="仿宋"/>
          <w:b/>
          <w:w w:val="95"/>
          <w:sz w:val="30"/>
          <w:lang w:eastAsia="zh-CN"/>
        </w:rPr>
        <w:t>项目名称</w:t>
      </w:r>
      <w:r>
        <w:rPr>
          <w:rFonts w:ascii="仿宋" w:eastAsia="仿宋" w:hAnsi="仿宋"/>
          <w:w w:val="95"/>
          <w:sz w:val="30"/>
          <w:lang w:eastAsia="zh-CN"/>
        </w:rPr>
        <w:t>：</w:t>
      </w:r>
      <w:r w:rsidR="00F440FA">
        <w:rPr>
          <w:rFonts w:ascii="仿宋" w:eastAsia="仿宋" w:hAnsi="仿宋" w:hint="eastAsia"/>
          <w:b/>
          <w:spacing w:val="-19"/>
          <w:w w:val="95"/>
          <w:sz w:val="30"/>
          <w:lang w:eastAsia="zh-CN"/>
        </w:rPr>
        <w:t>余姚市国省道公路养护（2025）路网监测运行维护服务项目</w:t>
      </w:r>
    </w:p>
    <w:p w14:paraId="2F926A00" w14:textId="77777777" w:rsidR="00E97E44" w:rsidRDefault="003B4A90">
      <w:pPr>
        <w:spacing w:line="439" w:lineRule="auto"/>
        <w:ind w:left="357" w:rightChars="74" w:right="163"/>
        <w:rPr>
          <w:rFonts w:ascii="仿宋" w:eastAsia="仿宋" w:hAnsi="仿宋"/>
          <w:b/>
          <w:spacing w:val="-19"/>
          <w:w w:val="95"/>
          <w:sz w:val="30"/>
          <w:lang w:eastAsia="zh-CN"/>
        </w:rPr>
      </w:pPr>
      <w:r>
        <w:rPr>
          <w:rFonts w:ascii="仿宋" w:eastAsia="仿宋" w:hAnsi="仿宋"/>
          <w:b/>
          <w:spacing w:val="-19"/>
          <w:w w:val="95"/>
          <w:sz w:val="30"/>
          <w:lang w:eastAsia="zh-CN"/>
        </w:rPr>
        <w:t>采购人：</w:t>
      </w:r>
      <w:r>
        <w:rPr>
          <w:rFonts w:ascii="仿宋" w:eastAsia="仿宋" w:hAnsi="仿宋" w:hint="eastAsia"/>
          <w:b/>
          <w:spacing w:val="-19"/>
          <w:w w:val="95"/>
          <w:sz w:val="30"/>
          <w:lang w:eastAsia="zh-CN"/>
        </w:rPr>
        <w:t>余姚市公路与运输管理中心</w:t>
      </w:r>
    </w:p>
    <w:p w14:paraId="1EF94FC7" w14:textId="77777777" w:rsidR="00E97E44" w:rsidRDefault="003B4A90">
      <w:pPr>
        <w:spacing w:line="439" w:lineRule="auto"/>
        <w:ind w:left="357" w:rightChars="74" w:right="163"/>
        <w:rPr>
          <w:rFonts w:ascii="仿宋" w:eastAsia="仿宋" w:hAnsi="仿宋"/>
          <w:b/>
          <w:w w:val="95"/>
          <w:sz w:val="30"/>
          <w:lang w:eastAsia="zh-CN"/>
        </w:rPr>
      </w:pPr>
      <w:r>
        <w:rPr>
          <w:rFonts w:ascii="仿宋" w:eastAsia="仿宋" w:hAnsi="仿宋"/>
          <w:b/>
          <w:w w:val="95"/>
          <w:sz w:val="30"/>
          <w:lang w:eastAsia="zh-CN"/>
        </w:rPr>
        <w:t>采购代理机构：</w:t>
      </w:r>
      <w:proofErr w:type="gramStart"/>
      <w:r>
        <w:rPr>
          <w:rFonts w:ascii="仿宋" w:eastAsia="仿宋" w:hAnsi="仿宋"/>
          <w:b/>
          <w:w w:val="95"/>
          <w:sz w:val="30"/>
          <w:lang w:eastAsia="zh-CN"/>
        </w:rPr>
        <w:t>宁波久创工程</w:t>
      </w:r>
      <w:proofErr w:type="gramEnd"/>
      <w:r>
        <w:rPr>
          <w:rFonts w:ascii="仿宋" w:eastAsia="仿宋" w:hAnsi="仿宋"/>
          <w:b/>
          <w:w w:val="95"/>
          <w:sz w:val="30"/>
          <w:lang w:eastAsia="zh-CN"/>
        </w:rPr>
        <w:t>管理有限公司</w:t>
      </w:r>
    </w:p>
    <w:p w14:paraId="5D764D99" w14:textId="05F8E395" w:rsidR="00E97E44" w:rsidRDefault="003B4A90">
      <w:pPr>
        <w:spacing w:line="439" w:lineRule="auto"/>
        <w:ind w:left="357" w:rightChars="74" w:right="163"/>
        <w:rPr>
          <w:rFonts w:ascii="仿宋" w:eastAsia="仿宋" w:hAnsi="仿宋"/>
          <w:b/>
          <w:sz w:val="30"/>
          <w:lang w:eastAsia="zh-CN"/>
        </w:rPr>
      </w:pPr>
      <w:r>
        <w:rPr>
          <w:rFonts w:ascii="仿宋" w:eastAsia="仿宋" w:hAnsi="仿宋"/>
          <w:b/>
          <w:spacing w:val="-1"/>
          <w:sz w:val="30"/>
          <w:lang w:eastAsia="zh-CN"/>
        </w:rPr>
        <w:t>编制时间：</w:t>
      </w:r>
      <w:r>
        <w:rPr>
          <w:rFonts w:ascii="仿宋" w:eastAsia="仿宋" w:hAnsi="仿宋"/>
          <w:b/>
          <w:sz w:val="30"/>
          <w:lang w:eastAsia="zh-CN"/>
        </w:rPr>
        <w:t>2025年</w:t>
      </w:r>
      <w:r w:rsidR="009A2DCB">
        <w:rPr>
          <w:rFonts w:ascii="仿宋" w:eastAsia="仿宋" w:hAnsi="仿宋" w:hint="eastAsia"/>
          <w:b/>
          <w:sz w:val="30"/>
          <w:lang w:eastAsia="zh-CN"/>
        </w:rPr>
        <w:t>7</w:t>
      </w:r>
      <w:r>
        <w:rPr>
          <w:rFonts w:ascii="仿宋" w:eastAsia="仿宋" w:hAnsi="仿宋"/>
          <w:b/>
          <w:sz w:val="30"/>
          <w:lang w:eastAsia="zh-CN"/>
        </w:rPr>
        <w:t>月</w:t>
      </w:r>
    </w:p>
    <w:p w14:paraId="1E8BCB4A" w14:textId="77777777" w:rsidR="00E97E44" w:rsidRDefault="003B4A90">
      <w:pPr>
        <w:widowControl/>
        <w:autoSpaceDE/>
        <w:autoSpaceDN/>
        <w:rPr>
          <w:rFonts w:ascii="仿宋" w:eastAsia="仿宋" w:hAnsi="仿宋"/>
          <w:sz w:val="44"/>
          <w:lang w:eastAsia="zh-CN"/>
        </w:rPr>
      </w:pPr>
      <w:r>
        <w:rPr>
          <w:rFonts w:ascii="仿宋" w:eastAsia="仿宋" w:hAnsi="仿宋" w:hint="eastAsia"/>
          <w:sz w:val="44"/>
          <w:lang w:eastAsia="zh-CN"/>
        </w:rPr>
        <w:t xml:space="preserve"> </w:t>
      </w:r>
      <w:r>
        <w:rPr>
          <w:rFonts w:ascii="仿宋" w:eastAsia="仿宋" w:hAnsi="仿宋"/>
          <w:sz w:val="44"/>
          <w:lang w:eastAsia="zh-CN"/>
        </w:rPr>
        <w:br w:type="page"/>
      </w:r>
    </w:p>
    <w:p w14:paraId="74028E27" w14:textId="77777777" w:rsidR="00E97E44" w:rsidRDefault="00E97E44">
      <w:pPr>
        <w:tabs>
          <w:tab w:val="left" w:pos="4977"/>
        </w:tabs>
        <w:spacing w:before="84"/>
        <w:ind w:left="2997" w:rightChars="74" w:right="163"/>
        <w:rPr>
          <w:rFonts w:ascii="仿宋" w:eastAsia="仿宋" w:hAnsi="仿宋"/>
          <w:sz w:val="44"/>
          <w:lang w:eastAsia="zh-CN"/>
        </w:rPr>
        <w:sectPr w:rsidR="00E97E44">
          <w:headerReference w:type="even" r:id="rId9"/>
          <w:headerReference w:type="default" r:id="rId10"/>
          <w:footerReference w:type="even" r:id="rId11"/>
          <w:footerReference w:type="default" r:id="rId12"/>
          <w:headerReference w:type="first" r:id="rId13"/>
          <w:footerReference w:type="first" r:id="rId14"/>
          <w:pgSz w:w="11910" w:h="16840"/>
          <w:pgMar w:top="1418" w:right="1278" w:bottom="1418" w:left="1418" w:header="850" w:footer="850" w:gutter="0"/>
          <w:cols w:space="720"/>
          <w:docGrid w:linePitch="299"/>
        </w:sectPr>
      </w:pPr>
    </w:p>
    <w:sdt>
      <w:sdtPr>
        <w:rPr>
          <w:rFonts w:ascii="仿宋" w:eastAsia="仿宋" w:hAnsi="仿宋" w:cs="宋体"/>
          <w:b w:val="0"/>
          <w:bCs w:val="0"/>
          <w:color w:val="auto"/>
          <w:sz w:val="40"/>
          <w:szCs w:val="22"/>
          <w:lang w:val="zh-CN" w:eastAsia="en-US"/>
        </w:rPr>
        <w:id w:val="110220598"/>
        <w:docPartObj>
          <w:docPartGallery w:val="Table of Contents"/>
          <w:docPartUnique/>
        </w:docPartObj>
      </w:sdtPr>
      <w:sdtEndPr>
        <w:rPr>
          <w:sz w:val="22"/>
          <w:lang w:val="en-US"/>
        </w:rPr>
      </w:sdtEndPr>
      <w:sdtContent>
        <w:p w14:paraId="211457D2" w14:textId="77777777" w:rsidR="00E97E44" w:rsidRDefault="003B4A90">
          <w:pPr>
            <w:pStyle w:val="TOC1"/>
            <w:jc w:val="center"/>
            <w:rPr>
              <w:rFonts w:ascii="仿宋" w:eastAsia="仿宋" w:hAnsi="仿宋"/>
              <w:color w:val="auto"/>
              <w:sz w:val="40"/>
              <w:lang w:val="zh-CN"/>
            </w:rPr>
          </w:pPr>
          <w:r>
            <w:rPr>
              <w:rFonts w:ascii="仿宋" w:eastAsia="仿宋" w:hAnsi="仿宋"/>
              <w:color w:val="auto"/>
              <w:sz w:val="40"/>
              <w:lang w:val="zh-CN"/>
            </w:rPr>
            <w:t>目</w:t>
          </w:r>
          <w:r>
            <w:rPr>
              <w:rFonts w:ascii="仿宋" w:eastAsia="仿宋" w:hAnsi="仿宋" w:hint="eastAsia"/>
              <w:color w:val="auto"/>
              <w:sz w:val="40"/>
              <w:lang w:val="zh-CN"/>
            </w:rPr>
            <w:t xml:space="preserve"> </w:t>
          </w:r>
          <w:r>
            <w:rPr>
              <w:rFonts w:ascii="仿宋" w:eastAsia="仿宋" w:hAnsi="仿宋"/>
              <w:color w:val="auto"/>
              <w:sz w:val="40"/>
              <w:lang w:val="zh-CN"/>
            </w:rPr>
            <w:t>录</w:t>
          </w:r>
        </w:p>
        <w:p w14:paraId="2479CB43" w14:textId="77777777" w:rsidR="00E97E44" w:rsidRDefault="00E97E44">
          <w:pPr>
            <w:rPr>
              <w:rFonts w:ascii="仿宋" w:eastAsia="仿宋" w:hAnsi="仿宋"/>
              <w:sz w:val="40"/>
              <w:lang w:val="zh-CN"/>
            </w:rPr>
          </w:pPr>
        </w:p>
        <w:p w14:paraId="6F77971D" w14:textId="77777777" w:rsidR="00E97E44" w:rsidRDefault="00E97E44">
          <w:pPr>
            <w:pStyle w:val="22"/>
            <w:ind w:left="440" w:firstLine="400"/>
            <w:rPr>
              <w:rFonts w:ascii="仿宋" w:eastAsia="仿宋" w:hAnsi="仿宋"/>
            </w:rPr>
          </w:pPr>
        </w:p>
        <w:p w14:paraId="59ED2234" w14:textId="77777777" w:rsidR="00E97E44" w:rsidRDefault="003B4A90">
          <w:pPr>
            <w:pStyle w:val="10"/>
            <w:tabs>
              <w:tab w:val="left" w:pos="830"/>
              <w:tab w:val="right" w:leader="dot" w:pos="9064"/>
            </w:tabs>
            <w:spacing w:line="480" w:lineRule="auto"/>
            <w:ind w:leftChars="600" w:left="1320"/>
            <w:rPr>
              <w:rFonts w:ascii="仿宋" w:eastAsia="仿宋" w:hAnsi="仿宋"/>
              <w:sz w:val="32"/>
              <w:szCs w:val="28"/>
            </w:rPr>
          </w:pPr>
          <w:r>
            <w:rPr>
              <w:rFonts w:ascii="仿宋" w:eastAsia="仿宋" w:hAnsi="仿宋"/>
              <w:sz w:val="32"/>
              <w:szCs w:val="28"/>
              <w:lang w:eastAsia="zh-CN"/>
            </w:rPr>
            <w:fldChar w:fldCharType="begin"/>
          </w:r>
          <w:r>
            <w:rPr>
              <w:rFonts w:ascii="仿宋" w:eastAsia="仿宋" w:hAnsi="仿宋"/>
              <w:sz w:val="32"/>
              <w:szCs w:val="28"/>
              <w:lang w:eastAsia="zh-CN"/>
            </w:rPr>
            <w:instrText xml:space="preserve"> TOC \o "1-3" \h \z \u </w:instrText>
          </w:r>
          <w:r>
            <w:rPr>
              <w:rFonts w:ascii="仿宋" w:eastAsia="仿宋" w:hAnsi="仿宋"/>
              <w:sz w:val="32"/>
              <w:szCs w:val="28"/>
              <w:lang w:eastAsia="zh-CN"/>
            </w:rPr>
            <w:fldChar w:fldCharType="separate"/>
          </w:r>
          <w:hyperlink w:anchor="_Toc107409218" w:history="1">
            <w:r>
              <w:rPr>
                <w:rStyle w:val="af8"/>
                <w:rFonts w:ascii="仿宋" w:eastAsia="仿宋" w:hAnsi="仿宋" w:hint="eastAsia"/>
                <w:color w:val="auto"/>
                <w:sz w:val="32"/>
                <w:szCs w:val="28"/>
                <w:lang w:val="zh-CN" w:eastAsia="zh-CN"/>
              </w:rPr>
              <w:t>第一章</w:t>
            </w:r>
            <w:r>
              <w:rPr>
                <w:rStyle w:val="af8"/>
                <w:rFonts w:ascii="仿宋" w:eastAsia="仿宋" w:hAnsi="仿宋" w:hint="eastAsia"/>
                <w:color w:val="auto"/>
                <w:sz w:val="32"/>
                <w:szCs w:val="28"/>
                <w:lang w:eastAsia="zh-CN"/>
              </w:rPr>
              <w:t xml:space="preserve"> </w:t>
            </w:r>
            <w:r>
              <w:rPr>
                <w:rStyle w:val="af8"/>
                <w:rFonts w:ascii="仿宋" w:eastAsia="仿宋" w:hAnsi="仿宋" w:hint="eastAsia"/>
                <w:color w:val="auto"/>
                <w:sz w:val="32"/>
                <w:szCs w:val="28"/>
                <w:lang w:val="zh-CN" w:eastAsia="zh-CN"/>
              </w:rPr>
              <w:t>竞争性磋商公告</w:t>
            </w:r>
          </w:hyperlink>
        </w:p>
        <w:p w14:paraId="794609AA" w14:textId="77777777" w:rsidR="00E97E44" w:rsidRDefault="0057468F">
          <w:pPr>
            <w:pStyle w:val="10"/>
            <w:tabs>
              <w:tab w:val="left" w:pos="830"/>
              <w:tab w:val="right" w:leader="dot" w:pos="9064"/>
            </w:tabs>
            <w:spacing w:line="480" w:lineRule="auto"/>
            <w:ind w:leftChars="600" w:left="1320"/>
            <w:rPr>
              <w:rFonts w:ascii="仿宋" w:eastAsia="仿宋" w:hAnsi="仿宋"/>
              <w:sz w:val="32"/>
              <w:szCs w:val="28"/>
            </w:rPr>
          </w:pPr>
          <w:hyperlink w:anchor="_Toc107409227" w:history="1">
            <w:r w:rsidR="003B4A90">
              <w:rPr>
                <w:rStyle w:val="af8"/>
                <w:rFonts w:ascii="仿宋" w:eastAsia="仿宋" w:hAnsi="仿宋" w:hint="eastAsia"/>
                <w:color w:val="auto"/>
                <w:sz w:val="32"/>
                <w:szCs w:val="28"/>
                <w:lang w:val="zh-CN" w:eastAsia="zh-CN"/>
              </w:rPr>
              <w:t>第二章</w:t>
            </w:r>
            <w:r w:rsidR="003B4A90">
              <w:rPr>
                <w:rStyle w:val="af8"/>
                <w:rFonts w:ascii="仿宋" w:eastAsia="仿宋" w:hAnsi="仿宋" w:hint="eastAsia"/>
                <w:color w:val="auto"/>
                <w:sz w:val="32"/>
                <w:szCs w:val="28"/>
                <w:lang w:eastAsia="zh-CN"/>
              </w:rPr>
              <w:t xml:space="preserve"> </w:t>
            </w:r>
            <w:r w:rsidR="003B4A90">
              <w:rPr>
                <w:rStyle w:val="af8"/>
                <w:rFonts w:ascii="仿宋" w:eastAsia="仿宋" w:hAnsi="仿宋" w:hint="eastAsia"/>
                <w:color w:val="auto"/>
                <w:sz w:val="32"/>
                <w:szCs w:val="28"/>
                <w:lang w:val="zh-CN" w:eastAsia="zh-CN"/>
              </w:rPr>
              <w:t>磋商须知</w:t>
            </w:r>
          </w:hyperlink>
        </w:p>
        <w:p w14:paraId="0EEDCABA" w14:textId="77777777" w:rsidR="00E97E44" w:rsidRDefault="0057468F">
          <w:pPr>
            <w:pStyle w:val="10"/>
            <w:tabs>
              <w:tab w:val="left" w:pos="830"/>
              <w:tab w:val="right" w:leader="dot" w:pos="9064"/>
            </w:tabs>
            <w:spacing w:line="480" w:lineRule="auto"/>
            <w:ind w:leftChars="600" w:left="1320"/>
            <w:rPr>
              <w:rFonts w:ascii="仿宋" w:eastAsia="仿宋" w:hAnsi="仿宋"/>
              <w:sz w:val="32"/>
              <w:szCs w:val="28"/>
            </w:rPr>
          </w:pPr>
          <w:hyperlink w:anchor="_Toc107409265" w:history="1">
            <w:r w:rsidR="003B4A90">
              <w:rPr>
                <w:rStyle w:val="af8"/>
                <w:rFonts w:ascii="仿宋" w:eastAsia="仿宋" w:hAnsi="仿宋" w:hint="eastAsia"/>
                <w:color w:val="auto"/>
                <w:sz w:val="32"/>
                <w:szCs w:val="28"/>
                <w:lang w:val="zh-CN" w:eastAsia="zh-CN"/>
              </w:rPr>
              <w:t>第三章</w:t>
            </w:r>
            <w:r w:rsidR="003B4A90">
              <w:rPr>
                <w:rStyle w:val="af8"/>
                <w:rFonts w:ascii="仿宋" w:eastAsia="仿宋" w:hAnsi="仿宋" w:hint="eastAsia"/>
                <w:color w:val="auto"/>
                <w:sz w:val="32"/>
                <w:szCs w:val="28"/>
                <w:lang w:eastAsia="zh-CN"/>
              </w:rPr>
              <w:t xml:space="preserve"> </w:t>
            </w:r>
            <w:r w:rsidR="003B4A90">
              <w:rPr>
                <w:rStyle w:val="af8"/>
                <w:rFonts w:ascii="仿宋" w:eastAsia="仿宋" w:hAnsi="仿宋" w:hint="eastAsia"/>
                <w:color w:val="auto"/>
                <w:sz w:val="32"/>
                <w:szCs w:val="28"/>
                <w:lang w:val="zh-CN" w:eastAsia="zh-CN"/>
              </w:rPr>
              <w:t>合同文本</w:t>
            </w:r>
          </w:hyperlink>
        </w:p>
        <w:p w14:paraId="538700BC" w14:textId="77777777" w:rsidR="00E97E44" w:rsidRDefault="0057468F">
          <w:pPr>
            <w:pStyle w:val="10"/>
            <w:tabs>
              <w:tab w:val="right" w:leader="dot" w:pos="9064"/>
            </w:tabs>
            <w:spacing w:line="480" w:lineRule="auto"/>
            <w:ind w:leftChars="600" w:left="1320"/>
            <w:rPr>
              <w:rFonts w:ascii="仿宋" w:eastAsia="仿宋" w:hAnsi="仿宋"/>
              <w:sz w:val="32"/>
              <w:szCs w:val="28"/>
            </w:rPr>
          </w:pPr>
          <w:hyperlink w:anchor="_Toc107409266" w:history="1">
            <w:r w:rsidR="003B4A90">
              <w:rPr>
                <w:rStyle w:val="af8"/>
                <w:rFonts w:ascii="仿宋" w:eastAsia="仿宋" w:hAnsi="仿宋" w:hint="eastAsia"/>
                <w:color w:val="auto"/>
                <w:sz w:val="32"/>
                <w:szCs w:val="28"/>
                <w:lang w:val="zh-CN" w:eastAsia="zh-CN"/>
              </w:rPr>
              <w:t>第四章</w:t>
            </w:r>
            <w:r w:rsidR="003B4A90">
              <w:rPr>
                <w:rStyle w:val="af8"/>
                <w:rFonts w:ascii="仿宋" w:eastAsia="仿宋" w:hAnsi="仿宋"/>
                <w:color w:val="auto"/>
                <w:sz w:val="32"/>
                <w:szCs w:val="28"/>
                <w:lang w:val="zh-CN" w:eastAsia="zh-CN"/>
              </w:rPr>
              <w:t xml:space="preserve"> </w:t>
            </w:r>
            <w:r w:rsidR="003B4A90">
              <w:rPr>
                <w:rStyle w:val="af8"/>
                <w:rFonts w:ascii="仿宋" w:eastAsia="仿宋" w:hAnsi="仿宋" w:hint="eastAsia"/>
                <w:color w:val="auto"/>
                <w:sz w:val="32"/>
                <w:szCs w:val="28"/>
                <w:lang w:val="zh-CN" w:eastAsia="zh-CN"/>
              </w:rPr>
              <w:t>采购内容及要求</w:t>
            </w:r>
          </w:hyperlink>
        </w:p>
        <w:p w14:paraId="7D340ADA" w14:textId="77777777" w:rsidR="00E97E44" w:rsidRDefault="0057468F">
          <w:pPr>
            <w:pStyle w:val="10"/>
            <w:tabs>
              <w:tab w:val="right" w:leader="dot" w:pos="9064"/>
            </w:tabs>
            <w:spacing w:line="480" w:lineRule="auto"/>
            <w:ind w:leftChars="600" w:left="1320"/>
            <w:rPr>
              <w:rFonts w:ascii="仿宋" w:eastAsia="仿宋" w:hAnsi="仿宋"/>
              <w:sz w:val="32"/>
              <w:szCs w:val="28"/>
            </w:rPr>
          </w:pPr>
          <w:hyperlink w:anchor="_Toc107409273" w:history="1">
            <w:r w:rsidR="003B4A90">
              <w:rPr>
                <w:rStyle w:val="af8"/>
                <w:rFonts w:ascii="仿宋" w:eastAsia="仿宋" w:hAnsi="仿宋" w:hint="eastAsia"/>
                <w:color w:val="auto"/>
                <w:sz w:val="32"/>
                <w:szCs w:val="28"/>
                <w:lang w:val="zh-CN" w:eastAsia="zh-CN"/>
              </w:rPr>
              <w:t>第五章</w:t>
            </w:r>
            <w:r w:rsidR="003B4A90">
              <w:rPr>
                <w:rStyle w:val="af8"/>
                <w:rFonts w:ascii="仿宋" w:eastAsia="仿宋" w:hAnsi="仿宋"/>
                <w:color w:val="auto"/>
                <w:sz w:val="32"/>
                <w:szCs w:val="28"/>
                <w:lang w:val="zh-CN" w:eastAsia="zh-CN"/>
              </w:rPr>
              <w:t xml:space="preserve"> </w:t>
            </w:r>
            <w:r w:rsidR="003B4A90">
              <w:rPr>
                <w:rStyle w:val="af8"/>
                <w:rFonts w:ascii="仿宋" w:eastAsia="仿宋" w:hAnsi="仿宋" w:hint="eastAsia"/>
                <w:color w:val="auto"/>
                <w:sz w:val="32"/>
                <w:szCs w:val="28"/>
                <w:lang w:val="zh-CN" w:eastAsia="zh-CN"/>
              </w:rPr>
              <w:t>磋商响应文件格式</w:t>
            </w:r>
          </w:hyperlink>
        </w:p>
        <w:p w14:paraId="5091563D" w14:textId="77777777" w:rsidR="00E97E44" w:rsidRDefault="003B4A90">
          <w:pPr>
            <w:spacing w:line="480" w:lineRule="auto"/>
            <w:ind w:leftChars="600" w:left="1320"/>
            <w:rPr>
              <w:rFonts w:ascii="仿宋" w:eastAsia="仿宋" w:hAnsi="仿宋"/>
              <w:lang w:eastAsia="zh-CN"/>
            </w:rPr>
          </w:pPr>
          <w:r>
            <w:rPr>
              <w:rFonts w:ascii="仿宋" w:eastAsia="仿宋" w:hAnsi="仿宋"/>
              <w:sz w:val="32"/>
              <w:szCs w:val="28"/>
              <w:lang w:eastAsia="zh-CN"/>
            </w:rPr>
            <w:fldChar w:fldCharType="end"/>
          </w:r>
        </w:p>
      </w:sdtContent>
    </w:sdt>
    <w:p w14:paraId="72A6448A" w14:textId="77777777" w:rsidR="00E97E44" w:rsidRDefault="00E97E44">
      <w:pPr>
        <w:pStyle w:val="a8"/>
        <w:rPr>
          <w:rFonts w:ascii="仿宋" w:eastAsia="仿宋" w:hAnsi="仿宋"/>
          <w:lang w:eastAsia="zh-CN"/>
        </w:rPr>
      </w:pPr>
    </w:p>
    <w:p w14:paraId="6FA04EED" w14:textId="77777777" w:rsidR="00E97E44" w:rsidRDefault="00E97E44">
      <w:pPr>
        <w:rPr>
          <w:rFonts w:ascii="仿宋" w:eastAsia="仿宋" w:hAnsi="仿宋"/>
          <w:lang w:eastAsia="zh-CN"/>
        </w:rPr>
      </w:pPr>
    </w:p>
    <w:p w14:paraId="7400D068" w14:textId="77777777" w:rsidR="00E97E44" w:rsidRDefault="00E97E44">
      <w:pPr>
        <w:pStyle w:val="3"/>
        <w:tabs>
          <w:tab w:val="left" w:pos="3854"/>
        </w:tabs>
        <w:spacing w:before="58"/>
        <w:ind w:left="2892" w:rightChars="74" w:right="163"/>
        <w:rPr>
          <w:rFonts w:ascii="仿宋" w:eastAsia="仿宋" w:hAnsi="仿宋"/>
          <w:lang w:eastAsia="zh-CN"/>
        </w:rPr>
        <w:sectPr w:rsidR="00E97E44">
          <w:headerReference w:type="default" r:id="rId15"/>
          <w:footerReference w:type="default" r:id="rId16"/>
          <w:pgSz w:w="11910" w:h="16840"/>
          <w:pgMar w:top="1418" w:right="1418" w:bottom="1418" w:left="1418" w:header="850" w:footer="850" w:gutter="0"/>
          <w:pgNumType w:start="1"/>
          <w:cols w:space="720"/>
          <w:docGrid w:linePitch="299"/>
        </w:sectPr>
      </w:pPr>
      <w:bookmarkStart w:id="0" w:name="第一章__竞争性磋商采购公告"/>
      <w:bookmarkEnd w:id="0"/>
    </w:p>
    <w:p w14:paraId="5E481ECA" w14:textId="77777777" w:rsidR="00E97E44" w:rsidRDefault="003B4A90">
      <w:pPr>
        <w:pStyle w:val="af1"/>
        <w:rPr>
          <w:rFonts w:ascii="仿宋" w:eastAsia="仿宋" w:hAnsi="仿宋"/>
          <w:sz w:val="36"/>
          <w:lang w:val="zh-CN" w:eastAsia="zh-CN"/>
        </w:rPr>
      </w:pPr>
      <w:bookmarkStart w:id="1" w:name="_Toc107409218"/>
      <w:r>
        <w:rPr>
          <w:rFonts w:ascii="仿宋" w:eastAsia="仿宋" w:hAnsi="仿宋"/>
          <w:sz w:val="36"/>
          <w:lang w:val="zh-CN" w:eastAsia="zh-CN"/>
        </w:rPr>
        <w:lastRenderedPageBreak/>
        <w:t>第一章</w:t>
      </w:r>
      <w:r>
        <w:rPr>
          <w:rFonts w:ascii="仿宋" w:eastAsia="仿宋" w:hAnsi="仿宋" w:hint="eastAsia"/>
          <w:sz w:val="36"/>
          <w:lang w:eastAsia="zh-CN"/>
        </w:rPr>
        <w:t xml:space="preserve"> </w:t>
      </w:r>
      <w:r>
        <w:rPr>
          <w:rFonts w:ascii="仿宋" w:eastAsia="仿宋" w:hAnsi="仿宋"/>
          <w:sz w:val="36"/>
          <w:lang w:val="zh-CN" w:eastAsia="zh-CN"/>
        </w:rPr>
        <w:t>竞争性磋商公告</w:t>
      </w:r>
      <w:bookmarkEnd w:id="1"/>
    </w:p>
    <w:p w14:paraId="0FD212B6" w14:textId="77777777" w:rsidR="00E97E44" w:rsidRDefault="003B4A90" w:rsidP="00DD2967">
      <w:pPr>
        <w:pBdr>
          <w:top w:val="single" w:sz="4" w:space="1" w:color="auto"/>
          <w:left w:val="single" w:sz="4" w:space="4" w:color="auto"/>
          <w:bottom w:val="single" w:sz="4" w:space="0" w:color="auto"/>
          <w:right w:val="single" w:sz="4" w:space="4" w:color="auto"/>
        </w:pBdr>
        <w:spacing w:line="360" w:lineRule="auto"/>
        <w:jc w:val="center"/>
        <w:rPr>
          <w:rFonts w:ascii="仿宋" w:eastAsia="仿宋" w:hAnsi="仿宋"/>
          <w:b/>
          <w:sz w:val="24"/>
          <w:szCs w:val="21"/>
          <w:lang w:eastAsia="zh-CN"/>
        </w:rPr>
      </w:pPr>
      <w:r>
        <w:rPr>
          <w:rFonts w:ascii="仿宋" w:eastAsia="仿宋" w:hAnsi="仿宋" w:hint="eastAsia"/>
          <w:b/>
          <w:sz w:val="24"/>
          <w:szCs w:val="21"/>
          <w:lang w:eastAsia="zh-CN"/>
        </w:rPr>
        <w:t>项目概况</w:t>
      </w:r>
    </w:p>
    <w:p w14:paraId="0924961B" w14:textId="7FF2D20E" w:rsidR="00E97E44" w:rsidRPr="00E07B02" w:rsidRDefault="00F440FA" w:rsidP="00DD2967">
      <w:pPr>
        <w:pBdr>
          <w:top w:val="single" w:sz="4" w:space="1" w:color="auto"/>
          <w:left w:val="single" w:sz="4" w:space="4" w:color="auto"/>
          <w:bottom w:val="single" w:sz="4" w:space="0" w:color="auto"/>
          <w:right w:val="single" w:sz="4" w:space="4" w:color="auto"/>
        </w:pBdr>
        <w:spacing w:line="360" w:lineRule="auto"/>
        <w:ind w:firstLineChars="200" w:firstLine="420"/>
        <w:jc w:val="both"/>
        <w:rPr>
          <w:rFonts w:ascii="仿宋" w:eastAsia="仿宋" w:hAnsi="仿宋"/>
          <w:color w:val="000000" w:themeColor="text1"/>
          <w:sz w:val="20"/>
          <w:szCs w:val="21"/>
          <w:lang w:eastAsia="zh-CN"/>
        </w:rPr>
      </w:pPr>
      <w:r>
        <w:rPr>
          <w:rFonts w:ascii="仿宋" w:eastAsia="仿宋" w:hAnsi="仿宋" w:hint="eastAsia"/>
          <w:color w:val="000000" w:themeColor="text1"/>
          <w:sz w:val="21"/>
          <w:szCs w:val="21"/>
          <w:u w:val="single"/>
          <w:lang w:eastAsia="zh-CN"/>
        </w:rPr>
        <w:t>余姚市国省道公路养护（2025）路网监测运行维护服务项目</w:t>
      </w:r>
      <w:r w:rsidR="003B4A90" w:rsidRPr="00E07B02">
        <w:rPr>
          <w:rFonts w:ascii="仿宋" w:eastAsia="仿宋" w:hAnsi="仿宋" w:hint="eastAsia"/>
          <w:color w:val="000000" w:themeColor="text1"/>
          <w:sz w:val="21"/>
          <w:szCs w:val="21"/>
          <w:u w:val="single"/>
          <w:lang w:eastAsia="zh-CN"/>
        </w:rPr>
        <w:t xml:space="preserve"> </w:t>
      </w:r>
      <w:r w:rsidR="003B4A90" w:rsidRPr="00E07B02">
        <w:rPr>
          <w:rFonts w:ascii="仿宋" w:eastAsia="仿宋" w:hAnsi="仿宋" w:hint="eastAsia"/>
          <w:color w:val="000000" w:themeColor="text1"/>
          <w:sz w:val="21"/>
          <w:szCs w:val="21"/>
          <w:lang w:eastAsia="zh-CN"/>
        </w:rPr>
        <w:t>采购项目的潜在供应商应在</w:t>
      </w:r>
      <w:r w:rsidR="003B4A90" w:rsidRPr="00E07B02">
        <w:rPr>
          <w:rFonts w:ascii="仿宋" w:eastAsia="仿宋" w:hAnsi="仿宋" w:hint="eastAsia"/>
          <w:color w:val="000000" w:themeColor="text1"/>
          <w:sz w:val="21"/>
          <w:szCs w:val="21"/>
          <w:u w:val="single"/>
          <w:lang w:eastAsia="zh-CN"/>
        </w:rPr>
        <w:t>政</w:t>
      </w:r>
      <w:proofErr w:type="gramStart"/>
      <w:r w:rsidR="003B4A90" w:rsidRPr="00E07B02">
        <w:rPr>
          <w:rFonts w:ascii="仿宋" w:eastAsia="仿宋" w:hAnsi="仿宋" w:hint="eastAsia"/>
          <w:color w:val="000000" w:themeColor="text1"/>
          <w:sz w:val="21"/>
          <w:szCs w:val="21"/>
          <w:u w:val="single"/>
          <w:lang w:eastAsia="zh-CN"/>
        </w:rPr>
        <w:t>采云</w:t>
      </w:r>
      <w:proofErr w:type="gramEnd"/>
      <w:r w:rsidR="003B4A90" w:rsidRPr="00E07B02">
        <w:rPr>
          <w:rFonts w:ascii="仿宋" w:eastAsia="仿宋" w:hAnsi="仿宋" w:hint="eastAsia"/>
          <w:color w:val="000000" w:themeColor="text1"/>
          <w:sz w:val="21"/>
          <w:szCs w:val="21"/>
          <w:u w:val="single"/>
          <w:lang w:eastAsia="zh-CN"/>
        </w:rPr>
        <w:t>平台</w:t>
      </w:r>
      <w:r w:rsidR="003B4A90" w:rsidRPr="00E07B02">
        <w:rPr>
          <w:rFonts w:ascii="仿宋" w:eastAsia="仿宋" w:hAnsi="仿宋" w:hint="eastAsia"/>
          <w:color w:val="000000" w:themeColor="text1"/>
          <w:sz w:val="21"/>
          <w:szCs w:val="21"/>
          <w:lang w:eastAsia="zh-CN"/>
        </w:rPr>
        <w:t>获取（下载）</w:t>
      </w:r>
      <w:r w:rsidR="003B4A90" w:rsidRPr="00E07B02">
        <w:rPr>
          <w:rFonts w:ascii="仿宋" w:eastAsia="仿宋" w:hAnsi="仿宋"/>
          <w:color w:val="000000" w:themeColor="text1"/>
          <w:sz w:val="21"/>
          <w:szCs w:val="21"/>
          <w:lang w:eastAsia="zh-CN"/>
        </w:rPr>
        <w:t>采购文件，</w:t>
      </w:r>
      <w:r w:rsidR="003B4A90" w:rsidRPr="00E07B02">
        <w:rPr>
          <w:rFonts w:ascii="仿宋" w:eastAsia="仿宋" w:hAnsi="仿宋" w:hint="eastAsia"/>
          <w:color w:val="000000" w:themeColor="text1"/>
          <w:sz w:val="21"/>
          <w:lang w:eastAsia="zh-CN"/>
        </w:rPr>
        <w:t>并</w:t>
      </w:r>
      <w:r w:rsidR="003B4A90" w:rsidRPr="00F12FE5">
        <w:rPr>
          <w:rFonts w:ascii="仿宋" w:eastAsia="仿宋" w:hAnsi="仿宋" w:hint="eastAsia"/>
          <w:color w:val="000000" w:themeColor="text1"/>
          <w:sz w:val="21"/>
          <w:lang w:eastAsia="zh-CN"/>
        </w:rPr>
        <w:t>于</w:t>
      </w:r>
      <w:r w:rsidR="00635D30">
        <w:rPr>
          <w:rFonts w:ascii="仿宋" w:eastAsia="仿宋" w:hAnsi="仿宋"/>
          <w:color w:val="000000" w:themeColor="text1"/>
          <w:sz w:val="21"/>
          <w:szCs w:val="21"/>
          <w:u w:val="single"/>
          <w:lang w:eastAsia="zh-CN"/>
        </w:rPr>
        <w:t>2025年</w:t>
      </w:r>
      <w:r w:rsidR="003E0440">
        <w:rPr>
          <w:rFonts w:ascii="仿宋" w:eastAsia="仿宋" w:hAnsi="仿宋" w:hint="eastAsia"/>
          <w:color w:val="000000" w:themeColor="text1"/>
          <w:sz w:val="21"/>
          <w:szCs w:val="21"/>
          <w:u w:val="single"/>
          <w:lang w:eastAsia="zh-CN"/>
        </w:rPr>
        <w:t>7月22日14:30</w:t>
      </w:r>
      <w:r w:rsidR="003B4A90" w:rsidRPr="00F12FE5">
        <w:rPr>
          <w:rFonts w:ascii="仿宋" w:eastAsia="仿宋" w:hAnsi="仿宋" w:hint="eastAsia"/>
          <w:bCs/>
          <w:color w:val="000000" w:themeColor="text1"/>
          <w:sz w:val="21"/>
          <w:u w:val="single"/>
          <w:lang w:eastAsia="zh-CN"/>
        </w:rPr>
        <w:t>（</w:t>
      </w:r>
      <w:r w:rsidR="003B4A90" w:rsidRPr="00F12FE5">
        <w:rPr>
          <w:rFonts w:ascii="仿宋" w:eastAsia="仿宋" w:hAnsi="仿宋" w:hint="eastAsia"/>
          <w:bCs/>
          <w:color w:val="000000" w:themeColor="text1"/>
          <w:sz w:val="21"/>
          <w:lang w:eastAsia="zh-CN"/>
        </w:rPr>
        <w:t>北京时间）前</w:t>
      </w:r>
      <w:r w:rsidR="003B4A90" w:rsidRPr="00E07B02">
        <w:rPr>
          <w:rFonts w:ascii="仿宋" w:eastAsia="仿宋" w:hAnsi="仿宋" w:hint="eastAsia"/>
          <w:bCs/>
          <w:color w:val="000000" w:themeColor="text1"/>
          <w:sz w:val="21"/>
          <w:lang w:eastAsia="zh-CN"/>
        </w:rPr>
        <w:t>提交（上传）响应文件。</w:t>
      </w:r>
    </w:p>
    <w:p w14:paraId="5B9F2FF2" w14:textId="77777777" w:rsidR="00E97E44" w:rsidRPr="00E07B02" w:rsidRDefault="003B4A90">
      <w:pPr>
        <w:pStyle w:val="af"/>
        <w:spacing w:after="0" w:line="240" w:lineRule="auto"/>
        <w:jc w:val="left"/>
        <w:rPr>
          <w:rFonts w:ascii="仿宋" w:eastAsia="仿宋" w:hAnsi="仿宋"/>
          <w:color w:val="000000" w:themeColor="text1"/>
          <w:sz w:val="22"/>
          <w:lang w:eastAsia="zh-CN"/>
        </w:rPr>
      </w:pPr>
      <w:bookmarkStart w:id="2" w:name="_Toc107409219"/>
      <w:bookmarkStart w:id="3" w:name="_Toc35393629"/>
      <w:bookmarkStart w:id="4" w:name="_Toc35393798"/>
      <w:bookmarkStart w:id="5" w:name="_Toc28359012"/>
      <w:bookmarkStart w:id="6" w:name="_Toc28359089"/>
      <w:r w:rsidRPr="00E07B02">
        <w:rPr>
          <w:rFonts w:ascii="仿宋" w:eastAsia="仿宋" w:hAnsi="仿宋" w:hint="eastAsia"/>
          <w:color w:val="000000" w:themeColor="text1"/>
          <w:sz w:val="22"/>
          <w:lang w:eastAsia="zh-CN"/>
        </w:rPr>
        <w:t>一、项目基本情况</w:t>
      </w:r>
      <w:bookmarkEnd w:id="2"/>
      <w:bookmarkEnd w:id="3"/>
      <w:bookmarkEnd w:id="4"/>
      <w:bookmarkEnd w:id="5"/>
      <w:bookmarkEnd w:id="6"/>
    </w:p>
    <w:p w14:paraId="04FF4237" w14:textId="0716943D"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招标编号：</w:t>
      </w:r>
      <w:r w:rsidR="00F440FA">
        <w:rPr>
          <w:rFonts w:ascii="仿宋" w:eastAsia="仿宋" w:hAnsi="仿宋" w:hint="eastAsia"/>
          <w:color w:val="000000" w:themeColor="text1"/>
          <w:szCs w:val="21"/>
          <w:lang w:eastAsia="zh-CN"/>
        </w:rPr>
        <w:t>NBJCGL-202527</w:t>
      </w:r>
      <w:r w:rsidRPr="00E07B02">
        <w:rPr>
          <w:rFonts w:ascii="仿宋" w:eastAsia="仿宋" w:hAnsi="仿宋" w:hint="eastAsia"/>
          <w:color w:val="000000" w:themeColor="text1"/>
          <w:szCs w:val="21"/>
          <w:lang w:eastAsia="zh-CN"/>
        </w:rPr>
        <w:t xml:space="preserve"> </w:t>
      </w:r>
    </w:p>
    <w:p w14:paraId="4F9BEFA7" w14:textId="07ACA25D" w:rsidR="00E97E44" w:rsidRPr="00E07B02" w:rsidRDefault="003B4A90">
      <w:pPr>
        <w:spacing w:line="360" w:lineRule="auto"/>
        <w:ind w:firstLineChars="200" w:firstLine="440"/>
        <w:rPr>
          <w:rFonts w:ascii="仿宋" w:eastAsia="仿宋" w:hAnsi="仿宋"/>
          <w:color w:val="000000" w:themeColor="text1"/>
          <w:szCs w:val="21"/>
          <w:u w:val="single"/>
          <w:lang w:eastAsia="zh-CN"/>
        </w:rPr>
      </w:pPr>
      <w:r w:rsidRPr="00E07B02">
        <w:rPr>
          <w:rFonts w:ascii="仿宋" w:eastAsia="仿宋" w:hAnsi="仿宋" w:hint="eastAsia"/>
          <w:color w:val="000000" w:themeColor="text1"/>
          <w:szCs w:val="21"/>
          <w:lang w:eastAsia="zh-CN"/>
        </w:rPr>
        <w:t>项目名称：</w:t>
      </w:r>
      <w:r w:rsidR="00F440FA">
        <w:rPr>
          <w:rFonts w:ascii="仿宋" w:eastAsia="仿宋" w:hAnsi="仿宋" w:hint="eastAsia"/>
          <w:color w:val="000000" w:themeColor="text1"/>
          <w:szCs w:val="21"/>
          <w:lang w:eastAsia="zh-CN"/>
        </w:rPr>
        <w:t>余姚市国省道公路养护（2025）路网监测运行维护服务项目</w:t>
      </w:r>
    </w:p>
    <w:p w14:paraId="2C45B1EF" w14:textId="77777777"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采购方式：竞争性磋商。</w:t>
      </w:r>
    </w:p>
    <w:p w14:paraId="08C7F69E" w14:textId="5D419579"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预算金额（元）：</w:t>
      </w:r>
      <w:r w:rsidR="00DD2967">
        <w:rPr>
          <w:rFonts w:ascii="仿宋" w:eastAsia="仿宋" w:hAnsi="仿宋" w:hint="eastAsia"/>
          <w:color w:val="000000" w:themeColor="text1"/>
          <w:szCs w:val="21"/>
          <w:lang w:eastAsia="zh-CN"/>
        </w:rPr>
        <w:t>394000</w:t>
      </w:r>
      <w:r w:rsidRPr="00E07B02">
        <w:rPr>
          <w:rFonts w:ascii="仿宋" w:eastAsia="仿宋" w:hAnsi="仿宋" w:hint="eastAsia"/>
          <w:color w:val="000000" w:themeColor="text1"/>
          <w:szCs w:val="21"/>
          <w:lang w:eastAsia="zh-CN"/>
        </w:rPr>
        <w:t>元</w:t>
      </w:r>
    </w:p>
    <w:p w14:paraId="7A4CC83D" w14:textId="5F4CD756"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最高限价（元）：</w:t>
      </w:r>
      <w:r w:rsidR="00DD2967">
        <w:rPr>
          <w:rFonts w:ascii="仿宋" w:eastAsia="仿宋" w:hAnsi="仿宋" w:hint="eastAsia"/>
          <w:color w:val="000000" w:themeColor="text1"/>
          <w:szCs w:val="21"/>
          <w:lang w:eastAsia="zh-CN"/>
        </w:rPr>
        <w:t>394000</w:t>
      </w:r>
      <w:r w:rsidRPr="00E07B02">
        <w:rPr>
          <w:rFonts w:ascii="仿宋" w:eastAsia="仿宋" w:hAnsi="仿宋" w:hint="eastAsia"/>
          <w:color w:val="000000" w:themeColor="text1"/>
          <w:szCs w:val="21"/>
          <w:lang w:eastAsia="zh-CN"/>
        </w:rPr>
        <w:t>元</w:t>
      </w:r>
    </w:p>
    <w:p w14:paraId="6EAAB8E1" w14:textId="77777777"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采购需求：</w:t>
      </w:r>
    </w:p>
    <w:p w14:paraId="26837F29" w14:textId="77777777" w:rsidR="00E97E44" w:rsidRPr="00E07B02" w:rsidRDefault="003B4A90" w:rsidP="003401E4">
      <w:pPr>
        <w:spacing w:line="360" w:lineRule="auto"/>
        <w:ind w:firstLineChars="200" w:firstLine="440"/>
        <w:rPr>
          <w:rFonts w:ascii="仿宋" w:eastAsia="仿宋" w:hAnsi="仿宋"/>
          <w:color w:val="000000" w:themeColor="text1"/>
          <w:szCs w:val="21"/>
          <w:lang w:eastAsia="zh-CN"/>
        </w:rPr>
      </w:pPr>
      <w:bookmarkStart w:id="7" w:name="_Toc28359013"/>
      <w:bookmarkStart w:id="8" w:name="_Toc35393799"/>
      <w:bookmarkStart w:id="9" w:name="_Toc28359090"/>
      <w:bookmarkStart w:id="10" w:name="_Toc35393630"/>
      <w:r w:rsidRPr="00E07B02">
        <w:rPr>
          <w:rFonts w:ascii="仿宋" w:eastAsia="仿宋" w:hAnsi="仿宋" w:hint="eastAsia"/>
          <w:color w:val="000000" w:themeColor="text1"/>
          <w:szCs w:val="21"/>
          <w:lang w:eastAsia="zh-CN"/>
        </w:rPr>
        <w:t>标项</w:t>
      </w:r>
      <w:proofErr w:type="gramStart"/>
      <w:r w:rsidRPr="00E07B02">
        <w:rPr>
          <w:rFonts w:ascii="仿宋" w:eastAsia="仿宋" w:hAnsi="仿宋" w:hint="eastAsia"/>
          <w:color w:val="000000" w:themeColor="text1"/>
          <w:szCs w:val="21"/>
          <w:lang w:eastAsia="zh-CN"/>
        </w:rPr>
        <w:t>一</w:t>
      </w:r>
      <w:proofErr w:type="gramEnd"/>
      <w:r w:rsidRPr="00E07B02">
        <w:rPr>
          <w:rFonts w:ascii="仿宋" w:eastAsia="仿宋" w:hAnsi="仿宋" w:hint="eastAsia"/>
          <w:color w:val="000000" w:themeColor="text1"/>
          <w:szCs w:val="21"/>
          <w:lang w:eastAsia="zh-CN"/>
        </w:rPr>
        <w:t>:</w:t>
      </w:r>
    </w:p>
    <w:p w14:paraId="1DB1FF45" w14:textId="406BC164" w:rsidR="00E97E44" w:rsidRPr="003401E4" w:rsidRDefault="003B4A90">
      <w:pPr>
        <w:spacing w:line="360" w:lineRule="auto"/>
        <w:ind w:firstLineChars="200" w:firstLine="440"/>
        <w:rPr>
          <w:rFonts w:ascii="仿宋" w:eastAsia="仿宋" w:hAnsi="仿宋"/>
          <w:color w:val="000000" w:themeColor="text1"/>
          <w:szCs w:val="21"/>
          <w:lang w:eastAsia="zh-CN"/>
        </w:rPr>
      </w:pPr>
      <w:proofErr w:type="gramStart"/>
      <w:r w:rsidRPr="00E07B02">
        <w:rPr>
          <w:rFonts w:ascii="仿宋" w:eastAsia="仿宋" w:hAnsi="仿宋" w:hint="eastAsia"/>
          <w:color w:val="000000" w:themeColor="text1"/>
          <w:szCs w:val="21"/>
          <w:lang w:eastAsia="zh-CN"/>
        </w:rPr>
        <w:t>标项名称</w:t>
      </w:r>
      <w:proofErr w:type="gramEnd"/>
      <w:r w:rsidRPr="00E07B02">
        <w:rPr>
          <w:rFonts w:ascii="仿宋" w:eastAsia="仿宋" w:hAnsi="仿宋" w:hint="eastAsia"/>
          <w:color w:val="000000" w:themeColor="text1"/>
          <w:szCs w:val="21"/>
          <w:lang w:eastAsia="zh-CN"/>
        </w:rPr>
        <w:t xml:space="preserve">: </w:t>
      </w:r>
      <w:r w:rsidR="00F440FA">
        <w:rPr>
          <w:rFonts w:ascii="仿宋" w:eastAsia="仿宋" w:hAnsi="仿宋" w:hint="eastAsia"/>
          <w:color w:val="000000" w:themeColor="text1"/>
          <w:szCs w:val="21"/>
          <w:lang w:eastAsia="zh-CN"/>
        </w:rPr>
        <w:t>余姚市国省道公路养护（2025）路网监测运行维护服务项目</w:t>
      </w:r>
    </w:p>
    <w:p w14:paraId="509AB675" w14:textId="4F590963"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 xml:space="preserve">数量: 1  </w:t>
      </w:r>
    </w:p>
    <w:p w14:paraId="5A568FC7" w14:textId="407861E8" w:rsidR="00E97E44"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 xml:space="preserve">预算金额（元）: </w:t>
      </w:r>
      <w:r w:rsidR="00DD2967">
        <w:rPr>
          <w:rFonts w:ascii="仿宋" w:eastAsia="仿宋" w:hAnsi="仿宋" w:hint="eastAsia"/>
          <w:color w:val="000000" w:themeColor="text1"/>
          <w:szCs w:val="21"/>
          <w:lang w:eastAsia="zh-CN"/>
        </w:rPr>
        <w:t>394000</w:t>
      </w:r>
      <w:r w:rsidRPr="00E07B02">
        <w:rPr>
          <w:rFonts w:ascii="仿宋" w:eastAsia="仿宋" w:hAnsi="仿宋" w:hint="eastAsia"/>
          <w:color w:val="000000" w:themeColor="text1"/>
          <w:szCs w:val="21"/>
          <w:lang w:eastAsia="zh-CN"/>
        </w:rPr>
        <w:t>元</w:t>
      </w:r>
    </w:p>
    <w:p w14:paraId="52CF3155" w14:textId="1758E13F" w:rsidR="00B03227" w:rsidRPr="00E07B02" w:rsidRDefault="00B03227">
      <w:pPr>
        <w:spacing w:line="360" w:lineRule="auto"/>
        <w:ind w:firstLineChars="200" w:firstLine="440"/>
        <w:rPr>
          <w:rFonts w:ascii="仿宋" w:eastAsia="仿宋" w:hAnsi="仿宋"/>
          <w:color w:val="000000" w:themeColor="text1"/>
          <w:szCs w:val="21"/>
          <w:lang w:eastAsia="zh-CN"/>
        </w:rPr>
      </w:pPr>
      <w:r>
        <w:rPr>
          <w:rFonts w:ascii="仿宋" w:eastAsia="仿宋" w:hAnsi="仿宋" w:hint="eastAsia"/>
          <w:color w:val="000000" w:themeColor="text1"/>
          <w:szCs w:val="21"/>
          <w:lang w:eastAsia="zh-CN"/>
        </w:rPr>
        <w:t>单位：项</w:t>
      </w:r>
    </w:p>
    <w:p w14:paraId="45D6A700" w14:textId="193E3E2B"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简要规格描述或项目基本概况介绍、用途：</w:t>
      </w:r>
      <w:r w:rsidR="0043561D" w:rsidRPr="0043561D">
        <w:rPr>
          <w:rFonts w:ascii="仿宋" w:eastAsia="仿宋" w:hAnsi="仿宋" w:hint="eastAsia"/>
          <w:color w:val="000000" w:themeColor="text1"/>
          <w:szCs w:val="21"/>
          <w:lang w:eastAsia="zh-CN"/>
        </w:rPr>
        <w:t>为了确保交通路网指挥中心、路网处置平台、交调数据管理平台、情报板、机房设备（数通、服务器、存储、精密空调、安全设备等）良好、稳定地运行</w:t>
      </w:r>
      <w:r w:rsidRPr="00E07B02">
        <w:rPr>
          <w:rFonts w:ascii="仿宋" w:eastAsia="仿宋" w:hAnsi="仿宋" w:hint="eastAsia"/>
          <w:color w:val="000000" w:themeColor="text1"/>
          <w:szCs w:val="21"/>
          <w:lang w:eastAsia="zh-CN"/>
        </w:rPr>
        <w:t>。</w:t>
      </w:r>
    </w:p>
    <w:p w14:paraId="56D17F71" w14:textId="77777777"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 xml:space="preserve">备注： </w:t>
      </w:r>
    </w:p>
    <w:p w14:paraId="3E130717" w14:textId="6723FB95" w:rsidR="00E97E44" w:rsidRPr="00E07B02" w:rsidRDefault="003B4A90">
      <w:pPr>
        <w:spacing w:line="360" w:lineRule="auto"/>
        <w:ind w:firstLineChars="200" w:firstLine="440"/>
        <w:rPr>
          <w:rFonts w:ascii="仿宋" w:eastAsia="仿宋" w:hAnsi="仿宋"/>
          <w:bCs/>
          <w:color w:val="000000" w:themeColor="text1"/>
          <w:szCs w:val="21"/>
          <w:lang w:eastAsia="zh-CN"/>
        </w:rPr>
      </w:pPr>
      <w:r w:rsidRPr="00E07B02">
        <w:rPr>
          <w:rFonts w:ascii="仿宋" w:eastAsia="仿宋" w:hAnsi="仿宋" w:hint="eastAsia"/>
          <w:color w:val="000000" w:themeColor="text1"/>
          <w:szCs w:val="21"/>
          <w:lang w:eastAsia="zh-CN"/>
        </w:rPr>
        <w:t>合同履行期限：</w:t>
      </w:r>
      <w:r w:rsidR="0051799D" w:rsidRPr="00E4297C">
        <w:rPr>
          <w:rFonts w:ascii="仿宋" w:eastAsia="仿宋" w:hAnsi="仿宋" w:cs="微软雅黑" w:hint="eastAsia"/>
          <w:color w:val="000000" w:themeColor="text1"/>
          <w:shd w:val="clear" w:color="auto" w:fill="FFFFFF"/>
          <w:lang w:eastAsia="zh-CN"/>
        </w:rPr>
        <w:t>1年</w:t>
      </w:r>
      <w:r w:rsidRPr="00E07B02">
        <w:rPr>
          <w:rFonts w:ascii="仿宋" w:eastAsia="仿宋" w:hAnsi="仿宋" w:cs="微软雅黑" w:hint="eastAsia"/>
          <w:color w:val="000000" w:themeColor="text1"/>
          <w:shd w:val="clear" w:color="auto" w:fill="FFFFFF"/>
          <w:lang w:eastAsia="zh-CN"/>
        </w:rPr>
        <w:t>。</w:t>
      </w:r>
    </w:p>
    <w:p w14:paraId="7B03CC8D" w14:textId="77777777" w:rsidR="00E97E44" w:rsidRPr="00E07B02" w:rsidRDefault="003B4A90">
      <w:pPr>
        <w:spacing w:line="360" w:lineRule="auto"/>
        <w:ind w:firstLineChars="200" w:firstLine="44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本项目（是）接受联合体投标。</w:t>
      </w:r>
    </w:p>
    <w:p w14:paraId="5BCB3D33" w14:textId="77777777" w:rsidR="00E97E44" w:rsidRPr="00E07B02" w:rsidRDefault="003B4A90">
      <w:pPr>
        <w:pStyle w:val="af"/>
        <w:spacing w:before="0" w:after="0" w:line="360" w:lineRule="auto"/>
        <w:jc w:val="left"/>
        <w:rPr>
          <w:rFonts w:ascii="仿宋" w:eastAsia="仿宋" w:hAnsi="仿宋"/>
          <w:color w:val="000000" w:themeColor="text1"/>
          <w:sz w:val="22"/>
          <w:lang w:eastAsia="zh-CN"/>
        </w:rPr>
      </w:pPr>
      <w:bookmarkStart w:id="11" w:name="_Toc107409220"/>
      <w:r w:rsidRPr="00E07B02">
        <w:rPr>
          <w:rFonts w:ascii="仿宋" w:eastAsia="仿宋" w:hAnsi="仿宋" w:hint="eastAsia"/>
          <w:color w:val="000000" w:themeColor="text1"/>
          <w:sz w:val="22"/>
          <w:lang w:eastAsia="zh-CN"/>
        </w:rPr>
        <w:t>二、申请人的资格要求</w:t>
      </w:r>
      <w:bookmarkEnd w:id="7"/>
      <w:bookmarkEnd w:id="8"/>
      <w:bookmarkEnd w:id="9"/>
      <w:bookmarkEnd w:id="10"/>
      <w:bookmarkEnd w:id="11"/>
    </w:p>
    <w:p w14:paraId="1EF7B0A9" w14:textId="77777777" w:rsidR="00E97E44" w:rsidRPr="004B585F" w:rsidRDefault="003B4A90">
      <w:pPr>
        <w:spacing w:line="360" w:lineRule="auto"/>
        <w:ind w:firstLineChars="200" w:firstLine="440"/>
        <w:rPr>
          <w:rFonts w:ascii="仿宋" w:eastAsia="仿宋" w:hAnsi="仿宋"/>
          <w:color w:val="000000" w:themeColor="text1"/>
          <w:szCs w:val="21"/>
          <w:lang w:eastAsia="zh-CN"/>
        </w:rPr>
      </w:pPr>
      <w:bookmarkStart w:id="12" w:name="_Toc35393800"/>
      <w:bookmarkStart w:id="13" w:name="_Toc35393631"/>
      <w:bookmarkStart w:id="14" w:name="_Toc28359014"/>
      <w:bookmarkStart w:id="15" w:name="_Toc28359091"/>
      <w:r w:rsidRPr="00E07B02">
        <w:rPr>
          <w:rFonts w:ascii="仿宋" w:eastAsia="仿宋" w:hAnsi="仿宋" w:hint="eastAsia"/>
          <w:color w:val="000000" w:themeColor="text1"/>
          <w:szCs w:val="21"/>
          <w:lang w:eastAsia="zh-CN"/>
        </w:rPr>
        <w:t>1. 满足《中华人民共和国政府采购法》第二十二条规定且未列入“www.creditchina.gov.cn、www.ccgp.gov.cn”网站失信被执行人、重大税收违法失信主体、政府</w:t>
      </w:r>
      <w:r w:rsidRPr="004B585F">
        <w:rPr>
          <w:rFonts w:ascii="仿宋" w:eastAsia="仿宋" w:hAnsi="仿宋" w:hint="eastAsia"/>
          <w:color w:val="000000" w:themeColor="text1"/>
          <w:szCs w:val="21"/>
          <w:lang w:eastAsia="zh-CN"/>
        </w:rPr>
        <w:t>采购严重违法失信记录名单在禁止参加采购期限的供应商；</w:t>
      </w:r>
    </w:p>
    <w:p w14:paraId="1F4102C9" w14:textId="77777777" w:rsidR="00E97E44" w:rsidRPr="004B585F" w:rsidRDefault="003B4A90">
      <w:pPr>
        <w:spacing w:line="360" w:lineRule="auto"/>
        <w:ind w:firstLineChars="200" w:firstLine="440"/>
        <w:rPr>
          <w:rFonts w:ascii="仿宋" w:eastAsia="仿宋" w:hAnsi="仿宋"/>
          <w:color w:val="000000" w:themeColor="text1"/>
          <w:szCs w:val="21"/>
          <w:u w:val="single"/>
          <w:lang w:eastAsia="zh-CN"/>
        </w:rPr>
      </w:pPr>
      <w:r w:rsidRPr="004B585F">
        <w:rPr>
          <w:rFonts w:ascii="仿宋" w:eastAsia="仿宋" w:hAnsi="仿宋"/>
          <w:color w:val="000000" w:themeColor="text1"/>
          <w:szCs w:val="21"/>
          <w:lang w:eastAsia="zh-CN"/>
        </w:rPr>
        <w:t>2</w:t>
      </w:r>
      <w:r w:rsidRPr="004B585F">
        <w:rPr>
          <w:rFonts w:ascii="仿宋" w:eastAsia="仿宋" w:hAnsi="仿宋" w:hint="eastAsia"/>
          <w:color w:val="000000" w:themeColor="text1"/>
          <w:szCs w:val="21"/>
          <w:lang w:eastAsia="zh-CN"/>
        </w:rPr>
        <w:t>.落实政府采购政策需满足的资格要求：</w:t>
      </w:r>
      <w:r w:rsidRPr="004B585F">
        <w:rPr>
          <w:rFonts w:ascii="仿宋" w:eastAsia="仿宋" w:hAnsi="仿宋" w:hint="eastAsia"/>
          <w:color w:val="000000" w:themeColor="text1"/>
          <w:szCs w:val="21"/>
          <w:u w:val="single"/>
          <w:lang w:eastAsia="zh-CN"/>
        </w:rPr>
        <w:t>本次采购专门面向中小微企业（监狱企</w:t>
      </w:r>
      <w:r w:rsidRPr="004B585F">
        <w:rPr>
          <w:rFonts w:ascii="仿宋" w:eastAsia="仿宋" w:hAnsi="仿宋" w:hint="eastAsia"/>
          <w:color w:val="000000" w:themeColor="text1"/>
          <w:szCs w:val="21"/>
          <w:u w:val="single"/>
          <w:lang w:eastAsia="zh-CN"/>
        </w:rPr>
        <w:lastRenderedPageBreak/>
        <w:t>业和残疾人福利性单位视同小微企业）。</w:t>
      </w:r>
    </w:p>
    <w:p w14:paraId="1C14A620" w14:textId="2AEFF619" w:rsidR="00E97E44" w:rsidRPr="00E07B02" w:rsidRDefault="003B4A90">
      <w:pPr>
        <w:spacing w:line="360" w:lineRule="auto"/>
        <w:ind w:firstLineChars="200" w:firstLine="440"/>
        <w:rPr>
          <w:rFonts w:ascii="仿宋" w:eastAsia="仿宋" w:hAnsi="仿宋"/>
          <w:color w:val="000000" w:themeColor="text1"/>
          <w:szCs w:val="21"/>
          <w:u w:val="single"/>
          <w:lang w:eastAsia="zh-CN"/>
        </w:rPr>
      </w:pPr>
      <w:r w:rsidRPr="004B585F">
        <w:rPr>
          <w:rFonts w:ascii="仿宋" w:eastAsia="仿宋" w:hAnsi="仿宋" w:hint="eastAsia"/>
          <w:color w:val="000000" w:themeColor="text1"/>
          <w:szCs w:val="21"/>
          <w:lang w:eastAsia="zh-CN"/>
        </w:rPr>
        <w:t>3.本项目的特定资格要求：</w:t>
      </w:r>
      <w:r w:rsidR="000C4D9F" w:rsidRPr="000C4D9F">
        <w:rPr>
          <w:rFonts w:ascii="仿宋" w:eastAsia="仿宋" w:hAnsi="仿宋" w:hint="eastAsia"/>
          <w:color w:val="000000" w:themeColor="text1"/>
          <w:szCs w:val="21"/>
          <w:lang w:eastAsia="zh-CN"/>
        </w:rPr>
        <w:t>无</w:t>
      </w:r>
      <w:r w:rsidR="000C4D9F">
        <w:rPr>
          <w:rFonts w:ascii="仿宋" w:eastAsia="仿宋" w:hAnsi="仿宋" w:hint="eastAsia"/>
          <w:color w:val="000000" w:themeColor="text1"/>
          <w:szCs w:val="21"/>
          <w:lang w:eastAsia="zh-CN"/>
        </w:rPr>
        <w:t>。</w:t>
      </w:r>
    </w:p>
    <w:p w14:paraId="5F35C994" w14:textId="77777777" w:rsidR="00E97E44" w:rsidRPr="00E07B02" w:rsidRDefault="003B4A90">
      <w:pPr>
        <w:pStyle w:val="af"/>
        <w:spacing w:before="0" w:after="0" w:line="360" w:lineRule="auto"/>
        <w:jc w:val="left"/>
        <w:rPr>
          <w:rFonts w:ascii="仿宋" w:eastAsia="仿宋" w:hAnsi="仿宋"/>
          <w:color w:val="000000" w:themeColor="text1"/>
          <w:sz w:val="22"/>
          <w:lang w:eastAsia="zh-CN"/>
        </w:rPr>
      </w:pPr>
      <w:bookmarkStart w:id="16" w:name="_Toc107409221"/>
      <w:r w:rsidRPr="00E07B02">
        <w:rPr>
          <w:rFonts w:ascii="仿宋" w:eastAsia="仿宋" w:hAnsi="仿宋" w:hint="eastAsia"/>
          <w:color w:val="000000" w:themeColor="text1"/>
          <w:sz w:val="22"/>
          <w:lang w:eastAsia="zh-CN"/>
        </w:rPr>
        <w:t>三、获取采购文件</w:t>
      </w:r>
      <w:bookmarkEnd w:id="12"/>
      <w:bookmarkEnd w:id="13"/>
      <w:bookmarkEnd w:id="14"/>
      <w:bookmarkEnd w:id="15"/>
      <w:bookmarkEnd w:id="16"/>
    </w:p>
    <w:p w14:paraId="2D831632" w14:textId="1DE1B522" w:rsidR="00E97E44" w:rsidRPr="00E07B02" w:rsidRDefault="003B4A90">
      <w:pPr>
        <w:widowControl/>
        <w:spacing w:line="360" w:lineRule="auto"/>
        <w:ind w:firstLine="480"/>
        <w:rPr>
          <w:rFonts w:ascii="仿宋" w:eastAsia="仿宋" w:hAnsi="仿宋"/>
          <w:color w:val="000000" w:themeColor="text1"/>
          <w:szCs w:val="21"/>
          <w:lang w:eastAsia="zh-CN"/>
        </w:rPr>
      </w:pPr>
      <w:bookmarkStart w:id="17" w:name="_Toc35393632"/>
      <w:bookmarkStart w:id="18" w:name="_Toc35393801"/>
      <w:bookmarkStart w:id="19" w:name="_Toc28359092"/>
      <w:bookmarkStart w:id="20" w:name="_Toc28359015"/>
      <w:r w:rsidRPr="00E07B02">
        <w:rPr>
          <w:rFonts w:ascii="仿宋" w:eastAsia="仿宋" w:hAnsi="仿宋" w:hint="eastAsia"/>
          <w:color w:val="000000" w:themeColor="text1"/>
          <w:szCs w:val="21"/>
          <w:lang w:eastAsia="zh-CN"/>
        </w:rPr>
        <w:t>时间：2025年</w:t>
      </w:r>
      <w:r w:rsidR="00FE4B9B">
        <w:rPr>
          <w:rFonts w:ascii="仿宋" w:eastAsia="仿宋" w:hAnsi="仿宋" w:hint="eastAsia"/>
          <w:color w:val="000000" w:themeColor="text1"/>
          <w:szCs w:val="21"/>
          <w:lang w:eastAsia="zh-CN"/>
        </w:rPr>
        <w:t>7</w:t>
      </w:r>
      <w:r w:rsidRPr="00E07B02">
        <w:rPr>
          <w:rFonts w:ascii="仿宋" w:eastAsia="仿宋" w:hAnsi="仿宋" w:hint="eastAsia"/>
          <w:color w:val="000000" w:themeColor="text1"/>
          <w:szCs w:val="21"/>
          <w:lang w:eastAsia="zh-CN"/>
        </w:rPr>
        <w:t>月</w:t>
      </w:r>
      <w:r w:rsidR="003E0440">
        <w:rPr>
          <w:rFonts w:ascii="仿宋" w:eastAsia="仿宋" w:hAnsi="仿宋" w:hint="eastAsia"/>
          <w:color w:val="000000" w:themeColor="text1"/>
          <w:szCs w:val="21"/>
          <w:lang w:eastAsia="zh-CN"/>
        </w:rPr>
        <w:t>11</w:t>
      </w:r>
      <w:r w:rsidRPr="00E07B02">
        <w:rPr>
          <w:rFonts w:ascii="仿宋" w:eastAsia="仿宋" w:hAnsi="仿宋" w:hint="eastAsia"/>
          <w:color w:val="000000" w:themeColor="text1"/>
          <w:szCs w:val="21"/>
          <w:lang w:eastAsia="zh-CN"/>
        </w:rPr>
        <w:t>日至2025年</w:t>
      </w:r>
      <w:r w:rsidR="00FE4B9B">
        <w:rPr>
          <w:rFonts w:ascii="仿宋" w:eastAsia="仿宋" w:hAnsi="仿宋" w:hint="eastAsia"/>
          <w:color w:val="000000" w:themeColor="text1"/>
          <w:szCs w:val="21"/>
          <w:lang w:eastAsia="zh-CN"/>
        </w:rPr>
        <w:t>7</w:t>
      </w:r>
      <w:r w:rsidRPr="00E07B02">
        <w:rPr>
          <w:rFonts w:ascii="仿宋" w:eastAsia="仿宋" w:hAnsi="仿宋" w:hint="eastAsia"/>
          <w:color w:val="000000" w:themeColor="text1"/>
          <w:szCs w:val="21"/>
          <w:lang w:eastAsia="zh-CN"/>
        </w:rPr>
        <w:t>月</w:t>
      </w:r>
      <w:r w:rsidR="003E0440">
        <w:rPr>
          <w:rFonts w:ascii="仿宋" w:eastAsia="仿宋" w:hAnsi="仿宋" w:hint="eastAsia"/>
          <w:color w:val="000000" w:themeColor="text1"/>
          <w:szCs w:val="21"/>
          <w:lang w:eastAsia="zh-CN"/>
        </w:rPr>
        <w:t>18</w:t>
      </w:r>
      <w:r w:rsidRPr="00E07B02">
        <w:rPr>
          <w:rFonts w:ascii="仿宋" w:eastAsia="仿宋" w:hAnsi="仿宋" w:hint="eastAsia"/>
          <w:color w:val="000000" w:themeColor="text1"/>
          <w:szCs w:val="21"/>
          <w:lang w:eastAsia="zh-CN"/>
        </w:rPr>
        <w:t>日，每天上午00:00至12:00，下午12:00至23:59（北京时间，线上获取法定节假日均可，线下获取文件法定节假日除外）</w:t>
      </w:r>
    </w:p>
    <w:p w14:paraId="18F7576E" w14:textId="77777777" w:rsidR="00E97E44" w:rsidRPr="00E07B02" w:rsidRDefault="003B4A90">
      <w:pPr>
        <w:widowControl/>
        <w:spacing w:line="360" w:lineRule="auto"/>
        <w:ind w:firstLine="48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地点（网址）：政</w:t>
      </w:r>
      <w:proofErr w:type="gramStart"/>
      <w:r w:rsidRPr="00E07B02">
        <w:rPr>
          <w:rFonts w:ascii="仿宋" w:eastAsia="仿宋" w:hAnsi="仿宋" w:hint="eastAsia"/>
          <w:color w:val="000000" w:themeColor="text1"/>
          <w:szCs w:val="21"/>
          <w:lang w:eastAsia="zh-CN"/>
        </w:rPr>
        <w:t>采云</w:t>
      </w:r>
      <w:proofErr w:type="gramEnd"/>
      <w:r w:rsidRPr="00E07B02">
        <w:rPr>
          <w:rFonts w:ascii="仿宋" w:eastAsia="仿宋" w:hAnsi="仿宋" w:hint="eastAsia"/>
          <w:color w:val="000000" w:themeColor="text1"/>
          <w:szCs w:val="21"/>
          <w:lang w:eastAsia="zh-CN"/>
        </w:rPr>
        <w:t>平台；</w:t>
      </w:r>
    </w:p>
    <w:p w14:paraId="63E1D393" w14:textId="77777777" w:rsidR="00E97E44" w:rsidRPr="00E07B02" w:rsidRDefault="003B4A90">
      <w:pPr>
        <w:widowControl/>
        <w:spacing w:line="360" w:lineRule="auto"/>
        <w:ind w:firstLine="480"/>
        <w:rPr>
          <w:rFonts w:ascii="仿宋" w:eastAsia="仿宋" w:hAnsi="仿宋"/>
          <w:color w:val="000000" w:themeColor="text1"/>
          <w:szCs w:val="21"/>
          <w:lang w:eastAsia="zh-CN"/>
        </w:rPr>
      </w:pPr>
      <w:r w:rsidRPr="00E07B02">
        <w:rPr>
          <w:rFonts w:ascii="仿宋" w:eastAsia="仿宋" w:hAnsi="仿宋" w:hint="eastAsia"/>
          <w:color w:val="000000" w:themeColor="text1"/>
          <w:szCs w:val="21"/>
          <w:lang w:eastAsia="zh-CN"/>
        </w:rPr>
        <w:t>方式：</w:t>
      </w:r>
    </w:p>
    <w:p w14:paraId="697EAC94" w14:textId="77777777" w:rsidR="00E97E44" w:rsidRPr="00B9589B" w:rsidRDefault="003B4A90">
      <w:pPr>
        <w:widowControl/>
        <w:spacing w:line="360" w:lineRule="auto"/>
        <w:ind w:firstLine="480"/>
        <w:rPr>
          <w:rFonts w:ascii="仿宋" w:eastAsia="仿宋" w:hAnsi="仿宋"/>
          <w:szCs w:val="21"/>
          <w:lang w:eastAsia="zh-CN"/>
        </w:rPr>
      </w:pPr>
      <w:r w:rsidRPr="00E07B02">
        <w:rPr>
          <w:rFonts w:ascii="仿宋" w:eastAsia="仿宋" w:hAnsi="仿宋" w:hint="eastAsia"/>
          <w:color w:val="000000" w:themeColor="text1"/>
          <w:szCs w:val="21"/>
          <w:lang w:eastAsia="zh-CN"/>
        </w:rPr>
        <w:t>1、本项目磋商文件实行“政府采购云平台”在线获取，不</w:t>
      </w:r>
      <w:proofErr w:type="gramStart"/>
      <w:r w:rsidRPr="00E07B02">
        <w:rPr>
          <w:rFonts w:ascii="仿宋" w:eastAsia="仿宋" w:hAnsi="仿宋" w:hint="eastAsia"/>
          <w:color w:val="000000" w:themeColor="text1"/>
          <w:szCs w:val="21"/>
          <w:lang w:eastAsia="zh-CN"/>
        </w:rPr>
        <w:t>提供磋商</w:t>
      </w:r>
      <w:proofErr w:type="gramEnd"/>
      <w:r w:rsidRPr="00E07B02">
        <w:rPr>
          <w:rFonts w:ascii="仿宋" w:eastAsia="仿宋" w:hAnsi="仿宋" w:hint="eastAsia"/>
          <w:color w:val="000000" w:themeColor="text1"/>
          <w:szCs w:val="21"/>
          <w:lang w:eastAsia="zh-CN"/>
        </w:rPr>
        <w:t>文件纸质版。供应商</w:t>
      </w:r>
      <w:proofErr w:type="gramStart"/>
      <w:r w:rsidRPr="00E07B02">
        <w:rPr>
          <w:rFonts w:ascii="仿宋" w:eastAsia="仿宋" w:hAnsi="仿宋" w:hint="eastAsia"/>
          <w:color w:val="000000" w:themeColor="text1"/>
          <w:szCs w:val="21"/>
          <w:lang w:eastAsia="zh-CN"/>
        </w:rPr>
        <w:t>获取磋商</w:t>
      </w:r>
      <w:proofErr w:type="gramEnd"/>
      <w:r w:rsidRPr="00E07B02">
        <w:rPr>
          <w:rFonts w:ascii="仿宋" w:eastAsia="仿宋" w:hAnsi="仿宋" w:hint="eastAsia"/>
          <w:color w:val="000000" w:themeColor="text1"/>
          <w:szCs w:val="21"/>
          <w:lang w:eastAsia="zh-CN"/>
        </w:rPr>
        <w:t>文件前应先完成“政</w:t>
      </w:r>
      <w:r w:rsidRPr="00B9589B">
        <w:rPr>
          <w:rFonts w:ascii="仿宋" w:eastAsia="仿宋" w:hAnsi="仿宋" w:hint="eastAsia"/>
          <w:szCs w:val="21"/>
          <w:lang w:eastAsia="zh-CN"/>
        </w:rPr>
        <w:t>府采购云平台”的账号注册；</w:t>
      </w:r>
    </w:p>
    <w:p w14:paraId="3BAFA579" w14:textId="3E3392A4" w:rsidR="00E97E44" w:rsidRDefault="003B4A90">
      <w:pPr>
        <w:widowControl/>
        <w:spacing w:line="360" w:lineRule="auto"/>
        <w:ind w:firstLine="480"/>
        <w:rPr>
          <w:rFonts w:ascii="仿宋" w:eastAsia="仿宋" w:hAnsi="仿宋"/>
          <w:szCs w:val="21"/>
          <w:lang w:eastAsia="zh-CN"/>
        </w:rPr>
      </w:pPr>
      <w:r w:rsidRPr="00B9589B">
        <w:rPr>
          <w:rFonts w:ascii="仿宋" w:eastAsia="仿宋" w:hAnsi="仿宋" w:hint="eastAsia"/>
          <w:szCs w:val="21"/>
          <w:lang w:eastAsia="zh-CN"/>
        </w:rPr>
        <w:t>2、潜在供应商</w:t>
      </w:r>
      <w:r w:rsidR="007E0ECD">
        <w:rPr>
          <w:rFonts w:ascii="仿宋" w:eastAsia="仿宋" w:hAnsi="仿宋" w:hint="eastAsia"/>
          <w:szCs w:val="21"/>
          <w:lang w:eastAsia="zh-CN"/>
        </w:rPr>
        <w:t>登录</w:t>
      </w:r>
      <w:r w:rsidRPr="00B9589B">
        <w:rPr>
          <w:rFonts w:ascii="仿宋" w:eastAsia="仿宋" w:hAnsi="仿宋" w:hint="eastAsia"/>
          <w:szCs w:val="21"/>
          <w:lang w:eastAsia="zh-CN"/>
        </w:rPr>
        <w:t>政</w:t>
      </w:r>
      <w:proofErr w:type="gramStart"/>
      <w:r w:rsidRPr="00B9589B">
        <w:rPr>
          <w:rFonts w:ascii="仿宋" w:eastAsia="仿宋" w:hAnsi="仿宋" w:hint="eastAsia"/>
          <w:szCs w:val="21"/>
          <w:lang w:eastAsia="zh-CN"/>
        </w:rPr>
        <w:t>采云</w:t>
      </w:r>
      <w:proofErr w:type="gramEnd"/>
      <w:r w:rsidRPr="00B9589B">
        <w:rPr>
          <w:rFonts w:ascii="仿宋" w:eastAsia="仿宋" w:hAnsi="仿宋" w:hint="eastAsia"/>
          <w:szCs w:val="21"/>
          <w:lang w:eastAsia="zh-CN"/>
        </w:rPr>
        <w:t>平台，在线申请获取采购文件（进入“项目采购”应用，在获取采购文件菜单中选择项目，申请获取采购文件，本项目采购文件不收取工本费；仅需浏览采购文件的供应商可点击“游客，浏览磋商文件”直接下</w:t>
      </w:r>
      <w:r>
        <w:rPr>
          <w:rFonts w:ascii="仿宋" w:eastAsia="仿宋" w:hAnsi="仿宋" w:hint="eastAsia"/>
          <w:szCs w:val="21"/>
          <w:lang w:eastAsia="zh-CN"/>
        </w:rPr>
        <w:t>载采购文件浏览）；</w:t>
      </w:r>
    </w:p>
    <w:p w14:paraId="5C6BE886" w14:textId="77777777" w:rsidR="00E97E44" w:rsidRDefault="003B4A90">
      <w:pPr>
        <w:widowControl/>
        <w:spacing w:line="360" w:lineRule="auto"/>
        <w:ind w:firstLine="480"/>
        <w:rPr>
          <w:rFonts w:ascii="仿宋" w:eastAsia="仿宋" w:hAnsi="仿宋"/>
          <w:szCs w:val="21"/>
          <w:lang w:eastAsia="zh-CN"/>
        </w:rPr>
      </w:pPr>
      <w:r>
        <w:rPr>
          <w:rFonts w:ascii="仿宋" w:eastAsia="仿宋" w:hAnsi="仿宋"/>
          <w:szCs w:val="21"/>
          <w:lang w:eastAsia="zh-CN"/>
        </w:rPr>
        <w:t>3</w:t>
      </w:r>
      <w:r>
        <w:rPr>
          <w:rFonts w:ascii="仿宋" w:eastAsia="仿宋" w:hAnsi="仿宋" w:hint="eastAsia"/>
          <w:szCs w:val="21"/>
          <w:lang w:eastAsia="zh-CN"/>
        </w:rPr>
        <w:t>、招标公告附件内的采购文件（或采购需求）仅供阅览使用，供应商只有在“政府采购云平台”完成获取采购文件申请并下载了磋商文件后才视作依法获取采购文件（法律法规所指的供应商</w:t>
      </w:r>
      <w:proofErr w:type="gramStart"/>
      <w:r>
        <w:rPr>
          <w:rFonts w:ascii="仿宋" w:eastAsia="仿宋" w:hAnsi="仿宋" w:hint="eastAsia"/>
          <w:szCs w:val="21"/>
          <w:lang w:eastAsia="zh-CN"/>
        </w:rPr>
        <w:t>获取磋商</w:t>
      </w:r>
      <w:proofErr w:type="gramEnd"/>
      <w:r>
        <w:rPr>
          <w:rFonts w:ascii="仿宋" w:eastAsia="仿宋" w:hAnsi="仿宋" w:hint="eastAsia"/>
          <w:szCs w:val="21"/>
          <w:lang w:eastAsia="zh-CN"/>
        </w:rPr>
        <w:t>文件时间以供应商完成</w:t>
      </w:r>
      <w:proofErr w:type="gramStart"/>
      <w:r>
        <w:rPr>
          <w:rFonts w:ascii="仿宋" w:eastAsia="仿宋" w:hAnsi="仿宋" w:hint="eastAsia"/>
          <w:szCs w:val="21"/>
          <w:lang w:eastAsia="zh-CN"/>
        </w:rPr>
        <w:t>获取磋商</w:t>
      </w:r>
      <w:proofErr w:type="gramEnd"/>
      <w:r>
        <w:rPr>
          <w:rFonts w:ascii="仿宋" w:eastAsia="仿宋" w:hAnsi="仿宋" w:hint="eastAsia"/>
          <w:szCs w:val="21"/>
          <w:lang w:eastAsia="zh-CN"/>
        </w:rPr>
        <w:t>文件申请后下载采购文件的时间为准）。</w:t>
      </w:r>
    </w:p>
    <w:p w14:paraId="32C44727" w14:textId="77777777" w:rsidR="00E97E44" w:rsidRDefault="003B4A90">
      <w:pPr>
        <w:widowControl/>
        <w:spacing w:line="360" w:lineRule="auto"/>
        <w:ind w:firstLine="480"/>
        <w:rPr>
          <w:rFonts w:ascii="仿宋" w:eastAsia="仿宋" w:hAnsi="仿宋"/>
          <w:szCs w:val="21"/>
          <w:lang w:eastAsia="zh-CN"/>
        </w:rPr>
      </w:pPr>
      <w:r>
        <w:rPr>
          <w:rFonts w:ascii="仿宋" w:eastAsia="仿宋" w:hAnsi="仿宋" w:hint="eastAsia"/>
          <w:szCs w:val="21"/>
          <w:lang w:eastAsia="zh-CN"/>
        </w:rPr>
        <w:t>注：请供应商按上述要求获取采购文件，如未在“政</w:t>
      </w:r>
      <w:proofErr w:type="gramStart"/>
      <w:r>
        <w:rPr>
          <w:rFonts w:ascii="仿宋" w:eastAsia="仿宋" w:hAnsi="仿宋" w:hint="eastAsia"/>
          <w:szCs w:val="21"/>
          <w:lang w:eastAsia="zh-CN"/>
        </w:rPr>
        <w:t>采云</w:t>
      </w:r>
      <w:proofErr w:type="gramEnd"/>
      <w:r>
        <w:rPr>
          <w:rFonts w:ascii="仿宋" w:eastAsia="仿宋" w:hAnsi="仿宋" w:hint="eastAsia"/>
          <w:szCs w:val="21"/>
          <w:lang w:eastAsia="zh-CN"/>
        </w:rPr>
        <w:t>”系统内完成相关流程，引起的投标无效责任自负。</w:t>
      </w:r>
    </w:p>
    <w:p w14:paraId="2EEA8147" w14:textId="77777777" w:rsidR="00E97E44" w:rsidRPr="005A5D8A" w:rsidRDefault="003B4A90">
      <w:pPr>
        <w:widowControl/>
        <w:spacing w:line="360" w:lineRule="auto"/>
        <w:ind w:firstLine="480"/>
        <w:rPr>
          <w:rFonts w:ascii="仿宋" w:eastAsia="仿宋" w:hAnsi="仿宋"/>
          <w:color w:val="000000" w:themeColor="text1"/>
          <w:szCs w:val="21"/>
          <w:lang w:eastAsia="zh-CN"/>
        </w:rPr>
      </w:pPr>
      <w:r w:rsidRPr="005A5D8A">
        <w:rPr>
          <w:rFonts w:ascii="仿宋" w:eastAsia="仿宋" w:hAnsi="仿宋" w:hint="eastAsia"/>
          <w:color w:val="000000" w:themeColor="text1"/>
          <w:szCs w:val="21"/>
          <w:lang w:eastAsia="zh-CN"/>
        </w:rPr>
        <w:t xml:space="preserve">售价（元）：0 </w:t>
      </w:r>
    </w:p>
    <w:p w14:paraId="756E6006" w14:textId="77777777" w:rsidR="00E97E44" w:rsidRPr="005A5D8A" w:rsidRDefault="003B4A90">
      <w:pPr>
        <w:pStyle w:val="af"/>
        <w:spacing w:before="0" w:after="0" w:line="360" w:lineRule="auto"/>
        <w:jc w:val="left"/>
        <w:rPr>
          <w:rFonts w:ascii="仿宋" w:eastAsia="仿宋" w:hAnsi="仿宋"/>
          <w:color w:val="000000" w:themeColor="text1"/>
          <w:sz w:val="22"/>
          <w:lang w:eastAsia="zh-CN"/>
        </w:rPr>
      </w:pPr>
      <w:bookmarkStart w:id="21" w:name="_Toc107409222"/>
      <w:r w:rsidRPr="005A5D8A">
        <w:rPr>
          <w:rFonts w:ascii="仿宋" w:eastAsia="仿宋" w:hAnsi="仿宋" w:hint="eastAsia"/>
          <w:color w:val="000000" w:themeColor="text1"/>
          <w:sz w:val="22"/>
          <w:lang w:eastAsia="zh-CN"/>
        </w:rPr>
        <w:t>四、响应文件提交</w:t>
      </w:r>
      <w:bookmarkEnd w:id="17"/>
      <w:bookmarkEnd w:id="18"/>
      <w:bookmarkEnd w:id="19"/>
      <w:bookmarkEnd w:id="20"/>
      <w:r w:rsidRPr="005A5D8A">
        <w:rPr>
          <w:rFonts w:ascii="仿宋" w:eastAsia="仿宋" w:hAnsi="仿宋" w:hint="eastAsia"/>
          <w:color w:val="000000" w:themeColor="text1"/>
          <w:sz w:val="22"/>
          <w:lang w:eastAsia="zh-CN"/>
        </w:rPr>
        <w:t>（上传）</w:t>
      </w:r>
      <w:bookmarkEnd w:id="21"/>
    </w:p>
    <w:p w14:paraId="2666C137" w14:textId="17792E5B" w:rsidR="00E97E44" w:rsidRPr="005A5D8A" w:rsidRDefault="003B4A90">
      <w:pPr>
        <w:spacing w:line="360" w:lineRule="auto"/>
        <w:ind w:firstLineChars="200" w:firstLine="440"/>
        <w:rPr>
          <w:rFonts w:ascii="仿宋" w:eastAsia="仿宋" w:hAnsi="仿宋"/>
          <w:bCs/>
          <w:color w:val="000000" w:themeColor="text1"/>
          <w:szCs w:val="21"/>
          <w:u w:val="single"/>
          <w:lang w:eastAsia="zh-CN"/>
        </w:rPr>
      </w:pPr>
      <w:r w:rsidRPr="005A5D8A">
        <w:rPr>
          <w:rFonts w:ascii="仿宋" w:eastAsia="仿宋" w:hAnsi="仿宋" w:hint="eastAsia"/>
          <w:color w:val="000000" w:themeColor="text1"/>
          <w:szCs w:val="21"/>
          <w:lang w:eastAsia="zh-CN"/>
        </w:rPr>
        <w:t>截止时间：</w:t>
      </w:r>
      <w:r w:rsidR="00635D30">
        <w:rPr>
          <w:rFonts w:ascii="仿宋" w:eastAsia="仿宋" w:hAnsi="仿宋"/>
          <w:color w:val="000000" w:themeColor="text1"/>
          <w:szCs w:val="21"/>
          <w:u w:val="single"/>
          <w:lang w:eastAsia="zh-CN"/>
        </w:rPr>
        <w:t>2025年</w:t>
      </w:r>
      <w:r w:rsidR="003E0440">
        <w:rPr>
          <w:rFonts w:ascii="仿宋" w:eastAsia="仿宋" w:hAnsi="仿宋" w:hint="eastAsia"/>
          <w:color w:val="000000" w:themeColor="text1"/>
          <w:szCs w:val="21"/>
          <w:u w:val="single"/>
          <w:lang w:eastAsia="zh-CN"/>
        </w:rPr>
        <w:t>7月22日14:30</w:t>
      </w:r>
      <w:r w:rsidRPr="005A5D8A">
        <w:rPr>
          <w:rFonts w:ascii="仿宋" w:eastAsia="仿宋" w:hAnsi="仿宋" w:hint="eastAsia"/>
          <w:bCs/>
          <w:color w:val="000000" w:themeColor="text1"/>
          <w:szCs w:val="21"/>
          <w:lang w:eastAsia="zh-CN"/>
        </w:rPr>
        <w:t>（北京时间）</w:t>
      </w:r>
    </w:p>
    <w:p w14:paraId="4F0F1859" w14:textId="77777777" w:rsidR="00E97E44" w:rsidRPr="005A5D8A" w:rsidRDefault="003B4A90">
      <w:pPr>
        <w:spacing w:line="360" w:lineRule="auto"/>
        <w:ind w:firstLineChars="200" w:firstLine="440"/>
        <w:rPr>
          <w:rFonts w:ascii="仿宋" w:eastAsia="仿宋" w:hAnsi="仿宋"/>
          <w:bCs/>
          <w:color w:val="000000" w:themeColor="text1"/>
          <w:szCs w:val="21"/>
          <w:u w:val="single"/>
          <w:lang w:eastAsia="zh-CN"/>
        </w:rPr>
      </w:pPr>
      <w:r w:rsidRPr="005A5D8A">
        <w:rPr>
          <w:rFonts w:ascii="仿宋" w:eastAsia="仿宋" w:hAnsi="仿宋" w:hint="eastAsia"/>
          <w:color w:val="000000" w:themeColor="text1"/>
          <w:szCs w:val="21"/>
          <w:lang w:eastAsia="zh-CN"/>
        </w:rPr>
        <w:t>地点（网址）：政</w:t>
      </w:r>
      <w:proofErr w:type="gramStart"/>
      <w:r w:rsidRPr="005A5D8A">
        <w:rPr>
          <w:rFonts w:ascii="仿宋" w:eastAsia="仿宋" w:hAnsi="仿宋" w:hint="eastAsia"/>
          <w:color w:val="000000" w:themeColor="text1"/>
          <w:szCs w:val="21"/>
          <w:lang w:eastAsia="zh-CN"/>
        </w:rPr>
        <w:t>采云</w:t>
      </w:r>
      <w:proofErr w:type="gramEnd"/>
      <w:r w:rsidRPr="005A5D8A">
        <w:rPr>
          <w:rFonts w:ascii="仿宋" w:eastAsia="仿宋" w:hAnsi="仿宋" w:hint="eastAsia"/>
          <w:color w:val="000000" w:themeColor="text1"/>
          <w:szCs w:val="21"/>
          <w:lang w:eastAsia="zh-CN"/>
        </w:rPr>
        <w:t>平台</w:t>
      </w:r>
      <w:r w:rsidRPr="005A5D8A">
        <w:rPr>
          <w:rFonts w:ascii="仿宋" w:eastAsia="仿宋" w:hAnsi="仿宋"/>
          <w:color w:val="000000" w:themeColor="text1"/>
          <w:szCs w:val="21"/>
          <w:lang w:eastAsia="zh-CN"/>
        </w:rPr>
        <w:t>。</w:t>
      </w:r>
    </w:p>
    <w:p w14:paraId="1125DF1C" w14:textId="77777777" w:rsidR="00E97E44" w:rsidRPr="005A5D8A" w:rsidRDefault="003B4A90">
      <w:pPr>
        <w:pStyle w:val="af"/>
        <w:spacing w:before="0" w:after="0" w:line="360" w:lineRule="auto"/>
        <w:jc w:val="left"/>
        <w:rPr>
          <w:rFonts w:ascii="仿宋" w:eastAsia="仿宋" w:hAnsi="仿宋"/>
          <w:color w:val="000000" w:themeColor="text1"/>
          <w:sz w:val="22"/>
          <w:lang w:eastAsia="zh-CN"/>
        </w:rPr>
      </w:pPr>
      <w:bookmarkStart w:id="22" w:name="_Toc35393802"/>
      <w:bookmarkStart w:id="23" w:name="_Toc28359093"/>
      <w:bookmarkStart w:id="24" w:name="_Toc28359016"/>
      <w:bookmarkStart w:id="25" w:name="_Toc35393633"/>
      <w:bookmarkStart w:id="26" w:name="_Toc107409223"/>
      <w:r w:rsidRPr="005A5D8A">
        <w:rPr>
          <w:rFonts w:ascii="仿宋" w:eastAsia="仿宋" w:hAnsi="仿宋" w:hint="eastAsia"/>
          <w:color w:val="000000" w:themeColor="text1"/>
          <w:sz w:val="22"/>
          <w:lang w:eastAsia="zh-CN"/>
        </w:rPr>
        <w:t>五、响应文件开启</w:t>
      </w:r>
      <w:bookmarkEnd w:id="22"/>
      <w:bookmarkEnd w:id="23"/>
      <w:bookmarkEnd w:id="24"/>
      <w:bookmarkEnd w:id="25"/>
      <w:bookmarkEnd w:id="26"/>
    </w:p>
    <w:p w14:paraId="74ECE14D" w14:textId="1799A704" w:rsidR="00E97E44" w:rsidRPr="005A5D8A" w:rsidRDefault="003B4A90">
      <w:pPr>
        <w:spacing w:line="360" w:lineRule="auto"/>
        <w:ind w:firstLineChars="200" w:firstLine="440"/>
        <w:rPr>
          <w:rFonts w:ascii="仿宋" w:eastAsia="仿宋" w:hAnsi="仿宋"/>
          <w:bCs/>
          <w:color w:val="000000" w:themeColor="text1"/>
          <w:szCs w:val="21"/>
          <w:u w:val="single"/>
          <w:lang w:eastAsia="zh-CN"/>
        </w:rPr>
      </w:pPr>
      <w:r w:rsidRPr="005A5D8A">
        <w:rPr>
          <w:rFonts w:ascii="仿宋" w:eastAsia="仿宋" w:hAnsi="仿宋" w:hint="eastAsia"/>
          <w:color w:val="000000" w:themeColor="text1"/>
          <w:szCs w:val="21"/>
          <w:lang w:eastAsia="zh-CN"/>
        </w:rPr>
        <w:t>开启时间：</w:t>
      </w:r>
      <w:r w:rsidR="00635D30">
        <w:rPr>
          <w:rFonts w:ascii="仿宋" w:eastAsia="仿宋" w:hAnsi="仿宋"/>
          <w:color w:val="000000" w:themeColor="text1"/>
          <w:szCs w:val="21"/>
          <w:u w:val="single"/>
          <w:lang w:eastAsia="zh-CN"/>
        </w:rPr>
        <w:t>2025年</w:t>
      </w:r>
      <w:r w:rsidR="003E0440">
        <w:rPr>
          <w:rFonts w:ascii="仿宋" w:eastAsia="仿宋" w:hAnsi="仿宋" w:hint="eastAsia"/>
          <w:color w:val="000000" w:themeColor="text1"/>
          <w:szCs w:val="21"/>
          <w:u w:val="single"/>
          <w:lang w:eastAsia="zh-CN"/>
        </w:rPr>
        <w:t>7月22日14:30</w:t>
      </w:r>
      <w:r w:rsidRPr="005A5D8A">
        <w:rPr>
          <w:rFonts w:ascii="仿宋" w:eastAsia="仿宋" w:hAnsi="仿宋" w:hint="eastAsia"/>
          <w:bCs/>
          <w:color w:val="000000" w:themeColor="text1"/>
          <w:szCs w:val="21"/>
          <w:lang w:eastAsia="zh-CN"/>
        </w:rPr>
        <w:t>（北京时间）</w:t>
      </w:r>
    </w:p>
    <w:p w14:paraId="3E8C46A7" w14:textId="77777777" w:rsidR="00E97E44" w:rsidRPr="005A5D8A" w:rsidRDefault="003B4A90">
      <w:pPr>
        <w:spacing w:line="360" w:lineRule="auto"/>
        <w:ind w:firstLineChars="200" w:firstLine="440"/>
        <w:rPr>
          <w:rFonts w:ascii="仿宋" w:eastAsia="仿宋" w:hAnsi="仿宋"/>
          <w:color w:val="000000" w:themeColor="text1"/>
          <w:szCs w:val="21"/>
          <w:lang w:eastAsia="zh-CN"/>
        </w:rPr>
      </w:pPr>
      <w:r w:rsidRPr="005A5D8A">
        <w:rPr>
          <w:rFonts w:ascii="仿宋" w:eastAsia="仿宋" w:hAnsi="仿宋" w:hint="eastAsia"/>
          <w:color w:val="000000" w:themeColor="text1"/>
          <w:szCs w:val="21"/>
          <w:lang w:eastAsia="zh-CN"/>
        </w:rPr>
        <w:t>地点（网址）：政</w:t>
      </w:r>
      <w:proofErr w:type="gramStart"/>
      <w:r w:rsidRPr="005A5D8A">
        <w:rPr>
          <w:rFonts w:ascii="仿宋" w:eastAsia="仿宋" w:hAnsi="仿宋" w:hint="eastAsia"/>
          <w:color w:val="000000" w:themeColor="text1"/>
          <w:szCs w:val="21"/>
          <w:lang w:eastAsia="zh-CN"/>
        </w:rPr>
        <w:t>采云</w:t>
      </w:r>
      <w:proofErr w:type="gramEnd"/>
      <w:r w:rsidRPr="005A5D8A">
        <w:rPr>
          <w:rFonts w:ascii="仿宋" w:eastAsia="仿宋" w:hAnsi="仿宋" w:hint="eastAsia"/>
          <w:color w:val="000000" w:themeColor="text1"/>
          <w:szCs w:val="21"/>
          <w:lang w:eastAsia="zh-CN"/>
        </w:rPr>
        <w:t>平台。</w:t>
      </w:r>
    </w:p>
    <w:p w14:paraId="267F3BED" w14:textId="77777777" w:rsidR="00E97E44" w:rsidRPr="005A5D8A" w:rsidRDefault="003B4A90">
      <w:pPr>
        <w:pStyle w:val="af"/>
        <w:spacing w:before="0" w:after="0" w:line="360" w:lineRule="auto"/>
        <w:jc w:val="left"/>
        <w:rPr>
          <w:rFonts w:ascii="仿宋" w:eastAsia="仿宋" w:hAnsi="仿宋"/>
          <w:color w:val="000000" w:themeColor="text1"/>
          <w:sz w:val="22"/>
          <w:lang w:eastAsia="zh-CN"/>
        </w:rPr>
      </w:pPr>
      <w:bookmarkStart w:id="27" w:name="_Toc35393634"/>
      <w:bookmarkStart w:id="28" w:name="_Toc28359017"/>
      <w:bookmarkStart w:id="29" w:name="_Toc35393803"/>
      <w:bookmarkStart w:id="30" w:name="_Toc107409224"/>
      <w:bookmarkStart w:id="31" w:name="_Toc28359094"/>
      <w:r w:rsidRPr="005A5D8A">
        <w:rPr>
          <w:rFonts w:ascii="仿宋" w:eastAsia="仿宋" w:hAnsi="仿宋" w:hint="eastAsia"/>
          <w:color w:val="000000" w:themeColor="text1"/>
          <w:sz w:val="22"/>
          <w:lang w:eastAsia="zh-CN"/>
        </w:rPr>
        <w:t>六、公告期限</w:t>
      </w:r>
      <w:bookmarkEnd w:id="27"/>
      <w:bookmarkEnd w:id="28"/>
      <w:bookmarkEnd w:id="29"/>
      <w:bookmarkEnd w:id="30"/>
      <w:bookmarkEnd w:id="31"/>
    </w:p>
    <w:p w14:paraId="7A2AC2F8" w14:textId="3FFF301D" w:rsidR="00E97E44" w:rsidRDefault="003B4A90">
      <w:pPr>
        <w:spacing w:line="360" w:lineRule="auto"/>
        <w:ind w:firstLineChars="200" w:firstLine="440"/>
        <w:rPr>
          <w:rFonts w:ascii="仿宋" w:eastAsia="仿宋" w:hAnsi="仿宋"/>
          <w:szCs w:val="21"/>
          <w:lang w:eastAsia="zh-CN"/>
        </w:rPr>
      </w:pPr>
      <w:r>
        <w:rPr>
          <w:rFonts w:ascii="仿宋" w:eastAsia="仿宋" w:hAnsi="仿宋" w:hint="eastAsia"/>
          <w:szCs w:val="21"/>
          <w:lang w:eastAsia="zh-CN"/>
        </w:rPr>
        <w:t>自本公告发布之日起</w:t>
      </w:r>
      <w:r w:rsidR="006B7B1E">
        <w:rPr>
          <w:rFonts w:ascii="仿宋" w:eastAsia="仿宋" w:hAnsi="仿宋" w:hint="eastAsia"/>
          <w:szCs w:val="21"/>
          <w:lang w:eastAsia="zh-CN"/>
        </w:rPr>
        <w:t>3</w:t>
      </w:r>
      <w:r>
        <w:rPr>
          <w:rFonts w:ascii="仿宋" w:eastAsia="仿宋" w:hAnsi="仿宋" w:hint="eastAsia"/>
          <w:szCs w:val="21"/>
          <w:lang w:eastAsia="zh-CN"/>
        </w:rPr>
        <w:t>个工作日。</w:t>
      </w:r>
    </w:p>
    <w:p w14:paraId="5586960F" w14:textId="77777777" w:rsidR="00E97E44" w:rsidRDefault="003B4A90">
      <w:pPr>
        <w:pStyle w:val="af"/>
        <w:spacing w:before="0" w:after="0" w:line="360" w:lineRule="auto"/>
        <w:jc w:val="left"/>
        <w:rPr>
          <w:rFonts w:ascii="仿宋" w:eastAsia="仿宋" w:hAnsi="仿宋"/>
          <w:sz w:val="22"/>
          <w:lang w:eastAsia="zh-CN"/>
        </w:rPr>
      </w:pPr>
      <w:bookmarkStart w:id="32" w:name="_Toc35393635"/>
      <w:bookmarkStart w:id="33" w:name="_Toc35393804"/>
      <w:bookmarkStart w:id="34" w:name="_Toc107409225"/>
      <w:r>
        <w:rPr>
          <w:rFonts w:ascii="仿宋" w:eastAsia="仿宋" w:hAnsi="仿宋" w:hint="eastAsia"/>
          <w:sz w:val="22"/>
          <w:lang w:eastAsia="zh-CN"/>
        </w:rPr>
        <w:t>七、其他补充事宜</w:t>
      </w:r>
      <w:bookmarkEnd w:id="32"/>
      <w:bookmarkEnd w:id="33"/>
      <w:bookmarkEnd w:id="34"/>
    </w:p>
    <w:p w14:paraId="2737A1EE" w14:textId="77777777" w:rsidR="00E97E44" w:rsidRDefault="003B4A90">
      <w:pPr>
        <w:widowControl/>
        <w:spacing w:line="360" w:lineRule="auto"/>
        <w:ind w:firstLine="480"/>
        <w:rPr>
          <w:rFonts w:ascii="仿宋" w:eastAsia="仿宋" w:hAnsi="仿宋"/>
          <w:szCs w:val="21"/>
          <w:lang w:eastAsia="zh-CN"/>
        </w:rPr>
      </w:pPr>
      <w:r>
        <w:rPr>
          <w:rFonts w:ascii="仿宋" w:eastAsia="仿宋" w:hAnsi="仿宋" w:hint="eastAsia"/>
          <w:szCs w:val="21"/>
          <w:lang w:eastAsia="zh-CN"/>
        </w:rPr>
        <w:t>1.《浙江省财政厅关于进一步发挥政府采购政策功能全力推动经济稳进提质的通知》（</w:t>
      </w:r>
      <w:proofErr w:type="gramStart"/>
      <w:r>
        <w:rPr>
          <w:rFonts w:ascii="仿宋" w:eastAsia="仿宋" w:hAnsi="仿宋" w:hint="eastAsia"/>
          <w:szCs w:val="21"/>
          <w:lang w:eastAsia="zh-CN"/>
        </w:rPr>
        <w:t>浙财采监</w:t>
      </w:r>
      <w:proofErr w:type="gramEnd"/>
      <w:r>
        <w:rPr>
          <w:rFonts w:ascii="仿宋" w:eastAsia="仿宋" w:hAnsi="仿宋" w:hint="eastAsia"/>
          <w:szCs w:val="21"/>
          <w:lang w:eastAsia="zh-CN"/>
        </w:rPr>
        <w:t>（2022）3号）、《浙江省财政厅关于进一步促进政府采购公平竞争打</w:t>
      </w:r>
      <w:r>
        <w:rPr>
          <w:rFonts w:ascii="仿宋" w:eastAsia="仿宋" w:hAnsi="仿宋" w:hint="eastAsia"/>
          <w:szCs w:val="21"/>
          <w:lang w:eastAsia="zh-CN"/>
        </w:rPr>
        <w:lastRenderedPageBreak/>
        <w:t>造最优营商环境的通知》（</w:t>
      </w:r>
      <w:proofErr w:type="gramStart"/>
      <w:r>
        <w:rPr>
          <w:rFonts w:ascii="仿宋" w:eastAsia="仿宋" w:hAnsi="仿宋" w:hint="eastAsia"/>
          <w:szCs w:val="21"/>
          <w:lang w:eastAsia="zh-CN"/>
        </w:rPr>
        <w:t>浙财采监</w:t>
      </w:r>
      <w:proofErr w:type="gramEnd"/>
      <w:r>
        <w:rPr>
          <w:rFonts w:ascii="仿宋" w:eastAsia="仿宋" w:hAnsi="仿宋" w:hint="eastAsia"/>
          <w:szCs w:val="21"/>
          <w:lang w:eastAsia="zh-CN"/>
        </w:rPr>
        <w:t>（2021）22号）、《浙江省财政厅关于进一步加大政府采购支持中小企业力度助力扎实稳住经济的通知》（</w:t>
      </w:r>
      <w:proofErr w:type="gramStart"/>
      <w:r>
        <w:rPr>
          <w:rFonts w:ascii="仿宋" w:eastAsia="仿宋" w:hAnsi="仿宋" w:hint="eastAsia"/>
          <w:szCs w:val="21"/>
          <w:lang w:eastAsia="zh-CN"/>
        </w:rPr>
        <w:t>浙财采监</w:t>
      </w:r>
      <w:proofErr w:type="gramEnd"/>
      <w:r>
        <w:rPr>
          <w:rFonts w:ascii="仿宋" w:eastAsia="仿宋" w:hAnsi="仿宋" w:hint="eastAsia"/>
          <w:szCs w:val="21"/>
          <w:lang w:eastAsia="zh-CN"/>
        </w:rPr>
        <w:t>（2022）8号）已分别于2022年1月29日、2022年2月1日和2022年7月1日开始实施，此前有关规定与上述文件内容不一致的，按上述文件要求执行。</w:t>
      </w:r>
    </w:p>
    <w:p w14:paraId="1C4BF131" w14:textId="77777777" w:rsidR="00E97E44" w:rsidRDefault="003B4A90">
      <w:pPr>
        <w:widowControl/>
        <w:spacing w:line="360" w:lineRule="auto"/>
        <w:ind w:firstLine="480"/>
        <w:rPr>
          <w:rFonts w:ascii="仿宋" w:eastAsia="仿宋" w:hAnsi="仿宋"/>
          <w:szCs w:val="21"/>
          <w:lang w:eastAsia="zh-CN"/>
        </w:rPr>
      </w:pPr>
      <w:r>
        <w:rPr>
          <w:rFonts w:ascii="仿宋" w:eastAsia="仿宋" w:hAnsi="仿宋" w:hint="eastAsia"/>
          <w:szCs w:val="21"/>
          <w:lang w:eastAsia="zh-CN"/>
        </w:rPr>
        <w:t>2.根据《浙江省财政厅关于进一步促进政府采购公平竞争打造最优营商环境的通知》（</w:t>
      </w:r>
      <w:proofErr w:type="gramStart"/>
      <w:r>
        <w:rPr>
          <w:rFonts w:ascii="仿宋" w:eastAsia="仿宋" w:hAnsi="仿宋" w:hint="eastAsia"/>
          <w:szCs w:val="21"/>
          <w:lang w:eastAsia="zh-CN"/>
        </w:rPr>
        <w:t>浙财采监</w:t>
      </w:r>
      <w:proofErr w:type="gramEnd"/>
      <w:r>
        <w:rPr>
          <w:rFonts w:ascii="仿宋" w:eastAsia="仿宋" w:hAnsi="仿宋" w:hint="eastAsia"/>
          <w:szCs w:val="21"/>
          <w:lang w:eastAsia="zh-CN"/>
        </w:rPr>
        <w:t>（2021）22号）文件关于“健全行政裁决机制”要求，鼓励供应商在线提起询问，路径为：政</w:t>
      </w:r>
      <w:proofErr w:type="gramStart"/>
      <w:r>
        <w:rPr>
          <w:rFonts w:ascii="仿宋" w:eastAsia="仿宋" w:hAnsi="仿宋" w:hint="eastAsia"/>
          <w:szCs w:val="21"/>
          <w:lang w:eastAsia="zh-CN"/>
        </w:rPr>
        <w:t>采云</w:t>
      </w:r>
      <w:proofErr w:type="gramEnd"/>
      <w:r>
        <w:rPr>
          <w:rFonts w:ascii="仿宋" w:eastAsia="仿宋" w:hAnsi="仿宋" w:hint="eastAsia"/>
          <w:szCs w:val="21"/>
          <w:lang w:eastAsia="zh-CN"/>
        </w:rPr>
        <w:t>-项目采购-询问质疑投诉-询问列表：鼓励供应商在线提起质疑，路径为：政</w:t>
      </w:r>
      <w:proofErr w:type="gramStart"/>
      <w:r>
        <w:rPr>
          <w:rFonts w:ascii="仿宋" w:eastAsia="仿宋" w:hAnsi="仿宋" w:hint="eastAsia"/>
          <w:szCs w:val="21"/>
          <w:lang w:eastAsia="zh-CN"/>
        </w:rPr>
        <w:t>采云</w:t>
      </w:r>
      <w:proofErr w:type="gramEnd"/>
      <w:r>
        <w:rPr>
          <w:rFonts w:ascii="仿宋" w:eastAsia="仿宋" w:hAnsi="仿宋" w:hint="eastAsia"/>
          <w:szCs w:val="21"/>
          <w:lang w:eastAsia="zh-CN"/>
        </w:rPr>
        <w:t>-项目采购-询问质疑投诉-质疑列表。质疑供应商对在线质疑答复不满意的，可在线提起投诉，路径为：浙江政府服务网-政府采购投诉处理-在线办理。</w:t>
      </w:r>
    </w:p>
    <w:p w14:paraId="2870B474" w14:textId="77777777" w:rsidR="00E97E44" w:rsidRDefault="003B4A90">
      <w:pPr>
        <w:widowControl/>
        <w:spacing w:line="360" w:lineRule="auto"/>
        <w:ind w:firstLine="480"/>
        <w:rPr>
          <w:rFonts w:ascii="仿宋" w:eastAsia="仿宋" w:hAnsi="仿宋"/>
          <w:szCs w:val="21"/>
          <w:lang w:eastAsia="zh-CN"/>
        </w:rPr>
      </w:pPr>
      <w:r>
        <w:rPr>
          <w:rFonts w:ascii="仿宋" w:eastAsia="仿宋" w:hAnsi="仿宋" w:hint="eastAsia"/>
          <w:szCs w:val="21"/>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Cs w:val="21"/>
          <w:lang w:eastAsia="zh-CN"/>
        </w:rPr>
        <w:t>作出</w:t>
      </w:r>
      <w:proofErr w:type="gramEnd"/>
      <w:r>
        <w:rPr>
          <w:rFonts w:ascii="仿宋" w:eastAsia="仿宋" w:hAnsi="仿宋" w:hint="eastAsia"/>
          <w:szCs w:val="21"/>
          <w:lang w:eastAsia="zh-CN"/>
        </w:rPr>
        <w:t>答复的，可以在答复期满后十五个工作日内向同级政府采购监督管理部门投诉。质疑函范本、投诉书范本请到浙江政府采购网下载专区下载。</w:t>
      </w:r>
    </w:p>
    <w:p w14:paraId="06C77CD8" w14:textId="77777777" w:rsidR="00E97E44" w:rsidRDefault="003B4A90">
      <w:pPr>
        <w:widowControl/>
        <w:spacing w:line="360" w:lineRule="auto"/>
        <w:ind w:firstLine="480"/>
        <w:rPr>
          <w:rFonts w:ascii="仿宋" w:eastAsia="仿宋" w:hAnsi="仿宋"/>
          <w:szCs w:val="21"/>
          <w:lang w:eastAsia="zh-CN"/>
        </w:rPr>
      </w:pPr>
      <w:r>
        <w:rPr>
          <w:rFonts w:ascii="仿宋" w:eastAsia="仿宋" w:hAnsi="仿宋" w:hint="eastAsia"/>
          <w:szCs w:val="21"/>
          <w:lang w:eastAsia="zh-CN"/>
        </w:rPr>
        <w:t>4.其他事项：</w:t>
      </w:r>
      <w:bookmarkStart w:id="35" w:name="OLE_LINK1"/>
      <w:r>
        <w:rPr>
          <w:rFonts w:ascii="仿宋" w:eastAsia="仿宋" w:hAnsi="仿宋" w:hint="eastAsia"/>
          <w:szCs w:val="21"/>
          <w:lang w:eastAsia="zh-CN"/>
        </w:rPr>
        <w:t>本次政府采购活动有关信息在浙江政府采购网、宁波市公共资源交易电子服务系统（</w:t>
      </w:r>
      <w:proofErr w:type="gramStart"/>
      <w:r>
        <w:rPr>
          <w:rFonts w:ascii="仿宋" w:eastAsia="仿宋" w:hAnsi="仿宋" w:hint="eastAsia"/>
          <w:szCs w:val="21"/>
          <w:lang w:eastAsia="zh-CN"/>
        </w:rPr>
        <w:t>甬易阳光</w:t>
      </w:r>
      <w:proofErr w:type="gramEnd"/>
      <w:r>
        <w:rPr>
          <w:rFonts w:ascii="仿宋" w:eastAsia="仿宋" w:hAnsi="仿宋" w:hint="eastAsia"/>
          <w:szCs w:val="21"/>
          <w:lang w:eastAsia="zh-CN"/>
        </w:rPr>
        <w:t>）发布，视同送达所有潜在投标人</w:t>
      </w:r>
      <w:bookmarkEnd w:id="35"/>
      <w:r>
        <w:rPr>
          <w:rFonts w:ascii="仿宋" w:eastAsia="仿宋" w:hAnsi="仿宋" w:hint="eastAsia"/>
          <w:szCs w:val="21"/>
          <w:lang w:eastAsia="zh-CN"/>
        </w:rPr>
        <w:t xml:space="preserve">。 </w:t>
      </w:r>
    </w:p>
    <w:p w14:paraId="2E0D0E83" w14:textId="77777777" w:rsidR="00E97E44" w:rsidRDefault="003B4A90">
      <w:pPr>
        <w:pStyle w:val="af"/>
        <w:spacing w:before="0" w:after="0" w:line="360" w:lineRule="auto"/>
        <w:jc w:val="left"/>
        <w:rPr>
          <w:rFonts w:ascii="仿宋" w:eastAsia="仿宋" w:hAnsi="仿宋"/>
          <w:sz w:val="22"/>
          <w:lang w:eastAsia="zh-CN"/>
        </w:rPr>
      </w:pPr>
      <w:bookmarkStart w:id="36" w:name="_Toc28359095"/>
      <w:bookmarkStart w:id="37" w:name="_Toc107409226"/>
      <w:bookmarkStart w:id="38" w:name="_Toc35393805"/>
      <w:bookmarkStart w:id="39" w:name="_Toc28359018"/>
      <w:bookmarkStart w:id="40" w:name="_Toc35393636"/>
      <w:r>
        <w:rPr>
          <w:rFonts w:ascii="仿宋" w:eastAsia="仿宋" w:hAnsi="仿宋" w:hint="eastAsia"/>
          <w:sz w:val="22"/>
          <w:lang w:eastAsia="zh-CN"/>
        </w:rPr>
        <w:t>八、凡对本次招标提出询问、质疑、投诉，请按以下方式联系。</w:t>
      </w:r>
      <w:bookmarkEnd w:id="36"/>
      <w:bookmarkEnd w:id="37"/>
      <w:bookmarkEnd w:id="38"/>
      <w:bookmarkEnd w:id="39"/>
      <w:bookmarkEnd w:id="40"/>
    </w:p>
    <w:p w14:paraId="45F2793A" w14:textId="77777777"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1.采购人信息</w:t>
      </w:r>
    </w:p>
    <w:p w14:paraId="02218469" w14:textId="77777777"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 xml:space="preserve">    名    称：余姚市公路与运输管理中心</w:t>
      </w:r>
    </w:p>
    <w:p w14:paraId="5AE1578E" w14:textId="77777777"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 xml:space="preserve">    地    址：余姚市城区南雷南路388号</w:t>
      </w:r>
    </w:p>
    <w:p w14:paraId="11E8D143" w14:textId="77777777"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 xml:space="preserve">    传    真：/  </w:t>
      </w:r>
    </w:p>
    <w:p w14:paraId="2BB0A652" w14:textId="3BAA8B8C"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 xml:space="preserve">    项目联系人（询问）：</w:t>
      </w:r>
      <w:r w:rsidR="00392BFF">
        <w:rPr>
          <w:rFonts w:ascii="仿宋" w:eastAsia="仿宋" w:hAnsi="仿宋" w:hint="eastAsia"/>
          <w:szCs w:val="21"/>
          <w:lang w:eastAsia="zh-CN"/>
        </w:rPr>
        <w:t>祝</w:t>
      </w:r>
      <w:r>
        <w:rPr>
          <w:rFonts w:ascii="仿宋" w:eastAsia="仿宋" w:hAnsi="仿宋" w:hint="eastAsia"/>
          <w:szCs w:val="21"/>
          <w:lang w:eastAsia="zh-CN"/>
        </w:rPr>
        <w:t>先生</w:t>
      </w:r>
    </w:p>
    <w:p w14:paraId="32E96D5C" w14:textId="77777777"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 xml:space="preserve">    项目联系方式（询问）：0574-</w:t>
      </w:r>
      <w:r>
        <w:rPr>
          <w:rFonts w:ascii="仿宋" w:eastAsia="仿宋" w:hAnsi="仿宋"/>
          <w:szCs w:val="21"/>
          <w:lang w:eastAsia="zh-CN"/>
        </w:rPr>
        <w:t>89553907</w:t>
      </w:r>
    </w:p>
    <w:p w14:paraId="40152688" w14:textId="77777777"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 xml:space="preserve">    质疑联系人：姜先生</w:t>
      </w:r>
    </w:p>
    <w:p w14:paraId="06740D85" w14:textId="77777777" w:rsidR="00E97E44" w:rsidRDefault="003B4A90">
      <w:pPr>
        <w:spacing w:line="276" w:lineRule="auto"/>
        <w:rPr>
          <w:rFonts w:ascii="仿宋" w:eastAsia="仿宋" w:hAnsi="仿宋"/>
          <w:szCs w:val="21"/>
          <w:lang w:eastAsia="zh-CN"/>
        </w:rPr>
      </w:pPr>
      <w:r>
        <w:rPr>
          <w:rFonts w:ascii="仿宋" w:eastAsia="仿宋" w:hAnsi="仿宋" w:hint="eastAsia"/>
          <w:szCs w:val="21"/>
          <w:lang w:eastAsia="zh-CN"/>
        </w:rPr>
        <w:t xml:space="preserve">    质疑联系方式：0574-</w:t>
      </w:r>
      <w:r>
        <w:rPr>
          <w:rFonts w:ascii="仿宋" w:eastAsia="仿宋" w:hAnsi="仿宋"/>
          <w:szCs w:val="21"/>
          <w:lang w:eastAsia="zh-CN"/>
        </w:rPr>
        <w:t>8955390</w:t>
      </w:r>
      <w:r>
        <w:rPr>
          <w:rFonts w:ascii="仿宋" w:eastAsia="仿宋" w:hAnsi="仿宋" w:hint="eastAsia"/>
          <w:szCs w:val="21"/>
          <w:lang w:eastAsia="zh-CN"/>
        </w:rPr>
        <w:t>8</w:t>
      </w:r>
    </w:p>
    <w:p w14:paraId="2D376030" w14:textId="77777777" w:rsidR="00E97E44" w:rsidRDefault="00E97E44">
      <w:pPr>
        <w:spacing w:line="276" w:lineRule="auto"/>
        <w:rPr>
          <w:rFonts w:ascii="仿宋" w:eastAsia="仿宋" w:hAnsi="仿宋"/>
          <w:szCs w:val="21"/>
          <w:lang w:eastAsia="zh-CN"/>
        </w:rPr>
      </w:pPr>
    </w:p>
    <w:p w14:paraId="4071E61B"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2.采购代理机构信息 </w:t>
      </w:r>
    </w:p>
    <w:p w14:paraId="6C957D63"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名    称：</w:t>
      </w:r>
      <w:proofErr w:type="gramStart"/>
      <w:r>
        <w:rPr>
          <w:rFonts w:ascii="仿宋" w:eastAsia="仿宋" w:hAnsi="仿宋"/>
          <w:szCs w:val="21"/>
          <w:lang w:eastAsia="zh-CN"/>
        </w:rPr>
        <w:t>宁波久创工程</w:t>
      </w:r>
      <w:proofErr w:type="gramEnd"/>
      <w:r>
        <w:rPr>
          <w:rFonts w:ascii="仿宋" w:eastAsia="仿宋" w:hAnsi="仿宋"/>
          <w:szCs w:val="21"/>
          <w:lang w:eastAsia="zh-CN"/>
        </w:rPr>
        <w:t>管理有限公司</w:t>
      </w:r>
      <w:r>
        <w:rPr>
          <w:rFonts w:ascii="仿宋" w:eastAsia="仿宋" w:hAnsi="仿宋" w:hint="eastAsia"/>
          <w:szCs w:val="21"/>
          <w:lang w:eastAsia="zh-CN"/>
        </w:rPr>
        <w:t xml:space="preserve"> </w:t>
      </w:r>
    </w:p>
    <w:p w14:paraId="3DF8282A"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地    址：</w:t>
      </w:r>
      <w:r>
        <w:rPr>
          <w:rFonts w:ascii="仿宋" w:eastAsia="仿宋" w:hAnsi="仿宋" w:hint="eastAsia"/>
          <w:szCs w:val="21"/>
          <w:lang w:eastAsia="zh-CN"/>
        </w:rPr>
        <w:t xml:space="preserve">余姚市城区俞家桥路180号二楼西区 </w:t>
      </w:r>
    </w:p>
    <w:p w14:paraId="7429ADFE"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lastRenderedPageBreak/>
        <w:t xml:space="preserve">    传    真：/ </w:t>
      </w:r>
    </w:p>
    <w:p w14:paraId="7E04E833"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w:t>
      </w:r>
      <w:r>
        <w:rPr>
          <w:rFonts w:ascii="仿宋" w:eastAsia="仿宋" w:hAnsi="仿宋" w:hint="eastAsia"/>
          <w:szCs w:val="21"/>
          <w:lang w:eastAsia="zh-CN"/>
        </w:rPr>
        <w:t>项目联系人（询问）：张维</w:t>
      </w:r>
    </w:p>
    <w:p w14:paraId="1D4CE158"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项目联系方式（询问）：0574-62685613</w:t>
      </w:r>
      <w:r>
        <w:rPr>
          <w:rFonts w:ascii="仿宋" w:eastAsia="仿宋" w:hAnsi="仿宋" w:hint="eastAsia"/>
          <w:szCs w:val="21"/>
          <w:lang w:eastAsia="zh-CN"/>
        </w:rPr>
        <w:t>、13486058227</w:t>
      </w:r>
    </w:p>
    <w:p w14:paraId="296DA757"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质疑联系人：</w:t>
      </w:r>
      <w:r>
        <w:rPr>
          <w:rFonts w:ascii="仿宋" w:eastAsia="仿宋" w:hAnsi="仿宋" w:hint="eastAsia"/>
          <w:szCs w:val="21"/>
          <w:lang w:eastAsia="zh-CN"/>
        </w:rPr>
        <w:t>赵雪蕾</w:t>
      </w:r>
    </w:p>
    <w:p w14:paraId="6EB97B2F" w14:textId="77777777" w:rsidR="00E97E44" w:rsidRDefault="003B4A90">
      <w:pPr>
        <w:spacing w:line="276" w:lineRule="auto"/>
        <w:ind w:firstLine="405"/>
        <w:rPr>
          <w:rFonts w:ascii="仿宋" w:eastAsia="仿宋" w:hAnsi="仿宋"/>
          <w:szCs w:val="21"/>
          <w:lang w:eastAsia="zh-CN"/>
        </w:rPr>
      </w:pPr>
      <w:r>
        <w:rPr>
          <w:rFonts w:ascii="仿宋" w:eastAsia="仿宋" w:hAnsi="仿宋"/>
          <w:szCs w:val="21"/>
          <w:lang w:eastAsia="zh-CN"/>
        </w:rPr>
        <w:t>质疑联系方式：0574-62685612</w:t>
      </w:r>
    </w:p>
    <w:p w14:paraId="5CB7BE52" w14:textId="77777777" w:rsidR="00E97E44" w:rsidRDefault="00E97E44">
      <w:pPr>
        <w:spacing w:line="276" w:lineRule="auto"/>
        <w:rPr>
          <w:rFonts w:ascii="仿宋" w:eastAsia="仿宋" w:hAnsi="仿宋"/>
          <w:szCs w:val="21"/>
          <w:lang w:eastAsia="zh-CN"/>
        </w:rPr>
      </w:pPr>
    </w:p>
    <w:p w14:paraId="100D408F"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3.同级政府采购监督管理部门 </w:t>
      </w:r>
    </w:p>
    <w:p w14:paraId="67726F96"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名    称：</w:t>
      </w:r>
      <w:r>
        <w:rPr>
          <w:rFonts w:ascii="仿宋" w:eastAsia="仿宋" w:hAnsi="仿宋" w:hint="eastAsia"/>
          <w:szCs w:val="21"/>
          <w:lang w:eastAsia="zh-CN"/>
        </w:rPr>
        <w:t>余姚市财政局</w:t>
      </w:r>
      <w:r>
        <w:rPr>
          <w:rFonts w:ascii="仿宋" w:eastAsia="仿宋" w:hAnsi="仿宋"/>
          <w:szCs w:val="21"/>
          <w:lang w:eastAsia="zh-CN"/>
        </w:rPr>
        <w:t xml:space="preserve"> </w:t>
      </w:r>
    </w:p>
    <w:p w14:paraId="2C2FABD4"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地    址：余姚市南滨江路118号 </w:t>
      </w:r>
    </w:p>
    <w:p w14:paraId="3BDFB1CB" w14:textId="77777777"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传    真：/</w:t>
      </w:r>
    </w:p>
    <w:p w14:paraId="0FB4810E" w14:textId="7C2E6D32" w:rsidR="00E97E44" w:rsidRDefault="003B4A90">
      <w:pPr>
        <w:spacing w:line="276" w:lineRule="auto"/>
        <w:rPr>
          <w:rFonts w:ascii="仿宋" w:eastAsia="仿宋" w:hAnsi="仿宋"/>
          <w:szCs w:val="21"/>
          <w:lang w:eastAsia="zh-CN"/>
        </w:rPr>
      </w:pPr>
      <w:r>
        <w:rPr>
          <w:rFonts w:ascii="仿宋" w:eastAsia="仿宋" w:hAnsi="仿宋"/>
          <w:szCs w:val="21"/>
          <w:lang w:eastAsia="zh-CN"/>
        </w:rPr>
        <w:t xml:space="preserve">    联 系 人：</w:t>
      </w:r>
      <w:r w:rsidR="007F79DB">
        <w:rPr>
          <w:rFonts w:ascii="仿宋" w:eastAsia="仿宋" w:hAnsi="仿宋" w:hint="eastAsia"/>
          <w:szCs w:val="21"/>
          <w:lang w:eastAsia="zh-CN"/>
        </w:rPr>
        <w:t>113</w:t>
      </w:r>
      <w:r>
        <w:rPr>
          <w:rFonts w:ascii="仿宋" w:eastAsia="仿宋" w:hAnsi="仿宋"/>
          <w:szCs w:val="21"/>
          <w:lang w:eastAsia="zh-CN"/>
        </w:rPr>
        <w:t>办公室</w:t>
      </w:r>
      <w:r>
        <w:rPr>
          <w:rFonts w:ascii="仿宋" w:eastAsia="仿宋" w:hAnsi="仿宋" w:hint="eastAsia"/>
          <w:szCs w:val="21"/>
          <w:lang w:eastAsia="zh-CN"/>
        </w:rPr>
        <w:t xml:space="preserve"> </w:t>
      </w:r>
    </w:p>
    <w:p w14:paraId="1AC7B46E" w14:textId="77777777" w:rsidR="00E97E44" w:rsidRDefault="003B4A90">
      <w:pPr>
        <w:spacing w:line="276" w:lineRule="auto"/>
        <w:ind w:firstLineChars="200" w:firstLine="440"/>
        <w:rPr>
          <w:rFonts w:ascii="仿宋" w:eastAsia="仿宋" w:hAnsi="仿宋"/>
          <w:szCs w:val="21"/>
          <w:lang w:eastAsia="zh-CN"/>
        </w:rPr>
      </w:pPr>
      <w:r>
        <w:rPr>
          <w:rFonts w:ascii="仿宋" w:eastAsia="仿宋" w:hAnsi="仿宋" w:hint="eastAsia"/>
          <w:szCs w:val="21"/>
          <w:lang w:eastAsia="zh-CN"/>
        </w:rPr>
        <w:t>监督投诉电话：</w:t>
      </w:r>
      <w:r>
        <w:rPr>
          <w:rFonts w:ascii="仿宋" w:eastAsia="仿宋" w:hAnsi="仿宋"/>
          <w:szCs w:val="21"/>
          <w:lang w:eastAsia="zh-CN"/>
        </w:rPr>
        <w:t xml:space="preserve">0574-89553033 </w:t>
      </w:r>
    </w:p>
    <w:p w14:paraId="7A61983B" w14:textId="77777777" w:rsidR="00E97E44" w:rsidRDefault="00E97E44">
      <w:pPr>
        <w:pStyle w:val="a8"/>
        <w:rPr>
          <w:rFonts w:ascii="仿宋" w:eastAsia="仿宋" w:hAnsi="仿宋"/>
          <w:lang w:eastAsia="zh-CN"/>
        </w:rPr>
      </w:pPr>
    </w:p>
    <w:p w14:paraId="0D19F916" w14:textId="77777777" w:rsidR="00E97E44" w:rsidRDefault="003B4A90">
      <w:pPr>
        <w:ind w:firstLine="420"/>
        <w:rPr>
          <w:rFonts w:ascii="仿宋" w:eastAsia="仿宋" w:hAnsi="仿宋"/>
          <w:b/>
          <w:bCs/>
          <w:szCs w:val="21"/>
          <w:lang w:eastAsia="zh-CN"/>
        </w:rPr>
      </w:pPr>
      <w:r>
        <w:rPr>
          <w:rFonts w:ascii="仿宋" w:eastAsia="仿宋" w:hAnsi="仿宋" w:hint="eastAsia"/>
          <w:b/>
          <w:bCs/>
          <w:szCs w:val="21"/>
          <w:lang w:eastAsia="zh-CN"/>
        </w:rPr>
        <w:t>若对项目采购电子交易系统操作有疑问，可登录政</w:t>
      </w:r>
      <w:proofErr w:type="gramStart"/>
      <w:r>
        <w:rPr>
          <w:rFonts w:ascii="仿宋" w:eastAsia="仿宋" w:hAnsi="仿宋" w:hint="eastAsia"/>
          <w:b/>
          <w:bCs/>
          <w:szCs w:val="21"/>
          <w:lang w:eastAsia="zh-CN"/>
        </w:rPr>
        <w:t>采云</w:t>
      </w:r>
      <w:proofErr w:type="gramEnd"/>
      <w:r>
        <w:rPr>
          <w:rFonts w:ascii="仿宋" w:eastAsia="仿宋" w:hAnsi="仿宋" w:hint="eastAsia"/>
          <w:b/>
          <w:bCs/>
          <w:szCs w:val="21"/>
          <w:lang w:eastAsia="zh-CN"/>
        </w:rPr>
        <w:t>（https://www.zcygov.cn/），点击右侧咨询小采，获取采小蜜智能服务管家帮助，或拨打政</w:t>
      </w:r>
      <w:proofErr w:type="gramStart"/>
      <w:r>
        <w:rPr>
          <w:rFonts w:ascii="仿宋" w:eastAsia="仿宋" w:hAnsi="仿宋" w:hint="eastAsia"/>
          <w:b/>
          <w:bCs/>
          <w:szCs w:val="21"/>
          <w:lang w:eastAsia="zh-CN"/>
        </w:rPr>
        <w:t>采云</w:t>
      </w:r>
      <w:proofErr w:type="gramEnd"/>
      <w:r>
        <w:rPr>
          <w:rFonts w:ascii="仿宋" w:eastAsia="仿宋" w:hAnsi="仿宋" w:hint="eastAsia"/>
          <w:b/>
          <w:bCs/>
          <w:szCs w:val="21"/>
          <w:lang w:eastAsia="zh-CN"/>
        </w:rPr>
        <w:t xml:space="preserve">服务热线95763（服务时间：工作日8:00-20:00）获取热线服务帮助。       </w:t>
      </w:r>
    </w:p>
    <w:p w14:paraId="387578F7" w14:textId="77777777" w:rsidR="00E97E44" w:rsidRDefault="003B4A90">
      <w:pPr>
        <w:ind w:firstLine="420"/>
        <w:rPr>
          <w:rFonts w:ascii="仿宋" w:eastAsia="仿宋" w:hAnsi="仿宋"/>
          <w:b/>
          <w:bCs/>
          <w:szCs w:val="21"/>
          <w:lang w:eastAsia="zh-CN"/>
        </w:rPr>
      </w:pPr>
      <w:r>
        <w:rPr>
          <w:rFonts w:ascii="仿宋" w:eastAsia="仿宋" w:hAnsi="仿宋" w:hint="eastAsia"/>
          <w:b/>
          <w:bCs/>
          <w:szCs w:val="21"/>
          <w:lang w:eastAsia="zh-CN"/>
        </w:rPr>
        <w:t>CA问题联系电话（人工）：</w:t>
      </w:r>
      <w:proofErr w:type="gramStart"/>
      <w:r>
        <w:rPr>
          <w:rFonts w:ascii="仿宋" w:eastAsia="仿宋" w:hAnsi="仿宋" w:hint="eastAsia"/>
          <w:b/>
          <w:bCs/>
          <w:szCs w:val="21"/>
          <w:lang w:eastAsia="zh-CN"/>
        </w:rPr>
        <w:t>汇信</w:t>
      </w:r>
      <w:proofErr w:type="gramEnd"/>
      <w:r>
        <w:rPr>
          <w:rFonts w:ascii="仿宋" w:eastAsia="仿宋" w:hAnsi="仿宋" w:hint="eastAsia"/>
          <w:b/>
          <w:bCs/>
          <w:szCs w:val="21"/>
          <w:lang w:eastAsia="zh-CN"/>
        </w:rPr>
        <w:t>CA 400-888-4636；天谷CA 400-087-8198。</w:t>
      </w:r>
    </w:p>
    <w:p w14:paraId="0DAE6982" w14:textId="77777777" w:rsidR="00E97E44" w:rsidRDefault="003B4A90">
      <w:pPr>
        <w:widowControl/>
        <w:autoSpaceDE/>
        <w:autoSpaceDN/>
        <w:rPr>
          <w:rFonts w:ascii="仿宋" w:eastAsia="仿宋" w:hAnsi="仿宋"/>
          <w:b/>
          <w:bCs/>
          <w:sz w:val="36"/>
          <w:szCs w:val="32"/>
          <w:lang w:val="zh-CN" w:eastAsia="zh-CN"/>
        </w:rPr>
      </w:pPr>
      <w:bookmarkStart w:id="41" w:name="第二章__磋商须知"/>
      <w:bookmarkEnd w:id="41"/>
      <w:r>
        <w:rPr>
          <w:rFonts w:ascii="仿宋" w:eastAsia="仿宋" w:hAnsi="仿宋"/>
          <w:sz w:val="36"/>
          <w:lang w:val="zh-CN" w:eastAsia="zh-CN"/>
        </w:rPr>
        <w:br w:type="page"/>
      </w:r>
    </w:p>
    <w:p w14:paraId="77126888" w14:textId="77777777" w:rsidR="00E97E44" w:rsidRDefault="003B4A90">
      <w:pPr>
        <w:pStyle w:val="af1"/>
        <w:rPr>
          <w:rFonts w:ascii="仿宋" w:eastAsia="仿宋" w:hAnsi="仿宋"/>
          <w:sz w:val="36"/>
          <w:lang w:val="zh-CN" w:eastAsia="zh-CN"/>
        </w:rPr>
      </w:pPr>
      <w:bookmarkStart w:id="42" w:name="_Toc107409227"/>
      <w:r>
        <w:rPr>
          <w:rFonts w:ascii="仿宋" w:eastAsia="仿宋" w:hAnsi="仿宋"/>
          <w:sz w:val="36"/>
          <w:lang w:val="zh-CN" w:eastAsia="zh-CN"/>
        </w:rPr>
        <w:lastRenderedPageBreak/>
        <w:t>第二章</w:t>
      </w:r>
      <w:r>
        <w:rPr>
          <w:rFonts w:ascii="仿宋" w:eastAsia="仿宋" w:hAnsi="仿宋"/>
          <w:sz w:val="36"/>
          <w:lang w:val="zh-CN" w:eastAsia="zh-CN"/>
        </w:rPr>
        <w:tab/>
        <w:t>磋商须知</w:t>
      </w:r>
      <w:bookmarkEnd w:id="42"/>
    </w:p>
    <w:p w14:paraId="18410E1D" w14:textId="77777777" w:rsidR="00E97E44" w:rsidRDefault="003B4A90">
      <w:pPr>
        <w:pStyle w:val="af"/>
        <w:spacing w:before="0" w:after="0" w:line="360" w:lineRule="auto"/>
        <w:rPr>
          <w:rFonts w:ascii="仿宋" w:eastAsia="仿宋" w:hAnsi="仿宋"/>
          <w:sz w:val="22"/>
          <w:lang w:eastAsia="zh-CN"/>
        </w:rPr>
      </w:pPr>
      <w:bookmarkStart w:id="43" w:name="_Toc107409228"/>
      <w:r>
        <w:rPr>
          <w:rFonts w:ascii="仿宋" w:eastAsia="仿宋" w:hAnsi="仿宋"/>
          <w:sz w:val="22"/>
          <w:lang w:eastAsia="zh-CN"/>
        </w:rPr>
        <w:t>前附表</w:t>
      </w:r>
      <w:bookmarkEnd w:id="43"/>
    </w:p>
    <w:tbl>
      <w:tblPr>
        <w:tblW w:w="8814"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69"/>
        <w:gridCol w:w="6117"/>
      </w:tblGrid>
      <w:tr w:rsidR="00E97E44" w14:paraId="46304AB6" w14:textId="77777777">
        <w:trPr>
          <w:trHeight w:val="427"/>
        </w:trPr>
        <w:tc>
          <w:tcPr>
            <w:tcW w:w="828" w:type="dxa"/>
            <w:vAlign w:val="center"/>
          </w:tcPr>
          <w:p w14:paraId="12C726CF" w14:textId="77777777" w:rsidR="00E97E44" w:rsidRDefault="003B4A90">
            <w:pPr>
              <w:pStyle w:val="TableParagraph"/>
              <w:ind w:left="108" w:rightChars="74" w:right="163"/>
              <w:jc w:val="center"/>
              <w:rPr>
                <w:rFonts w:ascii="仿宋" w:eastAsia="仿宋" w:hAnsi="仿宋"/>
                <w:b/>
                <w:sz w:val="21"/>
              </w:rPr>
            </w:pPr>
            <w:r>
              <w:rPr>
                <w:rFonts w:ascii="仿宋" w:eastAsia="仿宋" w:hAnsi="仿宋"/>
                <w:b/>
                <w:sz w:val="21"/>
              </w:rPr>
              <w:t>序号</w:t>
            </w:r>
          </w:p>
        </w:tc>
        <w:tc>
          <w:tcPr>
            <w:tcW w:w="1869" w:type="dxa"/>
            <w:vAlign w:val="center"/>
          </w:tcPr>
          <w:p w14:paraId="7D28967B" w14:textId="77777777" w:rsidR="00E97E44" w:rsidRDefault="003B4A90">
            <w:pPr>
              <w:pStyle w:val="TableParagraph"/>
              <w:tabs>
                <w:tab w:val="left" w:pos="737"/>
              </w:tabs>
              <w:ind w:left="108" w:rightChars="74" w:right="163"/>
              <w:jc w:val="center"/>
              <w:rPr>
                <w:rFonts w:ascii="仿宋" w:eastAsia="仿宋" w:hAnsi="仿宋"/>
                <w:b/>
                <w:sz w:val="21"/>
              </w:rPr>
            </w:pPr>
            <w:r>
              <w:rPr>
                <w:rFonts w:ascii="仿宋" w:eastAsia="仿宋" w:hAnsi="仿宋"/>
                <w:b/>
                <w:sz w:val="21"/>
              </w:rPr>
              <w:t>内</w:t>
            </w:r>
            <w:r>
              <w:rPr>
                <w:rFonts w:ascii="仿宋" w:eastAsia="仿宋" w:hAnsi="仿宋"/>
                <w:b/>
                <w:sz w:val="21"/>
              </w:rPr>
              <w:tab/>
              <w:t>容</w:t>
            </w:r>
          </w:p>
        </w:tc>
        <w:tc>
          <w:tcPr>
            <w:tcW w:w="6117" w:type="dxa"/>
            <w:vAlign w:val="center"/>
          </w:tcPr>
          <w:p w14:paraId="1921F13C" w14:textId="77777777" w:rsidR="00E97E44" w:rsidRDefault="003B4A90">
            <w:pPr>
              <w:pStyle w:val="TableParagraph"/>
              <w:ind w:left="107" w:rightChars="74" w:right="163"/>
              <w:jc w:val="center"/>
              <w:rPr>
                <w:rFonts w:ascii="仿宋" w:eastAsia="仿宋" w:hAnsi="仿宋"/>
                <w:b/>
                <w:sz w:val="21"/>
              </w:rPr>
            </w:pPr>
            <w:r>
              <w:rPr>
                <w:rFonts w:ascii="仿宋" w:eastAsia="仿宋" w:hAnsi="仿宋"/>
                <w:b/>
                <w:sz w:val="21"/>
              </w:rPr>
              <w:t>说明与要求</w:t>
            </w:r>
          </w:p>
        </w:tc>
      </w:tr>
      <w:tr w:rsidR="00E97E44" w14:paraId="1ED0F71A" w14:textId="77777777">
        <w:trPr>
          <w:trHeight w:val="481"/>
        </w:trPr>
        <w:tc>
          <w:tcPr>
            <w:tcW w:w="828" w:type="dxa"/>
            <w:vAlign w:val="center"/>
          </w:tcPr>
          <w:p w14:paraId="45AEFFA2"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1</w:t>
            </w:r>
          </w:p>
        </w:tc>
        <w:tc>
          <w:tcPr>
            <w:tcW w:w="1869" w:type="dxa"/>
            <w:vAlign w:val="center"/>
          </w:tcPr>
          <w:p w14:paraId="6591C9AF"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采购人</w:t>
            </w:r>
          </w:p>
        </w:tc>
        <w:tc>
          <w:tcPr>
            <w:tcW w:w="6117" w:type="dxa"/>
            <w:vAlign w:val="center"/>
          </w:tcPr>
          <w:p w14:paraId="24F324A1" w14:textId="77777777" w:rsidR="00E97E44" w:rsidRDefault="003B4A90">
            <w:pPr>
              <w:pStyle w:val="TableParagraph"/>
              <w:spacing w:before="61"/>
              <w:ind w:left="107" w:rightChars="74" w:right="163"/>
              <w:jc w:val="both"/>
              <w:rPr>
                <w:rFonts w:ascii="仿宋" w:eastAsia="仿宋" w:hAnsi="仿宋"/>
                <w:sz w:val="21"/>
                <w:lang w:eastAsia="zh-CN"/>
              </w:rPr>
            </w:pPr>
            <w:r>
              <w:rPr>
                <w:rFonts w:ascii="仿宋" w:eastAsia="仿宋" w:hAnsi="仿宋"/>
                <w:sz w:val="21"/>
                <w:lang w:eastAsia="zh-CN"/>
              </w:rPr>
              <w:t>采购人：</w:t>
            </w:r>
            <w:r>
              <w:rPr>
                <w:rFonts w:ascii="仿宋" w:eastAsia="仿宋" w:hAnsi="仿宋" w:hint="eastAsia"/>
                <w:szCs w:val="21"/>
                <w:lang w:eastAsia="zh-CN"/>
              </w:rPr>
              <w:t>余姚市公路与运输管理中心</w:t>
            </w:r>
          </w:p>
        </w:tc>
      </w:tr>
      <w:tr w:rsidR="00E97E44" w14:paraId="50AEE3C6" w14:textId="77777777">
        <w:trPr>
          <w:trHeight w:val="922"/>
        </w:trPr>
        <w:tc>
          <w:tcPr>
            <w:tcW w:w="828" w:type="dxa"/>
            <w:vAlign w:val="center"/>
          </w:tcPr>
          <w:p w14:paraId="51A46647"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2</w:t>
            </w:r>
          </w:p>
        </w:tc>
        <w:tc>
          <w:tcPr>
            <w:tcW w:w="1869" w:type="dxa"/>
            <w:vAlign w:val="center"/>
          </w:tcPr>
          <w:p w14:paraId="2AF496B9"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项目名称及编号</w:t>
            </w:r>
          </w:p>
        </w:tc>
        <w:tc>
          <w:tcPr>
            <w:tcW w:w="6117" w:type="dxa"/>
            <w:vAlign w:val="center"/>
          </w:tcPr>
          <w:p w14:paraId="04470463" w14:textId="36EECB96" w:rsidR="00E97E44" w:rsidRDefault="003B4A90">
            <w:pPr>
              <w:pStyle w:val="TableParagraph"/>
              <w:spacing w:before="61"/>
              <w:ind w:left="107" w:rightChars="74" w:right="163"/>
              <w:jc w:val="both"/>
              <w:rPr>
                <w:rFonts w:ascii="仿宋" w:eastAsia="仿宋" w:hAnsi="仿宋"/>
                <w:sz w:val="21"/>
                <w:lang w:eastAsia="zh-CN"/>
              </w:rPr>
            </w:pPr>
            <w:r>
              <w:rPr>
                <w:rFonts w:ascii="仿宋" w:eastAsia="仿宋" w:hAnsi="仿宋"/>
                <w:sz w:val="21"/>
                <w:lang w:eastAsia="zh-CN"/>
              </w:rPr>
              <w:t>项目名称：</w:t>
            </w:r>
            <w:r w:rsidR="00F440FA">
              <w:rPr>
                <w:rFonts w:ascii="仿宋" w:eastAsia="仿宋" w:hAnsi="仿宋" w:hint="eastAsia"/>
                <w:sz w:val="21"/>
                <w:lang w:eastAsia="zh-CN"/>
              </w:rPr>
              <w:t>余姚市国省道公路养护（2025）路网监测运行维护服务项目</w:t>
            </w:r>
          </w:p>
          <w:p w14:paraId="338000E3" w14:textId="5A4413A2" w:rsidR="00E97E44" w:rsidRDefault="003B4A90">
            <w:pPr>
              <w:pStyle w:val="TableParagraph"/>
              <w:spacing w:before="61"/>
              <w:ind w:left="107" w:rightChars="74" w:right="163"/>
              <w:jc w:val="both"/>
              <w:rPr>
                <w:rFonts w:ascii="仿宋" w:eastAsia="仿宋" w:hAnsi="仿宋"/>
                <w:sz w:val="21"/>
                <w:lang w:eastAsia="zh-CN"/>
              </w:rPr>
            </w:pPr>
            <w:r>
              <w:rPr>
                <w:rFonts w:ascii="仿宋" w:eastAsia="仿宋" w:hAnsi="仿宋"/>
                <w:sz w:val="21"/>
                <w:lang w:eastAsia="zh-CN"/>
              </w:rPr>
              <w:t>项目编号：</w:t>
            </w:r>
            <w:r w:rsidR="00F440FA">
              <w:rPr>
                <w:rFonts w:ascii="仿宋" w:eastAsia="仿宋" w:hAnsi="仿宋" w:hint="eastAsia"/>
                <w:sz w:val="21"/>
                <w:lang w:eastAsia="zh-CN"/>
              </w:rPr>
              <w:t>NBJCGL-202527</w:t>
            </w:r>
            <w:r>
              <w:rPr>
                <w:rFonts w:ascii="仿宋" w:eastAsia="仿宋" w:hAnsi="仿宋" w:hint="eastAsia"/>
                <w:sz w:val="21"/>
                <w:lang w:eastAsia="zh-CN"/>
              </w:rPr>
              <w:t xml:space="preserve"> </w:t>
            </w:r>
          </w:p>
        </w:tc>
      </w:tr>
      <w:tr w:rsidR="00E97E44" w14:paraId="7F269850" w14:textId="77777777">
        <w:trPr>
          <w:trHeight w:val="435"/>
        </w:trPr>
        <w:tc>
          <w:tcPr>
            <w:tcW w:w="828" w:type="dxa"/>
            <w:vAlign w:val="center"/>
          </w:tcPr>
          <w:p w14:paraId="6064FE91"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3</w:t>
            </w:r>
          </w:p>
        </w:tc>
        <w:tc>
          <w:tcPr>
            <w:tcW w:w="1869" w:type="dxa"/>
            <w:vAlign w:val="center"/>
          </w:tcPr>
          <w:p w14:paraId="1D86E023"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采购方式</w:t>
            </w:r>
          </w:p>
        </w:tc>
        <w:tc>
          <w:tcPr>
            <w:tcW w:w="6117" w:type="dxa"/>
            <w:vAlign w:val="center"/>
          </w:tcPr>
          <w:p w14:paraId="5A5161ED" w14:textId="77777777" w:rsidR="00E97E44" w:rsidRDefault="003B4A90">
            <w:pPr>
              <w:pStyle w:val="TableParagraph"/>
              <w:spacing w:before="61"/>
              <w:ind w:left="107" w:rightChars="74" w:right="163"/>
              <w:jc w:val="both"/>
              <w:rPr>
                <w:rFonts w:ascii="仿宋" w:eastAsia="仿宋" w:hAnsi="仿宋"/>
                <w:sz w:val="21"/>
                <w:lang w:eastAsia="zh-CN"/>
              </w:rPr>
            </w:pPr>
            <w:r>
              <w:rPr>
                <w:rFonts w:ascii="仿宋" w:eastAsia="仿宋" w:hAnsi="仿宋"/>
                <w:sz w:val="21"/>
                <w:lang w:eastAsia="zh-CN"/>
              </w:rPr>
              <w:t>竞争性磋商</w:t>
            </w:r>
          </w:p>
        </w:tc>
      </w:tr>
      <w:tr w:rsidR="00E97E44" w14:paraId="5378549C" w14:textId="77777777">
        <w:trPr>
          <w:trHeight w:val="496"/>
        </w:trPr>
        <w:tc>
          <w:tcPr>
            <w:tcW w:w="828" w:type="dxa"/>
            <w:vAlign w:val="center"/>
          </w:tcPr>
          <w:p w14:paraId="06AE1F64"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4</w:t>
            </w:r>
          </w:p>
        </w:tc>
        <w:tc>
          <w:tcPr>
            <w:tcW w:w="1869" w:type="dxa"/>
            <w:vAlign w:val="center"/>
          </w:tcPr>
          <w:p w14:paraId="60F6E936"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磋商范围与内容</w:t>
            </w:r>
          </w:p>
        </w:tc>
        <w:tc>
          <w:tcPr>
            <w:tcW w:w="6117" w:type="dxa"/>
            <w:vAlign w:val="center"/>
          </w:tcPr>
          <w:p w14:paraId="7B5DAB0F" w14:textId="77777777" w:rsidR="00E97E44" w:rsidRDefault="003B4A90">
            <w:pPr>
              <w:pStyle w:val="TableParagraph"/>
              <w:spacing w:before="61"/>
              <w:ind w:left="107" w:rightChars="74" w:right="163"/>
              <w:jc w:val="both"/>
              <w:rPr>
                <w:rFonts w:ascii="仿宋" w:eastAsia="仿宋" w:hAnsi="仿宋"/>
                <w:sz w:val="21"/>
                <w:lang w:eastAsia="zh-CN"/>
              </w:rPr>
            </w:pPr>
            <w:r>
              <w:rPr>
                <w:rFonts w:ascii="仿宋" w:eastAsia="仿宋" w:hAnsi="仿宋"/>
                <w:sz w:val="21"/>
                <w:lang w:eastAsia="zh-CN"/>
              </w:rPr>
              <w:t>详见竞争性磋商采购文件第四章</w:t>
            </w:r>
          </w:p>
        </w:tc>
      </w:tr>
      <w:tr w:rsidR="00E97E44" w14:paraId="3BC8A4C4" w14:textId="77777777">
        <w:trPr>
          <w:trHeight w:val="2619"/>
        </w:trPr>
        <w:tc>
          <w:tcPr>
            <w:tcW w:w="828" w:type="dxa"/>
            <w:vAlign w:val="center"/>
          </w:tcPr>
          <w:p w14:paraId="4A52CFBE"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5</w:t>
            </w:r>
          </w:p>
        </w:tc>
        <w:tc>
          <w:tcPr>
            <w:tcW w:w="1869" w:type="dxa"/>
            <w:vAlign w:val="center"/>
          </w:tcPr>
          <w:p w14:paraId="65F89B84" w14:textId="77777777" w:rsidR="00E97E44" w:rsidRPr="00DB2717" w:rsidRDefault="003B4A90">
            <w:pPr>
              <w:pStyle w:val="TableParagraph"/>
              <w:spacing w:before="61"/>
              <w:ind w:left="107" w:rightChars="74" w:right="163"/>
              <w:jc w:val="center"/>
              <w:rPr>
                <w:rFonts w:ascii="仿宋" w:eastAsia="仿宋" w:hAnsi="仿宋"/>
                <w:color w:val="000000" w:themeColor="text1"/>
                <w:sz w:val="21"/>
                <w:lang w:eastAsia="zh-CN"/>
              </w:rPr>
            </w:pPr>
            <w:r w:rsidRPr="00DB2717">
              <w:rPr>
                <w:rFonts w:ascii="仿宋" w:eastAsia="仿宋" w:hAnsi="仿宋" w:hint="eastAsia"/>
                <w:color w:val="000000" w:themeColor="text1"/>
                <w:sz w:val="21"/>
                <w:lang w:eastAsia="zh-CN"/>
              </w:rPr>
              <w:t>▲</w:t>
            </w:r>
            <w:r w:rsidRPr="00DB2717">
              <w:rPr>
                <w:rFonts w:ascii="仿宋" w:eastAsia="仿宋" w:hAnsi="仿宋"/>
                <w:color w:val="000000" w:themeColor="text1"/>
                <w:sz w:val="21"/>
                <w:lang w:eastAsia="zh-CN"/>
              </w:rPr>
              <w:t>磋商响应</w:t>
            </w:r>
            <w:proofErr w:type="gramStart"/>
            <w:r w:rsidRPr="00DB2717">
              <w:rPr>
                <w:rFonts w:ascii="仿宋" w:eastAsia="仿宋" w:hAnsi="仿宋"/>
                <w:color w:val="000000" w:themeColor="text1"/>
                <w:sz w:val="21"/>
                <w:lang w:eastAsia="zh-CN"/>
              </w:rPr>
              <w:t>方资格</w:t>
            </w:r>
            <w:proofErr w:type="gramEnd"/>
          </w:p>
        </w:tc>
        <w:tc>
          <w:tcPr>
            <w:tcW w:w="6117" w:type="dxa"/>
            <w:vAlign w:val="center"/>
          </w:tcPr>
          <w:p w14:paraId="0D72FB96" w14:textId="77777777" w:rsidR="00E97E44" w:rsidRPr="004B585F" w:rsidRDefault="003B4A90">
            <w:pPr>
              <w:pStyle w:val="TableParagraph"/>
              <w:spacing w:before="60" w:line="345" w:lineRule="auto"/>
              <w:ind w:left="108" w:rightChars="74" w:right="163"/>
              <w:jc w:val="both"/>
              <w:rPr>
                <w:rFonts w:ascii="仿宋" w:eastAsia="仿宋" w:hAnsi="仿宋"/>
                <w:color w:val="000000" w:themeColor="text1"/>
                <w:sz w:val="21"/>
                <w:lang w:eastAsia="zh-CN"/>
              </w:rPr>
            </w:pPr>
            <w:r w:rsidRPr="004B585F">
              <w:rPr>
                <w:rFonts w:ascii="仿宋" w:eastAsia="仿宋" w:hAnsi="仿宋" w:hint="eastAsia"/>
                <w:color w:val="000000" w:themeColor="text1"/>
                <w:sz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0F2A5ACC" w14:textId="77777777" w:rsidR="00E97E44" w:rsidRPr="004B585F" w:rsidRDefault="003B4A90">
            <w:pPr>
              <w:pStyle w:val="TableParagraph"/>
              <w:spacing w:before="60" w:line="345" w:lineRule="auto"/>
              <w:ind w:left="108" w:rightChars="74" w:right="163"/>
              <w:jc w:val="both"/>
              <w:rPr>
                <w:rFonts w:ascii="仿宋" w:eastAsia="仿宋" w:hAnsi="仿宋"/>
                <w:color w:val="000000" w:themeColor="text1"/>
                <w:sz w:val="21"/>
                <w:lang w:eastAsia="zh-CN"/>
              </w:rPr>
            </w:pPr>
            <w:r w:rsidRPr="004B585F">
              <w:rPr>
                <w:rFonts w:ascii="仿宋" w:eastAsia="仿宋" w:hAnsi="仿宋"/>
                <w:color w:val="000000" w:themeColor="text1"/>
                <w:sz w:val="21"/>
                <w:lang w:eastAsia="zh-CN"/>
              </w:rPr>
              <w:t>2</w:t>
            </w:r>
            <w:r w:rsidRPr="004B585F">
              <w:rPr>
                <w:rFonts w:ascii="仿宋" w:eastAsia="仿宋" w:hAnsi="仿宋" w:hint="eastAsia"/>
                <w:color w:val="000000" w:themeColor="text1"/>
                <w:sz w:val="21"/>
                <w:lang w:eastAsia="zh-CN"/>
              </w:rPr>
              <w:t>.落实政府采购政策需满足的资格要求：本次采购专门面向中小微企业（监狱企业和残疾人福利性单位视同小微企业）。</w:t>
            </w:r>
          </w:p>
          <w:p w14:paraId="66EA0B84" w14:textId="6072CC23" w:rsidR="00E97E44" w:rsidRPr="004B585F" w:rsidRDefault="003B4A90">
            <w:pPr>
              <w:pStyle w:val="TableParagraph"/>
              <w:spacing w:before="60" w:line="345" w:lineRule="auto"/>
              <w:ind w:left="108" w:rightChars="74" w:right="163"/>
              <w:jc w:val="both"/>
              <w:rPr>
                <w:rFonts w:ascii="仿宋" w:eastAsia="仿宋" w:hAnsi="仿宋"/>
                <w:color w:val="000000" w:themeColor="text1"/>
                <w:sz w:val="21"/>
                <w:szCs w:val="21"/>
                <w:u w:val="single"/>
                <w:lang w:eastAsia="zh-CN"/>
              </w:rPr>
            </w:pPr>
            <w:r w:rsidRPr="004B585F">
              <w:rPr>
                <w:rFonts w:ascii="仿宋" w:eastAsia="仿宋" w:hAnsi="仿宋" w:hint="eastAsia"/>
                <w:color w:val="000000" w:themeColor="text1"/>
                <w:sz w:val="21"/>
                <w:lang w:eastAsia="zh-CN"/>
              </w:rPr>
              <w:t>3.本项目的特定资格要求：</w:t>
            </w:r>
            <w:r w:rsidR="007858D6">
              <w:rPr>
                <w:rFonts w:ascii="仿宋" w:eastAsia="仿宋" w:hAnsi="仿宋" w:hint="eastAsia"/>
                <w:color w:val="000000" w:themeColor="text1"/>
                <w:sz w:val="21"/>
                <w:lang w:eastAsia="zh-CN"/>
              </w:rPr>
              <w:t>无</w:t>
            </w:r>
            <w:r w:rsidRPr="004B585F">
              <w:rPr>
                <w:rFonts w:ascii="仿宋" w:eastAsia="仿宋" w:hAnsi="仿宋" w:hint="eastAsia"/>
                <w:color w:val="000000" w:themeColor="text1"/>
                <w:sz w:val="21"/>
                <w:lang w:eastAsia="zh-CN"/>
              </w:rPr>
              <w:t>。</w:t>
            </w:r>
          </w:p>
        </w:tc>
      </w:tr>
      <w:tr w:rsidR="00E97E44" w14:paraId="0DFDD7FD" w14:textId="77777777">
        <w:trPr>
          <w:trHeight w:val="300"/>
        </w:trPr>
        <w:tc>
          <w:tcPr>
            <w:tcW w:w="828" w:type="dxa"/>
            <w:vAlign w:val="center"/>
          </w:tcPr>
          <w:p w14:paraId="1B65B691"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6</w:t>
            </w:r>
          </w:p>
        </w:tc>
        <w:tc>
          <w:tcPr>
            <w:tcW w:w="1869" w:type="dxa"/>
            <w:vAlign w:val="center"/>
          </w:tcPr>
          <w:p w14:paraId="28199778" w14:textId="77777777" w:rsidR="00E97E44" w:rsidRPr="00DB2717" w:rsidRDefault="003B4A90">
            <w:pPr>
              <w:pStyle w:val="TableParagraph"/>
              <w:spacing w:before="61"/>
              <w:ind w:left="107" w:rightChars="74" w:right="163"/>
              <w:jc w:val="center"/>
              <w:rPr>
                <w:rFonts w:ascii="仿宋" w:eastAsia="仿宋" w:hAnsi="仿宋"/>
                <w:color w:val="000000" w:themeColor="text1"/>
                <w:sz w:val="21"/>
                <w:lang w:eastAsia="zh-CN"/>
              </w:rPr>
            </w:pPr>
            <w:r w:rsidRPr="00DB2717">
              <w:rPr>
                <w:rFonts w:ascii="仿宋" w:eastAsia="仿宋" w:hAnsi="仿宋"/>
                <w:color w:val="000000" w:themeColor="text1"/>
                <w:sz w:val="21"/>
                <w:lang w:eastAsia="zh-CN"/>
              </w:rPr>
              <w:t>磋商采购文件发出之日</w:t>
            </w:r>
          </w:p>
        </w:tc>
        <w:tc>
          <w:tcPr>
            <w:tcW w:w="6117" w:type="dxa"/>
            <w:vAlign w:val="center"/>
          </w:tcPr>
          <w:p w14:paraId="78D4924F" w14:textId="77777777" w:rsidR="00E97E44" w:rsidRPr="004B585F" w:rsidRDefault="003B4A90">
            <w:pPr>
              <w:pStyle w:val="TableParagraph"/>
              <w:spacing w:before="61"/>
              <w:ind w:left="107" w:rightChars="74" w:right="163"/>
              <w:jc w:val="both"/>
              <w:rPr>
                <w:rFonts w:ascii="仿宋" w:eastAsia="仿宋" w:hAnsi="仿宋"/>
                <w:color w:val="000000" w:themeColor="text1"/>
                <w:sz w:val="21"/>
                <w:lang w:eastAsia="zh-CN"/>
              </w:rPr>
            </w:pPr>
            <w:r w:rsidRPr="004B585F">
              <w:rPr>
                <w:rFonts w:ascii="仿宋" w:eastAsia="仿宋" w:hAnsi="仿宋"/>
                <w:color w:val="000000" w:themeColor="text1"/>
                <w:sz w:val="21"/>
                <w:lang w:eastAsia="zh-CN"/>
              </w:rPr>
              <w:t>详见采购公告</w:t>
            </w:r>
          </w:p>
        </w:tc>
      </w:tr>
      <w:tr w:rsidR="00E97E44" w14:paraId="55B1BF60" w14:textId="77777777">
        <w:trPr>
          <w:trHeight w:val="732"/>
        </w:trPr>
        <w:tc>
          <w:tcPr>
            <w:tcW w:w="828" w:type="dxa"/>
            <w:vAlign w:val="center"/>
          </w:tcPr>
          <w:p w14:paraId="5E53BEFA"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7</w:t>
            </w:r>
          </w:p>
        </w:tc>
        <w:tc>
          <w:tcPr>
            <w:tcW w:w="1869" w:type="dxa"/>
            <w:vAlign w:val="center"/>
          </w:tcPr>
          <w:p w14:paraId="4DD27441" w14:textId="77777777" w:rsidR="00E97E44" w:rsidRPr="00DB2717" w:rsidRDefault="003B4A90">
            <w:pPr>
              <w:pStyle w:val="TableParagraph"/>
              <w:spacing w:before="61"/>
              <w:ind w:left="107" w:rightChars="74" w:right="163"/>
              <w:jc w:val="center"/>
              <w:rPr>
                <w:rFonts w:ascii="仿宋" w:eastAsia="仿宋" w:hAnsi="仿宋"/>
                <w:color w:val="000000" w:themeColor="text1"/>
                <w:sz w:val="21"/>
                <w:lang w:eastAsia="zh-CN"/>
              </w:rPr>
            </w:pPr>
            <w:r w:rsidRPr="00DB2717">
              <w:rPr>
                <w:rFonts w:ascii="仿宋" w:eastAsia="仿宋" w:hAnsi="仿宋"/>
                <w:color w:val="000000" w:themeColor="text1"/>
                <w:sz w:val="21"/>
                <w:lang w:eastAsia="zh-CN"/>
              </w:rPr>
              <w:t>磋商采购文件的下载及要求</w:t>
            </w:r>
          </w:p>
        </w:tc>
        <w:tc>
          <w:tcPr>
            <w:tcW w:w="6117" w:type="dxa"/>
            <w:vAlign w:val="center"/>
          </w:tcPr>
          <w:p w14:paraId="1DC2CFFC" w14:textId="77777777" w:rsidR="00E97E44" w:rsidRPr="00DB2717" w:rsidRDefault="003B4A90">
            <w:pPr>
              <w:pStyle w:val="TableParagraph"/>
              <w:spacing w:before="60"/>
              <w:ind w:left="107" w:rightChars="74" w:right="163"/>
              <w:jc w:val="both"/>
              <w:rPr>
                <w:rFonts w:ascii="仿宋" w:eastAsia="仿宋" w:hAnsi="仿宋"/>
                <w:color w:val="000000" w:themeColor="text1"/>
                <w:sz w:val="21"/>
                <w:lang w:eastAsia="zh-CN"/>
              </w:rPr>
            </w:pPr>
            <w:r w:rsidRPr="00DB2717">
              <w:rPr>
                <w:rFonts w:ascii="仿宋" w:eastAsia="仿宋" w:hAnsi="仿宋"/>
                <w:color w:val="000000" w:themeColor="text1"/>
                <w:sz w:val="21"/>
                <w:lang w:eastAsia="zh-CN"/>
              </w:rPr>
              <w:t>详见采购公告</w:t>
            </w:r>
          </w:p>
        </w:tc>
      </w:tr>
      <w:tr w:rsidR="00E97E44" w14:paraId="3E6E7CFC" w14:textId="77777777">
        <w:trPr>
          <w:trHeight w:val="732"/>
        </w:trPr>
        <w:tc>
          <w:tcPr>
            <w:tcW w:w="828" w:type="dxa"/>
            <w:vAlign w:val="center"/>
          </w:tcPr>
          <w:p w14:paraId="1F07B4FF"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8</w:t>
            </w:r>
          </w:p>
        </w:tc>
        <w:tc>
          <w:tcPr>
            <w:tcW w:w="1869" w:type="dxa"/>
            <w:vAlign w:val="center"/>
          </w:tcPr>
          <w:p w14:paraId="05B75C6D" w14:textId="77777777" w:rsidR="00E97E44" w:rsidRPr="00DB2717" w:rsidRDefault="003B4A90">
            <w:pPr>
              <w:pStyle w:val="TableParagraph"/>
              <w:spacing w:before="61"/>
              <w:ind w:left="107" w:rightChars="74" w:right="163"/>
              <w:jc w:val="center"/>
              <w:rPr>
                <w:rFonts w:ascii="仿宋" w:eastAsia="仿宋" w:hAnsi="仿宋"/>
                <w:color w:val="000000" w:themeColor="text1"/>
                <w:sz w:val="21"/>
                <w:lang w:eastAsia="zh-CN"/>
              </w:rPr>
            </w:pPr>
            <w:r w:rsidRPr="00DB2717">
              <w:rPr>
                <w:rFonts w:ascii="仿宋" w:eastAsia="仿宋" w:hAnsi="仿宋" w:hint="eastAsia"/>
                <w:color w:val="000000" w:themeColor="text1"/>
                <w:sz w:val="21"/>
                <w:lang w:eastAsia="zh-CN"/>
              </w:rPr>
              <w:t>▲磋商报价及费用</w:t>
            </w:r>
          </w:p>
        </w:tc>
        <w:tc>
          <w:tcPr>
            <w:tcW w:w="6117" w:type="dxa"/>
            <w:vAlign w:val="center"/>
          </w:tcPr>
          <w:p w14:paraId="66618781" w14:textId="68B8289B" w:rsidR="00E97E44" w:rsidRPr="00DB2717" w:rsidRDefault="003B4A90">
            <w:pPr>
              <w:pStyle w:val="TableParagraph"/>
              <w:spacing w:before="60" w:line="345" w:lineRule="auto"/>
              <w:ind w:left="108" w:rightChars="74" w:right="163"/>
              <w:jc w:val="both"/>
              <w:rPr>
                <w:rFonts w:ascii="仿宋" w:eastAsia="仿宋" w:hAnsi="仿宋"/>
                <w:color w:val="000000" w:themeColor="text1"/>
                <w:sz w:val="21"/>
                <w:lang w:eastAsia="zh-CN"/>
              </w:rPr>
            </w:pPr>
            <w:r w:rsidRPr="00DB2717">
              <w:rPr>
                <w:rFonts w:ascii="仿宋" w:eastAsia="仿宋" w:hAnsi="仿宋" w:hint="eastAsia"/>
                <w:color w:val="000000" w:themeColor="text1"/>
                <w:sz w:val="21"/>
                <w:lang w:eastAsia="zh-CN"/>
              </w:rPr>
              <w:t>1、本次采购项目预算价人民币：</w:t>
            </w:r>
            <w:r w:rsidR="00DD2967">
              <w:rPr>
                <w:rFonts w:ascii="仿宋" w:eastAsia="仿宋" w:hAnsi="仿宋" w:hint="eastAsia"/>
                <w:color w:val="000000" w:themeColor="text1"/>
                <w:sz w:val="21"/>
                <w:szCs w:val="21"/>
                <w:lang w:eastAsia="zh-CN"/>
              </w:rPr>
              <w:t>394000</w:t>
            </w:r>
            <w:r w:rsidRPr="00DB2717">
              <w:rPr>
                <w:rFonts w:ascii="仿宋" w:eastAsia="仿宋" w:hAnsi="仿宋" w:hint="eastAsia"/>
                <w:color w:val="000000" w:themeColor="text1"/>
                <w:sz w:val="21"/>
                <w:lang w:eastAsia="zh-CN"/>
              </w:rPr>
              <w:t>元，最高限价人民币：</w:t>
            </w:r>
            <w:r w:rsidR="00DD2967">
              <w:rPr>
                <w:rFonts w:ascii="仿宋" w:eastAsia="仿宋" w:hAnsi="仿宋" w:hint="eastAsia"/>
                <w:color w:val="000000" w:themeColor="text1"/>
                <w:szCs w:val="21"/>
                <w:lang w:eastAsia="zh-CN"/>
              </w:rPr>
              <w:t>394000</w:t>
            </w:r>
            <w:r w:rsidRPr="00DB2717">
              <w:rPr>
                <w:rFonts w:ascii="仿宋" w:eastAsia="仿宋" w:hAnsi="仿宋" w:hint="eastAsia"/>
                <w:color w:val="000000" w:themeColor="text1"/>
                <w:szCs w:val="21"/>
                <w:lang w:eastAsia="zh-CN"/>
              </w:rPr>
              <w:t>元，</w:t>
            </w:r>
            <w:r w:rsidRPr="00DB2717">
              <w:rPr>
                <w:rFonts w:ascii="仿宋" w:eastAsia="仿宋" w:hAnsi="仿宋" w:hint="eastAsia"/>
                <w:color w:val="000000" w:themeColor="text1"/>
                <w:sz w:val="21"/>
                <w:lang w:eastAsia="zh-CN"/>
              </w:rPr>
              <w:t>超过上述任</w:t>
            </w:r>
            <w:proofErr w:type="gramStart"/>
            <w:r w:rsidRPr="00DB2717">
              <w:rPr>
                <w:rFonts w:ascii="仿宋" w:eastAsia="仿宋" w:hAnsi="仿宋" w:hint="eastAsia"/>
                <w:color w:val="000000" w:themeColor="text1"/>
                <w:sz w:val="21"/>
                <w:lang w:eastAsia="zh-CN"/>
              </w:rPr>
              <w:t>一</w:t>
            </w:r>
            <w:proofErr w:type="gramEnd"/>
            <w:r w:rsidRPr="00DB2717">
              <w:rPr>
                <w:rFonts w:ascii="仿宋" w:eastAsia="仿宋" w:hAnsi="仿宋" w:hint="eastAsia"/>
                <w:color w:val="000000" w:themeColor="text1"/>
                <w:sz w:val="21"/>
                <w:lang w:eastAsia="zh-CN"/>
              </w:rPr>
              <w:t>最高限价均作无效标处理。</w:t>
            </w:r>
          </w:p>
          <w:p w14:paraId="46984BC3" w14:textId="77777777" w:rsidR="00E97E44" w:rsidRPr="00DB2717" w:rsidRDefault="003B4A90">
            <w:pPr>
              <w:pStyle w:val="TableParagraph"/>
              <w:spacing w:before="60" w:line="345" w:lineRule="auto"/>
              <w:ind w:left="108" w:rightChars="74" w:right="163"/>
              <w:jc w:val="both"/>
              <w:rPr>
                <w:rFonts w:ascii="仿宋" w:eastAsia="仿宋" w:hAnsi="仿宋"/>
                <w:color w:val="000000" w:themeColor="text1"/>
                <w:sz w:val="21"/>
                <w:lang w:eastAsia="zh-CN"/>
              </w:rPr>
            </w:pPr>
            <w:r w:rsidRPr="00DB2717">
              <w:rPr>
                <w:rFonts w:ascii="仿宋" w:eastAsia="仿宋" w:hAnsi="仿宋" w:hint="eastAsia"/>
                <w:color w:val="000000" w:themeColor="text1"/>
                <w:sz w:val="21"/>
                <w:lang w:eastAsia="zh-CN"/>
              </w:rPr>
              <w:t>2、本项目磋商报价应以人民币报价；</w:t>
            </w:r>
          </w:p>
          <w:p w14:paraId="5B9F40E5" w14:textId="33668D35" w:rsidR="00E97E44" w:rsidRPr="00DB2717" w:rsidRDefault="003B4A90">
            <w:pPr>
              <w:pStyle w:val="TableParagraph"/>
              <w:spacing w:before="60" w:line="345" w:lineRule="auto"/>
              <w:ind w:left="108" w:rightChars="74" w:right="163"/>
              <w:jc w:val="both"/>
              <w:rPr>
                <w:rFonts w:ascii="仿宋" w:eastAsia="仿宋" w:hAnsi="仿宋"/>
                <w:color w:val="000000" w:themeColor="text1"/>
                <w:sz w:val="21"/>
                <w:lang w:eastAsia="zh-CN"/>
              </w:rPr>
            </w:pPr>
            <w:r w:rsidRPr="00DB2717">
              <w:rPr>
                <w:rFonts w:ascii="仿宋" w:eastAsia="仿宋" w:hAnsi="仿宋" w:hint="eastAsia"/>
                <w:color w:val="000000" w:themeColor="text1"/>
                <w:sz w:val="21"/>
                <w:lang w:eastAsia="zh-CN"/>
              </w:rPr>
              <w:t>3、</w:t>
            </w:r>
            <w:r w:rsidRPr="00DB2717">
              <w:rPr>
                <w:rFonts w:ascii="仿宋" w:eastAsia="仿宋" w:hAnsi="仿宋"/>
                <w:color w:val="000000" w:themeColor="text1"/>
                <w:sz w:val="21"/>
                <w:lang w:eastAsia="zh-CN"/>
              </w:rPr>
              <w:t>报价内容：</w:t>
            </w:r>
            <w:r w:rsidR="00BA683A" w:rsidRPr="00BA683A">
              <w:rPr>
                <w:rFonts w:ascii="仿宋" w:eastAsia="仿宋" w:hAnsi="仿宋" w:hint="eastAsia"/>
                <w:color w:val="000000" w:themeColor="text1"/>
                <w:szCs w:val="21"/>
                <w:lang w:eastAsia="zh-CN"/>
              </w:rPr>
              <w:t>包括职工工资、保险费用（包括养老、工伤、失业、医疗等）、福利、车辆、工具等购置费用，技术措施费、保险费、利润、税金及合同中明示或暗示的所有一般风险、责任和义务等一切应由采购人支付的费用。</w:t>
            </w:r>
            <w:r w:rsidRPr="00DB2717">
              <w:rPr>
                <w:rFonts w:ascii="仿宋" w:eastAsia="仿宋" w:hAnsi="仿宋" w:hint="eastAsia"/>
                <w:color w:val="000000" w:themeColor="text1"/>
                <w:szCs w:val="21"/>
                <w:lang w:eastAsia="zh-CN"/>
              </w:rPr>
              <w:t>，即完成采购内容及要求所提供的服务过程中涉及的所有费用。</w:t>
            </w:r>
          </w:p>
          <w:p w14:paraId="07896EDB" w14:textId="77777777" w:rsidR="00E97E44" w:rsidRPr="00DB2717" w:rsidRDefault="003B4A90">
            <w:pPr>
              <w:pStyle w:val="TableParagraph"/>
              <w:spacing w:before="60" w:line="345" w:lineRule="auto"/>
              <w:ind w:left="108" w:rightChars="74" w:right="163"/>
              <w:jc w:val="both"/>
              <w:rPr>
                <w:rFonts w:ascii="仿宋" w:eastAsia="仿宋" w:hAnsi="仿宋"/>
                <w:color w:val="000000" w:themeColor="text1"/>
                <w:sz w:val="21"/>
                <w:lang w:eastAsia="zh-CN"/>
              </w:rPr>
            </w:pPr>
            <w:r w:rsidRPr="00DB2717">
              <w:rPr>
                <w:rFonts w:ascii="仿宋" w:eastAsia="仿宋" w:hAnsi="仿宋" w:hint="eastAsia"/>
                <w:color w:val="000000" w:themeColor="text1"/>
                <w:sz w:val="21"/>
                <w:lang w:eastAsia="zh-CN"/>
              </w:rPr>
              <w:t>4、不论磋商结果如何，磋商响应方均应自行承担所有与磋商有关的全部费用。</w:t>
            </w:r>
          </w:p>
        </w:tc>
      </w:tr>
      <w:tr w:rsidR="00E97E44" w14:paraId="75FD3FA3" w14:textId="77777777">
        <w:trPr>
          <w:trHeight w:val="514"/>
        </w:trPr>
        <w:tc>
          <w:tcPr>
            <w:tcW w:w="828" w:type="dxa"/>
            <w:vAlign w:val="center"/>
          </w:tcPr>
          <w:p w14:paraId="2FBD9695"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lastRenderedPageBreak/>
              <w:t>9</w:t>
            </w:r>
          </w:p>
        </w:tc>
        <w:tc>
          <w:tcPr>
            <w:tcW w:w="1869" w:type="dxa"/>
            <w:vAlign w:val="center"/>
          </w:tcPr>
          <w:p w14:paraId="17468D1A"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磋商保证金</w:t>
            </w:r>
          </w:p>
        </w:tc>
        <w:tc>
          <w:tcPr>
            <w:tcW w:w="6117" w:type="dxa"/>
            <w:vAlign w:val="center"/>
          </w:tcPr>
          <w:p w14:paraId="089FD00D" w14:textId="77777777" w:rsidR="00E97E44" w:rsidRDefault="003B4A90">
            <w:pPr>
              <w:pStyle w:val="TableParagraph"/>
              <w:spacing w:before="59"/>
              <w:ind w:left="107" w:rightChars="74" w:right="163"/>
              <w:jc w:val="both"/>
              <w:rPr>
                <w:rFonts w:ascii="仿宋" w:eastAsia="仿宋" w:hAnsi="仿宋"/>
                <w:sz w:val="21"/>
                <w:lang w:eastAsia="zh-CN"/>
              </w:rPr>
            </w:pPr>
            <w:r>
              <w:rPr>
                <w:rFonts w:ascii="仿宋" w:eastAsia="仿宋" w:hAnsi="仿宋" w:hint="eastAsia"/>
                <w:sz w:val="21"/>
                <w:lang w:eastAsia="zh-CN"/>
              </w:rPr>
              <w:t>本项目不需缴纳磋商保证金。</w:t>
            </w:r>
          </w:p>
        </w:tc>
      </w:tr>
      <w:tr w:rsidR="00E97E44" w14:paraId="3FE613D4" w14:textId="77777777">
        <w:trPr>
          <w:trHeight w:val="717"/>
        </w:trPr>
        <w:tc>
          <w:tcPr>
            <w:tcW w:w="828" w:type="dxa"/>
            <w:vAlign w:val="center"/>
          </w:tcPr>
          <w:p w14:paraId="0F7F43E8"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10</w:t>
            </w:r>
          </w:p>
        </w:tc>
        <w:tc>
          <w:tcPr>
            <w:tcW w:w="1869" w:type="dxa"/>
            <w:vAlign w:val="center"/>
          </w:tcPr>
          <w:p w14:paraId="205CE025"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磋商响应文件的接收</w:t>
            </w:r>
          </w:p>
        </w:tc>
        <w:tc>
          <w:tcPr>
            <w:tcW w:w="6117" w:type="dxa"/>
            <w:vAlign w:val="center"/>
          </w:tcPr>
          <w:p w14:paraId="260F9C26" w14:textId="77777777" w:rsidR="00E97E44" w:rsidRDefault="003B4A90">
            <w:pPr>
              <w:pStyle w:val="TableParagraph"/>
              <w:spacing w:before="59" w:line="348" w:lineRule="auto"/>
              <w:ind w:left="107" w:rightChars="74" w:right="163"/>
              <w:jc w:val="both"/>
              <w:rPr>
                <w:rFonts w:ascii="仿宋" w:eastAsia="仿宋" w:hAnsi="仿宋"/>
                <w:sz w:val="21"/>
                <w:lang w:eastAsia="zh-CN"/>
              </w:rPr>
            </w:pPr>
            <w:r>
              <w:rPr>
                <w:rFonts w:ascii="仿宋" w:eastAsia="仿宋" w:hAnsi="仿宋"/>
                <w:sz w:val="21"/>
                <w:lang w:eastAsia="zh-CN"/>
              </w:rPr>
              <w:t>详见采购公告</w:t>
            </w:r>
          </w:p>
        </w:tc>
      </w:tr>
      <w:tr w:rsidR="00E97E44" w14:paraId="4A7BDCE5" w14:textId="77777777">
        <w:trPr>
          <w:trHeight w:val="300"/>
        </w:trPr>
        <w:tc>
          <w:tcPr>
            <w:tcW w:w="828" w:type="dxa"/>
            <w:vAlign w:val="center"/>
          </w:tcPr>
          <w:p w14:paraId="7893846E"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11</w:t>
            </w:r>
          </w:p>
        </w:tc>
        <w:tc>
          <w:tcPr>
            <w:tcW w:w="1869" w:type="dxa"/>
            <w:vAlign w:val="center"/>
          </w:tcPr>
          <w:p w14:paraId="4E4C56B0"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磋商</w:t>
            </w:r>
            <w:r>
              <w:rPr>
                <w:rFonts w:ascii="仿宋" w:eastAsia="仿宋" w:hAnsi="仿宋" w:hint="eastAsia"/>
                <w:sz w:val="21"/>
                <w:lang w:eastAsia="zh-CN"/>
              </w:rPr>
              <w:t>开标</w:t>
            </w:r>
            <w:r>
              <w:rPr>
                <w:rFonts w:ascii="仿宋" w:eastAsia="仿宋" w:hAnsi="仿宋"/>
                <w:sz w:val="21"/>
                <w:lang w:eastAsia="zh-CN"/>
              </w:rPr>
              <w:t>时间及方式</w:t>
            </w:r>
          </w:p>
        </w:tc>
        <w:tc>
          <w:tcPr>
            <w:tcW w:w="6117" w:type="dxa"/>
            <w:vAlign w:val="center"/>
          </w:tcPr>
          <w:p w14:paraId="61A678F9" w14:textId="77777777" w:rsidR="00E97E44" w:rsidRDefault="003B4A90">
            <w:pPr>
              <w:pStyle w:val="TableParagraph"/>
              <w:ind w:left="107" w:rightChars="74" w:right="163"/>
              <w:jc w:val="both"/>
              <w:rPr>
                <w:rFonts w:ascii="仿宋" w:eastAsia="仿宋" w:hAnsi="仿宋"/>
                <w:sz w:val="21"/>
                <w:lang w:eastAsia="zh-CN"/>
              </w:rPr>
            </w:pPr>
            <w:r>
              <w:rPr>
                <w:rFonts w:ascii="仿宋" w:eastAsia="仿宋" w:hAnsi="仿宋"/>
                <w:sz w:val="21"/>
                <w:lang w:eastAsia="zh-CN"/>
              </w:rPr>
              <w:t>详见采购公告</w:t>
            </w:r>
          </w:p>
        </w:tc>
      </w:tr>
      <w:tr w:rsidR="00E97E44" w14:paraId="7B152ABC" w14:textId="77777777">
        <w:trPr>
          <w:trHeight w:val="518"/>
        </w:trPr>
        <w:tc>
          <w:tcPr>
            <w:tcW w:w="828" w:type="dxa"/>
            <w:vAlign w:val="center"/>
          </w:tcPr>
          <w:p w14:paraId="0CD62160"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12</w:t>
            </w:r>
          </w:p>
        </w:tc>
        <w:tc>
          <w:tcPr>
            <w:tcW w:w="1869" w:type="dxa"/>
            <w:vAlign w:val="center"/>
          </w:tcPr>
          <w:p w14:paraId="0DCB0DBC"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磋商响应文件有效期</w:t>
            </w:r>
          </w:p>
        </w:tc>
        <w:tc>
          <w:tcPr>
            <w:tcW w:w="6117" w:type="dxa"/>
            <w:vAlign w:val="center"/>
          </w:tcPr>
          <w:p w14:paraId="41DA9F11" w14:textId="77777777" w:rsidR="00E97E44" w:rsidRDefault="003B4A90">
            <w:pPr>
              <w:pStyle w:val="TableParagraph"/>
              <w:spacing w:line="360" w:lineRule="auto"/>
              <w:ind w:left="107" w:rightChars="74" w:right="163"/>
              <w:jc w:val="both"/>
              <w:rPr>
                <w:rFonts w:ascii="仿宋" w:eastAsia="仿宋" w:hAnsi="仿宋"/>
                <w:sz w:val="21"/>
                <w:lang w:eastAsia="zh-CN"/>
              </w:rPr>
            </w:pPr>
            <w:r>
              <w:rPr>
                <w:rFonts w:ascii="仿宋" w:eastAsia="仿宋" w:hAnsi="仿宋"/>
                <w:sz w:val="21"/>
                <w:lang w:eastAsia="zh-CN"/>
              </w:rPr>
              <w:t>磋商之日起</w:t>
            </w:r>
            <w:r>
              <w:rPr>
                <w:rFonts w:ascii="仿宋" w:eastAsia="仿宋" w:hAnsi="仿宋" w:hint="eastAsia"/>
                <w:sz w:val="21"/>
                <w:lang w:eastAsia="zh-CN"/>
              </w:rPr>
              <w:t>9</w:t>
            </w:r>
            <w:r>
              <w:rPr>
                <w:rFonts w:ascii="仿宋" w:eastAsia="仿宋" w:hAnsi="仿宋"/>
                <w:sz w:val="21"/>
                <w:lang w:eastAsia="zh-CN"/>
              </w:rPr>
              <w:t>0日历天。</w:t>
            </w:r>
          </w:p>
        </w:tc>
      </w:tr>
      <w:tr w:rsidR="00E97E44" w14:paraId="318C9AA7" w14:textId="77777777">
        <w:trPr>
          <w:trHeight w:val="586"/>
        </w:trPr>
        <w:tc>
          <w:tcPr>
            <w:tcW w:w="828" w:type="dxa"/>
            <w:vAlign w:val="center"/>
          </w:tcPr>
          <w:p w14:paraId="76156D26"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13</w:t>
            </w:r>
          </w:p>
        </w:tc>
        <w:tc>
          <w:tcPr>
            <w:tcW w:w="1869" w:type="dxa"/>
            <w:vAlign w:val="center"/>
          </w:tcPr>
          <w:p w14:paraId="2F093893"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合同签订时间及地点</w:t>
            </w:r>
          </w:p>
        </w:tc>
        <w:tc>
          <w:tcPr>
            <w:tcW w:w="6117" w:type="dxa"/>
            <w:vAlign w:val="center"/>
          </w:tcPr>
          <w:p w14:paraId="0FCC3D4A" w14:textId="77777777" w:rsidR="00E97E44" w:rsidRDefault="003B4A90">
            <w:pPr>
              <w:pStyle w:val="TableParagraph"/>
              <w:spacing w:before="60" w:line="345" w:lineRule="auto"/>
              <w:ind w:left="108" w:rightChars="74" w:right="163"/>
              <w:jc w:val="both"/>
              <w:rPr>
                <w:rFonts w:ascii="仿宋" w:eastAsia="仿宋" w:hAnsi="仿宋"/>
                <w:sz w:val="21"/>
                <w:lang w:eastAsia="zh-CN"/>
              </w:rPr>
            </w:pPr>
            <w:r>
              <w:rPr>
                <w:rFonts w:ascii="仿宋" w:eastAsia="仿宋" w:hAnsi="仿宋"/>
                <w:sz w:val="21"/>
                <w:lang w:eastAsia="zh-CN"/>
              </w:rPr>
              <w:t>时间：成交通知书发出后30天内</w:t>
            </w:r>
          </w:p>
          <w:p w14:paraId="29580A37" w14:textId="77777777" w:rsidR="00E97E44" w:rsidRDefault="003B4A90">
            <w:pPr>
              <w:pStyle w:val="TableParagraph"/>
              <w:spacing w:before="60" w:line="345" w:lineRule="auto"/>
              <w:ind w:left="108" w:rightChars="74" w:right="163"/>
              <w:jc w:val="both"/>
              <w:rPr>
                <w:rFonts w:ascii="仿宋" w:eastAsia="仿宋" w:hAnsi="仿宋"/>
                <w:sz w:val="21"/>
                <w:lang w:eastAsia="zh-CN"/>
              </w:rPr>
            </w:pPr>
            <w:r>
              <w:rPr>
                <w:rFonts w:ascii="仿宋" w:eastAsia="仿宋" w:hAnsi="仿宋"/>
                <w:sz w:val="21"/>
                <w:lang w:eastAsia="zh-CN"/>
              </w:rPr>
              <w:t>地点：采购人指定地点</w:t>
            </w:r>
          </w:p>
        </w:tc>
      </w:tr>
      <w:tr w:rsidR="00E97E44" w14:paraId="40E06783" w14:textId="77777777">
        <w:trPr>
          <w:trHeight w:val="734"/>
        </w:trPr>
        <w:tc>
          <w:tcPr>
            <w:tcW w:w="828" w:type="dxa"/>
            <w:vAlign w:val="center"/>
          </w:tcPr>
          <w:p w14:paraId="7A15B4C2"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14</w:t>
            </w:r>
          </w:p>
        </w:tc>
        <w:tc>
          <w:tcPr>
            <w:tcW w:w="1869" w:type="dxa"/>
            <w:vAlign w:val="center"/>
          </w:tcPr>
          <w:p w14:paraId="2DC46A3E"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合同履约保证金</w:t>
            </w:r>
          </w:p>
        </w:tc>
        <w:tc>
          <w:tcPr>
            <w:tcW w:w="6117" w:type="dxa"/>
            <w:vAlign w:val="center"/>
          </w:tcPr>
          <w:p w14:paraId="632C986D" w14:textId="77777777" w:rsidR="00E97E44" w:rsidRDefault="003B4A90">
            <w:pPr>
              <w:pStyle w:val="TableParagraph"/>
              <w:spacing w:before="61"/>
              <w:ind w:left="107" w:rightChars="74" w:right="163"/>
              <w:rPr>
                <w:rFonts w:ascii="仿宋" w:eastAsia="仿宋" w:hAnsi="仿宋"/>
                <w:sz w:val="21"/>
                <w:lang w:eastAsia="zh-CN"/>
              </w:rPr>
            </w:pPr>
            <w:r>
              <w:rPr>
                <w:rFonts w:ascii="仿宋" w:eastAsia="仿宋" w:hAnsi="仿宋" w:hint="eastAsia"/>
                <w:sz w:val="21"/>
                <w:lang w:eastAsia="zh-CN"/>
              </w:rPr>
              <w:t>本项目不设置。</w:t>
            </w:r>
          </w:p>
        </w:tc>
      </w:tr>
      <w:tr w:rsidR="00E97E44" w14:paraId="363251E3" w14:textId="77777777">
        <w:trPr>
          <w:trHeight w:val="596"/>
        </w:trPr>
        <w:tc>
          <w:tcPr>
            <w:tcW w:w="828" w:type="dxa"/>
            <w:vAlign w:val="center"/>
          </w:tcPr>
          <w:p w14:paraId="7BEFE53A"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15</w:t>
            </w:r>
          </w:p>
        </w:tc>
        <w:tc>
          <w:tcPr>
            <w:tcW w:w="1869" w:type="dxa"/>
            <w:vAlign w:val="center"/>
          </w:tcPr>
          <w:p w14:paraId="3D39DDB4"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采购代理费</w:t>
            </w:r>
          </w:p>
        </w:tc>
        <w:tc>
          <w:tcPr>
            <w:tcW w:w="6117" w:type="dxa"/>
            <w:vAlign w:val="center"/>
          </w:tcPr>
          <w:p w14:paraId="6FFB1123" w14:textId="25F25D01" w:rsidR="00E97E44" w:rsidRDefault="003B4A90">
            <w:pPr>
              <w:pStyle w:val="TableParagraph"/>
              <w:spacing w:before="60" w:line="276" w:lineRule="auto"/>
              <w:ind w:left="108" w:rightChars="74" w:right="163"/>
              <w:jc w:val="both"/>
              <w:rPr>
                <w:rFonts w:ascii="仿宋" w:eastAsia="仿宋" w:hAnsi="仿宋"/>
                <w:sz w:val="21"/>
                <w:lang w:eastAsia="zh-CN"/>
              </w:rPr>
            </w:pPr>
            <w:r>
              <w:rPr>
                <w:rFonts w:ascii="仿宋" w:eastAsia="仿宋" w:hAnsi="仿宋" w:hint="eastAsia"/>
                <w:sz w:val="21"/>
                <w:lang w:eastAsia="zh-CN"/>
              </w:rPr>
              <w:t>1.本项目中标服务费：按宁波市中介</w:t>
            </w:r>
            <w:proofErr w:type="gramStart"/>
            <w:r>
              <w:rPr>
                <w:rFonts w:ascii="仿宋" w:eastAsia="仿宋" w:hAnsi="仿宋" w:hint="eastAsia"/>
                <w:sz w:val="21"/>
                <w:lang w:eastAsia="zh-CN"/>
              </w:rPr>
              <w:t>超市网</w:t>
            </w:r>
            <w:proofErr w:type="gramEnd"/>
            <w:r>
              <w:rPr>
                <w:rFonts w:ascii="仿宋" w:eastAsia="仿宋" w:hAnsi="仿宋" w:hint="eastAsia"/>
                <w:sz w:val="21"/>
                <w:lang w:eastAsia="zh-CN"/>
              </w:rPr>
              <w:t>中选价格，本项目中标服务费</w:t>
            </w:r>
            <w:r w:rsidR="005E75FE">
              <w:rPr>
                <w:rFonts w:ascii="仿宋" w:eastAsia="仿宋" w:hAnsi="仿宋" w:hint="eastAsia"/>
                <w:sz w:val="21"/>
                <w:lang w:eastAsia="zh-CN"/>
              </w:rPr>
              <w:t>6</w:t>
            </w:r>
            <w:r>
              <w:rPr>
                <w:rFonts w:ascii="仿宋" w:eastAsia="仿宋" w:hAnsi="仿宋" w:hint="eastAsia"/>
                <w:sz w:val="21"/>
                <w:lang w:eastAsia="zh-CN"/>
              </w:rPr>
              <w:t>000元，由中标单位支付给招标代理机构。</w:t>
            </w:r>
          </w:p>
          <w:p w14:paraId="0DCD6840" w14:textId="77777777" w:rsidR="00E97E44" w:rsidRDefault="003B4A90">
            <w:pPr>
              <w:pStyle w:val="TableParagraph"/>
              <w:spacing w:before="60" w:line="276" w:lineRule="auto"/>
              <w:ind w:left="108" w:rightChars="74" w:right="163"/>
              <w:jc w:val="both"/>
              <w:rPr>
                <w:rFonts w:ascii="仿宋" w:eastAsia="仿宋" w:hAnsi="仿宋"/>
                <w:sz w:val="21"/>
                <w:lang w:eastAsia="zh-CN"/>
              </w:rPr>
            </w:pPr>
            <w:r>
              <w:rPr>
                <w:rFonts w:ascii="仿宋" w:eastAsia="仿宋" w:hAnsi="仿宋" w:hint="eastAsia"/>
                <w:sz w:val="21"/>
                <w:lang w:eastAsia="zh-CN"/>
              </w:rPr>
              <w:t>2.中标服务费只</w:t>
            </w:r>
            <w:proofErr w:type="gramStart"/>
            <w:r>
              <w:rPr>
                <w:rFonts w:ascii="仿宋" w:eastAsia="仿宋" w:hAnsi="仿宋" w:hint="eastAsia"/>
                <w:sz w:val="21"/>
                <w:lang w:eastAsia="zh-CN"/>
              </w:rPr>
              <w:t>收银行</w:t>
            </w:r>
            <w:proofErr w:type="gramEnd"/>
            <w:r>
              <w:rPr>
                <w:rFonts w:ascii="仿宋" w:eastAsia="仿宋" w:hAnsi="仿宋" w:hint="eastAsia"/>
                <w:sz w:val="21"/>
                <w:lang w:eastAsia="zh-CN"/>
              </w:rPr>
              <w:t>票汇款、电汇款。</w:t>
            </w:r>
          </w:p>
          <w:p w14:paraId="1C250E88" w14:textId="77777777" w:rsidR="00E97E44" w:rsidRDefault="003B4A90">
            <w:pPr>
              <w:pStyle w:val="TableParagraph"/>
              <w:spacing w:before="60" w:line="276" w:lineRule="auto"/>
              <w:ind w:left="108" w:rightChars="74" w:right="163"/>
              <w:jc w:val="both"/>
              <w:rPr>
                <w:rFonts w:ascii="仿宋" w:eastAsia="仿宋" w:hAnsi="仿宋"/>
                <w:sz w:val="21"/>
                <w:lang w:eastAsia="zh-CN"/>
              </w:rPr>
            </w:pPr>
            <w:r>
              <w:rPr>
                <w:rFonts w:ascii="仿宋" w:eastAsia="仿宋" w:hAnsi="仿宋" w:hint="eastAsia"/>
                <w:sz w:val="21"/>
                <w:lang w:eastAsia="zh-CN"/>
              </w:rPr>
              <w:t>3.招标代理服务费缴纳账号：</w:t>
            </w:r>
          </w:p>
          <w:p w14:paraId="54AB427C" w14:textId="77777777" w:rsidR="00E97E44" w:rsidRDefault="003B4A90">
            <w:pPr>
              <w:pStyle w:val="TableParagraph"/>
              <w:spacing w:before="60" w:line="276" w:lineRule="auto"/>
              <w:ind w:left="108" w:rightChars="74" w:right="163"/>
              <w:jc w:val="both"/>
              <w:rPr>
                <w:rFonts w:ascii="仿宋" w:eastAsia="仿宋" w:hAnsi="仿宋"/>
                <w:sz w:val="21"/>
                <w:lang w:eastAsia="zh-CN"/>
              </w:rPr>
            </w:pPr>
            <w:r>
              <w:rPr>
                <w:rFonts w:ascii="仿宋" w:eastAsia="仿宋" w:hAnsi="仿宋" w:hint="eastAsia"/>
                <w:sz w:val="21"/>
                <w:lang w:eastAsia="zh-CN"/>
              </w:rPr>
              <w:t>户</w:t>
            </w:r>
            <w:r>
              <w:rPr>
                <w:rFonts w:ascii="仿宋" w:eastAsia="仿宋" w:hAnsi="仿宋"/>
                <w:sz w:val="21"/>
                <w:lang w:eastAsia="zh-CN"/>
              </w:rPr>
              <w:t xml:space="preserve">  名：</w:t>
            </w:r>
            <w:proofErr w:type="gramStart"/>
            <w:r>
              <w:rPr>
                <w:rFonts w:ascii="仿宋" w:eastAsia="仿宋" w:hAnsi="仿宋"/>
                <w:sz w:val="21"/>
                <w:lang w:eastAsia="zh-CN"/>
              </w:rPr>
              <w:t>宁波久创工程</w:t>
            </w:r>
            <w:proofErr w:type="gramEnd"/>
            <w:r>
              <w:rPr>
                <w:rFonts w:ascii="仿宋" w:eastAsia="仿宋" w:hAnsi="仿宋"/>
                <w:sz w:val="21"/>
                <w:lang w:eastAsia="zh-CN"/>
              </w:rPr>
              <w:t>管理有限公司</w:t>
            </w:r>
          </w:p>
          <w:p w14:paraId="49226909" w14:textId="77777777" w:rsidR="00E97E44" w:rsidRDefault="003B4A90">
            <w:pPr>
              <w:pStyle w:val="TableParagraph"/>
              <w:spacing w:before="60" w:line="276" w:lineRule="auto"/>
              <w:ind w:left="108" w:rightChars="74" w:right="163"/>
              <w:jc w:val="both"/>
              <w:rPr>
                <w:rFonts w:ascii="仿宋" w:eastAsia="仿宋" w:hAnsi="仿宋"/>
                <w:sz w:val="21"/>
                <w:lang w:eastAsia="zh-CN"/>
              </w:rPr>
            </w:pPr>
            <w:r>
              <w:rPr>
                <w:rFonts w:ascii="仿宋" w:eastAsia="仿宋" w:hAnsi="仿宋" w:hint="eastAsia"/>
                <w:sz w:val="21"/>
                <w:lang w:eastAsia="zh-CN"/>
              </w:rPr>
              <w:t>开户行：宁波余姚农村商业银行股份有限公司丰南支行</w:t>
            </w:r>
          </w:p>
          <w:p w14:paraId="48245DE1" w14:textId="77777777" w:rsidR="00E97E44" w:rsidRDefault="003B4A90">
            <w:pPr>
              <w:pStyle w:val="TableParagraph"/>
              <w:spacing w:before="60" w:line="276" w:lineRule="auto"/>
              <w:ind w:left="108" w:rightChars="74" w:right="163"/>
              <w:jc w:val="both"/>
              <w:rPr>
                <w:rFonts w:ascii="仿宋" w:eastAsia="仿宋" w:hAnsi="仿宋"/>
                <w:sz w:val="21"/>
                <w:lang w:eastAsia="zh-CN"/>
              </w:rPr>
            </w:pPr>
            <w:proofErr w:type="gramStart"/>
            <w:r>
              <w:rPr>
                <w:rFonts w:ascii="仿宋" w:eastAsia="仿宋" w:hAnsi="仿宋" w:hint="eastAsia"/>
                <w:sz w:val="21"/>
                <w:lang w:eastAsia="zh-CN"/>
              </w:rPr>
              <w:t>账</w:t>
            </w:r>
            <w:proofErr w:type="gramEnd"/>
            <w:r>
              <w:rPr>
                <w:rFonts w:ascii="仿宋" w:eastAsia="仿宋" w:hAnsi="仿宋"/>
                <w:sz w:val="21"/>
                <w:lang w:eastAsia="zh-CN"/>
              </w:rPr>
              <w:t xml:space="preserve">  号：201000253393081</w:t>
            </w:r>
          </w:p>
        </w:tc>
      </w:tr>
      <w:tr w:rsidR="00E97E44" w14:paraId="1D8036BA" w14:textId="77777777">
        <w:trPr>
          <w:trHeight w:val="610"/>
        </w:trPr>
        <w:tc>
          <w:tcPr>
            <w:tcW w:w="828" w:type="dxa"/>
            <w:vAlign w:val="center"/>
          </w:tcPr>
          <w:p w14:paraId="437C4070"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16</w:t>
            </w:r>
          </w:p>
        </w:tc>
        <w:tc>
          <w:tcPr>
            <w:tcW w:w="1869" w:type="dxa"/>
            <w:vAlign w:val="center"/>
          </w:tcPr>
          <w:p w14:paraId="10C0F3C3"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资格审查</w:t>
            </w:r>
          </w:p>
        </w:tc>
        <w:tc>
          <w:tcPr>
            <w:tcW w:w="6117" w:type="dxa"/>
            <w:vAlign w:val="center"/>
          </w:tcPr>
          <w:p w14:paraId="555448F8" w14:textId="77777777" w:rsidR="00E97E44" w:rsidRDefault="003B4A90">
            <w:pPr>
              <w:pStyle w:val="TableParagraph"/>
              <w:spacing w:before="61"/>
              <w:ind w:left="107" w:rightChars="74" w:right="163"/>
              <w:rPr>
                <w:rFonts w:ascii="仿宋" w:eastAsia="仿宋" w:hAnsi="仿宋"/>
                <w:sz w:val="21"/>
                <w:lang w:eastAsia="zh-CN"/>
              </w:rPr>
            </w:pPr>
            <w:r>
              <w:rPr>
                <w:rFonts w:ascii="仿宋" w:eastAsia="仿宋" w:hAnsi="仿宋" w:hint="eastAsia"/>
                <w:sz w:val="21"/>
                <w:lang w:eastAsia="zh-CN"/>
              </w:rPr>
              <w:t>本项目采用资格后审。</w:t>
            </w:r>
          </w:p>
        </w:tc>
      </w:tr>
      <w:tr w:rsidR="00E97E44" w14:paraId="123FC7CC" w14:textId="77777777">
        <w:trPr>
          <w:trHeight w:val="610"/>
        </w:trPr>
        <w:tc>
          <w:tcPr>
            <w:tcW w:w="828" w:type="dxa"/>
            <w:vAlign w:val="center"/>
          </w:tcPr>
          <w:p w14:paraId="5AC02EDF"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17</w:t>
            </w:r>
          </w:p>
        </w:tc>
        <w:tc>
          <w:tcPr>
            <w:tcW w:w="1869" w:type="dxa"/>
            <w:vAlign w:val="center"/>
          </w:tcPr>
          <w:p w14:paraId="19D30EC9"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hint="eastAsia"/>
                <w:sz w:val="21"/>
                <w:lang w:eastAsia="zh-CN"/>
              </w:rPr>
              <w:t>信用信息查询</w:t>
            </w:r>
          </w:p>
        </w:tc>
        <w:tc>
          <w:tcPr>
            <w:tcW w:w="6117" w:type="dxa"/>
            <w:vAlign w:val="center"/>
          </w:tcPr>
          <w:p w14:paraId="50EAEC77" w14:textId="77777777" w:rsidR="00E97E44" w:rsidRDefault="003B4A90">
            <w:pPr>
              <w:pStyle w:val="TableParagraph"/>
              <w:spacing w:before="61"/>
              <w:ind w:left="107" w:rightChars="74" w:right="163"/>
              <w:rPr>
                <w:rFonts w:ascii="仿宋" w:eastAsia="仿宋" w:hAnsi="仿宋"/>
                <w:sz w:val="21"/>
                <w:lang w:eastAsia="zh-CN"/>
              </w:rPr>
            </w:pPr>
            <w:r>
              <w:rPr>
                <w:rFonts w:ascii="仿宋" w:eastAsia="仿宋" w:hAnsi="仿宋"/>
                <w:sz w:val="21"/>
                <w:lang w:eastAsia="zh-CN"/>
              </w:rPr>
              <w:t>1.</w:t>
            </w:r>
            <w:r>
              <w:rPr>
                <w:rFonts w:ascii="仿宋" w:eastAsia="仿宋" w:hAnsi="仿宋" w:hint="eastAsia"/>
                <w:sz w:val="21"/>
                <w:lang w:eastAsia="zh-CN"/>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5F7E7AF4" w14:textId="77777777" w:rsidR="00E97E44" w:rsidRDefault="003B4A90">
            <w:pPr>
              <w:pStyle w:val="TableParagraph"/>
              <w:spacing w:before="61"/>
              <w:ind w:left="107" w:rightChars="74" w:right="163"/>
              <w:rPr>
                <w:rFonts w:ascii="仿宋" w:eastAsia="仿宋" w:hAnsi="仿宋"/>
                <w:sz w:val="21"/>
                <w:lang w:eastAsia="zh-CN"/>
              </w:rPr>
            </w:pPr>
            <w:r>
              <w:rPr>
                <w:rFonts w:ascii="仿宋" w:eastAsia="仿宋" w:hAnsi="仿宋" w:hint="eastAsia"/>
                <w:sz w:val="21"/>
                <w:lang w:eastAsia="zh-CN"/>
              </w:rPr>
              <w:t>2</w:t>
            </w:r>
            <w:r>
              <w:rPr>
                <w:rFonts w:ascii="仿宋" w:eastAsia="仿宋" w:hAnsi="仿宋"/>
                <w:sz w:val="21"/>
                <w:lang w:eastAsia="zh-CN"/>
              </w:rPr>
              <w:t>.</w:t>
            </w:r>
            <w:r>
              <w:rPr>
                <w:rFonts w:ascii="仿宋" w:eastAsia="仿宋" w:hAnsi="仿宋" w:hint="eastAsia"/>
                <w:sz w:val="21"/>
                <w:lang w:eastAsia="zh-CN"/>
              </w:rPr>
              <w:t>供应商为联合体的审查主体为联合体牵头人及联合体所有成员。</w:t>
            </w:r>
          </w:p>
        </w:tc>
      </w:tr>
      <w:tr w:rsidR="00E97E44" w14:paraId="68F1B4D5" w14:textId="77777777">
        <w:trPr>
          <w:trHeight w:val="610"/>
        </w:trPr>
        <w:tc>
          <w:tcPr>
            <w:tcW w:w="828" w:type="dxa"/>
            <w:vAlign w:val="center"/>
          </w:tcPr>
          <w:p w14:paraId="33E098D4"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16</w:t>
            </w:r>
          </w:p>
        </w:tc>
        <w:tc>
          <w:tcPr>
            <w:tcW w:w="1869" w:type="dxa"/>
            <w:vAlign w:val="center"/>
          </w:tcPr>
          <w:p w14:paraId="4A53CDF0" w14:textId="77777777" w:rsidR="00E97E44" w:rsidRDefault="003B4A90">
            <w:pPr>
              <w:pStyle w:val="TableParagraph"/>
              <w:spacing w:before="61"/>
              <w:ind w:left="107" w:rightChars="74" w:right="163"/>
              <w:jc w:val="center"/>
              <w:rPr>
                <w:rFonts w:ascii="仿宋" w:eastAsia="仿宋" w:hAnsi="仿宋"/>
                <w:sz w:val="21"/>
                <w:lang w:eastAsia="zh-CN"/>
              </w:rPr>
            </w:pPr>
            <w:r>
              <w:rPr>
                <w:rFonts w:ascii="仿宋" w:eastAsia="仿宋" w:hAnsi="仿宋"/>
                <w:sz w:val="21"/>
                <w:lang w:eastAsia="zh-CN"/>
              </w:rPr>
              <w:t>解释权</w:t>
            </w:r>
          </w:p>
        </w:tc>
        <w:tc>
          <w:tcPr>
            <w:tcW w:w="6117" w:type="dxa"/>
            <w:vAlign w:val="center"/>
          </w:tcPr>
          <w:p w14:paraId="0C1050A0" w14:textId="77777777" w:rsidR="00E97E44" w:rsidRDefault="003B4A90">
            <w:pPr>
              <w:pStyle w:val="TableParagraph"/>
              <w:spacing w:before="61"/>
              <w:ind w:left="107" w:rightChars="74" w:right="163"/>
              <w:jc w:val="both"/>
              <w:rPr>
                <w:rFonts w:ascii="仿宋" w:eastAsia="仿宋" w:hAnsi="仿宋"/>
                <w:sz w:val="21"/>
                <w:lang w:eastAsia="zh-CN"/>
              </w:rPr>
            </w:pPr>
            <w:r>
              <w:rPr>
                <w:rFonts w:ascii="仿宋" w:eastAsia="仿宋" w:hAnsi="仿宋"/>
                <w:sz w:val="21"/>
                <w:lang w:eastAsia="zh-CN"/>
              </w:rPr>
              <w:t>本采购文件的解释权属于采购单位。</w:t>
            </w:r>
          </w:p>
        </w:tc>
      </w:tr>
    </w:tbl>
    <w:p w14:paraId="1BB33DC0" w14:textId="77777777" w:rsidR="00E97E44" w:rsidRDefault="00E97E44">
      <w:pPr>
        <w:rPr>
          <w:rFonts w:ascii="仿宋" w:eastAsia="仿宋" w:hAnsi="仿宋"/>
          <w:lang w:eastAsia="zh-CN"/>
        </w:rPr>
      </w:pPr>
      <w:bookmarkStart w:id="44" w:name="一、总__则"/>
      <w:bookmarkStart w:id="45" w:name="_Toc107409229"/>
      <w:bookmarkEnd w:id="44"/>
    </w:p>
    <w:p w14:paraId="4654B795" w14:textId="77777777" w:rsidR="00E97E44" w:rsidRDefault="00E97E44">
      <w:pPr>
        <w:pStyle w:val="22"/>
        <w:ind w:left="440" w:firstLine="400"/>
        <w:rPr>
          <w:rFonts w:ascii="仿宋" w:eastAsia="仿宋" w:hAnsi="仿宋"/>
          <w:lang w:eastAsia="zh-CN"/>
        </w:rPr>
      </w:pPr>
    </w:p>
    <w:p w14:paraId="3B1397E3" w14:textId="77777777" w:rsidR="00E97E44" w:rsidRDefault="00E97E44">
      <w:pPr>
        <w:pStyle w:val="22"/>
        <w:ind w:left="440" w:firstLine="400"/>
        <w:rPr>
          <w:rFonts w:ascii="仿宋" w:eastAsia="仿宋" w:hAnsi="仿宋"/>
          <w:lang w:eastAsia="zh-CN"/>
        </w:rPr>
      </w:pPr>
    </w:p>
    <w:p w14:paraId="79B6A140" w14:textId="77777777" w:rsidR="00E97E44" w:rsidRDefault="003B4A90">
      <w:pPr>
        <w:widowControl/>
        <w:autoSpaceDE/>
        <w:autoSpaceDN/>
        <w:rPr>
          <w:rFonts w:ascii="仿宋" w:eastAsia="仿宋" w:hAnsi="仿宋" w:cstheme="majorBidi"/>
          <w:b/>
          <w:bCs/>
          <w:kern w:val="28"/>
          <w:szCs w:val="32"/>
          <w:lang w:eastAsia="zh-CN"/>
        </w:rPr>
      </w:pPr>
      <w:r>
        <w:rPr>
          <w:rFonts w:ascii="仿宋" w:eastAsia="仿宋" w:hAnsi="仿宋" w:hint="eastAsia"/>
          <w:lang w:eastAsia="zh-CN"/>
        </w:rPr>
        <w:br w:type="page"/>
      </w:r>
    </w:p>
    <w:p w14:paraId="6E550085" w14:textId="77777777" w:rsidR="00E97E44" w:rsidRDefault="003B4A90">
      <w:pPr>
        <w:pStyle w:val="af"/>
        <w:spacing w:after="0" w:line="360" w:lineRule="auto"/>
        <w:rPr>
          <w:rFonts w:ascii="仿宋" w:eastAsia="仿宋" w:hAnsi="仿宋"/>
          <w:sz w:val="22"/>
          <w:lang w:eastAsia="zh-CN"/>
        </w:rPr>
      </w:pPr>
      <w:r>
        <w:rPr>
          <w:rFonts w:ascii="仿宋" w:eastAsia="仿宋" w:hAnsi="仿宋"/>
          <w:sz w:val="22"/>
          <w:lang w:eastAsia="zh-CN"/>
        </w:rPr>
        <w:lastRenderedPageBreak/>
        <w:t>一、总</w:t>
      </w:r>
      <w:r>
        <w:rPr>
          <w:rFonts w:ascii="仿宋" w:eastAsia="仿宋" w:hAnsi="仿宋"/>
          <w:sz w:val="22"/>
          <w:lang w:eastAsia="zh-CN"/>
        </w:rPr>
        <w:tab/>
        <w:t>则</w:t>
      </w:r>
      <w:bookmarkEnd w:id="45"/>
    </w:p>
    <w:p w14:paraId="4E01DA4A" w14:textId="77777777" w:rsidR="00E97E44" w:rsidRDefault="003B4A90">
      <w:pPr>
        <w:pStyle w:val="3"/>
        <w:spacing w:before="131" w:after="240"/>
        <w:ind w:rightChars="74" w:right="163"/>
        <w:rPr>
          <w:rFonts w:ascii="仿宋" w:eastAsia="仿宋" w:hAnsi="仿宋"/>
          <w:lang w:eastAsia="zh-CN"/>
        </w:rPr>
      </w:pPr>
      <w:bookmarkStart w:id="46" w:name="1.采购范围"/>
      <w:bookmarkStart w:id="47" w:name="_Toc107409230"/>
      <w:bookmarkEnd w:id="46"/>
      <w:r>
        <w:rPr>
          <w:rFonts w:ascii="仿宋" w:eastAsia="仿宋" w:hAnsi="仿宋"/>
          <w:lang w:eastAsia="zh-CN"/>
        </w:rPr>
        <w:t>1.采购范围</w:t>
      </w:r>
      <w:bookmarkEnd w:id="47"/>
    </w:p>
    <w:p w14:paraId="382018FB"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1.1 </w:t>
      </w:r>
      <w:r>
        <w:rPr>
          <w:rFonts w:ascii="仿宋" w:eastAsia="仿宋" w:hAnsi="仿宋" w:cs="Times New Roman"/>
          <w:lang w:eastAsia="zh-CN"/>
        </w:rPr>
        <w:t>本次采购人见前附表。</w:t>
      </w:r>
    </w:p>
    <w:p w14:paraId="426B35B1"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1.2 </w:t>
      </w:r>
      <w:r>
        <w:rPr>
          <w:rFonts w:ascii="仿宋" w:eastAsia="仿宋" w:hAnsi="仿宋" w:cs="Times New Roman"/>
          <w:lang w:eastAsia="zh-CN"/>
        </w:rPr>
        <w:t>本次采购项目名称及项目编号见前附表。</w:t>
      </w:r>
    </w:p>
    <w:p w14:paraId="25F79F58" w14:textId="77777777" w:rsidR="00E97E44" w:rsidRDefault="003B4A90">
      <w:pPr>
        <w:pStyle w:val="3"/>
        <w:spacing w:before="131" w:after="240"/>
        <w:ind w:rightChars="74" w:right="163"/>
        <w:rPr>
          <w:rFonts w:ascii="仿宋" w:eastAsia="仿宋" w:hAnsi="仿宋"/>
          <w:lang w:eastAsia="zh-CN"/>
        </w:rPr>
      </w:pPr>
      <w:bookmarkStart w:id="48" w:name="2.合格的供应商"/>
      <w:bookmarkStart w:id="49" w:name="_Toc107409231"/>
      <w:bookmarkEnd w:id="48"/>
      <w:r>
        <w:rPr>
          <w:rFonts w:ascii="仿宋" w:eastAsia="仿宋" w:hAnsi="仿宋"/>
          <w:lang w:eastAsia="zh-CN"/>
        </w:rPr>
        <w:t>2.合格的供应商</w:t>
      </w:r>
      <w:bookmarkEnd w:id="49"/>
    </w:p>
    <w:p w14:paraId="27A8B6DB"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 </w:t>
      </w:r>
      <w:r>
        <w:rPr>
          <w:rFonts w:ascii="仿宋" w:eastAsia="仿宋" w:hAnsi="仿宋" w:cs="Times New Roman"/>
          <w:lang w:eastAsia="zh-CN"/>
        </w:rPr>
        <w:t>合格的供应商资格详见前附表。</w:t>
      </w:r>
    </w:p>
    <w:p w14:paraId="0E7BB8C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2.2 </w:t>
      </w:r>
      <w:r>
        <w:rPr>
          <w:rFonts w:ascii="仿宋" w:eastAsia="仿宋" w:hAnsi="仿宋" w:cs="Times New Roman"/>
          <w:lang w:eastAsia="zh-CN"/>
        </w:rPr>
        <w:t>供应商应遵守国家有关法律、法规和规章。</w:t>
      </w:r>
    </w:p>
    <w:p w14:paraId="3B6BFC70" w14:textId="77777777" w:rsidR="00E97E44" w:rsidRDefault="003B4A90">
      <w:pPr>
        <w:pStyle w:val="3"/>
        <w:spacing w:before="131" w:after="240"/>
        <w:ind w:rightChars="74" w:right="163"/>
        <w:rPr>
          <w:rFonts w:ascii="仿宋" w:eastAsia="仿宋" w:hAnsi="仿宋"/>
          <w:lang w:eastAsia="zh-CN"/>
        </w:rPr>
      </w:pPr>
      <w:r>
        <w:rPr>
          <w:rFonts w:ascii="仿宋" w:eastAsia="仿宋" w:hAnsi="仿宋" w:hint="eastAsia"/>
          <w:lang w:eastAsia="zh-CN"/>
        </w:rPr>
        <w:t>3.联合体</w:t>
      </w:r>
    </w:p>
    <w:p w14:paraId="38C0283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w:t>
      </w:r>
      <w:r>
        <w:rPr>
          <w:rFonts w:ascii="仿宋" w:eastAsia="仿宋" w:hAnsi="仿宋" w:cs="Times New Roman"/>
          <w:lang w:eastAsia="zh-CN"/>
        </w:rPr>
        <w:t>.</w:t>
      </w:r>
      <w:r>
        <w:rPr>
          <w:rFonts w:ascii="仿宋" w:eastAsia="仿宋" w:hAnsi="仿宋" w:cs="Times New Roman" w:hint="eastAsia"/>
          <w:lang w:eastAsia="zh-CN"/>
        </w:rPr>
        <w:t>本项目允许中型企业与小</w:t>
      </w:r>
      <w:proofErr w:type="gramStart"/>
      <w:r>
        <w:rPr>
          <w:rFonts w:ascii="仿宋" w:eastAsia="仿宋" w:hAnsi="仿宋" w:cs="Times New Roman" w:hint="eastAsia"/>
          <w:lang w:eastAsia="zh-CN"/>
        </w:rPr>
        <w:t>微企业</w:t>
      </w:r>
      <w:proofErr w:type="gramEnd"/>
      <w:r>
        <w:rPr>
          <w:rFonts w:ascii="仿宋" w:eastAsia="仿宋" w:hAnsi="仿宋" w:cs="Times New Roman" w:hint="eastAsia"/>
          <w:lang w:eastAsia="zh-CN"/>
        </w:rPr>
        <w:t>组成联合体、小</w:t>
      </w:r>
      <w:proofErr w:type="gramStart"/>
      <w:r>
        <w:rPr>
          <w:rFonts w:ascii="仿宋" w:eastAsia="仿宋" w:hAnsi="仿宋" w:cs="Times New Roman" w:hint="eastAsia"/>
          <w:lang w:eastAsia="zh-CN"/>
        </w:rPr>
        <w:t>微企业</w:t>
      </w:r>
      <w:proofErr w:type="gramEnd"/>
      <w:r>
        <w:rPr>
          <w:rFonts w:ascii="仿宋" w:eastAsia="仿宋" w:hAnsi="仿宋" w:cs="Times New Roman" w:hint="eastAsia"/>
          <w:lang w:eastAsia="zh-CN"/>
        </w:rPr>
        <w:t>与小</w:t>
      </w:r>
      <w:proofErr w:type="gramStart"/>
      <w:r>
        <w:rPr>
          <w:rFonts w:ascii="仿宋" w:eastAsia="仿宋" w:hAnsi="仿宋" w:cs="Times New Roman" w:hint="eastAsia"/>
          <w:lang w:eastAsia="zh-CN"/>
        </w:rPr>
        <w:t>微企业</w:t>
      </w:r>
      <w:proofErr w:type="gramEnd"/>
      <w:r>
        <w:rPr>
          <w:rFonts w:ascii="仿宋" w:eastAsia="仿宋" w:hAnsi="仿宋" w:cs="Times New Roman" w:hint="eastAsia"/>
          <w:lang w:eastAsia="zh-CN"/>
        </w:rPr>
        <w:t>组成联合体参与响应。</w:t>
      </w:r>
    </w:p>
    <w:p w14:paraId="3ED44D9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w:t>
      </w:r>
      <w:r>
        <w:rPr>
          <w:rFonts w:ascii="仿宋" w:eastAsia="仿宋" w:hAnsi="仿宋" w:cs="Times New Roman"/>
          <w:lang w:eastAsia="zh-CN"/>
        </w:rPr>
        <w:t>.</w:t>
      </w:r>
      <w:r>
        <w:rPr>
          <w:rFonts w:ascii="仿宋" w:eastAsia="仿宋" w:hAnsi="仿宋" w:cs="Times New Roman" w:hint="eastAsia"/>
          <w:lang w:eastAsia="zh-CN"/>
        </w:rPr>
        <w:t>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71B1010D" w14:textId="77777777" w:rsidR="00E97E44" w:rsidRDefault="003B4A90">
      <w:pPr>
        <w:pStyle w:val="3"/>
        <w:spacing w:before="131" w:after="240"/>
        <w:ind w:rightChars="74" w:right="163"/>
        <w:rPr>
          <w:rFonts w:ascii="仿宋" w:eastAsia="仿宋" w:hAnsi="仿宋"/>
          <w:lang w:eastAsia="zh-CN"/>
        </w:rPr>
      </w:pPr>
      <w:r>
        <w:rPr>
          <w:rFonts w:ascii="仿宋" w:eastAsia="仿宋" w:hAnsi="仿宋" w:hint="eastAsia"/>
          <w:lang w:eastAsia="zh-CN"/>
        </w:rPr>
        <w:t>4.转包或分包</w:t>
      </w:r>
    </w:p>
    <w:p w14:paraId="2E824B3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1</w:t>
      </w:r>
      <w:r>
        <w:rPr>
          <w:rFonts w:ascii="仿宋" w:eastAsia="仿宋" w:hAnsi="仿宋" w:cs="Times New Roman" w:hint="eastAsia"/>
          <w:lang w:eastAsia="zh-CN"/>
        </w:rPr>
        <w:t>.本项目不允许转包，当分包金额占到合同金额的100%时视为转包。</w:t>
      </w:r>
    </w:p>
    <w:p w14:paraId="578BF0E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w:t>
      </w:r>
      <w:r>
        <w:rPr>
          <w:rFonts w:ascii="仿宋" w:eastAsia="仿宋" w:hAnsi="仿宋" w:cs="Times New Roman"/>
          <w:lang w:eastAsia="zh-CN"/>
        </w:rPr>
        <w:t>.</w:t>
      </w:r>
      <w:r>
        <w:rPr>
          <w:rFonts w:ascii="仿宋" w:eastAsia="仿宋" w:hAnsi="仿宋" w:cs="Times New Roman" w:hint="eastAsia"/>
          <w:lang w:eastAsia="zh-CN"/>
        </w:rPr>
        <w:t>本项目允许中型企业向小</w:t>
      </w:r>
      <w:proofErr w:type="gramStart"/>
      <w:r>
        <w:rPr>
          <w:rFonts w:ascii="仿宋" w:eastAsia="仿宋" w:hAnsi="仿宋" w:cs="Times New Roman" w:hint="eastAsia"/>
          <w:lang w:eastAsia="zh-CN"/>
        </w:rPr>
        <w:t>微企业</w:t>
      </w:r>
      <w:proofErr w:type="gramEnd"/>
      <w:r>
        <w:rPr>
          <w:rFonts w:ascii="仿宋" w:eastAsia="仿宋" w:hAnsi="仿宋" w:cs="Times New Roman" w:hint="eastAsia"/>
          <w:lang w:eastAsia="zh-CN"/>
        </w:rPr>
        <w:t>合理分包。</w:t>
      </w:r>
    </w:p>
    <w:p w14:paraId="2EA637D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3</w:t>
      </w:r>
      <w:r>
        <w:rPr>
          <w:rFonts w:ascii="仿宋" w:eastAsia="仿宋" w:hAnsi="仿宋" w:cs="Times New Roman"/>
          <w:lang w:eastAsia="zh-CN"/>
        </w:rPr>
        <w:t>.</w:t>
      </w:r>
      <w:r>
        <w:rPr>
          <w:rFonts w:ascii="仿宋" w:eastAsia="仿宋" w:hAnsi="仿宋" w:cs="Times New Roman" w:hint="eastAsia"/>
          <w:lang w:eastAsia="zh-CN"/>
        </w:rPr>
        <w:t>成交供应商可以将项目的非主体、非关键性工作合理分包，分包供应不得再次分包。</w:t>
      </w:r>
    </w:p>
    <w:p w14:paraId="39B9367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4</w:t>
      </w:r>
      <w:r>
        <w:rPr>
          <w:rFonts w:ascii="仿宋" w:eastAsia="仿宋" w:hAnsi="仿宋" w:cs="Times New Roman" w:hint="eastAsia"/>
          <w:lang w:eastAsia="zh-CN"/>
        </w:rPr>
        <w:t>.经采购人同意，成交供应商可以依法采取合理分包方式履行合同，采购人不得限制成交供应商的合理分包行为。政府采购合同分包履行的，成交供应商就采购项目和分包项目向采购人负责，分包供应商就分包项目承担责任。</w:t>
      </w:r>
    </w:p>
    <w:p w14:paraId="116AE9F1" w14:textId="77777777" w:rsidR="00E97E44" w:rsidRDefault="003B4A90">
      <w:pPr>
        <w:pStyle w:val="3"/>
        <w:spacing w:before="131" w:after="240"/>
        <w:ind w:rightChars="74" w:right="163"/>
        <w:rPr>
          <w:rFonts w:ascii="仿宋" w:eastAsia="仿宋" w:hAnsi="仿宋"/>
          <w:lang w:eastAsia="zh-CN"/>
        </w:rPr>
      </w:pPr>
      <w:bookmarkStart w:id="50" w:name="3.磋商费用"/>
      <w:bookmarkStart w:id="51" w:name="_Toc107409232"/>
      <w:bookmarkEnd w:id="50"/>
      <w:r>
        <w:rPr>
          <w:rFonts w:ascii="仿宋" w:eastAsia="仿宋" w:hAnsi="仿宋" w:hint="eastAsia"/>
          <w:lang w:eastAsia="zh-CN"/>
        </w:rPr>
        <w:t>5</w:t>
      </w:r>
      <w:r>
        <w:rPr>
          <w:rFonts w:ascii="仿宋" w:eastAsia="仿宋" w:hAnsi="仿宋"/>
          <w:lang w:eastAsia="zh-CN"/>
        </w:rPr>
        <w:t>.磋商费用</w:t>
      </w:r>
      <w:bookmarkEnd w:id="51"/>
    </w:p>
    <w:p w14:paraId="4D9D884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供应商应承担所有与参加磋商有关的全部费用，无论磋商的结果如何，采购人在任何情况下均无义务和责任承担这些费用。磋商响应文件一律不退还。</w:t>
      </w:r>
    </w:p>
    <w:p w14:paraId="2F831CA9" w14:textId="77777777" w:rsidR="00E97E44" w:rsidRDefault="003B4A90">
      <w:pPr>
        <w:pStyle w:val="af"/>
        <w:spacing w:after="0" w:line="360" w:lineRule="auto"/>
        <w:rPr>
          <w:rFonts w:ascii="仿宋" w:eastAsia="仿宋" w:hAnsi="仿宋"/>
          <w:sz w:val="22"/>
          <w:lang w:eastAsia="zh-CN"/>
        </w:rPr>
      </w:pPr>
      <w:bookmarkStart w:id="52" w:name="二、竞争性磋商文件"/>
      <w:bookmarkStart w:id="53" w:name="_Toc107409233"/>
      <w:bookmarkEnd w:id="52"/>
      <w:r>
        <w:rPr>
          <w:rFonts w:ascii="仿宋" w:eastAsia="仿宋" w:hAnsi="仿宋"/>
          <w:sz w:val="22"/>
          <w:lang w:eastAsia="zh-CN"/>
        </w:rPr>
        <w:t>二、竞争性磋商采购文件</w:t>
      </w:r>
      <w:bookmarkEnd w:id="53"/>
    </w:p>
    <w:p w14:paraId="53EF50B1" w14:textId="77777777" w:rsidR="00E97E44" w:rsidRDefault="003B4A90">
      <w:pPr>
        <w:pStyle w:val="3"/>
        <w:spacing w:before="131" w:after="240"/>
        <w:ind w:rightChars="74" w:right="163"/>
        <w:rPr>
          <w:rFonts w:ascii="仿宋" w:eastAsia="仿宋" w:hAnsi="仿宋"/>
          <w:lang w:eastAsia="zh-CN"/>
        </w:rPr>
      </w:pPr>
      <w:bookmarkStart w:id="54" w:name="_Toc107409234"/>
      <w:r>
        <w:rPr>
          <w:rFonts w:ascii="仿宋" w:eastAsia="仿宋" w:hAnsi="仿宋" w:hint="eastAsia"/>
          <w:lang w:eastAsia="zh-CN"/>
        </w:rPr>
        <w:t>6</w:t>
      </w:r>
      <w:r>
        <w:rPr>
          <w:rFonts w:ascii="仿宋" w:eastAsia="仿宋" w:hAnsi="仿宋"/>
          <w:lang w:eastAsia="zh-CN"/>
        </w:rPr>
        <w:t>.竞争性磋商采购文件的内容</w:t>
      </w:r>
      <w:bookmarkEnd w:id="54"/>
    </w:p>
    <w:p w14:paraId="1EF7733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lastRenderedPageBreak/>
        <w:t>6</w:t>
      </w:r>
      <w:r>
        <w:rPr>
          <w:rFonts w:ascii="仿宋" w:eastAsia="仿宋" w:hAnsi="仿宋" w:cs="Times New Roman"/>
          <w:lang w:eastAsia="zh-CN"/>
        </w:rPr>
        <w:t>.</w:t>
      </w:r>
      <w:r>
        <w:rPr>
          <w:rFonts w:ascii="仿宋" w:eastAsia="仿宋" w:hAnsi="仿宋" w:cs="Times New Roman" w:hint="eastAsia"/>
          <w:lang w:eastAsia="zh-CN"/>
        </w:rPr>
        <w:t>1</w:t>
      </w:r>
      <w:r>
        <w:rPr>
          <w:rFonts w:ascii="仿宋" w:eastAsia="仿宋" w:hAnsi="仿宋" w:cs="Times New Roman"/>
          <w:lang w:eastAsia="zh-CN"/>
        </w:rPr>
        <w:t>竞争性磋商采购文件的组成。</w:t>
      </w:r>
    </w:p>
    <w:p w14:paraId="160BC17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6.1.1 </w:t>
      </w:r>
      <w:r>
        <w:rPr>
          <w:rFonts w:ascii="仿宋" w:eastAsia="仿宋" w:hAnsi="仿宋" w:cs="Times New Roman"/>
          <w:lang w:eastAsia="zh-CN"/>
        </w:rPr>
        <w:t>第一章磋商公告。</w:t>
      </w:r>
    </w:p>
    <w:p w14:paraId="5C0922A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6.1.2 </w:t>
      </w:r>
      <w:r>
        <w:rPr>
          <w:rFonts w:ascii="仿宋" w:eastAsia="仿宋" w:hAnsi="仿宋" w:cs="Times New Roman"/>
          <w:lang w:eastAsia="zh-CN"/>
        </w:rPr>
        <w:t>第二章磋商须知。</w:t>
      </w:r>
    </w:p>
    <w:p w14:paraId="6583649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6.1.3 </w:t>
      </w:r>
      <w:r>
        <w:rPr>
          <w:rFonts w:ascii="仿宋" w:eastAsia="仿宋" w:hAnsi="仿宋" w:cs="Times New Roman"/>
          <w:lang w:eastAsia="zh-CN"/>
        </w:rPr>
        <w:t>第三章合同文本。</w:t>
      </w:r>
    </w:p>
    <w:p w14:paraId="7CB7D63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6.1.4 </w:t>
      </w:r>
      <w:r>
        <w:rPr>
          <w:rFonts w:ascii="仿宋" w:eastAsia="仿宋" w:hAnsi="仿宋" w:cs="Times New Roman"/>
          <w:lang w:eastAsia="zh-CN"/>
        </w:rPr>
        <w:t>第四章采购内容及要求。</w:t>
      </w:r>
    </w:p>
    <w:p w14:paraId="33A1ED7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6.1.5</w:t>
      </w:r>
      <w:r>
        <w:rPr>
          <w:rFonts w:ascii="仿宋" w:eastAsia="仿宋" w:hAnsi="仿宋" w:cs="Times New Roman"/>
          <w:lang w:eastAsia="zh-CN"/>
        </w:rPr>
        <w:t>第五章磋商响应文件格式。</w:t>
      </w:r>
    </w:p>
    <w:p w14:paraId="6621022B"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6</w:t>
      </w:r>
      <w:r>
        <w:rPr>
          <w:rFonts w:ascii="仿宋" w:eastAsia="仿宋" w:hAnsi="仿宋" w:cs="Times New Roman"/>
          <w:lang w:eastAsia="zh-CN"/>
        </w:rPr>
        <w:t>.2供应商应详细阅读竞争性磋商采购文件的全部内容。不按竞争性磋商采购文件要求提供的磋商响应文件，将被视为无效标而</w:t>
      </w:r>
      <w:proofErr w:type="gramStart"/>
      <w:r>
        <w:rPr>
          <w:rFonts w:ascii="仿宋" w:eastAsia="仿宋" w:hAnsi="仿宋" w:cs="Times New Roman"/>
          <w:lang w:eastAsia="zh-CN"/>
        </w:rPr>
        <w:t>导致磋商</w:t>
      </w:r>
      <w:proofErr w:type="gramEnd"/>
      <w:r>
        <w:rPr>
          <w:rFonts w:ascii="仿宋" w:eastAsia="仿宋" w:hAnsi="仿宋" w:cs="Times New Roman"/>
          <w:lang w:eastAsia="zh-CN"/>
        </w:rPr>
        <w:t>被拒绝。</w:t>
      </w:r>
    </w:p>
    <w:p w14:paraId="1B5D0E14" w14:textId="77777777" w:rsidR="00E97E44" w:rsidRDefault="003B4A90">
      <w:pPr>
        <w:pStyle w:val="3"/>
        <w:spacing w:before="131" w:after="240"/>
        <w:ind w:rightChars="74" w:right="163"/>
        <w:rPr>
          <w:rFonts w:ascii="仿宋" w:eastAsia="仿宋" w:hAnsi="仿宋"/>
          <w:lang w:eastAsia="zh-CN"/>
        </w:rPr>
      </w:pPr>
      <w:bookmarkStart w:id="55" w:name="_Toc107409235"/>
      <w:r>
        <w:rPr>
          <w:rFonts w:ascii="仿宋" w:eastAsia="仿宋" w:hAnsi="仿宋" w:hint="eastAsia"/>
          <w:lang w:eastAsia="zh-CN"/>
        </w:rPr>
        <w:t>7</w:t>
      </w:r>
      <w:r>
        <w:rPr>
          <w:rFonts w:ascii="仿宋" w:eastAsia="仿宋" w:hAnsi="仿宋"/>
          <w:lang w:eastAsia="zh-CN"/>
        </w:rPr>
        <w:t>.竞争性磋商采购文件的质疑与投诉</w:t>
      </w:r>
      <w:bookmarkEnd w:id="55"/>
    </w:p>
    <w:p w14:paraId="5BF1E2A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7.1潜在供应商已依法获取其可质疑的磋商文件的，可以对该文件提出质疑。对磋商文件提出质疑的，应当在</w:t>
      </w:r>
      <w:proofErr w:type="gramStart"/>
      <w:r>
        <w:rPr>
          <w:rFonts w:ascii="仿宋" w:eastAsia="仿宋" w:hAnsi="仿宋" w:cs="Times New Roman" w:hint="eastAsia"/>
          <w:lang w:eastAsia="zh-CN"/>
        </w:rPr>
        <w:t>获取磋商</w:t>
      </w:r>
      <w:proofErr w:type="gramEnd"/>
      <w:r>
        <w:rPr>
          <w:rFonts w:ascii="仿宋" w:eastAsia="仿宋" w:hAnsi="仿宋" w:cs="Times New Roman" w:hint="eastAsia"/>
          <w:lang w:eastAsia="zh-CN"/>
        </w:rPr>
        <w:t>文件或者磋商文件公告期限届满之日（</w:t>
      </w:r>
      <w:proofErr w:type="gramStart"/>
      <w:r>
        <w:rPr>
          <w:rFonts w:ascii="仿宋" w:eastAsia="仿宋" w:hAnsi="仿宋" w:cs="Times New Roman" w:hint="eastAsia"/>
          <w:lang w:eastAsia="zh-CN"/>
        </w:rPr>
        <w:t>获取磋商</w:t>
      </w:r>
      <w:proofErr w:type="gramEnd"/>
      <w:r>
        <w:rPr>
          <w:rFonts w:ascii="仿宋" w:eastAsia="仿宋" w:hAnsi="仿宋" w:cs="Times New Roman" w:hint="eastAsia"/>
          <w:lang w:eastAsia="zh-CN"/>
        </w:rPr>
        <w:t>文件晚于磋商文件公告期限届满之日的，以磋商文件公告期限届满之日起算）起</w:t>
      </w:r>
      <w:r>
        <w:rPr>
          <w:rFonts w:ascii="仿宋" w:eastAsia="仿宋" w:hAnsi="仿宋" w:cs="Times New Roman"/>
          <w:lang w:eastAsia="zh-CN"/>
        </w:rPr>
        <w:t>7个工作日内提出，以书面形式向招标人和招标代理机构提出质疑。质疑供应商对招标人、招标代理机构的答复不满意或者招标人、招标代理机构未在规定的时间内</w:t>
      </w:r>
      <w:proofErr w:type="gramStart"/>
      <w:r>
        <w:rPr>
          <w:rFonts w:ascii="仿宋" w:eastAsia="仿宋" w:hAnsi="仿宋" w:cs="Times New Roman"/>
          <w:lang w:eastAsia="zh-CN"/>
        </w:rPr>
        <w:t>作出</w:t>
      </w:r>
      <w:proofErr w:type="gramEnd"/>
      <w:r>
        <w:rPr>
          <w:rFonts w:ascii="仿宋" w:eastAsia="仿宋" w:hAnsi="仿宋" w:cs="Times New Roman"/>
          <w:lang w:eastAsia="zh-CN"/>
        </w:rPr>
        <w:t>答复的，可以在答复期满后十五个工作日内向同级政府采购监督管理部门投诉。</w:t>
      </w:r>
      <w:r>
        <w:rPr>
          <w:rFonts w:ascii="仿宋" w:eastAsia="仿宋" w:hAnsi="仿宋" w:cs="Times New Roman" w:hint="eastAsia"/>
          <w:lang w:eastAsia="zh-CN"/>
        </w:rPr>
        <w:t>以上未明之处</w:t>
      </w:r>
      <w:r>
        <w:rPr>
          <w:rFonts w:ascii="仿宋" w:eastAsia="仿宋" w:hAnsi="仿宋" w:cs="Times New Roman"/>
          <w:lang w:eastAsia="zh-CN"/>
        </w:rPr>
        <w:t>按照</w:t>
      </w:r>
      <w:r>
        <w:rPr>
          <w:rFonts w:ascii="仿宋" w:eastAsia="仿宋" w:hAnsi="仿宋" w:cs="Times New Roman" w:hint="eastAsia"/>
          <w:lang w:eastAsia="zh-CN"/>
        </w:rPr>
        <w:t>最新</w:t>
      </w:r>
      <w:r>
        <w:rPr>
          <w:rFonts w:ascii="仿宋" w:eastAsia="仿宋" w:hAnsi="仿宋" w:cs="Times New Roman"/>
          <w:lang w:eastAsia="zh-CN"/>
        </w:rPr>
        <w:t>《政府采购质疑和投诉办法》执行。</w:t>
      </w:r>
    </w:p>
    <w:p w14:paraId="699185F2" w14:textId="77777777" w:rsidR="00E97E44" w:rsidRDefault="003B4A90">
      <w:pPr>
        <w:pStyle w:val="3"/>
        <w:spacing w:before="131" w:after="240"/>
        <w:ind w:rightChars="74" w:right="163"/>
        <w:rPr>
          <w:rFonts w:ascii="仿宋" w:eastAsia="仿宋" w:hAnsi="仿宋"/>
          <w:lang w:eastAsia="zh-CN"/>
        </w:rPr>
      </w:pPr>
      <w:bookmarkStart w:id="56" w:name="_Toc107409236"/>
      <w:r>
        <w:rPr>
          <w:rFonts w:ascii="仿宋" w:eastAsia="仿宋" w:hAnsi="仿宋" w:hint="eastAsia"/>
          <w:lang w:eastAsia="zh-CN"/>
        </w:rPr>
        <w:t>8</w:t>
      </w:r>
      <w:r>
        <w:rPr>
          <w:rFonts w:ascii="仿宋" w:eastAsia="仿宋" w:hAnsi="仿宋"/>
          <w:lang w:eastAsia="zh-CN"/>
        </w:rPr>
        <w:t>.竞争性磋商采购文件的修改</w:t>
      </w:r>
      <w:bookmarkEnd w:id="56"/>
    </w:p>
    <w:p w14:paraId="0ECC8E3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8</w:t>
      </w:r>
      <w:r>
        <w:rPr>
          <w:rFonts w:ascii="仿宋" w:eastAsia="仿宋" w:hAnsi="仿宋" w:cs="Times New Roman"/>
          <w:lang w:eastAsia="zh-CN"/>
        </w:rPr>
        <w:t>.1提交首次响应文件截止之日前，采购人、采购代理机构或者磋商小组可以对已发出的磋商采购文件进行必要的澄清或者修改，澄清或者修改的内容作为磋商采购文件的组成部分。澄清或者修改的内容可能影响响应文件编制的，采购人、采购代理机构应当在提交首次响应文件截止时间至少5日前，以书面形式通知所有</w:t>
      </w:r>
      <w:proofErr w:type="gramStart"/>
      <w:r>
        <w:rPr>
          <w:rFonts w:ascii="仿宋" w:eastAsia="仿宋" w:hAnsi="仿宋" w:cs="Times New Roman"/>
          <w:lang w:eastAsia="zh-CN"/>
        </w:rPr>
        <w:t>获取磋商</w:t>
      </w:r>
      <w:proofErr w:type="gramEnd"/>
      <w:r>
        <w:rPr>
          <w:rFonts w:ascii="仿宋" w:eastAsia="仿宋" w:hAnsi="仿宋" w:cs="Times New Roman"/>
          <w:lang w:eastAsia="zh-CN"/>
        </w:rPr>
        <w:t>采购文件的供应商；不足5日的，采购人、采购代理机构应当顺延提交首次响应文件截止时间。</w:t>
      </w:r>
    </w:p>
    <w:p w14:paraId="5878FD78" w14:textId="77777777" w:rsidR="00E97E44" w:rsidRDefault="003B4A90">
      <w:pPr>
        <w:pStyle w:val="af"/>
        <w:spacing w:after="0" w:line="360" w:lineRule="auto"/>
        <w:rPr>
          <w:rFonts w:ascii="仿宋" w:eastAsia="仿宋" w:hAnsi="仿宋"/>
          <w:sz w:val="22"/>
          <w:lang w:eastAsia="zh-CN"/>
        </w:rPr>
      </w:pPr>
      <w:bookmarkStart w:id="57" w:name="三、磋商响应文件的编制"/>
      <w:bookmarkStart w:id="58" w:name="_Toc107409237"/>
      <w:bookmarkEnd w:id="57"/>
      <w:r>
        <w:rPr>
          <w:rFonts w:ascii="仿宋" w:eastAsia="仿宋" w:hAnsi="仿宋"/>
          <w:sz w:val="22"/>
          <w:lang w:eastAsia="zh-CN"/>
        </w:rPr>
        <w:t>三、磋商响应文件的编制</w:t>
      </w:r>
      <w:bookmarkEnd w:id="58"/>
    </w:p>
    <w:p w14:paraId="34A0B97D" w14:textId="77777777" w:rsidR="00E97E44" w:rsidRDefault="003B4A90">
      <w:pPr>
        <w:pStyle w:val="3"/>
        <w:spacing w:before="131" w:after="240"/>
        <w:ind w:rightChars="74" w:right="163"/>
        <w:rPr>
          <w:rFonts w:ascii="仿宋" w:eastAsia="仿宋" w:hAnsi="仿宋"/>
          <w:lang w:eastAsia="zh-CN"/>
        </w:rPr>
      </w:pPr>
      <w:bookmarkStart w:id="59" w:name="_Toc107409238"/>
      <w:r>
        <w:rPr>
          <w:rFonts w:ascii="仿宋" w:eastAsia="仿宋" w:hAnsi="仿宋" w:hint="eastAsia"/>
          <w:lang w:eastAsia="zh-CN"/>
        </w:rPr>
        <w:t>9.</w:t>
      </w:r>
      <w:r>
        <w:rPr>
          <w:rFonts w:ascii="仿宋" w:eastAsia="仿宋" w:hAnsi="仿宋"/>
          <w:lang w:eastAsia="zh-CN"/>
        </w:rPr>
        <w:t>磋商响应文件的形式</w:t>
      </w:r>
      <w:bookmarkEnd w:id="59"/>
    </w:p>
    <w:p w14:paraId="14F8C289"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9.1 磋商响应文件形式为电子加密标书。</w:t>
      </w:r>
    </w:p>
    <w:p w14:paraId="264BB83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9.2 电子加密标书（后缀jmbs），按“供应商-电子交易操作手册.pdf”及本磋商采购文件规定的格式和顺序编制并进行关联定位、加密并在投标截止时间前上传。</w:t>
      </w:r>
    </w:p>
    <w:p w14:paraId="41E7FE6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9.3 电子备份标书（后缀bfbs）和纸质磋商响应文件在投标时无需递交。</w:t>
      </w:r>
    </w:p>
    <w:p w14:paraId="7C16E9F6" w14:textId="77777777" w:rsidR="00E97E44" w:rsidRDefault="003B4A90">
      <w:pPr>
        <w:pStyle w:val="3"/>
        <w:spacing w:before="131" w:after="240"/>
        <w:ind w:rightChars="74" w:right="163"/>
        <w:rPr>
          <w:rFonts w:ascii="仿宋" w:eastAsia="仿宋" w:hAnsi="仿宋"/>
          <w:lang w:eastAsia="zh-CN"/>
        </w:rPr>
      </w:pPr>
      <w:bookmarkStart w:id="60" w:name="_Toc107409239"/>
      <w:r>
        <w:rPr>
          <w:rFonts w:ascii="仿宋" w:eastAsia="仿宋" w:hAnsi="仿宋" w:hint="eastAsia"/>
          <w:lang w:eastAsia="zh-CN"/>
        </w:rPr>
        <w:lastRenderedPageBreak/>
        <w:t>10.磋商响应文件的效力</w:t>
      </w:r>
      <w:bookmarkEnd w:id="60"/>
    </w:p>
    <w:p w14:paraId="161A85F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10.1 磋商响应方在投标截止时间前需要对磋商响应文件进行补充、修改的，应当</w:t>
      </w:r>
      <w:proofErr w:type="gramStart"/>
      <w:r>
        <w:rPr>
          <w:rFonts w:ascii="仿宋" w:eastAsia="仿宋" w:hAnsi="仿宋" w:cs="Times New Roman" w:hint="eastAsia"/>
          <w:lang w:eastAsia="zh-CN"/>
        </w:rPr>
        <w:t>使用磋商</w:t>
      </w:r>
      <w:proofErr w:type="gramEnd"/>
      <w:r>
        <w:rPr>
          <w:rFonts w:ascii="仿宋" w:eastAsia="仿宋" w:hAnsi="仿宋" w:cs="Times New Roman" w:hint="eastAsia"/>
          <w:lang w:eastAsia="zh-CN"/>
        </w:rPr>
        <w:t>响应文件制作工具重新制作并上传。在投标截止时间之后，磋商响应方不得撤回投标。</w:t>
      </w:r>
    </w:p>
    <w:p w14:paraId="129146E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10.2供应商未在投标截止时间前上传电子加密标书的，作无效标处理。供应商在规定时间内按时解密的，以电子加密标书作为评审依据；供应商在规定时间内未按时解密或解密失败，作无效标处理。</w:t>
      </w:r>
    </w:p>
    <w:p w14:paraId="6A597896"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10.3 因电子交易平台无法正常运行，采购组织机构应中止电子交易活动，重新发布磋商公告，重新组织采购活动。</w:t>
      </w:r>
    </w:p>
    <w:p w14:paraId="0573F19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10.4 采购过程中出现以下情形，导致电子交易平台无法正常运行，且无法保证电子交易的公平、公正和安全时，采购组织机构可中止电子交易活动：</w:t>
      </w:r>
    </w:p>
    <w:p w14:paraId="4C07817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10.4.1 电子交易平台发生故障而无法登录访问的；</w:t>
      </w:r>
    </w:p>
    <w:p w14:paraId="56FFD0F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10.4.2 电子交易平台应用或数据库出现错误，不能进行正常操作的；</w:t>
      </w:r>
    </w:p>
    <w:p w14:paraId="2F002F7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10.4.3 电子交易平台发现严重安全漏洞，有潜在泄密危险的；</w:t>
      </w:r>
    </w:p>
    <w:p w14:paraId="352956E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10.4.4 病毒发作导致不能进行正常操作的；</w:t>
      </w:r>
    </w:p>
    <w:p w14:paraId="0DF87726"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10.4.5 其他无法保证电子交易的公平、公正和安全的情况。</w:t>
      </w:r>
    </w:p>
    <w:p w14:paraId="0FFFB75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10.5 出现前款规定情形，采购组织机构应中止电子交易活动，重新发布磋商公告，重新组织采购活动。</w:t>
      </w:r>
    </w:p>
    <w:p w14:paraId="602A13FE" w14:textId="77777777" w:rsidR="00E97E44" w:rsidRDefault="003B4A90">
      <w:pPr>
        <w:pStyle w:val="3"/>
        <w:spacing w:before="131" w:after="240"/>
        <w:ind w:rightChars="74" w:right="163"/>
        <w:rPr>
          <w:rFonts w:ascii="仿宋" w:eastAsia="仿宋" w:hAnsi="仿宋"/>
          <w:lang w:eastAsia="zh-CN"/>
        </w:rPr>
      </w:pPr>
      <w:bookmarkStart w:id="61" w:name="_Toc107409240"/>
      <w:r>
        <w:rPr>
          <w:rFonts w:ascii="仿宋" w:eastAsia="仿宋" w:hAnsi="仿宋" w:hint="eastAsia"/>
          <w:lang w:eastAsia="zh-CN"/>
        </w:rPr>
        <w:t>11.</w:t>
      </w:r>
      <w:r>
        <w:rPr>
          <w:rFonts w:ascii="仿宋" w:eastAsia="仿宋" w:hAnsi="仿宋"/>
          <w:lang w:eastAsia="zh-CN"/>
        </w:rPr>
        <w:t>磋商响应文件制作说明</w:t>
      </w:r>
      <w:bookmarkEnd w:id="61"/>
    </w:p>
    <w:p w14:paraId="494DF3BB" w14:textId="77777777" w:rsidR="00E97E44" w:rsidRDefault="003B4A90">
      <w:pPr>
        <w:spacing w:line="500" w:lineRule="exact"/>
        <w:ind w:firstLine="425"/>
        <w:rPr>
          <w:rFonts w:ascii="仿宋" w:eastAsia="仿宋" w:hAnsi="仿宋" w:cs="Times New Roman"/>
          <w:b/>
          <w:lang w:eastAsia="zh-CN"/>
        </w:rPr>
      </w:pPr>
      <w:r>
        <w:rPr>
          <w:rFonts w:ascii="仿宋" w:eastAsia="仿宋" w:hAnsi="仿宋" w:cs="Times New Roman" w:hint="eastAsia"/>
          <w:b/>
          <w:lang w:eastAsia="zh-CN"/>
        </w:rPr>
        <w:t>11.1 电子加密标书（后缀jmbs）的制作</w:t>
      </w:r>
    </w:p>
    <w:p w14:paraId="4E8C1B7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11.1.1 </w:t>
      </w:r>
      <w:r>
        <w:rPr>
          <w:rFonts w:ascii="仿宋" w:eastAsia="仿宋" w:hAnsi="仿宋" w:cs="Times New Roman"/>
          <w:lang w:eastAsia="zh-CN"/>
        </w:rPr>
        <w:t>磋商响应方应按照磋商采购文件和电子交易平台的要求编制、加密并递交电子加密标书。电子加密标书中所须加盖公章部分均采用CA签章。</w:t>
      </w:r>
    </w:p>
    <w:p w14:paraId="70063F21"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磋商响应方在使用“政府采购项目电子交易平台”的过程中遇到涉及平台使用的任何问题，可致电电子交易平台技术支持热线咨询，联系方式：95763（服务时间：工作日8:00-20:00）。</w:t>
      </w:r>
    </w:p>
    <w:p w14:paraId="3AB0B6D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11.1.2 </w:t>
      </w:r>
      <w:r>
        <w:rPr>
          <w:rFonts w:ascii="仿宋" w:eastAsia="仿宋" w:hAnsi="仿宋" w:cs="Times New Roman"/>
          <w:lang w:eastAsia="zh-CN"/>
        </w:rPr>
        <w:t>电子交易平台电子投标工具请磋商响应方自行在“浙江省政府采购网”上下载并安装，（“政</w:t>
      </w:r>
      <w:proofErr w:type="gramStart"/>
      <w:r>
        <w:rPr>
          <w:rFonts w:ascii="仿宋" w:eastAsia="仿宋" w:hAnsi="仿宋" w:cs="Times New Roman"/>
          <w:lang w:eastAsia="zh-CN"/>
        </w:rPr>
        <w:t>采云</w:t>
      </w:r>
      <w:proofErr w:type="gramEnd"/>
      <w:r>
        <w:rPr>
          <w:rFonts w:ascii="仿宋" w:eastAsia="仿宋" w:hAnsi="仿宋" w:cs="Times New Roman"/>
          <w:lang w:eastAsia="zh-CN"/>
        </w:rPr>
        <w:t>电子交易客户端”下载网址：</w:t>
      </w:r>
      <w:hyperlink r:id="rId17">
        <w:r>
          <w:rPr>
            <w:rFonts w:ascii="仿宋" w:eastAsia="仿宋" w:hAnsi="仿宋" w:cs="Times New Roman"/>
            <w:lang w:eastAsia="zh-CN"/>
          </w:rPr>
          <w:t>http://www.zjzfcg.gov.cn/bidClientTemplate/2019-08-30/12975.html</w:t>
        </w:r>
      </w:hyperlink>
      <w:r>
        <w:rPr>
          <w:rFonts w:ascii="仿宋" w:eastAsia="仿宋" w:hAnsi="仿宋" w:cs="Times New Roman"/>
          <w:lang w:eastAsia="zh-CN"/>
        </w:rPr>
        <w:t>），电子投标具体流程详见“政府采购项目电子交易管理操作指南-供应商”（网址</w:t>
      </w:r>
      <w:r>
        <w:rPr>
          <w:rFonts w:ascii="仿宋" w:eastAsia="仿宋" w:hAnsi="仿宋" w:cs="Times New Roman"/>
          <w:lang w:eastAsia="zh-CN"/>
        </w:rPr>
        <w:lastRenderedPageBreak/>
        <w:t>https://service.zcygov.cn/#/knowledges/CW1EtGwBFdiHxlNd6I3m/6IMVAG0BFdiHxlNdQ8Na）。磋商响应方登陆政</w:t>
      </w:r>
      <w:proofErr w:type="gramStart"/>
      <w:r>
        <w:rPr>
          <w:rFonts w:ascii="仿宋" w:eastAsia="仿宋" w:hAnsi="仿宋" w:cs="Times New Roman"/>
          <w:lang w:eastAsia="zh-CN"/>
        </w:rPr>
        <w:t>采云</w:t>
      </w:r>
      <w:proofErr w:type="gramEnd"/>
      <w:r>
        <w:rPr>
          <w:rFonts w:ascii="仿宋" w:eastAsia="仿宋" w:hAnsi="仿宋" w:cs="Times New Roman"/>
          <w:lang w:eastAsia="zh-CN"/>
        </w:rPr>
        <w:t>账号，点链接就可以跳转到操作指南的界面。</w:t>
      </w:r>
    </w:p>
    <w:p w14:paraId="28635F00"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lang w:eastAsia="zh-CN"/>
        </w:rPr>
        <w:t xml:space="preserve">11.1.3 </w:t>
      </w:r>
      <w:r>
        <w:rPr>
          <w:rFonts w:ascii="仿宋" w:eastAsia="仿宋" w:hAnsi="仿宋" w:cs="Times New Roman"/>
          <w:lang w:eastAsia="zh-CN"/>
        </w:rPr>
        <w:t>请使用64位</w:t>
      </w:r>
      <w:r>
        <w:rPr>
          <w:rFonts w:ascii="仿宋" w:eastAsia="仿宋" w:hAnsi="仿宋" w:cs="Times New Roman" w:hint="eastAsia"/>
          <w:lang w:eastAsia="zh-CN"/>
        </w:rPr>
        <w:t>的</w:t>
      </w:r>
      <w:r>
        <w:rPr>
          <w:rFonts w:ascii="仿宋" w:eastAsia="仿宋" w:hAnsi="仿宋" w:cs="Times New Roman"/>
          <w:lang w:eastAsia="zh-CN"/>
        </w:rPr>
        <w:t>win7及以上操作系统。</w:t>
      </w:r>
    </w:p>
    <w:p w14:paraId="0740575F" w14:textId="77777777" w:rsidR="00E97E44" w:rsidRDefault="003B4A90">
      <w:pPr>
        <w:pStyle w:val="3"/>
        <w:spacing w:before="131" w:after="240"/>
        <w:ind w:rightChars="74" w:right="163"/>
        <w:rPr>
          <w:rFonts w:ascii="仿宋" w:eastAsia="仿宋" w:hAnsi="仿宋"/>
          <w:lang w:eastAsia="zh-CN"/>
        </w:rPr>
      </w:pPr>
      <w:bookmarkStart w:id="62" w:name="_Toc107409241"/>
      <w:r>
        <w:rPr>
          <w:rFonts w:ascii="仿宋" w:eastAsia="仿宋" w:hAnsi="仿宋" w:hint="eastAsia"/>
          <w:lang w:eastAsia="zh-CN"/>
        </w:rPr>
        <w:t>12</w:t>
      </w:r>
      <w:r>
        <w:rPr>
          <w:rFonts w:ascii="仿宋" w:eastAsia="仿宋" w:hAnsi="仿宋"/>
          <w:lang w:eastAsia="zh-CN"/>
        </w:rPr>
        <w:t>.磋商响应文件的组成</w:t>
      </w:r>
      <w:bookmarkEnd w:id="62"/>
    </w:p>
    <w:p w14:paraId="4A649F3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磋商响应文件由报价部分、资格证明材料和商务技术部分组成：</w:t>
      </w:r>
    </w:p>
    <w:p w14:paraId="113CFAAB" w14:textId="77777777" w:rsidR="00E97E44" w:rsidRDefault="003B4A90">
      <w:pPr>
        <w:spacing w:line="500" w:lineRule="exact"/>
        <w:ind w:firstLine="425"/>
        <w:rPr>
          <w:rFonts w:ascii="仿宋" w:eastAsia="仿宋" w:hAnsi="仿宋" w:cs="Times New Roman"/>
          <w:b/>
          <w:lang w:eastAsia="zh-CN"/>
        </w:rPr>
      </w:pPr>
      <w:r>
        <w:rPr>
          <w:rFonts w:ascii="仿宋" w:eastAsia="仿宋" w:hAnsi="仿宋" w:cs="Times New Roman" w:hint="eastAsia"/>
          <w:b/>
          <w:lang w:eastAsia="zh-CN"/>
        </w:rPr>
        <w:t>12.1</w:t>
      </w:r>
      <w:r>
        <w:rPr>
          <w:rFonts w:ascii="仿宋" w:eastAsia="仿宋" w:hAnsi="仿宋" w:cs="Times New Roman"/>
          <w:b/>
          <w:lang w:eastAsia="zh-CN"/>
        </w:rPr>
        <w:t>报价部分：</w:t>
      </w:r>
    </w:p>
    <w:p w14:paraId="6B6924F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12.1.1</w:t>
      </w:r>
      <w:r>
        <w:rPr>
          <w:rFonts w:ascii="仿宋" w:eastAsia="仿宋" w:hAnsi="仿宋" w:cs="Times New Roman"/>
          <w:lang w:eastAsia="zh-CN"/>
        </w:rPr>
        <w:t>报价部分封面</w:t>
      </w:r>
    </w:p>
    <w:p w14:paraId="3BBD314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12.1.2</w:t>
      </w:r>
      <w:r>
        <w:rPr>
          <w:rFonts w:ascii="仿宋" w:eastAsia="仿宋" w:hAnsi="仿宋" w:cs="Times New Roman"/>
          <w:lang w:eastAsia="zh-CN"/>
        </w:rPr>
        <w:t>报价部分目录</w:t>
      </w:r>
    </w:p>
    <w:p w14:paraId="6418B80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12.1.3</w:t>
      </w:r>
      <w:r>
        <w:rPr>
          <w:rFonts w:ascii="仿宋" w:eastAsia="仿宋" w:hAnsi="仿宋" w:cs="Times New Roman"/>
          <w:lang w:eastAsia="zh-CN"/>
        </w:rPr>
        <w:t>▲磋商响应函(附件一)；</w:t>
      </w:r>
    </w:p>
    <w:p w14:paraId="2358BDB6"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12.1.4</w:t>
      </w:r>
      <w:r>
        <w:rPr>
          <w:rFonts w:ascii="仿宋" w:eastAsia="仿宋" w:hAnsi="仿宋" w:cs="Times New Roman"/>
          <w:lang w:eastAsia="zh-CN"/>
        </w:rPr>
        <w:t>▲初次报价表（附件二）；</w:t>
      </w:r>
    </w:p>
    <w:p w14:paraId="1E72A871"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12.1.5分项报价表</w:t>
      </w:r>
      <w:r>
        <w:rPr>
          <w:rFonts w:ascii="仿宋" w:eastAsia="仿宋" w:hAnsi="仿宋" w:cs="Times New Roman"/>
          <w:lang w:eastAsia="zh-CN"/>
        </w:rPr>
        <w:t>（附件</w:t>
      </w:r>
      <w:r>
        <w:rPr>
          <w:rFonts w:ascii="仿宋" w:eastAsia="仿宋" w:hAnsi="仿宋" w:cs="Times New Roman" w:hint="eastAsia"/>
          <w:lang w:eastAsia="zh-CN"/>
        </w:rPr>
        <w:t>三</w:t>
      </w:r>
      <w:r>
        <w:rPr>
          <w:rFonts w:ascii="仿宋" w:eastAsia="仿宋" w:hAnsi="仿宋" w:cs="Times New Roman"/>
          <w:lang w:eastAsia="zh-CN"/>
        </w:rPr>
        <w:t>）；</w:t>
      </w:r>
    </w:p>
    <w:p w14:paraId="2FB4A8CE"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12.1.</w:t>
      </w:r>
      <w:r>
        <w:rPr>
          <w:rFonts w:ascii="仿宋" w:eastAsia="仿宋" w:hAnsi="仿宋" w:cs="Times New Roman"/>
          <w:lang w:eastAsia="zh-CN"/>
        </w:rPr>
        <w:t>6其他需提供的报价资料。</w:t>
      </w:r>
    </w:p>
    <w:p w14:paraId="40BCB1B1" w14:textId="77777777" w:rsidR="00E97E44" w:rsidRDefault="003B4A90">
      <w:pPr>
        <w:spacing w:line="500" w:lineRule="exact"/>
        <w:ind w:firstLine="425"/>
        <w:rPr>
          <w:rFonts w:ascii="仿宋" w:eastAsia="仿宋" w:hAnsi="仿宋" w:cs="Times New Roman"/>
          <w:b/>
          <w:lang w:eastAsia="zh-CN"/>
        </w:rPr>
      </w:pPr>
      <w:r>
        <w:rPr>
          <w:rFonts w:ascii="仿宋" w:eastAsia="仿宋" w:hAnsi="仿宋" w:cs="Times New Roman" w:hint="eastAsia"/>
          <w:b/>
          <w:lang w:eastAsia="zh-CN"/>
        </w:rPr>
        <w:t>12.2</w:t>
      </w:r>
      <w:r>
        <w:rPr>
          <w:rFonts w:ascii="仿宋" w:eastAsia="仿宋" w:hAnsi="仿宋" w:cs="Times New Roman"/>
          <w:b/>
          <w:lang w:eastAsia="zh-CN"/>
        </w:rPr>
        <w:t>资格证明材料部分</w:t>
      </w:r>
      <w:r>
        <w:rPr>
          <w:rFonts w:ascii="仿宋" w:eastAsia="仿宋" w:hAnsi="仿宋" w:cs="Times New Roman" w:hint="eastAsia"/>
          <w:b/>
          <w:bCs/>
          <w:lang w:eastAsia="zh-CN"/>
        </w:rPr>
        <w:t>（供应商为联合体的提供联合体牵头人及联合体所有成员的资格文件证明材料）</w:t>
      </w:r>
      <w:r>
        <w:rPr>
          <w:rFonts w:ascii="仿宋" w:eastAsia="仿宋" w:hAnsi="仿宋" w:cs="Times New Roman"/>
          <w:b/>
          <w:lang w:eastAsia="zh-CN"/>
        </w:rPr>
        <w:t>：</w:t>
      </w:r>
    </w:p>
    <w:p w14:paraId="21F9986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12.2.1</w:t>
      </w:r>
      <w:r>
        <w:rPr>
          <w:rFonts w:ascii="仿宋" w:eastAsia="仿宋" w:hAnsi="仿宋" w:cs="Times New Roman"/>
          <w:lang w:eastAsia="zh-CN"/>
        </w:rPr>
        <w:t>资格证明材料部分封面</w:t>
      </w:r>
    </w:p>
    <w:p w14:paraId="7F57D39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12.2.2</w:t>
      </w:r>
      <w:r>
        <w:rPr>
          <w:rFonts w:ascii="仿宋" w:eastAsia="仿宋" w:hAnsi="仿宋" w:cs="Times New Roman"/>
          <w:lang w:eastAsia="zh-CN"/>
        </w:rPr>
        <w:t>资格证明材料部分目录</w:t>
      </w:r>
    </w:p>
    <w:p w14:paraId="675C7E6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12.2.3</w:t>
      </w:r>
      <w:r>
        <w:rPr>
          <w:rFonts w:ascii="仿宋" w:eastAsia="仿宋" w:hAnsi="仿宋" w:cs="Times New Roman"/>
          <w:lang w:eastAsia="zh-CN"/>
        </w:rPr>
        <w:t>▲有效的企业营业执照副本复印件</w:t>
      </w:r>
      <w:r>
        <w:rPr>
          <w:rFonts w:ascii="仿宋" w:eastAsia="仿宋" w:hAnsi="仿宋" w:cs="Times New Roman" w:hint="eastAsia"/>
          <w:lang w:eastAsia="zh-CN"/>
        </w:rPr>
        <w:t>加盖公章</w:t>
      </w:r>
      <w:r>
        <w:rPr>
          <w:rFonts w:ascii="仿宋" w:eastAsia="仿宋" w:hAnsi="仿宋" w:cs="Times New Roman"/>
          <w:lang w:eastAsia="zh-CN"/>
        </w:rPr>
        <w:t>或相关登记证复印件</w:t>
      </w:r>
      <w:r>
        <w:rPr>
          <w:rFonts w:ascii="仿宋" w:eastAsia="仿宋" w:hAnsi="仿宋" w:cs="Times New Roman" w:hint="eastAsia"/>
          <w:lang w:eastAsia="zh-CN"/>
        </w:rPr>
        <w:t>加盖公章</w:t>
      </w:r>
      <w:r>
        <w:rPr>
          <w:rFonts w:ascii="仿宋" w:eastAsia="仿宋" w:hAnsi="仿宋" w:cs="Times New Roman"/>
          <w:lang w:eastAsia="zh-CN"/>
        </w:rPr>
        <w:t>；</w:t>
      </w:r>
    </w:p>
    <w:p w14:paraId="3C4B1BE1" w14:textId="17B566AF"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w:t>
      </w:r>
      <w:r w:rsidR="002228DE">
        <w:rPr>
          <w:rFonts w:ascii="仿宋" w:eastAsia="仿宋" w:hAnsi="仿宋" w:cs="Times New Roman" w:hint="eastAsia"/>
          <w:lang w:eastAsia="zh-CN"/>
        </w:rPr>
        <w:t>4</w:t>
      </w:r>
      <w:r>
        <w:rPr>
          <w:rFonts w:ascii="仿宋" w:eastAsia="仿宋" w:hAnsi="仿宋" w:cs="Times New Roman"/>
          <w:lang w:eastAsia="zh-CN"/>
        </w:rPr>
        <w:t>▲具有良好的商业信誉和健全的财务会计制度的声明书；（附件四-1）</w:t>
      </w:r>
    </w:p>
    <w:p w14:paraId="28794A40" w14:textId="66D36896"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w:t>
      </w:r>
      <w:r w:rsidR="002228DE">
        <w:rPr>
          <w:rFonts w:ascii="仿宋" w:eastAsia="仿宋" w:hAnsi="仿宋" w:cs="Times New Roman" w:hint="eastAsia"/>
          <w:lang w:eastAsia="zh-CN"/>
        </w:rPr>
        <w:t>5</w:t>
      </w:r>
      <w:r>
        <w:rPr>
          <w:rFonts w:ascii="仿宋" w:eastAsia="仿宋" w:hAnsi="仿宋" w:cs="Times New Roman"/>
          <w:lang w:eastAsia="zh-CN"/>
        </w:rPr>
        <w:t>▲具有履行合同所必需的设备和专业技术能力的声明书；（附件四-2）</w:t>
      </w:r>
    </w:p>
    <w:p w14:paraId="502245FA" w14:textId="1FA6FDF9"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w:t>
      </w:r>
      <w:r w:rsidR="002228DE">
        <w:rPr>
          <w:rFonts w:ascii="仿宋" w:eastAsia="仿宋" w:hAnsi="仿宋" w:cs="Times New Roman" w:hint="eastAsia"/>
          <w:lang w:eastAsia="zh-CN"/>
        </w:rPr>
        <w:t>6</w:t>
      </w:r>
      <w:r>
        <w:rPr>
          <w:rFonts w:ascii="仿宋" w:eastAsia="仿宋" w:hAnsi="仿宋" w:cs="Times New Roman"/>
          <w:lang w:eastAsia="zh-CN"/>
        </w:rPr>
        <w:t>▲有依法缴纳税收和社会保障资金的良好记录的声明书；（附件四-3）</w:t>
      </w:r>
    </w:p>
    <w:p w14:paraId="4DE361A9" w14:textId="50206E12"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w:t>
      </w:r>
      <w:r w:rsidR="002228DE">
        <w:rPr>
          <w:rFonts w:ascii="仿宋" w:eastAsia="仿宋" w:hAnsi="仿宋" w:cs="Times New Roman" w:hint="eastAsia"/>
          <w:lang w:eastAsia="zh-CN"/>
        </w:rPr>
        <w:t>7</w:t>
      </w:r>
      <w:r>
        <w:rPr>
          <w:rFonts w:ascii="仿宋" w:eastAsia="仿宋" w:hAnsi="仿宋" w:cs="Times New Roman"/>
          <w:lang w:eastAsia="zh-CN"/>
        </w:rPr>
        <w:t>▲参加采购活动前</w:t>
      </w:r>
      <w:r>
        <w:rPr>
          <w:rFonts w:ascii="仿宋" w:eastAsia="仿宋" w:hAnsi="仿宋" w:cs="Times New Roman" w:hint="eastAsia"/>
          <w:lang w:eastAsia="zh-CN"/>
        </w:rPr>
        <w:t>三</w:t>
      </w:r>
      <w:r>
        <w:rPr>
          <w:rFonts w:ascii="仿宋" w:eastAsia="仿宋" w:hAnsi="仿宋" w:cs="Times New Roman"/>
          <w:lang w:eastAsia="zh-CN"/>
        </w:rPr>
        <w:t>年内，在经营活动中没有重大违法记录的声明书；（附件四-4）</w:t>
      </w:r>
    </w:p>
    <w:p w14:paraId="27266211" w14:textId="2D325E05"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w:t>
      </w:r>
      <w:r w:rsidR="002228DE">
        <w:rPr>
          <w:rFonts w:ascii="仿宋" w:eastAsia="仿宋" w:hAnsi="仿宋" w:cs="Times New Roman" w:hint="eastAsia"/>
          <w:lang w:eastAsia="zh-CN"/>
        </w:rPr>
        <w:t>8</w:t>
      </w:r>
      <w:r>
        <w:rPr>
          <w:rFonts w:ascii="仿宋" w:eastAsia="仿宋" w:hAnsi="仿宋" w:cs="Times New Roman"/>
          <w:lang w:eastAsia="zh-CN"/>
        </w:rPr>
        <w:t>▲未被“信用中国”（</w:t>
      </w:r>
      <w:hyperlink r:id="rId18">
        <w:r>
          <w:rPr>
            <w:rFonts w:ascii="仿宋" w:eastAsia="仿宋" w:hAnsi="仿宋" w:cs="Times New Roman"/>
            <w:lang w:eastAsia="zh-CN"/>
          </w:rPr>
          <w:t>www.creditchina.gov.cn</w:t>
        </w:r>
      </w:hyperlink>
      <w:r>
        <w:rPr>
          <w:rFonts w:ascii="仿宋" w:eastAsia="仿宋" w:hAnsi="仿宋" w:cs="Times New Roman"/>
          <w:lang w:eastAsia="zh-CN"/>
        </w:rPr>
        <w:t>）、中国政府采购网</w:t>
      </w:r>
      <w:hyperlink r:id="rId19">
        <w:r>
          <w:rPr>
            <w:rFonts w:ascii="仿宋" w:eastAsia="仿宋" w:hAnsi="仿宋" w:cs="Times New Roman"/>
            <w:lang w:eastAsia="zh-CN"/>
          </w:rPr>
          <w:t>（www.ccgp.gov.cn</w:t>
        </w:r>
      </w:hyperlink>
      <w:r>
        <w:rPr>
          <w:rFonts w:ascii="仿宋" w:eastAsia="仿宋" w:hAnsi="仿宋" w:cs="Times New Roman"/>
          <w:lang w:eastAsia="zh-CN"/>
        </w:rPr>
        <w:t>）列入失信被执行人、重大税收违法失信主体、政府采购严重违法失信行为记录名单的声明书；（附件四-5）</w:t>
      </w:r>
    </w:p>
    <w:p w14:paraId="068CFF92" w14:textId="41990362" w:rsidR="00E97E44" w:rsidRDefault="003B4A90">
      <w:pPr>
        <w:spacing w:line="360" w:lineRule="auto"/>
        <w:ind w:firstLine="425"/>
        <w:rPr>
          <w:rFonts w:ascii="仿宋" w:eastAsia="仿宋" w:hAnsi="仿宋" w:cs="Times New Roman"/>
          <w:color w:val="000000" w:themeColor="text1"/>
          <w:lang w:eastAsia="zh-CN"/>
        </w:rPr>
      </w:pPr>
      <w:r>
        <w:rPr>
          <w:rFonts w:ascii="仿宋" w:eastAsia="仿宋" w:hAnsi="仿宋" w:cs="Times New Roman" w:hint="eastAsia"/>
          <w:color w:val="000000" w:themeColor="text1"/>
          <w:lang w:eastAsia="zh-CN"/>
        </w:rPr>
        <w:t>12.2.</w:t>
      </w:r>
      <w:r w:rsidR="002228DE">
        <w:rPr>
          <w:rFonts w:ascii="仿宋" w:eastAsia="仿宋" w:hAnsi="仿宋" w:cs="Times New Roman" w:hint="eastAsia"/>
          <w:color w:val="000000" w:themeColor="text1"/>
          <w:lang w:eastAsia="zh-CN"/>
        </w:rPr>
        <w:t>9</w:t>
      </w:r>
      <w:r>
        <w:rPr>
          <w:rFonts w:ascii="仿宋" w:eastAsia="仿宋" w:hAnsi="仿宋" w:cs="Times New Roman"/>
          <w:color w:val="000000" w:themeColor="text1"/>
          <w:lang w:eastAsia="zh-CN"/>
        </w:rPr>
        <w:t>▲</w:t>
      </w:r>
      <w:r>
        <w:rPr>
          <w:rFonts w:ascii="仿宋" w:eastAsia="仿宋" w:hAnsi="仿宋" w:cs="Times New Roman" w:hint="eastAsia"/>
          <w:color w:val="000000" w:themeColor="text1"/>
          <w:lang w:eastAsia="zh-CN"/>
        </w:rPr>
        <w:t>《中小企业声明函》</w:t>
      </w:r>
      <w:r>
        <w:rPr>
          <w:rFonts w:ascii="仿宋" w:eastAsia="仿宋" w:hAnsi="仿宋" w:cs="Times New Roman"/>
          <w:color w:val="000000" w:themeColor="text1"/>
          <w:lang w:eastAsia="zh-CN"/>
        </w:rPr>
        <w:t>（附件四-6）</w:t>
      </w:r>
      <w:r>
        <w:rPr>
          <w:rFonts w:ascii="仿宋" w:eastAsia="仿宋" w:hAnsi="仿宋" w:cs="Times New Roman" w:hint="eastAsia"/>
          <w:color w:val="000000" w:themeColor="text1"/>
          <w:lang w:eastAsia="zh-CN"/>
        </w:rPr>
        <w:t>（如是《残疾人福利性单位声明函》或《监狱企业证明文件》提供相应资料）（如有，格式自拟）</w:t>
      </w:r>
    </w:p>
    <w:p w14:paraId="6A352BE6" w14:textId="46806205"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color w:val="000000" w:themeColor="text1"/>
          <w:lang w:eastAsia="zh-CN"/>
        </w:rPr>
        <w:t>12.2.</w:t>
      </w:r>
      <w:r w:rsidR="002228DE">
        <w:rPr>
          <w:rFonts w:ascii="仿宋" w:eastAsia="仿宋" w:hAnsi="仿宋" w:cs="Times New Roman" w:hint="eastAsia"/>
          <w:color w:val="000000" w:themeColor="text1"/>
          <w:lang w:eastAsia="zh-CN"/>
        </w:rPr>
        <w:t>10</w:t>
      </w:r>
      <w:r>
        <w:rPr>
          <w:rFonts w:ascii="仿宋" w:eastAsia="仿宋" w:hAnsi="仿宋" w:cs="Times New Roman"/>
          <w:color w:val="000000" w:themeColor="text1"/>
          <w:lang w:eastAsia="zh-CN"/>
        </w:rPr>
        <w:t>▲法定代表人（或企业负责人或经营者）的身份证明</w:t>
      </w:r>
      <w:r>
        <w:rPr>
          <w:rFonts w:ascii="仿宋" w:eastAsia="仿宋" w:hAnsi="仿宋" w:cs="Times New Roman"/>
          <w:lang w:eastAsia="zh-CN"/>
        </w:rPr>
        <w:t>（附件</w:t>
      </w:r>
      <w:r w:rsidR="00424200">
        <w:rPr>
          <w:rFonts w:ascii="仿宋" w:eastAsia="仿宋" w:hAnsi="仿宋" w:cs="Times New Roman" w:hint="eastAsia"/>
          <w:lang w:eastAsia="zh-CN"/>
        </w:rPr>
        <w:t>五</w:t>
      </w:r>
      <w:r>
        <w:rPr>
          <w:rFonts w:ascii="仿宋" w:eastAsia="仿宋" w:hAnsi="仿宋" w:cs="Times New Roman"/>
          <w:lang w:eastAsia="zh-CN"/>
        </w:rPr>
        <w:t>-1）</w:t>
      </w:r>
      <w:r>
        <w:rPr>
          <w:rFonts w:ascii="仿宋" w:eastAsia="仿宋" w:hAnsi="仿宋" w:cs="Times New Roman" w:hint="eastAsia"/>
          <w:lang w:eastAsia="zh-CN"/>
        </w:rPr>
        <w:t>；</w:t>
      </w:r>
      <w:r>
        <w:rPr>
          <w:rFonts w:ascii="仿宋" w:eastAsia="仿宋" w:hAnsi="仿宋" w:cs="Times New Roman"/>
          <w:lang w:eastAsia="zh-CN"/>
        </w:rPr>
        <w:t>如果供应商</w:t>
      </w:r>
      <w:proofErr w:type="gramStart"/>
      <w:r>
        <w:rPr>
          <w:rFonts w:ascii="仿宋" w:eastAsia="仿宋" w:hAnsi="仿宋" w:cs="Times New Roman"/>
          <w:lang w:eastAsia="zh-CN"/>
        </w:rPr>
        <w:t>派委托</w:t>
      </w:r>
      <w:proofErr w:type="gramEnd"/>
      <w:r>
        <w:rPr>
          <w:rFonts w:ascii="仿宋" w:eastAsia="仿宋" w:hAnsi="仿宋" w:cs="Times New Roman"/>
          <w:lang w:eastAsia="zh-CN"/>
        </w:rPr>
        <w:t>代理人参加磋商的，提供法定代表人（或企业负责人或经营者）授权书</w:t>
      </w:r>
      <w:r>
        <w:rPr>
          <w:rFonts w:ascii="仿宋" w:eastAsia="仿宋" w:hAnsi="仿宋" w:cs="Times New Roman"/>
          <w:lang w:eastAsia="zh-CN"/>
        </w:rPr>
        <w:lastRenderedPageBreak/>
        <w:t>（附件</w:t>
      </w:r>
      <w:r w:rsidR="00424200">
        <w:rPr>
          <w:rFonts w:ascii="仿宋" w:eastAsia="仿宋" w:hAnsi="仿宋" w:cs="Times New Roman" w:hint="eastAsia"/>
          <w:lang w:eastAsia="zh-CN"/>
        </w:rPr>
        <w:t>五</w:t>
      </w:r>
      <w:r>
        <w:rPr>
          <w:rFonts w:ascii="仿宋" w:eastAsia="仿宋" w:hAnsi="仿宋" w:cs="Times New Roman"/>
          <w:lang w:eastAsia="zh-CN"/>
        </w:rPr>
        <w:t>-2）。</w:t>
      </w:r>
    </w:p>
    <w:p w14:paraId="14E208AC" w14:textId="434B7D09"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12.2.</w:t>
      </w:r>
      <w:r w:rsidR="002228DE">
        <w:rPr>
          <w:rFonts w:ascii="仿宋" w:eastAsia="仿宋" w:hAnsi="仿宋" w:cs="Times New Roman" w:hint="eastAsia"/>
          <w:lang w:eastAsia="zh-CN"/>
        </w:rPr>
        <w:t>11</w:t>
      </w:r>
      <w:r>
        <w:rPr>
          <w:rFonts w:ascii="仿宋" w:eastAsia="仿宋" w:hAnsi="仿宋" w:cs="Times New Roman" w:hint="eastAsia"/>
          <w:lang w:eastAsia="zh-CN"/>
        </w:rPr>
        <w:t>联合体协议书</w:t>
      </w:r>
      <w:r>
        <w:rPr>
          <w:rFonts w:ascii="仿宋" w:eastAsia="仿宋" w:hAnsi="仿宋" w:cs="Times New Roman"/>
          <w:lang w:eastAsia="zh-CN"/>
        </w:rPr>
        <w:t>（附件</w:t>
      </w:r>
      <w:r>
        <w:rPr>
          <w:rFonts w:ascii="仿宋" w:eastAsia="仿宋" w:hAnsi="仿宋" w:cs="Times New Roman" w:hint="eastAsia"/>
          <w:lang w:eastAsia="zh-CN"/>
        </w:rPr>
        <w:t>六</w:t>
      </w:r>
      <w:r>
        <w:rPr>
          <w:rFonts w:ascii="仿宋" w:eastAsia="仿宋" w:hAnsi="仿宋" w:cs="Times New Roman"/>
          <w:lang w:eastAsia="zh-CN"/>
        </w:rPr>
        <w:t>）</w:t>
      </w:r>
      <w:r>
        <w:rPr>
          <w:rFonts w:ascii="仿宋" w:eastAsia="仿宋" w:hAnsi="仿宋" w:cs="Times New Roman" w:hint="eastAsia"/>
          <w:lang w:eastAsia="zh-CN"/>
        </w:rPr>
        <w:t>（供应商以联合体方式响应的必须提供联合体协议书，否则作无效标处理）</w:t>
      </w:r>
    </w:p>
    <w:p w14:paraId="3E737A76" w14:textId="77777777" w:rsidR="00E97E44" w:rsidRDefault="003B4A90">
      <w:pPr>
        <w:spacing w:line="500" w:lineRule="exact"/>
        <w:ind w:firstLine="425"/>
        <w:rPr>
          <w:rFonts w:ascii="仿宋" w:eastAsia="仿宋" w:hAnsi="仿宋" w:cs="Times New Roman"/>
          <w:b/>
          <w:lang w:eastAsia="zh-CN"/>
        </w:rPr>
      </w:pPr>
      <w:r>
        <w:rPr>
          <w:rFonts w:ascii="仿宋" w:eastAsia="仿宋" w:hAnsi="仿宋" w:cs="Times New Roman" w:hint="eastAsia"/>
          <w:b/>
          <w:lang w:eastAsia="zh-CN"/>
        </w:rPr>
        <w:t>12.3</w:t>
      </w:r>
      <w:r>
        <w:rPr>
          <w:rFonts w:ascii="仿宋" w:eastAsia="仿宋" w:hAnsi="仿宋" w:cs="Times New Roman"/>
          <w:b/>
          <w:lang w:eastAsia="zh-CN"/>
        </w:rPr>
        <w:t>商务技术部分：</w:t>
      </w:r>
    </w:p>
    <w:p w14:paraId="6F2DE1B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12.3.1</w:t>
      </w:r>
      <w:r>
        <w:rPr>
          <w:rFonts w:ascii="仿宋" w:eastAsia="仿宋" w:hAnsi="仿宋" w:cs="Times New Roman"/>
          <w:lang w:eastAsia="zh-CN"/>
        </w:rPr>
        <w:t>商务技术部分封面；</w:t>
      </w:r>
    </w:p>
    <w:p w14:paraId="4E3A574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12.3.2</w:t>
      </w:r>
      <w:r>
        <w:rPr>
          <w:rFonts w:ascii="仿宋" w:eastAsia="仿宋" w:hAnsi="仿宋" w:cs="Times New Roman"/>
          <w:lang w:eastAsia="zh-CN"/>
        </w:rPr>
        <w:t>商务技术部分目录；</w:t>
      </w:r>
    </w:p>
    <w:p w14:paraId="2F32C7B6"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12.3.3</w:t>
      </w:r>
      <w:r>
        <w:rPr>
          <w:rFonts w:ascii="仿宋" w:eastAsia="仿宋" w:hAnsi="仿宋" w:cs="Times New Roman"/>
          <w:lang w:eastAsia="zh-CN"/>
        </w:rPr>
        <w:t>▲供应</w:t>
      </w:r>
      <w:proofErr w:type="gramStart"/>
      <w:r>
        <w:rPr>
          <w:rFonts w:ascii="仿宋" w:eastAsia="仿宋" w:hAnsi="仿宋" w:cs="Times New Roman"/>
          <w:lang w:eastAsia="zh-CN"/>
        </w:rPr>
        <w:t>商情况</w:t>
      </w:r>
      <w:proofErr w:type="gramEnd"/>
      <w:r>
        <w:rPr>
          <w:rFonts w:ascii="仿宋" w:eastAsia="仿宋" w:hAnsi="仿宋" w:cs="Times New Roman"/>
          <w:lang w:eastAsia="zh-CN"/>
        </w:rPr>
        <w:t>表（附件</w:t>
      </w:r>
      <w:r>
        <w:rPr>
          <w:rFonts w:ascii="仿宋" w:eastAsia="仿宋" w:hAnsi="仿宋" w:cs="Times New Roman" w:hint="eastAsia"/>
          <w:lang w:eastAsia="zh-CN"/>
        </w:rPr>
        <w:t>七</w:t>
      </w:r>
      <w:r>
        <w:rPr>
          <w:rFonts w:ascii="仿宋" w:eastAsia="仿宋" w:hAnsi="仿宋" w:cs="Times New Roman"/>
          <w:lang w:eastAsia="zh-CN"/>
        </w:rPr>
        <w:t>）；</w:t>
      </w:r>
    </w:p>
    <w:p w14:paraId="4A245C3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12.3.4</w:t>
      </w:r>
      <w:r>
        <w:rPr>
          <w:rFonts w:ascii="仿宋" w:eastAsia="仿宋" w:hAnsi="仿宋" w:cs="Times New Roman"/>
          <w:lang w:eastAsia="zh-CN"/>
        </w:rPr>
        <w:t>▲服务要求与合同条款偏离表（附件</w:t>
      </w:r>
      <w:r>
        <w:rPr>
          <w:rFonts w:ascii="仿宋" w:eastAsia="仿宋" w:hAnsi="仿宋" w:cs="Times New Roman" w:hint="eastAsia"/>
          <w:lang w:eastAsia="zh-CN"/>
        </w:rPr>
        <w:t>八</w:t>
      </w:r>
      <w:r>
        <w:rPr>
          <w:rFonts w:ascii="仿宋" w:eastAsia="仿宋" w:hAnsi="仿宋" w:cs="Times New Roman"/>
          <w:lang w:eastAsia="zh-CN"/>
        </w:rPr>
        <w:t>）；</w:t>
      </w:r>
    </w:p>
    <w:p w14:paraId="6FF1C426"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12.3.5分包意向协议（成交后以合理分包方式履行政府采购合同的，提供分包意向协议）（附件九）</w:t>
      </w:r>
    </w:p>
    <w:p w14:paraId="28FEEBC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12.3.6为满足评审标准得分而需提供的资料（如有需提供）</w:t>
      </w:r>
      <w:r>
        <w:rPr>
          <w:rFonts w:ascii="仿宋" w:eastAsia="仿宋" w:hAnsi="仿宋" w:cs="Times New Roman"/>
          <w:lang w:eastAsia="zh-CN"/>
        </w:rPr>
        <w:t>；</w:t>
      </w:r>
    </w:p>
    <w:p w14:paraId="56A80270"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12.3.7供应商认为需要的其他资料。</w:t>
      </w:r>
    </w:p>
    <w:p w14:paraId="0672780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以上条款中带▲的条款为必备资料，缺少将作无效标处理。</w:t>
      </w:r>
    </w:p>
    <w:p w14:paraId="70736940" w14:textId="77777777" w:rsidR="00E97E44" w:rsidRDefault="003B4A90">
      <w:pPr>
        <w:pStyle w:val="3"/>
        <w:spacing w:before="131" w:after="240"/>
        <w:ind w:rightChars="74" w:right="163"/>
        <w:rPr>
          <w:rFonts w:ascii="仿宋" w:eastAsia="仿宋" w:hAnsi="仿宋"/>
          <w:lang w:eastAsia="zh-CN"/>
        </w:rPr>
      </w:pPr>
      <w:bookmarkStart w:id="63" w:name="_Toc107409242"/>
      <w:r>
        <w:rPr>
          <w:rFonts w:ascii="仿宋" w:eastAsia="仿宋" w:hAnsi="仿宋" w:hint="eastAsia"/>
          <w:lang w:eastAsia="zh-CN"/>
        </w:rPr>
        <w:t>13</w:t>
      </w:r>
      <w:r>
        <w:rPr>
          <w:rFonts w:ascii="仿宋" w:eastAsia="仿宋" w:hAnsi="仿宋"/>
          <w:lang w:eastAsia="zh-CN"/>
        </w:rPr>
        <w:t>.磋商报价</w:t>
      </w:r>
      <w:bookmarkEnd w:id="63"/>
    </w:p>
    <w:p w14:paraId="1699ABB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13.1 </w:t>
      </w:r>
      <w:r>
        <w:rPr>
          <w:rFonts w:ascii="仿宋" w:eastAsia="仿宋" w:hAnsi="仿宋" w:cs="Times New Roman"/>
          <w:lang w:eastAsia="zh-CN"/>
        </w:rPr>
        <w:t>供应商应全面充分了解本项目，阅读采购文件全部内容，按照采购文件规定与要求报价，并包含服务过程中可能涉及的费用。</w:t>
      </w:r>
    </w:p>
    <w:p w14:paraId="205E7CA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13.2 </w:t>
      </w:r>
      <w:r>
        <w:rPr>
          <w:rFonts w:ascii="仿宋" w:eastAsia="仿宋" w:hAnsi="仿宋" w:cs="Times New Roman"/>
          <w:lang w:eastAsia="zh-CN"/>
        </w:rPr>
        <w:t>供应商须按报价部分的格式内容要求填写完整。</w:t>
      </w:r>
    </w:p>
    <w:p w14:paraId="63E0EA55" w14:textId="77777777" w:rsidR="00E97E44" w:rsidRDefault="003B4A90">
      <w:pPr>
        <w:pStyle w:val="3"/>
        <w:spacing w:before="131" w:after="240"/>
        <w:ind w:rightChars="74" w:right="163"/>
        <w:rPr>
          <w:rFonts w:ascii="仿宋" w:eastAsia="仿宋" w:hAnsi="仿宋"/>
          <w:lang w:eastAsia="zh-CN"/>
        </w:rPr>
      </w:pPr>
      <w:bookmarkStart w:id="64" w:name="_Toc107409243"/>
      <w:r>
        <w:rPr>
          <w:rFonts w:ascii="仿宋" w:eastAsia="仿宋" w:hAnsi="仿宋" w:hint="eastAsia"/>
          <w:lang w:eastAsia="zh-CN"/>
        </w:rPr>
        <w:t>14</w:t>
      </w:r>
      <w:r>
        <w:rPr>
          <w:rFonts w:ascii="仿宋" w:eastAsia="仿宋" w:hAnsi="仿宋"/>
          <w:lang w:eastAsia="zh-CN"/>
        </w:rPr>
        <w:t>.磋商响应文件的语言及磋商响应货币</w:t>
      </w:r>
      <w:bookmarkEnd w:id="64"/>
    </w:p>
    <w:p w14:paraId="468AACA6"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14.1 </w:t>
      </w:r>
      <w:r>
        <w:rPr>
          <w:rFonts w:ascii="仿宋" w:eastAsia="仿宋" w:hAnsi="仿宋" w:cs="Times New Roman"/>
          <w:lang w:eastAsia="zh-CN"/>
        </w:rPr>
        <w:t>磋商响应文件和与磋商有关的所有文件均使用中文，涉及外文的应提供中文译本。</w:t>
      </w:r>
    </w:p>
    <w:p w14:paraId="510E3A1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14.2 </w:t>
      </w:r>
      <w:r>
        <w:rPr>
          <w:rFonts w:ascii="仿宋" w:eastAsia="仿宋" w:hAnsi="仿宋" w:cs="Times New Roman"/>
          <w:lang w:eastAsia="zh-CN"/>
        </w:rPr>
        <w:t>磋商报价采用的币种为人民币。</w:t>
      </w:r>
    </w:p>
    <w:p w14:paraId="29D85443" w14:textId="77777777" w:rsidR="00E97E44" w:rsidRDefault="003B4A90">
      <w:pPr>
        <w:pStyle w:val="3"/>
        <w:spacing w:before="131" w:after="240"/>
        <w:ind w:rightChars="74" w:right="163"/>
        <w:rPr>
          <w:rFonts w:ascii="仿宋" w:eastAsia="仿宋" w:hAnsi="仿宋"/>
          <w:lang w:eastAsia="zh-CN"/>
        </w:rPr>
      </w:pPr>
      <w:bookmarkStart w:id="65" w:name="_Toc107409244"/>
      <w:r>
        <w:rPr>
          <w:rFonts w:ascii="仿宋" w:eastAsia="仿宋" w:hAnsi="仿宋"/>
          <w:lang w:eastAsia="zh-CN"/>
        </w:rPr>
        <w:t>1</w:t>
      </w:r>
      <w:r>
        <w:rPr>
          <w:rFonts w:ascii="仿宋" w:eastAsia="仿宋" w:hAnsi="仿宋" w:hint="eastAsia"/>
          <w:lang w:eastAsia="zh-CN"/>
        </w:rPr>
        <w:t>5</w:t>
      </w:r>
      <w:r>
        <w:rPr>
          <w:rFonts w:ascii="仿宋" w:eastAsia="仿宋" w:hAnsi="仿宋"/>
          <w:lang w:eastAsia="zh-CN"/>
        </w:rPr>
        <w:t>.磋商有效期</w:t>
      </w:r>
      <w:bookmarkEnd w:id="65"/>
    </w:p>
    <w:p w14:paraId="6B254D21"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15.1 </w:t>
      </w:r>
      <w:r>
        <w:rPr>
          <w:rFonts w:ascii="仿宋" w:eastAsia="仿宋" w:hAnsi="仿宋" w:cs="Times New Roman"/>
          <w:lang w:eastAsia="zh-CN"/>
        </w:rPr>
        <w:t>磋商有效期见前附表所规定的期限，在此期限内，凡符合竞争性磋商采购文件要求的磋商响应文件均保持有效。</w:t>
      </w:r>
    </w:p>
    <w:p w14:paraId="110CCD1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15.2 </w:t>
      </w:r>
      <w:r>
        <w:rPr>
          <w:rFonts w:ascii="仿宋" w:eastAsia="仿宋" w:hAnsi="仿宋" w:cs="Times New Roman"/>
          <w:lang w:eastAsia="zh-CN"/>
        </w:rPr>
        <w:t>在特殊情况下，采购人在</w:t>
      </w:r>
      <w:proofErr w:type="gramStart"/>
      <w:r>
        <w:rPr>
          <w:rFonts w:ascii="仿宋" w:eastAsia="仿宋" w:hAnsi="仿宋" w:cs="Times New Roman"/>
          <w:lang w:eastAsia="zh-CN"/>
        </w:rPr>
        <w:t>原定磋商</w:t>
      </w:r>
      <w:proofErr w:type="gramEnd"/>
      <w:r>
        <w:rPr>
          <w:rFonts w:ascii="仿宋" w:eastAsia="仿宋" w:hAnsi="仿宋" w:cs="Times New Roman"/>
          <w:lang w:eastAsia="zh-CN"/>
        </w:rPr>
        <w:t>有效期内可以根据需要向供应商提出延长磋商响应文件有效期的要求，供应商应立即以书面形式对此要求向采购人</w:t>
      </w:r>
      <w:proofErr w:type="gramStart"/>
      <w:r>
        <w:rPr>
          <w:rFonts w:ascii="仿宋" w:eastAsia="仿宋" w:hAnsi="仿宋" w:cs="Times New Roman"/>
          <w:lang w:eastAsia="zh-CN"/>
        </w:rPr>
        <w:t>作出</w:t>
      </w:r>
      <w:proofErr w:type="gramEnd"/>
      <w:r>
        <w:rPr>
          <w:rFonts w:ascii="仿宋" w:eastAsia="仿宋" w:hAnsi="仿宋" w:cs="Times New Roman"/>
          <w:lang w:eastAsia="zh-CN"/>
        </w:rPr>
        <w:t>答复；供应商可以拒绝采购人的要求，而不会因此被没收磋商保证金。同意延期的供应商应相应地延长磋商保证金的有效期，但不得因此而提出修改磋商响应文件的要求。在延</w:t>
      </w:r>
      <w:r>
        <w:rPr>
          <w:rFonts w:ascii="仿宋" w:eastAsia="仿宋" w:hAnsi="仿宋" w:cs="Times New Roman"/>
          <w:lang w:eastAsia="zh-CN"/>
        </w:rPr>
        <w:lastRenderedPageBreak/>
        <w:t>长期内，本磋商响应文件关于磋商保证金的退还与否的规定仍然适用。</w:t>
      </w:r>
    </w:p>
    <w:p w14:paraId="3323FC8A" w14:textId="77777777" w:rsidR="00E97E44" w:rsidRDefault="003B4A90">
      <w:pPr>
        <w:pStyle w:val="3"/>
        <w:spacing w:before="131" w:after="240"/>
        <w:ind w:rightChars="74" w:right="163"/>
        <w:rPr>
          <w:rFonts w:ascii="仿宋" w:eastAsia="仿宋" w:hAnsi="仿宋"/>
          <w:lang w:eastAsia="zh-CN"/>
        </w:rPr>
      </w:pPr>
      <w:bookmarkStart w:id="66" w:name="_Toc107409245"/>
      <w:r>
        <w:rPr>
          <w:rFonts w:ascii="仿宋" w:eastAsia="仿宋" w:hAnsi="仿宋"/>
          <w:lang w:eastAsia="zh-CN"/>
        </w:rPr>
        <w:t>1</w:t>
      </w:r>
      <w:r>
        <w:rPr>
          <w:rFonts w:ascii="仿宋" w:eastAsia="仿宋" w:hAnsi="仿宋" w:hint="eastAsia"/>
          <w:lang w:eastAsia="zh-CN"/>
        </w:rPr>
        <w:t>6</w:t>
      </w:r>
      <w:r>
        <w:rPr>
          <w:rFonts w:ascii="仿宋" w:eastAsia="仿宋" w:hAnsi="仿宋"/>
          <w:lang w:eastAsia="zh-CN"/>
        </w:rPr>
        <w:t>.磋商保证金</w:t>
      </w:r>
      <w:bookmarkEnd w:id="66"/>
    </w:p>
    <w:p w14:paraId="069BFB2D" w14:textId="77777777" w:rsidR="00E97E44" w:rsidRDefault="003B4A90">
      <w:pPr>
        <w:spacing w:line="360" w:lineRule="auto"/>
        <w:ind w:firstLine="425"/>
        <w:rPr>
          <w:rFonts w:ascii="仿宋" w:eastAsia="仿宋" w:hAnsi="仿宋" w:cs="Times New Roman"/>
          <w:lang w:eastAsia="zh-CN"/>
        </w:rPr>
      </w:pPr>
      <w:r>
        <w:rPr>
          <w:rFonts w:ascii="仿宋" w:eastAsia="仿宋" w:hAnsi="仿宋" w:hint="eastAsia"/>
          <w:sz w:val="21"/>
          <w:lang w:eastAsia="zh-CN"/>
        </w:rPr>
        <w:t>本项目不需缴纳磋商保证金</w:t>
      </w:r>
      <w:r>
        <w:rPr>
          <w:rFonts w:ascii="仿宋" w:eastAsia="仿宋" w:hAnsi="仿宋" w:cs="Times New Roman"/>
          <w:lang w:eastAsia="zh-CN"/>
        </w:rPr>
        <w:t>。</w:t>
      </w:r>
    </w:p>
    <w:p w14:paraId="28FF93F0" w14:textId="77777777" w:rsidR="00E97E44" w:rsidRDefault="003B4A90">
      <w:pPr>
        <w:pStyle w:val="3"/>
        <w:spacing w:before="131" w:after="240"/>
        <w:ind w:rightChars="74" w:right="163"/>
        <w:rPr>
          <w:rFonts w:ascii="仿宋" w:eastAsia="仿宋" w:hAnsi="仿宋"/>
          <w:lang w:eastAsia="zh-CN"/>
        </w:rPr>
      </w:pPr>
      <w:bookmarkStart w:id="67" w:name="_Toc107409246"/>
      <w:r>
        <w:rPr>
          <w:rFonts w:ascii="仿宋" w:eastAsia="仿宋" w:hAnsi="仿宋"/>
          <w:lang w:eastAsia="zh-CN"/>
        </w:rPr>
        <w:t>1</w:t>
      </w:r>
      <w:r>
        <w:rPr>
          <w:rFonts w:ascii="仿宋" w:eastAsia="仿宋" w:hAnsi="仿宋" w:hint="eastAsia"/>
          <w:lang w:eastAsia="zh-CN"/>
        </w:rPr>
        <w:t>7</w:t>
      </w:r>
      <w:r>
        <w:rPr>
          <w:rFonts w:ascii="仿宋" w:eastAsia="仿宋" w:hAnsi="仿宋"/>
          <w:lang w:eastAsia="zh-CN"/>
        </w:rPr>
        <w:t>.磋商响应文件的签署</w:t>
      </w:r>
      <w:r>
        <w:rPr>
          <w:rFonts w:ascii="仿宋" w:eastAsia="仿宋" w:hAnsi="仿宋" w:hint="eastAsia"/>
          <w:lang w:eastAsia="zh-CN"/>
        </w:rPr>
        <w:t>及装订</w:t>
      </w:r>
      <w:bookmarkEnd w:id="67"/>
    </w:p>
    <w:p w14:paraId="6FDB2691" w14:textId="77777777" w:rsidR="00E97E44" w:rsidRDefault="003B4A90">
      <w:pPr>
        <w:spacing w:line="360" w:lineRule="auto"/>
        <w:ind w:firstLine="425"/>
        <w:rPr>
          <w:rFonts w:ascii="仿宋" w:eastAsia="仿宋" w:hAnsi="仿宋" w:cs="Times New Roman"/>
          <w:lang w:eastAsia="zh-CN"/>
        </w:rPr>
      </w:pPr>
      <w:bookmarkStart w:id="68" w:name="四、磋商响应文件的提交"/>
      <w:bookmarkEnd w:id="68"/>
      <w:r>
        <w:rPr>
          <w:rFonts w:ascii="仿宋" w:eastAsia="仿宋" w:hAnsi="仿宋" w:cs="Times New Roman" w:hint="eastAsia"/>
          <w:lang w:eastAsia="zh-CN"/>
        </w:rPr>
        <w:t xml:space="preserve">17.1 </w:t>
      </w:r>
      <w:r>
        <w:rPr>
          <w:rFonts w:ascii="仿宋" w:eastAsia="仿宋" w:hAnsi="仿宋" w:cs="Times New Roman"/>
          <w:lang w:eastAsia="zh-CN"/>
        </w:rPr>
        <w:t>供应商应按本竞争性磋商采购文件规定的内容编制磋商响应文件。</w:t>
      </w:r>
    </w:p>
    <w:p w14:paraId="45637459"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17.2 </w:t>
      </w:r>
      <w:r>
        <w:rPr>
          <w:rFonts w:ascii="仿宋" w:eastAsia="仿宋" w:hAnsi="仿宋" w:cs="Times New Roman"/>
          <w:lang w:eastAsia="zh-CN"/>
        </w:rPr>
        <w:t>盖章说明：电子加密标书中所须加盖公章部分均采用CA签章，按照电子交易平台签章要求完成签章</w:t>
      </w:r>
      <w:r>
        <w:rPr>
          <w:rFonts w:ascii="仿宋" w:eastAsia="仿宋" w:hAnsi="仿宋" w:cs="Times New Roman" w:hint="eastAsia"/>
          <w:lang w:eastAsia="zh-CN"/>
        </w:rPr>
        <w:t>，电子标书内需法定代表人（或企业负责人或经营者）</w:t>
      </w:r>
      <w:proofErr w:type="gramStart"/>
      <w:r>
        <w:rPr>
          <w:rFonts w:ascii="仿宋" w:eastAsia="仿宋" w:hAnsi="仿宋" w:cs="Times New Roman" w:hint="eastAsia"/>
          <w:lang w:eastAsia="zh-CN"/>
        </w:rPr>
        <w:t>盖电子章</w:t>
      </w:r>
      <w:proofErr w:type="gramEnd"/>
      <w:r>
        <w:rPr>
          <w:rFonts w:ascii="仿宋" w:eastAsia="仿宋" w:hAnsi="仿宋" w:cs="Times New Roman" w:hint="eastAsia"/>
          <w:lang w:eastAsia="zh-CN"/>
        </w:rPr>
        <w:t>的可线下签字并加盖法定代表人（或企业负责人或经营者）实体章后再将其放入线上投标文件内。</w:t>
      </w:r>
    </w:p>
    <w:p w14:paraId="137354E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17.3电子备份标书（后缀bfbs）和纸质磋商响应文件在投标时无需递交。</w:t>
      </w:r>
    </w:p>
    <w:p w14:paraId="4A8DAC5D" w14:textId="77777777" w:rsidR="00E97E44" w:rsidRDefault="003B4A90">
      <w:pPr>
        <w:pStyle w:val="af"/>
        <w:spacing w:after="0" w:line="360" w:lineRule="auto"/>
        <w:rPr>
          <w:rFonts w:ascii="仿宋" w:eastAsia="仿宋" w:hAnsi="仿宋"/>
          <w:sz w:val="22"/>
          <w:lang w:eastAsia="zh-CN"/>
        </w:rPr>
      </w:pPr>
      <w:bookmarkStart w:id="69" w:name="_Toc107409247"/>
      <w:r>
        <w:rPr>
          <w:rFonts w:ascii="仿宋" w:eastAsia="仿宋" w:hAnsi="仿宋"/>
          <w:sz w:val="22"/>
          <w:lang w:eastAsia="zh-CN"/>
        </w:rPr>
        <w:t>四、磋商响应文件的提交</w:t>
      </w:r>
      <w:bookmarkEnd w:id="69"/>
    </w:p>
    <w:p w14:paraId="381A4254" w14:textId="77777777" w:rsidR="00E97E44" w:rsidRDefault="003B4A90">
      <w:pPr>
        <w:pStyle w:val="3"/>
        <w:spacing w:before="131" w:after="240"/>
        <w:ind w:rightChars="74" w:right="163"/>
        <w:rPr>
          <w:rFonts w:ascii="仿宋" w:eastAsia="仿宋" w:hAnsi="仿宋"/>
          <w:lang w:eastAsia="zh-CN"/>
        </w:rPr>
      </w:pPr>
      <w:bookmarkStart w:id="70" w:name="_Toc107409248"/>
      <w:r>
        <w:rPr>
          <w:rFonts w:ascii="仿宋" w:eastAsia="仿宋" w:hAnsi="仿宋"/>
          <w:lang w:eastAsia="zh-CN"/>
        </w:rPr>
        <w:t>1</w:t>
      </w:r>
      <w:r>
        <w:rPr>
          <w:rFonts w:ascii="仿宋" w:eastAsia="仿宋" w:hAnsi="仿宋" w:hint="eastAsia"/>
          <w:lang w:eastAsia="zh-CN"/>
        </w:rPr>
        <w:t>8</w:t>
      </w:r>
      <w:r>
        <w:rPr>
          <w:rFonts w:ascii="仿宋" w:eastAsia="仿宋" w:hAnsi="仿宋"/>
          <w:lang w:eastAsia="zh-CN"/>
        </w:rPr>
        <w:t>.磋商响应文件的投标截止时间</w:t>
      </w:r>
      <w:r>
        <w:rPr>
          <w:rFonts w:ascii="仿宋" w:eastAsia="仿宋" w:hAnsi="仿宋" w:hint="eastAsia"/>
          <w:lang w:eastAsia="zh-CN"/>
        </w:rPr>
        <w:t>及递交方式</w:t>
      </w:r>
      <w:bookmarkEnd w:id="70"/>
    </w:p>
    <w:p w14:paraId="626F627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18.1 </w:t>
      </w:r>
      <w:r>
        <w:rPr>
          <w:rFonts w:ascii="仿宋" w:eastAsia="仿宋" w:hAnsi="仿宋" w:cs="Times New Roman"/>
          <w:lang w:eastAsia="zh-CN"/>
        </w:rPr>
        <w:t>磋商响应文件投标截止时间见前附表</w:t>
      </w:r>
      <w:r>
        <w:rPr>
          <w:rFonts w:ascii="仿宋" w:eastAsia="仿宋" w:hAnsi="仿宋" w:cs="Times New Roman" w:hint="eastAsia"/>
          <w:lang w:eastAsia="zh-CN"/>
        </w:rPr>
        <w:t>，</w:t>
      </w:r>
      <w:r>
        <w:rPr>
          <w:rFonts w:ascii="仿宋" w:eastAsia="仿宋" w:hAnsi="仿宋" w:hint="eastAsia"/>
          <w:lang w:eastAsia="zh-CN"/>
        </w:rPr>
        <w:t>参加投标的供应商必须在</w:t>
      </w:r>
      <w:r>
        <w:rPr>
          <w:rFonts w:ascii="仿宋" w:eastAsia="仿宋" w:hAnsi="仿宋" w:cs="Times New Roman"/>
          <w:lang w:eastAsia="zh-CN"/>
        </w:rPr>
        <w:t>磋商开启时间起半个小时内</w:t>
      </w:r>
      <w:r>
        <w:rPr>
          <w:rFonts w:ascii="仿宋" w:eastAsia="仿宋" w:hAnsi="仿宋" w:hint="eastAsia"/>
          <w:lang w:eastAsia="zh-CN"/>
        </w:rPr>
        <w:t>完成磋商响应文件解密工作（用制作磋商响应文件时同一数字认证证书（CA证书）。</w:t>
      </w:r>
      <w:proofErr w:type="gramStart"/>
      <w:r>
        <w:rPr>
          <w:rFonts w:ascii="仿宋" w:eastAsia="仿宋" w:hAnsi="仿宋"/>
          <w:lang w:eastAsia="zh-CN"/>
        </w:rPr>
        <w:t>解密</w:t>
      </w:r>
      <w:r>
        <w:rPr>
          <w:rFonts w:ascii="仿宋" w:eastAsia="仿宋" w:hAnsi="仿宋" w:hint="eastAsia"/>
          <w:lang w:eastAsia="zh-CN"/>
        </w:rPr>
        <w:t>磋商</w:t>
      </w:r>
      <w:proofErr w:type="gramEnd"/>
      <w:r>
        <w:rPr>
          <w:rFonts w:ascii="仿宋" w:eastAsia="仿宋" w:hAnsi="仿宋"/>
          <w:lang w:eastAsia="zh-CN"/>
        </w:rPr>
        <w:t>响应文件必须有CA锁，解密路径：登入电子交易平台—用户中心—项目采购—开标评标</w:t>
      </w:r>
      <w:r>
        <w:rPr>
          <w:rFonts w:ascii="仿宋" w:eastAsia="仿宋" w:hAnsi="仿宋" w:cs="Times New Roman" w:hint="eastAsia"/>
          <w:lang w:eastAsia="zh-CN"/>
        </w:rPr>
        <w:t>（如供应商均提前解密完成则可提前进入下一个环节）</w:t>
      </w:r>
      <w:r>
        <w:rPr>
          <w:rFonts w:ascii="仿宋" w:eastAsia="仿宋" w:hAnsi="仿宋"/>
          <w:lang w:eastAsia="zh-CN"/>
        </w:rPr>
        <w:t>。</w:t>
      </w:r>
    </w:p>
    <w:p w14:paraId="6622244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18.2 关于在线投标响应（电子投标）说明：</w:t>
      </w:r>
    </w:p>
    <w:p w14:paraId="46D7CECE"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（1）本项目通过“政府采购云平台（www.zcygov.cn）”实行在线投标响应（电子投标），供应商应先安装“政</w:t>
      </w:r>
      <w:proofErr w:type="gramStart"/>
      <w:r>
        <w:rPr>
          <w:rFonts w:ascii="仿宋" w:eastAsia="仿宋" w:hAnsi="仿宋" w:cs="Times New Roman" w:hint="eastAsia"/>
          <w:lang w:eastAsia="zh-CN"/>
        </w:rPr>
        <w:t>采云</w:t>
      </w:r>
      <w:proofErr w:type="gramEnd"/>
      <w:r>
        <w:rPr>
          <w:rFonts w:ascii="仿宋" w:eastAsia="仿宋" w:hAnsi="仿宋" w:cs="Times New Roman" w:hint="eastAsia"/>
          <w:lang w:eastAsia="zh-CN"/>
        </w:rPr>
        <w:t>电子交易客户端”，并按照本磋商文件和“政府采购云平台”的要求，通过“政</w:t>
      </w:r>
      <w:proofErr w:type="gramStart"/>
      <w:r>
        <w:rPr>
          <w:rFonts w:ascii="仿宋" w:eastAsia="仿宋" w:hAnsi="仿宋" w:cs="Times New Roman" w:hint="eastAsia"/>
          <w:lang w:eastAsia="zh-CN"/>
        </w:rPr>
        <w:t>采云</w:t>
      </w:r>
      <w:proofErr w:type="gramEnd"/>
      <w:r>
        <w:rPr>
          <w:rFonts w:ascii="仿宋" w:eastAsia="仿宋" w:hAnsi="仿宋" w:cs="Times New Roman" w:hint="eastAsia"/>
          <w:lang w:eastAsia="zh-CN"/>
        </w:rPr>
        <w:t>电子交易客户端”编制并加密投标文件。未按规定加密的投标文件，“政府采购云平台”将予以拒收。</w:t>
      </w:r>
    </w:p>
    <w:p w14:paraId="60258216"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“政</w:t>
      </w:r>
      <w:proofErr w:type="gramStart"/>
      <w:r>
        <w:rPr>
          <w:rFonts w:ascii="仿宋" w:eastAsia="仿宋" w:hAnsi="仿宋" w:cs="Times New Roman" w:hint="eastAsia"/>
          <w:lang w:eastAsia="zh-CN"/>
        </w:rPr>
        <w:t>采云</w:t>
      </w:r>
      <w:proofErr w:type="gramEnd"/>
      <w:r>
        <w:rPr>
          <w:rFonts w:ascii="仿宋" w:eastAsia="仿宋" w:hAnsi="仿宋" w:cs="Times New Roman" w:hint="eastAsia"/>
          <w:lang w:eastAsia="zh-CN"/>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Pr>
          <w:rFonts w:ascii="仿宋" w:eastAsia="仿宋" w:hAnsi="仿宋" w:cs="Times New Roman" w:hint="eastAsia"/>
          <w:lang w:eastAsia="zh-CN"/>
        </w:rPr>
        <w:t>询</w:t>
      </w:r>
      <w:proofErr w:type="gramEnd"/>
      <w:r>
        <w:rPr>
          <w:rFonts w:ascii="仿宋" w:eastAsia="仿宋" w:hAnsi="仿宋" w:cs="Times New Roman" w:hint="eastAsia"/>
          <w:lang w:eastAsia="zh-CN"/>
        </w:rPr>
        <w:t>95763（服务时间：工作日8:00-20:00）。</w:t>
      </w:r>
    </w:p>
    <w:p w14:paraId="19FC6A40"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（2）为确保网上操作合法、有效和安全，供应商应当在投标截止时间前完成在“政府采购云平台”的身份认证，确保在电子投标过程中能够对相关数据电文进行加密和使用电子签章。使用“政</w:t>
      </w:r>
      <w:proofErr w:type="gramStart"/>
      <w:r>
        <w:rPr>
          <w:rFonts w:ascii="仿宋" w:eastAsia="仿宋" w:hAnsi="仿宋" w:cs="Times New Roman" w:hint="eastAsia"/>
          <w:lang w:eastAsia="zh-CN"/>
        </w:rPr>
        <w:t>采云</w:t>
      </w:r>
      <w:proofErr w:type="gramEnd"/>
      <w:r>
        <w:rPr>
          <w:rFonts w:ascii="仿宋" w:eastAsia="仿宋" w:hAnsi="仿宋" w:cs="Times New Roman" w:hint="eastAsia"/>
          <w:lang w:eastAsia="zh-CN"/>
        </w:rPr>
        <w:t>电子交易客户端”需要提前申领CA数字证书，以下</w:t>
      </w:r>
      <w:r>
        <w:rPr>
          <w:rFonts w:ascii="仿宋" w:eastAsia="仿宋" w:hAnsi="仿宋" w:cs="Times New Roman"/>
          <w:lang w:eastAsia="zh-CN"/>
        </w:rPr>
        <w:lastRenderedPageBreak/>
        <w:t>二</w:t>
      </w:r>
      <w:r>
        <w:rPr>
          <w:rFonts w:ascii="仿宋" w:eastAsia="仿宋" w:hAnsi="仿宋" w:cs="Times New Roman" w:hint="eastAsia"/>
          <w:lang w:eastAsia="zh-CN"/>
        </w:rPr>
        <w:t>种申领流程均</w:t>
      </w:r>
      <w:r>
        <w:rPr>
          <w:rFonts w:ascii="仿宋" w:eastAsia="仿宋" w:hAnsi="仿宋" w:cs="Times New Roman"/>
          <w:lang w:eastAsia="zh-CN"/>
        </w:rPr>
        <w:t>可</w:t>
      </w:r>
      <w:r>
        <w:rPr>
          <w:rFonts w:ascii="仿宋" w:eastAsia="仿宋" w:hAnsi="仿宋" w:cs="Times New Roman" w:hint="eastAsia"/>
          <w:lang w:eastAsia="zh-CN"/>
        </w:rPr>
        <w:t>：</w:t>
      </w:r>
    </w:p>
    <w:p w14:paraId="0384CE1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w:t>
      </w:r>
      <w:r>
        <w:rPr>
          <w:rFonts w:ascii="仿宋" w:eastAsia="仿宋" w:hAnsi="仿宋" w:cs="Times New Roman"/>
          <w:lang w:eastAsia="zh-CN"/>
        </w:rPr>
        <w:t>）</w:t>
      </w:r>
      <w:r>
        <w:rPr>
          <w:rFonts w:ascii="仿宋" w:eastAsia="仿宋" w:hAnsi="仿宋" w:cs="Times New Roman" w:hint="eastAsia"/>
          <w:lang w:eastAsia="zh-CN"/>
        </w:rPr>
        <w:t>请自行前往“浙江政府采购网-下载专区-电子交易客户端-</w:t>
      </w:r>
      <w:hyperlink r:id="rId20" w:tooltip="CA驱动和申领流程" w:history="1">
        <w:r>
          <w:rPr>
            <w:rFonts w:ascii="仿宋" w:eastAsia="仿宋" w:hAnsi="仿宋" w:cs="Times New Roman" w:hint="eastAsia"/>
            <w:lang w:eastAsia="zh-CN"/>
          </w:rPr>
          <w:t>CA驱动和申领流程</w:t>
        </w:r>
      </w:hyperlink>
      <w:r>
        <w:rPr>
          <w:rFonts w:ascii="仿宋" w:eastAsia="仿宋" w:hAnsi="仿宋" w:cs="Times New Roman" w:hint="eastAsia"/>
          <w:lang w:eastAsia="zh-CN"/>
        </w:rPr>
        <w:t>”进行查阅；（操作指南链接</w:t>
      </w:r>
      <w:r>
        <w:rPr>
          <w:rFonts w:ascii="仿宋" w:eastAsia="仿宋" w:hAnsi="仿宋" w:cs="Times New Roman"/>
          <w:lang w:eastAsia="zh-CN"/>
        </w:rPr>
        <w:t>https://service.zcygov.cn/#/knowledges/cm2eqWwBFdiHxlNd_otq/lwV6GXABiyELHE-oVMj3?keyword=CA）</w:t>
      </w:r>
    </w:p>
    <w:p w14:paraId="18E28AEB"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w:t>
      </w:r>
      <w:r>
        <w:rPr>
          <w:rFonts w:ascii="仿宋" w:eastAsia="仿宋" w:hAnsi="仿宋" w:cs="Times New Roman"/>
          <w:lang w:eastAsia="zh-CN"/>
        </w:rPr>
        <w:t>）</w:t>
      </w:r>
      <w:r>
        <w:rPr>
          <w:rFonts w:ascii="仿宋" w:eastAsia="仿宋" w:hAnsi="仿宋" w:cs="Times New Roman" w:hint="eastAsia"/>
          <w:lang w:eastAsia="zh-CN"/>
        </w:rPr>
        <w:t>供应商应于投标截止时间前登录余姚招投标项目专用数字证书用户自助申报系统（网址：</w:t>
      </w:r>
      <w:r>
        <w:rPr>
          <w:rFonts w:ascii="仿宋" w:eastAsia="仿宋" w:hAnsi="仿宋" w:cs="Times New Roman"/>
          <w:lang w:eastAsia="zh-CN"/>
        </w:rPr>
        <w:t>http://www.tseal.cn/tcloud/yyztb.xhtml?statusCode=303）完成“数字证书”及电子公章办理工作（发证单位杭州天谷信息科技有限公司咨询电话：400-0878-198），用于电子投标。</w:t>
      </w:r>
    </w:p>
    <w:p w14:paraId="45F80EF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（3）供应商应当在投标截止时间前，将生成的“电子加密投标文件”上传递交至“政府采购云平台”。投标截止时间以后上传递交的投标文件将被“政府采购云平台”拒收。</w:t>
      </w:r>
    </w:p>
    <w:p w14:paraId="58622EE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w:t>
      </w:r>
      <w:proofErr w:type="gramStart"/>
      <w:r>
        <w:rPr>
          <w:rFonts w:ascii="仿宋" w:eastAsia="仿宋" w:hAnsi="仿宋" w:cs="Times New Roman" w:hint="eastAsia"/>
          <w:lang w:eastAsia="zh-CN"/>
        </w:rPr>
        <w:t>采云</w:t>
      </w:r>
      <w:proofErr w:type="gramEnd"/>
      <w:r>
        <w:rPr>
          <w:rFonts w:ascii="仿宋" w:eastAsia="仿宋" w:hAnsi="仿宋" w:cs="Times New Roman" w:hint="eastAsia"/>
          <w:lang w:eastAsia="zh-CN"/>
        </w:rPr>
        <w:t>平台拒收。</w:t>
      </w:r>
    </w:p>
    <w:p w14:paraId="49AD6D31" w14:textId="77777777" w:rsidR="00E97E44" w:rsidRDefault="003B4A90">
      <w:pPr>
        <w:pStyle w:val="3"/>
        <w:spacing w:before="131" w:after="240"/>
        <w:ind w:rightChars="74" w:right="163"/>
        <w:rPr>
          <w:rFonts w:ascii="仿宋" w:eastAsia="仿宋" w:hAnsi="仿宋"/>
          <w:lang w:eastAsia="zh-CN"/>
        </w:rPr>
      </w:pPr>
      <w:bookmarkStart w:id="71" w:name="_Toc107409249"/>
      <w:r>
        <w:rPr>
          <w:rFonts w:ascii="仿宋" w:eastAsia="仿宋" w:hAnsi="仿宋"/>
          <w:lang w:eastAsia="zh-CN"/>
        </w:rPr>
        <w:t>1</w:t>
      </w:r>
      <w:r>
        <w:rPr>
          <w:rFonts w:ascii="仿宋" w:eastAsia="仿宋" w:hAnsi="仿宋" w:hint="eastAsia"/>
          <w:lang w:eastAsia="zh-CN"/>
        </w:rPr>
        <w:t>9</w:t>
      </w:r>
      <w:r>
        <w:rPr>
          <w:rFonts w:ascii="仿宋" w:eastAsia="仿宋" w:hAnsi="仿宋"/>
          <w:lang w:eastAsia="zh-CN"/>
        </w:rPr>
        <w:t>.磋商响应文件的修改和撤回</w:t>
      </w:r>
      <w:bookmarkEnd w:id="71"/>
    </w:p>
    <w:p w14:paraId="1D42C98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19.1 </w:t>
      </w:r>
      <w:r>
        <w:rPr>
          <w:rFonts w:ascii="仿宋" w:eastAsia="仿宋" w:hAnsi="仿宋" w:cs="Times New Roman"/>
          <w:lang w:eastAsia="zh-CN"/>
        </w:rPr>
        <w:t>磋商响应方在磋商响应文件投标截止时间前，可以对</w:t>
      </w:r>
      <w:r>
        <w:rPr>
          <w:rFonts w:ascii="仿宋" w:eastAsia="仿宋" w:hAnsi="仿宋" w:cs="Times New Roman" w:hint="eastAsia"/>
          <w:lang w:eastAsia="zh-CN"/>
        </w:rPr>
        <w:t>电子加密标书</w:t>
      </w:r>
      <w:r>
        <w:rPr>
          <w:rFonts w:ascii="仿宋" w:eastAsia="仿宋" w:hAnsi="仿宋" w:cs="Times New Roman"/>
          <w:lang w:eastAsia="zh-CN"/>
        </w:rPr>
        <w:t>进行补充、修改或者撤回，补充或者修改</w:t>
      </w:r>
      <w:r>
        <w:rPr>
          <w:rFonts w:ascii="仿宋" w:eastAsia="仿宋" w:hAnsi="仿宋" w:cs="Times New Roman" w:hint="eastAsia"/>
          <w:lang w:eastAsia="zh-CN"/>
        </w:rPr>
        <w:t>电子加密标书</w:t>
      </w:r>
      <w:r>
        <w:rPr>
          <w:rFonts w:ascii="仿宋" w:eastAsia="仿宋" w:hAnsi="仿宋" w:cs="Times New Roman"/>
          <w:lang w:eastAsia="zh-CN"/>
        </w:rPr>
        <w:t>的，应当先行撤回原文件，补充、修改后重新传输递交。磋商截止时间前未完成传输的，视为撤回电子加密标书。磋商响应文件投标截止时间后传输递交的电子加密标书，将被电子交易平台拒收。</w:t>
      </w:r>
    </w:p>
    <w:p w14:paraId="2639A931" w14:textId="77777777" w:rsidR="00E97E44" w:rsidRDefault="003B4A90">
      <w:pPr>
        <w:spacing w:line="360" w:lineRule="auto"/>
        <w:ind w:firstLine="425"/>
        <w:rPr>
          <w:rFonts w:ascii="仿宋" w:eastAsia="仿宋" w:hAnsi="仿宋"/>
          <w:lang w:eastAsia="zh-CN"/>
        </w:rPr>
      </w:pPr>
      <w:r>
        <w:rPr>
          <w:rFonts w:ascii="仿宋" w:eastAsia="仿宋" w:hAnsi="仿宋" w:cs="Times New Roman" w:hint="eastAsia"/>
          <w:lang w:eastAsia="zh-CN"/>
        </w:rPr>
        <w:t xml:space="preserve">19.2 </w:t>
      </w:r>
      <w:r>
        <w:rPr>
          <w:rFonts w:ascii="仿宋" w:eastAsia="仿宋" w:hAnsi="仿宋" w:cs="Times New Roman"/>
          <w:lang w:eastAsia="zh-CN"/>
        </w:rPr>
        <w:t>磋商响应文件投标截止时间后磋商响应方不得</w:t>
      </w:r>
      <w:proofErr w:type="gramStart"/>
      <w:r>
        <w:rPr>
          <w:rFonts w:ascii="仿宋" w:eastAsia="仿宋" w:hAnsi="仿宋" w:cs="Times New Roman"/>
          <w:lang w:eastAsia="zh-CN"/>
        </w:rPr>
        <w:t>撤回磋商</w:t>
      </w:r>
      <w:proofErr w:type="gramEnd"/>
      <w:r>
        <w:rPr>
          <w:rFonts w:ascii="仿宋" w:eastAsia="仿宋" w:hAnsi="仿宋" w:cs="Times New Roman"/>
          <w:lang w:eastAsia="zh-CN"/>
        </w:rPr>
        <w:t>响应文件。</w:t>
      </w:r>
    </w:p>
    <w:p w14:paraId="0D1C8748" w14:textId="77777777" w:rsidR="00E97E44" w:rsidRDefault="00E97E44">
      <w:pPr>
        <w:pStyle w:val="a8"/>
        <w:spacing w:before="10"/>
        <w:ind w:rightChars="74" w:right="163"/>
        <w:rPr>
          <w:rFonts w:ascii="仿宋" w:eastAsia="仿宋" w:hAnsi="仿宋"/>
          <w:sz w:val="8"/>
          <w:lang w:eastAsia="zh-CN"/>
        </w:rPr>
      </w:pPr>
    </w:p>
    <w:p w14:paraId="1A7E9DC4" w14:textId="77777777" w:rsidR="00E97E44" w:rsidRDefault="003B4A90">
      <w:pPr>
        <w:pStyle w:val="af"/>
        <w:spacing w:after="0" w:line="360" w:lineRule="auto"/>
        <w:rPr>
          <w:rFonts w:ascii="仿宋" w:eastAsia="仿宋" w:hAnsi="仿宋"/>
          <w:sz w:val="22"/>
          <w:lang w:eastAsia="zh-CN"/>
        </w:rPr>
      </w:pPr>
      <w:bookmarkStart w:id="72" w:name="五、磋商评审要点"/>
      <w:bookmarkStart w:id="73" w:name="_Toc107409250"/>
      <w:bookmarkEnd w:id="72"/>
      <w:r>
        <w:rPr>
          <w:rFonts w:ascii="仿宋" w:eastAsia="仿宋" w:hAnsi="仿宋"/>
          <w:sz w:val="22"/>
          <w:lang w:eastAsia="zh-CN"/>
        </w:rPr>
        <w:t>五、磋商评审要点</w:t>
      </w:r>
      <w:bookmarkEnd w:id="73"/>
    </w:p>
    <w:p w14:paraId="06771C0F" w14:textId="77777777" w:rsidR="00E97E44" w:rsidRDefault="003B4A90">
      <w:pPr>
        <w:pStyle w:val="3"/>
        <w:spacing w:before="131" w:after="240"/>
        <w:ind w:rightChars="74" w:right="163"/>
        <w:rPr>
          <w:rFonts w:ascii="仿宋" w:eastAsia="仿宋" w:hAnsi="仿宋"/>
          <w:lang w:eastAsia="zh-CN"/>
        </w:rPr>
      </w:pPr>
      <w:bookmarkStart w:id="74" w:name="_Toc107409251"/>
      <w:r>
        <w:rPr>
          <w:rFonts w:ascii="仿宋" w:eastAsia="仿宋" w:hAnsi="仿宋" w:hint="eastAsia"/>
          <w:lang w:eastAsia="zh-CN"/>
        </w:rPr>
        <w:t>20</w:t>
      </w:r>
      <w:r>
        <w:rPr>
          <w:rFonts w:ascii="仿宋" w:eastAsia="仿宋" w:hAnsi="仿宋"/>
          <w:lang w:eastAsia="zh-CN"/>
        </w:rPr>
        <w:t>.磋商</w:t>
      </w:r>
      <w:bookmarkEnd w:id="74"/>
    </w:p>
    <w:p w14:paraId="227C133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本项目采用不见面磋商，通过“政</w:t>
      </w:r>
      <w:proofErr w:type="gramStart"/>
      <w:r>
        <w:rPr>
          <w:rFonts w:ascii="仿宋" w:eastAsia="仿宋" w:hAnsi="仿宋" w:cs="Times New Roman"/>
          <w:lang w:eastAsia="zh-CN"/>
        </w:rPr>
        <w:t>采云</w:t>
      </w:r>
      <w:proofErr w:type="gramEnd"/>
      <w:r>
        <w:rPr>
          <w:rFonts w:ascii="仿宋" w:eastAsia="仿宋" w:hAnsi="仿宋" w:cs="Times New Roman"/>
          <w:lang w:eastAsia="zh-CN"/>
        </w:rPr>
        <w:t>电子招投标系统”实施电子化方式采购。磋商响应方的法定代表人或其授权代表人无须</w:t>
      </w:r>
      <w:r>
        <w:rPr>
          <w:rFonts w:ascii="仿宋" w:eastAsia="仿宋" w:hAnsi="仿宋" w:cs="Times New Roman" w:hint="eastAsia"/>
          <w:lang w:eastAsia="zh-CN"/>
        </w:rPr>
        <w:t>在</w:t>
      </w:r>
      <w:r>
        <w:rPr>
          <w:rFonts w:ascii="仿宋" w:eastAsia="仿宋" w:hAnsi="仿宋" w:cs="Times New Roman"/>
          <w:lang w:eastAsia="zh-CN"/>
        </w:rPr>
        <w:t>磋商现场，但必须保障“政</w:t>
      </w:r>
      <w:proofErr w:type="gramStart"/>
      <w:r>
        <w:rPr>
          <w:rFonts w:ascii="仿宋" w:eastAsia="仿宋" w:hAnsi="仿宋" w:cs="Times New Roman"/>
          <w:lang w:eastAsia="zh-CN"/>
        </w:rPr>
        <w:t>采云</w:t>
      </w:r>
      <w:proofErr w:type="gramEnd"/>
      <w:r>
        <w:rPr>
          <w:rFonts w:ascii="仿宋" w:eastAsia="仿宋" w:hAnsi="仿宋" w:cs="Times New Roman"/>
          <w:lang w:eastAsia="zh-CN"/>
        </w:rPr>
        <w:t>电子招投标系统”实施及通讯的顺畅。在磋商开标时间后直至评审结果公布，供应商应当</w:t>
      </w:r>
      <w:r>
        <w:rPr>
          <w:rFonts w:ascii="仿宋" w:eastAsia="仿宋" w:hAnsi="仿宋" w:cs="Times New Roman"/>
          <w:lang w:eastAsia="zh-CN"/>
        </w:rPr>
        <w:lastRenderedPageBreak/>
        <w:t>全程保持通讯正常，且全程登入电子交易平台，备好CA锁，随时响应采购过程中的询标、在线磋商、最后报价等，否则自行承担所有不利后果。</w:t>
      </w:r>
    </w:p>
    <w:p w14:paraId="0CFACFF3" w14:textId="77777777" w:rsidR="00E97E44" w:rsidRDefault="003B4A90">
      <w:pPr>
        <w:pStyle w:val="3"/>
        <w:spacing w:before="131" w:after="240"/>
        <w:ind w:rightChars="74" w:right="163"/>
        <w:rPr>
          <w:rFonts w:ascii="仿宋" w:eastAsia="仿宋" w:hAnsi="仿宋"/>
          <w:lang w:eastAsia="zh-CN"/>
        </w:rPr>
      </w:pPr>
      <w:bookmarkStart w:id="75" w:name="_Toc107409252"/>
      <w:r>
        <w:rPr>
          <w:rFonts w:ascii="仿宋" w:eastAsia="仿宋" w:hAnsi="仿宋" w:hint="eastAsia"/>
          <w:lang w:eastAsia="zh-CN"/>
        </w:rPr>
        <w:t>21</w:t>
      </w:r>
      <w:r>
        <w:rPr>
          <w:rFonts w:ascii="仿宋" w:eastAsia="仿宋" w:hAnsi="仿宋"/>
          <w:lang w:eastAsia="zh-CN"/>
        </w:rPr>
        <w:t>.评审</w:t>
      </w:r>
      <w:bookmarkEnd w:id="75"/>
    </w:p>
    <w:p w14:paraId="0D084704"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b/>
          <w:lang w:eastAsia="zh-CN"/>
        </w:rPr>
        <w:t xml:space="preserve">21.1 </w:t>
      </w:r>
      <w:r>
        <w:rPr>
          <w:rFonts w:ascii="仿宋" w:eastAsia="仿宋" w:hAnsi="仿宋" w:cs="Times New Roman"/>
          <w:b/>
          <w:lang w:eastAsia="zh-CN"/>
        </w:rPr>
        <w:t>磋商小组：</w:t>
      </w:r>
    </w:p>
    <w:p w14:paraId="11991E9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磋商小组由采购人代表和评审专家共3人以上单数组成，其中评审专家人数不得</w:t>
      </w:r>
      <w:proofErr w:type="gramStart"/>
      <w:r>
        <w:rPr>
          <w:rFonts w:ascii="仿宋" w:eastAsia="仿宋" w:hAnsi="仿宋" w:cs="Times New Roman"/>
          <w:lang w:eastAsia="zh-CN"/>
        </w:rPr>
        <w:t>少于磋商</w:t>
      </w:r>
      <w:proofErr w:type="gramEnd"/>
      <w:r>
        <w:rPr>
          <w:rFonts w:ascii="仿宋" w:eastAsia="仿宋" w:hAnsi="仿宋" w:cs="Times New Roman"/>
          <w:lang w:eastAsia="zh-CN"/>
        </w:rPr>
        <w:t>小组成员总数的2/3。</w:t>
      </w:r>
    </w:p>
    <w:p w14:paraId="3A37ABA0"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b/>
          <w:lang w:eastAsia="zh-CN"/>
        </w:rPr>
        <w:t xml:space="preserve">21.2 </w:t>
      </w:r>
      <w:r>
        <w:rPr>
          <w:rFonts w:ascii="仿宋" w:eastAsia="仿宋" w:hAnsi="仿宋" w:cs="Times New Roman"/>
          <w:b/>
          <w:lang w:eastAsia="zh-CN"/>
        </w:rPr>
        <w:t>磋商原则：</w:t>
      </w:r>
    </w:p>
    <w:p w14:paraId="04BFDD0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21.2.1 </w:t>
      </w:r>
      <w:r>
        <w:rPr>
          <w:rFonts w:ascii="仿宋" w:eastAsia="仿宋" w:hAnsi="仿宋" w:cs="Times New Roman"/>
          <w:lang w:eastAsia="zh-CN"/>
        </w:rPr>
        <w:t>公平、公正地对待所有合格的磋商响应方；</w:t>
      </w:r>
    </w:p>
    <w:p w14:paraId="4F8E854B"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21.2.2 </w:t>
      </w:r>
      <w:r>
        <w:rPr>
          <w:rFonts w:ascii="仿宋" w:eastAsia="仿宋" w:hAnsi="仿宋" w:cs="Times New Roman"/>
          <w:lang w:eastAsia="zh-CN"/>
        </w:rPr>
        <w:t>遵守《政府采购竞争性磋商采购方式管理暂行办法》等有关规定；</w:t>
      </w:r>
    </w:p>
    <w:p w14:paraId="299C79D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21.2.3 </w:t>
      </w:r>
      <w:r>
        <w:rPr>
          <w:rFonts w:ascii="仿宋" w:eastAsia="仿宋" w:hAnsi="仿宋" w:cs="Times New Roman"/>
          <w:lang w:eastAsia="zh-CN"/>
        </w:rPr>
        <w:t>磋商必须以竞争性磋商采购文件中各项规定条件为准。</w:t>
      </w:r>
    </w:p>
    <w:p w14:paraId="72FB270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21.2.4 </w:t>
      </w:r>
      <w:r>
        <w:rPr>
          <w:rFonts w:ascii="仿宋" w:eastAsia="仿宋" w:hAnsi="仿宋" w:cs="Times New Roman"/>
          <w:lang w:eastAsia="zh-CN"/>
        </w:rPr>
        <w:t>磋商小组所有成员与单一供应商就有关价格、技术、交货期、付款方式、售后服务等问题，按政</w:t>
      </w:r>
      <w:proofErr w:type="gramStart"/>
      <w:r>
        <w:rPr>
          <w:rFonts w:ascii="仿宋" w:eastAsia="仿宋" w:hAnsi="仿宋" w:cs="Times New Roman"/>
          <w:lang w:eastAsia="zh-CN"/>
        </w:rPr>
        <w:t>采云</w:t>
      </w:r>
      <w:proofErr w:type="gramEnd"/>
      <w:r>
        <w:rPr>
          <w:rFonts w:ascii="仿宋" w:eastAsia="仿宋" w:hAnsi="仿宋" w:cs="Times New Roman"/>
          <w:lang w:eastAsia="zh-CN"/>
        </w:rPr>
        <w:t>系统程序分别进行一轮磋商或多轮磋商。</w:t>
      </w:r>
    </w:p>
    <w:p w14:paraId="28148C3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21.2.5 </w:t>
      </w:r>
      <w:r>
        <w:rPr>
          <w:rFonts w:ascii="仿宋" w:eastAsia="仿宋" w:hAnsi="仿宋" w:cs="Times New Roman"/>
          <w:lang w:eastAsia="zh-CN"/>
        </w:rPr>
        <w:t>凡出现以下情况之一的磋商响应文件将被视为无效标，不进入技术评议及综合打分</w:t>
      </w:r>
      <w:r>
        <w:rPr>
          <w:rFonts w:ascii="仿宋" w:eastAsia="仿宋" w:hAnsi="仿宋" w:cs="Times New Roman" w:hint="eastAsia"/>
          <w:lang w:eastAsia="zh-CN"/>
        </w:rPr>
        <w:t>。</w:t>
      </w:r>
    </w:p>
    <w:p w14:paraId="3754B43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21.2.5.1</w:t>
      </w:r>
      <w:r>
        <w:rPr>
          <w:rFonts w:ascii="仿宋" w:eastAsia="仿宋" w:hAnsi="仿宋" w:cs="Times New Roman"/>
          <w:lang w:eastAsia="zh-CN"/>
        </w:rPr>
        <w:t>符合下列条件之一的，资格性审查不合格：</w:t>
      </w:r>
    </w:p>
    <w:p w14:paraId="479344D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（1）不符合政府采购法</w:t>
      </w:r>
      <w:r>
        <w:rPr>
          <w:rFonts w:ascii="仿宋" w:eastAsia="仿宋" w:hAnsi="仿宋" w:hint="eastAsia"/>
          <w:sz w:val="21"/>
          <w:szCs w:val="21"/>
          <w:lang w:eastAsia="zh-CN"/>
        </w:rPr>
        <w:t>第二十二条规定</w:t>
      </w:r>
      <w:r>
        <w:rPr>
          <w:rFonts w:ascii="仿宋" w:eastAsia="仿宋" w:hAnsi="仿宋" w:cs="Times New Roman"/>
          <w:lang w:eastAsia="zh-CN"/>
        </w:rPr>
        <w:t>；</w:t>
      </w:r>
    </w:p>
    <w:p w14:paraId="77C53DF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（2）列入失信被执行人、重大税收违法失信主体、政府采购严重违法失信记录名单在禁止参加采购期限的供应商（以磋商响应文件提交截止日“信用中国</w:t>
      </w:r>
      <w:hyperlink r:id="rId21">
        <w:r>
          <w:rPr>
            <w:rFonts w:ascii="仿宋" w:eastAsia="仿宋" w:hAnsi="仿宋" w:cs="Times New Roman"/>
            <w:lang w:eastAsia="zh-CN"/>
          </w:rPr>
          <w:t>www.creditchina.gov.cn</w:t>
        </w:r>
      </w:hyperlink>
      <w:r>
        <w:rPr>
          <w:rFonts w:ascii="仿宋" w:eastAsia="仿宋" w:hAnsi="仿宋" w:cs="Times New Roman"/>
          <w:lang w:eastAsia="zh-CN"/>
        </w:rPr>
        <w:t>”网站查询数据为准，打印不合格磋商响应方的查询记录网页一并作为资格审查资料存档）；</w:t>
      </w:r>
    </w:p>
    <w:p w14:paraId="64E7976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（3）不符合资质条件的</w:t>
      </w:r>
      <w:r>
        <w:rPr>
          <w:rFonts w:ascii="仿宋" w:eastAsia="仿宋" w:hAnsi="仿宋" w:cs="Times New Roman" w:hint="eastAsia"/>
          <w:lang w:eastAsia="zh-CN"/>
        </w:rPr>
        <w:t>。</w:t>
      </w:r>
    </w:p>
    <w:p w14:paraId="23A846B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21.2.5.2</w:t>
      </w:r>
      <w:r>
        <w:rPr>
          <w:rFonts w:ascii="仿宋" w:eastAsia="仿宋" w:hAnsi="仿宋" w:cs="Times New Roman"/>
          <w:lang w:eastAsia="zh-CN"/>
        </w:rPr>
        <w:t>符合下列条件之一的，符合性审查不合格：</w:t>
      </w:r>
    </w:p>
    <w:p w14:paraId="09AE0E2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（1）未按要求提供带▲的有关资料；</w:t>
      </w:r>
    </w:p>
    <w:p w14:paraId="7562046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（2）未满足磋商采购文件第四章中要求的；</w:t>
      </w:r>
    </w:p>
    <w:p w14:paraId="4C4F9E29"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（3）磋商有效期</w:t>
      </w:r>
      <w:proofErr w:type="gramStart"/>
      <w:r>
        <w:rPr>
          <w:rFonts w:ascii="仿宋" w:eastAsia="仿宋" w:hAnsi="仿宋" w:cs="Times New Roman"/>
          <w:lang w:eastAsia="zh-CN"/>
        </w:rPr>
        <w:t>少于磋商</w:t>
      </w:r>
      <w:proofErr w:type="gramEnd"/>
      <w:r>
        <w:rPr>
          <w:rFonts w:ascii="仿宋" w:eastAsia="仿宋" w:hAnsi="仿宋" w:cs="Times New Roman"/>
          <w:lang w:eastAsia="zh-CN"/>
        </w:rPr>
        <w:t>采购文件要求的；</w:t>
      </w:r>
    </w:p>
    <w:p w14:paraId="2573745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（4）未按竞争性磋商采购文件规定要求盖章的</w:t>
      </w:r>
      <w:r>
        <w:rPr>
          <w:rFonts w:ascii="仿宋" w:eastAsia="仿宋" w:hAnsi="仿宋" w:cs="Times New Roman" w:hint="eastAsia"/>
          <w:lang w:eastAsia="zh-CN"/>
        </w:rPr>
        <w:t>；</w:t>
      </w:r>
    </w:p>
    <w:p w14:paraId="59423711"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（5）提供的电子加密标书无法读取</w:t>
      </w:r>
      <w:r>
        <w:rPr>
          <w:rFonts w:ascii="仿宋" w:eastAsia="仿宋" w:hAnsi="仿宋" w:cs="Times New Roman" w:hint="eastAsia"/>
          <w:lang w:eastAsia="zh-CN"/>
        </w:rPr>
        <w:t>的</w:t>
      </w:r>
      <w:r>
        <w:rPr>
          <w:rFonts w:ascii="仿宋" w:eastAsia="仿宋" w:hAnsi="仿宋" w:cs="Times New Roman"/>
          <w:lang w:eastAsia="zh-CN"/>
        </w:rPr>
        <w:t>；</w:t>
      </w:r>
    </w:p>
    <w:p w14:paraId="5C4779B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（6）报价超过任</w:t>
      </w:r>
      <w:proofErr w:type="gramStart"/>
      <w:r>
        <w:rPr>
          <w:rFonts w:ascii="仿宋" w:eastAsia="仿宋" w:hAnsi="仿宋" w:cs="Times New Roman"/>
          <w:lang w:eastAsia="zh-CN"/>
        </w:rPr>
        <w:t>一</w:t>
      </w:r>
      <w:proofErr w:type="gramEnd"/>
      <w:r>
        <w:rPr>
          <w:rFonts w:ascii="仿宋" w:eastAsia="仿宋" w:hAnsi="仿宋" w:cs="Times New Roman"/>
          <w:lang w:eastAsia="zh-CN"/>
        </w:rPr>
        <w:t>设置的最高限价的；</w:t>
      </w:r>
    </w:p>
    <w:p w14:paraId="3D163D7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（7）磋商响应文件未按要求编制，内容缺失、不完整，导致无法评审的；</w:t>
      </w:r>
    </w:p>
    <w:p w14:paraId="19402CF0"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lastRenderedPageBreak/>
        <w:t>（8）报价错误且不同意按磋商采购文件要求进行修正的；</w:t>
      </w:r>
    </w:p>
    <w:p w14:paraId="4E08A39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（9）</w:t>
      </w:r>
      <w:r>
        <w:rPr>
          <w:rFonts w:ascii="仿宋" w:eastAsia="仿宋" w:hAnsi="仿宋" w:cs="Times New Roman" w:hint="eastAsia"/>
          <w:lang w:eastAsia="zh-CN"/>
        </w:rPr>
        <w:t>磋商响应方的报价明显低于其他通过符合性审查供应商的报价，有可能影响产品质量或者不能诚信履约的，应当要求其在评标过程中合理的时间内提供书面说明，必要时提交相关证明材料;供应商不能证明其报价合理性的，磋商小组应当将其作为无效投标处理的。</w:t>
      </w:r>
    </w:p>
    <w:p w14:paraId="3C78BEBC" w14:textId="77777777" w:rsidR="00E97E44" w:rsidRDefault="003B4A90">
      <w:pPr>
        <w:spacing w:line="360" w:lineRule="auto"/>
        <w:ind w:firstLine="425"/>
        <w:rPr>
          <w:rFonts w:ascii="仿宋" w:eastAsia="仿宋" w:hAnsi="仿宋" w:cs="Times New Roman"/>
          <w:color w:val="000000" w:themeColor="text1"/>
          <w:lang w:eastAsia="zh-CN"/>
        </w:rPr>
      </w:pPr>
      <w:r>
        <w:rPr>
          <w:rFonts w:ascii="仿宋" w:eastAsia="仿宋" w:hAnsi="仿宋" w:cs="Times New Roman"/>
          <w:color w:val="000000" w:themeColor="text1"/>
          <w:lang w:eastAsia="zh-CN"/>
        </w:rPr>
        <w:t>（</w:t>
      </w:r>
      <w:r>
        <w:rPr>
          <w:rFonts w:ascii="仿宋" w:eastAsia="仿宋" w:hAnsi="仿宋" w:cs="Times New Roman" w:hint="eastAsia"/>
          <w:color w:val="000000" w:themeColor="text1"/>
          <w:lang w:eastAsia="zh-CN"/>
        </w:rPr>
        <w:t>10</w:t>
      </w:r>
      <w:r>
        <w:rPr>
          <w:rFonts w:ascii="仿宋" w:eastAsia="仿宋" w:hAnsi="仿宋" w:cs="Times New Roman"/>
          <w:color w:val="000000" w:themeColor="text1"/>
          <w:lang w:eastAsia="zh-CN"/>
        </w:rPr>
        <w:t>）</w:t>
      </w:r>
      <w:r>
        <w:rPr>
          <w:rFonts w:ascii="仿宋" w:eastAsia="仿宋" w:hAnsi="仿宋" w:cs="Times New Roman" w:hint="eastAsia"/>
          <w:color w:val="000000" w:themeColor="text1"/>
          <w:lang w:eastAsia="zh-CN"/>
        </w:rPr>
        <w:t>参与同一个采购包（标段）的供应</w:t>
      </w:r>
      <w:proofErr w:type="gramStart"/>
      <w:r>
        <w:rPr>
          <w:rFonts w:ascii="仿宋" w:eastAsia="仿宋" w:hAnsi="仿宋" w:cs="Times New Roman" w:hint="eastAsia"/>
          <w:color w:val="000000" w:themeColor="text1"/>
          <w:lang w:eastAsia="zh-CN"/>
        </w:rPr>
        <w:t>商存在</w:t>
      </w:r>
      <w:proofErr w:type="gramEnd"/>
      <w:r>
        <w:rPr>
          <w:rFonts w:ascii="仿宋" w:eastAsia="仿宋" w:hAnsi="仿宋" w:cs="Times New Roman" w:hint="eastAsia"/>
          <w:color w:val="000000" w:themeColor="text1"/>
          <w:lang w:eastAsia="zh-CN"/>
        </w:rPr>
        <w:t>下列情形之一的，其投标（响应）文件无效：</w:t>
      </w:r>
    </w:p>
    <w:p w14:paraId="7F39F4D4" w14:textId="77777777" w:rsidR="00E97E44" w:rsidRDefault="003B4A90">
      <w:pPr>
        <w:spacing w:line="360" w:lineRule="auto"/>
        <w:ind w:firstLine="425"/>
        <w:rPr>
          <w:rFonts w:ascii="仿宋" w:eastAsia="仿宋" w:hAnsi="仿宋" w:cs="Times New Roman"/>
          <w:color w:val="000000" w:themeColor="text1"/>
          <w:lang w:eastAsia="zh-CN"/>
        </w:rPr>
      </w:pPr>
      <w:r>
        <w:rPr>
          <w:rFonts w:ascii="仿宋" w:eastAsia="仿宋" w:hAnsi="仿宋" w:cs="Times New Roman" w:hint="eastAsia"/>
          <w:color w:val="000000" w:themeColor="text1"/>
          <w:lang w:eastAsia="zh-CN"/>
        </w:rPr>
        <w:t>10.1.不同供应商的电子投标（响应）文件上传计算机的网卡 MAC 地址、 CPU 序列号和硬盘序列号等硬件信息相同的；</w:t>
      </w:r>
    </w:p>
    <w:p w14:paraId="6D72749B" w14:textId="77777777" w:rsidR="00E97E44" w:rsidRDefault="003B4A90">
      <w:pPr>
        <w:spacing w:line="360" w:lineRule="auto"/>
        <w:ind w:firstLine="425"/>
        <w:rPr>
          <w:rFonts w:ascii="仿宋" w:eastAsia="仿宋" w:hAnsi="仿宋" w:cs="Times New Roman"/>
          <w:color w:val="000000" w:themeColor="text1"/>
          <w:lang w:eastAsia="zh-CN"/>
        </w:rPr>
      </w:pPr>
      <w:r>
        <w:rPr>
          <w:rFonts w:ascii="仿宋" w:eastAsia="仿宋" w:hAnsi="仿宋" w:cs="Times New Roman" w:hint="eastAsia"/>
          <w:color w:val="000000" w:themeColor="text1"/>
          <w:lang w:eastAsia="zh-CN"/>
        </w:rPr>
        <w:t>10.2.上传的电子投标（响应）文件若出现使用本项目其他投标（响应）供应商的数字证书加密的，或者加盖本项目其他投标（响应）供应商的电子印章的；</w:t>
      </w:r>
    </w:p>
    <w:p w14:paraId="5AF0476F" w14:textId="77777777" w:rsidR="00E97E44" w:rsidRDefault="003B4A90">
      <w:pPr>
        <w:spacing w:line="360" w:lineRule="auto"/>
        <w:ind w:firstLine="425"/>
        <w:rPr>
          <w:rFonts w:ascii="仿宋" w:eastAsia="仿宋" w:hAnsi="仿宋" w:cs="Times New Roman"/>
          <w:color w:val="000000" w:themeColor="text1"/>
          <w:lang w:eastAsia="zh-CN"/>
        </w:rPr>
      </w:pPr>
      <w:r>
        <w:rPr>
          <w:rFonts w:ascii="仿宋" w:eastAsia="仿宋" w:hAnsi="仿宋" w:cs="Times New Roman" w:hint="eastAsia"/>
          <w:color w:val="000000" w:themeColor="text1"/>
          <w:lang w:eastAsia="zh-CN"/>
        </w:rPr>
        <w:t>10.3.不同供应商的投标（响应）文件的内容存在3处（含）以上错误一致，且无法合理解释的；</w:t>
      </w:r>
    </w:p>
    <w:p w14:paraId="4EF1412B" w14:textId="77777777" w:rsidR="00E97E44" w:rsidRDefault="003B4A90">
      <w:pPr>
        <w:spacing w:line="360" w:lineRule="auto"/>
        <w:ind w:firstLine="425"/>
        <w:rPr>
          <w:rFonts w:ascii="仿宋" w:eastAsia="仿宋" w:hAnsi="仿宋" w:cs="Times New Roman"/>
          <w:color w:val="000000" w:themeColor="text1"/>
          <w:lang w:eastAsia="zh-CN"/>
        </w:rPr>
      </w:pPr>
      <w:r>
        <w:rPr>
          <w:rFonts w:ascii="仿宋" w:eastAsia="仿宋" w:hAnsi="仿宋" w:cs="Times New Roman" w:hint="eastAsia"/>
          <w:color w:val="000000" w:themeColor="text1"/>
          <w:lang w:eastAsia="zh-CN"/>
        </w:rPr>
        <w:t>10.4.不同供应</w:t>
      </w:r>
      <w:r w:rsidR="00F65A42">
        <w:rPr>
          <w:rFonts w:ascii="仿宋" w:eastAsia="仿宋" w:hAnsi="仿宋" w:cs="Times New Roman" w:hint="eastAsia"/>
          <w:color w:val="000000" w:themeColor="text1"/>
          <w:lang w:eastAsia="zh-CN"/>
        </w:rPr>
        <w:t>商</w:t>
      </w:r>
      <w:r>
        <w:rPr>
          <w:rFonts w:ascii="仿宋" w:eastAsia="仿宋" w:hAnsi="仿宋" w:cs="Times New Roman" w:hint="eastAsia"/>
          <w:color w:val="000000" w:themeColor="text1"/>
          <w:lang w:eastAsia="zh-CN"/>
        </w:rPr>
        <w:t>联系人为同一人或不同联系人的联系电话一致，且无法合理解释的。</w:t>
      </w:r>
    </w:p>
    <w:p w14:paraId="185DF24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（1</w:t>
      </w:r>
      <w:r>
        <w:rPr>
          <w:rFonts w:ascii="仿宋" w:eastAsia="仿宋" w:hAnsi="仿宋" w:cs="Times New Roman" w:hint="eastAsia"/>
          <w:lang w:eastAsia="zh-CN"/>
        </w:rPr>
        <w:t>1</w:t>
      </w:r>
      <w:r>
        <w:rPr>
          <w:rFonts w:ascii="仿宋" w:eastAsia="仿宋" w:hAnsi="仿宋" w:cs="Times New Roman"/>
          <w:lang w:eastAsia="zh-CN"/>
        </w:rPr>
        <w:t>）法律、法规和规章规定的其他情形。</w:t>
      </w:r>
    </w:p>
    <w:p w14:paraId="6724579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21.2.6 </w:t>
      </w:r>
      <w:r>
        <w:rPr>
          <w:rFonts w:ascii="仿宋" w:eastAsia="仿宋" w:hAnsi="仿宋" w:cs="Times New Roman"/>
          <w:lang w:eastAsia="zh-CN"/>
        </w:rPr>
        <w:t>在磋商采购中，出现下列情形之一的应予以废标：</w:t>
      </w:r>
    </w:p>
    <w:p w14:paraId="78415F3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21.2.6.1</w:t>
      </w:r>
      <w:r>
        <w:rPr>
          <w:rFonts w:ascii="仿宋" w:eastAsia="仿宋" w:hAnsi="仿宋" w:cs="Times New Roman"/>
          <w:lang w:eastAsia="zh-CN"/>
        </w:rPr>
        <w:t>对竞争性磋商采购文件</w:t>
      </w:r>
      <w:proofErr w:type="gramStart"/>
      <w:r>
        <w:rPr>
          <w:rFonts w:ascii="仿宋" w:eastAsia="仿宋" w:hAnsi="仿宋" w:cs="Times New Roman"/>
          <w:lang w:eastAsia="zh-CN"/>
        </w:rPr>
        <w:t>作出</w:t>
      </w:r>
      <w:proofErr w:type="gramEnd"/>
      <w:r>
        <w:rPr>
          <w:rFonts w:ascii="仿宋" w:eastAsia="仿宋" w:hAnsi="仿宋" w:cs="Times New Roman"/>
          <w:lang w:eastAsia="zh-CN"/>
        </w:rPr>
        <w:t>实质性响应的供应商不足3家的</w:t>
      </w:r>
      <w:r>
        <w:rPr>
          <w:rFonts w:ascii="仿宋" w:eastAsia="仿宋" w:hAnsi="仿宋" w:cs="Times New Roman" w:hint="eastAsia"/>
          <w:lang w:eastAsia="zh-CN"/>
        </w:rPr>
        <w:t>（符合“25.5例外处理”规定的除外）</w:t>
      </w:r>
      <w:r>
        <w:rPr>
          <w:rFonts w:ascii="仿宋" w:eastAsia="仿宋" w:hAnsi="仿宋" w:cs="Times New Roman"/>
          <w:lang w:eastAsia="zh-CN"/>
        </w:rPr>
        <w:t>；</w:t>
      </w:r>
    </w:p>
    <w:p w14:paraId="7EEE007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21.2.6.2</w:t>
      </w:r>
      <w:r>
        <w:rPr>
          <w:rFonts w:ascii="仿宋" w:eastAsia="仿宋" w:hAnsi="仿宋" w:cs="Times New Roman"/>
          <w:lang w:eastAsia="zh-CN"/>
        </w:rPr>
        <w:t>出现影响采购公正的违法、违规行为的；</w:t>
      </w:r>
    </w:p>
    <w:p w14:paraId="0B94C67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21.2.6.3</w:t>
      </w:r>
      <w:r>
        <w:rPr>
          <w:rFonts w:ascii="仿宋" w:eastAsia="仿宋" w:hAnsi="仿宋" w:cs="Times New Roman"/>
          <w:lang w:eastAsia="zh-CN"/>
        </w:rPr>
        <w:t>因重大变故，采购任务取消的。</w:t>
      </w:r>
    </w:p>
    <w:p w14:paraId="658DEEEF"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b/>
          <w:lang w:eastAsia="zh-CN"/>
        </w:rPr>
        <w:t xml:space="preserve">21.3 </w:t>
      </w:r>
      <w:r>
        <w:rPr>
          <w:rFonts w:ascii="仿宋" w:eastAsia="仿宋" w:hAnsi="仿宋" w:cs="Times New Roman"/>
          <w:b/>
          <w:lang w:eastAsia="zh-CN"/>
        </w:rPr>
        <w:t>磋商程序：</w:t>
      </w:r>
    </w:p>
    <w:p w14:paraId="111439C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21.3.1 </w:t>
      </w:r>
      <w:r>
        <w:rPr>
          <w:rFonts w:ascii="仿宋" w:eastAsia="仿宋" w:hAnsi="仿宋" w:cs="Times New Roman"/>
          <w:lang w:eastAsia="zh-CN"/>
        </w:rPr>
        <w:t>磋商响应文件投标截止时间后，磋商响应方登录电子交易平台，通过“项目采购-开标评标”功能对电子加密标书进行在线解密。在线解密电子加密标书时间为磋商开启时间起半个小时内。</w:t>
      </w:r>
      <w:r>
        <w:rPr>
          <w:rFonts w:ascii="仿宋" w:eastAsia="仿宋" w:hAnsi="仿宋" w:cs="Times New Roman" w:hint="eastAsia"/>
          <w:lang w:eastAsia="zh-CN"/>
        </w:rPr>
        <w:t>对在规定期限内解密的标书进行电子开标。（如供应商均提前解密完成则可提前进入下一个环节）</w:t>
      </w:r>
    </w:p>
    <w:p w14:paraId="4FF8E01B"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21.3.2 </w:t>
      </w:r>
      <w:r>
        <w:rPr>
          <w:rFonts w:ascii="仿宋" w:eastAsia="仿宋" w:hAnsi="仿宋" w:cs="Times New Roman"/>
          <w:lang w:eastAsia="zh-CN"/>
        </w:rPr>
        <w:t>磋商小组对资格和商务技术响应文件进行评审</w:t>
      </w:r>
      <w:r>
        <w:rPr>
          <w:rFonts w:ascii="仿宋" w:eastAsia="仿宋" w:hAnsi="仿宋" w:cs="Times New Roman" w:hint="eastAsia"/>
          <w:lang w:eastAsia="zh-CN"/>
        </w:rPr>
        <w:t>及评分</w:t>
      </w:r>
      <w:r>
        <w:rPr>
          <w:rFonts w:ascii="仿宋" w:eastAsia="仿宋" w:hAnsi="仿宋" w:cs="Times New Roman"/>
          <w:lang w:eastAsia="zh-CN"/>
        </w:rPr>
        <w:t>；</w:t>
      </w:r>
    </w:p>
    <w:p w14:paraId="19BA45B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21.3.3 </w:t>
      </w:r>
      <w:r>
        <w:rPr>
          <w:rFonts w:ascii="仿宋" w:eastAsia="仿宋" w:hAnsi="仿宋" w:cs="Times New Roman"/>
          <w:lang w:eastAsia="zh-CN"/>
        </w:rPr>
        <w:t>在系统上开启初次磋商报价</w:t>
      </w:r>
      <w:r>
        <w:rPr>
          <w:rFonts w:ascii="仿宋" w:eastAsia="仿宋" w:hAnsi="仿宋" w:cs="Times New Roman" w:hint="eastAsia"/>
          <w:lang w:eastAsia="zh-CN"/>
        </w:rPr>
        <w:t>；</w:t>
      </w:r>
    </w:p>
    <w:p w14:paraId="1A11A2D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21.3.4 磋商小组对磋商报价文件进行评审</w:t>
      </w:r>
      <w:r>
        <w:rPr>
          <w:rFonts w:ascii="仿宋" w:eastAsia="仿宋" w:hAnsi="仿宋" w:cs="Times New Roman"/>
          <w:lang w:eastAsia="zh-CN"/>
        </w:rPr>
        <w:t>；</w:t>
      </w:r>
    </w:p>
    <w:p w14:paraId="31A1341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21.3.5 </w:t>
      </w:r>
      <w:r>
        <w:rPr>
          <w:rFonts w:ascii="仿宋" w:eastAsia="仿宋" w:hAnsi="仿宋" w:cs="Times New Roman"/>
          <w:lang w:eastAsia="zh-CN"/>
        </w:rPr>
        <w:t>在系统上开启新一轮</w:t>
      </w:r>
      <w:r>
        <w:rPr>
          <w:rFonts w:ascii="仿宋" w:eastAsia="仿宋" w:hAnsi="仿宋" w:cs="Times New Roman" w:hint="eastAsia"/>
          <w:lang w:eastAsia="zh-CN"/>
        </w:rPr>
        <w:t>磋商</w:t>
      </w:r>
      <w:r>
        <w:rPr>
          <w:rFonts w:ascii="仿宋" w:eastAsia="仿宋" w:hAnsi="仿宋" w:cs="Times New Roman"/>
          <w:lang w:eastAsia="zh-CN"/>
        </w:rPr>
        <w:t>报价或最终报价；</w:t>
      </w:r>
    </w:p>
    <w:p w14:paraId="1058980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lastRenderedPageBreak/>
        <w:t xml:space="preserve">21.3.6 </w:t>
      </w:r>
      <w:r>
        <w:rPr>
          <w:rFonts w:ascii="仿宋" w:eastAsia="仿宋" w:hAnsi="仿宋" w:cs="Times New Roman"/>
          <w:lang w:eastAsia="zh-CN"/>
        </w:rPr>
        <w:t>公开资格和商务技术评审</w:t>
      </w:r>
      <w:r>
        <w:rPr>
          <w:rFonts w:ascii="仿宋" w:eastAsia="仿宋" w:hAnsi="仿宋" w:cs="Times New Roman" w:hint="eastAsia"/>
          <w:lang w:eastAsia="zh-CN"/>
        </w:rPr>
        <w:t>及评分的</w:t>
      </w:r>
      <w:r>
        <w:rPr>
          <w:rFonts w:ascii="仿宋" w:eastAsia="仿宋" w:hAnsi="仿宋" w:cs="Times New Roman"/>
          <w:lang w:eastAsia="zh-CN"/>
        </w:rPr>
        <w:t>结果；</w:t>
      </w:r>
    </w:p>
    <w:p w14:paraId="31CDCC9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21.3.7 进行得分汇总并公布结果</w:t>
      </w:r>
      <w:r>
        <w:rPr>
          <w:rFonts w:ascii="仿宋" w:eastAsia="仿宋" w:hAnsi="仿宋" w:cs="Times New Roman"/>
          <w:lang w:eastAsia="zh-CN"/>
        </w:rPr>
        <w:t>；</w:t>
      </w:r>
    </w:p>
    <w:p w14:paraId="3F2E9A9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21.3.8 开标结束。</w:t>
      </w:r>
    </w:p>
    <w:p w14:paraId="79ED759C"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b/>
          <w:lang w:eastAsia="zh-CN"/>
        </w:rPr>
        <w:t xml:space="preserve">21.4 </w:t>
      </w:r>
      <w:r>
        <w:rPr>
          <w:rFonts w:ascii="仿宋" w:eastAsia="仿宋" w:hAnsi="仿宋" w:cs="Times New Roman"/>
          <w:b/>
          <w:lang w:eastAsia="zh-CN"/>
        </w:rPr>
        <w:t>最终报价</w:t>
      </w:r>
    </w:p>
    <w:p w14:paraId="25C5CAF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21.4.1 </w:t>
      </w:r>
      <w:r>
        <w:rPr>
          <w:rFonts w:ascii="仿宋" w:eastAsia="仿宋" w:hAnsi="仿宋" w:cs="Times New Roman"/>
          <w:lang w:eastAsia="zh-CN"/>
        </w:rPr>
        <w:t>经磋商小组对资格和商务技术响应文件评审符合要求的磋商响应方在系统规定的30</w:t>
      </w:r>
      <w:r>
        <w:rPr>
          <w:rFonts w:ascii="仿宋" w:eastAsia="仿宋" w:hAnsi="仿宋" w:cs="Times New Roman" w:hint="eastAsia"/>
          <w:lang w:eastAsia="zh-CN"/>
        </w:rPr>
        <w:t>分钟</w:t>
      </w:r>
      <w:r>
        <w:rPr>
          <w:rFonts w:ascii="仿宋" w:eastAsia="仿宋" w:hAnsi="仿宋" w:cs="Times New Roman"/>
          <w:lang w:eastAsia="zh-CN"/>
        </w:rPr>
        <w:t>内进行最终报价；</w:t>
      </w:r>
    </w:p>
    <w:p w14:paraId="300787B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21.4.2 </w:t>
      </w:r>
      <w:r>
        <w:rPr>
          <w:rFonts w:ascii="仿宋" w:eastAsia="仿宋" w:hAnsi="仿宋" w:cs="Times New Roman"/>
          <w:lang w:eastAsia="zh-CN"/>
        </w:rPr>
        <w:t>磋商响应方在系统规定的30</w:t>
      </w:r>
      <w:r>
        <w:rPr>
          <w:rFonts w:ascii="仿宋" w:eastAsia="仿宋" w:hAnsi="仿宋" w:cs="Times New Roman" w:hint="eastAsia"/>
          <w:lang w:eastAsia="zh-CN"/>
        </w:rPr>
        <w:t>分钟</w:t>
      </w:r>
      <w:r>
        <w:rPr>
          <w:rFonts w:ascii="仿宋" w:eastAsia="仿宋" w:hAnsi="仿宋" w:cs="Times New Roman"/>
          <w:lang w:eastAsia="zh-CN"/>
        </w:rPr>
        <w:t>内未最终报价或超过30</w:t>
      </w:r>
      <w:r>
        <w:rPr>
          <w:rFonts w:ascii="仿宋" w:eastAsia="仿宋" w:hAnsi="仿宋" w:cs="Times New Roman" w:hint="eastAsia"/>
          <w:lang w:eastAsia="zh-CN"/>
        </w:rPr>
        <w:t>分钟</w:t>
      </w:r>
      <w:r>
        <w:rPr>
          <w:rFonts w:ascii="仿宋" w:eastAsia="仿宋" w:hAnsi="仿宋" w:cs="Times New Roman"/>
          <w:lang w:eastAsia="zh-CN"/>
        </w:rPr>
        <w:t>后最终报价的，系统上确定的仍是上一轮的报价</w:t>
      </w:r>
      <w:r>
        <w:rPr>
          <w:rFonts w:ascii="仿宋" w:eastAsia="仿宋" w:hAnsi="仿宋" w:cs="Times New Roman" w:hint="eastAsia"/>
          <w:lang w:eastAsia="zh-CN"/>
        </w:rPr>
        <w:t>，并以“在线询标”方式让供应</w:t>
      </w:r>
      <w:proofErr w:type="gramStart"/>
      <w:r>
        <w:rPr>
          <w:rFonts w:ascii="仿宋" w:eastAsia="仿宋" w:hAnsi="仿宋" w:cs="Times New Roman" w:hint="eastAsia"/>
          <w:lang w:eastAsia="zh-CN"/>
        </w:rPr>
        <w:t>商再次</w:t>
      </w:r>
      <w:proofErr w:type="gramEnd"/>
      <w:r>
        <w:rPr>
          <w:rFonts w:ascii="仿宋" w:eastAsia="仿宋" w:hAnsi="仿宋" w:cs="Times New Roman" w:hint="eastAsia"/>
          <w:lang w:eastAsia="zh-CN"/>
        </w:rPr>
        <w:t>确认报价，如供应商均提前完成最终报价则可提前进入下一个环节</w:t>
      </w:r>
      <w:r>
        <w:rPr>
          <w:rFonts w:ascii="仿宋" w:eastAsia="仿宋" w:hAnsi="仿宋" w:cs="Times New Roman"/>
          <w:lang w:eastAsia="zh-CN"/>
        </w:rPr>
        <w:t>；</w:t>
      </w:r>
    </w:p>
    <w:p w14:paraId="2BED931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21.4.3</w:t>
      </w:r>
      <w:r>
        <w:rPr>
          <w:rFonts w:ascii="仿宋" w:eastAsia="仿宋" w:hAnsi="仿宋" w:cs="Times New Roman"/>
          <w:lang w:eastAsia="zh-CN"/>
        </w:rPr>
        <w:t>在系统上公布评审结果。</w:t>
      </w:r>
    </w:p>
    <w:p w14:paraId="543030D2" w14:textId="77777777" w:rsidR="00E97E44" w:rsidRDefault="003B4A90">
      <w:pPr>
        <w:spacing w:line="500" w:lineRule="exact"/>
        <w:ind w:firstLine="425"/>
        <w:rPr>
          <w:rFonts w:ascii="仿宋" w:eastAsia="仿宋" w:hAnsi="仿宋" w:cs="Times New Roman"/>
          <w:b/>
          <w:lang w:eastAsia="zh-CN"/>
        </w:rPr>
      </w:pPr>
      <w:r>
        <w:rPr>
          <w:rFonts w:ascii="仿宋" w:eastAsia="仿宋" w:hAnsi="仿宋" w:cs="Times New Roman"/>
          <w:b/>
          <w:lang w:eastAsia="zh-CN"/>
        </w:rPr>
        <w:t>特别说明：政</w:t>
      </w:r>
      <w:proofErr w:type="gramStart"/>
      <w:r>
        <w:rPr>
          <w:rFonts w:ascii="仿宋" w:eastAsia="仿宋" w:hAnsi="仿宋" w:cs="Times New Roman"/>
          <w:b/>
          <w:lang w:eastAsia="zh-CN"/>
        </w:rPr>
        <w:t>采云</w:t>
      </w:r>
      <w:proofErr w:type="gramEnd"/>
      <w:r>
        <w:rPr>
          <w:rFonts w:ascii="仿宋" w:eastAsia="仿宋" w:hAnsi="仿宋" w:cs="Times New Roman"/>
          <w:b/>
          <w:lang w:eastAsia="zh-CN"/>
        </w:rPr>
        <w:t>公司如对电子化开标及评审程序有调整的，按调整后的程序操作。</w:t>
      </w:r>
    </w:p>
    <w:p w14:paraId="57CDB7DD"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b/>
          <w:lang w:eastAsia="zh-CN"/>
        </w:rPr>
        <w:t>21.5</w:t>
      </w:r>
      <w:r>
        <w:rPr>
          <w:rFonts w:ascii="仿宋" w:eastAsia="仿宋" w:hAnsi="仿宋" w:cs="Times New Roman"/>
          <w:b/>
          <w:lang w:eastAsia="zh-CN"/>
        </w:rPr>
        <w:t>对磋商响应文件的初审：</w:t>
      </w:r>
    </w:p>
    <w:p w14:paraId="0A136F6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21.5.1 </w:t>
      </w:r>
      <w:r>
        <w:rPr>
          <w:rFonts w:ascii="仿宋" w:eastAsia="仿宋" w:hAnsi="仿宋" w:cs="Times New Roman"/>
          <w:lang w:eastAsia="zh-CN"/>
        </w:rPr>
        <w:t>初审内容为磋商响应文件是否符合竞争性磋商采购文件的要求、内容是否完整、价格构成有无计算错误，文件签署是否齐全及磋商保证金是否提交。</w:t>
      </w:r>
    </w:p>
    <w:p w14:paraId="26A4AAC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21.5.2 </w:t>
      </w:r>
      <w:r>
        <w:rPr>
          <w:rFonts w:ascii="仿宋" w:eastAsia="仿宋" w:hAnsi="仿宋" w:cs="Times New Roman"/>
          <w:lang w:eastAsia="zh-CN"/>
        </w:rPr>
        <w:t>磋商时，磋商采购文件中磋商响应</w:t>
      </w:r>
      <w:proofErr w:type="gramStart"/>
      <w:r>
        <w:rPr>
          <w:rFonts w:ascii="仿宋" w:eastAsia="仿宋" w:hAnsi="仿宋" w:cs="Times New Roman"/>
          <w:lang w:eastAsia="zh-CN"/>
        </w:rPr>
        <w:t>函内容</w:t>
      </w:r>
      <w:proofErr w:type="gramEnd"/>
      <w:r>
        <w:rPr>
          <w:rFonts w:ascii="仿宋" w:eastAsia="仿宋" w:hAnsi="仿宋" w:cs="Times New Roman"/>
          <w:lang w:eastAsia="zh-CN"/>
        </w:rPr>
        <w:t>与磋商采购文件中明细表内容不一致的，以磋商响应函为准。初审中，对价格的计算错误按下述原则修正：</w:t>
      </w:r>
    </w:p>
    <w:p w14:paraId="1637E27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（1）</w:t>
      </w:r>
      <w:r>
        <w:rPr>
          <w:rFonts w:ascii="仿宋" w:eastAsia="仿宋" w:hAnsi="仿宋" w:cs="Times New Roman"/>
          <w:lang w:eastAsia="zh-CN"/>
        </w:rPr>
        <w:t>初次报价表的大写金额和小写金额不一致的，以大写金额为准；</w:t>
      </w:r>
    </w:p>
    <w:p w14:paraId="78F7D11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w:t>
      </w:r>
      <w:r>
        <w:rPr>
          <w:rFonts w:ascii="仿宋" w:eastAsia="仿宋" w:hAnsi="仿宋" w:cs="Times New Roman"/>
          <w:lang w:eastAsia="zh-CN"/>
        </w:rPr>
        <w:t>初次报价表的总价金额与按单价汇总金额不一致的，以单价金额计算结果为准；</w:t>
      </w:r>
    </w:p>
    <w:p w14:paraId="561D1B5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（3）</w:t>
      </w:r>
      <w:r>
        <w:rPr>
          <w:rFonts w:ascii="仿宋" w:eastAsia="仿宋" w:hAnsi="仿宋" w:cs="Times New Roman"/>
          <w:lang w:eastAsia="zh-CN"/>
        </w:rPr>
        <w:t>单价金额小数点有明显错位的，应以总价为准，并修改单价；</w:t>
      </w:r>
    </w:p>
    <w:p w14:paraId="35AFF86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（4）</w:t>
      </w:r>
      <w:r>
        <w:rPr>
          <w:rFonts w:ascii="仿宋" w:eastAsia="仿宋" w:hAnsi="仿宋" w:cs="Times New Roman"/>
          <w:lang w:eastAsia="zh-CN"/>
        </w:rPr>
        <w:t>对不同文字文本磋商响应文件的解释发生异议的，以中文文本为准；</w:t>
      </w:r>
    </w:p>
    <w:p w14:paraId="3AD89E8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（5）</w:t>
      </w:r>
      <w:r>
        <w:rPr>
          <w:rFonts w:ascii="仿宋" w:eastAsia="仿宋" w:hAnsi="仿宋" w:cs="Times New Roman"/>
          <w:lang w:eastAsia="zh-CN"/>
        </w:rPr>
        <w:t>磋商响应方不同意以上修正，则其响应磋商将被拒绝。</w:t>
      </w:r>
    </w:p>
    <w:p w14:paraId="234622C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（6）</w:t>
      </w:r>
      <w:r>
        <w:rPr>
          <w:rFonts w:ascii="仿宋" w:eastAsia="仿宋" w:hAnsi="仿宋" w:cs="Times New Roman"/>
          <w:lang w:eastAsia="zh-CN"/>
        </w:rPr>
        <w:t>与竞争性磋商采购文件有重大偏离的磋商响应文件将被拒绝。</w:t>
      </w:r>
    </w:p>
    <w:p w14:paraId="54B099DC"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b/>
          <w:lang w:eastAsia="zh-CN"/>
        </w:rPr>
        <w:t xml:space="preserve">21.6 </w:t>
      </w:r>
      <w:r>
        <w:rPr>
          <w:rFonts w:ascii="仿宋" w:eastAsia="仿宋" w:hAnsi="仿宋" w:cs="Times New Roman"/>
          <w:b/>
          <w:lang w:eastAsia="zh-CN"/>
        </w:rPr>
        <w:t>磋商响应的澄清：</w:t>
      </w:r>
    </w:p>
    <w:p w14:paraId="160B72E7" w14:textId="77777777" w:rsidR="00E97E44" w:rsidRDefault="003B4A90">
      <w:pPr>
        <w:spacing w:line="360" w:lineRule="auto"/>
        <w:ind w:firstLine="425"/>
        <w:rPr>
          <w:rFonts w:ascii="仿宋" w:eastAsia="仿宋" w:hAnsi="仿宋" w:cs="Times New Roman"/>
          <w:lang w:eastAsia="zh-CN"/>
        </w:rPr>
      </w:pPr>
      <w:r w:rsidRPr="00913781">
        <w:rPr>
          <w:rFonts w:ascii="仿宋" w:eastAsia="仿宋" w:hAnsi="仿宋" w:cs="Times New Roman" w:hint="eastAsia"/>
          <w:lang w:eastAsia="zh-CN"/>
        </w:rPr>
        <w:t xml:space="preserve">21.6.1 </w:t>
      </w:r>
      <w:r w:rsidRPr="00913781">
        <w:rPr>
          <w:rFonts w:ascii="仿宋" w:eastAsia="仿宋" w:hAnsi="仿宋" w:cs="Times New Roman"/>
          <w:lang w:eastAsia="zh-CN"/>
        </w:rPr>
        <w:t>磋商小组有权就磋商响应文件中含义不明确、同类问题表述不一致或者有明显文字和计算错误的内容向磋商响应方提出询问或澄清要求。磋商响应方</w:t>
      </w:r>
      <w:r w:rsidR="00983858" w:rsidRPr="00913781">
        <w:rPr>
          <w:rFonts w:ascii="仿宋" w:eastAsia="仿宋" w:hAnsi="仿宋" w:cs="Times New Roman" w:hint="eastAsia"/>
          <w:lang w:eastAsia="zh-CN"/>
        </w:rPr>
        <w:t>应</w:t>
      </w:r>
      <w:r w:rsidRPr="00913781">
        <w:rPr>
          <w:rFonts w:ascii="仿宋" w:eastAsia="仿宋" w:hAnsi="仿宋" w:cs="Times New Roman"/>
          <w:lang w:eastAsia="zh-CN"/>
        </w:rPr>
        <w:t>在“政</w:t>
      </w:r>
      <w:proofErr w:type="gramStart"/>
      <w:r w:rsidRPr="00913781">
        <w:rPr>
          <w:rFonts w:ascii="仿宋" w:eastAsia="仿宋" w:hAnsi="仿宋" w:cs="Times New Roman"/>
          <w:lang w:eastAsia="zh-CN"/>
        </w:rPr>
        <w:t>采云</w:t>
      </w:r>
      <w:proofErr w:type="gramEnd"/>
      <w:r w:rsidRPr="00913781">
        <w:rPr>
          <w:rFonts w:ascii="仿宋" w:eastAsia="仿宋" w:hAnsi="仿宋" w:cs="Times New Roman"/>
          <w:lang w:eastAsia="zh-CN"/>
        </w:rPr>
        <w:t>电子招投标系统”中规定的时间内进行答疑和澄清；</w:t>
      </w:r>
    </w:p>
    <w:p w14:paraId="5043C38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21.6.2 </w:t>
      </w:r>
      <w:r>
        <w:rPr>
          <w:rFonts w:ascii="仿宋" w:eastAsia="仿宋" w:hAnsi="仿宋" w:cs="Times New Roman"/>
          <w:lang w:eastAsia="zh-CN"/>
        </w:rPr>
        <w:t>凡发现有两份及以上磋商响应文件相互之间有特别相同或相似之处，且经</w:t>
      </w:r>
      <w:r>
        <w:rPr>
          <w:rFonts w:ascii="仿宋" w:eastAsia="仿宋" w:hAnsi="仿宋" w:cs="Times New Roman"/>
          <w:lang w:eastAsia="zh-CN"/>
        </w:rPr>
        <w:lastRenderedPageBreak/>
        <w:t>询标澄清，磋商响应方无令人信服的理由和可靠证据证明其合理性的，经磋商小组半数以上成员确认，其磋商响应文件按无效标处理，不进入下一阶段的磋商。</w:t>
      </w:r>
    </w:p>
    <w:p w14:paraId="52B2354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21.7 </w:t>
      </w:r>
      <w:r>
        <w:rPr>
          <w:rFonts w:ascii="仿宋" w:eastAsia="仿宋" w:hAnsi="仿宋" w:cs="Times New Roman"/>
          <w:lang w:eastAsia="zh-CN"/>
        </w:rPr>
        <w:t>磋商响应文件的评审:</w:t>
      </w:r>
    </w:p>
    <w:p w14:paraId="19B2564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21.7.1 </w:t>
      </w:r>
      <w:r>
        <w:rPr>
          <w:rFonts w:ascii="仿宋" w:eastAsia="仿宋" w:hAnsi="仿宋" w:cs="Times New Roman"/>
          <w:lang w:eastAsia="zh-CN"/>
        </w:rPr>
        <w:t>磋商严格按照竞争性磋商采购文件的要求和条件，以公正、公平、效益的原则进行；</w:t>
      </w:r>
    </w:p>
    <w:p w14:paraId="69A3F2A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21.7.2 </w:t>
      </w:r>
      <w:r>
        <w:rPr>
          <w:rFonts w:ascii="仿宋" w:eastAsia="仿宋" w:hAnsi="仿宋" w:cs="Times New Roman"/>
          <w:lang w:eastAsia="zh-CN"/>
        </w:rPr>
        <w:t>磋商过程中如发现有舞弊情况，由磋商小组集体讨论，予以认定。</w:t>
      </w:r>
    </w:p>
    <w:p w14:paraId="51A1A260"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21.7.3 评审过程中，采购人有权就磋商响应文件中含混之处向磋商响应方提出询标或澄清要求，磋商响应方应当在规定时间内在电子交易平台上做出答复，相关答复将作为磋商响应文件的一部分，磋商响应方对磋商响应文件的澄清不得改变投标价格及实质内容。</w:t>
      </w:r>
    </w:p>
    <w:p w14:paraId="40DF1A50"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21.7.4 </w:t>
      </w:r>
      <w:r>
        <w:rPr>
          <w:rFonts w:ascii="仿宋" w:eastAsia="仿宋" w:hAnsi="仿宋" w:cs="Times New Roman"/>
          <w:lang w:eastAsia="zh-CN"/>
        </w:rPr>
        <w:t>磋商结束后，磋商小组应当要求所有实质性响应的供应商在规定时间内提交最后报价。</w:t>
      </w:r>
    </w:p>
    <w:p w14:paraId="4A0135F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21.7.5 </w:t>
      </w:r>
      <w:r>
        <w:rPr>
          <w:rFonts w:ascii="仿宋" w:eastAsia="仿宋" w:hAnsi="仿宋" w:cs="Times New Roman"/>
          <w:lang w:eastAsia="zh-CN"/>
        </w:rPr>
        <w:t>磋商小组应当根据综合评分情况，按照评审得分由高到低顺序</w:t>
      </w:r>
      <w:r>
        <w:rPr>
          <w:rFonts w:ascii="仿宋" w:eastAsia="仿宋" w:hAnsi="仿宋" w:cs="Times New Roman" w:hint="eastAsia"/>
          <w:lang w:eastAsia="zh-CN"/>
        </w:rPr>
        <w:t>评出最高得分的供应商为第一成交候选人，次高得分的为第二成交候选人，第三高得分的为第三成交候选人。各供应商的最终得分若出现并列分，则最终报价低的排列在前；最终报价也相同的，</w:t>
      </w:r>
      <w:r>
        <w:rPr>
          <w:rFonts w:ascii="仿宋" w:eastAsia="仿宋" w:hAnsi="仿宋" w:cs="Times New Roman"/>
          <w:lang w:eastAsia="zh-CN"/>
        </w:rPr>
        <w:t>则</w:t>
      </w:r>
      <w:r w:rsidR="00913781" w:rsidRPr="00913781">
        <w:rPr>
          <w:rFonts w:ascii="仿宋" w:eastAsia="仿宋" w:hAnsi="仿宋" w:cs="Times New Roman" w:hint="eastAsia"/>
          <w:lang w:eastAsia="zh-CN"/>
        </w:rPr>
        <w:t>按照技术指标（技术指标是指商务技术分中除客观分以外的全部分数）优劣顺序推荐</w:t>
      </w:r>
      <w:r>
        <w:rPr>
          <w:rFonts w:ascii="仿宋" w:eastAsia="仿宋" w:hAnsi="仿宋" w:cs="Times New Roman"/>
          <w:lang w:eastAsia="zh-CN"/>
        </w:rPr>
        <w:t>，并编写评审报告</w:t>
      </w:r>
    </w:p>
    <w:p w14:paraId="2B7F5850" w14:textId="77777777" w:rsidR="00E97E44" w:rsidRDefault="003B4A90">
      <w:pPr>
        <w:pStyle w:val="3"/>
        <w:spacing w:before="131" w:after="240"/>
        <w:ind w:rightChars="74" w:right="163"/>
        <w:rPr>
          <w:rFonts w:ascii="仿宋" w:eastAsia="仿宋" w:hAnsi="仿宋"/>
          <w:lang w:eastAsia="zh-CN"/>
        </w:rPr>
      </w:pPr>
      <w:bookmarkStart w:id="76" w:name="_Toc107409253"/>
      <w:r>
        <w:rPr>
          <w:rFonts w:ascii="仿宋" w:eastAsia="仿宋" w:hAnsi="仿宋" w:hint="eastAsia"/>
          <w:lang w:eastAsia="zh-CN"/>
        </w:rPr>
        <w:t>22</w:t>
      </w:r>
      <w:r>
        <w:rPr>
          <w:rFonts w:ascii="仿宋" w:eastAsia="仿宋" w:hAnsi="仿宋"/>
          <w:lang w:eastAsia="zh-CN"/>
        </w:rPr>
        <w:t>.磋商过程保密</w:t>
      </w:r>
      <w:bookmarkEnd w:id="76"/>
    </w:p>
    <w:p w14:paraId="4F6BAEE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22.1</w:t>
      </w:r>
      <w:r>
        <w:rPr>
          <w:rFonts w:ascii="仿宋" w:eastAsia="仿宋" w:hAnsi="仿宋" w:cs="Times New Roman"/>
          <w:lang w:eastAsia="zh-CN"/>
        </w:rPr>
        <w:t>在磋商期间，磋商响应方企图影响采购人的任何活动，将</w:t>
      </w:r>
      <w:proofErr w:type="gramStart"/>
      <w:r>
        <w:rPr>
          <w:rFonts w:ascii="仿宋" w:eastAsia="仿宋" w:hAnsi="仿宋" w:cs="Times New Roman"/>
          <w:lang w:eastAsia="zh-CN"/>
        </w:rPr>
        <w:t>导致磋商</w:t>
      </w:r>
      <w:proofErr w:type="gramEnd"/>
      <w:r>
        <w:rPr>
          <w:rFonts w:ascii="仿宋" w:eastAsia="仿宋" w:hAnsi="仿宋" w:cs="Times New Roman"/>
          <w:lang w:eastAsia="zh-CN"/>
        </w:rPr>
        <w:t>响应被拒绝，并承担相应法律责任。</w:t>
      </w:r>
    </w:p>
    <w:p w14:paraId="7121DCCF" w14:textId="77777777" w:rsidR="00E97E44" w:rsidRDefault="003B4A90">
      <w:pPr>
        <w:pStyle w:val="3"/>
        <w:spacing w:before="131" w:after="240"/>
        <w:ind w:rightChars="74" w:right="163"/>
        <w:rPr>
          <w:rFonts w:ascii="仿宋" w:eastAsia="仿宋" w:hAnsi="仿宋"/>
          <w:lang w:eastAsia="zh-CN"/>
        </w:rPr>
      </w:pPr>
      <w:bookmarkStart w:id="77" w:name="_Toc107409254"/>
      <w:r>
        <w:rPr>
          <w:rFonts w:ascii="仿宋" w:eastAsia="仿宋" w:hAnsi="仿宋" w:hint="eastAsia"/>
          <w:lang w:eastAsia="zh-CN"/>
        </w:rPr>
        <w:t>22</w:t>
      </w:r>
      <w:r>
        <w:rPr>
          <w:rFonts w:ascii="仿宋" w:eastAsia="仿宋" w:hAnsi="仿宋"/>
          <w:lang w:eastAsia="zh-CN"/>
        </w:rPr>
        <w:t>.评审报告</w:t>
      </w:r>
      <w:bookmarkEnd w:id="77"/>
    </w:p>
    <w:p w14:paraId="3B20EBE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22.1 </w:t>
      </w:r>
      <w:r>
        <w:rPr>
          <w:rFonts w:ascii="仿宋" w:eastAsia="仿宋" w:hAnsi="仿宋" w:cs="Times New Roman"/>
          <w:lang w:eastAsia="zh-CN"/>
        </w:rPr>
        <w:t>磋商小组应向采购人提交评审报告。</w:t>
      </w:r>
    </w:p>
    <w:p w14:paraId="7907F7A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22.2 </w:t>
      </w:r>
      <w:r>
        <w:rPr>
          <w:rFonts w:ascii="仿宋" w:eastAsia="仿宋" w:hAnsi="仿宋" w:cs="Times New Roman"/>
          <w:lang w:eastAsia="zh-CN"/>
        </w:rPr>
        <w:t>评审报告应当包括以下主要内容：</w:t>
      </w:r>
    </w:p>
    <w:p w14:paraId="41B5AF7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（一）邀请供应商参加采购活动的具体方式和相关情况；</w:t>
      </w:r>
    </w:p>
    <w:p w14:paraId="72195FB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（二）响应文件开启日期和地点；</w:t>
      </w:r>
    </w:p>
    <w:p w14:paraId="527ACAF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（三）</w:t>
      </w:r>
      <w:proofErr w:type="gramStart"/>
      <w:r>
        <w:rPr>
          <w:rFonts w:ascii="仿宋" w:eastAsia="仿宋" w:hAnsi="仿宋" w:cs="Times New Roman"/>
          <w:lang w:eastAsia="zh-CN"/>
        </w:rPr>
        <w:t>获取磋商</w:t>
      </w:r>
      <w:proofErr w:type="gramEnd"/>
      <w:r>
        <w:rPr>
          <w:rFonts w:ascii="仿宋" w:eastAsia="仿宋" w:hAnsi="仿宋" w:cs="Times New Roman"/>
          <w:lang w:eastAsia="zh-CN"/>
        </w:rPr>
        <w:t>采购文件的供应商名单和磋商小组成员名单；</w:t>
      </w:r>
    </w:p>
    <w:p w14:paraId="4BCA83D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（四）评审情况记录和说明，包括对供应商的资格审查情况、供应商响应文件评审情况、磋商情况、报价情况等；</w:t>
      </w:r>
    </w:p>
    <w:p w14:paraId="333165F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（五）提出的成交候选供应商的排序名单及理由。</w:t>
      </w:r>
    </w:p>
    <w:p w14:paraId="0922774D" w14:textId="77777777" w:rsidR="00E97E44" w:rsidRDefault="003B4A90">
      <w:pPr>
        <w:spacing w:line="360" w:lineRule="auto"/>
        <w:ind w:firstLine="425"/>
        <w:rPr>
          <w:rFonts w:ascii="仿宋" w:eastAsia="仿宋" w:hAnsi="仿宋"/>
          <w:sz w:val="24"/>
          <w:lang w:eastAsia="zh-CN"/>
        </w:rPr>
      </w:pPr>
      <w:r>
        <w:rPr>
          <w:rFonts w:ascii="仿宋" w:eastAsia="仿宋" w:hAnsi="仿宋" w:cs="Times New Roman" w:hint="eastAsia"/>
          <w:lang w:eastAsia="zh-CN"/>
        </w:rPr>
        <w:lastRenderedPageBreak/>
        <w:t xml:space="preserve">22.3 </w:t>
      </w:r>
      <w:r>
        <w:rPr>
          <w:rFonts w:ascii="仿宋" w:eastAsia="仿宋" w:hAnsi="仿宋" w:cs="Times New Roman"/>
          <w:lang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477707" w14:textId="77777777" w:rsidR="00E97E44" w:rsidRDefault="003B4A90">
      <w:pPr>
        <w:pStyle w:val="3"/>
        <w:spacing w:before="131" w:after="240"/>
        <w:ind w:rightChars="74" w:right="163"/>
        <w:rPr>
          <w:rFonts w:ascii="仿宋" w:eastAsia="仿宋" w:hAnsi="仿宋"/>
          <w:lang w:eastAsia="zh-CN"/>
        </w:rPr>
      </w:pPr>
      <w:bookmarkStart w:id="78" w:name="_Toc107409255"/>
      <w:r>
        <w:rPr>
          <w:rFonts w:ascii="仿宋" w:eastAsia="仿宋" w:hAnsi="仿宋" w:hint="eastAsia"/>
          <w:lang w:eastAsia="zh-CN"/>
        </w:rPr>
        <w:t>24</w:t>
      </w:r>
      <w:r>
        <w:rPr>
          <w:rFonts w:ascii="仿宋" w:eastAsia="仿宋" w:hAnsi="仿宋"/>
          <w:lang w:eastAsia="zh-CN"/>
        </w:rPr>
        <w:t>.定标</w:t>
      </w:r>
      <w:bookmarkEnd w:id="78"/>
    </w:p>
    <w:p w14:paraId="72AE07E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24.1 </w:t>
      </w:r>
      <w:r>
        <w:rPr>
          <w:rFonts w:ascii="仿宋" w:eastAsia="仿宋" w:hAnsi="仿宋" w:cs="Times New Roman"/>
          <w:lang w:eastAsia="zh-CN"/>
        </w:rPr>
        <w:t>采购代理机构应当在评审结束后2个工作日内将评审报告送采购人确认。</w:t>
      </w:r>
    </w:p>
    <w:p w14:paraId="19722A3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24.2 </w:t>
      </w:r>
      <w:r>
        <w:rPr>
          <w:rFonts w:ascii="仿宋" w:eastAsia="仿宋" w:hAnsi="仿宋" w:cs="Times New Roman"/>
          <w:lang w:eastAsia="zh-CN"/>
        </w:rPr>
        <w:t>采购人应当在收到评审报告后5个工作日内，从评审报告提出的成交候选供应商中，按照排序由高到低的原则确定成交供应商。采购人逾期未确定成交</w:t>
      </w:r>
      <w:proofErr w:type="gramStart"/>
      <w:r>
        <w:rPr>
          <w:rFonts w:ascii="仿宋" w:eastAsia="仿宋" w:hAnsi="仿宋" w:cs="Times New Roman"/>
          <w:lang w:eastAsia="zh-CN"/>
        </w:rPr>
        <w:t>供应商且不</w:t>
      </w:r>
      <w:proofErr w:type="gramEnd"/>
      <w:r>
        <w:rPr>
          <w:rFonts w:ascii="仿宋" w:eastAsia="仿宋" w:hAnsi="仿宋" w:cs="Times New Roman"/>
          <w:lang w:eastAsia="zh-CN"/>
        </w:rPr>
        <w:t>提出异议的，视为确定评审报告提出的排序第一的供应商为成交供应商。</w:t>
      </w:r>
    </w:p>
    <w:p w14:paraId="4BCB7A25" w14:textId="77777777" w:rsidR="00E97E44" w:rsidRDefault="003B4A90">
      <w:pPr>
        <w:pStyle w:val="3"/>
        <w:spacing w:before="131" w:after="240"/>
        <w:ind w:rightChars="74" w:right="163"/>
        <w:rPr>
          <w:rFonts w:ascii="仿宋" w:eastAsia="仿宋" w:hAnsi="仿宋"/>
          <w:lang w:eastAsia="zh-CN"/>
        </w:rPr>
      </w:pPr>
      <w:bookmarkStart w:id="79" w:name="_Toc107409256"/>
      <w:r>
        <w:rPr>
          <w:rFonts w:ascii="仿宋" w:eastAsia="仿宋" w:hAnsi="仿宋" w:hint="eastAsia"/>
          <w:lang w:eastAsia="zh-CN"/>
        </w:rPr>
        <w:t>25</w:t>
      </w:r>
      <w:r>
        <w:rPr>
          <w:rFonts w:ascii="仿宋" w:eastAsia="仿宋" w:hAnsi="仿宋"/>
          <w:lang w:eastAsia="zh-CN"/>
        </w:rPr>
        <w:t>.结果公告</w:t>
      </w:r>
      <w:bookmarkEnd w:id="79"/>
    </w:p>
    <w:p w14:paraId="5819AD50"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在采购人成交供应商确定后2个工作日内，在省级以上财政部门指定的政府采购信息发布媒体上公告成交结果，同时向成交供应商发出成交通知书，并将磋商采购文件随成交结果同时公告。</w:t>
      </w:r>
    </w:p>
    <w:p w14:paraId="6C1AC807" w14:textId="77777777" w:rsidR="00E97E44" w:rsidRDefault="003B4A90">
      <w:pPr>
        <w:pStyle w:val="af"/>
        <w:spacing w:after="0" w:line="360" w:lineRule="auto"/>
        <w:rPr>
          <w:rFonts w:ascii="仿宋" w:eastAsia="仿宋" w:hAnsi="仿宋"/>
          <w:sz w:val="22"/>
          <w:lang w:eastAsia="zh-CN"/>
        </w:rPr>
      </w:pPr>
      <w:bookmarkStart w:id="80" w:name="六、磋商评审细则"/>
      <w:bookmarkStart w:id="81" w:name="_Toc107409257"/>
      <w:bookmarkEnd w:id="80"/>
      <w:r>
        <w:rPr>
          <w:rFonts w:ascii="仿宋" w:eastAsia="仿宋" w:hAnsi="仿宋"/>
          <w:sz w:val="22"/>
          <w:lang w:eastAsia="zh-CN"/>
        </w:rPr>
        <w:t>六、磋商评审细则</w:t>
      </w:r>
      <w:bookmarkEnd w:id="81"/>
    </w:p>
    <w:p w14:paraId="5A7898F2" w14:textId="77777777" w:rsidR="00E97E44" w:rsidRDefault="003B4A90">
      <w:pPr>
        <w:pStyle w:val="3"/>
        <w:spacing w:before="131" w:after="240"/>
        <w:ind w:rightChars="74" w:right="163"/>
        <w:rPr>
          <w:rFonts w:ascii="仿宋" w:eastAsia="仿宋" w:hAnsi="仿宋"/>
          <w:lang w:eastAsia="zh-CN"/>
        </w:rPr>
      </w:pPr>
      <w:bookmarkStart w:id="82" w:name="_Toc107409258"/>
      <w:r>
        <w:rPr>
          <w:rFonts w:ascii="仿宋" w:eastAsia="仿宋" w:hAnsi="仿宋" w:hint="eastAsia"/>
          <w:lang w:eastAsia="zh-CN"/>
        </w:rPr>
        <w:t>26</w:t>
      </w:r>
      <w:r>
        <w:rPr>
          <w:rFonts w:ascii="仿宋" w:eastAsia="仿宋" w:hAnsi="仿宋"/>
          <w:lang w:eastAsia="zh-CN"/>
        </w:rPr>
        <w:t>.磋商办法</w:t>
      </w:r>
      <w:bookmarkEnd w:id="82"/>
    </w:p>
    <w:p w14:paraId="5F906509"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lang w:eastAsia="zh-CN"/>
        </w:rPr>
        <w:t>本项目采用“综合评分法”：是指响应文件满足磋商采购文件全部实质性要求且按评审因素的量化指标评审得分最高的供应商为成交候选供应商的</w:t>
      </w:r>
      <w:r>
        <w:rPr>
          <w:rFonts w:ascii="仿宋" w:eastAsia="仿宋" w:hAnsi="仿宋" w:cs="Times New Roman" w:hint="eastAsia"/>
          <w:lang w:eastAsia="zh-CN"/>
        </w:rPr>
        <w:t>评审方法</w:t>
      </w:r>
      <w:r>
        <w:rPr>
          <w:rFonts w:ascii="仿宋" w:eastAsia="仿宋" w:hAnsi="仿宋" w:cs="Times New Roman"/>
          <w:lang w:eastAsia="zh-CN"/>
        </w:rPr>
        <w:t>。</w:t>
      </w:r>
    </w:p>
    <w:p w14:paraId="41810467" w14:textId="77777777" w:rsidR="00E97E44" w:rsidRDefault="003B4A90">
      <w:pPr>
        <w:pStyle w:val="3"/>
        <w:spacing w:before="131" w:after="240"/>
        <w:ind w:rightChars="74" w:right="163"/>
        <w:rPr>
          <w:rFonts w:ascii="仿宋" w:eastAsia="仿宋" w:hAnsi="仿宋"/>
          <w:lang w:eastAsia="zh-CN"/>
        </w:rPr>
      </w:pPr>
      <w:bookmarkStart w:id="83" w:name="_Toc107409259"/>
      <w:r>
        <w:rPr>
          <w:rFonts w:ascii="仿宋" w:eastAsia="仿宋" w:hAnsi="仿宋" w:hint="eastAsia"/>
          <w:lang w:eastAsia="zh-CN"/>
        </w:rPr>
        <w:t>27.</w:t>
      </w:r>
      <w:r>
        <w:rPr>
          <w:rFonts w:ascii="仿宋" w:eastAsia="仿宋" w:hAnsi="仿宋"/>
          <w:lang w:eastAsia="zh-CN"/>
        </w:rPr>
        <w:t>评审细则</w:t>
      </w:r>
      <w:bookmarkEnd w:id="83"/>
    </w:p>
    <w:p w14:paraId="0D92C01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27.1 </w:t>
      </w:r>
      <w:r>
        <w:rPr>
          <w:rFonts w:ascii="仿宋" w:eastAsia="仿宋" w:hAnsi="仿宋" w:cs="Times New Roman"/>
          <w:lang w:eastAsia="zh-CN"/>
        </w:rPr>
        <w:t>根据本项目竞争性磋商采购文件的要求，按照本办法规定的内容和分值设置，对供应商的磋商响应文件中的技术、资信、商务、价格等内容进行评分，最终得出该供应商的总分；按</w:t>
      </w:r>
      <w:proofErr w:type="gramStart"/>
      <w:r>
        <w:rPr>
          <w:rFonts w:ascii="仿宋" w:eastAsia="仿宋" w:hAnsi="仿宋" w:cs="Times New Roman"/>
          <w:lang w:eastAsia="zh-CN"/>
        </w:rPr>
        <w:t>评分自</w:t>
      </w:r>
      <w:proofErr w:type="gramEnd"/>
      <w:r>
        <w:rPr>
          <w:rFonts w:ascii="仿宋" w:eastAsia="仿宋" w:hAnsi="仿宋" w:cs="Times New Roman"/>
          <w:lang w:eastAsia="zh-CN"/>
        </w:rPr>
        <w:t>高向低次序</w:t>
      </w:r>
      <w:proofErr w:type="gramStart"/>
      <w:r>
        <w:rPr>
          <w:rFonts w:ascii="仿宋" w:eastAsia="仿宋" w:hAnsi="仿宋" w:cs="Times New Roman"/>
          <w:lang w:eastAsia="zh-CN"/>
        </w:rPr>
        <w:t>排出磋商</w:t>
      </w:r>
      <w:proofErr w:type="gramEnd"/>
      <w:r>
        <w:rPr>
          <w:rFonts w:ascii="仿宋" w:eastAsia="仿宋" w:hAnsi="仿宋" w:cs="Times New Roman"/>
          <w:lang w:eastAsia="zh-CN"/>
        </w:rPr>
        <w:t>结果排序。得分相同时，以总报价低者优先，当得分和报价都相同时，则</w:t>
      </w:r>
      <w:r w:rsidR="00913781" w:rsidRPr="00913781">
        <w:rPr>
          <w:rFonts w:ascii="仿宋" w:eastAsia="仿宋" w:hAnsi="仿宋" w:cs="Times New Roman" w:hint="eastAsia"/>
          <w:lang w:eastAsia="zh-CN"/>
        </w:rPr>
        <w:t>按照技术指标（技术指标是指商务技术分中除客观分以外的全部分数）优劣</w:t>
      </w:r>
      <w:r>
        <w:rPr>
          <w:rFonts w:ascii="仿宋" w:eastAsia="仿宋" w:hAnsi="仿宋" w:cs="Times New Roman" w:hint="eastAsia"/>
          <w:lang w:eastAsia="zh-CN"/>
        </w:rPr>
        <w:t>确定</w:t>
      </w:r>
      <w:r w:rsidR="00913781" w:rsidRPr="00913781">
        <w:rPr>
          <w:rFonts w:ascii="仿宋" w:eastAsia="仿宋" w:hAnsi="仿宋" w:cs="Times New Roman" w:hint="eastAsia"/>
          <w:lang w:eastAsia="zh-CN"/>
        </w:rPr>
        <w:t>推荐顺序</w:t>
      </w:r>
      <w:r>
        <w:rPr>
          <w:rFonts w:ascii="仿宋" w:eastAsia="仿宋" w:hAnsi="仿宋" w:cs="Times New Roman"/>
          <w:lang w:eastAsia="zh-CN"/>
        </w:rPr>
        <w:t>。</w:t>
      </w:r>
    </w:p>
    <w:p w14:paraId="51E099BC"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27.2 </w:t>
      </w:r>
      <w:r>
        <w:rPr>
          <w:rFonts w:ascii="仿宋" w:eastAsia="仿宋" w:hAnsi="仿宋" w:cs="Times New Roman"/>
          <w:lang w:eastAsia="zh-CN"/>
        </w:rPr>
        <w:t>磋商得分分布：磋商总分为100分，详见评</w:t>
      </w:r>
      <w:r>
        <w:rPr>
          <w:rFonts w:ascii="仿宋" w:eastAsia="仿宋" w:hAnsi="仿宋" w:cs="Times New Roman" w:hint="eastAsia"/>
          <w:lang w:eastAsia="zh-CN"/>
        </w:rPr>
        <w:t>审</w:t>
      </w:r>
      <w:r>
        <w:rPr>
          <w:rFonts w:ascii="仿宋" w:eastAsia="仿宋" w:hAnsi="仿宋" w:cs="Times New Roman"/>
          <w:lang w:eastAsia="zh-CN"/>
        </w:rPr>
        <w:t>标准</w:t>
      </w:r>
      <w:r>
        <w:rPr>
          <w:rFonts w:ascii="仿宋" w:eastAsia="仿宋" w:hAnsi="仿宋" w:cs="Times New Roman" w:hint="eastAsia"/>
          <w:lang w:eastAsia="zh-CN"/>
        </w:rPr>
        <w:t>本章第</w:t>
      </w:r>
      <w:r>
        <w:rPr>
          <w:rFonts w:ascii="仿宋" w:eastAsia="仿宋" w:hAnsi="仿宋" w:cs="Times New Roman"/>
          <w:lang w:eastAsia="zh-CN"/>
        </w:rPr>
        <w:t>2</w:t>
      </w:r>
      <w:r>
        <w:rPr>
          <w:rFonts w:ascii="仿宋" w:eastAsia="仿宋" w:hAnsi="仿宋" w:cs="Times New Roman" w:hint="eastAsia"/>
          <w:lang w:eastAsia="zh-CN"/>
        </w:rPr>
        <w:t>7</w:t>
      </w:r>
      <w:r>
        <w:rPr>
          <w:rFonts w:ascii="仿宋" w:eastAsia="仿宋" w:hAnsi="仿宋" w:cs="Times New Roman"/>
          <w:lang w:eastAsia="zh-CN"/>
        </w:rPr>
        <w:t>.6</w:t>
      </w:r>
      <w:r>
        <w:rPr>
          <w:rFonts w:ascii="仿宋" w:eastAsia="仿宋" w:hAnsi="仿宋" w:cs="Times New Roman" w:hint="eastAsia"/>
          <w:lang w:eastAsia="zh-CN"/>
        </w:rPr>
        <w:t>条款</w:t>
      </w:r>
      <w:r>
        <w:rPr>
          <w:rFonts w:ascii="仿宋" w:eastAsia="仿宋" w:hAnsi="仿宋" w:cs="Times New Roman"/>
          <w:lang w:eastAsia="zh-CN"/>
        </w:rPr>
        <w:t>。</w:t>
      </w:r>
    </w:p>
    <w:p w14:paraId="3076978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27.2.1 </w:t>
      </w:r>
      <w:r>
        <w:rPr>
          <w:rFonts w:ascii="仿宋" w:eastAsia="仿宋" w:hAnsi="仿宋" w:cs="Times New Roman"/>
          <w:lang w:eastAsia="zh-CN"/>
        </w:rPr>
        <w:t>根据竞争性磋商采购文件的完整性、有效性及资格等方面进行审查，通过审查的磋商响应文件才能进入商务技术评议。</w:t>
      </w:r>
    </w:p>
    <w:p w14:paraId="50A0659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lastRenderedPageBreak/>
        <w:t xml:space="preserve">27.2.2 </w:t>
      </w:r>
      <w:r>
        <w:rPr>
          <w:rFonts w:ascii="仿宋" w:eastAsia="仿宋" w:hAnsi="仿宋" w:cs="Times New Roman"/>
          <w:lang w:eastAsia="zh-CN"/>
        </w:rPr>
        <w:t>综合评分主要因素是最终</w:t>
      </w:r>
      <w:proofErr w:type="gramStart"/>
      <w:r>
        <w:rPr>
          <w:rFonts w:ascii="仿宋" w:eastAsia="仿宋" w:hAnsi="仿宋" w:cs="Times New Roman"/>
          <w:lang w:eastAsia="zh-CN"/>
        </w:rPr>
        <w:t>磋商总</w:t>
      </w:r>
      <w:proofErr w:type="gramEnd"/>
      <w:r>
        <w:rPr>
          <w:rFonts w:ascii="仿宋" w:eastAsia="仿宋" w:hAnsi="仿宋" w:cs="Times New Roman"/>
          <w:lang w:eastAsia="zh-CN"/>
        </w:rPr>
        <w:t>报价、技术、财务状况、信誉、业绩、服务以及对竞争性磋商采购文件响应程度，评审时磋商小组各成员应当独立对每个入围评审的供应商的磋商响应文件进行打分，然后汇总每个供应商每项评分因素的得分。</w:t>
      </w:r>
    </w:p>
    <w:p w14:paraId="3466579A"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27.3 </w:t>
      </w:r>
      <w:r>
        <w:rPr>
          <w:rFonts w:ascii="仿宋" w:eastAsia="仿宋" w:hAnsi="仿宋" w:cs="Times New Roman"/>
          <w:lang w:eastAsia="zh-CN"/>
        </w:rPr>
        <w:t>评审办法：</w:t>
      </w:r>
    </w:p>
    <w:p w14:paraId="553B918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27.3.1 </w:t>
      </w:r>
      <w:r>
        <w:rPr>
          <w:rFonts w:ascii="仿宋" w:eastAsia="仿宋" w:hAnsi="仿宋" w:cs="Times New Roman"/>
          <w:lang w:eastAsia="zh-CN"/>
        </w:rPr>
        <w:t>由磋商小组对各供应商的磋商响应文件进行审阅，然后对供应商进行询标和评议，并按以上指标（除</w:t>
      </w:r>
      <w:proofErr w:type="gramStart"/>
      <w:r>
        <w:rPr>
          <w:rFonts w:ascii="仿宋" w:eastAsia="仿宋" w:hAnsi="仿宋" w:cs="Times New Roman"/>
          <w:lang w:eastAsia="zh-CN"/>
        </w:rPr>
        <w:t>报价部</w:t>
      </w:r>
      <w:proofErr w:type="gramEnd"/>
      <w:r>
        <w:rPr>
          <w:rFonts w:ascii="仿宋" w:eastAsia="仿宋" w:hAnsi="仿宋" w:cs="Times New Roman"/>
          <w:lang w:eastAsia="zh-CN"/>
        </w:rPr>
        <w:t>分外）进行记名打分。</w:t>
      </w:r>
    </w:p>
    <w:p w14:paraId="694BA98F"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27.3.2 </w:t>
      </w:r>
      <w:r>
        <w:rPr>
          <w:rFonts w:ascii="仿宋" w:eastAsia="仿宋" w:hAnsi="仿宋" w:cs="Times New Roman"/>
          <w:lang w:eastAsia="zh-CN"/>
        </w:rPr>
        <w:t>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数）。</w:t>
      </w:r>
    </w:p>
    <w:p w14:paraId="16B4BCE7"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27.3.3 </w:t>
      </w:r>
      <w:r>
        <w:rPr>
          <w:rFonts w:ascii="仿宋" w:eastAsia="仿宋" w:hAnsi="仿宋" w:cs="Times New Roman"/>
          <w:lang w:eastAsia="zh-CN"/>
        </w:rPr>
        <w:t>最终磋商报价部分的评审，先由磋商小组对各供应商的分项报价进行分析。审查最终磋商报价是否符合竞争性磋商采购文件的基本要求，有无明显错误、漏项、漏量等情况，</w:t>
      </w:r>
      <w:r w:rsidR="005C1763" w:rsidRPr="005C1763">
        <w:rPr>
          <w:rFonts w:ascii="仿宋" w:eastAsia="仿宋" w:hAnsi="仿宋" w:cs="Times New Roman" w:hint="eastAsia"/>
          <w:lang w:eastAsia="zh-CN"/>
        </w:rPr>
        <w:t>按评分标准表进行统一计算（小数点后最多保留二位小数）</w:t>
      </w:r>
      <w:r>
        <w:rPr>
          <w:rFonts w:ascii="仿宋" w:eastAsia="仿宋" w:hAnsi="仿宋" w:cs="Times New Roman"/>
          <w:lang w:eastAsia="zh-CN"/>
        </w:rPr>
        <w:t>。</w:t>
      </w:r>
    </w:p>
    <w:p w14:paraId="2EBF9740"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27.4</w:t>
      </w:r>
      <w:r>
        <w:rPr>
          <w:rFonts w:ascii="仿宋" w:eastAsia="仿宋" w:hAnsi="仿宋" w:cs="Times New Roman"/>
          <w:lang w:eastAsia="zh-CN"/>
        </w:rPr>
        <w:t>最终得分与</w:t>
      </w:r>
      <w:proofErr w:type="gramStart"/>
      <w:r>
        <w:rPr>
          <w:rFonts w:ascii="仿宋" w:eastAsia="仿宋" w:hAnsi="仿宋" w:cs="Times New Roman"/>
          <w:lang w:eastAsia="zh-CN"/>
        </w:rPr>
        <w:t>预成交</w:t>
      </w:r>
      <w:proofErr w:type="gramEnd"/>
      <w:r>
        <w:rPr>
          <w:rFonts w:ascii="仿宋" w:eastAsia="仿宋" w:hAnsi="仿宋" w:cs="Times New Roman"/>
          <w:lang w:eastAsia="zh-CN"/>
        </w:rPr>
        <w:t>供应商的确定：</w:t>
      </w:r>
    </w:p>
    <w:p w14:paraId="071A47F9"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27.4.1 </w:t>
      </w:r>
      <w:r>
        <w:rPr>
          <w:rFonts w:ascii="仿宋" w:eastAsia="仿宋" w:hAnsi="仿宋" w:cs="Times New Roman"/>
          <w:lang w:eastAsia="zh-CN"/>
        </w:rPr>
        <w:t>各供应商最终得分按以下方法进行计算：最终得分＝报价部分得分＋商务技术部分得分。</w:t>
      </w:r>
    </w:p>
    <w:p w14:paraId="1647C725"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27.4.2 </w:t>
      </w:r>
      <w:r>
        <w:rPr>
          <w:rFonts w:ascii="仿宋" w:eastAsia="仿宋" w:hAnsi="仿宋" w:cs="Times New Roman"/>
          <w:lang w:eastAsia="zh-CN"/>
        </w:rPr>
        <w:t>磋商小组在审标、询标的基础上根据竞争性磋商采购文件规定的评审办法</w:t>
      </w:r>
    </w:p>
    <w:p w14:paraId="5AAF85F2"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27.4.3 磋商小组在审标、询标的基础上根据采购文件规定的评审办法对各供应商的响应文件进行评审，评出最高得分的供应商为第一成交候选人，次高得分的为第二成交候选人，第三高得分的为第三成交候选人。各供应商的最终得分若出现并列分，则最终报价低的排列在前；最终报价也相同的，</w:t>
      </w:r>
      <w:r>
        <w:rPr>
          <w:rFonts w:ascii="仿宋" w:eastAsia="仿宋" w:hAnsi="仿宋" w:cs="Times New Roman"/>
          <w:lang w:eastAsia="zh-CN"/>
        </w:rPr>
        <w:t>则</w:t>
      </w:r>
      <w:r>
        <w:rPr>
          <w:rFonts w:ascii="仿宋" w:eastAsia="仿宋" w:hAnsi="仿宋" w:cs="Times New Roman" w:hint="eastAsia"/>
          <w:lang w:eastAsia="zh-CN"/>
        </w:rPr>
        <w:t>采取</w:t>
      </w:r>
      <w:r w:rsidR="00913781" w:rsidRPr="00913781">
        <w:rPr>
          <w:rFonts w:ascii="仿宋" w:eastAsia="仿宋" w:hAnsi="仿宋" w:cs="Times New Roman" w:hint="eastAsia"/>
          <w:lang w:eastAsia="zh-CN"/>
        </w:rPr>
        <w:t>按照技术指标（技术指标是指商务技术分中除客观分以外的全部分数）优劣顺序</w:t>
      </w:r>
      <w:r>
        <w:rPr>
          <w:rFonts w:ascii="仿宋" w:eastAsia="仿宋" w:hAnsi="仿宋" w:cs="Times New Roman" w:hint="eastAsia"/>
          <w:lang w:eastAsia="zh-CN"/>
        </w:rPr>
        <w:t>确定推荐顺序。</w:t>
      </w:r>
    </w:p>
    <w:p w14:paraId="1AB274E6" w14:textId="77777777" w:rsidR="00E97E44" w:rsidRDefault="003B4A90">
      <w:pPr>
        <w:spacing w:line="360" w:lineRule="auto"/>
        <w:ind w:firstLine="425"/>
        <w:rPr>
          <w:rFonts w:ascii="仿宋" w:eastAsia="仿宋" w:hAnsi="仿宋" w:cs="Times New Roman"/>
          <w:b/>
          <w:lang w:eastAsia="zh-CN"/>
        </w:rPr>
      </w:pPr>
      <w:r>
        <w:rPr>
          <w:rFonts w:ascii="仿宋" w:eastAsia="仿宋" w:hAnsi="仿宋" w:cs="Times New Roman" w:hint="eastAsia"/>
          <w:b/>
          <w:lang w:eastAsia="zh-CN"/>
        </w:rPr>
        <w:t xml:space="preserve">27.5 </w:t>
      </w:r>
      <w:r>
        <w:rPr>
          <w:rFonts w:ascii="仿宋" w:eastAsia="仿宋" w:hAnsi="仿宋" w:cs="Times New Roman"/>
          <w:b/>
          <w:lang w:eastAsia="zh-CN"/>
        </w:rPr>
        <w:t>例外处理</w:t>
      </w:r>
    </w:p>
    <w:p w14:paraId="4B3B692E" w14:textId="77777777" w:rsidR="00E97E44" w:rsidRPr="00347437" w:rsidRDefault="003B4A90">
      <w:pPr>
        <w:spacing w:line="360" w:lineRule="auto"/>
        <w:ind w:firstLine="425"/>
        <w:rPr>
          <w:rFonts w:ascii="仿宋" w:eastAsia="仿宋" w:hAnsi="仿宋" w:cs="Times New Roman"/>
          <w:color w:val="000000" w:themeColor="text1"/>
          <w:lang w:eastAsia="zh-CN"/>
        </w:rPr>
      </w:pPr>
      <w:r>
        <w:rPr>
          <w:rFonts w:ascii="仿宋" w:eastAsia="仿宋" w:hAnsi="仿宋" w:cs="Times New Roman" w:hint="eastAsia"/>
          <w:lang w:eastAsia="zh-CN"/>
        </w:rPr>
        <w:t>27.5.1采用竞争性磋商采购方式采购的政府购买服务项目（含政府和社会资本合作项目），在采购过程中符合要求的供应商（社会资本）只有2家的，竞争性磋商采购活动可以继</w:t>
      </w:r>
      <w:r w:rsidRPr="00347437">
        <w:rPr>
          <w:rFonts w:ascii="仿宋" w:eastAsia="仿宋" w:hAnsi="仿宋" w:cs="Times New Roman" w:hint="eastAsia"/>
          <w:color w:val="000000" w:themeColor="text1"/>
          <w:lang w:eastAsia="zh-CN"/>
        </w:rPr>
        <w:t>续进行。采购过程中符合要求的供应商（社会资本）只有1家的，采购人（项目实施机构）或者采购代理机构应当终止竞争性磋商采购活动，发布项目终止公告并说明原因，重新开展采购活动。</w:t>
      </w:r>
    </w:p>
    <w:p w14:paraId="413EEA72" w14:textId="77777777" w:rsidR="00E97E44" w:rsidRPr="00347437" w:rsidRDefault="003B4A90" w:rsidP="00CB7DBB">
      <w:pPr>
        <w:spacing w:line="360" w:lineRule="auto"/>
        <w:ind w:firstLine="425"/>
        <w:rPr>
          <w:rFonts w:ascii="仿宋" w:eastAsia="仿宋" w:hAnsi="仿宋"/>
          <w:b/>
          <w:color w:val="000000" w:themeColor="text1"/>
          <w:lang w:eastAsia="zh-CN"/>
        </w:rPr>
      </w:pPr>
      <w:r w:rsidRPr="00CB7DBB">
        <w:rPr>
          <w:rFonts w:ascii="仿宋" w:eastAsia="仿宋" w:hAnsi="仿宋" w:cs="Times New Roman"/>
          <w:b/>
          <w:lang w:eastAsia="zh-CN"/>
        </w:rPr>
        <w:t>2</w:t>
      </w:r>
      <w:r w:rsidRPr="00CB7DBB">
        <w:rPr>
          <w:rFonts w:ascii="仿宋" w:eastAsia="仿宋" w:hAnsi="仿宋" w:cs="Times New Roman" w:hint="eastAsia"/>
          <w:b/>
          <w:lang w:eastAsia="zh-CN"/>
        </w:rPr>
        <w:t>7</w:t>
      </w:r>
      <w:r w:rsidRPr="00347437">
        <w:rPr>
          <w:rFonts w:ascii="仿宋" w:eastAsia="仿宋" w:hAnsi="仿宋"/>
          <w:b/>
          <w:color w:val="000000" w:themeColor="text1"/>
          <w:lang w:eastAsia="zh-CN"/>
        </w:rPr>
        <w:t>.6</w:t>
      </w:r>
      <w:r w:rsidRPr="00347437">
        <w:rPr>
          <w:rFonts w:ascii="仿宋" w:eastAsia="仿宋" w:hAnsi="仿宋" w:hint="eastAsia"/>
          <w:b/>
          <w:color w:val="000000" w:themeColor="text1"/>
          <w:lang w:eastAsia="zh-CN"/>
        </w:rPr>
        <w:t xml:space="preserve"> </w:t>
      </w:r>
      <w:r w:rsidRPr="00347437">
        <w:rPr>
          <w:rFonts w:ascii="仿宋" w:eastAsia="仿宋" w:hAnsi="仿宋"/>
          <w:b/>
          <w:color w:val="000000" w:themeColor="text1"/>
          <w:lang w:eastAsia="zh-CN"/>
        </w:rPr>
        <w:t>评审标准</w:t>
      </w:r>
      <w:bookmarkStart w:id="84" w:name="22.6评审标准"/>
      <w:bookmarkStart w:id="85" w:name="七、合同的授予"/>
      <w:bookmarkEnd w:id="84"/>
      <w:bookmarkEnd w:id="85"/>
    </w:p>
    <w:tbl>
      <w:tblPr>
        <w:tblW w:w="4998" w:type="pct"/>
        <w:tblLook w:val="0000" w:firstRow="0" w:lastRow="0" w:firstColumn="0" w:lastColumn="0" w:noHBand="0" w:noVBand="0"/>
      </w:tblPr>
      <w:tblGrid>
        <w:gridCol w:w="1242"/>
        <w:gridCol w:w="1232"/>
        <w:gridCol w:w="894"/>
        <w:gridCol w:w="5151"/>
      </w:tblGrid>
      <w:tr w:rsidR="00967CEA" w:rsidRPr="00967CEA" w14:paraId="1E781195" w14:textId="77777777" w:rsidTr="00A07449">
        <w:trPr>
          <w:trHeight w:val="288"/>
        </w:trPr>
        <w:tc>
          <w:tcPr>
            <w:tcW w:w="729" w:type="pct"/>
            <w:tcBorders>
              <w:top w:val="single" w:sz="4" w:space="0" w:color="000000"/>
              <w:left w:val="single" w:sz="4" w:space="0" w:color="000000"/>
              <w:bottom w:val="single" w:sz="4" w:space="0" w:color="000000"/>
              <w:right w:val="single" w:sz="4" w:space="0" w:color="000000"/>
            </w:tcBorders>
            <w:vAlign w:val="center"/>
          </w:tcPr>
          <w:p w14:paraId="68BC9333"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评分项目</w:t>
            </w:r>
          </w:p>
        </w:tc>
        <w:tc>
          <w:tcPr>
            <w:tcW w:w="4271" w:type="pct"/>
            <w:gridSpan w:val="3"/>
            <w:tcBorders>
              <w:top w:val="single" w:sz="4" w:space="0" w:color="000000"/>
              <w:left w:val="single" w:sz="4" w:space="0" w:color="000000"/>
              <w:bottom w:val="single" w:sz="4" w:space="0" w:color="000000"/>
              <w:right w:val="single" w:sz="4" w:space="0" w:color="000000"/>
            </w:tcBorders>
            <w:vAlign w:val="center"/>
          </w:tcPr>
          <w:p w14:paraId="2567E990"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评  分  标  准  及  细  则</w:t>
            </w:r>
          </w:p>
        </w:tc>
      </w:tr>
      <w:tr w:rsidR="00967CEA" w:rsidRPr="00967CEA" w14:paraId="653EF7C9" w14:textId="77777777" w:rsidTr="00A07449">
        <w:trPr>
          <w:trHeight w:val="288"/>
        </w:trPr>
        <w:tc>
          <w:tcPr>
            <w:tcW w:w="729" w:type="pct"/>
            <w:tcBorders>
              <w:top w:val="single" w:sz="4" w:space="0" w:color="000000"/>
              <w:left w:val="single" w:sz="4" w:space="0" w:color="000000"/>
              <w:bottom w:val="single" w:sz="4" w:space="0" w:color="000000"/>
              <w:right w:val="single" w:sz="4" w:space="0" w:color="000000"/>
            </w:tcBorders>
            <w:vAlign w:val="center"/>
          </w:tcPr>
          <w:p w14:paraId="7F47338D" w14:textId="77777777" w:rsidR="00A07449" w:rsidRPr="00967CEA" w:rsidRDefault="00A07449" w:rsidP="00A07449">
            <w:pPr>
              <w:widowControl/>
              <w:jc w:val="center"/>
              <w:textAlignment w:val="center"/>
              <w:rPr>
                <w:color w:val="000000" w:themeColor="text1"/>
                <w:sz w:val="18"/>
                <w:szCs w:val="18"/>
              </w:rPr>
            </w:pPr>
            <w:r w:rsidRPr="00967CEA">
              <w:rPr>
                <w:rFonts w:hint="eastAsia"/>
                <w:color w:val="000000" w:themeColor="text1"/>
                <w:sz w:val="18"/>
                <w:szCs w:val="18"/>
                <w:lang w:bidi="ar"/>
              </w:rPr>
              <w:lastRenderedPageBreak/>
              <w:t>价格分（20分）</w:t>
            </w:r>
          </w:p>
        </w:tc>
        <w:tc>
          <w:tcPr>
            <w:tcW w:w="723" w:type="pct"/>
            <w:tcBorders>
              <w:top w:val="single" w:sz="4" w:space="0" w:color="000000"/>
              <w:left w:val="single" w:sz="4" w:space="0" w:color="000000"/>
              <w:bottom w:val="single" w:sz="4" w:space="0" w:color="000000"/>
              <w:right w:val="single" w:sz="4" w:space="0" w:color="000000"/>
            </w:tcBorders>
            <w:vAlign w:val="center"/>
          </w:tcPr>
          <w:p w14:paraId="6991B1CA"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报价（20分）</w:t>
            </w:r>
          </w:p>
        </w:tc>
        <w:tc>
          <w:tcPr>
            <w:tcW w:w="3548" w:type="pct"/>
            <w:gridSpan w:val="2"/>
            <w:tcBorders>
              <w:top w:val="single" w:sz="4" w:space="0" w:color="000000"/>
              <w:left w:val="single" w:sz="4" w:space="0" w:color="000000"/>
              <w:bottom w:val="single" w:sz="4" w:space="0" w:color="000000"/>
              <w:right w:val="single" w:sz="4" w:space="0" w:color="000000"/>
            </w:tcBorders>
            <w:vAlign w:val="center"/>
          </w:tcPr>
          <w:p w14:paraId="203BCD2E" w14:textId="77777777" w:rsidR="00A07449" w:rsidRPr="00967CEA" w:rsidRDefault="00A07449"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评审基准价=满足采购文件要求的参与评审价格中的最低价；</w:t>
            </w:r>
          </w:p>
          <w:p w14:paraId="73BF4906" w14:textId="77777777" w:rsidR="00A07449" w:rsidRPr="00967CEA" w:rsidRDefault="00A07449"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评审基准价得分为满分。</w:t>
            </w:r>
          </w:p>
          <w:p w14:paraId="43D5D085" w14:textId="77777777" w:rsidR="00A07449" w:rsidRPr="00967CEA" w:rsidRDefault="00A07449"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参与评审价格=磋商报价</w:t>
            </w:r>
          </w:p>
          <w:p w14:paraId="207F154C" w14:textId="77777777" w:rsidR="00A07449" w:rsidRPr="00967CEA" w:rsidRDefault="00A07449"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投标报价得分=（评审基准价/参与评审价格）×20分</w:t>
            </w:r>
          </w:p>
          <w:p w14:paraId="155E7F1B" w14:textId="6B78B970" w:rsidR="00A07449" w:rsidRPr="00967CEA" w:rsidRDefault="00A07449"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投标报价得分以四舍五入保留小数点后两位。</w:t>
            </w:r>
          </w:p>
        </w:tc>
      </w:tr>
      <w:tr w:rsidR="00967CEA" w:rsidRPr="00967CEA" w14:paraId="65C32B82" w14:textId="77777777" w:rsidTr="00414527">
        <w:trPr>
          <w:trHeight w:val="576"/>
        </w:trPr>
        <w:tc>
          <w:tcPr>
            <w:tcW w:w="729" w:type="pct"/>
            <w:vMerge w:val="restart"/>
            <w:tcBorders>
              <w:top w:val="single" w:sz="4" w:space="0" w:color="000000"/>
              <w:left w:val="single" w:sz="4" w:space="0" w:color="000000"/>
              <w:bottom w:val="single" w:sz="4" w:space="0" w:color="000000"/>
              <w:right w:val="single" w:sz="4" w:space="0" w:color="000000"/>
            </w:tcBorders>
            <w:vAlign w:val="center"/>
          </w:tcPr>
          <w:p w14:paraId="08363161" w14:textId="77777777" w:rsidR="00A07449" w:rsidRPr="00967CEA" w:rsidRDefault="00A07449" w:rsidP="00A07449">
            <w:pPr>
              <w:widowControl/>
              <w:jc w:val="center"/>
              <w:textAlignment w:val="center"/>
              <w:rPr>
                <w:color w:val="000000" w:themeColor="text1"/>
                <w:sz w:val="18"/>
                <w:szCs w:val="18"/>
              </w:rPr>
            </w:pPr>
            <w:r w:rsidRPr="00967CEA">
              <w:rPr>
                <w:rFonts w:hint="eastAsia"/>
                <w:color w:val="000000" w:themeColor="text1"/>
                <w:sz w:val="18"/>
                <w:szCs w:val="18"/>
                <w:lang w:bidi="ar"/>
              </w:rPr>
              <w:t>商务技术分（80分）</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22111841" w14:textId="77777777" w:rsidR="00A07449" w:rsidRPr="00967CEA" w:rsidRDefault="00A07449"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项目理解与分析（</w:t>
            </w:r>
            <w:r w:rsidRPr="00967CEA">
              <w:rPr>
                <w:color w:val="000000" w:themeColor="text1"/>
                <w:sz w:val="18"/>
                <w:szCs w:val="18"/>
                <w:lang w:eastAsia="zh-CN" w:bidi="ar"/>
              </w:rPr>
              <w:t>12</w:t>
            </w:r>
            <w:r w:rsidRPr="00967CEA">
              <w:rPr>
                <w:rFonts w:hint="eastAsia"/>
                <w:color w:val="000000" w:themeColor="text1"/>
                <w:sz w:val="18"/>
                <w:szCs w:val="18"/>
                <w:lang w:eastAsia="zh-CN" w:bidi="ar"/>
              </w:rPr>
              <w:t>分）</w:t>
            </w:r>
          </w:p>
        </w:tc>
        <w:tc>
          <w:tcPr>
            <w:tcW w:w="525" w:type="pct"/>
            <w:tcBorders>
              <w:top w:val="single" w:sz="4" w:space="0" w:color="000000"/>
              <w:left w:val="single" w:sz="4" w:space="0" w:color="000000"/>
              <w:bottom w:val="single" w:sz="4" w:space="0" w:color="000000"/>
              <w:right w:val="single" w:sz="4" w:space="0" w:color="000000"/>
            </w:tcBorders>
            <w:vAlign w:val="center"/>
          </w:tcPr>
          <w:p w14:paraId="04DC2A11"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0D468759" w14:textId="525BB24E" w:rsidR="00A07449" w:rsidRPr="00967CEA" w:rsidRDefault="00A07449" w:rsidP="00CD6016">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根据采购文件提供的项目</w:t>
            </w:r>
            <w:r w:rsidR="004C78E2">
              <w:rPr>
                <w:rFonts w:hint="eastAsia"/>
                <w:color w:val="000000" w:themeColor="text1"/>
                <w:sz w:val="18"/>
                <w:szCs w:val="18"/>
                <w:lang w:eastAsia="zh-CN" w:bidi="ar"/>
              </w:rPr>
              <w:t>概况与</w:t>
            </w:r>
            <w:r w:rsidRPr="00967CEA">
              <w:rPr>
                <w:rFonts w:hint="eastAsia"/>
                <w:color w:val="000000" w:themeColor="text1"/>
                <w:sz w:val="18"/>
                <w:szCs w:val="18"/>
                <w:lang w:eastAsia="zh-CN" w:bidi="ar"/>
              </w:rPr>
              <w:t>范围，对项目作</w:t>
            </w:r>
            <w:r w:rsidR="003B3876">
              <w:rPr>
                <w:rFonts w:hint="eastAsia"/>
                <w:color w:val="000000" w:themeColor="text1"/>
                <w:sz w:val="18"/>
                <w:szCs w:val="18"/>
                <w:lang w:eastAsia="zh-CN" w:bidi="ar"/>
              </w:rPr>
              <w:t>了解和</w:t>
            </w:r>
            <w:r w:rsidRPr="00967CEA">
              <w:rPr>
                <w:rFonts w:hint="eastAsia"/>
                <w:color w:val="000000" w:themeColor="text1"/>
                <w:sz w:val="18"/>
                <w:szCs w:val="18"/>
                <w:lang w:eastAsia="zh-CN" w:bidi="ar"/>
              </w:rPr>
              <w:t>分析。</w:t>
            </w:r>
            <w:r w:rsidR="001F4B5F">
              <w:rPr>
                <w:rFonts w:hint="eastAsia"/>
                <w:color w:val="000000" w:themeColor="text1"/>
                <w:sz w:val="18"/>
                <w:szCs w:val="18"/>
                <w:lang w:eastAsia="zh-CN" w:bidi="ar"/>
              </w:rPr>
              <w:t>了解</w:t>
            </w:r>
            <w:r w:rsidRPr="00967CEA">
              <w:rPr>
                <w:rFonts w:hint="eastAsia"/>
                <w:color w:val="000000" w:themeColor="text1"/>
                <w:sz w:val="18"/>
                <w:szCs w:val="18"/>
                <w:lang w:eastAsia="zh-CN" w:bidi="ar"/>
              </w:rPr>
              <w:t>分析全面（3</w:t>
            </w:r>
            <w:r w:rsidR="00F87E9B" w:rsidRPr="00967CEA">
              <w:rPr>
                <w:rFonts w:hint="eastAsia"/>
                <w:color w:val="000000" w:themeColor="text1"/>
                <w:sz w:val="18"/>
                <w:szCs w:val="18"/>
                <w:lang w:eastAsia="zh-CN" w:bidi="ar"/>
              </w:rPr>
              <w:t>、2、1、0</w:t>
            </w:r>
            <w:r w:rsidRPr="00967CEA">
              <w:rPr>
                <w:rFonts w:hint="eastAsia"/>
                <w:color w:val="000000" w:themeColor="text1"/>
                <w:sz w:val="18"/>
                <w:szCs w:val="18"/>
                <w:lang w:eastAsia="zh-CN" w:bidi="ar"/>
              </w:rPr>
              <w:t>分）、科学准确</w:t>
            </w:r>
            <w:r w:rsidR="00F87E9B"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p>
        </w:tc>
      </w:tr>
      <w:tr w:rsidR="00967CEA" w:rsidRPr="00967CEA" w14:paraId="3AF96D4B" w14:textId="77777777" w:rsidTr="00414527">
        <w:trPr>
          <w:trHeight w:val="576"/>
        </w:trPr>
        <w:tc>
          <w:tcPr>
            <w:tcW w:w="729" w:type="pct"/>
            <w:vMerge/>
            <w:tcBorders>
              <w:top w:val="single" w:sz="4" w:space="0" w:color="000000"/>
              <w:left w:val="single" w:sz="4" w:space="0" w:color="000000"/>
              <w:bottom w:val="single" w:sz="4" w:space="0" w:color="000000"/>
              <w:right w:val="single" w:sz="4" w:space="0" w:color="000000"/>
            </w:tcBorders>
            <w:vAlign w:val="center"/>
          </w:tcPr>
          <w:p w14:paraId="0B6913B0" w14:textId="77777777" w:rsidR="00A07449" w:rsidRPr="00967CEA" w:rsidRDefault="00A07449" w:rsidP="00AB5AE2">
            <w:pPr>
              <w:rPr>
                <w:color w:val="000000" w:themeColor="text1"/>
                <w:sz w:val="18"/>
                <w:szCs w:val="18"/>
                <w:lang w:eastAsia="zh-CN"/>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14:paraId="59250B45" w14:textId="77777777" w:rsidR="00A07449" w:rsidRPr="00967CEA" w:rsidRDefault="00A07449" w:rsidP="00AB5AE2">
            <w:pPr>
              <w:rPr>
                <w:color w:val="000000" w:themeColor="text1"/>
                <w:sz w:val="18"/>
                <w:szCs w:val="18"/>
                <w:lang w:eastAsia="zh-CN"/>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7D2E4914"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73B67D7F" w14:textId="215AD7C2" w:rsidR="00A07449" w:rsidRPr="00967CEA" w:rsidRDefault="00A07449"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对本项目进行重点难点分析，并提出重点内容工作思路和难点解决措施</w:t>
            </w:r>
            <w:r w:rsidR="00F87E9B"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、提出合理建议</w:t>
            </w:r>
            <w:r w:rsidR="00F87E9B"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p>
        </w:tc>
      </w:tr>
      <w:tr w:rsidR="00967CEA" w:rsidRPr="00967CEA" w14:paraId="06B680F9" w14:textId="77777777" w:rsidTr="00414527">
        <w:trPr>
          <w:trHeight w:val="624"/>
        </w:trPr>
        <w:tc>
          <w:tcPr>
            <w:tcW w:w="729" w:type="pct"/>
            <w:vMerge/>
            <w:tcBorders>
              <w:top w:val="single" w:sz="4" w:space="0" w:color="000000"/>
              <w:left w:val="single" w:sz="4" w:space="0" w:color="000000"/>
              <w:bottom w:val="single" w:sz="4" w:space="0" w:color="000000"/>
              <w:right w:val="single" w:sz="4" w:space="0" w:color="000000"/>
            </w:tcBorders>
            <w:vAlign w:val="center"/>
          </w:tcPr>
          <w:p w14:paraId="0DE2AF57" w14:textId="77777777" w:rsidR="00A07449" w:rsidRPr="00967CEA" w:rsidRDefault="00A07449"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4C6D4EF5" w14:textId="2838A04F" w:rsidR="00A07449" w:rsidRPr="00967CEA" w:rsidRDefault="00A07449" w:rsidP="003E2789">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路网监测运</w:t>
            </w:r>
            <w:proofErr w:type="gramStart"/>
            <w:r w:rsidRPr="00967CEA">
              <w:rPr>
                <w:rFonts w:hint="eastAsia"/>
                <w:color w:val="000000" w:themeColor="text1"/>
                <w:sz w:val="18"/>
                <w:szCs w:val="18"/>
                <w:lang w:eastAsia="zh-CN" w:bidi="ar"/>
              </w:rPr>
              <w:t>维实施</w:t>
            </w:r>
            <w:proofErr w:type="gramEnd"/>
            <w:r w:rsidRPr="00967CEA">
              <w:rPr>
                <w:rFonts w:hint="eastAsia"/>
                <w:color w:val="000000" w:themeColor="text1"/>
                <w:sz w:val="18"/>
                <w:szCs w:val="18"/>
                <w:lang w:eastAsia="zh-CN" w:bidi="ar"/>
              </w:rPr>
              <w:t>方案（</w:t>
            </w:r>
            <w:r w:rsidR="003E2789" w:rsidRPr="00967CEA">
              <w:rPr>
                <w:rFonts w:hint="eastAsia"/>
                <w:color w:val="000000" w:themeColor="text1"/>
                <w:sz w:val="18"/>
                <w:szCs w:val="18"/>
                <w:lang w:eastAsia="zh-CN" w:bidi="ar"/>
              </w:rPr>
              <w:t>6</w:t>
            </w:r>
            <w:r w:rsidRPr="00967CEA">
              <w:rPr>
                <w:rFonts w:hint="eastAsia"/>
                <w:color w:val="000000" w:themeColor="text1"/>
                <w:sz w:val="18"/>
                <w:szCs w:val="18"/>
                <w:lang w:eastAsia="zh-CN" w:bidi="ar"/>
              </w:rPr>
              <w:t>分）</w:t>
            </w:r>
          </w:p>
        </w:tc>
        <w:tc>
          <w:tcPr>
            <w:tcW w:w="525" w:type="pct"/>
            <w:tcBorders>
              <w:top w:val="single" w:sz="4" w:space="0" w:color="000000"/>
              <w:left w:val="single" w:sz="4" w:space="0" w:color="000000"/>
              <w:bottom w:val="nil"/>
              <w:right w:val="single" w:sz="4" w:space="0" w:color="000000"/>
            </w:tcBorders>
            <w:vAlign w:val="center"/>
          </w:tcPr>
          <w:p w14:paraId="187AE93E"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3E52BA01" w14:textId="27C10A23" w:rsidR="00A07449" w:rsidRPr="00967CEA" w:rsidRDefault="00A07449" w:rsidP="003E2789">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路网监测设备运维方案，完整</w:t>
            </w:r>
            <w:r w:rsidR="003E2789" w:rsidRPr="00967CEA">
              <w:rPr>
                <w:rFonts w:hint="eastAsia"/>
                <w:color w:val="000000" w:themeColor="text1"/>
                <w:sz w:val="18"/>
                <w:szCs w:val="18"/>
                <w:lang w:eastAsia="zh-CN" w:bidi="ar"/>
              </w:rPr>
              <w:t>性（3、2、1、0分）、</w:t>
            </w:r>
            <w:r w:rsidR="007C361C" w:rsidRPr="00967CEA">
              <w:rPr>
                <w:rFonts w:hint="eastAsia"/>
                <w:color w:val="000000" w:themeColor="text1"/>
                <w:sz w:val="18"/>
                <w:szCs w:val="18"/>
                <w:lang w:eastAsia="zh-CN" w:bidi="ar"/>
              </w:rPr>
              <w:t>科学合理性</w:t>
            </w:r>
            <w:r w:rsidR="003E2789"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p>
        </w:tc>
      </w:tr>
      <w:tr w:rsidR="00967CEA" w:rsidRPr="00967CEA" w14:paraId="2F3762AA" w14:textId="77777777" w:rsidTr="00414527">
        <w:trPr>
          <w:trHeight w:val="90"/>
        </w:trPr>
        <w:tc>
          <w:tcPr>
            <w:tcW w:w="729" w:type="pct"/>
            <w:vMerge/>
            <w:tcBorders>
              <w:top w:val="single" w:sz="4" w:space="0" w:color="000000"/>
              <w:left w:val="single" w:sz="4" w:space="0" w:color="000000"/>
              <w:bottom w:val="single" w:sz="4" w:space="0" w:color="000000"/>
              <w:right w:val="single" w:sz="4" w:space="0" w:color="000000"/>
            </w:tcBorders>
            <w:vAlign w:val="center"/>
          </w:tcPr>
          <w:p w14:paraId="227E844F" w14:textId="77777777" w:rsidR="00A07449" w:rsidRPr="00967CEA" w:rsidRDefault="00A07449"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AA698D9" w14:textId="56D9869C" w:rsidR="00A07449" w:rsidRPr="00967CEA" w:rsidRDefault="00A07449" w:rsidP="00F5443E">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过保设备运维方案（</w:t>
            </w:r>
            <w:r w:rsidR="00F5443E" w:rsidRPr="00967CEA">
              <w:rPr>
                <w:rFonts w:hint="eastAsia"/>
                <w:color w:val="000000" w:themeColor="text1"/>
                <w:sz w:val="18"/>
                <w:szCs w:val="18"/>
                <w:lang w:eastAsia="zh-CN" w:bidi="ar"/>
              </w:rPr>
              <w:t>6</w:t>
            </w:r>
            <w:r w:rsidRPr="00967CEA">
              <w:rPr>
                <w:rFonts w:hint="eastAsia"/>
                <w:color w:val="000000" w:themeColor="text1"/>
                <w:sz w:val="18"/>
                <w:szCs w:val="18"/>
                <w:lang w:eastAsia="zh-CN" w:bidi="ar"/>
              </w:rPr>
              <w:t>分）</w:t>
            </w:r>
          </w:p>
        </w:tc>
        <w:tc>
          <w:tcPr>
            <w:tcW w:w="525" w:type="pct"/>
            <w:tcBorders>
              <w:top w:val="single" w:sz="4" w:space="0" w:color="000000"/>
              <w:left w:val="single" w:sz="4" w:space="0" w:color="000000"/>
              <w:bottom w:val="single" w:sz="4" w:space="0" w:color="000000"/>
              <w:right w:val="single" w:sz="4" w:space="0" w:color="000000"/>
            </w:tcBorders>
            <w:vAlign w:val="center"/>
          </w:tcPr>
          <w:p w14:paraId="1442A7FC"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5C331848" w14:textId="0ACB3D2E" w:rsidR="00A07449" w:rsidRPr="00967CEA" w:rsidRDefault="00A07449"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提出针对过保设备的具体运维方案，</w:t>
            </w:r>
            <w:r w:rsidR="00F5443E" w:rsidRPr="00967CEA">
              <w:rPr>
                <w:rFonts w:hint="eastAsia"/>
                <w:color w:val="000000" w:themeColor="text1"/>
                <w:sz w:val="18"/>
                <w:szCs w:val="18"/>
                <w:lang w:eastAsia="zh-CN" w:bidi="ar"/>
              </w:rPr>
              <w:t>完整性（3、2、1、0分）、</w:t>
            </w:r>
            <w:r w:rsidR="007C361C" w:rsidRPr="00967CEA">
              <w:rPr>
                <w:rFonts w:hint="eastAsia"/>
                <w:color w:val="000000" w:themeColor="text1"/>
                <w:sz w:val="18"/>
                <w:szCs w:val="18"/>
                <w:lang w:eastAsia="zh-CN" w:bidi="ar"/>
              </w:rPr>
              <w:t>科学合理性</w:t>
            </w:r>
            <w:r w:rsidR="00F5443E"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p>
        </w:tc>
      </w:tr>
      <w:tr w:rsidR="00967CEA" w:rsidRPr="00967CEA" w14:paraId="2D0AA6C1" w14:textId="77777777" w:rsidTr="00414527">
        <w:trPr>
          <w:trHeight w:val="677"/>
        </w:trPr>
        <w:tc>
          <w:tcPr>
            <w:tcW w:w="729" w:type="pct"/>
            <w:vMerge/>
            <w:tcBorders>
              <w:top w:val="single" w:sz="4" w:space="0" w:color="000000"/>
              <w:left w:val="single" w:sz="4" w:space="0" w:color="000000"/>
              <w:bottom w:val="single" w:sz="4" w:space="0" w:color="000000"/>
              <w:right w:val="single" w:sz="4" w:space="0" w:color="000000"/>
            </w:tcBorders>
            <w:vAlign w:val="center"/>
          </w:tcPr>
          <w:p w14:paraId="7AD0EBCC" w14:textId="77777777" w:rsidR="00A07449" w:rsidRPr="00967CEA" w:rsidRDefault="00A07449"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3BF2DB5C" w14:textId="2B0F5F79" w:rsidR="00A07449" w:rsidRPr="00967CEA" w:rsidRDefault="00A07449" w:rsidP="00301ED1">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保内的设备维护方案（</w:t>
            </w:r>
            <w:r w:rsidR="00301ED1" w:rsidRPr="00967CEA">
              <w:rPr>
                <w:rFonts w:hint="eastAsia"/>
                <w:color w:val="000000" w:themeColor="text1"/>
                <w:sz w:val="18"/>
                <w:szCs w:val="18"/>
                <w:lang w:eastAsia="zh-CN" w:bidi="ar"/>
              </w:rPr>
              <w:t>6</w:t>
            </w:r>
            <w:r w:rsidRPr="00967CEA">
              <w:rPr>
                <w:rFonts w:hint="eastAsia"/>
                <w:color w:val="000000" w:themeColor="text1"/>
                <w:sz w:val="18"/>
                <w:szCs w:val="18"/>
                <w:lang w:eastAsia="zh-CN" w:bidi="ar"/>
              </w:rPr>
              <w:t>分）</w:t>
            </w:r>
          </w:p>
        </w:tc>
        <w:tc>
          <w:tcPr>
            <w:tcW w:w="525" w:type="pct"/>
            <w:tcBorders>
              <w:top w:val="single" w:sz="4" w:space="0" w:color="000000"/>
              <w:left w:val="single" w:sz="4" w:space="0" w:color="000000"/>
              <w:bottom w:val="single" w:sz="4" w:space="0" w:color="000000"/>
              <w:right w:val="single" w:sz="4" w:space="0" w:color="000000"/>
            </w:tcBorders>
            <w:vAlign w:val="center"/>
          </w:tcPr>
          <w:p w14:paraId="6ED621A0" w14:textId="77777777" w:rsidR="00A07449" w:rsidRPr="00967CEA" w:rsidRDefault="00A07449"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27D4E2B9" w14:textId="75F523C7" w:rsidR="00A07449" w:rsidRPr="00967CEA" w:rsidRDefault="00A07449"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针对保内的设备的巡检、设备清整、电力及网络保障方案，</w:t>
            </w:r>
            <w:r w:rsidR="006328BE" w:rsidRPr="00967CEA">
              <w:rPr>
                <w:rFonts w:hint="eastAsia"/>
                <w:color w:val="000000" w:themeColor="text1"/>
                <w:sz w:val="18"/>
                <w:szCs w:val="18"/>
                <w:lang w:eastAsia="zh-CN" w:bidi="ar"/>
              </w:rPr>
              <w:t>完整性（3、2、1、0分）、科学合理性（3、2、1、0分）</w:t>
            </w:r>
            <w:r w:rsidRPr="00967CEA">
              <w:rPr>
                <w:rFonts w:hint="eastAsia"/>
                <w:color w:val="000000" w:themeColor="text1"/>
                <w:sz w:val="18"/>
                <w:szCs w:val="18"/>
                <w:lang w:eastAsia="zh-CN" w:bidi="ar"/>
              </w:rPr>
              <w:t>；</w:t>
            </w:r>
          </w:p>
        </w:tc>
      </w:tr>
      <w:tr w:rsidR="00967CEA" w:rsidRPr="00967CEA" w14:paraId="4FED04F9" w14:textId="77777777" w:rsidTr="00414527">
        <w:trPr>
          <w:trHeight w:val="403"/>
        </w:trPr>
        <w:tc>
          <w:tcPr>
            <w:tcW w:w="729" w:type="pct"/>
            <w:vMerge/>
            <w:tcBorders>
              <w:top w:val="single" w:sz="4" w:space="0" w:color="000000"/>
              <w:left w:val="single" w:sz="4" w:space="0" w:color="000000"/>
              <w:bottom w:val="single" w:sz="4" w:space="0" w:color="000000"/>
              <w:right w:val="single" w:sz="4" w:space="0" w:color="000000"/>
            </w:tcBorders>
            <w:vAlign w:val="center"/>
          </w:tcPr>
          <w:p w14:paraId="0CAC01E6" w14:textId="77777777" w:rsidR="008D7DF3" w:rsidRPr="00967CEA" w:rsidRDefault="008D7DF3" w:rsidP="00AB5AE2">
            <w:pPr>
              <w:rPr>
                <w:color w:val="000000" w:themeColor="text1"/>
                <w:sz w:val="18"/>
                <w:szCs w:val="18"/>
                <w:lang w:eastAsia="zh-CN"/>
              </w:rPr>
            </w:pP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3DD1887B" w14:textId="32967EB0" w:rsidR="008D7DF3" w:rsidRPr="00967CEA" w:rsidRDefault="008D7DF3" w:rsidP="008D7DF3">
            <w:pPr>
              <w:widowControl/>
              <w:textAlignment w:val="center"/>
              <w:rPr>
                <w:color w:val="000000" w:themeColor="text1"/>
                <w:sz w:val="18"/>
                <w:szCs w:val="18"/>
              </w:rPr>
            </w:pPr>
            <w:r w:rsidRPr="00967CEA">
              <w:rPr>
                <w:rFonts w:hint="eastAsia"/>
                <w:color w:val="000000" w:themeColor="text1"/>
                <w:sz w:val="18"/>
                <w:szCs w:val="18"/>
                <w:lang w:bidi="ar"/>
              </w:rPr>
              <w:t>备件管理方案（</w:t>
            </w:r>
            <w:r w:rsidRPr="00967CEA">
              <w:rPr>
                <w:rFonts w:hint="eastAsia"/>
                <w:color w:val="000000" w:themeColor="text1"/>
                <w:sz w:val="18"/>
                <w:szCs w:val="18"/>
                <w:lang w:eastAsia="zh-CN" w:bidi="ar"/>
              </w:rPr>
              <w:t>6</w:t>
            </w:r>
            <w:r w:rsidRPr="00967CEA">
              <w:rPr>
                <w:rFonts w:hint="eastAsia"/>
                <w:color w:val="000000" w:themeColor="text1"/>
                <w:sz w:val="18"/>
                <w:szCs w:val="18"/>
                <w:lang w:bidi="ar"/>
              </w:rPr>
              <w:t>分）</w:t>
            </w:r>
          </w:p>
        </w:tc>
        <w:tc>
          <w:tcPr>
            <w:tcW w:w="525" w:type="pct"/>
            <w:vMerge w:val="restart"/>
            <w:tcBorders>
              <w:top w:val="single" w:sz="4" w:space="0" w:color="000000"/>
              <w:left w:val="single" w:sz="4" w:space="0" w:color="000000"/>
              <w:bottom w:val="single" w:sz="4" w:space="0" w:color="000000"/>
              <w:right w:val="single" w:sz="4" w:space="0" w:color="000000"/>
            </w:tcBorders>
            <w:vAlign w:val="center"/>
          </w:tcPr>
          <w:p w14:paraId="2A6DABCE" w14:textId="77777777" w:rsidR="008D7DF3" w:rsidRPr="00967CEA" w:rsidRDefault="008D7DF3"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4C64BE80" w14:textId="1500E314" w:rsidR="008D7DF3" w:rsidRPr="00967CEA" w:rsidRDefault="008D7DF3"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制定备件的仓储方案，方案科学合理（3、2、1、0分）；</w:t>
            </w:r>
          </w:p>
        </w:tc>
      </w:tr>
      <w:tr w:rsidR="00967CEA" w:rsidRPr="00967CEA" w14:paraId="6E8D743D" w14:textId="77777777" w:rsidTr="00414527">
        <w:trPr>
          <w:trHeight w:val="565"/>
        </w:trPr>
        <w:tc>
          <w:tcPr>
            <w:tcW w:w="729" w:type="pct"/>
            <w:vMerge/>
            <w:tcBorders>
              <w:top w:val="single" w:sz="4" w:space="0" w:color="000000"/>
              <w:left w:val="single" w:sz="4" w:space="0" w:color="000000"/>
              <w:bottom w:val="single" w:sz="4" w:space="0" w:color="000000"/>
              <w:right w:val="single" w:sz="4" w:space="0" w:color="000000"/>
            </w:tcBorders>
            <w:vAlign w:val="center"/>
          </w:tcPr>
          <w:p w14:paraId="52E4A171" w14:textId="77777777" w:rsidR="008D7DF3" w:rsidRPr="00967CEA" w:rsidRDefault="008D7DF3" w:rsidP="00AB5AE2">
            <w:pPr>
              <w:rPr>
                <w:color w:val="000000" w:themeColor="text1"/>
                <w:sz w:val="18"/>
                <w:szCs w:val="18"/>
                <w:lang w:eastAsia="zh-CN"/>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14:paraId="281255DA" w14:textId="77777777" w:rsidR="008D7DF3" w:rsidRPr="00967CEA" w:rsidRDefault="008D7DF3" w:rsidP="00AB5AE2">
            <w:pPr>
              <w:rPr>
                <w:color w:val="000000" w:themeColor="text1"/>
                <w:sz w:val="18"/>
                <w:szCs w:val="18"/>
                <w:lang w:eastAsia="zh-CN"/>
              </w:rPr>
            </w:pPr>
          </w:p>
        </w:tc>
        <w:tc>
          <w:tcPr>
            <w:tcW w:w="525" w:type="pct"/>
            <w:vMerge/>
            <w:tcBorders>
              <w:top w:val="single" w:sz="4" w:space="0" w:color="000000"/>
              <w:left w:val="single" w:sz="4" w:space="0" w:color="000000"/>
              <w:bottom w:val="single" w:sz="4" w:space="0" w:color="000000"/>
              <w:right w:val="single" w:sz="4" w:space="0" w:color="000000"/>
            </w:tcBorders>
            <w:vAlign w:val="center"/>
          </w:tcPr>
          <w:p w14:paraId="627451F4" w14:textId="77777777" w:rsidR="008D7DF3" w:rsidRPr="00967CEA" w:rsidRDefault="008D7DF3" w:rsidP="00AB5AE2">
            <w:pPr>
              <w:rPr>
                <w:color w:val="000000" w:themeColor="text1"/>
                <w:sz w:val="18"/>
                <w:szCs w:val="18"/>
                <w:lang w:eastAsia="zh-CN"/>
              </w:rPr>
            </w:pPr>
          </w:p>
        </w:tc>
        <w:tc>
          <w:tcPr>
            <w:tcW w:w="3023" w:type="pct"/>
            <w:tcBorders>
              <w:top w:val="single" w:sz="4" w:space="0" w:color="000000"/>
              <w:left w:val="single" w:sz="4" w:space="0" w:color="000000"/>
              <w:bottom w:val="single" w:sz="4" w:space="0" w:color="000000"/>
              <w:right w:val="single" w:sz="4" w:space="0" w:color="000000"/>
            </w:tcBorders>
            <w:vAlign w:val="center"/>
          </w:tcPr>
          <w:p w14:paraId="2378DB9A" w14:textId="23C0B84E" w:rsidR="008D7DF3" w:rsidRPr="00967CEA" w:rsidRDefault="008D7DF3" w:rsidP="00AB5AE2">
            <w:pPr>
              <w:widowControl/>
              <w:textAlignment w:val="center"/>
              <w:rPr>
                <w:color w:val="000000" w:themeColor="text1"/>
                <w:sz w:val="18"/>
                <w:szCs w:val="18"/>
                <w:lang w:eastAsia="zh-CN"/>
              </w:rPr>
            </w:pPr>
            <w:bookmarkStart w:id="86" w:name="OLE_LINK4"/>
            <w:r w:rsidRPr="00967CEA">
              <w:rPr>
                <w:rFonts w:hint="eastAsia"/>
                <w:color w:val="000000" w:themeColor="text1"/>
                <w:sz w:val="18"/>
                <w:szCs w:val="18"/>
                <w:lang w:eastAsia="zh-CN" w:bidi="ar"/>
              </w:rPr>
              <w:t>制定出现损坏设施设备时的备品备件替换及维修方案，方案</w:t>
            </w:r>
            <w:r w:rsidR="007C361C" w:rsidRPr="00967CEA">
              <w:rPr>
                <w:rFonts w:hint="eastAsia"/>
                <w:color w:val="000000" w:themeColor="text1"/>
                <w:sz w:val="18"/>
                <w:szCs w:val="18"/>
                <w:lang w:eastAsia="zh-CN" w:bidi="ar"/>
              </w:rPr>
              <w:t>科学合理</w:t>
            </w:r>
            <w:r w:rsidRPr="00967CEA">
              <w:rPr>
                <w:rFonts w:hint="eastAsia"/>
                <w:color w:val="000000" w:themeColor="text1"/>
                <w:sz w:val="18"/>
                <w:szCs w:val="18"/>
                <w:lang w:eastAsia="zh-CN" w:bidi="ar"/>
              </w:rPr>
              <w:t>（3、2、1、0分）；</w:t>
            </w:r>
            <w:bookmarkEnd w:id="86"/>
          </w:p>
        </w:tc>
      </w:tr>
      <w:tr w:rsidR="00967CEA" w:rsidRPr="00967CEA" w14:paraId="672012A2" w14:textId="77777777" w:rsidTr="00414527">
        <w:trPr>
          <w:trHeight w:val="692"/>
        </w:trPr>
        <w:tc>
          <w:tcPr>
            <w:tcW w:w="729" w:type="pct"/>
            <w:vMerge/>
            <w:tcBorders>
              <w:top w:val="single" w:sz="4" w:space="0" w:color="000000"/>
              <w:left w:val="single" w:sz="4" w:space="0" w:color="000000"/>
              <w:bottom w:val="single" w:sz="4" w:space="0" w:color="000000"/>
              <w:right w:val="single" w:sz="4" w:space="0" w:color="000000"/>
            </w:tcBorders>
            <w:vAlign w:val="center"/>
          </w:tcPr>
          <w:p w14:paraId="217B813C" w14:textId="77777777" w:rsidR="008D7DF3" w:rsidRPr="00967CEA" w:rsidRDefault="008D7DF3" w:rsidP="00AB5AE2">
            <w:pPr>
              <w:rPr>
                <w:color w:val="000000" w:themeColor="text1"/>
                <w:sz w:val="18"/>
                <w:szCs w:val="18"/>
                <w:lang w:eastAsia="zh-CN"/>
              </w:rPr>
            </w:pP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1A19A5CE" w14:textId="77777777" w:rsidR="008D7DF3" w:rsidRPr="00967CEA" w:rsidRDefault="008D7DF3" w:rsidP="00AB5AE2">
            <w:pPr>
              <w:widowControl/>
              <w:textAlignment w:val="center"/>
              <w:rPr>
                <w:color w:val="000000" w:themeColor="text1"/>
                <w:sz w:val="18"/>
                <w:szCs w:val="18"/>
              </w:rPr>
            </w:pPr>
            <w:r w:rsidRPr="00967CEA">
              <w:rPr>
                <w:rFonts w:hint="eastAsia"/>
                <w:color w:val="000000" w:themeColor="text1"/>
                <w:sz w:val="18"/>
                <w:szCs w:val="18"/>
                <w:lang w:bidi="ar"/>
              </w:rPr>
              <w:t>安全作业方案（6分）</w:t>
            </w:r>
          </w:p>
        </w:tc>
        <w:tc>
          <w:tcPr>
            <w:tcW w:w="525" w:type="pct"/>
            <w:vMerge w:val="restart"/>
            <w:tcBorders>
              <w:top w:val="single" w:sz="4" w:space="0" w:color="000000"/>
              <w:left w:val="single" w:sz="4" w:space="0" w:color="000000"/>
              <w:bottom w:val="single" w:sz="4" w:space="0" w:color="000000"/>
              <w:right w:val="single" w:sz="4" w:space="0" w:color="000000"/>
            </w:tcBorders>
            <w:vAlign w:val="center"/>
          </w:tcPr>
          <w:p w14:paraId="64FA7C7E" w14:textId="77777777" w:rsidR="008D7DF3" w:rsidRPr="00967CEA" w:rsidRDefault="008D7DF3"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7886D180" w14:textId="30ED3D93" w:rsidR="008D7DF3" w:rsidRPr="00967CEA" w:rsidRDefault="008D7DF3"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制定安全维修方案，尽可能保证维修人员作业安全方案科学合理</w:t>
            </w:r>
            <w:r w:rsidR="00684541"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p>
        </w:tc>
      </w:tr>
      <w:tr w:rsidR="00967CEA" w:rsidRPr="00967CEA" w14:paraId="3A702AF7" w14:textId="77777777" w:rsidTr="00414527">
        <w:trPr>
          <w:trHeight w:val="689"/>
        </w:trPr>
        <w:tc>
          <w:tcPr>
            <w:tcW w:w="729" w:type="pct"/>
            <w:vMerge/>
            <w:tcBorders>
              <w:top w:val="single" w:sz="4" w:space="0" w:color="000000"/>
              <w:left w:val="single" w:sz="4" w:space="0" w:color="000000"/>
              <w:bottom w:val="single" w:sz="4" w:space="0" w:color="000000"/>
              <w:right w:val="single" w:sz="4" w:space="0" w:color="000000"/>
            </w:tcBorders>
            <w:vAlign w:val="center"/>
          </w:tcPr>
          <w:p w14:paraId="5477C9B6" w14:textId="77777777" w:rsidR="008D7DF3" w:rsidRPr="00967CEA" w:rsidRDefault="008D7DF3" w:rsidP="00AB5AE2">
            <w:pPr>
              <w:rPr>
                <w:color w:val="000000" w:themeColor="text1"/>
                <w:sz w:val="18"/>
                <w:szCs w:val="18"/>
                <w:lang w:eastAsia="zh-CN"/>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14:paraId="1282246F" w14:textId="77777777" w:rsidR="008D7DF3" w:rsidRPr="00967CEA" w:rsidRDefault="008D7DF3" w:rsidP="00AB5AE2">
            <w:pPr>
              <w:rPr>
                <w:color w:val="000000" w:themeColor="text1"/>
                <w:sz w:val="18"/>
                <w:szCs w:val="18"/>
                <w:lang w:eastAsia="zh-CN"/>
              </w:rPr>
            </w:pPr>
          </w:p>
        </w:tc>
        <w:tc>
          <w:tcPr>
            <w:tcW w:w="525" w:type="pct"/>
            <w:vMerge/>
            <w:tcBorders>
              <w:top w:val="single" w:sz="4" w:space="0" w:color="000000"/>
              <w:left w:val="single" w:sz="4" w:space="0" w:color="000000"/>
              <w:bottom w:val="single" w:sz="4" w:space="0" w:color="000000"/>
              <w:right w:val="single" w:sz="4" w:space="0" w:color="000000"/>
            </w:tcBorders>
            <w:vAlign w:val="center"/>
          </w:tcPr>
          <w:p w14:paraId="25BC7D95" w14:textId="77777777" w:rsidR="008D7DF3" w:rsidRPr="00967CEA" w:rsidRDefault="008D7DF3" w:rsidP="00AB5AE2">
            <w:pPr>
              <w:rPr>
                <w:color w:val="000000" w:themeColor="text1"/>
                <w:sz w:val="18"/>
                <w:szCs w:val="18"/>
                <w:lang w:eastAsia="zh-CN"/>
              </w:rPr>
            </w:pPr>
          </w:p>
        </w:tc>
        <w:tc>
          <w:tcPr>
            <w:tcW w:w="3023" w:type="pct"/>
            <w:tcBorders>
              <w:top w:val="single" w:sz="4" w:space="0" w:color="000000"/>
              <w:left w:val="single" w:sz="4" w:space="0" w:color="000000"/>
              <w:bottom w:val="single" w:sz="4" w:space="0" w:color="000000"/>
              <w:right w:val="single" w:sz="4" w:space="0" w:color="000000"/>
            </w:tcBorders>
            <w:vAlign w:val="center"/>
          </w:tcPr>
          <w:p w14:paraId="4B2A8D01" w14:textId="6205041E" w:rsidR="008D7DF3" w:rsidRPr="00967CEA" w:rsidRDefault="008D7DF3"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制定文明作业方案，尽可能减少维修时对交通的影响，方案</w:t>
            </w:r>
            <w:r w:rsidR="007C361C" w:rsidRPr="00967CEA">
              <w:rPr>
                <w:rFonts w:hint="eastAsia"/>
                <w:color w:val="000000" w:themeColor="text1"/>
                <w:sz w:val="18"/>
                <w:szCs w:val="18"/>
                <w:lang w:eastAsia="zh-CN" w:bidi="ar"/>
              </w:rPr>
              <w:t>科学</w:t>
            </w:r>
            <w:r w:rsidRPr="00967CEA">
              <w:rPr>
                <w:rFonts w:hint="eastAsia"/>
                <w:color w:val="000000" w:themeColor="text1"/>
                <w:sz w:val="18"/>
                <w:szCs w:val="18"/>
                <w:lang w:eastAsia="zh-CN" w:bidi="ar"/>
              </w:rPr>
              <w:t>合理</w:t>
            </w:r>
            <w:r w:rsidR="00684541"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p>
        </w:tc>
      </w:tr>
      <w:tr w:rsidR="00967CEA" w:rsidRPr="00967CEA" w14:paraId="28FEBBAF" w14:textId="77777777" w:rsidTr="00414527">
        <w:trPr>
          <w:trHeight w:val="2801"/>
        </w:trPr>
        <w:tc>
          <w:tcPr>
            <w:tcW w:w="729" w:type="pct"/>
            <w:vMerge/>
            <w:tcBorders>
              <w:top w:val="single" w:sz="4" w:space="0" w:color="000000"/>
              <w:left w:val="single" w:sz="4" w:space="0" w:color="000000"/>
              <w:bottom w:val="single" w:sz="4" w:space="0" w:color="000000"/>
              <w:right w:val="single" w:sz="4" w:space="0" w:color="000000"/>
            </w:tcBorders>
            <w:vAlign w:val="center"/>
          </w:tcPr>
          <w:p w14:paraId="7C2D2A22" w14:textId="77777777" w:rsidR="008D7DF3" w:rsidRPr="00967CEA" w:rsidRDefault="008D7DF3"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BB64379" w14:textId="7F6E1905" w:rsidR="008D7DF3" w:rsidRPr="00967CEA" w:rsidRDefault="008D7DF3" w:rsidP="008D7DF3">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故障维修响应方案（9分）</w:t>
            </w:r>
          </w:p>
        </w:tc>
        <w:tc>
          <w:tcPr>
            <w:tcW w:w="525" w:type="pct"/>
            <w:tcBorders>
              <w:top w:val="single" w:sz="4" w:space="0" w:color="000000"/>
              <w:left w:val="single" w:sz="4" w:space="0" w:color="000000"/>
              <w:bottom w:val="single" w:sz="4" w:space="0" w:color="000000"/>
              <w:right w:val="single" w:sz="4" w:space="0" w:color="000000"/>
            </w:tcBorders>
            <w:vAlign w:val="center"/>
          </w:tcPr>
          <w:p w14:paraId="4A47732A" w14:textId="77777777" w:rsidR="008D7DF3" w:rsidRPr="00967CEA" w:rsidRDefault="008D7DF3" w:rsidP="00AB5AE2">
            <w:pPr>
              <w:widowControl/>
              <w:textAlignment w:val="center"/>
              <w:rPr>
                <w:color w:val="000000" w:themeColor="text1"/>
                <w:sz w:val="18"/>
                <w:szCs w:val="18"/>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3219F5FD" w14:textId="3FDA3554" w:rsidR="008D7DF3" w:rsidRPr="00967CEA" w:rsidRDefault="008D7DF3"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根据采购需求“路网监测设备遇有故障，故障分级服务响应时间”，根据投标人实际情况，制定针对本项目的响应时间方案。</w:t>
            </w:r>
            <w:r w:rsidRPr="00967CEA">
              <w:rPr>
                <w:rFonts w:hint="eastAsia"/>
                <w:color w:val="000000" w:themeColor="text1"/>
                <w:sz w:val="18"/>
                <w:szCs w:val="18"/>
                <w:lang w:eastAsia="zh-CN" w:bidi="ar"/>
              </w:rPr>
              <w:br/>
              <w:t>1、对故障级别做好分类，有对应的响应时间，处理方案的提交时间，故障解决时间，分类科学、速度及时</w:t>
            </w:r>
            <w:r w:rsidR="00684541"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r w:rsidRPr="00967CEA">
              <w:rPr>
                <w:rFonts w:hint="eastAsia"/>
                <w:color w:val="000000" w:themeColor="text1"/>
                <w:sz w:val="18"/>
                <w:szCs w:val="18"/>
                <w:lang w:eastAsia="zh-CN" w:bidi="ar"/>
              </w:rPr>
              <w:br/>
              <w:t>2、对重大疑难故障，有具体的响应时间，处理方案的提交时间，故障解决时间，内容完整、速度及时</w:t>
            </w:r>
            <w:r w:rsidR="00684541"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r w:rsidRPr="00967CEA">
              <w:rPr>
                <w:rFonts w:hint="eastAsia"/>
                <w:color w:val="000000" w:themeColor="text1"/>
                <w:sz w:val="18"/>
                <w:szCs w:val="18"/>
                <w:lang w:eastAsia="zh-CN" w:bidi="ar"/>
              </w:rPr>
              <w:br/>
              <w:t>3、对保障响应的及时性，有具体的工作模式流程，并说明对拟调动的各名技术人员平日的待命区域位置，赶赴抢修点的交通方式等，具有较强的可操作性</w:t>
            </w:r>
            <w:r w:rsidR="00684541"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w:t>
            </w:r>
          </w:p>
        </w:tc>
      </w:tr>
      <w:tr w:rsidR="00967CEA" w:rsidRPr="00967CEA" w14:paraId="2BDF7B14" w14:textId="77777777" w:rsidTr="00414527">
        <w:trPr>
          <w:trHeight w:val="640"/>
        </w:trPr>
        <w:tc>
          <w:tcPr>
            <w:tcW w:w="729" w:type="pct"/>
            <w:vMerge/>
            <w:tcBorders>
              <w:top w:val="single" w:sz="4" w:space="0" w:color="000000"/>
              <w:left w:val="single" w:sz="4" w:space="0" w:color="000000"/>
              <w:bottom w:val="single" w:sz="4" w:space="0" w:color="000000"/>
              <w:right w:val="single" w:sz="4" w:space="0" w:color="000000"/>
            </w:tcBorders>
            <w:vAlign w:val="center"/>
          </w:tcPr>
          <w:p w14:paraId="4F72FB12" w14:textId="77777777" w:rsidR="008D7DF3" w:rsidRPr="00967CEA" w:rsidRDefault="008D7DF3"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0916BADB" w14:textId="77777777" w:rsidR="008D7DF3" w:rsidRPr="00967CEA" w:rsidRDefault="008D7DF3" w:rsidP="00AB5AE2">
            <w:pPr>
              <w:widowControl/>
              <w:textAlignment w:val="center"/>
              <w:rPr>
                <w:color w:val="000000" w:themeColor="text1"/>
                <w:sz w:val="18"/>
                <w:szCs w:val="18"/>
                <w:lang w:bidi="ar"/>
              </w:rPr>
            </w:pPr>
            <w:r w:rsidRPr="00967CEA">
              <w:rPr>
                <w:rFonts w:hint="eastAsia"/>
                <w:color w:val="000000" w:themeColor="text1"/>
                <w:sz w:val="18"/>
                <w:szCs w:val="18"/>
                <w:lang w:bidi="ar"/>
              </w:rPr>
              <w:t>安全保密制度（3分）</w:t>
            </w:r>
          </w:p>
        </w:tc>
        <w:tc>
          <w:tcPr>
            <w:tcW w:w="525" w:type="pct"/>
            <w:tcBorders>
              <w:top w:val="single" w:sz="4" w:space="0" w:color="000000"/>
              <w:left w:val="single" w:sz="4" w:space="0" w:color="000000"/>
              <w:bottom w:val="single" w:sz="4" w:space="0" w:color="000000"/>
              <w:right w:val="single" w:sz="4" w:space="0" w:color="000000"/>
            </w:tcBorders>
            <w:vAlign w:val="center"/>
          </w:tcPr>
          <w:p w14:paraId="480B2AD1" w14:textId="77777777" w:rsidR="008D7DF3" w:rsidRPr="00967CEA" w:rsidRDefault="008D7DF3" w:rsidP="00AB5AE2">
            <w:pPr>
              <w:widowControl/>
              <w:textAlignment w:val="center"/>
              <w:rPr>
                <w:color w:val="000000" w:themeColor="text1"/>
                <w:sz w:val="18"/>
                <w:szCs w:val="18"/>
                <w:lang w:bidi="ar"/>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6F7663CC" w14:textId="1CFFFFA3" w:rsidR="008D7DF3" w:rsidRPr="00967CEA" w:rsidRDefault="008D7DF3"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根据投标人提供的信息安全保障及保密方案进行评议</w:t>
            </w:r>
            <w:r w:rsidR="00684541" w:rsidRPr="00967CEA">
              <w:rPr>
                <w:rFonts w:hint="eastAsia"/>
                <w:color w:val="000000" w:themeColor="text1"/>
                <w:sz w:val="18"/>
                <w:szCs w:val="18"/>
                <w:lang w:eastAsia="zh-CN" w:bidi="ar"/>
              </w:rPr>
              <w:t>（3、2、1、0分）</w:t>
            </w:r>
            <w:r w:rsidRPr="00967CEA">
              <w:rPr>
                <w:rFonts w:hint="eastAsia"/>
                <w:color w:val="000000" w:themeColor="text1"/>
                <w:sz w:val="18"/>
                <w:szCs w:val="18"/>
                <w:lang w:eastAsia="zh-CN" w:bidi="ar"/>
              </w:rPr>
              <w:t xml:space="preserve">； </w:t>
            </w:r>
          </w:p>
        </w:tc>
      </w:tr>
      <w:tr w:rsidR="00967CEA" w:rsidRPr="00967CEA" w14:paraId="5EF6C5A9" w14:textId="77777777" w:rsidTr="00414527">
        <w:trPr>
          <w:trHeight w:val="640"/>
        </w:trPr>
        <w:tc>
          <w:tcPr>
            <w:tcW w:w="729" w:type="pct"/>
            <w:vMerge/>
            <w:tcBorders>
              <w:top w:val="single" w:sz="4" w:space="0" w:color="000000"/>
              <w:left w:val="single" w:sz="4" w:space="0" w:color="000000"/>
              <w:bottom w:val="single" w:sz="4" w:space="0" w:color="000000"/>
              <w:right w:val="single" w:sz="4" w:space="0" w:color="000000"/>
            </w:tcBorders>
            <w:vAlign w:val="center"/>
          </w:tcPr>
          <w:p w14:paraId="60743362" w14:textId="77777777" w:rsidR="00852B88" w:rsidRPr="00967CEA" w:rsidRDefault="00852B88"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64E4221F" w14:textId="0C7C26C1" w:rsidR="00852B88" w:rsidRPr="00967CEA" w:rsidRDefault="00852B88"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资料档案管理方案（</w:t>
            </w:r>
            <w:r w:rsidRPr="00967CEA">
              <w:rPr>
                <w:color w:val="000000" w:themeColor="text1"/>
                <w:sz w:val="18"/>
                <w:szCs w:val="18"/>
                <w:lang w:eastAsia="zh-CN" w:bidi="ar"/>
              </w:rPr>
              <w:t>3</w:t>
            </w:r>
            <w:r w:rsidRPr="00967CEA">
              <w:rPr>
                <w:rFonts w:hint="eastAsia"/>
                <w:color w:val="000000" w:themeColor="text1"/>
                <w:sz w:val="18"/>
                <w:szCs w:val="18"/>
                <w:lang w:eastAsia="zh-CN" w:bidi="ar"/>
              </w:rPr>
              <w:t>分）</w:t>
            </w:r>
          </w:p>
        </w:tc>
        <w:tc>
          <w:tcPr>
            <w:tcW w:w="525" w:type="pct"/>
            <w:tcBorders>
              <w:top w:val="single" w:sz="4" w:space="0" w:color="000000"/>
              <w:left w:val="single" w:sz="4" w:space="0" w:color="000000"/>
              <w:bottom w:val="single" w:sz="4" w:space="0" w:color="000000"/>
              <w:right w:val="single" w:sz="4" w:space="0" w:color="000000"/>
            </w:tcBorders>
            <w:vAlign w:val="center"/>
          </w:tcPr>
          <w:p w14:paraId="1EFDF234" w14:textId="11E760DB" w:rsidR="00852B88" w:rsidRPr="00967CEA" w:rsidRDefault="00852B88" w:rsidP="00AB5AE2">
            <w:pPr>
              <w:widowControl/>
              <w:textAlignment w:val="center"/>
              <w:rPr>
                <w:color w:val="000000" w:themeColor="text1"/>
                <w:sz w:val="18"/>
                <w:szCs w:val="18"/>
                <w:lang w:bidi="ar"/>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0F4180CC" w14:textId="747B6183" w:rsidR="00852B88" w:rsidRPr="00967CEA" w:rsidRDefault="00852B88"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对所有路网监测设备建立基础资料档案库，制定资料档案管理方案，科学合理（3、2、1、0分）；</w:t>
            </w:r>
          </w:p>
        </w:tc>
      </w:tr>
      <w:tr w:rsidR="00967CEA" w:rsidRPr="00967CEA" w14:paraId="1342E316" w14:textId="77777777" w:rsidTr="00414527">
        <w:trPr>
          <w:trHeight w:val="640"/>
        </w:trPr>
        <w:tc>
          <w:tcPr>
            <w:tcW w:w="729" w:type="pct"/>
            <w:vMerge/>
            <w:tcBorders>
              <w:top w:val="single" w:sz="4" w:space="0" w:color="000000"/>
              <w:left w:val="single" w:sz="4" w:space="0" w:color="000000"/>
              <w:bottom w:val="single" w:sz="4" w:space="0" w:color="000000"/>
              <w:right w:val="single" w:sz="4" w:space="0" w:color="000000"/>
            </w:tcBorders>
            <w:vAlign w:val="center"/>
          </w:tcPr>
          <w:p w14:paraId="37816C62" w14:textId="77777777" w:rsidR="00852B88" w:rsidRPr="00967CEA" w:rsidRDefault="00852B88"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7B27B554" w14:textId="77777777" w:rsidR="00852B88" w:rsidRPr="00967CEA" w:rsidRDefault="00852B88" w:rsidP="00AB5AE2">
            <w:pPr>
              <w:widowControl/>
              <w:textAlignment w:val="center"/>
              <w:rPr>
                <w:color w:val="000000" w:themeColor="text1"/>
                <w:sz w:val="18"/>
                <w:szCs w:val="18"/>
                <w:lang w:bidi="ar"/>
              </w:rPr>
            </w:pPr>
            <w:r w:rsidRPr="00967CEA">
              <w:rPr>
                <w:rFonts w:hint="eastAsia"/>
                <w:color w:val="000000" w:themeColor="text1"/>
                <w:sz w:val="18"/>
                <w:szCs w:val="18"/>
                <w:lang w:bidi="ar"/>
              </w:rPr>
              <w:t>工作培训方案（</w:t>
            </w:r>
            <w:r w:rsidRPr="00967CEA">
              <w:rPr>
                <w:color w:val="000000" w:themeColor="text1"/>
                <w:sz w:val="18"/>
                <w:szCs w:val="18"/>
                <w:lang w:bidi="ar"/>
              </w:rPr>
              <w:t>6</w:t>
            </w:r>
            <w:r w:rsidRPr="00967CEA">
              <w:rPr>
                <w:rFonts w:hint="eastAsia"/>
                <w:color w:val="000000" w:themeColor="text1"/>
                <w:sz w:val="18"/>
                <w:szCs w:val="18"/>
                <w:lang w:bidi="ar"/>
              </w:rPr>
              <w:t>分）</w:t>
            </w:r>
          </w:p>
        </w:tc>
        <w:tc>
          <w:tcPr>
            <w:tcW w:w="525" w:type="pct"/>
            <w:tcBorders>
              <w:top w:val="single" w:sz="4" w:space="0" w:color="000000"/>
              <w:left w:val="single" w:sz="4" w:space="0" w:color="000000"/>
              <w:bottom w:val="single" w:sz="4" w:space="0" w:color="000000"/>
              <w:right w:val="single" w:sz="4" w:space="0" w:color="000000"/>
            </w:tcBorders>
            <w:vAlign w:val="center"/>
          </w:tcPr>
          <w:p w14:paraId="3D644D87" w14:textId="77777777" w:rsidR="00852B88" w:rsidRPr="00967CEA" w:rsidRDefault="00852B88" w:rsidP="00AB5AE2">
            <w:pPr>
              <w:widowControl/>
              <w:textAlignment w:val="center"/>
              <w:rPr>
                <w:color w:val="000000" w:themeColor="text1"/>
                <w:sz w:val="18"/>
                <w:szCs w:val="18"/>
                <w:lang w:bidi="ar"/>
              </w:rPr>
            </w:pPr>
            <w:r w:rsidRPr="00967CEA">
              <w:rPr>
                <w:rFonts w:hint="eastAsia"/>
                <w:color w:val="000000" w:themeColor="text1"/>
                <w:sz w:val="18"/>
                <w:szCs w:val="18"/>
                <w:lang w:bidi="ar"/>
              </w:rPr>
              <w:t>主观分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4BFF112E" w14:textId="2C36EA73" w:rsidR="00852B88" w:rsidRPr="00967CEA" w:rsidRDefault="00852B88"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根据投标人提供的工作培训方案，从方案是否完整合理</w:t>
            </w:r>
            <w:bookmarkStart w:id="87" w:name="OLE_LINK2"/>
            <w:bookmarkStart w:id="88" w:name="OLE_LINK3"/>
            <w:r w:rsidRPr="00967CEA">
              <w:rPr>
                <w:rFonts w:hint="eastAsia"/>
                <w:color w:val="000000" w:themeColor="text1"/>
                <w:sz w:val="18"/>
                <w:szCs w:val="18"/>
                <w:lang w:eastAsia="zh-CN" w:bidi="ar"/>
              </w:rPr>
              <w:t>（</w:t>
            </w:r>
            <w:r w:rsidRPr="00967CEA">
              <w:rPr>
                <w:color w:val="000000" w:themeColor="text1"/>
                <w:sz w:val="18"/>
                <w:szCs w:val="18"/>
                <w:lang w:eastAsia="zh-CN" w:bidi="ar"/>
              </w:rPr>
              <w:t>2、</w:t>
            </w:r>
            <w:r w:rsidRPr="00967CEA">
              <w:rPr>
                <w:rFonts w:hint="eastAsia"/>
                <w:color w:val="000000" w:themeColor="text1"/>
                <w:sz w:val="18"/>
                <w:szCs w:val="18"/>
                <w:lang w:eastAsia="zh-CN" w:bidi="ar"/>
              </w:rPr>
              <w:t>1、0分）</w:t>
            </w:r>
            <w:bookmarkEnd w:id="87"/>
            <w:bookmarkEnd w:id="88"/>
            <w:r w:rsidRPr="00967CEA">
              <w:rPr>
                <w:rFonts w:hint="eastAsia"/>
                <w:color w:val="000000" w:themeColor="text1"/>
                <w:sz w:val="18"/>
                <w:szCs w:val="18"/>
                <w:lang w:eastAsia="zh-CN" w:bidi="ar"/>
              </w:rPr>
              <w:t>，培训方式是否合理（</w:t>
            </w:r>
            <w:r w:rsidRPr="00967CEA">
              <w:rPr>
                <w:color w:val="000000" w:themeColor="text1"/>
                <w:sz w:val="18"/>
                <w:szCs w:val="18"/>
                <w:lang w:eastAsia="zh-CN" w:bidi="ar"/>
              </w:rPr>
              <w:t>2、</w:t>
            </w:r>
            <w:r w:rsidRPr="00967CEA">
              <w:rPr>
                <w:rFonts w:hint="eastAsia"/>
                <w:color w:val="000000" w:themeColor="text1"/>
                <w:sz w:val="18"/>
                <w:szCs w:val="18"/>
                <w:lang w:eastAsia="zh-CN" w:bidi="ar"/>
              </w:rPr>
              <w:t>1、0分），培训内容是否切合实际（</w:t>
            </w:r>
            <w:r w:rsidRPr="00967CEA">
              <w:rPr>
                <w:color w:val="000000" w:themeColor="text1"/>
                <w:sz w:val="18"/>
                <w:szCs w:val="18"/>
                <w:lang w:eastAsia="zh-CN" w:bidi="ar"/>
              </w:rPr>
              <w:t>2、</w:t>
            </w:r>
            <w:r w:rsidRPr="00967CEA">
              <w:rPr>
                <w:rFonts w:hint="eastAsia"/>
                <w:color w:val="000000" w:themeColor="text1"/>
                <w:sz w:val="18"/>
                <w:szCs w:val="18"/>
                <w:lang w:eastAsia="zh-CN" w:bidi="ar"/>
              </w:rPr>
              <w:t>1、0分）进行评议；</w:t>
            </w:r>
          </w:p>
        </w:tc>
      </w:tr>
      <w:tr w:rsidR="00186376" w:rsidRPr="00967CEA" w14:paraId="205F6B36" w14:textId="77777777" w:rsidTr="00AA754B">
        <w:trPr>
          <w:trHeight w:val="5377"/>
        </w:trPr>
        <w:tc>
          <w:tcPr>
            <w:tcW w:w="729" w:type="pct"/>
            <w:vMerge/>
            <w:tcBorders>
              <w:top w:val="single" w:sz="4" w:space="0" w:color="000000"/>
              <w:left w:val="single" w:sz="4" w:space="0" w:color="000000"/>
              <w:bottom w:val="single" w:sz="4" w:space="0" w:color="000000"/>
              <w:right w:val="single" w:sz="4" w:space="0" w:color="000000"/>
            </w:tcBorders>
            <w:vAlign w:val="center"/>
          </w:tcPr>
          <w:p w14:paraId="080E8083" w14:textId="77777777" w:rsidR="00186376" w:rsidRPr="00967CEA" w:rsidRDefault="00186376"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2F64D9F0" w14:textId="2EA65FC1" w:rsidR="00186376" w:rsidRPr="00967CEA" w:rsidRDefault="00186376" w:rsidP="000059BB">
            <w:pPr>
              <w:widowControl/>
              <w:textAlignment w:val="center"/>
              <w:rPr>
                <w:color w:val="000000" w:themeColor="text1"/>
                <w:sz w:val="18"/>
                <w:szCs w:val="18"/>
              </w:rPr>
            </w:pPr>
            <w:r w:rsidRPr="00967CEA">
              <w:rPr>
                <w:rFonts w:hint="eastAsia"/>
                <w:color w:val="000000" w:themeColor="text1"/>
                <w:sz w:val="18"/>
                <w:szCs w:val="18"/>
                <w:lang w:bidi="ar"/>
              </w:rPr>
              <w:t>运维成员情况（</w:t>
            </w:r>
            <w:r>
              <w:rPr>
                <w:rFonts w:hint="eastAsia"/>
                <w:color w:val="000000" w:themeColor="text1"/>
                <w:sz w:val="18"/>
                <w:szCs w:val="18"/>
                <w:lang w:eastAsia="zh-CN" w:bidi="ar"/>
              </w:rPr>
              <w:t>13</w:t>
            </w:r>
            <w:r w:rsidRPr="00967CEA">
              <w:rPr>
                <w:rFonts w:hint="eastAsia"/>
                <w:color w:val="000000" w:themeColor="text1"/>
                <w:sz w:val="18"/>
                <w:szCs w:val="18"/>
                <w:lang w:bidi="ar"/>
              </w:rPr>
              <w:t>分）</w:t>
            </w:r>
          </w:p>
        </w:tc>
        <w:tc>
          <w:tcPr>
            <w:tcW w:w="525" w:type="pct"/>
            <w:tcBorders>
              <w:top w:val="single" w:sz="4" w:space="0" w:color="000000"/>
              <w:left w:val="single" w:sz="4" w:space="0" w:color="000000"/>
              <w:right w:val="single" w:sz="4" w:space="0" w:color="000000"/>
            </w:tcBorders>
            <w:vAlign w:val="center"/>
          </w:tcPr>
          <w:p w14:paraId="4B099671" w14:textId="77777777" w:rsidR="00186376" w:rsidRPr="00967CEA" w:rsidRDefault="00186376" w:rsidP="00AB5AE2">
            <w:pPr>
              <w:widowControl/>
              <w:textAlignment w:val="center"/>
              <w:rPr>
                <w:color w:val="000000" w:themeColor="text1"/>
                <w:sz w:val="18"/>
                <w:szCs w:val="18"/>
              </w:rPr>
            </w:pPr>
            <w:r w:rsidRPr="00967CEA">
              <w:rPr>
                <w:rFonts w:hint="eastAsia"/>
                <w:color w:val="000000" w:themeColor="text1"/>
                <w:sz w:val="18"/>
                <w:szCs w:val="18"/>
                <w:lang w:bidi="ar"/>
              </w:rPr>
              <w:t>客观分</w:t>
            </w:r>
          </w:p>
        </w:tc>
        <w:tc>
          <w:tcPr>
            <w:tcW w:w="3023" w:type="pct"/>
            <w:tcBorders>
              <w:top w:val="single" w:sz="4" w:space="0" w:color="000000"/>
              <w:left w:val="single" w:sz="4" w:space="0" w:color="000000"/>
              <w:right w:val="single" w:sz="4" w:space="0" w:color="000000"/>
            </w:tcBorders>
            <w:vAlign w:val="center"/>
          </w:tcPr>
          <w:p w14:paraId="49DD471D" w14:textId="1F4C1319" w:rsidR="00186376" w:rsidRPr="00967CEA" w:rsidRDefault="00186376" w:rsidP="00AB5AE2">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1、</w:t>
            </w:r>
            <w:r w:rsidR="00BB7CA9" w:rsidRPr="00BB7CA9">
              <w:rPr>
                <w:rFonts w:hint="eastAsia"/>
                <w:color w:val="000000" w:themeColor="text1"/>
                <w:sz w:val="18"/>
                <w:szCs w:val="18"/>
                <w:lang w:eastAsia="zh-CN" w:bidi="ar"/>
              </w:rPr>
              <w:t>拟投入的项目负责人具有设备安装施工员</w:t>
            </w:r>
            <w:r w:rsidR="00BB7CA9">
              <w:rPr>
                <w:rFonts w:hint="eastAsia"/>
                <w:color w:val="000000" w:themeColor="text1"/>
                <w:sz w:val="18"/>
                <w:szCs w:val="18"/>
                <w:lang w:eastAsia="zh-CN" w:bidi="ar"/>
              </w:rPr>
              <w:t>证书</w:t>
            </w:r>
            <w:r w:rsidR="00BB7CA9" w:rsidRPr="00BB7CA9">
              <w:rPr>
                <w:rFonts w:hint="eastAsia"/>
                <w:color w:val="000000" w:themeColor="text1"/>
                <w:sz w:val="18"/>
                <w:szCs w:val="18"/>
                <w:lang w:eastAsia="zh-CN" w:bidi="ar"/>
              </w:rPr>
              <w:t>和建筑电气专业工程师职称</w:t>
            </w:r>
            <w:r w:rsidR="00BB7CA9">
              <w:rPr>
                <w:rFonts w:hint="eastAsia"/>
                <w:color w:val="000000" w:themeColor="text1"/>
                <w:sz w:val="18"/>
                <w:szCs w:val="18"/>
                <w:lang w:eastAsia="zh-CN" w:bidi="ar"/>
              </w:rPr>
              <w:t>证书</w:t>
            </w:r>
            <w:bookmarkStart w:id="89" w:name="_GoBack"/>
            <w:bookmarkEnd w:id="89"/>
            <w:r w:rsidR="00BB7CA9" w:rsidRPr="00BB7CA9">
              <w:rPr>
                <w:rFonts w:hint="eastAsia"/>
                <w:color w:val="000000" w:themeColor="text1"/>
                <w:sz w:val="18"/>
                <w:szCs w:val="18"/>
                <w:lang w:eastAsia="zh-CN" w:bidi="ar"/>
              </w:rPr>
              <w:t>的得</w:t>
            </w:r>
            <w:r w:rsidR="00BB7CA9" w:rsidRPr="00BB7CA9">
              <w:rPr>
                <w:color w:val="000000" w:themeColor="text1"/>
                <w:sz w:val="18"/>
                <w:szCs w:val="18"/>
                <w:lang w:eastAsia="zh-CN" w:bidi="ar"/>
              </w:rPr>
              <w:t>3分；</w:t>
            </w:r>
            <w:r w:rsidRPr="00967CEA">
              <w:rPr>
                <w:rFonts w:hint="eastAsia"/>
                <w:color w:val="000000" w:themeColor="text1"/>
                <w:sz w:val="18"/>
                <w:szCs w:val="18"/>
                <w:lang w:eastAsia="zh-CN" w:bidi="ar"/>
              </w:rPr>
              <w:t>其余不得分。</w:t>
            </w:r>
          </w:p>
          <w:p w14:paraId="54D6C78F" w14:textId="0318FBA1" w:rsidR="00186376" w:rsidRPr="00967CEA" w:rsidRDefault="00186376" w:rsidP="00AB5AE2">
            <w:pPr>
              <w:widowControl/>
              <w:textAlignment w:val="center"/>
              <w:rPr>
                <w:color w:val="000000" w:themeColor="text1"/>
                <w:sz w:val="18"/>
                <w:szCs w:val="18"/>
                <w:lang w:eastAsia="zh-CN" w:bidi="ar"/>
              </w:rPr>
            </w:pPr>
            <w:r w:rsidRPr="00967CEA">
              <w:rPr>
                <w:color w:val="000000" w:themeColor="text1"/>
                <w:sz w:val="18"/>
                <w:szCs w:val="18"/>
                <w:lang w:eastAsia="zh-CN" w:bidi="ar"/>
              </w:rPr>
              <w:t>2</w:t>
            </w:r>
            <w:r w:rsidRPr="00967CEA">
              <w:rPr>
                <w:rFonts w:hint="eastAsia"/>
                <w:color w:val="000000" w:themeColor="text1"/>
                <w:sz w:val="18"/>
                <w:szCs w:val="18"/>
                <w:lang w:eastAsia="zh-CN" w:bidi="ar"/>
              </w:rPr>
              <w:t>、拟投入的技术负责人具有信息技术</w:t>
            </w:r>
            <w:r>
              <w:rPr>
                <w:rFonts w:hint="eastAsia"/>
                <w:color w:val="000000" w:themeColor="text1"/>
                <w:sz w:val="18"/>
                <w:szCs w:val="18"/>
                <w:lang w:eastAsia="zh-CN" w:bidi="ar"/>
              </w:rPr>
              <w:t>类</w:t>
            </w:r>
            <w:r w:rsidRPr="00967CEA">
              <w:rPr>
                <w:rFonts w:hint="eastAsia"/>
                <w:color w:val="000000" w:themeColor="text1"/>
                <w:sz w:val="18"/>
                <w:szCs w:val="18"/>
                <w:lang w:eastAsia="zh-CN" w:bidi="ar"/>
              </w:rPr>
              <w:t>专业高级工程师职称的得</w:t>
            </w:r>
            <w:r>
              <w:rPr>
                <w:rFonts w:hint="eastAsia"/>
                <w:color w:val="000000" w:themeColor="text1"/>
                <w:sz w:val="18"/>
                <w:szCs w:val="18"/>
                <w:lang w:eastAsia="zh-CN" w:bidi="ar"/>
              </w:rPr>
              <w:t>3</w:t>
            </w:r>
            <w:r w:rsidRPr="00967CEA">
              <w:rPr>
                <w:rFonts w:hint="eastAsia"/>
                <w:color w:val="000000" w:themeColor="text1"/>
                <w:sz w:val="18"/>
                <w:szCs w:val="18"/>
                <w:lang w:eastAsia="zh-CN" w:bidi="ar"/>
              </w:rPr>
              <w:t>分；具有信息技术</w:t>
            </w:r>
            <w:r>
              <w:rPr>
                <w:rFonts w:hint="eastAsia"/>
                <w:color w:val="000000" w:themeColor="text1"/>
                <w:sz w:val="18"/>
                <w:szCs w:val="18"/>
                <w:lang w:eastAsia="zh-CN" w:bidi="ar"/>
              </w:rPr>
              <w:t>类</w:t>
            </w:r>
            <w:r w:rsidRPr="00967CEA">
              <w:rPr>
                <w:rFonts w:hint="eastAsia"/>
                <w:color w:val="000000" w:themeColor="text1"/>
                <w:sz w:val="18"/>
                <w:szCs w:val="18"/>
                <w:lang w:eastAsia="zh-CN" w:bidi="ar"/>
              </w:rPr>
              <w:t>专业中级工程师职称的得1分；其余不得分。</w:t>
            </w:r>
          </w:p>
          <w:p w14:paraId="12F17E8C" w14:textId="266DE324" w:rsidR="00186376" w:rsidRDefault="00186376" w:rsidP="00186376">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t>3、拟投入的售后服务负责人具有信息系统项目管理</w:t>
            </w:r>
            <w:proofErr w:type="gramStart"/>
            <w:r w:rsidRPr="00967CEA">
              <w:rPr>
                <w:rFonts w:hint="eastAsia"/>
                <w:color w:val="000000" w:themeColor="text1"/>
                <w:sz w:val="18"/>
                <w:szCs w:val="18"/>
                <w:lang w:eastAsia="zh-CN" w:bidi="ar"/>
              </w:rPr>
              <w:t>师高级</w:t>
            </w:r>
            <w:proofErr w:type="gramEnd"/>
            <w:r w:rsidRPr="00967CEA">
              <w:rPr>
                <w:rFonts w:hint="eastAsia"/>
                <w:color w:val="000000" w:themeColor="text1"/>
                <w:sz w:val="18"/>
                <w:szCs w:val="18"/>
                <w:lang w:eastAsia="zh-CN" w:bidi="ar"/>
              </w:rPr>
              <w:t>证书的得</w:t>
            </w:r>
            <w:r>
              <w:rPr>
                <w:rFonts w:hint="eastAsia"/>
                <w:color w:val="000000" w:themeColor="text1"/>
                <w:sz w:val="18"/>
                <w:szCs w:val="18"/>
                <w:lang w:eastAsia="zh-CN" w:bidi="ar"/>
              </w:rPr>
              <w:t>3</w:t>
            </w:r>
            <w:r w:rsidRPr="00967CEA">
              <w:rPr>
                <w:rFonts w:hint="eastAsia"/>
                <w:color w:val="000000" w:themeColor="text1"/>
                <w:sz w:val="18"/>
                <w:szCs w:val="18"/>
                <w:lang w:eastAsia="zh-CN" w:bidi="ar"/>
              </w:rPr>
              <w:t>分；具有信息系统项目管理师中级证书的得1分；其余不得分。</w:t>
            </w:r>
            <w:r w:rsidRPr="00967CEA">
              <w:rPr>
                <w:rFonts w:hint="eastAsia"/>
                <w:color w:val="000000" w:themeColor="text1"/>
                <w:sz w:val="18"/>
                <w:szCs w:val="18"/>
                <w:lang w:eastAsia="zh-CN" w:bidi="ar"/>
              </w:rPr>
              <w:br/>
            </w:r>
            <w:r w:rsidRPr="00967CEA">
              <w:rPr>
                <w:color w:val="000000" w:themeColor="text1"/>
                <w:sz w:val="18"/>
                <w:szCs w:val="18"/>
                <w:lang w:eastAsia="zh-CN" w:bidi="ar"/>
              </w:rPr>
              <w:t>4</w:t>
            </w:r>
            <w:r w:rsidRPr="00967CEA">
              <w:rPr>
                <w:rFonts w:hint="eastAsia"/>
                <w:color w:val="000000" w:themeColor="text1"/>
                <w:sz w:val="18"/>
                <w:szCs w:val="18"/>
                <w:lang w:eastAsia="zh-CN" w:bidi="ar"/>
              </w:rPr>
              <w:t>、拟投入的项目组成员具有1名及以上专职安全生产管理人员（具有安全生产考核合格证）的得</w:t>
            </w:r>
            <w:r>
              <w:rPr>
                <w:color w:val="000000" w:themeColor="text1"/>
                <w:sz w:val="18"/>
                <w:szCs w:val="18"/>
                <w:lang w:eastAsia="zh-CN" w:bidi="ar"/>
              </w:rPr>
              <w:t>2</w:t>
            </w:r>
            <w:r w:rsidRPr="00967CEA">
              <w:rPr>
                <w:rFonts w:hint="eastAsia"/>
                <w:color w:val="000000" w:themeColor="text1"/>
                <w:sz w:val="18"/>
                <w:szCs w:val="18"/>
                <w:lang w:eastAsia="zh-CN" w:bidi="ar"/>
              </w:rPr>
              <w:t>分；其余不得分。</w:t>
            </w:r>
          </w:p>
          <w:p w14:paraId="60AF989E" w14:textId="04002B16" w:rsidR="00186376" w:rsidRDefault="00186376" w:rsidP="00186376">
            <w:pPr>
              <w:widowControl/>
              <w:ind w:left="180" w:hangingChars="100" w:hanging="180"/>
              <w:textAlignment w:val="center"/>
              <w:rPr>
                <w:color w:val="000000" w:themeColor="text1"/>
                <w:sz w:val="18"/>
                <w:szCs w:val="18"/>
                <w:lang w:eastAsia="zh-CN" w:bidi="ar"/>
              </w:rPr>
            </w:pPr>
            <w:r>
              <w:rPr>
                <w:color w:val="000000" w:themeColor="text1"/>
                <w:sz w:val="18"/>
                <w:szCs w:val="18"/>
                <w:lang w:eastAsia="zh-CN" w:bidi="ar"/>
              </w:rPr>
              <w:t>5</w:t>
            </w:r>
            <w:r w:rsidRPr="00967CEA">
              <w:rPr>
                <w:rFonts w:hint="eastAsia"/>
                <w:color w:val="000000" w:themeColor="text1"/>
                <w:sz w:val="18"/>
                <w:szCs w:val="18"/>
                <w:lang w:eastAsia="zh-CN" w:bidi="ar"/>
              </w:rPr>
              <w:t>、拟投入的项目组成员具有</w:t>
            </w:r>
            <w:r w:rsidRPr="00967CEA">
              <w:rPr>
                <w:color w:val="000000" w:themeColor="text1"/>
                <w:sz w:val="18"/>
                <w:szCs w:val="18"/>
                <w:lang w:eastAsia="zh-CN" w:bidi="ar"/>
              </w:rPr>
              <w:t>1</w:t>
            </w:r>
            <w:r w:rsidRPr="00967CEA">
              <w:rPr>
                <w:rFonts w:hint="eastAsia"/>
                <w:color w:val="000000" w:themeColor="text1"/>
                <w:sz w:val="18"/>
                <w:szCs w:val="18"/>
                <w:lang w:eastAsia="zh-CN" w:bidi="ar"/>
              </w:rPr>
              <w:t>名及以上</w:t>
            </w:r>
            <w:r w:rsidR="00A01451">
              <w:rPr>
                <w:rFonts w:hint="eastAsia"/>
                <w:color w:val="000000" w:themeColor="text1"/>
                <w:sz w:val="18"/>
                <w:szCs w:val="18"/>
                <w:lang w:eastAsia="zh-CN" w:bidi="ar"/>
              </w:rPr>
              <w:t>信息技术应用创新专业人员</w:t>
            </w:r>
            <w:r>
              <w:rPr>
                <w:rFonts w:hint="eastAsia"/>
                <w:color w:val="000000" w:themeColor="text1"/>
                <w:sz w:val="18"/>
                <w:szCs w:val="18"/>
                <w:lang w:eastAsia="zh-CN" w:bidi="ar"/>
              </w:rPr>
              <w:t>运维工程</w:t>
            </w:r>
            <w:r w:rsidRPr="00967CEA">
              <w:rPr>
                <w:rFonts w:hint="eastAsia"/>
                <w:color w:val="000000" w:themeColor="text1"/>
                <w:sz w:val="18"/>
                <w:szCs w:val="18"/>
                <w:lang w:eastAsia="zh-CN" w:bidi="ar"/>
              </w:rPr>
              <w:t>师的得</w:t>
            </w:r>
            <w:r>
              <w:rPr>
                <w:color w:val="000000" w:themeColor="text1"/>
                <w:sz w:val="18"/>
                <w:szCs w:val="18"/>
                <w:lang w:eastAsia="zh-CN" w:bidi="ar"/>
              </w:rPr>
              <w:t>2</w:t>
            </w:r>
            <w:r w:rsidRPr="00967CEA">
              <w:rPr>
                <w:rFonts w:hint="eastAsia"/>
                <w:color w:val="000000" w:themeColor="text1"/>
                <w:sz w:val="18"/>
                <w:szCs w:val="18"/>
                <w:lang w:eastAsia="zh-CN" w:bidi="ar"/>
              </w:rPr>
              <w:t>分；其余不得分。</w:t>
            </w:r>
          </w:p>
          <w:p w14:paraId="092660E2" w14:textId="38E478B2" w:rsidR="00186376" w:rsidRPr="00967CEA" w:rsidRDefault="00186376" w:rsidP="00186376">
            <w:pPr>
              <w:widowControl/>
              <w:textAlignment w:val="center"/>
              <w:rPr>
                <w:color w:val="000000" w:themeColor="text1"/>
                <w:sz w:val="18"/>
                <w:szCs w:val="18"/>
                <w:lang w:eastAsia="zh-CN" w:bidi="ar"/>
              </w:rPr>
            </w:pPr>
            <w:r w:rsidRPr="00967CEA">
              <w:rPr>
                <w:rFonts w:hint="eastAsia"/>
                <w:color w:val="000000" w:themeColor="text1"/>
                <w:sz w:val="18"/>
                <w:szCs w:val="18"/>
                <w:lang w:eastAsia="zh-CN" w:bidi="ar"/>
              </w:rPr>
              <w:br/>
              <w:t>认定标准：①同一人只计一次分；②投标文件中根据评审因素的量化指标要求提供对应的证书复印件；③投标文件中提供2025年3月至5月任意一个月由投标人为其缴纳的社会保险缴纳证明复印件（须由社保机构出具并盖章，带社保机构电子章的电子件无需再次到社保机构盖章确认）；未按要求提供社会保险缴纳证明复印件的对应人员不得分。④提供相应证书、证明文件的复印件。资料要求清晰明确，否则不得分。</w:t>
            </w:r>
          </w:p>
        </w:tc>
      </w:tr>
      <w:tr w:rsidR="004C397D" w:rsidRPr="00967CEA" w14:paraId="62B238E8" w14:textId="77777777" w:rsidTr="00AA754B">
        <w:trPr>
          <w:trHeight w:val="2107"/>
        </w:trPr>
        <w:tc>
          <w:tcPr>
            <w:tcW w:w="729" w:type="pct"/>
            <w:vMerge/>
            <w:tcBorders>
              <w:top w:val="single" w:sz="4" w:space="0" w:color="000000"/>
              <w:left w:val="single" w:sz="4" w:space="0" w:color="000000"/>
              <w:bottom w:val="single" w:sz="4" w:space="0" w:color="000000"/>
              <w:right w:val="single" w:sz="4" w:space="0" w:color="000000"/>
            </w:tcBorders>
            <w:vAlign w:val="center"/>
          </w:tcPr>
          <w:p w14:paraId="756D9291" w14:textId="77777777" w:rsidR="004C397D" w:rsidRPr="00967CEA" w:rsidRDefault="004C397D"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079CC016" w14:textId="214F9482" w:rsidR="004C397D" w:rsidRPr="00967CEA" w:rsidRDefault="004C397D" w:rsidP="001C4C4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投标人的相关资信评价（</w:t>
            </w:r>
            <w:r w:rsidR="001C4C42">
              <w:rPr>
                <w:rFonts w:hint="eastAsia"/>
                <w:color w:val="000000" w:themeColor="text1"/>
                <w:sz w:val="18"/>
                <w:szCs w:val="18"/>
                <w:lang w:eastAsia="zh-CN" w:bidi="ar"/>
              </w:rPr>
              <w:t>3</w:t>
            </w:r>
            <w:r w:rsidRPr="00967CEA">
              <w:rPr>
                <w:rFonts w:hint="eastAsia"/>
                <w:color w:val="000000" w:themeColor="text1"/>
                <w:sz w:val="18"/>
                <w:szCs w:val="18"/>
                <w:lang w:eastAsia="zh-CN" w:bidi="ar"/>
              </w:rPr>
              <w:t>分）</w:t>
            </w:r>
          </w:p>
        </w:tc>
        <w:tc>
          <w:tcPr>
            <w:tcW w:w="525" w:type="pct"/>
            <w:tcBorders>
              <w:top w:val="single" w:sz="4" w:space="0" w:color="000000"/>
              <w:left w:val="single" w:sz="4" w:space="0" w:color="000000"/>
              <w:bottom w:val="single" w:sz="4" w:space="0" w:color="000000"/>
              <w:right w:val="single" w:sz="4" w:space="0" w:color="000000"/>
            </w:tcBorders>
            <w:vAlign w:val="center"/>
          </w:tcPr>
          <w:p w14:paraId="2381C5C4" w14:textId="3F797DA1" w:rsidR="004C397D" w:rsidRPr="00967CEA" w:rsidRDefault="004C397D" w:rsidP="00AB5AE2">
            <w:pPr>
              <w:widowControl/>
              <w:textAlignment w:val="center"/>
              <w:rPr>
                <w:color w:val="000000" w:themeColor="text1"/>
                <w:sz w:val="18"/>
                <w:szCs w:val="18"/>
              </w:rPr>
            </w:pPr>
            <w:r w:rsidRPr="00967CEA">
              <w:rPr>
                <w:rFonts w:hint="eastAsia"/>
                <w:color w:val="000000" w:themeColor="text1"/>
                <w:sz w:val="18"/>
                <w:szCs w:val="18"/>
                <w:lang w:bidi="ar"/>
              </w:rPr>
              <w:t>客观分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448CA567" w14:textId="14C42304" w:rsidR="004C397D" w:rsidRPr="00967CEA" w:rsidRDefault="004C397D" w:rsidP="001C4C4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体系认证证书：</w:t>
            </w:r>
            <w:r w:rsidRPr="00967CEA">
              <w:rPr>
                <w:rFonts w:hint="eastAsia"/>
                <w:color w:val="000000" w:themeColor="text1"/>
                <w:sz w:val="18"/>
                <w:szCs w:val="18"/>
                <w:lang w:eastAsia="zh-CN" w:bidi="ar"/>
              </w:rPr>
              <w:br/>
              <w:t>1、具有有效的信息安全管理体系（ISO/IEC 27001）认证；</w:t>
            </w:r>
            <w:r w:rsidRPr="00967CEA">
              <w:rPr>
                <w:rFonts w:hint="eastAsia"/>
                <w:color w:val="000000" w:themeColor="text1"/>
                <w:sz w:val="18"/>
                <w:szCs w:val="18"/>
                <w:lang w:eastAsia="zh-CN" w:bidi="ar"/>
              </w:rPr>
              <w:br/>
              <w:t>2、具有有效的信息技术服务管理体系（ISO/IEC 20000）认证；</w:t>
            </w:r>
            <w:r w:rsidRPr="00967CEA">
              <w:rPr>
                <w:rFonts w:hint="eastAsia"/>
                <w:color w:val="000000" w:themeColor="text1"/>
                <w:sz w:val="18"/>
                <w:szCs w:val="18"/>
                <w:lang w:eastAsia="zh-CN" w:bidi="ar"/>
              </w:rPr>
              <w:br/>
              <w:t>注：投标人</w:t>
            </w:r>
            <w:proofErr w:type="gramStart"/>
            <w:r w:rsidRPr="00967CEA">
              <w:rPr>
                <w:rFonts w:hint="eastAsia"/>
                <w:color w:val="000000" w:themeColor="text1"/>
                <w:sz w:val="18"/>
                <w:szCs w:val="18"/>
                <w:lang w:eastAsia="zh-CN" w:bidi="ar"/>
              </w:rPr>
              <w:t>每具有</w:t>
            </w:r>
            <w:proofErr w:type="gramEnd"/>
            <w:r w:rsidRPr="00967CEA">
              <w:rPr>
                <w:rFonts w:hint="eastAsia"/>
                <w:color w:val="000000" w:themeColor="text1"/>
                <w:sz w:val="18"/>
                <w:szCs w:val="18"/>
                <w:lang w:eastAsia="zh-CN" w:bidi="ar"/>
              </w:rPr>
              <w:t>1个有效证书得</w:t>
            </w:r>
            <w:r w:rsidR="001C4C42">
              <w:rPr>
                <w:rFonts w:hint="eastAsia"/>
                <w:color w:val="000000" w:themeColor="text1"/>
                <w:sz w:val="18"/>
                <w:szCs w:val="18"/>
                <w:lang w:eastAsia="zh-CN" w:bidi="ar"/>
              </w:rPr>
              <w:t>1.5</w:t>
            </w:r>
            <w:r w:rsidRPr="00967CEA">
              <w:rPr>
                <w:rFonts w:hint="eastAsia"/>
                <w:color w:val="000000" w:themeColor="text1"/>
                <w:sz w:val="18"/>
                <w:szCs w:val="18"/>
                <w:lang w:eastAsia="zh-CN" w:bidi="ar"/>
              </w:rPr>
              <w:t>分，最高</w:t>
            </w:r>
            <w:r w:rsidR="001C4C42">
              <w:rPr>
                <w:rFonts w:hint="eastAsia"/>
                <w:color w:val="000000" w:themeColor="text1"/>
                <w:sz w:val="18"/>
                <w:szCs w:val="18"/>
                <w:lang w:eastAsia="zh-CN" w:bidi="ar"/>
              </w:rPr>
              <w:t>3</w:t>
            </w:r>
            <w:r w:rsidRPr="00967CEA">
              <w:rPr>
                <w:rFonts w:hint="eastAsia"/>
                <w:color w:val="000000" w:themeColor="text1"/>
                <w:sz w:val="18"/>
                <w:szCs w:val="18"/>
                <w:lang w:eastAsia="zh-CN" w:bidi="ar"/>
              </w:rPr>
              <w:t>分。</w:t>
            </w:r>
            <w:r w:rsidRPr="00967CEA">
              <w:rPr>
                <w:rFonts w:hint="eastAsia"/>
                <w:color w:val="000000" w:themeColor="text1"/>
                <w:sz w:val="18"/>
                <w:szCs w:val="18"/>
                <w:lang w:eastAsia="zh-CN" w:bidi="ar"/>
              </w:rPr>
              <w:br/>
              <w:t>投标文件中提供证书清晰</w:t>
            </w:r>
            <w:proofErr w:type="gramStart"/>
            <w:r w:rsidRPr="00967CEA">
              <w:rPr>
                <w:rFonts w:hint="eastAsia"/>
                <w:color w:val="000000" w:themeColor="text1"/>
                <w:sz w:val="18"/>
                <w:szCs w:val="18"/>
                <w:lang w:eastAsia="zh-CN" w:bidi="ar"/>
              </w:rPr>
              <w:t>扫描件并加盖</w:t>
            </w:r>
            <w:proofErr w:type="gramEnd"/>
            <w:r w:rsidRPr="00967CEA">
              <w:rPr>
                <w:rFonts w:hint="eastAsia"/>
                <w:color w:val="000000" w:themeColor="text1"/>
                <w:sz w:val="18"/>
                <w:szCs w:val="18"/>
                <w:lang w:eastAsia="zh-CN" w:bidi="ar"/>
              </w:rPr>
              <w:t>公章，未按要求提供的不得分。</w:t>
            </w:r>
          </w:p>
        </w:tc>
      </w:tr>
      <w:tr w:rsidR="004C397D" w:rsidRPr="00967CEA" w14:paraId="089D93CD" w14:textId="77777777" w:rsidTr="00AA754B">
        <w:trPr>
          <w:trHeight w:val="2407"/>
        </w:trPr>
        <w:tc>
          <w:tcPr>
            <w:tcW w:w="729" w:type="pct"/>
            <w:vMerge/>
            <w:tcBorders>
              <w:top w:val="single" w:sz="4" w:space="0" w:color="000000"/>
              <w:left w:val="single" w:sz="4" w:space="0" w:color="000000"/>
              <w:bottom w:val="single" w:sz="4" w:space="0" w:color="000000"/>
              <w:right w:val="single" w:sz="4" w:space="0" w:color="000000"/>
            </w:tcBorders>
            <w:vAlign w:val="center"/>
          </w:tcPr>
          <w:p w14:paraId="5364D5E9" w14:textId="77777777" w:rsidR="004C397D" w:rsidRPr="00967CEA" w:rsidRDefault="004C397D" w:rsidP="00AB5AE2">
            <w:pPr>
              <w:rPr>
                <w:color w:val="000000" w:themeColor="text1"/>
                <w:sz w:val="18"/>
                <w:szCs w:val="18"/>
                <w:lang w:eastAsia="zh-CN"/>
              </w:rPr>
            </w:pPr>
          </w:p>
        </w:tc>
        <w:tc>
          <w:tcPr>
            <w:tcW w:w="723" w:type="pct"/>
            <w:tcBorders>
              <w:top w:val="single" w:sz="4" w:space="0" w:color="000000"/>
              <w:left w:val="single" w:sz="4" w:space="0" w:color="000000"/>
              <w:bottom w:val="single" w:sz="4" w:space="0" w:color="000000"/>
              <w:right w:val="single" w:sz="4" w:space="0" w:color="000000"/>
            </w:tcBorders>
            <w:vAlign w:val="center"/>
          </w:tcPr>
          <w:p w14:paraId="5E6F2A34" w14:textId="77777777" w:rsidR="004C397D" w:rsidRPr="00967CEA" w:rsidRDefault="004C397D" w:rsidP="00AB5AE2">
            <w:pPr>
              <w:widowControl/>
              <w:textAlignment w:val="center"/>
              <w:rPr>
                <w:color w:val="000000" w:themeColor="text1"/>
                <w:sz w:val="18"/>
                <w:szCs w:val="18"/>
              </w:rPr>
            </w:pPr>
            <w:r w:rsidRPr="00967CEA">
              <w:rPr>
                <w:rFonts w:hint="eastAsia"/>
                <w:color w:val="000000" w:themeColor="text1"/>
                <w:sz w:val="18"/>
                <w:szCs w:val="18"/>
                <w:lang w:bidi="ar"/>
              </w:rPr>
              <w:t>政府采购政策（1分）</w:t>
            </w:r>
          </w:p>
        </w:tc>
        <w:tc>
          <w:tcPr>
            <w:tcW w:w="525" w:type="pct"/>
            <w:tcBorders>
              <w:top w:val="single" w:sz="4" w:space="0" w:color="000000"/>
              <w:left w:val="single" w:sz="4" w:space="0" w:color="000000"/>
              <w:bottom w:val="single" w:sz="4" w:space="0" w:color="000000"/>
              <w:right w:val="single" w:sz="4" w:space="0" w:color="000000"/>
            </w:tcBorders>
            <w:vAlign w:val="center"/>
          </w:tcPr>
          <w:p w14:paraId="69B2EF92" w14:textId="77777777" w:rsidR="004C397D" w:rsidRPr="00967CEA" w:rsidRDefault="004C397D" w:rsidP="00AB5AE2">
            <w:pPr>
              <w:widowControl/>
              <w:textAlignment w:val="center"/>
              <w:rPr>
                <w:color w:val="000000" w:themeColor="text1"/>
                <w:sz w:val="18"/>
                <w:szCs w:val="18"/>
              </w:rPr>
            </w:pPr>
            <w:r w:rsidRPr="00967CEA">
              <w:rPr>
                <w:rFonts w:hint="eastAsia"/>
                <w:color w:val="000000" w:themeColor="text1"/>
                <w:sz w:val="18"/>
                <w:szCs w:val="18"/>
                <w:lang w:bidi="ar"/>
              </w:rPr>
              <w:t>客观分</w:t>
            </w:r>
          </w:p>
        </w:tc>
        <w:tc>
          <w:tcPr>
            <w:tcW w:w="3023" w:type="pct"/>
            <w:tcBorders>
              <w:top w:val="single" w:sz="4" w:space="0" w:color="000000"/>
              <w:left w:val="single" w:sz="4" w:space="0" w:color="000000"/>
              <w:bottom w:val="single" w:sz="4" w:space="0" w:color="000000"/>
              <w:right w:val="single" w:sz="4" w:space="0" w:color="000000"/>
            </w:tcBorders>
            <w:vAlign w:val="center"/>
          </w:tcPr>
          <w:p w14:paraId="109D9659" w14:textId="2B878482" w:rsidR="004C397D" w:rsidRPr="00967CEA" w:rsidRDefault="004C397D" w:rsidP="00AB5AE2">
            <w:pPr>
              <w:widowControl/>
              <w:textAlignment w:val="center"/>
              <w:rPr>
                <w:color w:val="000000" w:themeColor="text1"/>
                <w:sz w:val="18"/>
                <w:szCs w:val="18"/>
                <w:lang w:eastAsia="zh-CN"/>
              </w:rPr>
            </w:pPr>
            <w:r w:rsidRPr="00967CEA">
              <w:rPr>
                <w:rFonts w:hint="eastAsia"/>
                <w:color w:val="000000" w:themeColor="text1"/>
                <w:sz w:val="18"/>
                <w:szCs w:val="18"/>
                <w:lang w:eastAsia="zh-CN" w:bidi="ar"/>
              </w:rPr>
              <w:t>①供应</w:t>
            </w:r>
            <w:proofErr w:type="gramStart"/>
            <w:r w:rsidRPr="00967CEA">
              <w:rPr>
                <w:rFonts w:hint="eastAsia"/>
                <w:color w:val="000000" w:themeColor="text1"/>
                <w:sz w:val="18"/>
                <w:szCs w:val="18"/>
                <w:lang w:eastAsia="zh-CN" w:bidi="ar"/>
              </w:rPr>
              <w:t>商注册</w:t>
            </w:r>
            <w:proofErr w:type="gramEnd"/>
            <w:r w:rsidRPr="00967CEA">
              <w:rPr>
                <w:rFonts w:hint="eastAsia"/>
                <w:color w:val="000000" w:themeColor="text1"/>
                <w:sz w:val="18"/>
                <w:szCs w:val="18"/>
                <w:lang w:eastAsia="zh-CN" w:bidi="ar"/>
              </w:rPr>
              <w:t>在扶持不发达地区的，得0.5分； ②供应</w:t>
            </w:r>
            <w:proofErr w:type="gramStart"/>
            <w:r w:rsidRPr="00967CEA">
              <w:rPr>
                <w:rFonts w:hint="eastAsia"/>
                <w:color w:val="000000" w:themeColor="text1"/>
                <w:sz w:val="18"/>
                <w:szCs w:val="18"/>
                <w:lang w:eastAsia="zh-CN" w:bidi="ar"/>
              </w:rPr>
              <w:t>商注册</w:t>
            </w:r>
            <w:proofErr w:type="gramEnd"/>
            <w:r w:rsidRPr="00967CEA">
              <w:rPr>
                <w:rFonts w:hint="eastAsia"/>
                <w:color w:val="000000" w:themeColor="text1"/>
                <w:sz w:val="18"/>
                <w:szCs w:val="18"/>
                <w:lang w:eastAsia="zh-CN" w:bidi="ar"/>
              </w:rPr>
              <w:t>在少数民族地区的，得0.5分；注：供应商应在响应文件中提供相关证明资料（例如“政府部门文件”或“政府部门媒体网站发布的相关信息”中说明供应</w:t>
            </w:r>
            <w:proofErr w:type="gramStart"/>
            <w:r w:rsidRPr="00967CEA">
              <w:rPr>
                <w:rFonts w:hint="eastAsia"/>
                <w:color w:val="000000" w:themeColor="text1"/>
                <w:sz w:val="18"/>
                <w:szCs w:val="18"/>
                <w:lang w:eastAsia="zh-CN" w:bidi="ar"/>
              </w:rPr>
              <w:t>商注册</w:t>
            </w:r>
            <w:proofErr w:type="gramEnd"/>
            <w:r w:rsidRPr="00967CEA">
              <w:rPr>
                <w:rFonts w:hint="eastAsia"/>
                <w:color w:val="000000" w:themeColor="text1"/>
                <w:sz w:val="18"/>
                <w:szCs w:val="18"/>
                <w:lang w:eastAsia="zh-CN" w:bidi="ar"/>
              </w:rPr>
              <w:t>地属于“扶持不发达地区”、“少数民族地区”等等资料）。</w:t>
            </w:r>
          </w:p>
        </w:tc>
      </w:tr>
    </w:tbl>
    <w:p w14:paraId="3AC6BBFA" w14:textId="77777777" w:rsidR="00E97E44" w:rsidRPr="00347437" w:rsidRDefault="003B4A90">
      <w:pPr>
        <w:snapToGrid w:val="0"/>
        <w:spacing w:line="276" w:lineRule="auto"/>
        <w:ind w:firstLineChars="192" w:firstLine="424"/>
        <w:rPr>
          <w:rFonts w:ascii="仿宋" w:eastAsia="仿宋" w:hAnsi="仿宋"/>
          <w:b/>
          <w:color w:val="000000" w:themeColor="text1"/>
          <w:lang w:eastAsia="zh-CN"/>
        </w:rPr>
      </w:pPr>
      <w:r w:rsidRPr="00347437">
        <w:rPr>
          <w:rFonts w:ascii="仿宋" w:eastAsia="仿宋" w:hAnsi="仿宋" w:hint="eastAsia"/>
          <w:b/>
          <w:color w:val="000000" w:themeColor="text1"/>
          <w:lang w:eastAsia="zh-CN"/>
        </w:rPr>
        <w:t>注：磋商小组在上表设定的分值范围内打分(四舍五入保留一位小数)。所有分值汇总后平均分值计算四舍五入保留二位小数。</w:t>
      </w:r>
    </w:p>
    <w:p w14:paraId="752636AA" w14:textId="77777777" w:rsidR="00E97E44" w:rsidRDefault="003B4A90">
      <w:pPr>
        <w:snapToGrid w:val="0"/>
        <w:spacing w:line="276" w:lineRule="auto"/>
        <w:ind w:firstLineChars="192" w:firstLine="424"/>
        <w:rPr>
          <w:rFonts w:ascii="仿宋" w:eastAsia="仿宋" w:hAnsi="仿宋"/>
          <w:b/>
          <w:lang w:eastAsia="zh-CN"/>
        </w:rPr>
      </w:pPr>
      <w:r w:rsidRPr="00347437">
        <w:rPr>
          <w:rFonts w:ascii="仿宋" w:eastAsia="仿宋" w:hAnsi="仿宋" w:hint="eastAsia"/>
          <w:b/>
          <w:color w:val="000000" w:themeColor="text1"/>
          <w:lang w:eastAsia="zh-CN"/>
        </w:rPr>
        <w:t>不合理报价的认定：1、评审委员会认为投标人的报价明显低于其他通过符合性审查投标人的报价 ，有可能影响服务质量或者不能诚信履约的，应当要求其在评标现场合理的时间（半小时）内提供书面说明，必要时提交相关证明材料；</w:t>
      </w:r>
      <w:r>
        <w:rPr>
          <w:rFonts w:ascii="仿宋" w:eastAsia="仿宋" w:hAnsi="仿宋" w:hint="eastAsia"/>
          <w:b/>
          <w:lang w:eastAsia="zh-CN"/>
        </w:rPr>
        <w:t>投标人不能证明其报价合理性的，评审委员会应当将其作为无效投标处理。</w:t>
      </w:r>
    </w:p>
    <w:p w14:paraId="560C1796" w14:textId="3E437D84" w:rsidR="00E97E44" w:rsidRDefault="00E97E44">
      <w:pPr>
        <w:pStyle w:val="22"/>
        <w:ind w:left="440" w:firstLine="400"/>
        <w:rPr>
          <w:rFonts w:ascii="仿宋" w:eastAsia="仿宋" w:hAnsi="仿宋"/>
          <w:lang w:eastAsia="zh-CN"/>
        </w:rPr>
      </w:pPr>
    </w:p>
    <w:p w14:paraId="3E330745" w14:textId="77777777" w:rsidR="00A9360A" w:rsidRPr="00A9360A" w:rsidRDefault="00A9360A">
      <w:pPr>
        <w:pStyle w:val="22"/>
        <w:ind w:left="440" w:firstLine="400"/>
        <w:rPr>
          <w:rFonts w:ascii="仿宋" w:eastAsia="仿宋" w:hAnsi="仿宋"/>
          <w:lang w:eastAsia="zh-CN"/>
        </w:rPr>
      </w:pPr>
    </w:p>
    <w:p w14:paraId="28F1AAD6" w14:textId="77777777" w:rsidR="00E97E44" w:rsidRDefault="003B4A90">
      <w:pPr>
        <w:pStyle w:val="af"/>
        <w:spacing w:after="0" w:line="360" w:lineRule="auto"/>
        <w:rPr>
          <w:rFonts w:ascii="仿宋" w:eastAsia="仿宋" w:hAnsi="仿宋"/>
          <w:sz w:val="22"/>
          <w:lang w:eastAsia="zh-CN"/>
        </w:rPr>
      </w:pPr>
      <w:bookmarkStart w:id="90" w:name="_Toc107409260"/>
      <w:r>
        <w:rPr>
          <w:rFonts w:ascii="仿宋" w:eastAsia="仿宋" w:hAnsi="仿宋"/>
          <w:sz w:val="22"/>
          <w:lang w:eastAsia="zh-CN"/>
        </w:rPr>
        <w:t>七、合同的授予</w:t>
      </w:r>
      <w:bookmarkEnd w:id="90"/>
    </w:p>
    <w:p w14:paraId="5A33A94F" w14:textId="77777777" w:rsidR="00E97E44" w:rsidRDefault="003B4A90">
      <w:pPr>
        <w:pStyle w:val="3"/>
        <w:spacing w:before="131" w:after="240"/>
        <w:ind w:rightChars="74" w:right="163"/>
        <w:rPr>
          <w:rFonts w:ascii="仿宋" w:eastAsia="仿宋" w:hAnsi="仿宋"/>
          <w:lang w:eastAsia="zh-CN"/>
        </w:rPr>
      </w:pPr>
      <w:bookmarkStart w:id="91" w:name="_Toc107409261"/>
      <w:r>
        <w:rPr>
          <w:rFonts w:ascii="仿宋" w:eastAsia="仿宋" w:hAnsi="仿宋"/>
          <w:lang w:eastAsia="zh-CN"/>
        </w:rPr>
        <w:t>2</w:t>
      </w:r>
      <w:r>
        <w:rPr>
          <w:rFonts w:ascii="仿宋" w:eastAsia="仿宋" w:hAnsi="仿宋" w:hint="eastAsia"/>
          <w:lang w:eastAsia="zh-CN"/>
        </w:rPr>
        <w:t>8</w:t>
      </w:r>
      <w:r>
        <w:rPr>
          <w:rFonts w:ascii="仿宋" w:eastAsia="仿宋" w:hAnsi="仿宋"/>
          <w:lang w:eastAsia="zh-CN"/>
        </w:rPr>
        <w:t>.成交通知</w:t>
      </w:r>
      <w:bookmarkEnd w:id="91"/>
    </w:p>
    <w:p w14:paraId="0AF3262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lastRenderedPageBreak/>
        <w:t xml:space="preserve">28.1 </w:t>
      </w:r>
      <w:r>
        <w:rPr>
          <w:rFonts w:ascii="仿宋" w:eastAsia="仿宋" w:hAnsi="仿宋" w:cs="Times New Roman"/>
          <w:lang w:eastAsia="zh-CN"/>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磋商公告的媒体上公告采购结果。</w:t>
      </w:r>
    </w:p>
    <w:p w14:paraId="2D0C4419"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28.2 成交通知书作为合同的组成部分。</w:t>
      </w:r>
    </w:p>
    <w:p w14:paraId="4A9D2BF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28.3成交通知书可以邮寄或网上下载方式获取。</w:t>
      </w:r>
    </w:p>
    <w:p w14:paraId="0AAC0450" w14:textId="77777777" w:rsidR="00E97E44" w:rsidRDefault="003B4A90">
      <w:pPr>
        <w:pStyle w:val="3"/>
        <w:spacing w:before="131" w:after="240"/>
        <w:ind w:rightChars="74" w:right="163"/>
        <w:rPr>
          <w:rFonts w:ascii="仿宋" w:eastAsia="仿宋" w:hAnsi="仿宋"/>
          <w:lang w:eastAsia="zh-CN"/>
        </w:rPr>
      </w:pPr>
      <w:bookmarkStart w:id="92" w:name="_Toc107409262"/>
      <w:r>
        <w:rPr>
          <w:rFonts w:ascii="仿宋" w:eastAsia="仿宋" w:hAnsi="仿宋"/>
          <w:lang w:eastAsia="zh-CN"/>
        </w:rPr>
        <w:t>29.签订合同</w:t>
      </w:r>
      <w:bookmarkEnd w:id="92"/>
    </w:p>
    <w:p w14:paraId="042E2E48"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29.1 </w:t>
      </w:r>
      <w:r>
        <w:rPr>
          <w:rFonts w:ascii="仿宋" w:eastAsia="仿宋" w:hAnsi="仿宋" w:cs="Times New Roman"/>
          <w:lang w:eastAsia="zh-CN"/>
        </w:rPr>
        <w:t>成交通知书发出后30天内，成交供应商须派法定代表人（或企业负责人或经营者）或其委托代理人前往竞争性磋商采购文件须知前附表约定的时间、地点与采购人签订政府采购合同。</w:t>
      </w:r>
    </w:p>
    <w:p w14:paraId="7AB242FD"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 xml:space="preserve">29.2 </w:t>
      </w:r>
      <w:r>
        <w:rPr>
          <w:rFonts w:ascii="仿宋" w:eastAsia="仿宋" w:hAnsi="仿宋" w:cs="Times New Roman"/>
          <w:lang w:eastAsia="zh-CN"/>
        </w:rPr>
        <w:t>竞争性磋商采购文件，成交供应商的磋商响应文件及评审过程中有关澄清文件均应作为合同附件。</w:t>
      </w:r>
    </w:p>
    <w:p w14:paraId="23C0E503"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29.3合同可以邮寄方式</w:t>
      </w:r>
      <w:r>
        <w:rPr>
          <w:rFonts w:ascii="仿宋" w:eastAsia="仿宋" w:hAnsi="仿宋" w:cs="Times New Roman"/>
          <w:lang w:eastAsia="zh-CN"/>
        </w:rPr>
        <w:t>签订</w:t>
      </w:r>
      <w:r>
        <w:rPr>
          <w:rFonts w:ascii="仿宋" w:eastAsia="仿宋" w:hAnsi="仿宋" w:cs="Times New Roman" w:hint="eastAsia"/>
          <w:lang w:eastAsia="zh-CN"/>
        </w:rPr>
        <w:t>。</w:t>
      </w:r>
    </w:p>
    <w:p w14:paraId="3A1E7CBB" w14:textId="77777777" w:rsidR="00E97E44" w:rsidRDefault="003B4A90">
      <w:pPr>
        <w:pStyle w:val="3"/>
        <w:spacing w:before="131" w:after="240"/>
        <w:ind w:rightChars="74" w:right="163"/>
        <w:rPr>
          <w:rFonts w:ascii="仿宋" w:eastAsia="仿宋" w:hAnsi="仿宋"/>
          <w:lang w:eastAsia="zh-CN"/>
        </w:rPr>
      </w:pPr>
      <w:bookmarkStart w:id="93" w:name="_Toc107409263"/>
      <w:r>
        <w:rPr>
          <w:rFonts w:ascii="仿宋" w:eastAsia="仿宋" w:hAnsi="仿宋"/>
          <w:lang w:eastAsia="zh-CN"/>
        </w:rPr>
        <w:t>30.履约保证金</w:t>
      </w:r>
      <w:bookmarkEnd w:id="93"/>
    </w:p>
    <w:p w14:paraId="3EA3E734" w14:textId="77777777" w:rsidR="00E97E44" w:rsidRDefault="003B4A90">
      <w:pPr>
        <w:spacing w:line="360" w:lineRule="auto"/>
        <w:ind w:firstLine="425"/>
        <w:rPr>
          <w:rFonts w:ascii="仿宋" w:eastAsia="仿宋" w:hAnsi="仿宋" w:cs="Times New Roman"/>
          <w:lang w:eastAsia="zh-CN"/>
        </w:rPr>
      </w:pPr>
      <w:r>
        <w:rPr>
          <w:rFonts w:ascii="仿宋" w:eastAsia="仿宋" w:hAnsi="仿宋" w:cs="Times New Roman" w:hint="eastAsia"/>
          <w:lang w:eastAsia="zh-CN"/>
        </w:rPr>
        <w:t>本项目不设置。</w:t>
      </w:r>
    </w:p>
    <w:p w14:paraId="30E9847E" w14:textId="77777777" w:rsidR="00E97E44" w:rsidRDefault="00E97E44">
      <w:pPr>
        <w:pStyle w:val="a8"/>
        <w:ind w:rightChars="74" w:right="163"/>
        <w:rPr>
          <w:rFonts w:ascii="仿宋" w:eastAsia="仿宋" w:hAnsi="仿宋"/>
          <w:sz w:val="8"/>
          <w:lang w:eastAsia="zh-CN"/>
        </w:rPr>
      </w:pPr>
    </w:p>
    <w:p w14:paraId="098C9E02" w14:textId="77777777" w:rsidR="00E97E44" w:rsidRDefault="003B4A90">
      <w:pPr>
        <w:pStyle w:val="af"/>
        <w:spacing w:after="0" w:line="360" w:lineRule="auto"/>
        <w:rPr>
          <w:rFonts w:ascii="仿宋" w:eastAsia="仿宋" w:hAnsi="仿宋"/>
          <w:sz w:val="22"/>
          <w:lang w:eastAsia="zh-CN"/>
        </w:rPr>
      </w:pPr>
      <w:bookmarkStart w:id="94" w:name="八、关于中小企业的说明"/>
      <w:bookmarkStart w:id="95" w:name="_Toc107409264"/>
      <w:bookmarkEnd w:id="94"/>
      <w:r>
        <w:rPr>
          <w:rFonts w:ascii="仿宋" w:eastAsia="仿宋" w:hAnsi="仿宋"/>
          <w:sz w:val="22"/>
          <w:lang w:eastAsia="zh-CN"/>
        </w:rPr>
        <w:t>八、</w:t>
      </w:r>
      <w:r>
        <w:rPr>
          <w:rFonts w:ascii="仿宋" w:eastAsia="仿宋" w:hAnsi="仿宋" w:hint="eastAsia"/>
          <w:sz w:val="22"/>
          <w:lang w:eastAsia="zh-CN"/>
        </w:rPr>
        <w:t>有关中小企业声明、监狱企业、残疾人福利性单位的规定</w:t>
      </w:r>
      <w:bookmarkEnd w:id="95"/>
    </w:p>
    <w:p w14:paraId="72966A19"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31</w:t>
      </w:r>
      <w:r>
        <w:rPr>
          <w:rFonts w:ascii="仿宋" w:eastAsia="仿宋" w:hAnsi="仿宋" w:cs="Times New Roman"/>
          <w:lang w:eastAsia="zh-CN"/>
        </w:rPr>
        <w:t>.根据《</w:t>
      </w:r>
      <w:r>
        <w:rPr>
          <w:rFonts w:ascii="仿宋" w:eastAsia="仿宋" w:hAnsi="仿宋" w:cs="Times New Roman" w:hint="eastAsia"/>
          <w:lang w:eastAsia="zh-CN"/>
        </w:rPr>
        <w:t>政府采购促进中小企业发展管理办法</w:t>
      </w:r>
      <w:r>
        <w:rPr>
          <w:rFonts w:ascii="仿宋" w:eastAsia="仿宋" w:hAnsi="仿宋" w:cs="Times New Roman"/>
          <w:lang w:eastAsia="zh-CN"/>
        </w:rPr>
        <w:t>》</w:t>
      </w:r>
      <w:r>
        <w:rPr>
          <w:rFonts w:ascii="仿宋" w:eastAsia="仿宋" w:hAnsi="仿宋" w:cs="Times New Roman" w:hint="eastAsia"/>
          <w:lang w:eastAsia="zh-CN"/>
        </w:rPr>
        <w:t>（财库﹝</w:t>
      </w:r>
      <w:r>
        <w:rPr>
          <w:rFonts w:ascii="仿宋" w:eastAsia="仿宋" w:hAnsi="仿宋" w:cs="Times New Roman"/>
          <w:lang w:eastAsia="zh-CN"/>
        </w:rPr>
        <w:t>2020﹞46号）的规定，中小企业的标准为：</w:t>
      </w:r>
    </w:p>
    <w:p w14:paraId="0F7123D7"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（1）</w:t>
      </w:r>
      <w:r>
        <w:rPr>
          <w:rFonts w:ascii="仿宋" w:eastAsia="仿宋" w:hAnsi="仿宋" w:cs="Times New Roman"/>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278B22C"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w:t>
      </w:r>
      <w:r>
        <w:rPr>
          <w:rFonts w:ascii="仿宋" w:eastAsia="仿宋" w:hAnsi="仿宋" w:cs="Times New Roman"/>
          <w:lang w:eastAsia="zh-CN"/>
        </w:rPr>
        <w:t>2）</w:t>
      </w:r>
      <w:r>
        <w:rPr>
          <w:rFonts w:ascii="仿宋" w:eastAsia="仿宋" w:hAnsi="仿宋" w:cs="Times New Roman" w:hint="eastAsia"/>
          <w:lang w:eastAsia="zh-CN"/>
        </w:rPr>
        <w:t>在政府采购活动中，供应商提供的货物、工程</w:t>
      </w:r>
      <w:r>
        <w:rPr>
          <w:rFonts w:ascii="仿宋" w:eastAsia="仿宋" w:hAnsi="仿宋" w:cs="Times New Roman"/>
          <w:lang w:eastAsia="zh-CN"/>
        </w:rPr>
        <w:t>或者服务符合下列情形的，享受本办法规定的中小企业扶持政策：</w:t>
      </w:r>
    </w:p>
    <w:p w14:paraId="6B57E4E6"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①.在货物采购项目中，货物由中小企业制造，即货</w:t>
      </w:r>
      <w:r>
        <w:rPr>
          <w:rFonts w:ascii="仿宋" w:eastAsia="仿宋" w:hAnsi="仿宋" w:cs="Times New Roman"/>
          <w:lang w:eastAsia="zh-CN"/>
        </w:rPr>
        <w:t>物由中小企业生产且使用该中</w:t>
      </w:r>
      <w:r>
        <w:rPr>
          <w:rFonts w:ascii="仿宋" w:eastAsia="仿宋" w:hAnsi="仿宋" w:cs="Times New Roman"/>
          <w:lang w:eastAsia="zh-CN"/>
        </w:rPr>
        <w:lastRenderedPageBreak/>
        <w:t>小企业商号或者注册商标；</w:t>
      </w:r>
    </w:p>
    <w:p w14:paraId="25F53E20"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②.在工程采购项目中，工程由中小企业承建，即工</w:t>
      </w:r>
      <w:r>
        <w:rPr>
          <w:rFonts w:ascii="仿宋" w:eastAsia="仿宋" w:hAnsi="仿宋" w:cs="Times New Roman"/>
          <w:lang w:eastAsia="zh-CN"/>
        </w:rPr>
        <w:t>程施工单位为中小企业；</w:t>
      </w:r>
    </w:p>
    <w:p w14:paraId="4C5D11B0"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③.在服务采购项目中，服务由中小企业承接，即提</w:t>
      </w:r>
      <w:r>
        <w:rPr>
          <w:rFonts w:ascii="仿宋" w:eastAsia="仿宋" w:hAnsi="仿宋" w:cs="Times New Roman"/>
          <w:lang w:eastAsia="zh-CN"/>
        </w:rPr>
        <w:t>供服务的人员为中小企业依照《中华人民共和国劳动合同法》订立劳动合同的从业人员。</w:t>
      </w:r>
    </w:p>
    <w:p w14:paraId="297C7264"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④.在货物采购项目中，供应商提供的货物既有中小企业制</w:t>
      </w:r>
      <w:r>
        <w:rPr>
          <w:rFonts w:ascii="仿宋" w:eastAsia="仿宋" w:hAnsi="仿宋" w:cs="Times New Roman"/>
          <w:lang w:eastAsia="zh-CN"/>
        </w:rPr>
        <w:t>造货物，也有大型企业制造货物的，不享受本办法规定的中小企业扶持政策。</w:t>
      </w:r>
    </w:p>
    <w:p w14:paraId="263D3DEC"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⑤.以联合体形</w:t>
      </w:r>
      <w:proofErr w:type="gramStart"/>
      <w:r>
        <w:rPr>
          <w:rFonts w:ascii="仿宋" w:eastAsia="仿宋" w:hAnsi="仿宋" w:cs="Times New Roman" w:hint="eastAsia"/>
          <w:lang w:eastAsia="zh-CN"/>
        </w:rPr>
        <w:t>式参加</w:t>
      </w:r>
      <w:proofErr w:type="gramEnd"/>
      <w:r>
        <w:rPr>
          <w:rFonts w:ascii="仿宋" w:eastAsia="仿宋" w:hAnsi="仿宋" w:cs="Times New Roman" w:hint="eastAsia"/>
          <w:lang w:eastAsia="zh-CN"/>
        </w:rPr>
        <w:t>政府采购活动，联合体各方均为中小</w:t>
      </w:r>
      <w:r>
        <w:rPr>
          <w:rFonts w:ascii="仿宋" w:eastAsia="仿宋" w:hAnsi="仿宋" w:cs="Times New Roman"/>
          <w:lang w:eastAsia="zh-CN"/>
        </w:rPr>
        <w:t>企业的，联合体视同中小企业。其中，联合体各方均为小</w:t>
      </w:r>
      <w:proofErr w:type="gramStart"/>
      <w:r>
        <w:rPr>
          <w:rFonts w:ascii="仿宋" w:eastAsia="仿宋" w:hAnsi="仿宋" w:cs="Times New Roman"/>
          <w:lang w:eastAsia="zh-CN"/>
        </w:rPr>
        <w:t>微企业</w:t>
      </w:r>
      <w:proofErr w:type="gramEnd"/>
      <w:r>
        <w:rPr>
          <w:rFonts w:ascii="仿宋" w:eastAsia="仿宋" w:hAnsi="仿宋" w:cs="Times New Roman"/>
          <w:lang w:eastAsia="zh-CN"/>
        </w:rPr>
        <w:t>的，联合体视同小微企业。</w:t>
      </w:r>
    </w:p>
    <w:p w14:paraId="167D472D"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w:t>
      </w:r>
      <w:r>
        <w:rPr>
          <w:rFonts w:ascii="仿宋" w:eastAsia="仿宋" w:hAnsi="仿宋" w:cs="Times New Roman"/>
          <w:lang w:eastAsia="zh-CN"/>
        </w:rPr>
        <w:t>3）</w:t>
      </w:r>
      <w:r>
        <w:rPr>
          <w:rFonts w:ascii="仿宋" w:eastAsia="仿宋" w:hAnsi="仿宋" w:cs="Times New Roman" w:hint="eastAsia"/>
          <w:lang w:eastAsia="zh-CN"/>
        </w:rPr>
        <w:t>中小企业参加政府采购活动，应当出具《中小企业声明函》，否则不享受相关中小企业扶持政策。供应商不用提供《中</w:t>
      </w:r>
      <w:r>
        <w:rPr>
          <w:rFonts w:ascii="仿宋" w:eastAsia="仿宋" w:hAnsi="仿宋" w:cs="Times New Roman"/>
          <w:lang w:eastAsia="zh-CN"/>
        </w:rPr>
        <w:t>小企业声明函》之外的中小企业身份证明文件。</w:t>
      </w:r>
    </w:p>
    <w:p w14:paraId="5F2044EA"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lang w:eastAsia="zh-CN"/>
        </w:rPr>
        <w:t>32.根据《财政部、司法部关于政府采购支持监狱企业发展有关问题的通知》（财库〔2014〕68号）规定，监狱企业应当符合以下条件：</w:t>
      </w:r>
    </w:p>
    <w:p w14:paraId="7400AE5B"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w:t>
      </w:r>
      <w:r>
        <w:rPr>
          <w:rFonts w:ascii="仿宋" w:eastAsia="仿宋" w:hAnsi="仿宋" w:cs="Times New Roman"/>
          <w:lang w:eastAsia="zh-CN"/>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2DC1BB"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hint="eastAsia"/>
          <w:lang w:eastAsia="zh-CN"/>
        </w:rPr>
        <w:t>（</w:t>
      </w:r>
      <w:r>
        <w:rPr>
          <w:rFonts w:ascii="仿宋" w:eastAsia="仿宋" w:hAnsi="仿宋" w:cs="Times New Roman"/>
          <w:lang w:eastAsia="zh-CN"/>
        </w:rPr>
        <w:t>2）监狱企业参加政府采购活动时，视同小型、微型企业，应当提供由省级以上监狱管理局、戒毒管理局（含新疆生产建设兵团）出具的属于监狱企业的证明文件。</w:t>
      </w:r>
    </w:p>
    <w:p w14:paraId="4B6E19B2" w14:textId="77777777" w:rsidR="00E97E44" w:rsidRDefault="003B4A90">
      <w:pPr>
        <w:spacing w:line="336" w:lineRule="auto"/>
        <w:ind w:firstLine="425"/>
        <w:rPr>
          <w:rFonts w:ascii="仿宋" w:eastAsia="仿宋" w:hAnsi="仿宋" w:cs="Times New Roman"/>
          <w:lang w:eastAsia="zh-CN"/>
        </w:rPr>
      </w:pPr>
      <w:r>
        <w:rPr>
          <w:rFonts w:ascii="仿宋" w:eastAsia="仿宋" w:hAnsi="仿宋" w:cs="Times New Roman"/>
          <w:lang w:eastAsia="zh-CN"/>
        </w:rPr>
        <w:t>33.根据《财政部民政部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9DC97AE" w14:textId="77777777" w:rsidR="00E97E44" w:rsidRDefault="00E97E44">
      <w:pPr>
        <w:pStyle w:val="a8"/>
        <w:spacing w:before="1"/>
        <w:ind w:rightChars="74" w:right="163"/>
        <w:rPr>
          <w:rFonts w:ascii="仿宋" w:eastAsia="仿宋" w:hAnsi="仿宋"/>
          <w:sz w:val="10"/>
          <w:lang w:eastAsia="zh-CN"/>
        </w:rPr>
      </w:pPr>
    </w:p>
    <w:p w14:paraId="7EB3DC21" w14:textId="77777777" w:rsidR="00E97E44" w:rsidRDefault="003B4A90">
      <w:pPr>
        <w:widowControl/>
        <w:autoSpaceDE/>
        <w:autoSpaceDN/>
        <w:rPr>
          <w:rFonts w:ascii="仿宋" w:eastAsia="仿宋" w:hAnsi="仿宋"/>
          <w:b/>
          <w:bCs/>
          <w:sz w:val="36"/>
          <w:szCs w:val="32"/>
          <w:lang w:val="zh-CN" w:eastAsia="zh-CN"/>
        </w:rPr>
      </w:pPr>
      <w:bookmarkStart w:id="96" w:name="第三章_合同文本"/>
      <w:bookmarkStart w:id="97" w:name="_Toc107409265"/>
      <w:bookmarkEnd w:id="96"/>
      <w:r>
        <w:rPr>
          <w:rFonts w:ascii="仿宋" w:eastAsia="仿宋" w:hAnsi="仿宋"/>
          <w:sz w:val="36"/>
          <w:lang w:val="zh-CN" w:eastAsia="zh-CN"/>
        </w:rPr>
        <w:br w:type="page"/>
      </w:r>
    </w:p>
    <w:p w14:paraId="5510C9BC" w14:textId="77777777" w:rsidR="00E97E44" w:rsidRDefault="003B4A90">
      <w:pPr>
        <w:pStyle w:val="af1"/>
        <w:rPr>
          <w:rFonts w:ascii="仿宋" w:eastAsia="仿宋" w:hAnsi="仿宋"/>
          <w:sz w:val="36"/>
          <w:lang w:val="zh-CN" w:eastAsia="zh-CN"/>
        </w:rPr>
      </w:pPr>
      <w:r>
        <w:rPr>
          <w:rFonts w:ascii="仿宋" w:eastAsia="仿宋" w:hAnsi="仿宋"/>
          <w:sz w:val="36"/>
          <w:lang w:val="zh-CN" w:eastAsia="zh-CN"/>
        </w:rPr>
        <w:lastRenderedPageBreak/>
        <w:t>第</w:t>
      </w:r>
      <w:r>
        <w:rPr>
          <w:rFonts w:ascii="仿宋" w:eastAsia="仿宋" w:hAnsi="仿宋" w:hint="eastAsia"/>
          <w:sz w:val="36"/>
          <w:lang w:val="zh-CN" w:eastAsia="zh-CN"/>
        </w:rPr>
        <w:t>三</w:t>
      </w:r>
      <w:r>
        <w:rPr>
          <w:rFonts w:ascii="仿宋" w:eastAsia="仿宋" w:hAnsi="仿宋"/>
          <w:sz w:val="36"/>
          <w:lang w:val="zh-CN" w:eastAsia="zh-CN"/>
        </w:rPr>
        <w:t>章</w:t>
      </w:r>
      <w:r>
        <w:rPr>
          <w:rFonts w:ascii="仿宋" w:eastAsia="仿宋" w:hAnsi="仿宋"/>
          <w:sz w:val="36"/>
          <w:lang w:val="zh-CN" w:eastAsia="zh-CN"/>
        </w:rPr>
        <w:tab/>
      </w:r>
      <w:r>
        <w:rPr>
          <w:rFonts w:ascii="仿宋" w:eastAsia="仿宋" w:hAnsi="仿宋" w:hint="eastAsia"/>
          <w:sz w:val="36"/>
          <w:lang w:val="zh-CN" w:eastAsia="zh-CN"/>
        </w:rPr>
        <w:t>合同文本</w:t>
      </w:r>
      <w:bookmarkEnd w:id="97"/>
    </w:p>
    <w:p w14:paraId="001812EF" w14:textId="77777777" w:rsidR="00E97E44" w:rsidRDefault="00E97E44">
      <w:pPr>
        <w:rPr>
          <w:rFonts w:ascii="仿宋" w:eastAsia="仿宋" w:hAnsi="仿宋"/>
          <w:lang w:eastAsia="zh-CN"/>
        </w:rPr>
      </w:pPr>
      <w:bookmarkStart w:id="98" w:name="_Toc107409266"/>
    </w:p>
    <w:p w14:paraId="369B01F0" w14:textId="77777777" w:rsidR="00E97E44" w:rsidRDefault="00E97E44">
      <w:pPr>
        <w:pStyle w:val="22"/>
        <w:ind w:left="440" w:firstLine="400"/>
        <w:rPr>
          <w:rFonts w:ascii="仿宋" w:eastAsia="仿宋" w:hAnsi="仿宋" w:cs="微软雅黑"/>
          <w:szCs w:val="21"/>
          <w:shd w:val="clear" w:color="auto" w:fill="FFFFFF"/>
          <w:lang w:eastAsia="zh-CN"/>
        </w:rPr>
      </w:pPr>
    </w:p>
    <w:p w14:paraId="73A626FB" w14:textId="77777777" w:rsidR="00E97E44" w:rsidRDefault="00E97E44">
      <w:pPr>
        <w:rPr>
          <w:rFonts w:ascii="仿宋" w:eastAsia="仿宋" w:hAnsi="仿宋"/>
          <w:lang w:eastAsia="zh-CN"/>
        </w:rPr>
      </w:pPr>
    </w:p>
    <w:p w14:paraId="48326E02" w14:textId="77777777" w:rsidR="00E97E44" w:rsidRDefault="00E97E44">
      <w:pPr>
        <w:pStyle w:val="a8"/>
        <w:rPr>
          <w:rFonts w:ascii="仿宋" w:eastAsia="仿宋" w:hAnsi="仿宋"/>
          <w:lang w:eastAsia="zh-CN"/>
        </w:rPr>
      </w:pPr>
    </w:p>
    <w:p w14:paraId="51B32242" w14:textId="181F7CE1" w:rsidR="00E97E44" w:rsidRDefault="00F440FA">
      <w:pPr>
        <w:pStyle w:val="aa"/>
        <w:snapToGrid w:val="0"/>
        <w:spacing w:before="120" w:after="120"/>
        <w:jc w:val="center"/>
        <w:rPr>
          <w:rFonts w:ascii="仿宋" w:eastAsia="仿宋" w:hAnsi="仿宋"/>
          <w:b/>
          <w:sz w:val="32"/>
          <w:szCs w:val="32"/>
          <w:lang w:eastAsia="zh-CN"/>
        </w:rPr>
      </w:pPr>
      <w:r>
        <w:rPr>
          <w:rFonts w:ascii="仿宋" w:eastAsia="仿宋" w:hAnsi="仿宋"/>
          <w:b/>
          <w:sz w:val="32"/>
          <w:szCs w:val="32"/>
          <w:lang w:eastAsia="zh-CN"/>
        </w:rPr>
        <w:t>余姚市国省道公路养护（2025）路网监测运行维护服务项目</w:t>
      </w:r>
    </w:p>
    <w:p w14:paraId="60362E84" w14:textId="77777777" w:rsidR="00E97E44" w:rsidRDefault="00E97E44" w:rsidP="00A1397F">
      <w:pPr>
        <w:pStyle w:val="aa"/>
        <w:snapToGrid w:val="0"/>
        <w:spacing w:before="120" w:after="120"/>
        <w:jc w:val="center"/>
        <w:rPr>
          <w:rFonts w:ascii="仿宋" w:eastAsia="仿宋" w:hAnsi="仿宋"/>
          <w:b/>
          <w:sz w:val="32"/>
          <w:szCs w:val="32"/>
          <w:lang w:eastAsia="zh-CN"/>
        </w:rPr>
      </w:pPr>
    </w:p>
    <w:p w14:paraId="19A3776A" w14:textId="77777777" w:rsidR="00AC3F93" w:rsidRDefault="00AC3F93">
      <w:pPr>
        <w:pStyle w:val="aa"/>
        <w:snapToGrid w:val="0"/>
        <w:spacing w:before="120" w:after="120" w:line="360" w:lineRule="auto"/>
        <w:jc w:val="center"/>
        <w:rPr>
          <w:rFonts w:ascii="仿宋" w:eastAsia="仿宋" w:hAnsi="仿宋"/>
          <w:b/>
          <w:sz w:val="44"/>
          <w:szCs w:val="44"/>
          <w:lang w:eastAsia="zh-CN"/>
        </w:rPr>
      </w:pPr>
      <w:r>
        <w:rPr>
          <w:rFonts w:ascii="仿宋" w:eastAsia="仿宋" w:hAnsi="仿宋" w:hint="eastAsia"/>
          <w:b/>
          <w:sz w:val="44"/>
          <w:szCs w:val="44"/>
          <w:lang w:eastAsia="zh-CN"/>
        </w:rPr>
        <w:t>采</w:t>
      </w:r>
    </w:p>
    <w:p w14:paraId="2F28E1D8" w14:textId="77777777" w:rsidR="00AC3F93" w:rsidRDefault="00AC3F93">
      <w:pPr>
        <w:pStyle w:val="aa"/>
        <w:snapToGrid w:val="0"/>
        <w:spacing w:before="120" w:after="120" w:line="360" w:lineRule="auto"/>
        <w:jc w:val="center"/>
        <w:rPr>
          <w:rFonts w:ascii="仿宋" w:eastAsia="仿宋" w:hAnsi="仿宋"/>
          <w:b/>
          <w:sz w:val="44"/>
          <w:szCs w:val="44"/>
          <w:lang w:eastAsia="zh-CN"/>
        </w:rPr>
      </w:pPr>
      <w:r>
        <w:rPr>
          <w:rFonts w:ascii="仿宋" w:eastAsia="仿宋" w:hAnsi="仿宋" w:hint="eastAsia"/>
          <w:b/>
          <w:sz w:val="44"/>
          <w:szCs w:val="44"/>
          <w:lang w:eastAsia="zh-CN"/>
        </w:rPr>
        <w:t>购</w:t>
      </w:r>
    </w:p>
    <w:p w14:paraId="4E6CE81F" w14:textId="77777777" w:rsidR="00AC3F93" w:rsidRDefault="00AC3F93">
      <w:pPr>
        <w:pStyle w:val="aa"/>
        <w:snapToGrid w:val="0"/>
        <w:spacing w:before="120" w:after="120" w:line="360" w:lineRule="auto"/>
        <w:jc w:val="center"/>
        <w:rPr>
          <w:rFonts w:ascii="仿宋" w:eastAsia="仿宋" w:hAnsi="仿宋"/>
          <w:b/>
          <w:sz w:val="44"/>
          <w:szCs w:val="44"/>
          <w:lang w:eastAsia="zh-CN"/>
        </w:rPr>
      </w:pPr>
      <w:r>
        <w:rPr>
          <w:rFonts w:ascii="仿宋" w:eastAsia="仿宋" w:hAnsi="仿宋" w:hint="eastAsia"/>
          <w:b/>
          <w:sz w:val="44"/>
          <w:szCs w:val="44"/>
          <w:lang w:eastAsia="zh-CN"/>
        </w:rPr>
        <w:t>合</w:t>
      </w:r>
    </w:p>
    <w:p w14:paraId="4311C022" w14:textId="77777777" w:rsidR="00AC3F93" w:rsidRDefault="00AC3F93">
      <w:pPr>
        <w:pStyle w:val="aa"/>
        <w:snapToGrid w:val="0"/>
        <w:spacing w:before="120" w:after="120" w:line="360" w:lineRule="auto"/>
        <w:jc w:val="center"/>
        <w:rPr>
          <w:rFonts w:ascii="仿宋" w:eastAsia="仿宋" w:hAnsi="仿宋"/>
          <w:b/>
          <w:sz w:val="44"/>
          <w:szCs w:val="44"/>
          <w:lang w:eastAsia="zh-CN"/>
        </w:rPr>
      </w:pPr>
      <w:r>
        <w:rPr>
          <w:rFonts w:ascii="仿宋" w:eastAsia="仿宋" w:hAnsi="仿宋" w:hint="eastAsia"/>
          <w:b/>
          <w:sz w:val="44"/>
          <w:szCs w:val="44"/>
          <w:lang w:eastAsia="zh-CN"/>
        </w:rPr>
        <w:t>同</w:t>
      </w:r>
    </w:p>
    <w:p w14:paraId="1B04AE26" w14:textId="77777777" w:rsidR="00E97E44" w:rsidRDefault="00E97E44">
      <w:pPr>
        <w:pStyle w:val="aa"/>
        <w:snapToGrid w:val="0"/>
        <w:spacing w:before="120" w:after="120" w:line="360" w:lineRule="auto"/>
        <w:jc w:val="center"/>
        <w:rPr>
          <w:rFonts w:ascii="仿宋" w:eastAsia="仿宋" w:hAnsi="仿宋"/>
          <w:b/>
          <w:sz w:val="44"/>
          <w:szCs w:val="44"/>
          <w:lang w:eastAsia="zh-CN"/>
        </w:rPr>
      </w:pPr>
    </w:p>
    <w:p w14:paraId="1D999A75" w14:textId="77777777" w:rsidR="00E97E44" w:rsidRDefault="003B4A90">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甲方：</w:t>
      </w:r>
      <w:r>
        <w:rPr>
          <w:rFonts w:ascii="仿宋" w:eastAsia="仿宋" w:hAnsi="仿宋"/>
          <w:sz w:val="28"/>
          <w:szCs w:val="28"/>
          <w:lang w:eastAsia="zh-CN"/>
        </w:rPr>
        <w:t xml:space="preserve"> </w:t>
      </w:r>
      <w:r>
        <w:rPr>
          <w:rFonts w:ascii="仿宋" w:eastAsia="仿宋" w:hAnsi="仿宋" w:hint="eastAsia"/>
          <w:sz w:val="28"/>
          <w:szCs w:val="28"/>
          <w:lang w:eastAsia="zh-CN"/>
        </w:rPr>
        <w:t>余姚市公路与运输管理中心</w:t>
      </w:r>
    </w:p>
    <w:p w14:paraId="28C74C41" w14:textId="77777777" w:rsidR="00E97E44" w:rsidRDefault="00E97E44">
      <w:pPr>
        <w:spacing w:line="360" w:lineRule="auto"/>
        <w:rPr>
          <w:rFonts w:ascii="仿宋" w:eastAsia="仿宋" w:hAnsi="仿宋"/>
          <w:sz w:val="28"/>
          <w:szCs w:val="28"/>
          <w:lang w:eastAsia="zh-CN"/>
        </w:rPr>
      </w:pPr>
    </w:p>
    <w:p w14:paraId="00C5139D" w14:textId="77777777" w:rsidR="00E97E44" w:rsidRDefault="003B4A90">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乙方：</w:t>
      </w:r>
      <w:r>
        <w:rPr>
          <w:rFonts w:ascii="仿宋" w:eastAsia="仿宋" w:hAnsi="仿宋"/>
          <w:sz w:val="28"/>
          <w:szCs w:val="28"/>
          <w:lang w:eastAsia="zh-CN"/>
        </w:rPr>
        <w:t xml:space="preserve"> </w:t>
      </w:r>
    </w:p>
    <w:p w14:paraId="238E11C7" w14:textId="77777777" w:rsidR="00E97E44" w:rsidRDefault="00E97E44">
      <w:pPr>
        <w:spacing w:line="360" w:lineRule="auto"/>
        <w:rPr>
          <w:rFonts w:ascii="仿宋" w:eastAsia="仿宋" w:hAnsi="仿宋"/>
          <w:sz w:val="28"/>
          <w:szCs w:val="28"/>
          <w:lang w:eastAsia="zh-CN"/>
        </w:rPr>
      </w:pPr>
    </w:p>
    <w:p w14:paraId="1C4CCB6C" w14:textId="77777777" w:rsidR="00E97E44" w:rsidRDefault="003B4A90">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签署日期：</w:t>
      </w:r>
      <w:r>
        <w:rPr>
          <w:rFonts w:ascii="仿宋" w:eastAsia="仿宋" w:hAnsi="仿宋"/>
          <w:sz w:val="28"/>
          <w:szCs w:val="28"/>
          <w:lang w:eastAsia="zh-CN"/>
        </w:rPr>
        <w:t xml:space="preserve">   </w:t>
      </w:r>
      <w:r>
        <w:rPr>
          <w:rFonts w:ascii="仿宋" w:eastAsia="仿宋" w:hAnsi="仿宋" w:hint="eastAsia"/>
          <w:sz w:val="28"/>
          <w:szCs w:val="28"/>
          <w:lang w:eastAsia="zh-CN"/>
        </w:rPr>
        <w:t>年</w:t>
      </w:r>
      <w:r>
        <w:rPr>
          <w:rFonts w:ascii="仿宋" w:eastAsia="仿宋" w:hAnsi="仿宋"/>
          <w:sz w:val="28"/>
          <w:szCs w:val="28"/>
          <w:lang w:eastAsia="zh-CN"/>
        </w:rPr>
        <w:t xml:space="preserve">   </w:t>
      </w:r>
      <w:r>
        <w:rPr>
          <w:rFonts w:ascii="仿宋" w:eastAsia="仿宋" w:hAnsi="仿宋" w:hint="eastAsia"/>
          <w:sz w:val="28"/>
          <w:szCs w:val="28"/>
          <w:lang w:eastAsia="zh-CN"/>
        </w:rPr>
        <w:t>月</w:t>
      </w:r>
      <w:r>
        <w:rPr>
          <w:rFonts w:ascii="仿宋" w:eastAsia="仿宋" w:hAnsi="仿宋"/>
          <w:sz w:val="28"/>
          <w:szCs w:val="28"/>
          <w:lang w:eastAsia="zh-CN"/>
        </w:rPr>
        <w:t xml:space="preserve">   </w:t>
      </w:r>
      <w:r>
        <w:rPr>
          <w:rFonts w:ascii="仿宋" w:eastAsia="仿宋" w:hAnsi="仿宋" w:hint="eastAsia"/>
          <w:sz w:val="28"/>
          <w:szCs w:val="28"/>
          <w:lang w:eastAsia="zh-CN"/>
        </w:rPr>
        <w:t>日</w:t>
      </w:r>
    </w:p>
    <w:p w14:paraId="4924C231" w14:textId="77777777" w:rsidR="00E97E44" w:rsidRDefault="00E97E44">
      <w:pPr>
        <w:spacing w:line="360" w:lineRule="auto"/>
        <w:ind w:firstLineChars="250" w:firstLine="700"/>
        <w:rPr>
          <w:rFonts w:ascii="仿宋" w:eastAsia="仿宋" w:hAnsi="仿宋"/>
          <w:sz w:val="28"/>
          <w:szCs w:val="28"/>
          <w:lang w:eastAsia="zh-CN"/>
        </w:rPr>
      </w:pPr>
    </w:p>
    <w:p w14:paraId="223AACBA" w14:textId="77777777" w:rsidR="00E97E44" w:rsidRDefault="003B4A90">
      <w:pPr>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签署地点：余姚市</w:t>
      </w:r>
    </w:p>
    <w:p w14:paraId="40013256" w14:textId="77777777" w:rsidR="00E97E44" w:rsidRDefault="00E97E44">
      <w:pPr>
        <w:spacing w:line="360" w:lineRule="auto"/>
        <w:ind w:firstLineChars="250" w:firstLine="700"/>
        <w:rPr>
          <w:rFonts w:ascii="仿宋" w:eastAsia="仿宋" w:hAnsi="仿宋"/>
          <w:sz w:val="28"/>
          <w:szCs w:val="28"/>
          <w:lang w:eastAsia="zh-CN"/>
        </w:rPr>
      </w:pPr>
    </w:p>
    <w:p w14:paraId="0785F461" w14:textId="77777777" w:rsidR="00814C69" w:rsidRPr="00FD7DEF" w:rsidRDefault="003B4A90" w:rsidP="00814C69">
      <w:pPr>
        <w:widowControl/>
        <w:spacing w:line="300" w:lineRule="atLeast"/>
        <w:rPr>
          <w:sz w:val="24"/>
          <w:szCs w:val="24"/>
          <w:lang w:eastAsia="zh-CN"/>
        </w:rPr>
      </w:pPr>
      <w:r>
        <w:rPr>
          <w:rFonts w:ascii="仿宋" w:eastAsia="仿宋" w:hAnsi="仿宋"/>
          <w:b/>
          <w:szCs w:val="21"/>
          <w:lang w:eastAsia="zh-CN"/>
        </w:rPr>
        <w:br w:type="page"/>
      </w:r>
      <w:r w:rsidR="00814C69" w:rsidRPr="00FD7DEF">
        <w:rPr>
          <w:rFonts w:hint="eastAsia"/>
          <w:b/>
          <w:bCs/>
          <w:sz w:val="24"/>
          <w:szCs w:val="24"/>
          <w:lang w:eastAsia="zh-CN"/>
        </w:rPr>
        <w:lastRenderedPageBreak/>
        <w:t>采购单位（甲方）： </w:t>
      </w:r>
    </w:p>
    <w:p w14:paraId="38FCD51A" w14:textId="77777777" w:rsidR="00814C69" w:rsidRPr="00FD7DEF" w:rsidRDefault="00814C69" w:rsidP="00814C69">
      <w:pPr>
        <w:widowControl/>
        <w:spacing w:line="300" w:lineRule="atLeast"/>
        <w:rPr>
          <w:sz w:val="24"/>
          <w:szCs w:val="24"/>
          <w:lang w:eastAsia="zh-CN"/>
        </w:rPr>
      </w:pPr>
      <w:r w:rsidRPr="00FD7DEF">
        <w:rPr>
          <w:rFonts w:hint="eastAsia"/>
          <w:b/>
          <w:bCs/>
          <w:sz w:val="24"/>
          <w:szCs w:val="24"/>
          <w:lang w:eastAsia="zh-CN"/>
        </w:rPr>
        <w:t>服务商（乙方）： </w:t>
      </w:r>
    </w:p>
    <w:p w14:paraId="56881232" w14:textId="5997308F"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为了保护甲乙双方合法权益，根据《中华人民共和国民法典》及相关法律法规和</w:t>
      </w:r>
      <w:r w:rsidR="008F74CA" w:rsidRPr="00FD7DEF">
        <w:rPr>
          <w:rFonts w:ascii="宋体" w:eastAsia="宋体" w:hAnsi="宋体" w:hint="eastAsia"/>
          <w:sz w:val="24"/>
          <w:szCs w:val="24"/>
        </w:rPr>
        <w:t>余姚市国省道公路养护（2025）路网监测运行维护服务项目</w:t>
      </w:r>
      <w:r w:rsidRPr="00FD7DEF">
        <w:rPr>
          <w:rFonts w:ascii="宋体" w:eastAsia="宋体" w:hAnsi="宋体" w:hint="eastAsia"/>
          <w:sz w:val="24"/>
          <w:szCs w:val="24"/>
        </w:rPr>
        <w:t>的采购文件、中选供应商的响应文件等相关文件协议，签署本合同，以资共同遵守。</w:t>
      </w:r>
    </w:p>
    <w:p w14:paraId="3D2EFA81" w14:textId="77777777" w:rsidR="00814C69" w:rsidRPr="00FD7DEF" w:rsidRDefault="00814C69" w:rsidP="00814C69">
      <w:pPr>
        <w:spacing w:before="60" w:after="60"/>
        <w:outlineLvl w:val="2"/>
        <w:rPr>
          <w:b/>
          <w:bCs/>
          <w:sz w:val="24"/>
          <w:szCs w:val="24"/>
          <w:lang w:eastAsia="zh-CN"/>
        </w:rPr>
      </w:pPr>
      <w:r w:rsidRPr="00FD7DEF">
        <w:rPr>
          <w:rFonts w:hint="eastAsia"/>
          <w:b/>
          <w:bCs/>
          <w:sz w:val="24"/>
          <w:szCs w:val="24"/>
          <w:lang w:eastAsia="zh-CN"/>
        </w:rPr>
        <w:t>一、采购标的</w:t>
      </w:r>
    </w:p>
    <w:p w14:paraId="4E4D07BF"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1、采购计划编号：</w:t>
      </w:r>
    </w:p>
    <w:p w14:paraId="7C2EFEE7" w14:textId="54AC424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2、服务项目名称：</w:t>
      </w:r>
      <w:r w:rsidR="008F74CA" w:rsidRPr="00FD7DEF">
        <w:rPr>
          <w:rFonts w:ascii="宋体" w:eastAsia="宋体" w:hAnsi="宋体" w:hint="eastAsia"/>
          <w:sz w:val="24"/>
          <w:szCs w:val="24"/>
        </w:rPr>
        <w:t>余姚市国省道公路养护（2025）路网监测运行维护服务项目</w:t>
      </w:r>
    </w:p>
    <w:p w14:paraId="31F5DFED"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3、服务项目内容和服务要求：</w:t>
      </w:r>
    </w:p>
    <w:p w14:paraId="409C5240" w14:textId="1E3EA2E5" w:rsidR="00814C69" w:rsidRPr="00FD7DEF" w:rsidRDefault="009841C8" w:rsidP="00814C69">
      <w:pPr>
        <w:pStyle w:val="afff9"/>
        <w:rPr>
          <w:rFonts w:ascii="宋体" w:eastAsia="宋体" w:hAnsi="宋体"/>
          <w:sz w:val="24"/>
          <w:szCs w:val="24"/>
        </w:rPr>
      </w:pPr>
      <w:r w:rsidRPr="00FD7DEF">
        <w:rPr>
          <w:rFonts w:ascii="宋体" w:eastAsia="宋体" w:hAnsi="宋体" w:hint="eastAsia"/>
          <w:sz w:val="24"/>
          <w:szCs w:val="24"/>
        </w:rPr>
        <w:t>4、本合同金额为（大写）：</w:t>
      </w:r>
      <w:r w:rsidRPr="00FD7DEF">
        <w:rPr>
          <w:rFonts w:ascii="宋体" w:eastAsia="宋体" w:hAnsi="宋体" w:hint="eastAsia"/>
          <w:b/>
          <w:sz w:val="24"/>
          <w:szCs w:val="24"/>
          <w:u w:val="single"/>
        </w:rPr>
        <w:t xml:space="preserve">    </w:t>
      </w:r>
      <w:r w:rsidRPr="00FD7DEF">
        <w:rPr>
          <w:rFonts w:ascii="宋体" w:eastAsia="宋体" w:hAnsi="宋体" w:hint="eastAsia"/>
          <w:sz w:val="24"/>
          <w:szCs w:val="24"/>
        </w:rPr>
        <w:t>元整（¥</w:t>
      </w:r>
      <w:r w:rsidRPr="00FD7DEF">
        <w:rPr>
          <w:rFonts w:ascii="宋体" w:eastAsia="宋体" w:hAnsi="宋体" w:hint="eastAsia"/>
          <w:b/>
          <w:sz w:val="24"/>
          <w:szCs w:val="24"/>
          <w:u w:val="single"/>
        </w:rPr>
        <w:t xml:space="preserve">    </w:t>
      </w:r>
      <w:r w:rsidRPr="00FD7DEF">
        <w:rPr>
          <w:rFonts w:ascii="宋体" w:eastAsia="宋体" w:hAnsi="宋体"/>
          <w:sz w:val="24"/>
          <w:szCs w:val="24"/>
        </w:rPr>
        <w:t>元</w:t>
      </w:r>
      <w:r w:rsidRPr="00FD7DEF">
        <w:rPr>
          <w:rFonts w:ascii="宋体" w:eastAsia="宋体" w:hAnsi="宋体" w:hint="eastAsia"/>
          <w:sz w:val="24"/>
          <w:szCs w:val="24"/>
        </w:rPr>
        <w:t>）</w:t>
      </w:r>
    </w:p>
    <w:p w14:paraId="480C4235"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kern w:val="0"/>
          <w:sz w:val="24"/>
          <w:szCs w:val="24"/>
        </w:rPr>
        <w:t>注：</w:t>
      </w:r>
      <w:r w:rsidRPr="00FD7DEF">
        <w:rPr>
          <w:rFonts w:ascii="宋体" w:eastAsia="宋体" w:hAnsi="宋体" w:hint="eastAsia"/>
          <w:sz w:val="24"/>
          <w:szCs w:val="24"/>
        </w:rPr>
        <w:t xml:space="preserve"> “合同总价”包括乙方履行本合同义务所发生的一切费用和支出，包括但不限于服务费、技术费、培训费以及税费等，</w:t>
      </w:r>
      <w:proofErr w:type="gramStart"/>
      <w:r w:rsidRPr="00FD7DEF">
        <w:rPr>
          <w:rFonts w:ascii="宋体" w:eastAsia="宋体" w:hAnsi="宋体" w:hint="eastAsia"/>
          <w:sz w:val="24"/>
          <w:szCs w:val="24"/>
        </w:rPr>
        <w:t>系固定</w:t>
      </w:r>
      <w:proofErr w:type="gramEnd"/>
      <w:r w:rsidRPr="00FD7DEF">
        <w:rPr>
          <w:rFonts w:ascii="宋体" w:eastAsia="宋体" w:hAnsi="宋体" w:hint="eastAsia"/>
          <w:sz w:val="24"/>
          <w:szCs w:val="24"/>
        </w:rPr>
        <w:t>不变价格，且不随通货膨胀的影响而波动。</w:t>
      </w:r>
    </w:p>
    <w:p w14:paraId="1954C6BE" w14:textId="77777777" w:rsidR="00814C69" w:rsidRPr="00FD7DEF" w:rsidRDefault="00814C69" w:rsidP="00814C69">
      <w:pPr>
        <w:spacing w:before="60" w:after="60"/>
        <w:outlineLvl w:val="2"/>
        <w:rPr>
          <w:b/>
          <w:bCs/>
          <w:color w:val="000000"/>
          <w:sz w:val="24"/>
          <w:szCs w:val="24"/>
          <w:lang w:eastAsia="zh-CN"/>
        </w:rPr>
      </w:pPr>
      <w:r w:rsidRPr="00FD7DEF">
        <w:rPr>
          <w:rFonts w:hint="eastAsia"/>
          <w:b/>
          <w:bCs/>
          <w:sz w:val="24"/>
          <w:szCs w:val="24"/>
          <w:lang w:eastAsia="zh-CN"/>
        </w:rPr>
        <w:t>二、服务范围及服务要求</w:t>
      </w:r>
    </w:p>
    <w:p w14:paraId="6B3C267E" w14:textId="77777777" w:rsidR="009841C8" w:rsidRPr="00FD7DEF" w:rsidRDefault="009841C8" w:rsidP="009841C8">
      <w:pPr>
        <w:pStyle w:val="afff9"/>
        <w:rPr>
          <w:rFonts w:ascii="宋体" w:eastAsia="宋体" w:hAnsi="宋体"/>
          <w:sz w:val="24"/>
          <w:szCs w:val="24"/>
          <w:u w:val="single"/>
        </w:rPr>
      </w:pPr>
      <w:r w:rsidRPr="00FD7DEF">
        <w:rPr>
          <w:rFonts w:ascii="宋体" w:eastAsia="宋体" w:hAnsi="宋体" w:hint="eastAsia"/>
          <w:color w:val="000000"/>
          <w:sz w:val="24"/>
          <w:szCs w:val="24"/>
        </w:rPr>
        <w:t>1、服务时间：一年，自</w:t>
      </w:r>
      <w:r w:rsidRPr="00FD7DEF">
        <w:rPr>
          <w:rFonts w:ascii="宋体" w:eastAsia="宋体" w:hAnsi="宋体" w:hint="eastAsia"/>
          <w:color w:val="000000"/>
          <w:sz w:val="24"/>
          <w:szCs w:val="24"/>
          <w:u w:val="single"/>
        </w:rPr>
        <w:t xml:space="preserve">    </w:t>
      </w:r>
      <w:r w:rsidRPr="00FD7DEF">
        <w:rPr>
          <w:rFonts w:ascii="宋体" w:eastAsia="宋体" w:hAnsi="宋体" w:hint="eastAsia"/>
          <w:color w:val="000000"/>
          <w:sz w:val="24"/>
          <w:szCs w:val="24"/>
        </w:rPr>
        <w:t>年</w:t>
      </w:r>
      <w:r w:rsidRPr="00FD7DEF">
        <w:rPr>
          <w:rFonts w:ascii="宋体" w:eastAsia="宋体" w:hAnsi="宋体" w:hint="eastAsia"/>
          <w:color w:val="000000"/>
          <w:sz w:val="24"/>
          <w:szCs w:val="24"/>
          <w:u w:val="single"/>
        </w:rPr>
        <w:t xml:space="preserve">  </w:t>
      </w:r>
      <w:r w:rsidRPr="00FD7DEF">
        <w:rPr>
          <w:rFonts w:ascii="宋体" w:eastAsia="宋体" w:hAnsi="宋体" w:hint="eastAsia"/>
          <w:color w:val="000000"/>
          <w:sz w:val="24"/>
          <w:szCs w:val="24"/>
        </w:rPr>
        <w:t>月</w:t>
      </w:r>
      <w:r w:rsidRPr="00FD7DEF">
        <w:rPr>
          <w:rFonts w:ascii="宋体" w:eastAsia="宋体" w:hAnsi="宋体" w:hint="eastAsia"/>
          <w:color w:val="000000"/>
          <w:sz w:val="24"/>
          <w:szCs w:val="24"/>
          <w:u w:val="single"/>
        </w:rPr>
        <w:t xml:space="preserve">  </w:t>
      </w:r>
      <w:r w:rsidRPr="00FD7DEF">
        <w:rPr>
          <w:rFonts w:ascii="宋体" w:eastAsia="宋体" w:hAnsi="宋体" w:hint="eastAsia"/>
          <w:color w:val="000000"/>
          <w:sz w:val="24"/>
          <w:szCs w:val="24"/>
        </w:rPr>
        <w:t>日起至</w:t>
      </w:r>
      <w:r w:rsidRPr="00FD7DEF">
        <w:rPr>
          <w:rFonts w:ascii="宋体" w:eastAsia="宋体" w:hAnsi="宋体" w:hint="eastAsia"/>
          <w:color w:val="000000"/>
          <w:sz w:val="24"/>
          <w:szCs w:val="24"/>
          <w:u w:val="single"/>
        </w:rPr>
        <w:t xml:space="preserve">    </w:t>
      </w:r>
      <w:r w:rsidRPr="00FD7DEF">
        <w:rPr>
          <w:rFonts w:ascii="宋体" w:eastAsia="宋体" w:hAnsi="宋体" w:hint="eastAsia"/>
          <w:color w:val="000000"/>
          <w:sz w:val="24"/>
          <w:szCs w:val="24"/>
        </w:rPr>
        <w:t>年</w:t>
      </w:r>
      <w:r w:rsidRPr="00FD7DEF">
        <w:rPr>
          <w:rFonts w:ascii="宋体" w:eastAsia="宋体" w:hAnsi="宋体" w:hint="eastAsia"/>
          <w:color w:val="000000"/>
          <w:sz w:val="24"/>
          <w:szCs w:val="24"/>
          <w:u w:val="single"/>
        </w:rPr>
        <w:t xml:space="preserve">  </w:t>
      </w:r>
      <w:r w:rsidRPr="00FD7DEF">
        <w:rPr>
          <w:rFonts w:ascii="宋体" w:eastAsia="宋体" w:hAnsi="宋体" w:hint="eastAsia"/>
          <w:color w:val="000000"/>
          <w:sz w:val="24"/>
          <w:szCs w:val="24"/>
        </w:rPr>
        <w:t>月</w:t>
      </w:r>
      <w:r w:rsidRPr="00FD7DEF">
        <w:rPr>
          <w:rFonts w:ascii="宋体" w:eastAsia="宋体" w:hAnsi="宋体" w:hint="eastAsia"/>
          <w:color w:val="000000"/>
          <w:sz w:val="24"/>
          <w:szCs w:val="24"/>
          <w:u w:val="single"/>
        </w:rPr>
        <w:t xml:space="preserve">  </w:t>
      </w:r>
      <w:r w:rsidRPr="00FD7DEF">
        <w:rPr>
          <w:rFonts w:ascii="宋体" w:eastAsia="宋体" w:hAnsi="宋体" w:hint="eastAsia"/>
          <w:color w:val="000000"/>
          <w:sz w:val="24"/>
          <w:szCs w:val="24"/>
        </w:rPr>
        <w:t>日。</w:t>
      </w:r>
    </w:p>
    <w:p w14:paraId="7D9DAC60" w14:textId="77777777" w:rsidR="009841C8" w:rsidRPr="00FD7DEF" w:rsidRDefault="009841C8" w:rsidP="009841C8">
      <w:pPr>
        <w:pStyle w:val="afff9"/>
        <w:rPr>
          <w:rFonts w:ascii="宋体" w:eastAsia="宋体" w:hAnsi="宋体"/>
          <w:sz w:val="24"/>
          <w:szCs w:val="24"/>
        </w:rPr>
      </w:pPr>
      <w:r w:rsidRPr="00FD7DEF">
        <w:rPr>
          <w:rFonts w:ascii="宋体" w:eastAsia="宋体" w:hAnsi="宋体" w:hint="eastAsia"/>
          <w:sz w:val="24"/>
          <w:szCs w:val="24"/>
        </w:rPr>
        <w:t>2、服务地点：采购人指定地点</w:t>
      </w:r>
    </w:p>
    <w:p w14:paraId="24EAE1C7" w14:textId="77777777" w:rsidR="009841C8" w:rsidRPr="00FD7DEF" w:rsidRDefault="009841C8" w:rsidP="009841C8">
      <w:pPr>
        <w:pStyle w:val="afff9"/>
        <w:rPr>
          <w:rFonts w:ascii="宋体" w:eastAsia="宋体" w:hAnsi="宋体"/>
          <w:sz w:val="24"/>
          <w:szCs w:val="24"/>
        </w:rPr>
      </w:pPr>
      <w:r w:rsidRPr="00FD7DEF">
        <w:rPr>
          <w:rFonts w:ascii="宋体" w:eastAsia="宋体" w:hAnsi="宋体" w:hint="eastAsia"/>
          <w:sz w:val="24"/>
          <w:szCs w:val="24"/>
        </w:rPr>
        <w:t>3、服务内容：</w:t>
      </w:r>
      <w:r w:rsidRPr="00FD7DEF">
        <w:rPr>
          <w:rFonts w:ascii="宋体" w:eastAsia="宋体" w:hAnsi="宋体"/>
          <w:sz w:val="24"/>
          <w:szCs w:val="24"/>
        </w:rPr>
        <w:t>国省道路网监测设备【</w:t>
      </w:r>
      <w:r w:rsidRPr="00FD7DEF">
        <w:rPr>
          <w:rFonts w:ascii="宋体" w:eastAsia="宋体" w:hAnsi="宋体" w:hint="eastAsia"/>
          <w:sz w:val="24"/>
          <w:szCs w:val="24"/>
        </w:rPr>
        <w:t>⑴</w:t>
      </w:r>
      <w:r w:rsidRPr="00FD7DEF">
        <w:rPr>
          <w:rFonts w:ascii="宋体" w:eastAsia="宋体" w:hAnsi="宋体"/>
          <w:sz w:val="24"/>
          <w:szCs w:val="24"/>
        </w:rPr>
        <w:t>公路监测设备；</w:t>
      </w:r>
      <w:r w:rsidRPr="00FD7DEF">
        <w:rPr>
          <w:rFonts w:ascii="宋体" w:eastAsia="宋体" w:hAnsi="宋体" w:hint="eastAsia"/>
          <w:sz w:val="24"/>
          <w:szCs w:val="24"/>
        </w:rPr>
        <w:t>⑵</w:t>
      </w:r>
      <w:r w:rsidRPr="00FD7DEF">
        <w:rPr>
          <w:rFonts w:ascii="宋体" w:eastAsia="宋体" w:hAnsi="宋体"/>
          <w:sz w:val="24"/>
          <w:szCs w:val="24"/>
        </w:rPr>
        <w:t>可变情报板系统；</w:t>
      </w:r>
      <w:r w:rsidRPr="00FD7DEF">
        <w:rPr>
          <w:rFonts w:ascii="宋体" w:eastAsia="宋体" w:hAnsi="宋体" w:hint="eastAsia"/>
          <w:sz w:val="24"/>
          <w:szCs w:val="24"/>
        </w:rPr>
        <w:t>⑶</w:t>
      </w:r>
      <w:r w:rsidRPr="00FD7DEF">
        <w:rPr>
          <w:rFonts w:ascii="宋体" w:eastAsia="宋体" w:hAnsi="宋体"/>
          <w:sz w:val="24"/>
          <w:szCs w:val="24"/>
        </w:rPr>
        <w:t>交通流量观测站；</w:t>
      </w:r>
      <w:r w:rsidRPr="00FD7DEF">
        <w:rPr>
          <w:rFonts w:ascii="宋体" w:eastAsia="宋体" w:hAnsi="宋体" w:hint="eastAsia"/>
          <w:sz w:val="24"/>
          <w:szCs w:val="24"/>
        </w:rPr>
        <w:t>⑷</w:t>
      </w:r>
      <w:r w:rsidRPr="00FD7DEF">
        <w:rPr>
          <w:rFonts w:ascii="宋体" w:eastAsia="宋体" w:hAnsi="宋体"/>
          <w:sz w:val="24"/>
          <w:szCs w:val="24"/>
        </w:rPr>
        <w:t>机房内设备、路网处置平台、交调数据管理平台、网络设备等；</w:t>
      </w:r>
      <w:r w:rsidRPr="00FD7DEF">
        <w:rPr>
          <w:rFonts w:ascii="宋体" w:eastAsia="宋体" w:hAnsi="宋体" w:hint="eastAsia"/>
          <w:sz w:val="24"/>
          <w:szCs w:val="24"/>
        </w:rPr>
        <w:t>⑸</w:t>
      </w:r>
      <w:r w:rsidRPr="00FD7DEF">
        <w:rPr>
          <w:rFonts w:ascii="宋体" w:eastAsia="宋体" w:hAnsi="宋体"/>
          <w:sz w:val="24"/>
          <w:szCs w:val="24"/>
        </w:rPr>
        <w:t>路网指挥中心平台】系统运行保障、管理服务及维护、保养等服务及备件的提供</w:t>
      </w:r>
      <w:r w:rsidRPr="00FD7DEF">
        <w:rPr>
          <w:rFonts w:ascii="宋体" w:eastAsia="宋体" w:hAnsi="宋体" w:hint="eastAsia"/>
          <w:sz w:val="24"/>
          <w:szCs w:val="24"/>
        </w:rPr>
        <w:t>。</w:t>
      </w:r>
    </w:p>
    <w:p w14:paraId="61E44F5B" w14:textId="77777777" w:rsidR="009841C8" w:rsidRPr="00FD7DEF" w:rsidRDefault="009841C8" w:rsidP="009841C8">
      <w:pPr>
        <w:pStyle w:val="afff9"/>
        <w:rPr>
          <w:rFonts w:ascii="宋体" w:eastAsia="宋体" w:hAnsi="宋体"/>
          <w:sz w:val="24"/>
          <w:szCs w:val="24"/>
        </w:rPr>
      </w:pPr>
      <w:r w:rsidRPr="00FD7DEF">
        <w:rPr>
          <w:rFonts w:ascii="宋体" w:eastAsia="宋体" w:hAnsi="宋体" w:hint="eastAsia"/>
          <w:sz w:val="24"/>
          <w:szCs w:val="24"/>
        </w:rPr>
        <w:t>4、运</w:t>
      </w:r>
      <w:proofErr w:type="gramStart"/>
      <w:r w:rsidRPr="00FD7DEF">
        <w:rPr>
          <w:rFonts w:ascii="宋体" w:eastAsia="宋体" w:hAnsi="宋体" w:hint="eastAsia"/>
          <w:sz w:val="24"/>
          <w:szCs w:val="24"/>
        </w:rPr>
        <w:t>维项目</w:t>
      </w:r>
      <w:proofErr w:type="gramEnd"/>
      <w:r w:rsidRPr="00FD7DEF">
        <w:rPr>
          <w:rFonts w:ascii="宋体" w:eastAsia="宋体" w:hAnsi="宋体" w:hint="eastAsia"/>
          <w:sz w:val="24"/>
          <w:szCs w:val="24"/>
        </w:rPr>
        <w:t>服务要求</w:t>
      </w:r>
    </w:p>
    <w:p w14:paraId="0EC53B84"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（1）保障路网监测设备系统运行的稳定性和可靠性；</w:t>
      </w:r>
    </w:p>
    <w:p w14:paraId="3F88E82E"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（2）保障路网监测设备</w:t>
      </w:r>
      <w:proofErr w:type="gramStart"/>
      <w:r w:rsidRPr="00FD7DEF">
        <w:rPr>
          <w:rFonts w:hint="eastAsia"/>
          <w:sz w:val="24"/>
          <w:szCs w:val="24"/>
          <w:lang w:eastAsia="zh-CN"/>
        </w:rPr>
        <w:t>系统系统</w:t>
      </w:r>
      <w:proofErr w:type="gramEnd"/>
      <w:r w:rsidRPr="00FD7DEF">
        <w:rPr>
          <w:rFonts w:hint="eastAsia"/>
          <w:sz w:val="24"/>
          <w:szCs w:val="24"/>
          <w:lang w:eastAsia="zh-CN"/>
        </w:rPr>
        <w:t>的安全性和可恢复性；</w:t>
      </w:r>
    </w:p>
    <w:p w14:paraId="02401384"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（3）运</w:t>
      </w:r>
      <w:proofErr w:type="gramStart"/>
      <w:r w:rsidRPr="00FD7DEF">
        <w:rPr>
          <w:rFonts w:hint="eastAsia"/>
          <w:sz w:val="24"/>
          <w:szCs w:val="24"/>
          <w:lang w:eastAsia="zh-CN"/>
        </w:rPr>
        <w:t>维单位</w:t>
      </w:r>
      <w:proofErr w:type="gramEnd"/>
      <w:r w:rsidRPr="00FD7DEF">
        <w:rPr>
          <w:rFonts w:hint="eastAsia"/>
          <w:sz w:val="24"/>
          <w:szCs w:val="24"/>
          <w:lang w:eastAsia="zh-CN"/>
        </w:rPr>
        <w:t>必须派驻1名维护服务工程师，驻场余姚市公路运行监测和指挥中心提供现场运维服务。</w:t>
      </w:r>
    </w:p>
    <w:p w14:paraId="6F396A85"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（4）路网监测设备系统遇有故障，故障分级服务响应时间要求：</w:t>
      </w:r>
    </w:p>
    <w:tbl>
      <w:tblPr>
        <w:tblW w:w="5000" w:type="pct"/>
        <w:jc w:val="center"/>
        <w:tblLook w:val="0000" w:firstRow="0" w:lastRow="0" w:firstColumn="0" w:lastColumn="0" w:noHBand="0" w:noVBand="0"/>
      </w:tblPr>
      <w:tblGrid>
        <w:gridCol w:w="5635"/>
        <w:gridCol w:w="2042"/>
        <w:gridCol w:w="845"/>
      </w:tblGrid>
      <w:tr w:rsidR="009841C8" w:rsidRPr="00FD7DEF" w14:paraId="758D5AE5" w14:textId="77777777" w:rsidTr="004C397D">
        <w:trPr>
          <w:trHeight w:val="315"/>
          <w:tblHeader/>
          <w:jc w:val="center"/>
        </w:trPr>
        <w:tc>
          <w:tcPr>
            <w:tcW w:w="3306" w:type="pct"/>
            <w:tcBorders>
              <w:top w:val="single" w:sz="4" w:space="0" w:color="auto"/>
              <w:left w:val="single" w:sz="4" w:space="0" w:color="auto"/>
              <w:bottom w:val="single" w:sz="4" w:space="0" w:color="auto"/>
              <w:right w:val="single" w:sz="4" w:space="0" w:color="auto"/>
            </w:tcBorders>
            <w:shd w:val="pct10" w:color="auto" w:fill="auto"/>
            <w:vAlign w:val="center"/>
          </w:tcPr>
          <w:p w14:paraId="08B859AC" w14:textId="77777777" w:rsidR="009841C8" w:rsidRPr="00FD7DEF" w:rsidRDefault="009841C8" w:rsidP="004C397D">
            <w:pPr>
              <w:widowControl/>
              <w:adjustRightInd w:val="0"/>
              <w:spacing w:line="440" w:lineRule="exact"/>
              <w:jc w:val="center"/>
              <w:rPr>
                <w:color w:val="000000"/>
              </w:rPr>
            </w:pPr>
            <w:r w:rsidRPr="00FD7DEF">
              <w:rPr>
                <w:rFonts w:hint="eastAsia"/>
                <w:color w:val="000000"/>
              </w:rPr>
              <w:t>故障级别</w:t>
            </w:r>
          </w:p>
        </w:tc>
        <w:tc>
          <w:tcPr>
            <w:tcW w:w="1198" w:type="pct"/>
            <w:tcBorders>
              <w:top w:val="single" w:sz="4" w:space="0" w:color="auto"/>
              <w:left w:val="nil"/>
              <w:bottom w:val="single" w:sz="4" w:space="0" w:color="auto"/>
              <w:right w:val="single" w:sz="4" w:space="0" w:color="auto"/>
            </w:tcBorders>
            <w:shd w:val="pct10" w:color="auto" w:fill="auto"/>
            <w:vAlign w:val="center"/>
          </w:tcPr>
          <w:p w14:paraId="2354CE5D" w14:textId="77777777" w:rsidR="009841C8" w:rsidRPr="00FD7DEF" w:rsidRDefault="009841C8" w:rsidP="004C397D">
            <w:pPr>
              <w:widowControl/>
              <w:adjustRightInd w:val="0"/>
              <w:spacing w:line="440" w:lineRule="exact"/>
              <w:jc w:val="center"/>
              <w:rPr>
                <w:color w:val="000000"/>
              </w:rPr>
            </w:pPr>
            <w:r w:rsidRPr="00FD7DEF">
              <w:rPr>
                <w:rFonts w:hint="eastAsia"/>
                <w:color w:val="000000"/>
              </w:rPr>
              <w:t>响应时间</w:t>
            </w:r>
          </w:p>
        </w:tc>
        <w:tc>
          <w:tcPr>
            <w:tcW w:w="496" w:type="pct"/>
            <w:tcBorders>
              <w:top w:val="single" w:sz="4" w:space="0" w:color="auto"/>
              <w:left w:val="nil"/>
              <w:bottom w:val="single" w:sz="4" w:space="0" w:color="auto"/>
              <w:right w:val="single" w:sz="4" w:space="0" w:color="auto"/>
            </w:tcBorders>
            <w:shd w:val="pct10" w:color="auto" w:fill="auto"/>
          </w:tcPr>
          <w:p w14:paraId="077D8614" w14:textId="77777777" w:rsidR="009841C8" w:rsidRPr="00FD7DEF" w:rsidRDefault="009841C8" w:rsidP="009841C8">
            <w:pPr>
              <w:widowControl/>
              <w:adjustRightInd w:val="0"/>
              <w:spacing w:line="440" w:lineRule="exact"/>
              <w:ind w:leftChars="-45" w:left="-99"/>
              <w:jc w:val="center"/>
              <w:rPr>
                <w:color w:val="000000"/>
              </w:rPr>
            </w:pPr>
            <w:r w:rsidRPr="00FD7DEF">
              <w:rPr>
                <w:rFonts w:hint="eastAsia"/>
                <w:color w:val="000000"/>
              </w:rPr>
              <w:t>故障解决时间</w:t>
            </w:r>
          </w:p>
        </w:tc>
      </w:tr>
      <w:tr w:rsidR="009841C8" w:rsidRPr="00FD7DEF" w14:paraId="3C6B1D09" w14:textId="77777777" w:rsidTr="004C397D">
        <w:trPr>
          <w:trHeight w:val="707"/>
          <w:jc w:val="center"/>
        </w:trPr>
        <w:tc>
          <w:tcPr>
            <w:tcW w:w="3306" w:type="pct"/>
            <w:tcBorders>
              <w:top w:val="nil"/>
              <w:left w:val="single" w:sz="4" w:space="0" w:color="auto"/>
              <w:bottom w:val="single" w:sz="4" w:space="0" w:color="auto"/>
              <w:right w:val="single" w:sz="4" w:space="0" w:color="auto"/>
            </w:tcBorders>
            <w:vAlign w:val="center"/>
          </w:tcPr>
          <w:p w14:paraId="4AE4F4C8" w14:textId="77777777" w:rsidR="009841C8" w:rsidRPr="00FD7DEF" w:rsidRDefault="009841C8" w:rsidP="004C397D">
            <w:pPr>
              <w:widowControl/>
              <w:adjustRightInd w:val="0"/>
              <w:spacing w:line="440" w:lineRule="exact"/>
              <w:rPr>
                <w:color w:val="000000"/>
                <w:lang w:eastAsia="zh-CN"/>
              </w:rPr>
            </w:pPr>
            <w:r w:rsidRPr="00FD7DEF">
              <w:rPr>
                <w:color w:val="000000"/>
                <w:lang w:eastAsia="zh-CN"/>
              </w:rPr>
              <w:t>I</w:t>
            </w:r>
            <w:r w:rsidRPr="00FD7DEF">
              <w:rPr>
                <w:rFonts w:hint="eastAsia"/>
                <w:color w:val="000000"/>
                <w:lang w:eastAsia="zh-CN"/>
              </w:rPr>
              <w:t>级：属于紧急问题；其具体现象为：系统崩溃导致业务</w:t>
            </w:r>
            <w:r w:rsidRPr="00FD7DEF">
              <w:rPr>
                <w:rFonts w:hint="eastAsia"/>
                <w:color w:val="000000"/>
                <w:lang w:eastAsia="zh-CN"/>
              </w:rPr>
              <w:lastRenderedPageBreak/>
              <w:t>停止、数据丢失。</w:t>
            </w:r>
          </w:p>
        </w:tc>
        <w:tc>
          <w:tcPr>
            <w:tcW w:w="1198" w:type="pct"/>
            <w:tcBorders>
              <w:top w:val="nil"/>
              <w:left w:val="nil"/>
              <w:bottom w:val="single" w:sz="4" w:space="0" w:color="auto"/>
              <w:right w:val="single" w:sz="4" w:space="0" w:color="auto"/>
            </w:tcBorders>
            <w:vAlign w:val="center"/>
          </w:tcPr>
          <w:p w14:paraId="4C8F8495" w14:textId="77777777" w:rsidR="009841C8" w:rsidRPr="00FD7DEF" w:rsidRDefault="009841C8" w:rsidP="004C397D">
            <w:pPr>
              <w:widowControl/>
              <w:adjustRightInd w:val="0"/>
              <w:spacing w:line="440" w:lineRule="exact"/>
              <w:rPr>
                <w:color w:val="000000"/>
                <w:lang w:eastAsia="zh-CN"/>
              </w:rPr>
            </w:pPr>
            <w:r w:rsidRPr="00FD7DEF">
              <w:rPr>
                <w:color w:val="000000"/>
                <w:lang w:eastAsia="zh-CN"/>
              </w:rPr>
              <w:lastRenderedPageBreak/>
              <w:t>30</w:t>
            </w:r>
            <w:r w:rsidRPr="00FD7DEF">
              <w:rPr>
                <w:rFonts w:hint="eastAsia"/>
                <w:color w:val="000000"/>
                <w:lang w:eastAsia="zh-CN"/>
              </w:rPr>
              <w:t>分钟，</w:t>
            </w:r>
            <w:r w:rsidRPr="00FD7DEF">
              <w:rPr>
                <w:color w:val="000000"/>
                <w:lang w:eastAsia="zh-CN"/>
              </w:rPr>
              <w:t>2</w:t>
            </w:r>
            <w:r w:rsidRPr="00FD7DEF">
              <w:rPr>
                <w:rFonts w:hint="eastAsia"/>
                <w:color w:val="000000"/>
                <w:lang w:eastAsia="zh-CN"/>
              </w:rPr>
              <w:t>小时内</w:t>
            </w:r>
            <w:r w:rsidRPr="00FD7DEF">
              <w:rPr>
                <w:rFonts w:hint="eastAsia"/>
                <w:color w:val="000000"/>
                <w:lang w:eastAsia="zh-CN"/>
              </w:rPr>
              <w:lastRenderedPageBreak/>
              <w:t>提交故障处理方案</w:t>
            </w:r>
          </w:p>
        </w:tc>
        <w:tc>
          <w:tcPr>
            <w:tcW w:w="496" w:type="pct"/>
            <w:tcBorders>
              <w:top w:val="nil"/>
              <w:left w:val="nil"/>
              <w:bottom w:val="single" w:sz="4" w:space="0" w:color="auto"/>
              <w:right w:val="single" w:sz="4" w:space="0" w:color="auto"/>
            </w:tcBorders>
            <w:vAlign w:val="center"/>
          </w:tcPr>
          <w:p w14:paraId="38DE1F7F" w14:textId="77777777" w:rsidR="009841C8" w:rsidRPr="00FD7DEF" w:rsidRDefault="009841C8" w:rsidP="004C397D">
            <w:pPr>
              <w:adjustRightInd w:val="0"/>
              <w:spacing w:line="440" w:lineRule="exact"/>
              <w:jc w:val="center"/>
              <w:rPr>
                <w:color w:val="000000"/>
              </w:rPr>
            </w:pPr>
            <w:r w:rsidRPr="00FD7DEF">
              <w:rPr>
                <w:color w:val="000000"/>
              </w:rPr>
              <w:lastRenderedPageBreak/>
              <w:t>12</w:t>
            </w:r>
            <w:r w:rsidRPr="00FD7DEF">
              <w:rPr>
                <w:rFonts w:hint="eastAsia"/>
                <w:color w:val="000000"/>
              </w:rPr>
              <w:t>小</w:t>
            </w:r>
            <w:r w:rsidRPr="00FD7DEF">
              <w:rPr>
                <w:rFonts w:hint="eastAsia"/>
                <w:color w:val="000000"/>
              </w:rPr>
              <w:lastRenderedPageBreak/>
              <w:t>时以内</w:t>
            </w:r>
          </w:p>
        </w:tc>
      </w:tr>
      <w:tr w:rsidR="009841C8" w:rsidRPr="00FD7DEF" w14:paraId="5D57C78E" w14:textId="77777777" w:rsidTr="004C397D">
        <w:trPr>
          <w:trHeight w:val="942"/>
          <w:jc w:val="center"/>
        </w:trPr>
        <w:tc>
          <w:tcPr>
            <w:tcW w:w="3306" w:type="pct"/>
            <w:tcBorders>
              <w:top w:val="nil"/>
              <w:left w:val="single" w:sz="4" w:space="0" w:color="auto"/>
              <w:bottom w:val="single" w:sz="4" w:space="0" w:color="auto"/>
              <w:right w:val="single" w:sz="4" w:space="0" w:color="auto"/>
            </w:tcBorders>
            <w:vAlign w:val="center"/>
          </w:tcPr>
          <w:p w14:paraId="7445AA33" w14:textId="77777777" w:rsidR="009841C8" w:rsidRPr="00FD7DEF" w:rsidRDefault="009841C8" w:rsidP="004C397D">
            <w:pPr>
              <w:widowControl/>
              <w:adjustRightInd w:val="0"/>
              <w:spacing w:line="440" w:lineRule="exact"/>
              <w:rPr>
                <w:color w:val="000000"/>
                <w:lang w:eastAsia="zh-CN"/>
              </w:rPr>
            </w:pPr>
            <w:r w:rsidRPr="00FD7DEF">
              <w:rPr>
                <w:color w:val="000000"/>
                <w:lang w:eastAsia="zh-CN"/>
              </w:rPr>
              <w:lastRenderedPageBreak/>
              <w:t>II</w:t>
            </w:r>
            <w:r w:rsidRPr="00FD7DEF">
              <w:rPr>
                <w:rFonts w:hint="eastAsia"/>
                <w:color w:val="000000"/>
                <w:lang w:eastAsia="zh-CN"/>
              </w:rPr>
              <w:t>级：属于严重问题；其具体现象为：出现部分部件失效、系统性能下降但能正常运行，不影响正常业务运作。</w:t>
            </w:r>
          </w:p>
        </w:tc>
        <w:tc>
          <w:tcPr>
            <w:tcW w:w="1198" w:type="pct"/>
            <w:tcBorders>
              <w:top w:val="nil"/>
              <w:left w:val="nil"/>
              <w:bottom w:val="single" w:sz="4" w:space="0" w:color="auto"/>
              <w:right w:val="single" w:sz="4" w:space="0" w:color="auto"/>
            </w:tcBorders>
            <w:vAlign w:val="center"/>
          </w:tcPr>
          <w:p w14:paraId="2F9F4EC1" w14:textId="77777777" w:rsidR="009841C8" w:rsidRPr="00FD7DEF" w:rsidRDefault="009841C8" w:rsidP="004C397D">
            <w:pPr>
              <w:adjustRightInd w:val="0"/>
              <w:spacing w:line="440" w:lineRule="exact"/>
              <w:jc w:val="center"/>
              <w:rPr>
                <w:color w:val="000000"/>
                <w:lang w:eastAsia="zh-CN"/>
              </w:rPr>
            </w:pPr>
            <w:r w:rsidRPr="00FD7DEF">
              <w:rPr>
                <w:color w:val="000000"/>
                <w:lang w:eastAsia="zh-CN"/>
              </w:rPr>
              <w:t>30</w:t>
            </w:r>
            <w:r w:rsidRPr="00FD7DEF">
              <w:rPr>
                <w:rFonts w:hint="eastAsia"/>
                <w:color w:val="000000"/>
                <w:lang w:eastAsia="zh-CN"/>
              </w:rPr>
              <w:t>分钟，</w:t>
            </w:r>
            <w:r w:rsidRPr="00FD7DEF">
              <w:rPr>
                <w:color w:val="000000"/>
                <w:lang w:eastAsia="zh-CN"/>
              </w:rPr>
              <w:t>2</w:t>
            </w:r>
            <w:r w:rsidRPr="00FD7DEF">
              <w:rPr>
                <w:rFonts w:hint="eastAsia"/>
                <w:color w:val="000000"/>
                <w:lang w:eastAsia="zh-CN"/>
              </w:rPr>
              <w:t>小时内提交故障处理方案</w:t>
            </w:r>
          </w:p>
        </w:tc>
        <w:tc>
          <w:tcPr>
            <w:tcW w:w="496" w:type="pct"/>
            <w:tcBorders>
              <w:top w:val="nil"/>
              <w:left w:val="nil"/>
              <w:bottom w:val="single" w:sz="4" w:space="0" w:color="auto"/>
              <w:right w:val="single" w:sz="4" w:space="0" w:color="auto"/>
            </w:tcBorders>
            <w:vAlign w:val="center"/>
          </w:tcPr>
          <w:p w14:paraId="0D9D0F11" w14:textId="77777777" w:rsidR="009841C8" w:rsidRPr="00FD7DEF" w:rsidRDefault="009841C8" w:rsidP="004C397D">
            <w:pPr>
              <w:adjustRightInd w:val="0"/>
              <w:spacing w:line="440" w:lineRule="exact"/>
              <w:jc w:val="center"/>
              <w:rPr>
                <w:color w:val="000000"/>
              </w:rPr>
            </w:pPr>
            <w:r w:rsidRPr="00FD7DEF">
              <w:rPr>
                <w:color w:val="000000"/>
              </w:rPr>
              <w:t>48</w:t>
            </w:r>
            <w:r w:rsidRPr="00FD7DEF">
              <w:rPr>
                <w:rFonts w:hint="eastAsia"/>
                <w:color w:val="000000"/>
              </w:rPr>
              <w:t>小时以内</w:t>
            </w:r>
          </w:p>
        </w:tc>
      </w:tr>
      <w:tr w:rsidR="009841C8" w:rsidRPr="00FD7DEF" w14:paraId="277911FD" w14:textId="77777777" w:rsidTr="004C397D">
        <w:trPr>
          <w:trHeight w:val="912"/>
          <w:jc w:val="center"/>
        </w:trPr>
        <w:tc>
          <w:tcPr>
            <w:tcW w:w="3306" w:type="pct"/>
            <w:tcBorders>
              <w:top w:val="nil"/>
              <w:left w:val="single" w:sz="4" w:space="0" w:color="auto"/>
              <w:bottom w:val="single" w:sz="4" w:space="0" w:color="auto"/>
              <w:right w:val="single" w:sz="4" w:space="0" w:color="auto"/>
            </w:tcBorders>
            <w:vAlign w:val="center"/>
          </w:tcPr>
          <w:p w14:paraId="0B8F7E43" w14:textId="77777777" w:rsidR="009841C8" w:rsidRPr="00FD7DEF" w:rsidRDefault="009841C8" w:rsidP="004C397D">
            <w:pPr>
              <w:widowControl/>
              <w:adjustRightInd w:val="0"/>
              <w:spacing w:line="440" w:lineRule="exact"/>
              <w:rPr>
                <w:color w:val="000000"/>
                <w:lang w:eastAsia="zh-CN"/>
              </w:rPr>
            </w:pPr>
            <w:r w:rsidRPr="00FD7DEF">
              <w:rPr>
                <w:color w:val="000000"/>
                <w:lang w:eastAsia="zh-CN"/>
              </w:rPr>
              <w:t>III</w:t>
            </w:r>
            <w:r w:rsidRPr="00FD7DEF">
              <w:rPr>
                <w:rFonts w:hint="eastAsia"/>
                <w:color w:val="000000"/>
                <w:lang w:eastAsia="zh-CN"/>
              </w:rPr>
              <w:t>级：属于较严重问题；其具体现象为：出现系统报错或警告，但业务系统能继续运行且性能不受影响。</w:t>
            </w:r>
          </w:p>
        </w:tc>
        <w:tc>
          <w:tcPr>
            <w:tcW w:w="1198" w:type="pct"/>
            <w:tcBorders>
              <w:top w:val="nil"/>
              <w:left w:val="nil"/>
              <w:bottom w:val="single" w:sz="4" w:space="0" w:color="auto"/>
              <w:right w:val="single" w:sz="4" w:space="0" w:color="auto"/>
            </w:tcBorders>
            <w:vAlign w:val="center"/>
          </w:tcPr>
          <w:p w14:paraId="1AEB847E" w14:textId="77777777" w:rsidR="009841C8" w:rsidRPr="00FD7DEF" w:rsidRDefault="009841C8" w:rsidP="004C397D">
            <w:pPr>
              <w:widowControl/>
              <w:adjustRightInd w:val="0"/>
              <w:spacing w:line="440" w:lineRule="exact"/>
              <w:rPr>
                <w:color w:val="000000"/>
                <w:lang w:eastAsia="zh-CN"/>
              </w:rPr>
            </w:pPr>
            <w:r w:rsidRPr="00FD7DEF">
              <w:rPr>
                <w:color w:val="000000"/>
                <w:lang w:eastAsia="zh-CN"/>
              </w:rPr>
              <w:t>30</w:t>
            </w:r>
            <w:r w:rsidRPr="00FD7DEF">
              <w:rPr>
                <w:rFonts w:hint="eastAsia"/>
                <w:color w:val="000000"/>
                <w:lang w:eastAsia="zh-CN"/>
              </w:rPr>
              <w:t>分钟，</w:t>
            </w:r>
            <w:r w:rsidRPr="00FD7DEF">
              <w:rPr>
                <w:color w:val="000000"/>
                <w:lang w:eastAsia="zh-CN"/>
              </w:rPr>
              <w:t>2</w:t>
            </w:r>
            <w:r w:rsidRPr="00FD7DEF">
              <w:rPr>
                <w:rFonts w:hint="eastAsia"/>
                <w:color w:val="000000"/>
                <w:lang w:eastAsia="zh-CN"/>
              </w:rPr>
              <w:t>小时内提交故障处理方案</w:t>
            </w:r>
          </w:p>
        </w:tc>
        <w:tc>
          <w:tcPr>
            <w:tcW w:w="496" w:type="pct"/>
            <w:tcBorders>
              <w:top w:val="nil"/>
              <w:left w:val="nil"/>
              <w:bottom w:val="single" w:sz="4" w:space="0" w:color="auto"/>
              <w:right w:val="single" w:sz="4" w:space="0" w:color="auto"/>
            </w:tcBorders>
            <w:vAlign w:val="center"/>
          </w:tcPr>
          <w:p w14:paraId="5846996F" w14:textId="77777777" w:rsidR="009841C8" w:rsidRPr="00FD7DEF" w:rsidRDefault="009841C8" w:rsidP="004C397D">
            <w:pPr>
              <w:adjustRightInd w:val="0"/>
              <w:spacing w:line="440" w:lineRule="exact"/>
              <w:jc w:val="center"/>
              <w:rPr>
                <w:color w:val="000000"/>
              </w:rPr>
            </w:pPr>
            <w:r w:rsidRPr="00FD7DEF">
              <w:rPr>
                <w:color w:val="000000"/>
              </w:rPr>
              <w:t>72</w:t>
            </w:r>
            <w:r w:rsidRPr="00FD7DEF">
              <w:rPr>
                <w:rFonts w:hint="eastAsia"/>
                <w:color w:val="000000"/>
              </w:rPr>
              <w:t>小时以内</w:t>
            </w:r>
          </w:p>
        </w:tc>
      </w:tr>
      <w:tr w:rsidR="009841C8" w:rsidRPr="00FD7DEF" w14:paraId="033C790D" w14:textId="77777777" w:rsidTr="004C397D">
        <w:trPr>
          <w:trHeight w:val="302"/>
          <w:jc w:val="center"/>
        </w:trPr>
        <w:tc>
          <w:tcPr>
            <w:tcW w:w="3306" w:type="pct"/>
            <w:tcBorders>
              <w:top w:val="nil"/>
              <w:left w:val="single" w:sz="4" w:space="0" w:color="auto"/>
              <w:bottom w:val="single" w:sz="4" w:space="0" w:color="auto"/>
              <w:right w:val="single" w:sz="4" w:space="0" w:color="auto"/>
            </w:tcBorders>
            <w:vAlign w:val="center"/>
          </w:tcPr>
          <w:p w14:paraId="6AB3E881" w14:textId="77777777" w:rsidR="009841C8" w:rsidRPr="00FD7DEF" w:rsidRDefault="009841C8" w:rsidP="004C397D">
            <w:pPr>
              <w:widowControl/>
              <w:adjustRightInd w:val="0"/>
              <w:spacing w:line="440" w:lineRule="exact"/>
              <w:rPr>
                <w:color w:val="000000"/>
                <w:lang w:eastAsia="zh-CN"/>
              </w:rPr>
            </w:pPr>
            <w:r w:rsidRPr="00FD7DEF">
              <w:rPr>
                <w:color w:val="000000"/>
                <w:lang w:eastAsia="zh-CN"/>
              </w:rPr>
              <w:t>IV</w:t>
            </w:r>
            <w:r w:rsidRPr="00FD7DEF">
              <w:rPr>
                <w:rFonts w:hint="eastAsia"/>
                <w:color w:val="000000"/>
                <w:lang w:eastAsia="zh-CN"/>
              </w:rPr>
              <w:t>级：属于普通问题；其具体现象为：系统技术功能、安装或配置咨询，或其他显然不影响业务的预约服务。</w:t>
            </w:r>
          </w:p>
        </w:tc>
        <w:tc>
          <w:tcPr>
            <w:tcW w:w="1198" w:type="pct"/>
            <w:tcBorders>
              <w:top w:val="nil"/>
              <w:left w:val="nil"/>
              <w:bottom w:val="single" w:sz="4" w:space="0" w:color="auto"/>
              <w:right w:val="single" w:sz="4" w:space="0" w:color="auto"/>
            </w:tcBorders>
            <w:vAlign w:val="center"/>
          </w:tcPr>
          <w:p w14:paraId="12EB95A7" w14:textId="77777777" w:rsidR="009841C8" w:rsidRPr="00FD7DEF" w:rsidRDefault="009841C8" w:rsidP="004C397D">
            <w:pPr>
              <w:widowControl/>
              <w:adjustRightInd w:val="0"/>
              <w:spacing w:line="440" w:lineRule="exact"/>
              <w:rPr>
                <w:color w:val="000000"/>
                <w:lang w:eastAsia="zh-CN"/>
              </w:rPr>
            </w:pPr>
            <w:r w:rsidRPr="00FD7DEF">
              <w:rPr>
                <w:color w:val="000000"/>
                <w:lang w:eastAsia="zh-CN"/>
              </w:rPr>
              <w:t>30</w:t>
            </w:r>
            <w:r w:rsidRPr="00FD7DEF">
              <w:rPr>
                <w:rFonts w:hint="eastAsia"/>
                <w:color w:val="000000"/>
                <w:lang w:eastAsia="zh-CN"/>
              </w:rPr>
              <w:t>分钟，</w:t>
            </w:r>
            <w:r w:rsidRPr="00FD7DEF">
              <w:rPr>
                <w:color w:val="000000"/>
                <w:lang w:eastAsia="zh-CN"/>
              </w:rPr>
              <w:t>2</w:t>
            </w:r>
            <w:r w:rsidRPr="00FD7DEF">
              <w:rPr>
                <w:rFonts w:hint="eastAsia"/>
                <w:color w:val="000000"/>
                <w:lang w:eastAsia="zh-CN"/>
              </w:rPr>
              <w:t>小时内提交故障处理方案</w:t>
            </w:r>
          </w:p>
        </w:tc>
        <w:tc>
          <w:tcPr>
            <w:tcW w:w="496" w:type="pct"/>
            <w:tcBorders>
              <w:top w:val="nil"/>
              <w:left w:val="nil"/>
              <w:bottom w:val="single" w:sz="4" w:space="0" w:color="auto"/>
              <w:right w:val="single" w:sz="4" w:space="0" w:color="auto"/>
            </w:tcBorders>
            <w:vAlign w:val="center"/>
          </w:tcPr>
          <w:p w14:paraId="72D8D3A6" w14:textId="77777777" w:rsidR="009841C8" w:rsidRPr="00FD7DEF" w:rsidRDefault="009841C8" w:rsidP="004C397D">
            <w:pPr>
              <w:adjustRightInd w:val="0"/>
              <w:spacing w:line="440" w:lineRule="exact"/>
              <w:jc w:val="center"/>
              <w:rPr>
                <w:color w:val="000000"/>
              </w:rPr>
            </w:pPr>
            <w:r w:rsidRPr="00FD7DEF">
              <w:rPr>
                <w:color w:val="000000"/>
              </w:rPr>
              <w:t>5</w:t>
            </w:r>
            <w:r w:rsidRPr="00FD7DEF">
              <w:rPr>
                <w:rFonts w:hint="eastAsia"/>
                <w:color w:val="000000"/>
              </w:rPr>
              <w:t>天内</w:t>
            </w:r>
          </w:p>
        </w:tc>
      </w:tr>
    </w:tbl>
    <w:p w14:paraId="41FC90DC"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（5）为保障路网监测服务的及时性，供应商应准备常规的备品备件，必须提供路网监测核心设备的备品备件（主要包括拼接屏、交通流量观测设备、安全设备等）；</w:t>
      </w:r>
    </w:p>
    <w:p w14:paraId="114E170D"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（6）路网监测设施每周平均连通率应不低于</w:t>
      </w:r>
      <w:r w:rsidRPr="00FD7DEF">
        <w:rPr>
          <w:rFonts w:cs="仿宋"/>
          <w:sz w:val="24"/>
          <w:lang w:eastAsia="zh-CN"/>
        </w:rPr>
        <w:t>9</w:t>
      </w:r>
      <w:r w:rsidRPr="00FD7DEF">
        <w:rPr>
          <w:rFonts w:cs="仿宋" w:hint="eastAsia"/>
          <w:sz w:val="24"/>
          <w:lang w:eastAsia="zh-CN"/>
        </w:rPr>
        <w:t>8</w:t>
      </w:r>
      <w:r w:rsidRPr="00FD7DEF">
        <w:rPr>
          <w:rFonts w:cs="仿宋"/>
          <w:sz w:val="24"/>
          <w:lang w:eastAsia="zh-CN"/>
        </w:rPr>
        <w:t>%</w:t>
      </w:r>
      <w:r w:rsidRPr="00FD7DEF">
        <w:rPr>
          <w:rFonts w:cs="仿宋" w:hint="eastAsia"/>
          <w:sz w:val="24"/>
          <w:lang w:eastAsia="zh-CN"/>
        </w:rPr>
        <w:t>；</w:t>
      </w:r>
    </w:p>
    <w:p w14:paraId="7BD71101"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（7）系统新增设备及软件的安装、调试；</w:t>
      </w:r>
    </w:p>
    <w:p w14:paraId="04B457EA"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（8）协助用户做好路网监测系统建设和运行，配合做好技术服务工作，完成业主布置的工作任务；参与公路应急演练技术服务工作和参与上级业务培训及开会。</w:t>
      </w:r>
    </w:p>
    <w:p w14:paraId="159D6BED"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（9）对所有路网监测设备建立基础资料档案库即（</w:t>
      </w:r>
      <w:proofErr w:type="gramStart"/>
      <w:r w:rsidRPr="00FD7DEF">
        <w:rPr>
          <w:rFonts w:cs="仿宋" w:hint="eastAsia"/>
          <w:sz w:val="24"/>
          <w:lang w:eastAsia="zh-CN"/>
        </w:rPr>
        <w:t>一</w:t>
      </w:r>
      <w:proofErr w:type="gramEnd"/>
      <w:r w:rsidRPr="00FD7DEF">
        <w:rPr>
          <w:rFonts w:cs="仿宋" w:hint="eastAsia"/>
          <w:sz w:val="24"/>
          <w:lang w:eastAsia="zh-CN"/>
        </w:rPr>
        <w:t>备一档），并对档案库进行及时的更新和完善（含建设档案、建设年限、设备点位、数量、型号等）；</w:t>
      </w:r>
    </w:p>
    <w:p w14:paraId="53421440"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（10）对路网监测设备进行每月定期检查和小修保养，确保设备的正常运行和完好，并于每月底提交一份月度检查报告和每个点位的检查记录单；</w:t>
      </w:r>
    </w:p>
    <w:p w14:paraId="290FBB16"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（11）对内、外场设施每日运行情况进行检查，并制定设备每日工作运行报告单，对发现的问题进行记录、跟踪和反馈，对故障及时进行统计和排查，并整理成台帐；</w:t>
      </w:r>
    </w:p>
    <w:p w14:paraId="5B88FAAE" w14:textId="77777777" w:rsidR="009841C8" w:rsidRPr="00FD7DEF" w:rsidRDefault="009841C8" w:rsidP="009841C8">
      <w:pPr>
        <w:spacing w:line="500" w:lineRule="exact"/>
        <w:ind w:firstLine="560"/>
        <w:rPr>
          <w:rFonts w:cs="仿宋"/>
          <w:sz w:val="24"/>
          <w:lang w:eastAsia="zh-CN"/>
        </w:rPr>
      </w:pPr>
      <w:r w:rsidRPr="00FD7DEF">
        <w:rPr>
          <w:rFonts w:cs="仿宋" w:hint="eastAsia"/>
          <w:sz w:val="24"/>
          <w:lang w:eastAsia="zh-CN"/>
        </w:rPr>
        <w:t>（12）对发现的设备异常、破损和老化等情况，进行及时响应和维修，并</w:t>
      </w:r>
      <w:r w:rsidRPr="00FD7DEF">
        <w:rPr>
          <w:rFonts w:cs="仿宋" w:hint="eastAsia"/>
          <w:sz w:val="24"/>
          <w:lang w:eastAsia="zh-CN"/>
        </w:rPr>
        <w:lastRenderedPageBreak/>
        <w:t>分析原因和总结。如设备损坏，应向业主提交损坏设备及原因报备，再由业主确认后向进行维修；</w:t>
      </w:r>
    </w:p>
    <w:p w14:paraId="3105CE30" w14:textId="23D92F5C" w:rsidR="009841C8" w:rsidRPr="00FD7DEF" w:rsidRDefault="009841C8" w:rsidP="009841C8">
      <w:pPr>
        <w:spacing w:line="500" w:lineRule="exact"/>
        <w:ind w:firstLine="560"/>
        <w:rPr>
          <w:rFonts w:cs="仿宋"/>
          <w:lang w:eastAsia="zh-CN"/>
        </w:rPr>
      </w:pPr>
      <w:r w:rsidRPr="00FD7DEF">
        <w:rPr>
          <w:rFonts w:cs="仿宋" w:hint="eastAsia"/>
          <w:sz w:val="24"/>
          <w:lang w:eastAsia="zh-CN"/>
        </w:rPr>
        <w:t>（13）承诺每月对县道上路网监测设施提供无偿的巡查和一般维护，并出具巡查报告，县道公路巡查免费。</w:t>
      </w:r>
    </w:p>
    <w:p w14:paraId="46C3CD45" w14:textId="77777777" w:rsidR="009841C8" w:rsidRPr="00FD7DEF" w:rsidRDefault="009841C8" w:rsidP="009841C8">
      <w:pPr>
        <w:spacing w:line="500" w:lineRule="exact"/>
        <w:ind w:firstLine="560"/>
        <w:rPr>
          <w:rFonts w:cs="仿宋"/>
          <w:lang w:eastAsia="zh-CN"/>
        </w:rPr>
      </w:pPr>
      <w:r w:rsidRPr="00FD7DEF">
        <w:rPr>
          <w:rFonts w:cs="仿宋" w:hint="eastAsia"/>
          <w:sz w:val="24"/>
          <w:lang w:eastAsia="zh-CN"/>
        </w:rPr>
        <w:t>（14）路网处置平台、交调数据管理平台运行及维护。</w:t>
      </w:r>
    </w:p>
    <w:p w14:paraId="60A6B4FE" w14:textId="77777777" w:rsidR="009841C8" w:rsidRPr="00FD7DEF" w:rsidRDefault="009841C8" w:rsidP="009841C8">
      <w:pPr>
        <w:pStyle w:val="afff9"/>
        <w:rPr>
          <w:rFonts w:ascii="宋体" w:eastAsia="宋体" w:hAnsi="宋体"/>
          <w:sz w:val="24"/>
          <w:szCs w:val="24"/>
        </w:rPr>
      </w:pPr>
      <w:r w:rsidRPr="00FD7DEF">
        <w:rPr>
          <w:rFonts w:ascii="宋体" w:eastAsia="宋体" w:hAnsi="宋体" w:hint="eastAsia"/>
          <w:sz w:val="24"/>
          <w:szCs w:val="24"/>
        </w:rPr>
        <w:t>5、</w:t>
      </w:r>
      <w:r w:rsidRPr="00FD7DEF">
        <w:rPr>
          <w:rFonts w:ascii="宋体" w:eastAsia="宋体" w:hAnsi="宋体"/>
          <w:sz w:val="24"/>
          <w:szCs w:val="24"/>
        </w:rPr>
        <w:t>人员要求</w:t>
      </w:r>
    </w:p>
    <w:p w14:paraId="767A67CF" w14:textId="1FAF9A01"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（1）</w:t>
      </w:r>
      <w:r w:rsidR="00D25398" w:rsidRPr="00FD7DEF">
        <w:rPr>
          <w:rFonts w:hint="eastAsia"/>
          <w:sz w:val="24"/>
          <w:szCs w:val="24"/>
          <w:lang w:eastAsia="zh-CN"/>
        </w:rPr>
        <w:t>项目负责人（1人）：具有较强的协调组织能力</w:t>
      </w:r>
      <w:r w:rsidR="00724C9C" w:rsidRPr="00FD7DEF">
        <w:rPr>
          <w:rFonts w:hint="eastAsia"/>
          <w:sz w:val="24"/>
          <w:szCs w:val="24"/>
          <w:lang w:eastAsia="zh-CN"/>
        </w:rPr>
        <w:t>，妥善完成对整个项目的规划、组织、管理工作</w:t>
      </w:r>
      <w:r w:rsidR="00D25398" w:rsidRPr="00FD7DEF">
        <w:rPr>
          <w:rFonts w:hint="eastAsia"/>
          <w:sz w:val="24"/>
          <w:szCs w:val="24"/>
          <w:lang w:eastAsia="zh-CN"/>
        </w:rPr>
        <w:t>；未经采购人同意，不得在服务期内更换项目负责人。</w:t>
      </w:r>
    </w:p>
    <w:p w14:paraId="50ED73D9" w14:textId="300FE55F"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（2）</w:t>
      </w:r>
      <w:r w:rsidR="00D25398" w:rsidRPr="00FD7DEF">
        <w:rPr>
          <w:rFonts w:hint="eastAsia"/>
          <w:sz w:val="24"/>
          <w:szCs w:val="24"/>
          <w:lang w:eastAsia="zh-CN"/>
        </w:rPr>
        <w:t>技术负责人：具有较强的信息技术服务能力，能指导解决运维服务过程中碰到的信息技术问题。</w:t>
      </w:r>
    </w:p>
    <w:p w14:paraId="6CDF36A4" w14:textId="640ED82C" w:rsidR="008401AC" w:rsidRPr="00FD7DEF" w:rsidRDefault="008401AC" w:rsidP="009841C8">
      <w:pPr>
        <w:spacing w:line="360" w:lineRule="auto"/>
        <w:ind w:firstLine="560"/>
        <w:rPr>
          <w:sz w:val="24"/>
          <w:szCs w:val="24"/>
          <w:lang w:eastAsia="zh-CN"/>
        </w:rPr>
      </w:pPr>
      <w:r w:rsidRPr="00FD7DEF">
        <w:rPr>
          <w:rFonts w:hint="eastAsia"/>
          <w:sz w:val="24"/>
          <w:szCs w:val="24"/>
          <w:lang w:eastAsia="zh-CN"/>
        </w:rPr>
        <w:t>（3）售后服务负责人：具有较强的信息技术服务能力，能及时解决运维服务中的信息技术问题。</w:t>
      </w:r>
    </w:p>
    <w:p w14:paraId="221675C3" w14:textId="6EC1D8F0" w:rsidR="00D25398" w:rsidRPr="00FD7DEF" w:rsidRDefault="00D25398" w:rsidP="009841C8">
      <w:pPr>
        <w:spacing w:line="360" w:lineRule="auto"/>
        <w:ind w:firstLine="560"/>
        <w:rPr>
          <w:sz w:val="24"/>
          <w:szCs w:val="24"/>
          <w:lang w:eastAsia="zh-CN"/>
        </w:rPr>
      </w:pPr>
      <w:r w:rsidRPr="00FD7DEF">
        <w:rPr>
          <w:rFonts w:hint="eastAsia"/>
          <w:sz w:val="24"/>
          <w:szCs w:val="24"/>
          <w:lang w:eastAsia="zh-CN"/>
        </w:rPr>
        <w:t>（</w:t>
      </w:r>
      <w:r w:rsidR="008401AC" w:rsidRPr="00FD7DEF">
        <w:rPr>
          <w:sz w:val="24"/>
          <w:szCs w:val="24"/>
          <w:lang w:eastAsia="zh-CN"/>
        </w:rPr>
        <w:t>4</w:t>
      </w:r>
      <w:r w:rsidRPr="00FD7DEF">
        <w:rPr>
          <w:rFonts w:hint="eastAsia"/>
          <w:sz w:val="24"/>
          <w:szCs w:val="24"/>
          <w:lang w:eastAsia="zh-CN"/>
        </w:rPr>
        <w:t>）常驻人员（1人）：具有较强的协调组织能力，技术服务能力，未经采购人同意，不得在服务期内更换常驻人员。</w:t>
      </w:r>
    </w:p>
    <w:p w14:paraId="40822B37" w14:textId="408C2A58"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w:t>
      </w:r>
      <w:r w:rsidR="008401AC" w:rsidRPr="00FD7DEF">
        <w:rPr>
          <w:sz w:val="24"/>
          <w:szCs w:val="24"/>
          <w:lang w:eastAsia="zh-CN"/>
        </w:rPr>
        <w:t>5</w:t>
      </w:r>
      <w:r w:rsidRPr="00FD7DEF">
        <w:rPr>
          <w:rFonts w:hint="eastAsia"/>
          <w:sz w:val="24"/>
          <w:szCs w:val="24"/>
          <w:lang w:eastAsia="zh-CN"/>
        </w:rPr>
        <w:t>）</w:t>
      </w:r>
      <w:r w:rsidR="00D97B67" w:rsidRPr="00FD7DEF">
        <w:rPr>
          <w:rFonts w:hint="eastAsia"/>
          <w:sz w:val="24"/>
          <w:szCs w:val="24"/>
          <w:lang w:eastAsia="zh-CN"/>
        </w:rPr>
        <w:t>其他项目组成员（不少于</w:t>
      </w:r>
      <w:r w:rsidR="00D97B67" w:rsidRPr="00FD7DEF">
        <w:rPr>
          <w:sz w:val="24"/>
          <w:szCs w:val="24"/>
          <w:lang w:eastAsia="zh-CN"/>
        </w:rPr>
        <w:t>3</w:t>
      </w:r>
      <w:r w:rsidR="00D97B67" w:rsidRPr="00FD7DEF">
        <w:rPr>
          <w:rFonts w:hint="eastAsia"/>
          <w:sz w:val="24"/>
          <w:szCs w:val="24"/>
          <w:lang w:eastAsia="zh-CN"/>
        </w:rPr>
        <w:t>人）：</w:t>
      </w:r>
      <w:r w:rsidRPr="00FD7DEF">
        <w:rPr>
          <w:rFonts w:hint="eastAsia"/>
          <w:sz w:val="24"/>
          <w:szCs w:val="24"/>
          <w:lang w:eastAsia="zh-CN"/>
        </w:rPr>
        <w:t>由</w:t>
      </w:r>
      <w:r w:rsidR="00D97B67" w:rsidRPr="00FD7DEF">
        <w:rPr>
          <w:rFonts w:hint="eastAsia"/>
          <w:sz w:val="24"/>
          <w:szCs w:val="24"/>
          <w:lang w:eastAsia="zh-CN"/>
        </w:rPr>
        <w:t>一名专职安全生产管理人员、</w:t>
      </w:r>
      <w:r w:rsidRPr="00FD7DEF">
        <w:rPr>
          <w:rFonts w:hint="eastAsia"/>
          <w:sz w:val="24"/>
          <w:szCs w:val="24"/>
          <w:lang w:eastAsia="zh-CN"/>
        </w:rPr>
        <w:t>一名专职工程师</w:t>
      </w:r>
      <w:r w:rsidR="00D97B67" w:rsidRPr="00FD7DEF">
        <w:rPr>
          <w:rFonts w:hint="eastAsia"/>
          <w:sz w:val="24"/>
          <w:szCs w:val="24"/>
          <w:lang w:eastAsia="zh-CN"/>
        </w:rPr>
        <w:t>和</w:t>
      </w:r>
      <w:r w:rsidRPr="00FD7DEF">
        <w:rPr>
          <w:rFonts w:hint="eastAsia"/>
          <w:sz w:val="24"/>
          <w:szCs w:val="24"/>
          <w:lang w:eastAsia="zh-CN"/>
        </w:rPr>
        <w:t>其他技术人员组成，要求有人员常驻现场提供技术服务，</w:t>
      </w:r>
      <w:r w:rsidR="00D97B67" w:rsidRPr="00FD7DEF">
        <w:rPr>
          <w:rFonts w:hint="eastAsia"/>
          <w:sz w:val="24"/>
          <w:szCs w:val="24"/>
          <w:lang w:eastAsia="zh-CN"/>
        </w:rPr>
        <w:t>能保障后台机房及软件维护，</w:t>
      </w:r>
      <w:r w:rsidRPr="00FD7DEF">
        <w:rPr>
          <w:rFonts w:hint="eastAsia"/>
          <w:sz w:val="24"/>
          <w:szCs w:val="24"/>
          <w:lang w:eastAsia="zh-CN"/>
        </w:rPr>
        <w:t>服务内容包括后台硬件、网络和软件维护。系统运行保障、故障应急处置和解决、软件升级改造等相关工作。（硬件维护包括路网指挥中心、交调设备、路网处置平台、交调数据管理平台、机房设备（数通、服务器、存储、精密空调、安全设备等）相关设备；后台软件维护内容包括路网指挥中心内已接入的所有科技设备的运行、监管、配置、数据上传（包括不在项目维护清单内的所有相关设备）</w:t>
      </w:r>
    </w:p>
    <w:p w14:paraId="5CC0BF96" w14:textId="2FB0E80E"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w:t>
      </w:r>
      <w:r w:rsidR="002D695E" w:rsidRPr="00FD7DEF">
        <w:rPr>
          <w:sz w:val="24"/>
          <w:szCs w:val="24"/>
          <w:lang w:eastAsia="zh-CN"/>
        </w:rPr>
        <w:t>6</w:t>
      </w:r>
      <w:r w:rsidRPr="00FD7DEF">
        <w:rPr>
          <w:rFonts w:hint="eastAsia"/>
          <w:sz w:val="24"/>
          <w:szCs w:val="24"/>
          <w:lang w:eastAsia="zh-CN"/>
        </w:rPr>
        <w:t>）当采购人系统发生故障，中标人常驻工程师无法解决且远程技术支持无效时，应采购人的要求，中标人将派遣有专业经验的技术人员前往采购人现场进行故障会诊。这些技术人员可以是中标人技术人员，也可以是中标人聘请的原厂商或其它专业单位的技术人员，由此产生的一切费用由中标人自行承担。</w:t>
      </w:r>
    </w:p>
    <w:p w14:paraId="6982B8D4" w14:textId="77777777" w:rsidR="009841C8" w:rsidRPr="00FD7DEF" w:rsidRDefault="009841C8" w:rsidP="009841C8">
      <w:pPr>
        <w:pStyle w:val="22"/>
        <w:ind w:leftChars="0" w:left="0" w:firstLine="480"/>
        <w:rPr>
          <w:sz w:val="24"/>
          <w:szCs w:val="24"/>
          <w:lang w:eastAsia="zh-CN"/>
        </w:rPr>
      </w:pPr>
      <w:r w:rsidRPr="00FD7DEF">
        <w:rPr>
          <w:rFonts w:hint="eastAsia"/>
          <w:sz w:val="24"/>
          <w:szCs w:val="24"/>
          <w:lang w:eastAsia="zh-CN"/>
        </w:rPr>
        <w:t>6、其他要求</w:t>
      </w:r>
    </w:p>
    <w:p w14:paraId="56F986F7" w14:textId="77777777" w:rsidR="009841C8" w:rsidRPr="00FD7DEF" w:rsidRDefault="009841C8" w:rsidP="009841C8">
      <w:pPr>
        <w:pStyle w:val="22"/>
        <w:ind w:leftChars="0" w:left="0" w:firstLine="480"/>
        <w:rPr>
          <w:sz w:val="24"/>
          <w:szCs w:val="24"/>
        </w:rPr>
      </w:pPr>
      <w:r w:rsidRPr="00FD7DEF">
        <w:rPr>
          <w:rFonts w:hint="eastAsia"/>
          <w:sz w:val="24"/>
          <w:szCs w:val="24"/>
        </w:rPr>
        <w:lastRenderedPageBreak/>
        <w:t>（一）保密要求</w:t>
      </w:r>
    </w:p>
    <w:p w14:paraId="3DBB856D"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w:t>
      </w:r>
      <w:r w:rsidRPr="00FD7DEF">
        <w:rPr>
          <w:sz w:val="24"/>
          <w:szCs w:val="24"/>
          <w:lang w:eastAsia="zh-CN"/>
        </w:rPr>
        <w:t>1）中标人应保证其公司人员在采购人服务期间所接触的采购人的各种文件，数据，系统资料，系统操作等严格遵守采购人的保密制度，不得向第三方透露。</w:t>
      </w:r>
    </w:p>
    <w:p w14:paraId="5DFA7C50"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w:t>
      </w:r>
      <w:r w:rsidRPr="00FD7DEF">
        <w:rPr>
          <w:sz w:val="24"/>
          <w:szCs w:val="24"/>
          <w:lang w:eastAsia="zh-CN"/>
        </w:rPr>
        <w:t>2）中标人的服务人员在对采购人的业务有关的终端、软件和非技术部门进行服务时均需有采购方人员在场。</w:t>
      </w:r>
    </w:p>
    <w:p w14:paraId="6D800178"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w:t>
      </w:r>
      <w:r w:rsidRPr="00FD7DEF">
        <w:rPr>
          <w:sz w:val="24"/>
          <w:szCs w:val="24"/>
          <w:lang w:eastAsia="zh-CN"/>
        </w:rPr>
        <w:t>3）中标人应当严格遵守公路管理</w:t>
      </w:r>
      <w:proofErr w:type="gramStart"/>
      <w:r w:rsidRPr="00FD7DEF">
        <w:rPr>
          <w:sz w:val="24"/>
          <w:szCs w:val="24"/>
          <w:lang w:eastAsia="zh-CN"/>
        </w:rPr>
        <w:t>段网络</w:t>
      </w:r>
      <w:proofErr w:type="gramEnd"/>
      <w:r w:rsidRPr="00FD7DEF">
        <w:rPr>
          <w:sz w:val="24"/>
          <w:szCs w:val="24"/>
          <w:lang w:eastAsia="zh-CN"/>
        </w:rPr>
        <w:t>使用制度以及信息系统使用规定，严禁泄漏网络信息，未经采购方人员确认，中标人的服务人员不得对采购人业务系统作任何操作。</w:t>
      </w:r>
    </w:p>
    <w:p w14:paraId="62C554D3"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w:t>
      </w:r>
      <w:r w:rsidRPr="00FD7DEF">
        <w:rPr>
          <w:sz w:val="24"/>
          <w:szCs w:val="24"/>
          <w:lang w:eastAsia="zh-CN"/>
        </w:rPr>
        <w:t>4）按照公路管理</w:t>
      </w:r>
      <w:proofErr w:type="gramStart"/>
      <w:r w:rsidRPr="00FD7DEF">
        <w:rPr>
          <w:sz w:val="24"/>
          <w:szCs w:val="24"/>
          <w:lang w:eastAsia="zh-CN"/>
        </w:rPr>
        <w:t>段信息</w:t>
      </w:r>
      <w:proofErr w:type="gramEnd"/>
      <w:r w:rsidRPr="00FD7DEF">
        <w:rPr>
          <w:sz w:val="24"/>
          <w:szCs w:val="24"/>
          <w:lang w:eastAsia="zh-CN"/>
        </w:rPr>
        <w:t>网络的安全要求，由中标人与采购人</w:t>
      </w:r>
      <w:proofErr w:type="gramStart"/>
      <w:r w:rsidRPr="00FD7DEF">
        <w:rPr>
          <w:sz w:val="24"/>
          <w:szCs w:val="24"/>
          <w:lang w:eastAsia="zh-CN"/>
        </w:rPr>
        <w:t>签定</w:t>
      </w:r>
      <w:proofErr w:type="gramEnd"/>
      <w:r w:rsidRPr="00FD7DEF">
        <w:rPr>
          <w:sz w:val="24"/>
          <w:szCs w:val="24"/>
          <w:lang w:eastAsia="zh-CN"/>
        </w:rPr>
        <w:t>安全保密协议，落实网络安全及信息保密的各项规定。</w:t>
      </w:r>
    </w:p>
    <w:p w14:paraId="475402A3" w14:textId="77777777" w:rsidR="009841C8" w:rsidRPr="00FD7DEF" w:rsidRDefault="009841C8" w:rsidP="009841C8">
      <w:pPr>
        <w:pStyle w:val="22"/>
        <w:ind w:leftChars="0" w:left="0" w:firstLine="480"/>
        <w:rPr>
          <w:sz w:val="24"/>
          <w:szCs w:val="24"/>
          <w:lang w:eastAsia="zh-CN"/>
        </w:rPr>
      </w:pPr>
      <w:r w:rsidRPr="00FD7DEF">
        <w:rPr>
          <w:rFonts w:hint="eastAsia"/>
          <w:sz w:val="24"/>
          <w:szCs w:val="24"/>
          <w:lang w:eastAsia="zh-CN"/>
        </w:rPr>
        <w:t>（二）其他</w:t>
      </w:r>
    </w:p>
    <w:p w14:paraId="7CF5F4D6"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1）中标人应依据数字公路系统运行维护工作规范，结合业务工作需求和系统运行保障要求，制定系统运行维护制度，明确人员和职责，强化考核与监督，并建立日报、月报的台帐管理机制，落实各项维护工作事项。</w:t>
      </w:r>
    </w:p>
    <w:p w14:paraId="02BEBCD8"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（2）中标人应积极优化系统功能，结合业务需求提出合理的系统运行管理改进措施，促进路网监测设备和后台系统的高效率应用，满足采购人业务管理需求。</w:t>
      </w:r>
    </w:p>
    <w:p w14:paraId="6A5F4AC3"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（3）常驻人员必须常驻路网指挥中心，严格管理所有的维护工作人员，严格遵守业主办公场所秩序，遵守上下班制度，不得出现脱岗、迟到早退等违规行为。</w:t>
      </w:r>
    </w:p>
    <w:p w14:paraId="64C3FFB2"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（4）系统运行维护服务工作所需的各类维护工具及其使用费用（包括交通工具、后台运行管理计算机、网络维护工具、施工器具等）由中标人自行承担。</w:t>
      </w:r>
    </w:p>
    <w:p w14:paraId="3B60EC3F" w14:textId="77777777" w:rsidR="009841C8" w:rsidRPr="00FD7DEF" w:rsidRDefault="009841C8" w:rsidP="009841C8">
      <w:pPr>
        <w:spacing w:line="360" w:lineRule="auto"/>
        <w:ind w:firstLine="560"/>
        <w:rPr>
          <w:sz w:val="24"/>
          <w:szCs w:val="24"/>
          <w:lang w:eastAsia="zh-CN"/>
        </w:rPr>
      </w:pPr>
      <w:r w:rsidRPr="00FD7DEF">
        <w:rPr>
          <w:rFonts w:hint="eastAsia"/>
          <w:sz w:val="24"/>
          <w:szCs w:val="24"/>
          <w:lang w:eastAsia="zh-CN"/>
        </w:rPr>
        <w:t>（5）前端设备维修、设备年度标定由中标人自行承担。前端设备维护工作中，中标人按照招标要求采购一定数量备件。</w:t>
      </w:r>
    </w:p>
    <w:p w14:paraId="6A26B987" w14:textId="224AEDCA" w:rsidR="00814C69" w:rsidRPr="00FD7DEF" w:rsidRDefault="009841C8" w:rsidP="009841C8">
      <w:pPr>
        <w:spacing w:line="360" w:lineRule="auto"/>
        <w:ind w:firstLine="560"/>
        <w:rPr>
          <w:sz w:val="24"/>
          <w:szCs w:val="24"/>
          <w:lang w:eastAsia="zh-CN"/>
        </w:rPr>
      </w:pPr>
      <w:r w:rsidRPr="00FD7DEF">
        <w:rPr>
          <w:rFonts w:hint="eastAsia"/>
          <w:sz w:val="24"/>
          <w:szCs w:val="24"/>
          <w:lang w:eastAsia="zh-CN"/>
        </w:rPr>
        <w:t>（6）</w:t>
      </w:r>
      <w:bookmarkStart w:id="99" w:name="OLE_LINK6"/>
      <w:bookmarkStart w:id="100" w:name="OLE_LINK7"/>
      <w:r w:rsidRPr="00FD7DEF">
        <w:rPr>
          <w:rFonts w:hint="eastAsia"/>
          <w:sz w:val="24"/>
          <w:szCs w:val="24"/>
          <w:lang w:eastAsia="zh-CN"/>
        </w:rPr>
        <w:t>项目</w:t>
      </w:r>
      <w:r w:rsidR="002D695E" w:rsidRPr="00FD7DEF">
        <w:rPr>
          <w:rFonts w:hint="eastAsia"/>
          <w:sz w:val="24"/>
          <w:szCs w:val="24"/>
          <w:lang w:eastAsia="zh-CN"/>
        </w:rPr>
        <w:t>负责人</w:t>
      </w:r>
      <w:bookmarkEnd w:id="99"/>
      <w:bookmarkEnd w:id="100"/>
      <w:r w:rsidRPr="00FD7DEF">
        <w:rPr>
          <w:rFonts w:hint="eastAsia"/>
          <w:sz w:val="24"/>
          <w:szCs w:val="24"/>
          <w:lang w:eastAsia="zh-CN"/>
        </w:rPr>
        <w:t>及后台机房及软件维护人员的办公场地由采购人提供。</w:t>
      </w:r>
    </w:p>
    <w:p w14:paraId="6AA86168" w14:textId="77777777" w:rsidR="00814C69" w:rsidRPr="00FD7DEF" w:rsidRDefault="00814C69" w:rsidP="00814C69">
      <w:pPr>
        <w:spacing w:before="60" w:after="60"/>
        <w:outlineLvl w:val="2"/>
        <w:rPr>
          <w:b/>
          <w:bCs/>
          <w:sz w:val="24"/>
          <w:szCs w:val="24"/>
          <w:lang w:eastAsia="zh-CN"/>
        </w:rPr>
      </w:pPr>
      <w:r w:rsidRPr="00FD7DEF">
        <w:rPr>
          <w:rFonts w:hint="eastAsia"/>
          <w:b/>
          <w:bCs/>
          <w:sz w:val="24"/>
          <w:szCs w:val="24"/>
          <w:lang w:eastAsia="zh-CN"/>
        </w:rPr>
        <w:t>三、履约保证金</w:t>
      </w:r>
    </w:p>
    <w:p w14:paraId="58ADCC2A" w14:textId="77777777" w:rsidR="00814C69" w:rsidRPr="00FD7DEF" w:rsidRDefault="00814C69" w:rsidP="00814C69">
      <w:pPr>
        <w:spacing w:before="60" w:after="60"/>
        <w:ind w:firstLineChars="200" w:firstLine="480"/>
        <w:outlineLvl w:val="2"/>
        <w:rPr>
          <w:sz w:val="24"/>
          <w:szCs w:val="24"/>
          <w:lang w:eastAsia="zh-CN"/>
        </w:rPr>
      </w:pPr>
      <w:r w:rsidRPr="00FD7DEF">
        <w:rPr>
          <w:rFonts w:hint="eastAsia"/>
          <w:sz w:val="24"/>
          <w:szCs w:val="24"/>
          <w:lang w:eastAsia="zh-CN"/>
        </w:rPr>
        <w:t>无</w:t>
      </w:r>
    </w:p>
    <w:p w14:paraId="1E7E4AFD" w14:textId="77777777" w:rsidR="00814C69" w:rsidRPr="00FD7DEF" w:rsidRDefault="00814C69" w:rsidP="00814C69">
      <w:pPr>
        <w:spacing w:before="60" w:after="60"/>
        <w:outlineLvl w:val="2"/>
        <w:rPr>
          <w:b/>
          <w:bCs/>
          <w:sz w:val="24"/>
          <w:szCs w:val="24"/>
          <w:lang w:eastAsia="zh-CN"/>
        </w:rPr>
      </w:pPr>
      <w:r w:rsidRPr="00FD7DEF">
        <w:rPr>
          <w:rFonts w:hint="eastAsia"/>
          <w:b/>
          <w:bCs/>
          <w:sz w:val="24"/>
          <w:szCs w:val="24"/>
          <w:lang w:eastAsia="zh-CN"/>
        </w:rPr>
        <w:t>四、双方的权利和义务</w:t>
      </w:r>
    </w:p>
    <w:p w14:paraId="6E0F9CAE"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lastRenderedPageBreak/>
        <w:t>（一）甲方的权利和义务</w:t>
      </w:r>
    </w:p>
    <w:p w14:paraId="67FAB811"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1、按照合同约定，按时支付合同款项；</w:t>
      </w:r>
    </w:p>
    <w:p w14:paraId="442A6FB0" w14:textId="4EEEEED0" w:rsidR="00814C69" w:rsidRPr="00FD7DEF" w:rsidRDefault="00814C69" w:rsidP="00050B86">
      <w:pPr>
        <w:pStyle w:val="afff9"/>
        <w:rPr>
          <w:rFonts w:ascii="宋体" w:eastAsia="宋体" w:hAnsi="宋体"/>
          <w:sz w:val="24"/>
          <w:szCs w:val="24"/>
        </w:rPr>
      </w:pPr>
      <w:r w:rsidRPr="00FD7DEF">
        <w:rPr>
          <w:rFonts w:ascii="宋体" w:eastAsia="宋体" w:hAnsi="宋体" w:hint="eastAsia"/>
          <w:sz w:val="24"/>
          <w:szCs w:val="24"/>
        </w:rPr>
        <w:t xml:space="preserve">2、按照甲方采购文件要求和乙方响应文件的响应，监督乙方执行合同内容。                                         </w:t>
      </w:r>
    </w:p>
    <w:p w14:paraId="2B0B7EB1" w14:textId="759C9F46"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w:t>
      </w:r>
      <w:r w:rsidR="00050B86" w:rsidRPr="00FD7DEF">
        <w:rPr>
          <w:rFonts w:ascii="宋体" w:eastAsia="宋体" w:hAnsi="宋体" w:hint="eastAsia"/>
          <w:sz w:val="24"/>
          <w:szCs w:val="24"/>
        </w:rPr>
        <w:t>二</w:t>
      </w:r>
      <w:r w:rsidRPr="00FD7DEF">
        <w:rPr>
          <w:rFonts w:ascii="宋体" w:eastAsia="宋体" w:hAnsi="宋体" w:hint="eastAsia"/>
          <w:sz w:val="24"/>
          <w:szCs w:val="24"/>
        </w:rPr>
        <w:t>）乙方的权利和义务</w:t>
      </w:r>
    </w:p>
    <w:p w14:paraId="73081846"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1、按照甲方采购文件要求和乙方响应文件的响应，执行合同内容。</w:t>
      </w:r>
    </w:p>
    <w:p w14:paraId="18983CAE"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2、接受甲方的监督与指导。</w:t>
      </w:r>
    </w:p>
    <w:p w14:paraId="235C8D72" w14:textId="77777777" w:rsidR="00814C69" w:rsidRPr="00FD7DEF" w:rsidRDefault="00814C69" w:rsidP="00814C69">
      <w:pPr>
        <w:pStyle w:val="afff9"/>
        <w:rPr>
          <w:rFonts w:ascii="宋体" w:eastAsia="宋体" w:hAnsi="宋体"/>
          <w:color w:val="000000"/>
          <w:sz w:val="24"/>
          <w:szCs w:val="24"/>
        </w:rPr>
      </w:pPr>
      <w:r w:rsidRPr="00FD7DEF">
        <w:rPr>
          <w:rFonts w:ascii="宋体" w:eastAsia="宋体" w:hAnsi="宋体" w:hint="eastAsia"/>
          <w:color w:val="000000"/>
          <w:sz w:val="24"/>
          <w:szCs w:val="24"/>
        </w:rPr>
        <w:t xml:space="preserve">3、核算款项，按照甲方支付流程提交发票、结算单据等。                                             </w:t>
      </w:r>
    </w:p>
    <w:p w14:paraId="30AB04AA" w14:textId="57D7AEDD" w:rsidR="00814C69" w:rsidRPr="00FD7DEF" w:rsidRDefault="00814C69" w:rsidP="00814C69">
      <w:pPr>
        <w:spacing w:before="60" w:after="60"/>
        <w:outlineLvl w:val="2"/>
        <w:rPr>
          <w:b/>
          <w:bCs/>
          <w:color w:val="000000"/>
          <w:sz w:val="24"/>
          <w:szCs w:val="24"/>
          <w:lang w:eastAsia="zh-CN"/>
        </w:rPr>
      </w:pPr>
      <w:r w:rsidRPr="00FD7DEF">
        <w:rPr>
          <w:rFonts w:hint="eastAsia"/>
          <w:b/>
          <w:bCs/>
          <w:color w:val="000000"/>
          <w:sz w:val="24"/>
          <w:szCs w:val="24"/>
          <w:lang w:eastAsia="zh-CN"/>
        </w:rPr>
        <w:t>五、服务考核办法</w:t>
      </w:r>
    </w:p>
    <w:p w14:paraId="4393D301" w14:textId="77777777" w:rsidR="00566B8F" w:rsidRPr="00FD7DEF" w:rsidRDefault="00566B8F" w:rsidP="00566B8F">
      <w:pPr>
        <w:spacing w:line="400" w:lineRule="exact"/>
        <w:ind w:firstLineChars="200" w:firstLine="440"/>
        <w:rPr>
          <w:szCs w:val="21"/>
          <w:lang w:eastAsia="zh-CN"/>
        </w:rPr>
      </w:pPr>
      <w:r w:rsidRPr="00FD7DEF">
        <w:rPr>
          <w:szCs w:val="21"/>
          <w:lang w:eastAsia="zh-CN"/>
        </w:rPr>
        <w:t>采购人每月按照《</w:t>
      </w:r>
      <w:r w:rsidRPr="00FD7DEF">
        <w:rPr>
          <w:rFonts w:hint="eastAsia"/>
          <w:szCs w:val="21"/>
          <w:lang w:eastAsia="zh-CN"/>
        </w:rPr>
        <w:t>路网监测运维</w:t>
      </w:r>
      <w:r w:rsidRPr="00FD7DEF">
        <w:rPr>
          <w:szCs w:val="21"/>
          <w:lang w:eastAsia="zh-CN"/>
        </w:rPr>
        <w:t>月度运维考核表》对中标人进行考核，考核评分80分以上为合格。考核不合格的，采购人有权扣减该考核周期运维总价的20%。</w:t>
      </w:r>
    </w:p>
    <w:p w14:paraId="1912A4CF" w14:textId="77777777" w:rsidR="00566B8F" w:rsidRPr="00FD7DEF" w:rsidRDefault="00566B8F" w:rsidP="00566B8F">
      <w:pPr>
        <w:spacing w:line="400" w:lineRule="exact"/>
        <w:ind w:firstLineChars="200" w:firstLine="440"/>
        <w:rPr>
          <w:szCs w:val="21"/>
          <w:lang w:eastAsia="zh-CN"/>
        </w:rPr>
      </w:pPr>
    </w:p>
    <w:p w14:paraId="7B494BB3" w14:textId="77777777" w:rsidR="00566B8F" w:rsidRPr="00FD7DEF" w:rsidRDefault="00566B8F" w:rsidP="00566B8F">
      <w:pPr>
        <w:spacing w:line="400" w:lineRule="exact"/>
        <w:jc w:val="center"/>
        <w:rPr>
          <w:b/>
          <w:color w:val="000000"/>
          <w:szCs w:val="21"/>
          <w:lang w:val="zh-CN" w:eastAsia="zh-CN"/>
        </w:rPr>
      </w:pPr>
      <w:r w:rsidRPr="00FD7DEF">
        <w:rPr>
          <w:rFonts w:hint="eastAsia"/>
          <w:b/>
          <w:color w:val="000000"/>
          <w:szCs w:val="21"/>
          <w:lang w:eastAsia="zh-CN"/>
        </w:rPr>
        <w:t>路网监测运维</w:t>
      </w:r>
      <w:r w:rsidRPr="00FD7DEF">
        <w:rPr>
          <w:b/>
          <w:color w:val="000000"/>
          <w:szCs w:val="21"/>
          <w:lang w:eastAsia="zh-CN"/>
        </w:rPr>
        <w:t>月度运</w:t>
      </w:r>
      <w:proofErr w:type="gramStart"/>
      <w:r w:rsidRPr="00FD7DEF">
        <w:rPr>
          <w:b/>
          <w:color w:val="000000"/>
          <w:szCs w:val="21"/>
          <w:lang w:eastAsia="zh-CN"/>
        </w:rPr>
        <w:t>维考核</w:t>
      </w:r>
      <w:proofErr w:type="gramEnd"/>
      <w:r w:rsidRPr="00FD7DEF">
        <w:rPr>
          <w:b/>
          <w:color w:val="000000"/>
          <w:szCs w:val="21"/>
          <w:lang w:eastAsia="zh-CN"/>
        </w:rPr>
        <w:t>表</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965"/>
        <w:gridCol w:w="838"/>
        <w:gridCol w:w="1377"/>
        <w:gridCol w:w="1959"/>
        <w:gridCol w:w="541"/>
        <w:gridCol w:w="989"/>
      </w:tblGrid>
      <w:tr w:rsidR="00566B8F" w:rsidRPr="00FD7DEF" w14:paraId="3CBC2A81" w14:textId="77777777" w:rsidTr="004C397D">
        <w:trPr>
          <w:trHeight w:val="580"/>
          <w:jc w:val="center"/>
        </w:trPr>
        <w:tc>
          <w:tcPr>
            <w:tcW w:w="1097" w:type="dxa"/>
            <w:shd w:val="clear" w:color="auto" w:fill="auto"/>
            <w:vAlign w:val="center"/>
          </w:tcPr>
          <w:p w14:paraId="45E9FC33" w14:textId="77777777" w:rsidR="00566B8F" w:rsidRPr="00FD7DEF" w:rsidRDefault="00566B8F" w:rsidP="004C397D">
            <w:pPr>
              <w:spacing w:line="360" w:lineRule="exact"/>
              <w:jc w:val="center"/>
              <w:rPr>
                <w:color w:val="000000"/>
                <w:szCs w:val="21"/>
              </w:rPr>
            </w:pPr>
            <w:r w:rsidRPr="00FD7DEF">
              <w:rPr>
                <w:rFonts w:hint="eastAsia"/>
                <w:color w:val="000000"/>
                <w:szCs w:val="21"/>
              </w:rPr>
              <w:t>序号</w:t>
            </w:r>
          </w:p>
        </w:tc>
        <w:tc>
          <w:tcPr>
            <w:tcW w:w="2803" w:type="dxa"/>
            <w:gridSpan w:val="2"/>
            <w:shd w:val="clear" w:color="auto" w:fill="auto"/>
            <w:vAlign w:val="center"/>
          </w:tcPr>
          <w:p w14:paraId="3C7D1934" w14:textId="77777777" w:rsidR="00566B8F" w:rsidRPr="00FD7DEF" w:rsidRDefault="00566B8F" w:rsidP="004C397D">
            <w:pPr>
              <w:spacing w:line="360" w:lineRule="exact"/>
              <w:jc w:val="center"/>
              <w:rPr>
                <w:color w:val="000000"/>
                <w:szCs w:val="21"/>
              </w:rPr>
            </w:pPr>
            <w:r w:rsidRPr="00FD7DEF">
              <w:rPr>
                <w:rFonts w:hint="eastAsia"/>
                <w:color w:val="000000"/>
                <w:szCs w:val="21"/>
              </w:rPr>
              <w:t>考核内容</w:t>
            </w:r>
          </w:p>
        </w:tc>
        <w:tc>
          <w:tcPr>
            <w:tcW w:w="1377" w:type="dxa"/>
            <w:shd w:val="clear" w:color="auto" w:fill="auto"/>
            <w:vAlign w:val="center"/>
          </w:tcPr>
          <w:p w14:paraId="263CB037" w14:textId="77777777" w:rsidR="00566B8F" w:rsidRPr="00FD7DEF" w:rsidRDefault="00566B8F" w:rsidP="004C397D">
            <w:pPr>
              <w:spacing w:line="360" w:lineRule="exact"/>
              <w:jc w:val="center"/>
              <w:rPr>
                <w:color w:val="000000"/>
                <w:szCs w:val="21"/>
              </w:rPr>
            </w:pPr>
            <w:r w:rsidRPr="00FD7DEF">
              <w:rPr>
                <w:rFonts w:hint="eastAsia"/>
                <w:color w:val="000000"/>
                <w:szCs w:val="21"/>
              </w:rPr>
              <w:t>单项分值</w:t>
            </w:r>
          </w:p>
        </w:tc>
        <w:tc>
          <w:tcPr>
            <w:tcW w:w="2500" w:type="dxa"/>
            <w:gridSpan w:val="2"/>
            <w:shd w:val="clear" w:color="auto" w:fill="auto"/>
            <w:vAlign w:val="center"/>
          </w:tcPr>
          <w:p w14:paraId="0140FD09" w14:textId="77777777" w:rsidR="00566B8F" w:rsidRPr="00FD7DEF" w:rsidRDefault="00566B8F" w:rsidP="004C397D">
            <w:pPr>
              <w:spacing w:line="360" w:lineRule="exact"/>
              <w:jc w:val="center"/>
              <w:rPr>
                <w:color w:val="000000"/>
                <w:szCs w:val="21"/>
              </w:rPr>
            </w:pPr>
            <w:r w:rsidRPr="00FD7DEF">
              <w:rPr>
                <w:rFonts w:hint="eastAsia"/>
                <w:color w:val="000000"/>
                <w:szCs w:val="21"/>
              </w:rPr>
              <w:t>备注</w:t>
            </w:r>
          </w:p>
        </w:tc>
        <w:tc>
          <w:tcPr>
            <w:tcW w:w="989" w:type="dxa"/>
            <w:shd w:val="clear" w:color="auto" w:fill="auto"/>
            <w:vAlign w:val="center"/>
          </w:tcPr>
          <w:p w14:paraId="3537E796" w14:textId="77777777" w:rsidR="00566B8F" w:rsidRPr="00FD7DEF" w:rsidRDefault="00566B8F" w:rsidP="004C397D">
            <w:pPr>
              <w:spacing w:line="360" w:lineRule="exact"/>
              <w:jc w:val="center"/>
              <w:rPr>
                <w:color w:val="000000"/>
                <w:szCs w:val="21"/>
              </w:rPr>
            </w:pPr>
            <w:r w:rsidRPr="00FD7DEF">
              <w:rPr>
                <w:rFonts w:hint="eastAsia"/>
                <w:color w:val="000000"/>
                <w:szCs w:val="21"/>
              </w:rPr>
              <w:t>得分</w:t>
            </w:r>
          </w:p>
        </w:tc>
      </w:tr>
      <w:tr w:rsidR="00566B8F" w:rsidRPr="00FD7DEF" w14:paraId="74EC266D" w14:textId="77777777" w:rsidTr="004C397D">
        <w:trPr>
          <w:trHeight w:val="580"/>
          <w:jc w:val="center"/>
        </w:trPr>
        <w:tc>
          <w:tcPr>
            <w:tcW w:w="1097" w:type="dxa"/>
            <w:shd w:val="clear" w:color="auto" w:fill="auto"/>
            <w:vAlign w:val="center"/>
          </w:tcPr>
          <w:p w14:paraId="19B76102" w14:textId="77777777" w:rsidR="00566B8F" w:rsidRPr="00FD7DEF" w:rsidRDefault="00566B8F" w:rsidP="004C397D">
            <w:pPr>
              <w:spacing w:line="360" w:lineRule="exact"/>
              <w:jc w:val="center"/>
              <w:rPr>
                <w:color w:val="000000"/>
                <w:szCs w:val="21"/>
              </w:rPr>
            </w:pPr>
            <w:r w:rsidRPr="00FD7DEF">
              <w:rPr>
                <w:rFonts w:hint="eastAsia"/>
                <w:color w:val="000000"/>
                <w:szCs w:val="21"/>
              </w:rPr>
              <w:t>1</w:t>
            </w:r>
          </w:p>
        </w:tc>
        <w:tc>
          <w:tcPr>
            <w:tcW w:w="2803" w:type="dxa"/>
            <w:gridSpan w:val="2"/>
            <w:shd w:val="clear" w:color="auto" w:fill="auto"/>
            <w:vAlign w:val="center"/>
          </w:tcPr>
          <w:p w14:paraId="2B114632"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路网监测外场设施设备月度平均连通率应不低于90%。</w:t>
            </w:r>
          </w:p>
        </w:tc>
        <w:tc>
          <w:tcPr>
            <w:tcW w:w="1377" w:type="dxa"/>
            <w:shd w:val="clear" w:color="auto" w:fill="auto"/>
            <w:vAlign w:val="center"/>
          </w:tcPr>
          <w:p w14:paraId="50BEB60B" w14:textId="77777777" w:rsidR="00566B8F" w:rsidRPr="00FD7DEF" w:rsidRDefault="00566B8F" w:rsidP="004C397D">
            <w:pPr>
              <w:spacing w:line="360" w:lineRule="exact"/>
              <w:jc w:val="center"/>
              <w:rPr>
                <w:color w:val="000000"/>
                <w:szCs w:val="21"/>
              </w:rPr>
            </w:pPr>
            <w:r w:rsidRPr="00FD7DEF">
              <w:rPr>
                <w:rFonts w:hint="eastAsia"/>
                <w:color w:val="000000"/>
                <w:szCs w:val="21"/>
              </w:rPr>
              <w:t>50</w:t>
            </w:r>
          </w:p>
        </w:tc>
        <w:tc>
          <w:tcPr>
            <w:tcW w:w="2500" w:type="dxa"/>
            <w:gridSpan w:val="2"/>
            <w:shd w:val="clear" w:color="auto" w:fill="auto"/>
            <w:vAlign w:val="center"/>
          </w:tcPr>
          <w:p w14:paraId="3F5AA195" w14:textId="77777777" w:rsidR="00566B8F" w:rsidRPr="00FD7DEF" w:rsidRDefault="00566B8F" w:rsidP="004C397D">
            <w:pPr>
              <w:widowControl/>
              <w:spacing w:line="360" w:lineRule="exact"/>
              <w:rPr>
                <w:color w:val="000000"/>
                <w:szCs w:val="21"/>
                <w:lang w:eastAsia="zh-CN"/>
              </w:rPr>
            </w:pPr>
            <w:r w:rsidRPr="00FD7DEF">
              <w:rPr>
                <w:rFonts w:hint="eastAsia"/>
                <w:color w:val="000000"/>
                <w:szCs w:val="21"/>
                <w:lang w:eastAsia="zh-CN"/>
              </w:rPr>
              <w:t>连通率低于等于70%的，扣50分；不低于90%的，扣0分；介于70%至90%之间的，每一个百分点扣2.5分。</w:t>
            </w:r>
          </w:p>
        </w:tc>
        <w:tc>
          <w:tcPr>
            <w:tcW w:w="989" w:type="dxa"/>
            <w:shd w:val="clear" w:color="auto" w:fill="auto"/>
            <w:vAlign w:val="center"/>
          </w:tcPr>
          <w:p w14:paraId="12F5A5F3" w14:textId="77777777" w:rsidR="00566B8F" w:rsidRPr="00FD7DEF" w:rsidRDefault="00566B8F" w:rsidP="004C397D">
            <w:pPr>
              <w:widowControl/>
              <w:spacing w:line="360" w:lineRule="exact"/>
              <w:rPr>
                <w:color w:val="000000"/>
                <w:szCs w:val="21"/>
                <w:lang w:eastAsia="zh-CN"/>
              </w:rPr>
            </w:pPr>
          </w:p>
        </w:tc>
      </w:tr>
      <w:tr w:rsidR="00566B8F" w:rsidRPr="00FD7DEF" w14:paraId="46BF79E7" w14:textId="77777777" w:rsidTr="004C397D">
        <w:trPr>
          <w:trHeight w:val="580"/>
          <w:jc w:val="center"/>
        </w:trPr>
        <w:tc>
          <w:tcPr>
            <w:tcW w:w="1097" w:type="dxa"/>
            <w:shd w:val="clear" w:color="auto" w:fill="auto"/>
            <w:vAlign w:val="center"/>
          </w:tcPr>
          <w:p w14:paraId="228B2AEC" w14:textId="77777777" w:rsidR="00566B8F" w:rsidRPr="00FD7DEF" w:rsidRDefault="00566B8F" w:rsidP="004C397D">
            <w:pPr>
              <w:spacing w:line="360" w:lineRule="exact"/>
              <w:jc w:val="center"/>
              <w:rPr>
                <w:color w:val="000000"/>
                <w:szCs w:val="21"/>
              </w:rPr>
            </w:pPr>
            <w:r w:rsidRPr="00FD7DEF">
              <w:rPr>
                <w:rFonts w:hint="eastAsia"/>
                <w:color w:val="000000"/>
                <w:szCs w:val="21"/>
              </w:rPr>
              <w:t>2</w:t>
            </w:r>
          </w:p>
        </w:tc>
        <w:tc>
          <w:tcPr>
            <w:tcW w:w="2803" w:type="dxa"/>
            <w:gridSpan w:val="2"/>
            <w:shd w:val="clear" w:color="auto" w:fill="auto"/>
            <w:vAlign w:val="center"/>
          </w:tcPr>
          <w:p w14:paraId="4FFA54DC"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每月20至22日报送当月路网监测设施设备维护月报及下月工作计划。</w:t>
            </w:r>
          </w:p>
        </w:tc>
        <w:tc>
          <w:tcPr>
            <w:tcW w:w="1377" w:type="dxa"/>
            <w:shd w:val="clear" w:color="auto" w:fill="auto"/>
            <w:vAlign w:val="center"/>
          </w:tcPr>
          <w:p w14:paraId="51964D71" w14:textId="77777777" w:rsidR="00566B8F" w:rsidRPr="00FD7DEF" w:rsidRDefault="00566B8F" w:rsidP="004C397D">
            <w:pPr>
              <w:spacing w:line="360" w:lineRule="exact"/>
              <w:jc w:val="center"/>
              <w:rPr>
                <w:color w:val="000000"/>
                <w:szCs w:val="21"/>
              </w:rPr>
            </w:pPr>
            <w:r w:rsidRPr="00FD7DEF">
              <w:rPr>
                <w:rFonts w:hint="eastAsia"/>
                <w:color w:val="000000"/>
                <w:szCs w:val="21"/>
              </w:rPr>
              <w:t>15</w:t>
            </w:r>
          </w:p>
        </w:tc>
        <w:tc>
          <w:tcPr>
            <w:tcW w:w="2500" w:type="dxa"/>
            <w:gridSpan w:val="2"/>
            <w:shd w:val="clear" w:color="auto" w:fill="auto"/>
            <w:vAlign w:val="center"/>
          </w:tcPr>
          <w:p w14:paraId="0E25D9DF"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每延迟1天报送月报与计划的，扣2分；数据有明显遗漏的，扣2分；最多扣15分。</w:t>
            </w:r>
          </w:p>
        </w:tc>
        <w:tc>
          <w:tcPr>
            <w:tcW w:w="989" w:type="dxa"/>
            <w:shd w:val="clear" w:color="auto" w:fill="auto"/>
            <w:vAlign w:val="center"/>
          </w:tcPr>
          <w:p w14:paraId="5D23F01D" w14:textId="77777777" w:rsidR="00566B8F" w:rsidRPr="00FD7DEF" w:rsidRDefault="00566B8F" w:rsidP="004C397D">
            <w:pPr>
              <w:spacing w:line="360" w:lineRule="exact"/>
              <w:rPr>
                <w:color w:val="000000"/>
                <w:szCs w:val="21"/>
                <w:lang w:eastAsia="zh-CN"/>
              </w:rPr>
            </w:pPr>
          </w:p>
        </w:tc>
      </w:tr>
      <w:tr w:rsidR="00566B8F" w:rsidRPr="00FD7DEF" w14:paraId="27C55420" w14:textId="77777777" w:rsidTr="004C397D">
        <w:trPr>
          <w:trHeight w:val="580"/>
          <w:jc w:val="center"/>
        </w:trPr>
        <w:tc>
          <w:tcPr>
            <w:tcW w:w="1097" w:type="dxa"/>
            <w:shd w:val="clear" w:color="auto" w:fill="auto"/>
            <w:vAlign w:val="center"/>
          </w:tcPr>
          <w:p w14:paraId="3AB465F0" w14:textId="77777777" w:rsidR="00566B8F" w:rsidRPr="00FD7DEF" w:rsidRDefault="00566B8F" w:rsidP="004C397D">
            <w:pPr>
              <w:spacing w:line="360" w:lineRule="exact"/>
              <w:jc w:val="center"/>
              <w:rPr>
                <w:color w:val="000000"/>
                <w:szCs w:val="21"/>
              </w:rPr>
            </w:pPr>
            <w:r w:rsidRPr="00FD7DEF">
              <w:rPr>
                <w:rFonts w:hint="eastAsia"/>
                <w:color w:val="000000"/>
                <w:szCs w:val="21"/>
              </w:rPr>
              <w:t>3</w:t>
            </w:r>
          </w:p>
        </w:tc>
        <w:tc>
          <w:tcPr>
            <w:tcW w:w="2803" w:type="dxa"/>
            <w:gridSpan w:val="2"/>
            <w:shd w:val="clear" w:color="auto" w:fill="auto"/>
            <w:vAlign w:val="center"/>
          </w:tcPr>
          <w:p w14:paraId="35B78BEB"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路网监测基础数据（含设备管理数据）及时更新。</w:t>
            </w:r>
          </w:p>
        </w:tc>
        <w:tc>
          <w:tcPr>
            <w:tcW w:w="1377" w:type="dxa"/>
            <w:shd w:val="clear" w:color="auto" w:fill="auto"/>
            <w:vAlign w:val="center"/>
          </w:tcPr>
          <w:p w14:paraId="5D7F8724" w14:textId="77777777" w:rsidR="00566B8F" w:rsidRPr="00FD7DEF" w:rsidRDefault="00566B8F" w:rsidP="004C397D">
            <w:pPr>
              <w:spacing w:line="360" w:lineRule="exact"/>
              <w:jc w:val="center"/>
              <w:rPr>
                <w:color w:val="000000"/>
                <w:szCs w:val="21"/>
              </w:rPr>
            </w:pPr>
            <w:r w:rsidRPr="00FD7DEF">
              <w:rPr>
                <w:rFonts w:hint="eastAsia"/>
                <w:color w:val="000000"/>
                <w:szCs w:val="21"/>
              </w:rPr>
              <w:t>10</w:t>
            </w:r>
          </w:p>
        </w:tc>
        <w:tc>
          <w:tcPr>
            <w:tcW w:w="2500" w:type="dxa"/>
            <w:gridSpan w:val="2"/>
            <w:shd w:val="clear" w:color="auto" w:fill="auto"/>
            <w:vAlign w:val="center"/>
          </w:tcPr>
          <w:p w14:paraId="007068F1"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每发现一处数据未更新的扣5分，最多扣10分。</w:t>
            </w:r>
          </w:p>
        </w:tc>
        <w:tc>
          <w:tcPr>
            <w:tcW w:w="989" w:type="dxa"/>
            <w:shd w:val="clear" w:color="auto" w:fill="auto"/>
            <w:vAlign w:val="center"/>
          </w:tcPr>
          <w:p w14:paraId="73769880" w14:textId="77777777" w:rsidR="00566B8F" w:rsidRPr="00FD7DEF" w:rsidRDefault="00566B8F" w:rsidP="004C397D">
            <w:pPr>
              <w:spacing w:line="360" w:lineRule="exact"/>
              <w:rPr>
                <w:color w:val="000000"/>
                <w:szCs w:val="21"/>
                <w:lang w:eastAsia="zh-CN"/>
              </w:rPr>
            </w:pPr>
          </w:p>
        </w:tc>
      </w:tr>
      <w:tr w:rsidR="00566B8F" w:rsidRPr="00FD7DEF" w14:paraId="46142634" w14:textId="77777777" w:rsidTr="004C397D">
        <w:trPr>
          <w:trHeight w:val="580"/>
          <w:jc w:val="center"/>
        </w:trPr>
        <w:tc>
          <w:tcPr>
            <w:tcW w:w="1097" w:type="dxa"/>
            <w:shd w:val="clear" w:color="auto" w:fill="auto"/>
            <w:vAlign w:val="center"/>
          </w:tcPr>
          <w:p w14:paraId="58390499" w14:textId="77777777" w:rsidR="00566B8F" w:rsidRPr="00FD7DEF" w:rsidRDefault="00566B8F" w:rsidP="004C397D">
            <w:pPr>
              <w:spacing w:line="360" w:lineRule="exact"/>
              <w:jc w:val="center"/>
              <w:rPr>
                <w:color w:val="000000"/>
                <w:szCs w:val="21"/>
              </w:rPr>
            </w:pPr>
            <w:r w:rsidRPr="00FD7DEF">
              <w:rPr>
                <w:rFonts w:hint="eastAsia"/>
                <w:color w:val="000000"/>
                <w:szCs w:val="21"/>
              </w:rPr>
              <w:t>4</w:t>
            </w:r>
          </w:p>
        </w:tc>
        <w:tc>
          <w:tcPr>
            <w:tcW w:w="2803" w:type="dxa"/>
            <w:gridSpan w:val="2"/>
            <w:shd w:val="clear" w:color="auto" w:fill="auto"/>
            <w:vAlign w:val="center"/>
          </w:tcPr>
          <w:p w14:paraId="1E724B88"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路网监测外场设施设备遇有故障应及时修复。</w:t>
            </w:r>
          </w:p>
        </w:tc>
        <w:tc>
          <w:tcPr>
            <w:tcW w:w="1377" w:type="dxa"/>
            <w:shd w:val="clear" w:color="auto" w:fill="auto"/>
            <w:vAlign w:val="center"/>
          </w:tcPr>
          <w:p w14:paraId="21C8741A" w14:textId="77777777" w:rsidR="00566B8F" w:rsidRPr="00FD7DEF" w:rsidRDefault="00566B8F" w:rsidP="004C397D">
            <w:pPr>
              <w:spacing w:line="360" w:lineRule="exact"/>
              <w:jc w:val="center"/>
              <w:rPr>
                <w:color w:val="000000"/>
                <w:szCs w:val="21"/>
              </w:rPr>
            </w:pPr>
            <w:r w:rsidRPr="00FD7DEF">
              <w:rPr>
                <w:rFonts w:hint="eastAsia"/>
                <w:color w:val="000000"/>
                <w:szCs w:val="21"/>
              </w:rPr>
              <w:t>10</w:t>
            </w:r>
          </w:p>
        </w:tc>
        <w:tc>
          <w:tcPr>
            <w:tcW w:w="2500" w:type="dxa"/>
            <w:gridSpan w:val="2"/>
            <w:shd w:val="clear" w:color="auto" w:fill="auto"/>
            <w:vAlign w:val="center"/>
          </w:tcPr>
          <w:p w14:paraId="221ADF2A"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7日内未修复的（特殊情况且提前报备的除外），每一个设备扣2分，最多扣10分。</w:t>
            </w:r>
          </w:p>
        </w:tc>
        <w:tc>
          <w:tcPr>
            <w:tcW w:w="989" w:type="dxa"/>
            <w:shd w:val="clear" w:color="auto" w:fill="auto"/>
            <w:vAlign w:val="center"/>
          </w:tcPr>
          <w:p w14:paraId="7BF0204D" w14:textId="77777777" w:rsidR="00566B8F" w:rsidRPr="00FD7DEF" w:rsidRDefault="00566B8F" w:rsidP="004C397D">
            <w:pPr>
              <w:spacing w:line="360" w:lineRule="exact"/>
              <w:rPr>
                <w:color w:val="000000"/>
                <w:szCs w:val="21"/>
                <w:lang w:eastAsia="zh-CN"/>
              </w:rPr>
            </w:pPr>
          </w:p>
        </w:tc>
      </w:tr>
      <w:tr w:rsidR="00566B8F" w:rsidRPr="00FD7DEF" w14:paraId="3024EE75" w14:textId="77777777" w:rsidTr="004C397D">
        <w:trPr>
          <w:trHeight w:val="580"/>
          <w:jc w:val="center"/>
        </w:trPr>
        <w:tc>
          <w:tcPr>
            <w:tcW w:w="1097" w:type="dxa"/>
            <w:shd w:val="clear" w:color="auto" w:fill="auto"/>
            <w:vAlign w:val="center"/>
          </w:tcPr>
          <w:p w14:paraId="0E0A78E1" w14:textId="77777777" w:rsidR="00566B8F" w:rsidRPr="00FD7DEF" w:rsidRDefault="00566B8F" w:rsidP="004C397D">
            <w:pPr>
              <w:spacing w:line="360" w:lineRule="exact"/>
              <w:jc w:val="center"/>
              <w:rPr>
                <w:color w:val="000000"/>
                <w:szCs w:val="21"/>
              </w:rPr>
            </w:pPr>
            <w:r w:rsidRPr="00FD7DEF">
              <w:rPr>
                <w:rFonts w:hint="eastAsia"/>
                <w:color w:val="000000"/>
                <w:szCs w:val="21"/>
              </w:rPr>
              <w:t>5</w:t>
            </w:r>
          </w:p>
        </w:tc>
        <w:tc>
          <w:tcPr>
            <w:tcW w:w="2803" w:type="dxa"/>
            <w:gridSpan w:val="2"/>
            <w:shd w:val="clear" w:color="auto" w:fill="auto"/>
            <w:vAlign w:val="center"/>
          </w:tcPr>
          <w:p w14:paraId="42CBF700"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建立外场设施设备维护台账（含各单一事件的时间、地点、人物、起因、经过、结果）；每月定期巡检，提交巡检报告。</w:t>
            </w:r>
          </w:p>
        </w:tc>
        <w:tc>
          <w:tcPr>
            <w:tcW w:w="1377" w:type="dxa"/>
            <w:shd w:val="clear" w:color="auto" w:fill="auto"/>
            <w:vAlign w:val="center"/>
          </w:tcPr>
          <w:p w14:paraId="25CF9BBC" w14:textId="77777777" w:rsidR="00566B8F" w:rsidRPr="00FD7DEF" w:rsidRDefault="00566B8F" w:rsidP="004C397D">
            <w:pPr>
              <w:spacing w:line="360" w:lineRule="exact"/>
              <w:jc w:val="center"/>
              <w:rPr>
                <w:color w:val="000000"/>
                <w:szCs w:val="21"/>
              </w:rPr>
            </w:pPr>
            <w:r w:rsidRPr="00FD7DEF">
              <w:rPr>
                <w:rFonts w:hint="eastAsia"/>
                <w:color w:val="000000"/>
                <w:szCs w:val="21"/>
              </w:rPr>
              <w:t>10</w:t>
            </w:r>
          </w:p>
        </w:tc>
        <w:tc>
          <w:tcPr>
            <w:tcW w:w="2500" w:type="dxa"/>
            <w:gridSpan w:val="2"/>
            <w:shd w:val="clear" w:color="auto" w:fill="auto"/>
            <w:vAlign w:val="center"/>
          </w:tcPr>
          <w:p w14:paraId="289641E2"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每发现</w:t>
            </w:r>
            <w:proofErr w:type="gramStart"/>
            <w:r w:rsidRPr="00FD7DEF">
              <w:rPr>
                <w:rFonts w:hint="eastAsia"/>
                <w:color w:val="000000"/>
                <w:szCs w:val="21"/>
                <w:lang w:eastAsia="zh-CN"/>
              </w:rPr>
              <w:t>一处台账</w:t>
            </w:r>
            <w:proofErr w:type="gramEnd"/>
            <w:r w:rsidRPr="00FD7DEF">
              <w:rPr>
                <w:rFonts w:hint="eastAsia"/>
                <w:color w:val="000000"/>
                <w:szCs w:val="21"/>
                <w:lang w:eastAsia="zh-CN"/>
              </w:rPr>
              <w:t>不规范的扣2分，最多扣10分。</w:t>
            </w:r>
          </w:p>
        </w:tc>
        <w:tc>
          <w:tcPr>
            <w:tcW w:w="989" w:type="dxa"/>
            <w:shd w:val="clear" w:color="auto" w:fill="auto"/>
            <w:vAlign w:val="center"/>
          </w:tcPr>
          <w:p w14:paraId="276A32A0" w14:textId="77777777" w:rsidR="00566B8F" w:rsidRPr="00FD7DEF" w:rsidRDefault="00566B8F" w:rsidP="004C397D">
            <w:pPr>
              <w:spacing w:line="360" w:lineRule="exact"/>
              <w:rPr>
                <w:color w:val="000000"/>
                <w:szCs w:val="21"/>
                <w:lang w:eastAsia="zh-CN"/>
              </w:rPr>
            </w:pPr>
          </w:p>
        </w:tc>
      </w:tr>
      <w:tr w:rsidR="00566B8F" w:rsidRPr="00FD7DEF" w14:paraId="2D542565" w14:textId="77777777" w:rsidTr="004C397D">
        <w:trPr>
          <w:trHeight w:val="580"/>
          <w:jc w:val="center"/>
        </w:trPr>
        <w:tc>
          <w:tcPr>
            <w:tcW w:w="1097" w:type="dxa"/>
            <w:shd w:val="clear" w:color="auto" w:fill="auto"/>
            <w:vAlign w:val="center"/>
          </w:tcPr>
          <w:p w14:paraId="13DCB92D" w14:textId="77777777" w:rsidR="00566B8F" w:rsidRPr="00FD7DEF" w:rsidRDefault="00566B8F" w:rsidP="004C397D">
            <w:pPr>
              <w:spacing w:line="360" w:lineRule="exact"/>
              <w:jc w:val="center"/>
              <w:rPr>
                <w:color w:val="000000"/>
                <w:szCs w:val="21"/>
              </w:rPr>
            </w:pPr>
            <w:r w:rsidRPr="00FD7DEF">
              <w:rPr>
                <w:rFonts w:hint="eastAsia"/>
                <w:color w:val="000000"/>
                <w:szCs w:val="21"/>
              </w:rPr>
              <w:lastRenderedPageBreak/>
              <w:t>6</w:t>
            </w:r>
          </w:p>
        </w:tc>
        <w:tc>
          <w:tcPr>
            <w:tcW w:w="2803" w:type="dxa"/>
            <w:gridSpan w:val="2"/>
            <w:shd w:val="clear" w:color="auto" w:fill="auto"/>
            <w:vAlign w:val="center"/>
          </w:tcPr>
          <w:p w14:paraId="15B8AF71" w14:textId="77777777" w:rsidR="00566B8F" w:rsidRPr="00FD7DEF" w:rsidRDefault="00566B8F" w:rsidP="004C397D">
            <w:pPr>
              <w:spacing w:line="360" w:lineRule="exact"/>
              <w:rPr>
                <w:color w:val="000000"/>
                <w:szCs w:val="21"/>
                <w:lang w:eastAsia="zh-CN"/>
              </w:rPr>
            </w:pPr>
            <w:r w:rsidRPr="00FD7DEF">
              <w:rPr>
                <w:rFonts w:hint="eastAsia"/>
                <w:color w:val="000000"/>
                <w:szCs w:val="21"/>
                <w:lang w:eastAsia="zh-CN"/>
              </w:rPr>
              <w:t>工作态度（服务态度是否端正）</w:t>
            </w:r>
          </w:p>
        </w:tc>
        <w:tc>
          <w:tcPr>
            <w:tcW w:w="1377" w:type="dxa"/>
            <w:shd w:val="clear" w:color="auto" w:fill="auto"/>
            <w:vAlign w:val="center"/>
          </w:tcPr>
          <w:p w14:paraId="692F4F73" w14:textId="77777777" w:rsidR="00566B8F" w:rsidRPr="00FD7DEF" w:rsidRDefault="00566B8F" w:rsidP="004C397D">
            <w:pPr>
              <w:spacing w:line="360" w:lineRule="exact"/>
              <w:jc w:val="center"/>
              <w:rPr>
                <w:color w:val="000000"/>
                <w:szCs w:val="21"/>
              </w:rPr>
            </w:pPr>
            <w:r w:rsidRPr="00FD7DEF">
              <w:rPr>
                <w:rFonts w:hint="eastAsia"/>
                <w:color w:val="000000"/>
                <w:szCs w:val="21"/>
              </w:rPr>
              <w:t>5</w:t>
            </w:r>
          </w:p>
        </w:tc>
        <w:tc>
          <w:tcPr>
            <w:tcW w:w="2500" w:type="dxa"/>
            <w:gridSpan w:val="2"/>
            <w:shd w:val="clear" w:color="auto" w:fill="auto"/>
            <w:vAlign w:val="center"/>
          </w:tcPr>
          <w:p w14:paraId="5707E0F8" w14:textId="77777777" w:rsidR="00566B8F" w:rsidRPr="00FD7DEF" w:rsidRDefault="00566B8F" w:rsidP="004C397D">
            <w:pPr>
              <w:spacing w:line="360" w:lineRule="exact"/>
              <w:rPr>
                <w:color w:val="000000"/>
                <w:szCs w:val="21"/>
                <w:lang w:eastAsia="zh-CN"/>
              </w:rPr>
            </w:pPr>
            <w:r w:rsidRPr="00FD7DEF">
              <w:rPr>
                <w:color w:val="000000"/>
                <w:szCs w:val="21"/>
                <w:lang w:eastAsia="zh-CN"/>
              </w:rPr>
              <w:t>服务</w:t>
            </w:r>
            <w:proofErr w:type="gramStart"/>
            <w:r w:rsidRPr="00FD7DEF">
              <w:rPr>
                <w:color w:val="000000"/>
                <w:szCs w:val="21"/>
                <w:lang w:eastAsia="zh-CN"/>
              </w:rPr>
              <w:t>每投诉</w:t>
            </w:r>
            <w:proofErr w:type="gramEnd"/>
            <w:r w:rsidRPr="00FD7DEF">
              <w:rPr>
                <w:rFonts w:hint="eastAsia"/>
                <w:color w:val="000000"/>
                <w:szCs w:val="21"/>
                <w:lang w:eastAsia="zh-CN"/>
              </w:rPr>
              <w:t>1次，扣</w:t>
            </w:r>
            <w:r w:rsidRPr="00FD7DEF">
              <w:rPr>
                <w:color w:val="000000"/>
                <w:szCs w:val="21"/>
                <w:lang w:eastAsia="zh-CN"/>
              </w:rPr>
              <w:t>2.5</w:t>
            </w:r>
            <w:r w:rsidRPr="00FD7DEF">
              <w:rPr>
                <w:rFonts w:hint="eastAsia"/>
                <w:color w:val="000000"/>
                <w:szCs w:val="21"/>
                <w:lang w:eastAsia="zh-CN"/>
              </w:rPr>
              <w:t>分，最多扣5分。</w:t>
            </w:r>
          </w:p>
        </w:tc>
        <w:tc>
          <w:tcPr>
            <w:tcW w:w="989" w:type="dxa"/>
            <w:shd w:val="clear" w:color="auto" w:fill="auto"/>
            <w:vAlign w:val="center"/>
          </w:tcPr>
          <w:p w14:paraId="644E5D0A" w14:textId="77777777" w:rsidR="00566B8F" w:rsidRPr="00FD7DEF" w:rsidRDefault="00566B8F" w:rsidP="004C397D">
            <w:pPr>
              <w:spacing w:line="360" w:lineRule="exact"/>
              <w:rPr>
                <w:color w:val="000000"/>
                <w:szCs w:val="21"/>
                <w:lang w:eastAsia="zh-CN"/>
              </w:rPr>
            </w:pPr>
          </w:p>
        </w:tc>
      </w:tr>
      <w:tr w:rsidR="00566B8F" w:rsidRPr="00FD7DEF" w14:paraId="4CE36401" w14:textId="77777777" w:rsidTr="004C397D">
        <w:trPr>
          <w:trHeight w:val="580"/>
          <w:jc w:val="center"/>
        </w:trPr>
        <w:tc>
          <w:tcPr>
            <w:tcW w:w="1097" w:type="dxa"/>
            <w:shd w:val="clear" w:color="auto" w:fill="auto"/>
            <w:vAlign w:val="center"/>
          </w:tcPr>
          <w:p w14:paraId="102B6897" w14:textId="77777777" w:rsidR="00566B8F" w:rsidRPr="00FD7DEF" w:rsidRDefault="00566B8F" w:rsidP="004C397D">
            <w:pPr>
              <w:spacing w:line="360" w:lineRule="exact"/>
              <w:jc w:val="center"/>
              <w:rPr>
                <w:color w:val="000000"/>
                <w:szCs w:val="21"/>
              </w:rPr>
            </w:pPr>
            <w:r w:rsidRPr="00FD7DEF">
              <w:rPr>
                <w:rFonts w:hint="eastAsia"/>
                <w:color w:val="000000"/>
                <w:szCs w:val="21"/>
              </w:rPr>
              <w:t>考核</w:t>
            </w:r>
          </w:p>
          <w:p w14:paraId="6C58149C" w14:textId="77777777" w:rsidR="00566B8F" w:rsidRPr="00FD7DEF" w:rsidRDefault="00566B8F" w:rsidP="004C397D">
            <w:pPr>
              <w:spacing w:line="360" w:lineRule="exact"/>
              <w:jc w:val="center"/>
              <w:rPr>
                <w:color w:val="000000"/>
                <w:szCs w:val="21"/>
              </w:rPr>
            </w:pPr>
            <w:r w:rsidRPr="00FD7DEF">
              <w:rPr>
                <w:rFonts w:hint="eastAsia"/>
                <w:color w:val="000000"/>
                <w:szCs w:val="21"/>
              </w:rPr>
              <w:t>日期</w:t>
            </w:r>
          </w:p>
        </w:tc>
        <w:tc>
          <w:tcPr>
            <w:tcW w:w="1965" w:type="dxa"/>
            <w:shd w:val="clear" w:color="auto" w:fill="auto"/>
            <w:vAlign w:val="center"/>
          </w:tcPr>
          <w:p w14:paraId="0A1BA7E0" w14:textId="77777777" w:rsidR="00566B8F" w:rsidRPr="00FD7DEF" w:rsidRDefault="00566B8F" w:rsidP="004C397D">
            <w:pPr>
              <w:spacing w:line="360" w:lineRule="exact"/>
              <w:jc w:val="center"/>
              <w:rPr>
                <w:color w:val="000000"/>
                <w:szCs w:val="21"/>
              </w:rPr>
            </w:pPr>
          </w:p>
        </w:tc>
        <w:tc>
          <w:tcPr>
            <w:tcW w:w="838" w:type="dxa"/>
            <w:shd w:val="clear" w:color="auto" w:fill="auto"/>
            <w:vAlign w:val="center"/>
          </w:tcPr>
          <w:p w14:paraId="6203F1F2" w14:textId="77777777" w:rsidR="00566B8F" w:rsidRPr="00FD7DEF" w:rsidRDefault="00566B8F" w:rsidP="004C397D">
            <w:pPr>
              <w:spacing w:line="360" w:lineRule="exact"/>
              <w:jc w:val="center"/>
              <w:rPr>
                <w:color w:val="000000"/>
                <w:szCs w:val="21"/>
              </w:rPr>
            </w:pPr>
            <w:r w:rsidRPr="00FD7DEF">
              <w:rPr>
                <w:rFonts w:hint="eastAsia"/>
                <w:color w:val="000000"/>
                <w:szCs w:val="21"/>
              </w:rPr>
              <w:t>总分</w:t>
            </w:r>
          </w:p>
        </w:tc>
        <w:tc>
          <w:tcPr>
            <w:tcW w:w="1377" w:type="dxa"/>
            <w:shd w:val="clear" w:color="auto" w:fill="auto"/>
            <w:vAlign w:val="center"/>
          </w:tcPr>
          <w:p w14:paraId="4C65CC3F" w14:textId="77777777" w:rsidR="00566B8F" w:rsidRPr="00FD7DEF" w:rsidRDefault="00566B8F" w:rsidP="004C397D">
            <w:pPr>
              <w:spacing w:line="360" w:lineRule="exact"/>
              <w:jc w:val="center"/>
              <w:rPr>
                <w:color w:val="000000"/>
                <w:szCs w:val="21"/>
              </w:rPr>
            </w:pPr>
            <w:r w:rsidRPr="00FD7DEF">
              <w:rPr>
                <w:rFonts w:hint="eastAsia"/>
                <w:color w:val="000000"/>
                <w:szCs w:val="21"/>
              </w:rPr>
              <w:t>100</w:t>
            </w:r>
          </w:p>
        </w:tc>
        <w:tc>
          <w:tcPr>
            <w:tcW w:w="1959" w:type="dxa"/>
            <w:shd w:val="clear" w:color="auto" w:fill="auto"/>
            <w:vAlign w:val="center"/>
          </w:tcPr>
          <w:p w14:paraId="785965F9" w14:textId="77777777" w:rsidR="00566B8F" w:rsidRPr="00FD7DEF" w:rsidRDefault="00566B8F" w:rsidP="004C397D">
            <w:pPr>
              <w:spacing w:line="360" w:lineRule="exact"/>
              <w:jc w:val="center"/>
              <w:rPr>
                <w:color w:val="000000"/>
                <w:szCs w:val="21"/>
              </w:rPr>
            </w:pPr>
            <w:r w:rsidRPr="00FD7DEF">
              <w:rPr>
                <w:rFonts w:hint="eastAsia"/>
                <w:color w:val="000000"/>
                <w:szCs w:val="21"/>
              </w:rPr>
              <w:t>得分</w:t>
            </w:r>
          </w:p>
        </w:tc>
        <w:tc>
          <w:tcPr>
            <w:tcW w:w="1530" w:type="dxa"/>
            <w:gridSpan w:val="2"/>
            <w:shd w:val="clear" w:color="auto" w:fill="auto"/>
            <w:vAlign w:val="center"/>
          </w:tcPr>
          <w:p w14:paraId="18AA008A" w14:textId="77777777" w:rsidR="00566B8F" w:rsidRPr="00FD7DEF" w:rsidRDefault="00566B8F" w:rsidP="004C397D">
            <w:pPr>
              <w:spacing w:line="360" w:lineRule="exact"/>
              <w:jc w:val="center"/>
              <w:rPr>
                <w:color w:val="000000"/>
                <w:szCs w:val="21"/>
              </w:rPr>
            </w:pPr>
          </w:p>
        </w:tc>
      </w:tr>
      <w:tr w:rsidR="00566B8F" w:rsidRPr="00FD7DEF" w14:paraId="27FE0A23" w14:textId="77777777" w:rsidTr="004C397D">
        <w:trPr>
          <w:trHeight w:val="580"/>
          <w:jc w:val="center"/>
        </w:trPr>
        <w:tc>
          <w:tcPr>
            <w:tcW w:w="1097" w:type="dxa"/>
            <w:shd w:val="clear" w:color="auto" w:fill="auto"/>
            <w:vAlign w:val="center"/>
          </w:tcPr>
          <w:p w14:paraId="4A806B34" w14:textId="77777777" w:rsidR="00566B8F" w:rsidRPr="00FD7DEF" w:rsidRDefault="00566B8F" w:rsidP="004C397D">
            <w:pPr>
              <w:spacing w:line="360" w:lineRule="exact"/>
              <w:jc w:val="center"/>
              <w:rPr>
                <w:color w:val="000000"/>
                <w:szCs w:val="21"/>
              </w:rPr>
            </w:pPr>
            <w:r w:rsidRPr="00FD7DEF">
              <w:rPr>
                <w:rFonts w:hint="eastAsia"/>
                <w:color w:val="000000"/>
                <w:szCs w:val="21"/>
              </w:rPr>
              <w:t>考核组人员</w:t>
            </w:r>
          </w:p>
        </w:tc>
        <w:tc>
          <w:tcPr>
            <w:tcW w:w="7669" w:type="dxa"/>
            <w:gridSpan w:val="6"/>
            <w:shd w:val="clear" w:color="auto" w:fill="auto"/>
            <w:vAlign w:val="center"/>
          </w:tcPr>
          <w:p w14:paraId="3B9D98DC" w14:textId="77777777" w:rsidR="00566B8F" w:rsidRPr="00FD7DEF" w:rsidRDefault="00566B8F" w:rsidP="004C397D">
            <w:pPr>
              <w:spacing w:line="360" w:lineRule="exact"/>
              <w:jc w:val="center"/>
              <w:rPr>
                <w:color w:val="000000"/>
                <w:szCs w:val="21"/>
              </w:rPr>
            </w:pPr>
          </w:p>
        </w:tc>
      </w:tr>
    </w:tbl>
    <w:p w14:paraId="1BF1FC8F" w14:textId="1FEA90B7" w:rsidR="00814C69" w:rsidRPr="00FD7DEF" w:rsidRDefault="00814C69" w:rsidP="00566B8F">
      <w:pPr>
        <w:pStyle w:val="afff9"/>
        <w:ind w:firstLineChars="0" w:firstLine="0"/>
        <w:rPr>
          <w:rFonts w:ascii="宋体" w:eastAsia="宋体" w:hAnsi="宋体"/>
          <w:color w:val="000000"/>
          <w:sz w:val="24"/>
          <w:szCs w:val="24"/>
          <w:u w:val="single"/>
        </w:rPr>
      </w:pPr>
    </w:p>
    <w:p w14:paraId="2D72B67E" w14:textId="77777777" w:rsidR="00814C69" w:rsidRPr="00FD7DEF" w:rsidRDefault="00814C69" w:rsidP="00814C69">
      <w:pPr>
        <w:spacing w:before="60" w:after="60"/>
        <w:outlineLvl w:val="2"/>
        <w:rPr>
          <w:b/>
          <w:bCs/>
          <w:color w:val="000000"/>
          <w:sz w:val="24"/>
          <w:szCs w:val="24"/>
          <w:lang w:eastAsia="zh-CN"/>
        </w:rPr>
      </w:pPr>
      <w:r w:rsidRPr="00FD7DEF">
        <w:rPr>
          <w:rFonts w:hint="eastAsia"/>
          <w:b/>
          <w:bCs/>
          <w:color w:val="000000"/>
          <w:sz w:val="24"/>
          <w:szCs w:val="24"/>
          <w:lang w:eastAsia="zh-CN"/>
        </w:rPr>
        <w:t>六、合同价款结算</w:t>
      </w:r>
    </w:p>
    <w:p w14:paraId="0BEB6313" w14:textId="77777777" w:rsidR="00071702" w:rsidRPr="00FD7DEF" w:rsidRDefault="00071702" w:rsidP="00071702">
      <w:pPr>
        <w:pStyle w:val="afff9"/>
        <w:rPr>
          <w:rFonts w:ascii="宋体" w:eastAsia="宋体" w:hAnsi="宋体"/>
          <w:color w:val="000000"/>
          <w:sz w:val="24"/>
          <w:szCs w:val="24"/>
        </w:rPr>
      </w:pPr>
      <w:r w:rsidRPr="00FD7DEF">
        <w:rPr>
          <w:rFonts w:ascii="宋体" w:eastAsia="宋体" w:hAnsi="宋体"/>
          <w:color w:val="000000"/>
          <w:sz w:val="24"/>
          <w:szCs w:val="24"/>
        </w:rPr>
        <w:t>1、本项目运维服务为一次性包干，如设备损坏无偿提供相应要求配件，不得另行收费。</w:t>
      </w:r>
    </w:p>
    <w:p w14:paraId="60449223" w14:textId="77777777" w:rsidR="00071702" w:rsidRPr="00FD7DEF" w:rsidRDefault="00071702" w:rsidP="00071702">
      <w:pPr>
        <w:pStyle w:val="afff9"/>
        <w:rPr>
          <w:rFonts w:ascii="宋体" w:eastAsia="宋体" w:hAnsi="宋体"/>
          <w:color w:val="000000"/>
          <w:sz w:val="24"/>
          <w:szCs w:val="24"/>
        </w:rPr>
      </w:pPr>
      <w:r w:rsidRPr="00FD7DEF">
        <w:rPr>
          <w:rFonts w:ascii="宋体" w:eastAsia="宋体" w:hAnsi="宋体"/>
          <w:color w:val="000000"/>
          <w:sz w:val="24"/>
          <w:szCs w:val="24"/>
        </w:rPr>
        <w:t>2.付款方式为一年三次，合同</w:t>
      </w:r>
      <w:proofErr w:type="gramStart"/>
      <w:r w:rsidRPr="00FD7DEF">
        <w:rPr>
          <w:rFonts w:ascii="宋体" w:eastAsia="宋体" w:hAnsi="宋体"/>
          <w:color w:val="000000"/>
          <w:sz w:val="24"/>
          <w:szCs w:val="24"/>
        </w:rPr>
        <w:t>签定</w:t>
      </w:r>
      <w:proofErr w:type="gramEnd"/>
      <w:r w:rsidRPr="00FD7DEF">
        <w:rPr>
          <w:rFonts w:ascii="宋体" w:eastAsia="宋体" w:hAnsi="宋体"/>
          <w:color w:val="000000"/>
          <w:sz w:val="24"/>
          <w:szCs w:val="24"/>
        </w:rPr>
        <w:t>后支付合同总价的50%的服务费作为预付款，2025年12月15日前支付合同总价的30%服务费，2026年7月底前提供运维期内总结报告后支付尾款。</w:t>
      </w:r>
    </w:p>
    <w:p w14:paraId="41A7386F" w14:textId="77777777" w:rsidR="00071702" w:rsidRPr="00FD7DEF" w:rsidRDefault="00071702" w:rsidP="00071702">
      <w:pPr>
        <w:pStyle w:val="afff9"/>
        <w:rPr>
          <w:rFonts w:ascii="宋体" w:eastAsia="宋体" w:hAnsi="宋体"/>
          <w:color w:val="000000"/>
          <w:sz w:val="24"/>
          <w:szCs w:val="24"/>
        </w:rPr>
      </w:pPr>
      <w:r w:rsidRPr="00FD7DEF">
        <w:rPr>
          <w:rFonts w:ascii="宋体" w:eastAsia="宋体" w:hAnsi="宋体" w:hint="eastAsia"/>
          <w:color w:val="000000"/>
          <w:sz w:val="24"/>
          <w:szCs w:val="24"/>
        </w:rPr>
        <w:t>注：每次支付款项时均需提供符合采购方财务要求的有效票据。</w:t>
      </w:r>
    </w:p>
    <w:p w14:paraId="472CCD7F" w14:textId="77777777" w:rsidR="00071702" w:rsidRPr="00FD7DEF" w:rsidRDefault="00071702" w:rsidP="00071702">
      <w:pPr>
        <w:pStyle w:val="afff9"/>
        <w:rPr>
          <w:rFonts w:ascii="宋体" w:eastAsia="宋体" w:hAnsi="宋体"/>
          <w:color w:val="000000"/>
          <w:sz w:val="24"/>
          <w:szCs w:val="24"/>
        </w:rPr>
      </w:pPr>
      <w:r w:rsidRPr="00FD7DEF">
        <w:rPr>
          <w:rFonts w:ascii="宋体" w:eastAsia="宋体" w:hAnsi="宋体"/>
          <w:color w:val="000000"/>
          <w:sz w:val="24"/>
          <w:szCs w:val="24"/>
        </w:rPr>
        <w:t>3.预付款要求：合同生效以及具备实施条件后7个工作日内支付合同金额的50%作为预付款。（在合同签订时，供应商明确表示无需付款或者主动要求降低预付款比例的，采购单位可不适用前述规定）。</w:t>
      </w:r>
    </w:p>
    <w:p w14:paraId="6CD0AF43" w14:textId="1CD44C71" w:rsidR="00814C69" w:rsidRPr="00FD7DEF" w:rsidRDefault="00071702" w:rsidP="00071702">
      <w:pPr>
        <w:pStyle w:val="afff9"/>
        <w:rPr>
          <w:rFonts w:ascii="宋体" w:eastAsia="宋体" w:hAnsi="宋体"/>
          <w:color w:val="000000"/>
          <w:sz w:val="24"/>
          <w:szCs w:val="24"/>
          <w:u w:val="single"/>
        </w:rPr>
      </w:pPr>
      <w:r w:rsidRPr="00FD7DEF">
        <w:rPr>
          <w:rFonts w:ascii="宋体" w:eastAsia="宋体" w:hAnsi="宋体"/>
          <w:color w:val="000000"/>
          <w:sz w:val="24"/>
          <w:szCs w:val="24"/>
        </w:rPr>
        <w:t>4.维护设备出现故障，设备设施的维修或替换须符合维修标准（技术参数）要求，因维修或替换不符合维修标准（参数要求）所引起的故障每次</w:t>
      </w:r>
      <w:proofErr w:type="gramStart"/>
      <w:r w:rsidRPr="00FD7DEF">
        <w:rPr>
          <w:rFonts w:ascii="宋体" w:eastAsia="宋体" w:hAnsi="宋体"/>
          <w:color w:val="000000"/>
          <w:sz w:val="24"/>
          <w:szCs w:val="24"/>
        </w:rPr>
        <w:t>扣合同</w:t>
      </w:r>
      <w:proofErr w:type="gramEnd"/>
      <w:r w:rsidRPr="00FD7DEF">
        <w:rPr>
          <w:rFonts w:ascii="宋体" w:eastAsia="宋体" w:hAnsi="宋体"/>
          <w:color w:val="000000"/>
          <w:sz w:val="24"/>
          <w:szCs w:val="24"/>
        </w:rPr>
        <w:t>总价5%的运维费。</w:t>
      </w:r>
    </w:p>
    <w:p w14:paraId="1CE08B56" w14:textId="77777777" w:rsidR="00814C69" w:rsidRPr="00FD7DEF" w:rsidRDefault="00814C69" w:rsidP="00814C69">
      <w:pPr>
        <w:spacing w:before="60" w:after="60"/>
        <w:outlineLvl w:val="2"/>
        <w:rPr>
          <w:b/>
          <w:bCs/>
          <w:color w:val="000000"/>
          <w:sz w:val="24"/>
          <w:szCs w:val="24"/>
          <w:lang w:eastAsia="zh-CN"/>
        </w:rPr>
      </w:pPr>
      <w:r w:rsidRPr="00FD7DEF">
        <w:rPr>
          <w:rFonts w:hint="eastAsia"/>
          <w:b/>
          <w:bCs/>
          <w:color w:val="000000"/>
          <w:sz w:val="24"/>
          <w:szCs w:val="24"/>
          <w:lang w:eastAsia="zh-CN"/>
        </w:rPr>
        <w:t>七、知识产权及其他民事权利的保护</w:t>
      </w:r>
    </w:p>
    <w:p w14:paraId="6D4E2E97"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乙方保证向甲方交付的服务方案、软件、技术资料等，不会侵犯任何第三人的专利权、著作权、商标权、商业秘密、其他知识产权或者其他民事权利。如乙方违反上述规定，则乙方应负责消除甲方拥有并使用乙方交付的服务、软件、技术资料等所存在的全部法律障碍，并赔偿甲方的损失。</w:t>
      </w:r>
    </w:p>
    <w:p w14:paraId="6B5E5A94"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2、（其他）</w:t>
      </w:r>
    </w:p>
    <w:p w14:paraId="1DC5C60C" w14:textId="77777777" w:rsidR="00814C69" w:rsidRPr="00FD7DEF" w:rsidRDefault="00814C69" w:rsidP="00814C69">
      <w:pPr>
        <w:spacing w:before="60" w:after="60"/>
        <w:outlineLvl w:val="2"/>
        <w:rPr>
          <w:b/>
          <w:bCs/>
          <w:sz w:val="24"/>
          <w:szCs w:val="24"/>
          <w:lang w:eastAsia="zh-CN"/>
        </w:rPr>
      </w:pPr>
      <w:r w:rsidRPr="00FD7DEF">
        <w:rPr>
          <w:rFonts w:hint="eastAsia"/>
          <w:b/>
          <w:bCs/>
          <w:sz w:val="24"/>
          <w:szCs w:val="24"/>
          <w:lang w:eastAsia="zh-CN"/>
        </w:rPr>
        <w:t>八、违约责任</w:t>
      </w:r>
    </w:p>
    <w:p w14:paraId="474B6B96"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1、因乙方原因，未在服务期限内完成项目所有服务内容的，自逾期之日起，向甲方每日偿付合同总价</w:t>
      </w:r>
      <w:r w:rsidRPr="00FD7DEF">
        <w:rPr>
          <w:rFonts w:ascii="宋体" w:eastAsia="宋体" w:hAnsi="宋体" w:hint="eastAsia"/>
          <w:sz w:val="24"/>
          <w:szCs w:val="24"/>
          <w:u w:val="single"/>
        </w:rPr>
        <w:t> 1 </w:t>
      </w:r>
      <w:r w:rsidRPr="00FD7DEF">
        <w:rPr>
          <w:rFonts w:ascii="宋体" w:eastAsia="宋体" w:hAnsi="宋体" w:hint="eastAsia"/>
          <w:sz w:val="24"/>
          <w:szCs w:val="24"/>
        </w:rPr>
        <w:t xml:space="preserve">‰的违约金；乙方逾期 </w:t>
      </w:r>
      <w:r w:rsidRPr="00FD7DEF">
        <w:rPr>
          <w:rFonts w:ascii="宋体" w:eastAsia="宋体" w:hAnsi="宋体" w:hint="eastAsia"/>
          <w:sz w:val="24"/>
          <w:szCs w:val="24"/>
          <w:u w:val="single"/>
        </w:rPr>
        <w:t xml:space="preserve">  30  </w:t>
      </w:r>
      <w:r w:rsidRPr="00FD7DEF">
        <w:rPr>
          <w:rFonts w:ascii="宋体" w:eastAsia="宋体" w:hAnsi="宋体" w:hint="eastAsia"/>
          <w:sz w:val="24"/>
          <w:szCs w:val="24"/>
        </w:rPr>
        <w:t>日仍不能完成服务或经甲方确认乙方已不具备完成服务的条件时，乙方应向甲方支付合同总价</w:t>
      </w:r>
      <w:r w:rsidRPr="00FD7DEF">
        <w:rPr>
          <w:rFonts w:ascii="宋体" w:eastAsia="宋体" w:hAnsi="宋体" w:hint="eastAsia"/>
          <w:sz w:val="24"/>
          <w:szCs w:val="24"/>
          <w:u w:val="single"/>
        </w:rPr>
        <w:t> 20 </w:t>
      </w:r>
      <w:r w:rsidRPr="00FD7DEF">
        <w:rPr>
          <w:rFonts w:ascii="宋体" w:eastAsia="宋体" w:hAnsi="宋体" w:hint="eastAsia"/>
          <w:sz w:val="24"/>
          <w:szCs w:val="24"/>
        </w:rPr>
        <w:t>%的违约金。并且甲方有权解除本合同，不再退还履约保证金（如有）。</w:t>
      </w:r>
    </w:p>
    <w:p w14:paraId="336B404B"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lastRenderedPageBreak/>
        <w:t>2、乙方在协议服务有效期内违反本合同、采购文件、响应文件约定的有关质量保证及服务等的，每发生一次，乙方应向甲方支付</w:t>
      </w:r>
      <w:r w:rsidRPr="00FD7DEF">
        <w:rPr>
          <w:rFonts w:ascii="宋体" w:eastAsia="宋体" w:hAnsi="宋体" w:hint="eastAsia"/>
          <w:sz w:val="24"/>
          <w:szCs w:val="24"/>
          <w:u w:val="single"/>
        </w:rPr>
        <w:t xml:space="preserve"> 1000 </w:t>
      </w:r>
      <w:r w:rsidRPr="00FD7DEF">
        <w:rPr>
          <w:rFonts w:ascii="宋体" w:eastAsia="宋体" w:hAnsi="宋体" w:hint="eastAsia"/>
          <w:sz w:val="24"/>
          <w:szCs w:val="24"/>
        </w:rPr>
        <w:t>元违约金。同时，甲方有权委托第三方进行临时服务，所产生的费用由乙方承担。若因提供服务不当或乙方服务质量等问题造成甲方或任何人员人身、财产损害的，乙方应承</w:t>
      </w:r>
      <w:proofErr w:type="gramStart"/>
      <w:r w:rsidRPr="00FD7DEF">
        <w:rPr>
          <w:rFonts w:ascii="宋体" w:eastAsia="宋体" w:hAnsi="宋体" w:hint="eastAsia"/>
          <w:sz w:val="24"/>
          <w:szCs w:val="24"/>
        </w:rPr>
        <w:t>担有关</w:t>
      </w:r>
      <w:proofErr w:type="gramEnd"/>
      <w:r w:rsidRPr="00FD7DEF">
        <w:rPr>
          <w:rFonts w:ascii="宋体" w:eastAsia="宋体" w:hAnsi="宋体" w:hint="eastAsia"/>
          <w:sz w:val="24"/>
          <w:szCs w:val="24"/>
        </w:rPr>
        <w:t>责任并</w:t>
      </w:r>
      <w:proofErr w:type="gramStart"/>
      <w:r w:rsidRPr="00FD7DEF">
        <w:rPr>
          <w:rFonts w:ascii="宋体" w:eastAsia="宋体" w:hAnsi="宋体" w:hint="eastAsia"/>
          <w:sz w:val="24"/>
          <w:szCs w:val="24"/>
        </w:rPr>
        <w:t>作出</w:t>
      </w:r>
      <w:proofErr w:type="gramEnd"/>
      <w:r w:rsidRPr="00FD7DEF">
        <w:rPr>
          <w:rFonts w:ascii="宋体" w:eastAsia="宋体" w:hAnsi="宋体" w:hint="eastAsia"/>
          <w:sz w:val="24"/>
          <w:szCs w:val="24"/>
        </w:rPr>
        <w:t>相应赔偿。</w:t>
      </w:r>
    </w:p>
    <w:p w14:paraId="348E5F2E"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3、签订合同后，乙方不按合同约定，履行服务义务，中途提出终止合同的，乙方应向甲方返回所有已收取的合同款项，并向甲方支付合同金额的20%作为违约金。</w:t>
      </w:r>
    </w:p>
    <w:p w14:paraId="54E62AB2"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4、非乙方原因，甲方收到发票后30日内应予以支付，否则自第30日起，乙方可要求甲方按同期央行贷款基准利率向乙方支付相应逾期利息。乙方达到结算合同款项条件后，应向甲方出具对应金额的发票。</w:t>
      </w:r>
    </w:p>
    <w:p w14:paraId="1D00D757" w14:textId="77777777" w:rsidR="00814C69" w:rsidRPr="00FD7DEF" w:rsidRDefault="00814C69" w:rsidP="00814C69">
      <w:pPr>
        <w:pStyle w:val="afff9"/>
        <w:ind w:firstLine="482"/>
        <w:rPr>
          <w:rFonts w:ascii="宋体" w:eastAsia="宋体" w:hAnsi="宋体"/>
          <w:b/>
          <w:bCs/>
          <w:sz w:val="24"/>
          <w:szCs w:val="24"/>
        </w:rPr>
      </w:pPr>
      <w:r w:rsidRPr="00FD7DEF">
        <w:rPr>
          <w:rFonts w:ascii="宋体" w:eastAsia="宋体" w:hAnsi="宋体" w:hint="eastAsia"/>
          <w:b/>
          <w:bCs/>
          <w:sz w:val="24"/>
          <w:szCs w:val="24"/>
        </w:rPr>
        <w:t>九、法律适用与争议解决</w:t>
      </w:r>
    </w:p>
    <w:p w14:paraId="4451F4EE"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1、本合同的订立、解释、履行及争议解决，均适用中华人民共和国法律。</w:t>
      </w:r>
    </w:p>
    <w:p w14:paraId="172E1D83"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2、本合同履行过程中发生争议的，甲乙双方应友好协商；协商不成的，任何一方可向甲方所在地人民法院起诉。</w:t>
      </w:r>
    </w:p>
    <w:p w14:paraId="5F2EF644"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 xml:space="preserve">3、（其他） </w:t>
      </w:r>
    </w:p>
    <w:p w14:paraId="27AA7A14" w14:textId="77777777" w:rsidR="00814C69" w:rsidRPr="00FD7DEF" w:rsidRDefault="00814C69" w:rsidP="00814C69">
      <w:pPr>
        <w:pStyle w:val="afff9"/>
        <w:ind w:firstLine="482"/>
        <w:rPr>
          <w:rFonts w:ascii="宋体" w:eastAsia="宋体" w:hAnsi="宋体"/>
          <w:sz w:val="24"/>
          <w:szCs w:val="24"/>
        </w:rPr>
      </w:pPr>
      <w:r w:rsidRPr="00FD7DEF">
        <w:rPr>
          <w:rFonts w:ascii="宋体" w:eastAsia="宋体" w:hAnsi="宋体" w:hint="eastAsia"/>
          <w:b/>
          <w:bCs/>
          <w:sz w:val="24"/>
          <w:szCs w:val="24"/>
        </w:rPr>
        <w:t>十、合同生效及其他</w:t>
      </w:r>
    </w:p>
    <w:p w14:paraId="521A0FE8" w14:textId="5488DB48"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w:t>
      </w:r>
      <w:r w:rsidR="008F74CA" w:rsidRPr="00FD7DEF">
        <w:rPr>
          <w:rFonts w:ascii="宋体" w:eastAsia="宋体" w:hAnsi="宋体" w:hint="eastAsia"/>
          <w:sz w:val="24"/>
          <w:szCs w:val="24"/>
        </w:rPr>
        <w:t>余姚市国省道公路养护（2025）路网监测运行维护服务项目</w:t>
      </w:r>
      <w:r w:rsidRPr="00FD7DEF">
        <w:rPr>
          <w:rFonts w:ascii="宋体" w:eastAsia="宋体" w:hAnsi="宋体" w:hint="eastAsia"/>
          <w:sz w:val="24"/>
          <w:szCs w:val="24"/>
        </w:rPr>
        <w:t>采购文件以及响应文件、询标纪要、有关协议、承诺书是本合同不可分割的组成部分，本合同未尽事宜从其规定。若本合同约定与前述文件约定不一致的，按照下列顺序予以解释：</w:t>
      </w:r>
    </w:p>
    <w:p w14:paraId="4CE10B6D"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（1）本合同履行过程中双方签署的变更或补充协议（如有）；</w:t>
      </w:r>
    </w:p>
    <w:p w14:paraId="70802DC2"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（2）本合同；</w:t>
      </w:r>
    </w:p>
    <w:p w14:paraId="00687187"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（3）有关协议和承诺书；</w:t>
      </w:r>
    </w:p>
    <w:p w14:paraId="41D7F9DF"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（4）响应文件；</w:t>
      </w:r>
    </w:p>
    <w:p w14:paraId="1599B1D6"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（5）其他合同文件。</w:t>
      </w:r>
    </w:p>
    <w:p w14:paraId="44482E17"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2、本合同经甲乙双方加盖公章后生效。合同内容如遇国家法律、法规及政策另有规定的，从其规定。</w:t>
      </w:r>
    </w:p>
    <w:p w14:paraId="201D0FE9"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t>3、本合同一式两份，甲乙双方各执一份，具有同等法律效力。</w:t>
      </w:r>
    </w:p>
    <w:p w14:paraId="15F8122C" w14:textId="77777777" w:rsidR="00814C69" w:rsidRPr="00FD7DEF" w:rsidRDefault="00814C69" w:rsidP="00814C69">
      <w:pPr>
        <w:pStyle w:val="afff9"/>
        <w:rPr>
          <w:rFonts w:ascii="宋体" w:eastAsia="宋体" w:hAnsi="宋体"/>
          <w:sz w:val="24"/>
          <w:szCs w:val="24"/>
        </w:rPr>
      </w:pPr>
      <w:r w:rsidRPr="00FD7DEF">
        <w:rPr>
          <w:rFonts w:ascii="宋体" w:eastAsia="宋体" w:hAnsi="宋体" w:hint="eastAsia"/>
          <w:sz w:val="24"/>
          <w:szCs w:val="24"/>
        </w:rPr>
        <w:lastRenderedPageBreak/>
        <w:t>4、（其他）</w:t>
      </w:r>
    </w:p>
    <w:p w14:paraId="68DDE21F" w14:textId="77777777" w:rsidR="00814C69" w:rsidRPr="00442A70" w:rsidRDefault="00814C69" w:rsidP="00814C69">
      <w:pPr>
        <w:pStyle w:val="afff9"/>
        <w:rPr>
          <w:rFonts w:ascii="宋体" w:eastAsia="宋体" w:hAnsi="宋体"/>
          <w:sz w:val="24"/>
          <w:szCs w:val="24"/>
        </w:rPr>
        <w:sectPr w:rsidR="00814C69" w:rsidRPr="00442A70">
          <w:pgSz w:w="11906" w:h="16838"/>
          <w:pgMar w:top="1440" w:right="1800" w:bottom="1440" w:left="1800" w:header="851" w:footer="992" w:gutter="0"/>
          <w:cols w:space="720"/>
          <w:docGrid w:type="lines" w:linePitch="312"/>
        </w:sectPr>
      </w:pPr>
      <w:r w:rsidRPr="00FD7DEF">
        <w:rPr>
          <w:rFonts w:ascii="宋体" w:eastAsia="宋体" w:hAnsi="宋体" w:hint="eastAsia"/>
          <w:sz w:val="24"/>
          <w:szCs w:val="24"/>
        </w:rPr>
        <w:t>（以下无正文，为《服务合同》之签章页）</w:t>
      </w:r>
    </w:p>
    <w:p w14:paraId="2338ABAF" w14:textId="77777777" w:rsidR="00814C69" w:rsidRPr="00442A70" w:rsidRDefault="00814C69" w:rsidP="00814C69">
      <w:pPr>
        <w:ind w:firstLineChars="200" w:firstLine="480"/>
        <w:rPr>
          <w:sz w:val="24"/>
          <w:szCs w:val="24"/>
          <w:lang w:eastAsia="zh-CN"/>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070"/>
        <w:gridCol w:w="4070"/>
      </w:tblGrid>
      <w:tr w:rsidR="00814C69" w:rsidRPr="00442A70" w14:paraId="58403B65" w14:textId="77777777" w:rsidTr="00AB5AE2">
        <w:tc>
          <w:tcPr>
            <w:tcW w:w="4070" w:type="dxa"/>
            <w:tcMar>
              <w:top w:w="150" w:type="dxa"/>
              <w:left w:w="0" w:type="dxa"/>
              <w:bottom w:w="150" w:type="dxa"/>
              <w:right w:w="0" w:type="dxa"/>
            </w:tcMar>
            <w:vAlign w:val="center"/>
          </w:tcPr>
          <w:p w14:paraId="501F2C0B" w14:textId="77777777" w:rsidR="00814C69" w:rsidRPr="00442A70" w:rsidRDefault="00814C69" w:rsidP="00AB5AE2">
            <w:pPr>
              <w:widowControl/>
              <w:spacing w:after="450"/>
              <w:rPr>
                <w:sz w:val="24"/>
                <w:szCs w:val="24"/>
              </w:rPr>
            </w:pPr>
            <w:r w:rsidRPr="00442A70">
              <w:rPr>
                <w:rFonts w:hint="eastAsia"/>
                <w:sz w:val="24"/>
                <w:szCs w:val="24"/>
              </w:rPr>
              <w:t>甲方（公章）：</w:t>
            </w:r>
          </w:p>
        </w:tc>
        <w:tc>
          <w:tcPr>
            <w:tcW w:w="4070" w:type="dxa"/>
            <w:tcMar>
              <w:top w:w="150" w:type="dxa"/>
              <w:left w:w="0" w:type="dxa"/>
              <w:bottom w:w="150" w:type="dxa"/>
              <w:right w:w="0" w:type="dxa"/>
            </w:tcMar>
            <w:vAlign w:val="center"/>
          </w:tcPr>
          <w:p w14:paraId="56E9892C" w14:textId="77777777" w:rsidR="00814C69" w:rsidRPr="00442A70" w:rsidRDefault="00814C69" w:rsidP="00AB5AE2">
            <w:pPr>
              <w:widowControl/>
              <w:spacing w:after="450"/>
              <w:rPr>
                <w:sz w:val="24"/>
                <w:szCs w:val="24"/>
              </w:rPr>
            </w:pPr>
            <w:r w:rsidRPr="00442A70">
              <w:rPr>
                <w:rFonts w:hint="eastAsia"/>
                <w:sz w:val="24"/>
                <w:szCs w:val="24"/>
              </w:rPr>
              <w:t>乙方（公章）：</w:t>
            </w:r>
          </w:p>
        </w:tc>
      </w:tr>
      <w:tr w:rsidR="00814C69" w:rsidRPr="00442A70" w14:paraId="175B4218" w14:textId="77777777" w:rsidTr="00AB5AE2">
        <w:tc>
          <w:tcPr>
            <w:tcW w:w="4070" w:type="dxa"/>
            <w:tcMar>
              <w:top w:w="150" w:type="dxa"/>
              <w:left w:w="0" w:type="dxa"/>
              <w:bottom w:w="150" w:type="dxa"/>
              <w:right w:w="0" w:type="dxa"/>
            </w:tcMar>
            <w:vAlign w:val="center"/>
          </w:tcPr>
          <w:p w14:paraId="33336670" w14:textId="77777777" w:rsidR="00814C69" w:rsidRPr="00442A70" w:rsidRDefault="00814C69" w:rsidP="00AB5AE2">
            <w:pPr>
              <w:widowControl/>
              <w:spacing w:after="450"/>
              <w:rPr>
                <w:sz w:val="24"/>
                <w:szCs w:val="24"/>
              </w:rPr>
            </w:pPr>
            <w:r w:rsidRPr="00442A70">
              <w:rPr>
                <w:rFonts w:hint="eastAsia"/>
                <w:sz w:val="24"/>
                <w:szCs w:val="24"/>
              </w:rPr>
              <w:t>法定（授权）代表人</w:t>
            </w:r>
          </w:p>
        </w:tc>
        <w:tc>
          <w:tcPr>
            <w:tcW w:w="4070" w:type="dxa"/>
            <w:tcMar>
              <w:top w:w="150" w:type="dxa"/>
              <w:left w:w="0" w:type="dxa"/>
              <w:bottom w:w="150" w:type="dxa"/>
              <w:right w:w="0" w:type="dxa"/>
            </w:tcMar>
            <w:vAlign w:val="center"/>
          </w:tcPr>
          <w:p w14:paraId="55ED9ADF" w14:textId="77777777" w:rsidR="00814C69" w:rsidRPr="00442A70" w:rsidRDefault="00814C69" w:rsidP="00AB5AE2">
            <w:pPr>
              <w:widowControl/>
              <w:spacing w:after="450"/>
              <w:rPr>
                <w:sz w:val="24"/>
                <w:szCs w:val="24"/>
              </w:rPr>
            </w:pPr>
            <w:r w:rsidRPr="00442A70">
              <w:rPr>
                <w:rFonts w:hint="eastAsia"/>
                <w:sz w:val="24"/>
                <w:szCs w:val="24"/>
              </w:rPr>
              <w:t>法定（授权）代表人</w:t>
            </w:r>
          </w:p>
        </w:tc>
      </w:tr>
      <w:tr w:rsidR="00814C69" w:rsidRPr="00442A70" w14:paraId="6A349C45" w14:textId="77777777" w:rsidTr="00AB5AE2">
        <w:tc>
          <w:tcPr>
            <w:tcW w:w="4070" w:type="dxa"/>
            <w:tcMar>
              <w:top w:w="150" w:type="dxa"/>
              <w:left w:w="0" w:type="dxa"/>
              <w:bottom w:w="150" w:type="dxa"/>
              <w:right w:w="0" w:type="dxa"/>
            </w:tcMar>
            <w:vAlign w:val="center"/>
          </w:tcPr>
          <w:p w14:paraId="23034778" w14:textId="77777777" w:rsidR="00814C69" w:rsidRPr="00442A70" w:rsidRDefault="00814C69" w:rsidP="00AB5AE2">
            <w:pPr>
              <w:widowControl/>
              <w:spacing w:after="450"/>
              <w:rPr>
                <w:sz w:val="24"/>
                <w:szCs w:val="24"/>
              </w:rPr>
            </w:pPr>
            <w:r w:rsidRPr="00442A70">
              <w:rPr>
                <w:rFonts w:hint="eastAsia"/>
                <w:sz w:val="24"/>
                <w:szCs w:val="24"/>
              </w:rPr>
              <w:t>（签字）：</w:t>
            </w:r>
          </w:p>
        </w:tc>
        <w:tc>
          <w:tcPr>
            <w:tcW w:w="4070" w:type="dxa"/>
            <w:tcMar>
              <w:top w:w="150" w:type="dxa"/>
              <w:left w:w="0" w:type="dxa"/>
              <w:bottom w:w="150" w:type="dxa"/>
              <w:right w:w="0" w:type="dxa"/>
            </w:tcMar>
            <w:vAlign w:val="center"/>
          </w:tcPr>
          <w:p w14:paraId="4FD99BA3" w14:textId="77777777" w:rsidR="00814C69" w:rsidRPr="00442A70" w:rsidRDefault="00814C69" w:rsidP="00AB5AE2">
            <w:pPr>
              <w:widowControl/>
              <w:spacing w:after="450"/>
              <w:rPr>
                <w:sz w:val="24"/>
                <w:szCs w:val="24"/>
              </w:rPr>
            </w:pPr>
            <w:r w:rsidRPr="00442A70">
              <w:rPr>
                <w:rFonts w:hint="eastAsia"/>
                <w:sz w:val="24"/>
                <w:szCs w:val="24"/>
              </w:rPr>
              <w:t>（签字）：</w:t>
            </w:r>
          </w:p>
        </w:tc>
      </w:tr>
      <w:tr w:rsidR="00814C69" w:rsidRPr="00442A70" w14:paraId="65B71AB4" w14:textId="77777777" w:rsidTr="00AB5AE2">
        <w:tc>
          <w:tcPr>
            <w:tcW w:w="4070" w:type="dxa"/>
            <w:tcMar>
              <w:top w:w="150" w:type="dxa"/>
              <w:left w:w="0" w:type="dxa"/>
              <w:bottom w:w="150" w:type="dxa"/>
              <w:right w:w="0" w:type="dxa"/>
            </w:tcMar>
            <w:vAlign w:val="center"/>
          </w:tcPr>
          <w:p w14:paraId="7F5BFE05" w14:textId="77777777" w:rsidR="00814C69" w:rsidRPr="00442A70" w:rsidRDefault="00814C69" w:rsidP="00AB5AE2">
            <w:pPr>
              <w:widowControl/>
              <w:spacing w:after="450"/>
              <w:rPr>
                <w:sz w:val="24"/>
                <w:szCs w:val="24"/>
              </w:rPr>
            </w:pPr>
            <w:r w:rsidRPr="00442A70">
              <w:rPr>
                <w:rFonts w:hint="eastAsia"/>
                <w:sz w:val="24"/>
                <w:szCs w:val="24"/>
              </w:rPr>
              <w:t>地址：</w:t>
            </w:r>
          </w:p>
        </w:tc>
        <w:tc>
          <w:tcPr>
            <w:tcW w:w="4070" w:type="dxa"/>
            <w:tcMar>
              <w:top w:w="150" w:type="dxa"/>
              <w:left w:w="0" w:type="dxa"/>
              <w:bottom w:w="150" w:type="dxa"/>
              <w:right w:w="0" w:type="dxa"/>
            </w:tcMar>
            <w:vAlign w:val="center"/>
          </w:tcPr>
          <w:p w14:paraId="072D08CB" w14:textId="77777777" w:rsidR="00814C69" w:rsidRPr="00442A70" w:rsidRDefault="00814C69" w:rsidP="00AB5AE2">
            <w:pPr>
              <w:widowControl/>
              <w:spacing w:after="450"/>
              <w:rPr>
                <w:sz w:val="24"/>
                <w:szCs w:val="24"/>
              </w:rPr>
            </w:pPr>
            <w:r w:rsidRPr="00442A70">
              <w:rPr>
                <w:rFonts w:hint="eastAsia"/>
                <w:sz w:val="24"/>
                <w:szCs w:val="24"/>
              </w:rPr>
              <w:t>地址：</w:t>
            </w:r>
          </w:p>
        </w:tc>
      </w:tr>
      <w:tr w:rsidR="00814C69" w:rsidRPr="00442A70" w14:paraId="49E15C6F" w14:textId="77777777" w:rsidTr="00AB5AE2">
        <w:tc>
          <w:tcPr>
            <w:tcW w:w="4070" w:type="dxa"/>
            <w:tcMar>
              <w:top w:w="150" w:type="dxa"/>
              <w:left w:w="0" w:type="dxa"/>
              <w:bottom w:w="150" w:type="dxa"/>
              <w:right w:w="0" w:type="dxa"/>
            </w:tcMar>
            <w:vAlign w:val="center"/>
          </w:tcPr>
          <w:p w14:paraId="3C8845C1" w14:textId="77777777" w:rsidR="00814C69" w:rsidRPr="00442A70" w:rsidRDefault="00814C69" w:rsidP="00AB5AE2">
            <w:pPr>
              <w:widowControl/>
              <w:spacing w:after="450"/>
              <w:rPr>
                <w:sz w:val="24"/>
                <w:szCs w:val="24"/>
              </w:rPr>
            </w:pPr>
            <w:r w:rsidRPr="00442A70">
              <w:rPr>
                <w:rFonts w:hint="eastAsia"/>
                <w:sz w:val="24"/>
                <w:szCs w:val="24"/>
              </w:rPr>
              <w:t>电话：</w:t>
            </w:r>
          </w:p>
        </w:tc>
        <w:tc>
          <w:tcPr>
            <w:tcW w:w="4070" w:type="dxa"/>
            <w:tcMar>
              <w:top w:w="150" w:type="dxa"/>
              <w:left w:w="0" w:type="dxa"/>
              <w:bottom w:w="150" w:type="dxa"/>
              <w:right w:w="0" w:type="dxa"/>
            </w:tcMar>
            <w:vAlign w:val="center"/>
          </w:tcPr>
          <w:p w14:paraId="52E8D933" w14:textId="77777777" w:rsidR="00814C69" w:rsidRPr="00442A70" w:rsidRDefault="00814C69" w:rsidP="00AB5AE2">
            <w:pPr>
              <w:widowControl/>
              <w:spacing w:after="450"/>
              <w:rPr>
                <w:sz w:val="24"/>
                <w:szCs w:val="24"/>
              </w:rPr>
            </w:pPr>
            <w:r w:rsidRPr="00442A70">
              <w:rPr>
                <w:rFonts w:hint="eastAsia"/>
                <w:sz w:val="24"/>
                <w:szCs w:val="24"/>
              </w:rPr>
              <w:t>电话：</w:t>
            </w:r>
          </w:p>
        </w:tc>
      </w:tr>
      <w:tr w:rsidR="00814C69" w:rsidRPr="00442A70" w14:paraId="7E4134F8" w14:textId="77777777" w:rsidTr="00AB5AE2">
        <w:tc>
          <w:tcPr>
            <w:tcW w:w="4070" w:type="dxa"/>
            <w:tcMar>
              <w:top w:w="150" w:type="dxa"/>
              <w:left w:w="0" w:type="dxa"/>
              <w:bottom w:w="150" w:type="dxa"/>
              <w:right w:w="0" w:type="dxa"/>
            </w:tcMar>
            <w:vAlign w:val="center"/>
          </w:tcPr>
          <w:p w14:paraId="65A3DF2B" w14:textId="77777777" w:rsidR="00814C69" w:rsidRPr="00442A70" w:rsidRDefault="00814C69" w:rsidP="00AB5AE2">
            <w:pPr>
              <w:widowControl/>
              <w:spacing w:after="450"/>
              <w:rPr>
                <w:sz w:val="24"/>
                <w:szCs w:val="24"/>
              </w:rPr>
            </w:pPr>
            <w:r w:rsidRPr="00442A70">
              <w:rPr>
                <w:rFonts w:hint="eastAsia"/>
                <w:sz w:val="24"/>
                <w:szCs w:val="24"/>
              </w:rPr>
              <w:t>开户银行：</w:t>
            </w:r>
          </w:p>
        </w:tc>
        <w:tc>
          <w:tcPr>
            <w:tcW w:w="4070" w:type="dxa"/>
            <w:tcMar>
              <w:top w:w="150" w:type="dxa"/>
              <w:left w:w="0" w:type="dxa"/>
              <w:bottom w:w="150" w:type="dxa"/>
              <w:right w:w="0" w:type="dxa"/>
            </w:tcMar>
            <w:vAlign w:val="center"/>
          </w:tcPr>
          <w:p w14:paraId="5AB57473" w14:textId="77777777" w:rsidR="00814C69" w:rsidRPr="00442A70" w:rsidRDefault="00814C69" w:rsidP="00AB5AE2">
            <w:pPr>
              <w:widowControl/>
              <w:spacing w:after="450"/>
              <w:rPr>
                <w:sz w:val="24"/>
                <w:szCs w:val="24"/>
              </w:rPr>
            </w:pPr>
            <w:r w:rsidRPr="00442A70">
              <w:rPr>
                <w:rFonts w:hint="eastAsia"/>
                <w:sz w:val="24"/>
                <w:szCs w:val="24"/>
              </w:rPr>
              <w:t>开户银行：</w:t>
            </w:r>
          </w:p>
        </w:tc>
      </w:tr>
      <w:tr w:rsidR="00814C69" w:rsidRPr="00442A70" w14:paraId="5B355F1D" w14:textId="77777777" w:rsidTr="00AB5AE2">
        <w:tc>
          <w:tcPr>
            <w:tcW w:w="4070" w:type="dxa"/>
            <w:tcMar>
              <w:top w:w="150" w:type="dxa"/>
              <w:left w:w="0" w:type="dxa"/>
              <w:bottom w:w="150" w:type="dxa"/>
              <w:right w:w="0" w:type="dxa"/>
            </w:tcMar>
            <w:vAlign w:val="center"/>
          </w:tcPr>
          <w:p w14:paraId="2699FC17" w14:textId="77777777" w:rsidR="00814C69" w:rsidRPr="00442A70" w:rsidRDefault="00814C69" w:rsidP="00AB5AE2">
            <w:pPr>
              <w:widowControl/>
              <w:spacing w:after="450"/>
              <w:rPr>
                <w:sz w:val="24"/>
                <w:szCs w:val="24"/>
              </w:rPr>
            </w:pPr>
            <w:r w:rsidRPr="00442A70">
              <w:rPr>
                <w:rFonts w:hint="eastAsia"/>
                <w:sz w:val="24"/>
                <w:szCs w:val="24"/>
              </w:rPr>
              <w:t>账号：</w:t>
            </w:r>
          </w:p>
        </w:tc>
        <w:tc>
          <w:tcPr>
            <w:tcW w:w="4070" w:type="dxa"/>
            <w:tcMar>
              <w:top w:w="150" w:type="dxa"/>
              <w:left w:w="0" w:type="dxa"/>
              <w:bottom w:w="150" w:type="dxa"/>
              <w:right w:w="0" w:type="dxa"/>
            </w:tcMar>
            <w:vAlign w:val="center"/>
          </w:tcPr>
          <w:p w14:paraId="7C68CAB4" w14:textId="77777777" w:rsidR="00814C69" w:rsidRPr="00442A70" w:rsidRDefault="00814C69" w:rsidP="00AB5AE2">
            <w:pPr>
              <w:widowControl/>
              <w:spacing w:after="450"/>
              <w:rPr>
                <w:sz w:val="24"/>
                <w:szCs w:val="24"/>
              </w:rPr>
            </w:pPr>
            <w:r w:rsidRPr="00442A70">
              <w:rPr>
                <w:rFonts w:hint="eastAsia"/>
                <w:sz w:val="24"/>
                <w:szCs w:val="24"/>
              </w:rPr>
              <w:t>账号：</w:t>
            </w:r>
          </w:p>
        </w:tc>
      </w:tr>
      <w:tr w:rsidR="00814C69" w:rsidRPr="00442A70" w14:paraId="07117F1A" w14:textId="77777777" w:rsidTr="00AB5AE2">
        <w:tc>
          <w:tcPr>
            <w:tcW w:w="4070" w:type="dxa"/>
            <w:tcMar>
              <w:top w:w="150" w:type="dxa"/>
              <w:left w:w="0" w:type="dxa"/>
              <w:bottom w:w="150" w:type="dxa"/>
              <w:right w:w="0" w:type="dxa"/>
            </w:tcMar>
            <w:vAlign w:val="center"/>
          </w:tcPr>
          <w:p w14:paraId="298EC1D0" w14:textId="77777777" w:rsidR="00814C69" w:rsidRPr="00442A70" w:rsidRDefault="00814C69" w:rsidP="00AB5AE2">
            <w:pPr>
              <w:widowControl/>
              <w:spacing w:after="450"/>
              <w:rPr>
                <w:sz w:val="24"/>
                <w:szCs w:val="24"/>
              </w:rPr>
            </w:pPr>
            <w:r w:rsidRPr="00442A70">
              <w:rPr>
                <w:rFonts w:hint="eastAsia"/>
                <w:sz w:val="24"/>
                <w:szCs w:val="24"/>
              </w:rPr>
              <w:t>签订日期：   年   月   日</w:t>
            </w:r>
          </w:p>
        </w:tc>
        <w:tc>
          <w:tcPr>
            <w:tcW w:w="4070" w:type="dxa"/>
            <w:tcMar>
              <w:top w:w="150" w:type="dxa"/>
              <w:left w:w="0" w:type="dxa"/>
              <w:bottom w:w="150" w:type="dxa"/>
              <w:right w:w="0" w:type="dxa"/>
            </w:tcMar>
            <w:vAlign w:val="center"/>
          </w:tcPr>
          <w:p w14:paraId="64AE2014" w14:textId="77777777" w:rsidR="00814C69" w:rsidRPr="00442A70" w:rsidRDefault="00814C69" w:rsidP="00AB5AE2">
            <w:pPr>
              <w:widowControl/>
              <w:spacing w:after="450"/>
              <w:rPr>
                <w:sz w:val="24"/>
                <w:szCs w:val="24"/>
              </w:rPr>
            </w:pPr>
            <w:r w:rsidRPr="00442A70">
              <w:rPr>
                <w:rFonts w:hint="eastAsia"/>
                <w:sz w:val="24"/>
                <w:szCs w:val="24"/>
              </w:rPr>
              <w:t>签订日期：   年   月   日</w:t>
            </w:r>
          </w:p>
        </w:tc>
      </w:tr>
    </w:tbl>
    <w:p w14:paraId="08F4F41F" w14:textId="47AE5F2C" w:rsidR="003F64B7" w:rsidRDefault="003F64B7" w:rsidP="003F64B7">
      <w:pPr>
        <w:pStyle w:val="aa"/>
        <w:snapToGrid w:val="0"/>
        <w:spacing w:before="120" w:after="120"/>
        <w:rPr>
          <w:lang w:eastAsia="zh-CN"/>
        </w:rPr>
      </w:pPr>
    </w:p>
    <w:p w14:paraId="38ADD60D" w14:textId="24C9A4B6" w:rsidR="00E97E44" w:rsidRDefault="00E97E44" w:rsidP="003F64B7">
      <w:pPr>
        <w:spacing w:line="476" w:lineRule="exact"/>
        <w:ind w:firstLineChars="200" w:firstLine="440"/>
        <w:rPr>
          <w:lang w:eastAsia="zh-CN"/>
        </w:rPr>
      </w:pPr>
    </w:p>
    <w:p w14:paraId="7FF9708F" w14:textId="77777777" w:rsidR="00E97E44" w:rsidRDefault="00E97E44">
      <w:pPr>
        <w:spacing w:line="476" w:lineRule="exact"/>
        <w:ind w:firstLineChars="200" w:firstLine="440"/>
        <w:rPr>
          <w:lang w:eastAsia="zh-CN"/>
        </w:rPr>
      </w:pPr>
    </w:p>
    <w:p w14:paraId="1F6014DD" w14:textId="77777777" w:rsidR="00E97E44" w:rsidRDefault="00E97E44">
      <w:pPr>
        <w:spacing w:line="476" w:lineRule="exact"/>
        <w:ind w:firstLineChars="200" w:firstLine="440"/>
        <w:rPr>
          <w:lang w:eastAsia="zh-CN"/>
        </w:rPr>
      </w:pPr>
    </w:p>
    <w:p w14:paraId="440D1FF4" w14:textId="77777777" w:rsidR="00E97E44" w:rsidRDefault="00E97E44">
      <w:pPr>
        <w:spacing w:line="476" w:lineRule="exact"/>
        <w:ind w:firstLineChars="200" w:firstLine="440"/>
        <w:rPr>
          <w:lang w:eastAsia="zh-CN"/>
        </w:rPr>
      </w:pPr>
    </w:p>
    <w:p w14:paraId="468F99EC" w14:textId="77777777" w:rsidR="00B2477D" w:rsidRDefault="00B2477D">
      <w:pPr>
        <w:spacing w:line="476" w:lineRule="exact"/>
        <w:ind w:firstLineChars="200" w:firstLine="440"/>
        <w:rPr>
          <w:lang w:eastAsia="zh-CN"/>
        </w:rPr>
      </w:pPr>
    </w:p>
    <w:p w14:paraId="0E10DB1D" w14:textId="77777777" w:rsidR="00B2477D" w:rsidRDefault="00B2477D">
      <w:pPr>
        <w:spacing w:line="476" w:lineRule="exact"/>
        <w:ind w:firstLineChars="200" w:firstLine="440"/>
        <w:rPr>
          <w:lang w:eastAsia="zh-CN"/>
        </w:rPr>
      </w:pPr>
    </w:p>
    <w:p w14:paraId="37B29BFC" w14:textId="77777777" w:rsidR="00AC5EEF" w:rsidRDefault="00AC5EEF">
      <w:pPr>
        <w:spacing w:line="476" w:lineRule="exact"/>
        <w:ind w:firstLineChars="200" w:firstLine="440"/>
        <w:rPr>
          <w:lang w:eastAsia="zh-CN"/>
        </w:rPr>
      </w:pPr>
    </w:p>
    <w:p w14:paraId="5A16F214" w14:textId="77777777" w:rsidR="00AC5EEF" w:rsidRDefault="00AC5EEF">
      <w:pPr>
        <w:spacing w:line="476" w:lineRule="exact"/>
        <w:ind w:firstLineChars="200" w:firstLine="440"/>
        <w:rPr>
          <w:lang w:eastAsia="zh-CN"/>
        </w:rPr>
      </w:pPr>
    </w:p>
    <w:p w14:paraId="3D51D9CF" w14:textId="77777777" w:rsidR="00AC5EEF" w:rsidRDefault="00AC5EEF">
      <w:pPr>
        <w:spacing w:line="476" w:lineRule="exact"/>
        <w:ind w:firstLineChars="200" w:firstLine="440"/>
        <w:rPr>
          <w:lang w:eastAsia="zh-CN"/>
        </w:rPr>
      </w:pPr>
    </w:p>
    <w:p w14:paraId="25420B14" w14:textId="77777777" w:rsidR="00E97E44" w:rsidRDefault="003B4A90">
      <w:pPr>
        <w:pStyle w:val="af1"/>
        <w:numPr>
          <w:ilvl w:val="0"/>
          <w:numId w:val="3"/>
        </w:numPr>
        <w:rPr>
          <w:rFonts w:ascii="仿宋" w:eastAsia="仿宋" w:hAnsi="仿宋"/>
          <w:sz w:val="36"/>
          <w:lang w:val="zh-CN" w:eastAsia="zh-CN"/>
        </w:rPr>
      </w:pPr>
      <w:r>
        <w:rPr>
          <w:rFonts w:ascii="仿宋" w:eastAsia="仿宋" w:hAnsi="仿宋" w:hint="eastAsia"/>
          <w:sz w:val="36"/>
          <w:lang w:val="zh-CN" w:eastAsia="zh-CN"/>
        </w:rPr>
        <w:lastRenderedPageBreak/>
        <w:t>采购内容及要求</w:t>
      </w:r>
      <w:bookmarkStart w:id="101" w:name="_Toc107409273"/>
      <w:bookmarkEnd w:id="98"/>
    </w:p>
    <w:p w14:paraId="4D7D2C81" w14:textId="77777777" w:rsidR="00DF2CB4" w:rsidRDefault="00DF2CB4" w:rsidP="00A46F9F">
      <w:pPr>
        <w:pStyle w:val="90"/>
        <w:numPr>
          <w:ilvl w:val="0"/>
          <w:numId w:val="6"/>
        </w:numPr>
        <w:snapToGrid w:val="0"/>
        <w:spacing w:line="380" w:lineRule="exact"/>
        <w:rPr>
          <w:rFonts w:hAnsi="宋体"/>
          <w:b/>
          <w:sz w:val="21"/>
        </w:rPr>
      </w:pPr>
      <w:r>
        <w:rPr>
          <w:rFonts w:hAnsi="宋体" w:hint="eastAsia"/>
          <w:b/>
          <w:sz w:val="21"/>
        </w:rPr>
        <w:t>项目概况</w:t>
      </w:r>
    </w:p>
    <w:p w14:paraId="562121A3" w14:textId="77777777" w:rsidR="00DF2CB4" w:rsidRDefault="00DF2CB4" w:rsidP="005A1EAE">
      <w:pPr>
        <w:widowControl/>
        <w:autoSpaceDE/>
        <w:autoSpaceDN/>
        <w:spacing w:line="360" w:lineRule="auto"/>
        <w:ind w:firstLineChars="200" w:firstLine="420"/>
        <w:textAlignment w:val="center"/>
        <w:rPr>
          <w:rFonts w:cs="Times New Roman"/>
          <w:kern w:val="2"/>
          <w:sz w:val="21"/>
          <w:szCs w:val="21"/>
          <w:lang w:eastAsia="zh-CN" w:bidi="ar"/>
        </w:rPr>
      </w:pPr>
      <w:r>
        <w:rPr>
          <w:rFonts w:cs="Times New Roman"/>
          <w:kern w:val="2"/>
          <w:sz w:val="21"/>
          <w:szCs w:val="21"/>
          <w:lang w:eastAsia="zh-CN" w:bidi="ar"/>
        </w:rPr>
        <w:t>1.项目名称：余姚市国省道公路养护（20</w:t>
      </w:r>
      <w:r>
        <w:rPr>
          <w:rFonts w:cs="Times New Roman" w:hint="eastAsia"/>
          <w:kern w:val="2"/>
          <w:sz w:val="21"/>
          <w:szCs w:val="21"/>
          <w:lang w:eastAsia="zh-CN" w:bidi="ar"/>
        </w:rPr>
        <w:t>25</w:t>
      </w:r>
      <w:r>
        <w:rPr>
          <w:rFonts w:cs="Times New Roman"/>
          <w:kern w:val="2"/>
          <w:sz w:val="21"/>
          <w:szCs w:val="21"/>
          <w:lang w:eastAsia="zh-CN" w:bidi="ar"/>
        </w:rPr>
        <w:t>）路网监测运行维护服务项目</w:t>
      </w:r>
    </w:p>
    <w:p w14:paraId="50143CB6" w14:textId="77777777" w:rsidR="00DF2CB4" w:rsidRDefault="00DF2CB4" w:rsidP="005A1EAE">
      <w:pPr>
        <w:widowControl/>
        <w:autoSpaceDE/>
        <w:autoSpaceDN/>
        <w:spacing w:line="360" w:lineRule="auto"/>
        <w:ind w:firstLineChars="200" w:firstLine="420"/>
        <w:textAlignment w:val="center"/>
        <w:rPr>
          <w:rFonts w:cs="Times New Roman"/>
          <w:kern w:val="2"/>
          <w:sz w:val="21"/>
          <w:szCs w:val="21"/>
          <w:lang w:eastAsia="zh-CN" w:bidi="ar"/>
        </w:rPr>
      </w:pPr>
      <w:r>
        <w:rPr>
          <w:rFonts w:cs="Times New Roman"/>
          <w:kern w:val="2"/>
          <w:sz w:val="21"/>
          <w:szCs w:val="21"/>
          <w:lang w:eastAsia="zh-CN" w:bidi="ar"/>
        </w:rPr>
        <w:t>2.运维服务期限：1年；</w:t>
      </w:r>
    </w:p>
    <w:p w14:paraId="3369EB6F" w14:textId="77777777" w:rsidR="00DF2CB4" w:rsidRDefault="00DF2CB4" w:rsidP="005A1EAE">
      <w:pPr>
        <w:widowControl/>
        <w:autoSpaceDE/>
        <w:autoSpaceDN/>
        <w:spacing w:line="360" w:lineRule="auto"/>
        <w:ind w:firstLineChars="200" w:firstLine="420"/>
        <w:textAlignment w:val="center"/>
        <w:rPr>
          <w:sz w:val="21"/>
          <w:szCs w:val="21"/>
          <w:lang w:eastAsia="zh-CN"/>
        </w:rPr>
      </w:pPr>
      <w:r>
        <w:rPr>
          <w:rFonts w:cs="Times New Roman"/>
          <w:kern w:val="2"/>
          <w:sz w:val="21"/>
          <w:szCs w:val="21"/>
          <w:lang w:eastAsia="zh-CN" w:bidi="ar"/>
        </w:rPr>
        <w:t>3.项目预算（最高限价）：</w:t>
      </w:r>
      <w:r>
        <w:rPr>
          <w:rFonts w:cs="Times New Roman" w:hint="eastAsia"/>
          <w:kern w:val="2"/>
          <w:sz w:val="21"/>
          <w:szCs w:val="21"/>
          <w:lang w:eastAsia="zh-CN" w:bidi="ar"/>
        </w:rPr>
        <w:t>394</w:t>
      </w:r>
      <w:r>
        <w:rPr>
          <w:rFonts w:cs="Times New Roman"/>
          <w:kern w:val="2"/>
          <w:sz w:val="21"/>
          <w:szCs w:val="21"/>
          <w:lang w:eastAsia="zh-CN" w:bidi="ar"/>
        </w:rPr>
        <w:t>000元。</w:t>
      </w:r>
    </w:p>
    <w:p w14:paraId="0179C896" w14:textId="77777777" w:rsidR="00DF2CB4" w:rsidRDefault="00DF2CB4" w:rsidP="00A46F9F">
      <w:pPr>
        <w:pStyle w:val="90"/>
        <w:numPr>
          <w:ilvl w:val="0"/>
          <w:numId w:val="6"/>
        </w:numPr>
        <w:snapToGrid w:val="0"/>
        <w:spacing w:line="380" w:lineRule="exact"/>
        <w:rPr>
          <w:rFonts w:ascii="宋体" w:hAnsi="宋体" w:cs="仿宋"/>
          <w:bCs/>
        </w:rPr>
      </w:pPr>
      <w:r>
        <w:rPr>
          <w:rFonts w:hAnsi="宋体" w:hint="eastAsia"/>
          <w:b/>
          <w:sz w:val="21"/>
        </w:rPr>
        <w:t>运维服务项目范围</w:t>
      </w:r>
    </w:p>
    <w:p w14:paraId="3810CC01" w14:textId="77777777" w:rsidR="00DF2CB4" w:rsidRDefault="00DF2CB4" w:rsidP="00DF2CB4">
      <w:pPr>
        <w:rPr>
          <w:rFonts w:cs="仿宋"/>
          <w:b/>
          <w:szCs w:val="21"/>
          <w:lang w:eastAsia="zh-CN"/>
        </w:rPr>
      </w:pPr>
      <w:r>
        <w:rPr>
          <w:b/>
          <w:szCs w:val="21"/>
          <w:lang w:eastAsia="zh-CN"/>
        </w:rPr>
        <w:t>1</w:t>
      </w:r>
      <w:r>
        <w:rPr>
          <w:rFonts w:hint="eastAsia"/>
          <w:b/>
          <w:szCs w:val="21"/>
          <w:lang w:eastAsia="zh-CN"/>
        </w:rPr>
        <w:t>、</w:t>
      </w:r>
      <w:r>
        <w:rPr>
          <w:rFonts w:cs="仿宋" w:hint="eastAsia"/>
          <w:b/>
          <w:szCs w:val="21"/>
          <w:lang w:eastAsia="zh-CN"/>
        </w:rPr>
        <w:t>国省道路网监测运维服务内容及点位表</w:t>
      </w:r>
    </w:p>
    <w:p w14:paraId="776F0DF7" w14:textId="77777777" w:rsidR="00DF2CB4" w:rsidRDefault="00DF2CB4" w:rsidP="00DF2CB4">
      <w:pPr>
        <w:ind w:firstLineChars="100" w:firstLine="221"/>
        <w:rPr>
          <w:b/>
          <w:szCs w:val="21"/>
          <w:lang w:eastAsia="zh-CN"/>
        </w:rPr>
      </w:pPr>
      <w:r>
        <w:rPr>
          <w:rFonts w:cs="仿宋" w:hint="eastAsia"/>
          <w:b/>
          <w:szCs w:val="21"/>
          <w:lang w:eastAsia="zh-CN"/>
        </w:rPr>
        <w:t>（</w:t>
      </w:r>
      <w:r>
        <w:rPr>
          <w:rFonts w:cs="仿宋"/>
          <w:b/>
          <w:szCs w:val="21"/>
          <w:lang w:eastAsia="zh-CN"/>
        </w:rPr>
        <w:t>1</w:t>
      </w:r>
      <w:r>
        <w:rPr>
          <w:rFonts w:cs="仿宋" w:hint="eastAsia"/>
          <w:b/>
          <w:szCs w:val="21"/>
          <w:lang w:eastAsia="zh-CN"/>
        </w:rPr>
        <w:t>）国省道路网监测过保设备运维清单</w:t>
      </w:r>
    </w:p>
    <w:tbl>
      <w:tblPr>
        <w:tblW w:w="5000" w:type="pct"/>
        <w:tblLook w:val="04A0" w:firstRow="1" w:lastRow="0" w:firstColumn="1" w:lastColumn="0" w:noHBand="0" w:noVBand="1"/>
      </w:tblPr>
      <w:tblGrid>
        <w:gridCol w:w="952"/>
        <w:gridCol w:w="1990"/>
        <w:gridCol w:w="3922"/>
        <w:gridCol w:w="588"/>
        <w:gridCol w:w="588"/>
        <w:gridCol w:w="1149"/>
      </w:tblGrid>
      <w:tr w:rsidR="00DF2CB4" w14:paraId="5C254AC3" w14:textId="77777777" w:rsidTr="00C407F1">
        <w:trPr>
          <w:trHeight w:val="28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7AC98" w14:textId="77777777" w:rsidR="00DF2CB4" w:rsidRDefault="00DF2CB4" w:rsidP="00C407F1">
            <w:pPr>
              <w:widowControl/>
              <w:jc w:val="center"/>
              <w:textAlignment w:val="center"/>
              <w:rPr>
                <w:b/>
                <w:bCs/>
                <w:color w:val="000000"/>
                <w:sz w:val="21"/>
                <w:szCs w:val="21"/>
                <w:lang w:eastAsia="zh-CN"/>
              </w:rPr>
            </w:pPr>
            <w:r>
              <w:rPr>
                <w:rFonts w:hint="eastAsia"/>
                <w:b/>
                <w:bCs/>
                <w:color w:val="000000"/>
                <w:sz w:val="21"/>
                <w:szCs w:val="21"/>
                <w:lang w:eastAsia="zh-CN" w:bidi="ar"/>
              </w:rPr>
              <w:t>（1）国省道路网监测设备运维清单</w:t>
            </w:r>
          </w:p>
        </w:tc>
      </w:tr>
      <w:tr w:rsidR="00DF2CB4" w14:paraId="21E1FBE3"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20B4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序号</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8A1D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项目名称</w:t>
            </w:r>
          </w:p>
        </w:tc>
        <w:tc>
          <w:tcPr>
            <w:tcW w:w="2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50A7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线路及桩号</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F903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数量</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D243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单位</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2FD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备注</w:t>
            </w:r>
          </w:p>
        </w:tc>
      </w:tr>
      <w:tr w:rsidR="00DF2CB4" w14:paraId="21806CAC" w14:textId="77777777" w:rsidTr="00C407F1">
        <w:trPr>
          <w:trHeight w:val="28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88F08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w:t>
            </w:r>
          </w:p>
        </w:tc>
      </w:tr>
      <w:tr w:rsidR="00DF2CB4" w14:paraId="033B401E"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5BF1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1204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F7FA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K32+150</w:t>
            </w:r>
            <w:proofErr w:type="gramStart"/>
            <w:r>
              <w:rPr>
                <w:rFonts w:hint="eastAsia"/>
                <w:color w:val="000000"/>
                <w:sz w:val="21"/>
                <w:szCs w:val="21"/>
                <w:lang w:eastAsia="zh-CN" w:bidi="ar"/>
              </w:rPr>
              <w:t>大隐镇高速</w:t>
            </w:r>
            <w:proofErr w:type="gramEnd"/>
            <w:r>
              <w:rPr>
                <w:rFonts w:hint="eastAsia"/>
                <w:color w:val="000000"/>
                <w:sz w:val="21"/>
                <w:szCs w:val="21"/>
                <w:lang w:eastAsia="zh-CN" w:bidi="ar"/>
              </w:rPr>
              <w:t>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2322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A798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5F45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48388F1D"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76D3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7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53C6C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K7+650</w:t>
            </w:r>
            <w:proofErr w:type="gramStart"/>
            <w:r>
              <w:rPr>
                <w:rFonts w:hint="eastAsia"/>
                <w:color w:val="000000"/>
                <w:sz w:val="21"/>
                <w:szCs w:val="21"/>
                <w:lang w:eastAsia="zh-CN" w:bidi="ar"/>
              </w:rPr>
              <w:t>余姚梁辉高速</w:t>
            </w:r>
            <w:proofErr w:type="gramEnd"/>
            <w:r>
              <w:rPr>
                <w:rFonts w:hint="eastAsia"/>
                <w:color w:val="000000"/>
                <w:sz w:val="21"/>
                <w:szCs w:val="21"/>
                <w:lang w:eastAsia="zh-CN" w:bidi="ar"/>
              </w:rPr>
              <w:t>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E51C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3F0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37DA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C22B882"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739C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F825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9478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S206嘉余线K148+990</w:t>
            </w:r>
            <w:proofErr w:type="gramStart"/>
            <w:r>
              <w:rPr>
                <w:rFonts w:hint="eastAsia"/>
                <w:color w:val="000000"/>
                <w:sz w:val="21"/>
                <w:szCs w:val="21"/>
                <w:lang w:eastAsia="zh-CN" w:bidi="ar"/>
              </w:rPr>
              <w:t>梁弄镇</w:t>
            </w:r>
            <w:proofErr w:type="gramEnd"/>
            <w:r>
              <w:rPr>
                <w:rFonts w:hint="eastAsia"/>
                <w:color w:val="000000"/>
                <w:sz w:val="21"/>
                <w:szCs w:val="21"/>
                <w:lang w:eastAsia="zh-CN" w:bidi="ar"/>
              </w:rPr>
              <w:t>湖东村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92DA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8467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3258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35468B9"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034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2BF0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A6AD3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K25+470河</w:t>
            </w:r>
            <w:proofErr w:type="gramStart"/>
            <w:r>
              <w:rPr>
                <w:rFonts w:hint="eastAsia"/>
                <w:color w:val="000000"/>
                <w:sz w:val="21"/>
                <w:szCs w:val="21"/>
                <w:lang w:eastAsia="zh-CN" w:bidi="ar"/>
              </w:rPr>
              <w:t>姆渡东澄村</w:t>
            </w:r>
            <w:proofErr w:type="gramEnd"/>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093C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280A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F53F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663C0537"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233B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690E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2BCB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K28+700河</w:t>
            </w:r>
            <w:proofErr w:type="gramStart"/>
            <w:r>
              <w:rPr>
                <w:rFonts w:hint="eastAsia"/>
                <w:color w:val="000000"/>
                <w:sz w:val="21"/>
                <w:szCs w:val="21"/>
                <w:lang w:eastAsia="zh-CN" w:bidi="ar"/>
              </w:rPr>
              <w:t>姆</w:t>
            </w:r>
            <w:proofErr w:type="gramEnd"/>
            <w:r>
              <w:rPr>
                <w:rFonts w:hint="eastAsia"/>
                <w:color w:val="000000"/>
                <w:sz w:val="21"/>
                <w:szCs w:val="21"/>
                <w:lang w:eastAsia="zh-CN" w:bidi="ar"/>
              </w:rPr>
              <w:t>渡镇河</w:t>
            </w:r>
            <w:proofErr w:type="gramStart"/>
            <w:r>
              <w:rPr>
                <w:rFonts w:hint="eastAsia"/>
                <w:color w:val="000000"/>
                <w:sz w:val="21"/>
                <w:szCs w:val="21"/>
                <w:lang w:eastAsia="zh-CN" w:bidi="ar"/>
              </w:rPr>
              <w:t>姆</w:t>
            </w:r>
            <w:proofErr w:type="gramEnd"/>
            <w:r>
              <w:rPr>
                <w:rFonts w:hint="eastAsia"/>
                <w:color w:val="000000"/>
                <w:sz w:val="21"/>
                <w:szCs w:val="21"/>
                <w:lang w:eastAsia="zh-CN" w:bidi="ar"/>
              </w:rPr>
              <w:t>渡村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DE86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8CAD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AB91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56946704"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108F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1BA7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BD6DA"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K23+100河</w:t>
            </w:r>
            <w:proofErr w:type="gramStart"/>
            <w:r>
              <w:rPr>
                <w:rFonts w:hint="eastAsia"/>
                <w:color w:val="000000"/>
                <w:sz w:val="21"/>
                <w:szCs w:val="21"/>
                <w:lang w:eastAsia="zh-CN" w:bidi="ar"/>
              </w:rPr>
              <w:t>姆</w:t>
            </w:r>
            <w:proofErr w:type="gramEnd"/>
            <w:r>
              <w:rPr>
                <w:rFonts w:hint="eastAsia"/>
                <w:color w:val="000000"/>
                <w:sz w:val="21"/>
                <w:szCs w:val="21"/>
                <w:lang w:eastAsia="zh-CN" w:bidi="ar"/>
              </w:rPr>
              <w:t>渡镇车</w:t>
            </w:r>
            <w:proofErr w:type="gramStart"/>
            <w:r>
              <w:rPr>
                <w:rFonts w:hint="eastAsia"/>
                <w:color w:val="000000"/>
                <w:sz w:val="21"/>
                <w:szCs w:val="21"/>
                <w:lang w:eastAsia="zh-CN" w:bidi="ar"/>
              </w:rPr>
              <w:t>厩</w:t>
            </w:r>
            <w:proofErr w:type="gramEnd"/>
            <w:r>
              <w:rPr>
                <w:rFonts w:hint="eastAsia"/>
                <w:color w:val="000000"/>
                <w:sz w:val="21"/>
                <w:szCs w:val="21"/>
                <w:lang w:eastAsia="zh-CN" w:bidi="ar"/>
              </w:rPr>
              <w:t>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E3EB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7C97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7D64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9F42A2C"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0DCA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D77C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85B2B"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K30+460</w:t>
            </w:r>
            <w:proofErr w:type="gramStart"/>
            <w:r>
              <w:rPr>
                <w:rFonts w:hint="eastAsia"/>
                <w:color w:val="000000"/>
                <w:sz w:val="21"/>
                <w:szCs w:val="21"/>
                <w:lang w:eastAsia="zh-CN" w:bidi="ar"/>
              </w:rPr>
              <w:t>大隐镇学士</w:t>
            </w:r>
            <w:proofErr w:type="gramEnd"/>
            <w:r>
              <w:rPr>
                <w:rFonts w:hint="eastAsia"/>
                <w:color w:val="000000"/>
                <w:sz w:val="21"/>
                <w:szCs w:val="21"/>
                <w:lang w:eastAsia="zh-CN" w:bidi="ar"/>
              </w:rPr>
              <w:t>桥村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E469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774C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9148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5363AE7F"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2B23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D1A0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CD4D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K18+480</w:t>
            </w:r>
            <w:proofErr w:type="gramStart"/>
            <w:r>
              <w:rPr>
                <w:rFonts w:hint="eastAsia"/>
                <w:color w:val="000000"/>
                <w:sz w:val="21"/>
                <w:szCs w:val="21"/>
                <w:lang w:eastAsia="zh-CN" w:bidi="ar"/>
              </w:rPr>
              <w:t>陆</w:t>
            </w:r>
            <w:proofErr w:type="gramEnd"/>
            <w:r>
              <w:rPr>
                <w:rFonts w:hint="eastAsia"/>
                <w:color w:val="000000"/>
                <w:sz w:val="21"/>
                <w:szCs w:val="21"/>
                <w:lang w:eastAsia="zh-CN" w:bidi="ar"/>
              </w:rPr>
              <w:t>埠镇沿溪村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E027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1584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4C62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5CBAD1DD"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A2B8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4E1B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4E79F"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K17+200</w:t>
            </w:r>
            <w:proofErr w:type="gramStart"/>
            <w:r>
              <w:rPr>
                <w:rFonts w:hint="eastAsia"/>
                <w:color w:val="000000"/>
                <w:sz w:val="21"/>
                <w:szCs w:val="21"/>
                <w:lang w:eastAsia="zh-CN" w:bidi="ar"/>
              </w:rPr>
              <w:t>陆</w:t>
            </w:r>
            <w:proofErr w:type="gramEnd"/>
            <w:r>
              <w:rPr>
                <w:rFonts w:hint="eastAsia"/>
                <w:color w:val="000000"/>
                <w:sz w:val="21"/>
                <w:szCs w:val="21"/>
                <w:lang w:eastAsia="zh-CN" w:bidi="ar"/>
              </w:rPr>
              <w:t>埠镇五马村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6C86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30B2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0D5E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785AE79"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1E80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FE94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434BC"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S206嘉余线K161+650</w:t>
            </w:r>
            <w:proofErr w:type="gramStart"/>
            <w:r>
              <w:rPr>
                <w:rFonts w:hint="eastAsia"/>
                <w:color w:val="000000"/>
                <w:sz w:val="21"/>
                <w:szCs w:val="21"/>
                <w:lang w:eastAsia="zh-CN" w:bidi="ar"/>
              </w:rPr>
              <w:t>梁弄镇</w:t>
            </w:r>
            <w:proofErr w:type="gramEnd"/>
            <w:r>
              <w:rPr>
                <w:rFonts w:hint="eastAsia"/>
                <w:color w:val="000000"/>
                <w:sz w:val="21"/>
                <w:szCs w:val="21"/>
                <w:lang w:eastAsia="zh-CN" w:bidi="ar"/>
              </w:rPr>
              <w:t>钱库岭</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7ED2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10D3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4C4F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041FF8BC"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310E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C498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0EAC1F"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嘉余线S206 K170+900大</w:t>
            </w:r>
            <w:proofErr w:type="gramStart"/>
            <w:r>
              <w:rPr>
                <w:rFonts w:hint="eastAsia"/>
                <w:color w:val="000000"/>
                <w:sz w:val="21"/>
                <w:szCs w:val="21"/>
                <w:lang w:eastAsia="zh-CN" w:bidi="ar"/>
              </w:rPr>
              <w:t>岚</w:t>
            </w:r>
            <w:proofErr w:type="gramEnd"/>
            <w:r>
              <w:rPr>
                <w:rFonts w:hint="eastAsia"/>
                <w:color w:val="000000"/>
                <w:sz w:val="21"/>
                <w:szCs w:val="21"/>
                <w:lang w:eastAsia="zh-CN" w:bidi="ar"/>
              </w:rPr>
              <w:t>镇丁家</w:t>
            </w:r>
            <w:proofErr w:type="gramStart"/>
            <w:r>
              <w:rPr>
                <w:rFonts w:hint="eastAsia"/>
                <w:color w:val="000000"/>
                <w:sz w:val="21"/>
                <w:szCs w:val="21"/>
                <w:lang w:eastAsia="zh-CN" w:bidi="ar"/>
              </w:rPr>
              <w:t>畈</w:t>
            </w:r>
            <w:proofErr w:type="gramEnd"/>
            <w:r>
              <w:rPr>
                <w:rFonts w:hint="eastAsia"/>
                <w:color w:val="000000"/>
                <w:sz w:val="21"/>
                <w:szCs w:val="21"/>
                <w:lang w:eastAsia="zh-CN" w:bidi="ar"/>
              </w:rPr>
              <w:t>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DEB7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E212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A732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2D4C22D8"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607C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65CE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17C9F0"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嘉余线S206 K176+100大</w:t>
            </w:r>
            <w:proofErr w:type="gramStart"/>
            <w:r>
              <w:rPr>
                <w:rFonts w:hint="eastAsia"/>
                <w:color w:val="000000"/>
                <w:sz w:val="21"/>
                <w:szCs w:val="21"/>
                <w:lang w:eastAsia="zh-CN" w:bidi="ar"/>
              </w:rPr>
              <w:t>岚</w:t>
            </w:r>
            <w:proofErr w:type="gramEnd"/>
            <w:r>
              <w:rPr>
                <w:rFonts w:hint="eastAsia"/>
                <w:color w:val="000000"/>
                <w:sz w:val="21"/>
                <w:szCs w:val="21"/>
                <w:lang w:eastAsia="zh-CN" w:bidi="ar"/>
              </w:rPr>
              <w:t>镇杂柴坪</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ACDF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B2A2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E172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26EF554"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177D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0000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DBC7F"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嘉余线S206 K185+260</w:t>
            </w:r>
            <w:proofErr w:type="gramStart"/>
            <w:r>
              <w:rPr>
                <w:rFonts w:hint="eastAsia"/>
                <w:color w:val="000000"/>
                <w:sz w:val="21"/>
                <w:szCs w:val="21"/>
                <w:lang w:eastAsia="zh-CN" w:bidi="ar"/>
              </w:rPr>
              <w:t>四</w:t>
            </w:r>
            <w:proofErr w:type="gramEnd"/>
            <w:r>
              <w:rPr>
                <w:rFonts w:hint="eastAsia"/>
                <w:color w:val="000000"/>
                <w:sz w:val="21"/>
                <w:szCs w:val="21"/>
                <w:lang w:eastAsia="zh-CN" w:bidi="ar"/>
              </w:rPr>
              <w:t>明</w:t>
            </w:r>
            <w:proofErr w:type="gramStart"/>
            <w:r>
              <w:rPr>
                <w:rFonts w:hint="eastAsia"/>
                <w:color w:val="000000"/>
                <w:sz w:val="21"/>
                <w:szCs w:val="21"/>
                <w:lang w:eastAsia="zh-CN" w:bidi="ar"/>
              </w:rPr>
              <w:t>山镇梨洲</w:t>
            </w:r>
            <w:proofErr w:type="gramEnd"/>
            <w:r>
              <w:rPr>
                <w:rFonts w:hint="eastAsia"/>
                <w:color w:val="000000"/>
                <w:sz w:val="21"/>
                <w:szCs w:val="21"/>
                <w:lang w:eastAsia="zh-CN" w:bidi="ar"/>
              </w:rPr>
              <w:t>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5379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1910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50A0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4F1FC1A4"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66D3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968D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17FC56" w14:textId="77777777" w:rsidR="00DF2CB4" w:rsidRDefault="00DF2CB4" w:rsidP="00C407F1">
            <w:pPr>
              <w:widowControl/>
              <w:jc w:val="center"/>
              <w:textAlignment w:val="center"/>
              <w:rPr>
                <w:color w:val="000000"/>
                <w:sz w:val="21"/>
                <w:szCs w:val="21"/>
                <w:lang w:eastAsia="zh-CN"/>
              </w:rPr>
            </w:pPr>
            <w:proofErr w:type="gramStart"/>
            <w:r>
              <w:rPr>
                <w:rFonts w:hint="eastAsia"/>
                <w:color w:val="000000"/>
                <w:sz w:val="21"/>
                <w:szCs w:val="21"/>
                <w:lang w:eastAsia="zh-CN" w:bidi="ar"/>
              </w:rPr>
              <w:t>奉桐县线</w:t>
            </w:r>
            <w:proofErr w:type="gramEnd"/>
            <w:r>
              <w:rPr>
                <w:rFonts w:hint="eastAsia"/>
                <w:color w:val="000000"/>
                <w:sz w:val="21"/>
                <w:szCs w:val="21"/>
                <w:lang w:eastAsia="zh-CN" w:bidi="ar"/>
              </w:rPr>
              <w:t>S310 K50+250</w:t>
            </w:r>
            <w:proofErr w:type="gramStart"/>
            <w:r>
              <w:rPr>
                <w:rFonts w:hint="eastAsia"/>
                <w:color w:val="000000"/>
                <w:sz w:val="21"/>
                <w:szCs w:val="21"/>
                <w:lang w:eastAsia="zh-CN" w:bidi="ar"/>
              </w:rPr>
              <w:t>四</w:t>
            </w:r>
            <w:proofErr w:type="gramEnd"/>
            <w:r>
              <w:rPr>
                <w:rFonts w:hint="eastAsia"/>
                <w:color w:val="000000"/>
                <w:sz w:val="21"/>
                <w:szCs w:val="21"/>
                <w:lang w:eastAsia="zh-CN" w:bidi="ar"/>
              </w:rPr>
              <w:t>明山镇冷水坑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84F3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431B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35A6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08E52560"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47F1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CF01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2C465"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北上线S307 K108+010马</w:t>
            </w:r>
            <w:proofErr w:type="gramStart"/>
            <w:r>
              <w:rPr>
                <w:rFonts w:hint="eastAsia"/>
                <w:color w:val="000000"/>
                <w:sz w:val="21"/>
                <w:szCs w:val="21"/>
                <w:lang w:eastAsia="zh-CN" w:bidi="ar"/>
              </w:rPr>
              <w:t>渚</w:t>
            </w:r>
            <w:proofErr w:type="gramEnd"/>
            <w:r>
              <w:rPr>
                <w:rFonts w:hint="eastAsia"/>
                <w:color w:val="000000"/>
                <w:sz w:val="21"/>
                <w:szCs w:val="21"/>
                <w:lang w:eastAsia="zh-CN" w:bidi="ar"/>
              </w:rPr>
              <w:t>镇马</w:t>
            </w:r>
            <w:proofErr w:type="gramStart"/>
            <w:r>
              <w:rPr>
                <w:rFonts w:hint="eastAsia"/>
                <w:color w:val="000000"/>
                <w:sz w:val="21"/>
                <w:szCs w:val="21"/>
                <w:lang w:eastAsia="zh-CN" w:bidi="ar"/>
              </w:rPr>
              <w:t>漕</w:t>
            </w:r>
            <w:proofErr w:type="gramEnd"/>
            <w:r>
              <w:rPr>
                <w:rFonts w:hint="eastAsia"/>
                <w:color w:val="000000"/>
                <w:sz w:val="21"/>
                <w:szCs w:val="21"/>
                <w:lang w:eastAsia="zh-CN" w:bidi="ar"/>
              </w:rPr>
              <w:t>头村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5391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B545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F373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7292ED51"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78DC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78E3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8D72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S206嘉余线K157+580</w:t>
            </w:r>
            <w:proofErr w:type="gramStart"/>
            <w:r>
              <w:rPr>
                <w:rFonts w:hint="eastAsia"/>
                <w:color w:val="000000"/>
                <w:sz w:val="21"/>
                <w:szCs w:val="21"/>
                <w:lang w:eastAsia="zh-CN" w:bidi="ar"/>
              </w:rPr>
              <w:t>梁弄镇</w:t>
            </w:r>
            <w:proofErr w:type="gramEnd"/>
            <w:r>
              <w:rPr>
                <w:rFonts w:hint="eastAsia"/>
                <w:color w:val="000000"/>
                <w:sz w:val="21"/>
                <w:szCs w:val="21"/>
                <w:lang w:eastAsia="zh-CN" w:bidi="ar"/>
              </w:rPr>
              <w:t>北斗湾漂流</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221C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75EE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0D54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12BD6B0"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7254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CE69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6D64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嘉余线S206 K169+950大</w:t>
            </w:r>
            <w:proofErr w:type="gramStart"/>
            <w:r>
              <w:rPr>
                <w:rFonts w:hint="eastAsia"/>
                <w:color w:val="000000"/>
                <w:sz w:val="21"/>
                <w:szCs w:val="21"/>
                <w:lang w:eastAsia="zh-CN" w:bidi="ar"/>
              </w:rPr>
              <w:t>岚</w:t>
            </w:r>
            <w:proofErr w:type="gramEnd"/>
            <w:r>
              <w:rPr>
                <w:rFonts w:hint="eastAsia"/>
                <w:color w:val="000000"/>
                <w:sz w:val="21"/>
                <w:szCs w:val="21"/>
                <w:lang w:eastAsia="zh-CN" w:bidi="ar"/>
              </w:rPr>
              <w:t>镇</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6DD6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76A3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29E9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76446ED8"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7D5C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059A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D38C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 xml:space="preserve"> K64+550</w:t>
            </w:r>
            <w:proofErr w:type="gramStart"/>
            <w:r>
              <w:rPr>
                <w:rFonts w:hint="eastAsia"/>
                <w:color w:val="000000"/>
                <w:sz w:val="21"/>
                <w:szCs w:val="21"/>
                <w:lang w:eastAsia="zh-CN" w:bidi="ar"/>
              </w:rPr>
              <w:t>泗</w:t>
            </w:r>
            <w:proofErr w:type="gramEnd"/>
            <w:r>
              <w:rPr>
                <w:rFonts w:hint="eastAsia"/>
                <w:color w:val="000000"/>
                <w:sz w:val="21"/>
                <w:szCs w:val="21"/>
                <w:lang w:eastAsia="zh-CN" w:bidi="ar"/>
              </w:rPr>
              <w:t>门中队</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74E6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8B7A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EBB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26783AF2"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D4A7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F2DD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DA2A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K63+680余姚大道交叉口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6114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1892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6F45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54671D79"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A162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FBD0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311C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K56+710低塘</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ECD1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F19F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2EE9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27238BA7"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7AE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1E8D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9ED37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K55+300低塘</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3D8D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1C08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4364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00E347BD"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1462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E3B9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A1B4E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K49+260历山</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5C49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43B1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C81F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270D7C99"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3D11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81D8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5139F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K104+100姚洲大桥下匝路口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953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EC82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18A8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8749450"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1C70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5D3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7C08B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K105+000</w:t>
            </w:r>
            <w:proofErr w:type="gramStart"/>
            <w:r>
              <w:rPr>
                <w:rFonts w:hint="eastAsia"/>
                <w:color w:val="000000"/>
                <w:sz w:val="21"/>
                <w:szCs w:val="21"/>
                <w:lang w:eastAsia="zh-CN" w:bidi="ar"/>
              </w:rPr>
              <w:t>余梁公路</w:t>
            </w:r>
            <w:proofErr w:type="gramEnd"/>
            <w:r>
              <w:rPr>
                <w:rFonts w:hint="eastAsia"/>
                <w:color w:val="000000"/>
                <w:sz w:val="21"/>
                <w:szCs w:val="21"/>
                <w:lang w:eastAsia="zh-CN" w:bidi="ar"/>
              </w:rPr>
              <w:t>路口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70B4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78DF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EE06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2E742E8"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A7BF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2370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A4E26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K107+530与肖朗路口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E565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442F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9F06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61F58D7E"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E825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A349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F820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K108+000马槽头下穿路口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C413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E28A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98E5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DD03AE8"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2135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C87B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E1C5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K108+780余姚大道路口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11DC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11B2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BDDF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C09A225"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0A3D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9FC2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AE22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G228 K3695+900河</w:t>
            </w:r>
            <w:proofErr w:type="gramStart"/>
            <w:r>
              <w:rPr>
                <w:rFonts w:hint="eastAsia"/>
                <w:color w:val="000000"/>
                <w:sz w:val="21"/>
                <w:szCs w:val="21"/>
                <w:lang w:eastAsia="zh-CN" w:bidi="ar"/>
              </w:rPr>
              <w:t>姆</w:t>
            </w:r>
            <w:proofErr w:type="gramEnd"/>
            <w:r>
              <w:rPr>
                <w:rFonts w:hint="eastAsia"/>
                <w:color w:val="000000"/>
                <w:sz w:val="21"/>
                <w:szCs w:val="21"/>
                <w:lang w:eastAsia="zh-CN" w:bidi="ar"/>
              </w:rPr>
              <w:t>渡大桥东</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2830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9785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B52F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AE239AD"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E40E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DBBF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917E0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G228 K3703+750 罗江市场路口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B9C7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E729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F2A9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44D249BE"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B72A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30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9104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道路监测设备</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F18D4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S206嘉余线K136+380莫家湖泵站</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63D8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24DB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D174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5DA77093" w14:textId="77777777" w:rsidTr="00C407F1">
        <w:trPr>
          <w:trHeight w:val="28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63E72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r>
      <w:tr w:rsidR="00DF2CB4" w14:paraId="35D6FD0B"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6941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lastRenderedPageBreak/>
              <w:t>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C044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FD146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K32+000大隐高速口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4698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0CC5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BE1E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076EEC7"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64E7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CD8F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B416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S206嘉余线K156+260白水冲</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8306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5DD8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02C0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CCD9014"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30C0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14A2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76DD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 xml:space="preserve"> K64+550</w:t>
            </w:r>
            <w:proofErr w:type="gramStart"/>
            <w:r>
              <w:rPr>
                <w:rFonts w:hint="eastAsia"/>
                <w:color w:val="000000"/>
                <w:sz w:val="21"/>
                <w:szCs w:val="21"/>
                <w:lang w:eastAsia="zh-CN" w:bidi="ar"/>
              </w:rPr>
              <w:t>泗</w:t>
            </w:r>
            <w:proofErr w:type="gramEnd"/>
            <w:r>
              <w:rPr>
                <w:rFonts w:hint="eastAsia"/>
                <w:color w:val="000000"/>
                <w:sz w:val="21"/>
                <w:szCs w:val="21"/>
                <w:lang w:eastAsia="zh-CN" w:bidi="ar"/>
              </w:rPr>
              <w:t>门所</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D0A7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6AC9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86D1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6113D004"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D13D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673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A491F" w14:textId="77777777" w:rsidR="00DF2CB4" w:rsidRDefault="00DF2CB4" w:rsidP="00C407F1">
            <w:pPr>
              <w:widowControl/>
              <w:jc w:val="center"/>
              <w:textAlignment w:val="center"/>
              <w:rPr>
                <w:color w:val="000000"/>
                <w:sz w:val="21"/>
                <w:szCs w:val="21"/>
                <w:lang w:eastAsia="zh-CN"/>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 xml:space="preserve"> K54+800</w:t>
            </w:r>
            <w:proofErr w:type="gramStart"/>
            <w:r>
              <w:rPr>
                <w:rFonts w:hint="eastAsia"/>
                <w:color w:val="000000"/>
                <w:sz w:val="21"/>
                <w:szCs w:val="21"/>
                <w:lang w:eastAsia="zh-CN" w:bidi="ar"/>
              </w:rPr>
              <w:t>芦城立交桥</w:t>
            </w:r>
            <w:proofErr w:type="gramEnd"/>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4278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DCDF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29D9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61CE2BC3"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00B8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757B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C01B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K118+990黄家埠</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B5A7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9966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B3F0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42CF50C7"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1BC7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81F4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B414C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K75+000</w:t>
            </w:r>
            <w:proofErr w:type="gramStart"/>
            <w:r>
              <w:rPr>
                <w:rFonts w:hint="eastAsia"/>
                <w:color w:val="000000"/>
                <w:sz w:val="21"/>
                <w:szCs w:val="21"/>
                <w:lang w:eastAsia="zh-CN" w:bidi="ar"/>
              </w:rPr>
              <w:t>三七</w:t>
            </w:r>
            <w:proofErr w:type="gramEnd"/>
            <w:r>
              <w:rPr>
                <w:rFonts w:hint="eastAsia"/>
                <w:color w:val="000000"/>
                <w:sz w:val="21"/>
                <w:szCs w:val="21"/>
                <w:lang w:eastAsia="zh-CN" w:bidi="ar"/>
              </w:rPr>
              <w:t>市</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CC13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C84E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2F49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62CFAA0B"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AB40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9C3F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0B16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S206嘉余线K136+180莫家湖</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1A25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EC42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78AA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01B0A04A"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65C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D425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6C76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G228 K3703+800罗江</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D161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F98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2833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F628DD6"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1D90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9AF9"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情报板</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6055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S206嘉余线K151+260</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8C8D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E4E0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34B0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907DC68" w14:textId="77777777" w:rsidTr="00C407F1">
        <w:trPr>
          <w:trHeight w:val="28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E7FDFF" w14:textId="77777777" w:rsidR="00DF2CB4" w:rsidRDefault="00DF2CB4" w:rsidP="00C407F1">
            <w:pPr>
              <w:widowControl/>
              <w:jc w:val="center"/>
              <w:textAlignment w:val="center"/>
              <w:rPr>
                <w:color w:val="000000"/>
                <w:sz w:val="21"/>
                <w:szCs w:val="21"/>
              </w:rPr>
            </w:pPr>
            <w:r>
              <w:rPr>
                <w:rFonts w:hint="eastAsia"/>
                <w:b/>
                <w:bCs/>
                <w:color w:val="000000"/>
                <w:sz w:val="21"/>
                <w:szCs w:val="21"/>
                <w:lang w:eastAsia="zh-CN" w:bidi="ar"/>
              </w:rPr>
              <w:t>（2）</w:t>
            </w:r>
            <w:r>
              <w:rPr>
                <w:rFonts w:hint="eastAsia"/>
                <w:color w:val="000000"/>
                <w:sz w:val="21"/>
                <w:szCs w:val="21"/>
                <w:lang w:eastAsia="zh-CN" w:bidi="ar"/>
              </w:rPr>
              <w:t>交通流量观测站</w:t>
            </w:r>
          </w:p>
        </w:tc>
      </w:tr>
      <w:tr w:rsidR="00DF2CB4" w14:paraId="07730B9F"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412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4021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0DC6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K95+800</w:t>
            </w:r>
            <w:proofErr w:type="gramStart"/>
            <w:r>
              <w:rPr>
                <w:rFonts w:hint="eastAsia"/>
                <w:color w:val="000000"/>
                <w:sz w:val="21"/>
                <w:szCs w:val="21"/>
                <w:lang w:eastAsia="zh-CN" w:bidi="ar"/>
              </w:rPr>
              <w:t>九</w:t>
            </w:r>
            <w:proofErr w:type="gramEnd"/>
            <w:r>
              <w:rPr>
                <w:rFonts w:hint="eastAsia"/>
                <w:color w:val="000000"/>
                <w:sz w:val="21"/>
                <w:szCs w:val="21"/>
                <w:lang w:eastAsia="zh-CN" w:bidi="ar"/>
              </w:rPr>
              <w:t>垒山</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3860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8524"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8997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15248F8B"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1937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2</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46CF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4326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k29+500舒家</w:t>
            </w:r>
            <w:proofErr w:type="gramStart"/>
            <w:r>
              <w:rPr>
                <w:rFonts w:hint="eastAsia"/>
                <w:color w:val="000000"/>
                <w:sz w:val="21"/>
                <w:szCs w:val="21"/>
                <w:lang w:eastAsia="zh-CN" w:bidi="ar"/>
              </w:rPr>
              <w:t>岙</w:t>
            </w:r>
            <w:proofErr w:type="gramEnd"/>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EF6A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A59D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449E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08D80BAF"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392C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3</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38B0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8789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S204</w:t>
            </w:r>
            <w:proofErr w:type="gramStart"/>
            <w:r>
              <w:rPr>
                <w:rFonts w:hint="eastAsia"/>
                <w:color w:val="000000"/>
                <w:sz w:val="21"/>
                <w:szCs w:val="21"/>
                <w:lang w:eastAsia="zh-CN" w:bidi="ar"/>
              </w:rPr>
              <w:t>余温线</w:t>
            </w:r>
            <w:proofErr w:type="gramEnd"/>
            <w:r>
              <w:rPr>
                <w:rFonts w:hint="eastAsia"/>
                <w:color w:val="000000"/>
                <w:sz w:val="21"/>
                <w:szCs w:val="21"/>
                <w:lang w:eastAsia="zh-CN" w:bidi="ar"/>
              </w:rPr>
              <w:t xml:space="preserve"> k15+500</w:t>
            </w:r>
            <w:proofErr w:type="gramStart"/>
            <w:r>
              <w:rPr>
                <w:rFonts w:hint="eastAsia"/>
                <w:color w:val="000000"/>
                <w:sz w:val="21"/>
                <w:szCs w:val="21"/>
                <w:lang w:eastAsia="zh-CN" w:bidi="ar"/>
              </w:rPr>
              <w:t>陆</w:t>
            </w:r>
            <w:proofErr w:type="gramEnd"/>
            <w:r>
              <w:rPr>
                <w:rFonts w:hint="eastAsia"/>
                <w:color w:val="000000"/>
                <w:sz w:val="21"/>
                <w:szCs w:val="21"/>
                <w:lang w:eastAsia="zh-CN" w:bidi="ar"/>
              </w:rPr>
              <w:t>埠镇三叉路口</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7CAF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16A5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8C5C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B6747D7"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4E86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4</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3A6B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0377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K104+200姚洲大桥</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BA5E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9074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A1A7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2368C973"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BC472"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5</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C0BE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906EA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K110+580马诸</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12A0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5F49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5C2A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30F6FCF1"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4F94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6</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BCAA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9079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S206嘉余线K149+350</w:t>
            </w:r>
            <w:proofErr w:type="gramStart"/>
            <w:r>
              <w:rPr>
                <w:rFonts w:hint="eastAsia"/>
                <w:color w:val="000000"/>
                <w:sz w:val="21"/>
                <w:szCs w:val="21"/>
                <w:lang w:eastAsia="zh-CN" w:bidi="ar"/>
              </w:rPr>
              <w:t>梁弄</w:t>
            </w:r>
            <w:proofErr w:type="gramEnd"/>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4C67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3C7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353EA"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7C2125A8"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2879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7</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85DC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1B44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S307北上线 K80+600幸福村</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D77E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DEC0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3AB5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70747281"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EA44E"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8</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20AF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CC972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G329 K206+157</w:t>
            </w:r>
            <w:proofErr w:type="gramStart"/>
            <w:r>
              <w:rPr>
                <w:rFonts w:hint="eastAsia"/>
                <w:color w:val="000000"/>
                <w:sz w:val="21"/>
                <w:szCs w:val="21"/>
                <w:lang w:eastAsia="zh-CN" w:bidi="ar"/>
              </w:rPr>
              <w:t>曹一村</w:t>
            </w:r>
            <w:proofErr w:type="gramEnd"/>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E933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1C6A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E8DD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01EFA8A9"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9B34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0752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DB2D6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G329 K220+476黄家埠</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90F18"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50DA6"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94B6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531EEC33"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60BDF"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10</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57D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16857"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S306</w:t>
            </w:r>
            <w:proofErr w:type="gramStart"/>
            <w:r>
              <w:rPr>
                <w:rFonts w:hint="eastAsia"/>
                <w:color w:val="000000"/>
                <w:sz w:val="21"/>
                <w:szCs w:val="21"/>
                <w:lang w:eastAsia="zh-CN" w:bidi="ar"/>
              </w:rPr>
              <w:t>镇萧线</w:t>
            </w:r>
            <w:proofErr w:type="gramEnd"/>
            <w:r>
              <w:rPr>
                <w:rFonts w:hint="eastAsia"/>
                <w:color w:val="000000"/>
                <w:sz w:val="21"/>
                <w:szCs w:val="21"/>
                <w:lang w:eastAsia="zh-CN" w:bidi="ar"/>
              </w:rPr>
              <w:t xml:space="preserve"> K64+550朗霞</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CAE2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1816D"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F3773"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r w:rsidR="00DF2CB4" w14:paraId="5EDB03BD" w14:textId="77777777" w:rsidTr="0058516E">
        <w:trPr>
          <w:trHeight w:val="285"/>
        </w:trPr>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84DE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11</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3811"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交通流量观测站</w:t>
            </w:r>
          </w:p>
        </w:tc>
        <w:tc>
          <w:tcPr>
            <w:tcW w:w="213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DBC25"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G228 K3695+200河</w:t>
            </w:r>
            <w:proofErr w:type="gramStart"/>
            <w:r>
              <w:rPr>
                <w:rFonts w:hint="eastAsia"/>
                <w:color w:val="000000"/>
                <w:sz w:val="21"/>
                <w:szCs w:val="21"/>
                <w:lang w:eastAsia="zh-CN" w:bidi="ar"/>
              </w:rPr>
              <w:t>姆</w:t>
            </w:r>
            <w:proofErr w:type="gramEnd"/>
            <w:r>
              <w:rPr>
                <w:rFonts w:hint="eastAsia"/>
                <w:color w:val="000000"/>
                <w:sz w:val="21"/>
                <w:szCs w:val="21"/>
                <w:lang w:eastAsia="zh-CN" w:bidi="ar"/>
              </w:rPr>
              <w:t>渡大桥</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7945C"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1</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35AC0"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套</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D3C9B" w14:textId="77777777" w:rsidR="00DF2CB4" w:rsidRDefault="00DF2CB4" w:rsidP="00C407F1">
            <w:pPr>
              <w:widowControl/>
              <w:jc w:val="center"/>
              <w:textAlignment w:val="center"/>
              <w:rPr>
                <w:color w:val="000000"/>
                <w:sz w:val="21"/>
                <w:szCs w:val="21"/>
              </w:rPr>
            </w:pPr>
            <w:r>
              <w:rPr>
                <w:rFonts w:hint="eastAsia"/>
                <w:color w:val="000000"/>
                <w:sz w:val="21"/>
                <w:szCs w:val="21"/>
                <w:lang w:eastAsia="zh-CN" w:bidi="ar"/>
              </w:rPr>
              <w:t>路网监测</w:t>
            </w:r>
          </w:p>
        </w:tc>
      </w:tr>
    </w:tbl>
    <w:p w14:paraId="132B460D" w14:textId="77777777" w:rsidR="00DF2CB4" w:rsidRDefault="00DF2CB4" w:rsidP="00DF2CB4">
      <w:pPr>
        <w:ind w:firstLineChars="100" w:firstLine="211"/>
        <w:jc w:val="center"/>
        <w:rPr>
          <w:b/>
          <w:sz w:val="21"/>
          <w:szCs w:val="21"/>
          <w:lang w:eastAsia="zh-CN"/>
        </w:rPr>
      </w:pPr>
      <w:r>
        <w:rPr>
          <w:rFonts w:hint="eastAsia"/>
          <w:b/>
          <w:sz w:val="21"/>
          <w:szCs w:val="21"/>
          <w:lang w:eastAsia="zh-CN"/>
        </w:rPr>
        <w:t>（3）指挥中心设备运维清单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990"/>
        <w:gridCol w:w="3916"/>
        <w:gridCol w:w="1127"/>
        <w:gridCol w:w="1202"/>
      </w:tblGrid>
      <w:tr w:rsidR="00DF2CB4" w14:paraId="1F727534" w14:textId="77777777" w:rsidTr="0058516E">
        <w:trPr>
          <w:trHeight w:val="272"/>
        </w:trPr>
        <w:tc>
          <w:tcPr>
            <w:tcW w:w="519" w:type="pct"/>
            <w:vMerge w:val="restart"/>
            <w:shd w:val="clear" w:color="auto" w:fill="auto"/>
            <w:vAlign w:val="center"/>
          </w:tcPr>
          <w:p w14:paraId="7E2B12C5" w14:textId="77777777" w:rsidR="00DF2CB4" w:rsidRDefault="00DF2CB4" w:rsidP="00C407F1">
            <w:pPr>
              <w:widowControl/>
              <w:jc w:val="center"/>
              <w:rPr>
                <w:color w:val="000000"/>
                <w:sz w:val="21"/>
                <w:szCs w:val="21"/>
              </w:rPr>
            </w:pPr>
            <w:r>
              <w:rPr>
                <w:rFonts w:hint="eastAsia"/>
                <w:color w:val="000000"/>
                <w:sz w:val="21"/>
                <w:szCs w:val="21"/>
                <w:lang w:eastAsia="zh-CN"/>
              </w:rPr>
              <w:t xml:space="preserve">  </w:t>
            </w:r>
            <w:r>
              <w:rPr>
                <w:rFonts w:hint="eastAsia"/>
                <w:color w:val="000000"/>
                <w:sz w:val="21"/>
                <w:szCs w:val="21"/>
              </w:rPr>
              <w:t>序号</w:t>
            </w:r>
          </w:p>
        </w:tc>
        <w:tc>
          <w:tcPr>
            <w:tcW w:w="1083" w:type="pct"/>
            <w:vMerge w:val="restart"/>
            <w:shd w:val="clear" w:color="auto" w:fill="auto"/>
            <w:vAlign w:val="center"/>
          </w:tcPr>
          <w:p w14:paraId="557C1CA8" w14:textId="77777777" w:rsidR="00DF2CB4" w:rsidRDefault="00DF2CB4" w:rsidP="00C407F1">
            <w:pPr>
              <w:widowControl/>
              <w:jc w:val="center"/>
              <w:rPr>
                <w:color w:val="000000"/>
                <w:sz w:val="21"/>
                <w:szCs w:val="21"/>
              </w:rPr>
            </w:pPr>
            <w:r>
              <w:rPr>
                <w:rFonts w:hint="eastAsia"/>
                <w:color w:val="000000"/>
                <w:sz w:val="21"/>
                <w:szCs w:val="21"/>
              </w:rPr>
              <w:t>项目名称</w:t>
            </w:r>
          </w:p>
        </w:tc>
        <w:tc>
          <w:tcPr>
            <w:tcW w:w="2131" w:type="pct"/>
            <w:vMerge w:val="restart"/>
            <w:shd w:val="clear" w:color="auto" w:fill="auto"/>
            <w:vAlign w:val="center"/>
          </w:tcPr>
          <w:p w14:paraId="15643412" w14:textId="77777777" w:rsidR="00DF2CB4" w:rsidRDefault="00DF2CB4" w:rsidP="00C407F1">
            <w:pPr>
              <w:widowControl/>
              <w:jc w:val="center"/>
              <w:rPr>
                <w:color w:val="000000"/>
                <w:sz w:val="21"/>
                <w:szCs w:val="21"/>
              </w:rPr>
            </w:pPr>
            <w:r>
              <w:rPr>
                <w:rFonts w:hint="eastAsia"/>
                <w:color w:val="000000"/>
                <w:sz w:val="21"/>
                <w:szCs w:val="21"/>
              </w:rPr>
              <w:t>位置</w:t>
            </w:r>
          </w:p>
        </w:tc>
        <w:tc>
          <w:tcPr>
            <w:tcW w:w="613" w:type="pct"/>
            <w:vMerge w:val="restart"/>
            <w:shd w:val="clear" w:color="auto" w:fill="auto"/>
            <w:vAlign w:val="center"/>
          </w:tcPr>
          <w:p w14:paraId="402E649D" w14:textId="77777777" w:rsidR="00DF2CB4" w:rsidRDefault="00DF2CB4" w:rsidP="00C407F1">
            <w:pPr>
              <w:widowControl/>
              <w:jc w:val="center"/>
              <w:rPr>
                <w:color w:val="000000"/>
                <w:sz w:val="21"/>
                <w:szCs w:val="21"/>
              </w:rPr>
            </w:pPr>
            <w:r>
              <w:rPr>
                <w:rFonts w:hint="eastAsia"/>
                <w:color w:val="000000"/>
                <w:sz w:val="21"/>
                <w:szCs w:val="21"/>
              </w:rPr>
              <w:t>单位</w:t>
            </w:r>
          </w:p>
        </w:tc>
        <w:tc>
          <w:tcPr>
            <w:tcW w:w="654" w:type="pct"/>
            <w:vMerge w:val="restart"/>
            <w:shd w:val="clear" w:color="auto" w:fill="auto"/>
            <w:vAlign w:val="center"/>
          </w:tcPr>
          <w:p w14:paraId="4ED6BF37" w14:textId="77777777" w:rsidR="00DF2CB4" w:rsidRDefault="00DF2CB4" w:rsidP="00C407F1">
            <w:pPr>
              <w:widowControl/>
              <w:jc w:val="center"/>
              <w:rPr>
                <w:color w:val="000000"/>
                <w:sz w:val="21"/>
                <w:szCs w:val="21"/>
              </w:rPr>
            </w:pPr>
            <w:r>
              <w:rPr>
                <w:rFonts w:hint="eastAsia"/>
                <w:color w:val="000000"/>
                <w:sz w:val="21"/>
                <w:szCs w:val="21"/>
              </w:rPr>
              <w:t>数量</w:t>
            </w:r>
          </w:p>
        </w:tc>
      </w:tr>
      <w:tr w:rsidR="00DF2CB4" w14:paraId="481AA4EE" w14:textId="77777777" w:rsidTr="0058516E">
        <w:trPr>
          <w:trHeight w:val="272"/>
        </w:trPr>
        <w:tc>
          <w:tcPr>
            <w:tcW w:w="519" w:type="pct"/>
            <w:vMerge/>
            <w:vAlign w:val="center"/>
          </w:tcPr>
          <w:p w14:paraId="050705AA" w14:textId="77777777" w:rsidR="00DF2CB4" w:rsidRDefault="00DF2CB4" w:rsidP="00C407F1">
            <w:pPr>
              <w:widowControl/>
              <w:rPr>
                <w:color w:val="000000"/>
                <w:sz w:val="21"/>
                <w:szCs w:val="21"/>
              </w:rPr>
            </w:pPr>
          </w:p>
        </w:tc>
        <w:tc>
          <w:tcPr>
            <w:tcW w:w="1083" w:type="pct"/>
            <w:vMerge/>
            <w:vAlign w:val="center"/>
          </w:tcPr>
          <w:p w14:paraId="7970FFF4" w14:textId="77777777" w:rsidR="00DF2CB4" w:rsidRDefault="00DF2CB4" w:rsidP="00C407F1">
            <w:pPr>
              <w:widowControl/>
              <w:rPr>
                <w:color w:val="000000"/>
                <w:sz w:val="21"/>
                <w:szCs w:val="21"/>
              </w:rPr>
            </w:pPr>
          </w:p>
        </w:tc>
        <w:tc>
          <w:tcPr>
            <w:tcW w:w="2131" w:type="pct"/>
            <w:vMerge/>
            <w:vAlign w:val="center"/>
          </w:tcPr>
          <w:p w14:paraId="7F18327E" w14:textId="77777777" w:rsidR="00DF2CB4" w:rsidRDefault="00DF2CB4" w:rsidP="00C407F1">
            <w:pPr>
              <w:widowControl/>
              <w:rPr>
                <w:color w:val="000000"/>
                <w:sz w:val="21"/>
                <w:szCs w:val="21"/>
              </w:rPr>
            </w:pPr>
          </w:p>
        </w:tc>
        <w:tc>
          <w:tcPr>
            <w:tcW w:w="613" w:type="pct"/>
            <w:vMerge/>
            <w:vAlign w:val="center"/>
          </w:tcPr>
          <w:p w14:paraId="5E55F98B" w14:textId="77777777" w:rsidR="00DF2CB4" w:rsidRDefault="00DF2CB4" w:rsidP="00C407F1">
            <w:pPr>
              <w:widowControl/>
              <w:rPr>
                <w:color w:val="000000"/>
                <w:sz w:val="21"/>
                <w:szCs w:val="21"/>
              </w:rPr>
            </w:pPr>
          </w:p>
        </w:tc>
        <w:tc>
          <w:tcPr>
            <w:tcW w:w="654" w:type="pct"/>
            <w:vMerge/>
            <w:vAlign w:val="center"/>
          </w:tcPr>
          <w:p w14:paraId="23532762" w14:textId="77777777" w:rsidR="00DF2CB4" w:rsidRDefault="00DF2CB4" w:rsidP="00C407F1">
            <w:pPr>
              <w:widowControl/>
              <w:rPr>
                <w:color w:val="000000"/>
                <w:sz w:val="21"/>
                <w:szCs w:val="21"/>
              </w:rPr>
            </w:pPr>
          </w:p>
        </w:tc>
      </w:tr>
      <w:tr w:rsidR="00DF2CB4" w14:paraId="2DF8174F" w14:textId="77777777" w:rsidTr="0058516E">
        <w:trPr>
          <w:trHeight w:val="270"/>
        </w:trPr>
        <w:tc>
          <w:tcPr>
            <w:tcW w:w="519" w:type="pct"/>
            <w:shd w:val="clear" w:color="auto" w:fill="auto"/>
            <w:vAlign w:val="center"/>
          </w:tcPr>
          <w:p w14:paraId="41361F7E" w14:textId="77777777" w:rsidR="00DF2CB4" w:rsidRDefault="00DF2CB4" w:rsidP="00C407F1">
            <w:pPr>
              <w:widowControl/>
              <w:jc w:val="center"/>
              <w:rPr>
                <w:color w:val="000000"/>
                <w:sz w:val="21"/>
                <w:szCs w:val="21"/>
              </w:rPr>
            </w:pPr>
            <w:r>
              <w:rPr>
                <w:rFonts w:hint="eastAsia"/>
                <w:color w:val="000000"/>
                <w:sz w:val="21"/>
                <w:szCs w:val="21"/>
              </w:rPr>
              <w:t>1</w:t>
            </w:r>
          </w:p>
        </w:tc>
        <w:tc>
          <w:tcPr>
            <w:tcW w:w="1083" w:type="pct"/>
            <w:shd w:val="clear" w:color="auto" w:fill="auto"/>
            <w:vAlign w:val="center"/>
          </w:tcPr>
          <w:p w14:paraId="5463073A" w14:textId="77777777" w:rsidR="00DF2CB4" w:rsidRDefault="00DF2CB4" w:rsidP="00C407F1">
            <w:pPr>
              <w:widowControl/>
              <w:jc w:val="center"/>
              <w:rPr>
                <w:color w:val="000000"/>
                <w:sz w:val="21"/>
                <w:szCs w:val="21"/>
              </w:rPr>
            </w:pPr>
            <w:r>
              <w:rPr>
                <w:rFonts w:hint="eastAsia"/>
                <w:color w:val="000000"/>
                <w:sz w:val="21"/>
                <w:szCs w:val="21"/>
              </w:rPr>
              <w:t>拼接显示单元</w:t>
            </w:r>
          </w:p>
        </w:tc>
        <w:tc>
          <w:tcPr>
            <w:tcW w:w="2131" w:type="pct"/>
            <w:shd w:val="clear" w:color="auto" w:fill="auto"/>
            <w:vAlign w:val="center"/>
          </w:tcPr>
          <w:p w14:paraId="76192FD5"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3F4CF092" w14:textId="77777777" w:rsidR="00DF2CB4" w:rsidRDefault="00DF2CB4" w:rsidP="00C407F1">
            <w:pPr>
              <w:widowControl/>
              <w:jc w:val="center"/>
              <w:rPr>
                <w:color w:val="000000"/>
                <w:sz w:val="21"/>
                <w:szCs w:val="21"/>
              </w:rPr>
            </w:pPr>
            <w:r>
              <w:rPr>
                <w:rFonts w:hint="eastAsia"/>
                <w:color w:val="000000"/>
                <w:sz w:val="21"/>
                <w:szCs w:val="21"/>
              </w:rPr>
              <w:t>单元</w:t>
            </w:r>
          </w:p>
        </w:tc>
        <w:tc>
          <w:tcPr>
            <w:tcW w:w="654" w:type="pct"/>
            <w:shd w:val="clear" w:color="auto" w:fill="auto"/>
            <w:vAlign w:val="center"/>
          </w:tcPr>
          <w:p w14:paraId="05B5E3FD" w14:textId="77777777" w:rsidR="00DF2CB4" w:rsidRDefault="00DF2CB4" w:rsidP="00C407F1">
            <w:pPr>
              <w:widowControl/>
              <w:jc w:val="center"/>
              <w:rPr>
                <w:color w:val="000000"/>
                <w:sz w:val="21"/>
                <w:szCs w:val="21"/>
              </w:rPr>
            </w:pPr>
            <w:r>
              <w:rPr>
                <w:rFonts w:hint="eastAsia"/>
                <w:color w:val="000000"/>
                <w:sz w:val="21"/>
                <w:szCs w:val="21"/>
              </w:rPr>
              <w:t>16</w:t>
            </w:r>
          </w:p>
        </w:tc>
      </w:tr>
      <w:tr w:rsidR="00DF2CB4" w14:paraId="7535BBF0" w14:textId="77777777" w:rsidTr="0058516E">
        <w:trPr>
          <w:trHeight w:val="270"/>
        </w:trPr>
        <w:tc>
          <w:tcPr>
            <w:tcW w:w="519" w:type="pct"/>
            <w:shd w:val="clear" w:color="auto" w:fill="auto"/>
            <w:vAlign w:val="center"/>
          </w:tcPr>
          <w:p w14:paraId="21A30698" w14:textId="77777777" w:rsidR="00DF2CB4" w:rsidRDefault="00DF2CB4" w:rsidP="00C407F1">
            <w:pPr>
              <w:widowControl/>
              <w:jc w:val="center"/>
              <w:rPr>
                <w:color w:val="000000"/>
                <w:sz w:val="21"/>
                <w:szCs w:val="21"/>
              </w:rPr>
            </w:pPr>
            <w:r>
              <w:rPr>
                <w:rFonts w:hint="eastAsia"/>
                <w:color w:val="000000"/>
                <w:sz w:val="21"/>
                <w:szCs w:val="21"/>
              </w:rPr>
              <w:t>2</w:t>
            </w:r>
          </w:p>
        </w:tc>
        <w:tc>
          <w:tcPr>
            <w:tcW w:w="1083" w:type="pct"/>
            <w:shd w:val="clear" w:color="auto" w:fill="auto"/>
            <w:vAlign w:val="center"/>
          </w:tcPr>
          <w:p w14:paraId="0640C758" w14:textId="77777777" w:rsidR="00DF2CB4" w:rsidRDefault="00DF2CB4" w:rsidP="00C407F1">
            <w:pPr>
              <w:widowControl/>
              <w:jc w:val="center"/>
              <w:rPr>
                <w:color w:val="000000"/>
                <w:sz w:val="21"/>
                <w:szCs w:val="21"/>
              </w:rPr>
            </w:pPr>
            <w:r>
              <w:rPr>
                <w:rFonts w:hint="eastAsia"/>
                <w:color w:val="000000"/>
                <w:sz w:val="21"/>
                <w:szCs w:val="21"/>
              </w:rPr>
              <w:t>拼接系统平台</w:t>
            </w:r>
          </w:p>
        </w:tc>
        <w:tc>
          <w:tcPr>
            <w:tcW w:w="2131" w:type="pct"/>
            <w:shd w:val="clear" w:color="auto" w:fill="auto"/>
            <w:vAlign w:val="center"/>
          </w:tcPr>
          <w:p w14:paraId="7E2C3170"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007197EB"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20DDBA03"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3C0357D0" w14:textId="77777777" w:rsidTr="0058516E">
        <w:trPr>
          <w:trHeight w:val="270"/>
        </w:trPr>
        <w:tc>
          <w:tcPr>
            <w:tcW w:w="519" w:type="pct"/>
            <w:shd w:val="clear" w:color="auto" w:fill="auto"/>
            <w:vAlign w:val="center"/>
          </w:tcPr>
          <w:p w14:paraId="2977CA08" w14:textId="77777777" w:rsidR="00DF2CB4" w:rsidRDefault="00DF2CB4" w:rsidP="00C407F1">
            <w:pPr>
              <w:widowControl/>
              <w:jc w:val="center"/>
              <w:rPr>
                <w:color w:val="000000"/>
                <w:sz w:val="21"/>
                <w:szCs w:val="21"/>
              </w:rPr>
            </w:pPr>
            <w:r>
              <w:rPr>
                <w:rFonts w:hint="eastAsia"/>
                <w:color w:val="000000"/>
                <w:sz w:val="21"/>
                <w:szCs w:val="21"/>
              </w:rPr>
              <w:t>3</w:t>
            </w:r>
          </w:p>
        </w:tc>
        <w:tc>
          <w:tcPr>
            <w:tcW w:w="1083" w:type="pct"/>
            <w:shd w:val="clear" w:color="auto" w:fill="auto"/>
            <w:vAlign w:val="center"/>
          </w:tcPr>
          <w:p w14:paraId="738E5CE9" w14:textId="77777777" w:rsidR="00DF2CB4" w:rsidRDefault="00DF2CB4" w:rsidP="00C407F1">
            <w:pPr>
              <w:widowControl/>
              <w:jc w:val="center"/>
              <w:rPr>
                <w:color w:val="000000"/>
                <w:sz w:val="21"/>
                <w:szCs w:val="21"/>
              </w:rPr>
            </w:pPr>
            <w:r>
              <w:rPr>
                <w:rFonts w:hint="eastAsia"/>
                <w:color w:val="000000"/>
                <w:sz w:val="21"/>
                <w:szCs w:val="21"/>
              </w:rPr>
              <w:t>外置式拼接处理器</w:t>
            </w:r>
          </w:p>
        </w:tc>
        <w:tc>
          <w:tcPr>
            <w:tcW w:w="2131" w:type="pct"/>
            <w:shd w:val="clear" w:color="auto" w:fill="auto"/>
            <w:vAlign w:val="center"/>
          </w:tcPr>
          <w:p w14:paraId="378F45D7"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0E7711DD"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08F50D13"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4DDC2496" w14:textId="77777777" w:rsidTr="0058516E">
        <w:trPr>
          <w:trHeight w:val="363"/>
        </w:trPr>
        <w:tc>
          <w:tcPr>
            <w:tcW w:w="519" w:type="pct"/>
            <w:shd w:val="clear" w:color="auto" w:fill="auto"/>
            <w:vAlign w:val="center"/>
          </w:tcPr>
          <w:p w14:paraId="674C8C18" w14:textId="77777777" w:rsidR="00DF2CB4" w:rsidRDefault="00DF2CB4" w:rsidP="00C407F1">
            <w:pPr>
              <w:widowControl/>
              <w:jc w:val="center"/>
              <w:rPr>
                <w:color w:val="000000"/>
                <w:sz w:val="21"/>
                <w:szCs w:val="21"/>
              </w:rPr>
            </w:pPr>
            <w:r>
              <w:rPr>
                <w:rFonts w:hint="eastAsia"/>
                <w:color w:val="000000"/>
                <w:sz w:val="21"/>
                <w:szCs w:val="21"/>
              </w:rPr>
              <w:t>4</w:t>
            </w:r>
          </w:p>
        </w:tc>
        <w:tc>
          <w:tcPr>
            <w:tcW w:w="1083" w:type="pct"/>
            <w:shd w:val="clear" w:color="auto" w:fill="auto"/>
            <w:vAlign w:val="center"/>
          </w:tcPr>
          <w:p w14:paraId="7EA76422" w14:textId="77777777" w:rsidR="00DF2CB4" w:rsidRDefault="00DF2CB4" w:rsidP="00C407F1">
            <w:pPr>
              <w:widowControl/>
              <w:jc w:val="center"/>
              <w:rPr>
                <w:color w:val="000000"/>
                <w:sz w:val="21"/>
                <w:szCs w:val="21"/>
                <w:lang w:eastAsia="zh-CN"/>
              </w:rPr>
            </w:pPr>
            <w:r>
              <w:rPr>
                <w:rFonts w:hint="eastAsia"/>
                <w:color w:val="000000"/>
                <w:sz w:val="21"/>
                <w:szCs w:val="21"/>
                <w:lang w:eastAsia="zh-CN"/>
              </w:rPr>
              <w:t>数字公路</w:t>
            </w:r>
            <w:proofErr w:type="gramStart"/>
            <w:r>
              <w:rPr>
                <w:rFonts w:hint="eastAsia"/>
                <w:color w:val="000000"/>
                <w:sz w:val="21"/>
                <w:szCs w:val="21"/>
                <w:lang w:eastAsia="zh-CN"/>
              </w:rPr>
              <w:t>综合高清数字</w:t>
            </w:r>
            <w:proofErr w:type="gramEnd"/>
            <w:r>
              <w:rPr>
                <w:rFonts w:hint="eastAsia"/>
                <w:color w:val="000000"/>
                <w:sz w:val="21"/>
                <w:szCs w:val="21"/>
                <w:lang w:eastAsia="zh-CN"/>
              </w:rPr>
              <w:t>矩阵平台</w:t>
            </w:r>
          </w:p>
        </w:tc>
        <w:tc>
          <w:tcPr>
            <w:tcW w:w="2131" w:type="pct"/>
            <w:shd w:val="clear" w:color="auto" w:fill="auto"/>
            <w:vAlign w:val="center"/>
          </w:tcPr>
          <w:p w14:paraId="76B9705F"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4318EEAA"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2E88B6DE"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61900F2E" w14:textId="77777777" w:rsidTr="0058516E">
        <w:trPr>
          <w:trHeight w:val="282"/>
        </w:trPr>
        <w:tc>
          <w:tcPr>
            <w:tcW w:w="519" w:type="pct"/>
            <w:shd w:val="clear" w:color="auto" w:fill="auto"/>
            <w:vAlign w:val="center"/>
          </w:tcPr>
          <w:p w14:paraId="11746257" w14:textId="77777777" w:rsidR="00DF2CB4" w:rsidRDefault="00DF2CB4" w:rsidP="00C407F1">
            <w:pPr>
              <w:widowControl/>
              <w:jc w:val="center"/>
              <w:rPr>
                <w:color w:val="000000"/>
                <w:sz w:val="21"/>
                <w:szCs w:val="21"/>
              </w:rPr>
            </w:pPr>
            <w:r>
              <w:rPr>
                <w:rFonts w:hint="eastAsia"/>
                <w:color w:val="000000"/>
                <w:sz w:val="21"/>
                <w:szCs w:val="21"/>
              </w:rPr>
              <w:t>5</w:t>
            </w:r>
          </w:p>
        </w:tc>
        <w:tc>
          <w:tcPr>
            <w:tcW w:w="1083" w:type="pct"/>
            <w:shd w:val="clear" w:color="auto" w:fill="auto"/>
            <w:vAlign w:val="center"/>
          </w:tcPr>
          <w:p w14:paraId="38ED60E6" w14:textId="77777777" w:rsidR="00DF2CB4" w:rsidRDefault="00DF2CB4" w:rsidP="00C407F1">
            <w:pPr>
              <w:widowControl/>
              <w:jc w:val="center"/>
              <w:rPr>
                <w:color w:val="000000"/>
                <w:sz w:val="21"/>
                <w:szCs w:val="21"/>
                <w:lang w:eastAsia="zh-CN"/>
              </w:rPr>
            </w:pPr>
            <w:r>
              <w:rPr>
                <w:rFonts w:hint="eastAsia"/>
                <w:color w:val="000000"/>
                <w:sz w:val="21"/>
                <w:szCs w:val="21"/>
                <w:lang w:eastAsia="zh-CN"/>
              </w:rPr>
              <w:t>数字公路视频资源管理平台</w:t>
            </w:r>
          </w:p>
        </w:tc>
        <w:tc>
          <w:tcPr>
            <w:tcW w:w="2131" w:type="pct"/>
            <w:shd w:val="clear" w:color="auto" w:fill="auto"/>
            <w:vAlign w:val="center"/>
          </w:tcPr>
          <w:p w14:paraId="05AB215D"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112B9D0B"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51346192"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46637D41" w14:textId="77777777" w:rsidTr="0058516E">
        <w:trPr>
          <w:trHeight w:val="270"/>
        </w:trPr>
        <w:tc>
          <w:tcPr>
            <w:tcW w:w="519" w:type="pct"/>
            <w:shd w:val="clear" w:color="auto" w:fill="auto"/>
            <w:vAlign w:val="center"/>
          </w:tcPr>
          <w:p w14:paraId="6EA33C30" w14:textId="77777777" w:rsidR="00DF2CB4" w:rsidRDefault="00DF2CB4" w:rsidP="00C407F1">
            <w:pPr>
              <w:widowControl/>
              <w:jc w:val="center"/>
              <w:rPr>
                <w:color w:val="000000"/>
                <w:sz w:val="21"/>
                <w:szCs w:val="21"/>
              </w:rPr>
            </w:pPr>
            <w:r>
              <w:rPr>
                <w:rFonts w:hint="eastAsia"/>
                <w:color w:val="000000"/>
                <w:sz w:val="21"/>
                <w:szCs w:val="21"/>
              </w:rPr>
              <w:t>6</w:t>
            </w:r>
          </w:p>
        </w:tc>
        <w:tc>
          <w:tcPr>
            <w:tcW w:w="1083" w:type="pct"/>
            <w:shd w:val="clear" w:color="auto" w:fill="auto"/>
            <w:vAlign w:val="center"/>
          </w:tcPr>
          <w:p w14:paraId="0748ED89" w14:textId="77777777" w:rsidR="00DF2CB4" w:rsidRDefault="00DF2CB4" w:rsidP="00C407F1">
            <w:pPr>
              <w:widowControl/>
              <w:jc w:val="center"/>
              <w:rPr>
                <w:color w:val="000000"/>
                <w:sz w:val="21"/>
                <w:szCs w:val="21"/>
              </w:rPr>
            </w:pPr>
            <w:r>
              <w:rPr>
                <w:rFonts w:hint="eastAsia"/>
                <w:color w:val="000000"/>
                <w:sz w:val="21"/>
                <w:szCs w:val="21"/>
              </w:rPr>
              <w:t>管理控制计算机</w:t>
            </w:r>
          </w:p>
        </w:tc>
        <w:tc>
          <w:tcPr>
            <w:tcW w:w="2131" w:type="pct"/>
            <w:shd w:val="clear" w:color="auto" w:fill="auto"/>
            <w:vAlign w:val="center"/>
          </w:tcPr>
          <w:p w14:paraId="13CD4A0F"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459ED826"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79D6F435" w14:textId="77777777" w:rsidR="00DF2CB4" w:rsidRDefault="00DF2CB4" w:rsidP="00C407F1">
            <w:pPr>
              <w:widowControl/>
              <w:jc w:val="center"/>
              <w:rPr>
                <w:color w:val="000000"/>
                <w:sz w:val="21"/>
                <w:szCs w:val="21"/>
              </w:rPr>
            </w:pPr>
            <w:r>
              <w:rPr>
                <w:rFonts w:hint="eastAsia"/>
                <w:color w:val="000000"/>
                <w:sz w:val="21"/>
                <w:szCs w:val="21"/>
              </w:rPr>
              <w:t>8</w:t>
            </w:r>
          </w:p>
        </w:tc>
      </w:tr>
      <w:tr w:rsidR="00DF2CB4" w14:paraId="0B963EC9" w14:textId="77777777" w:rsidTr="0058516E">
        <w:trPr>
          <w:trHeight w:val="270"/>
        </w:trPr>
        <w:tc>
          <w:tcPr>
            <w:tcW w:w="519" w:type="pct"/>
            <w:shd w:val="clear" w:color="auto" w:fill="auto"/>
            <w:vAlign w:val="center"/>
          </w:tcPr>
          <w:p w14:paraId="71C904F2" w14:textId="77777777" w:rsidR="00DF2CB4" w:rsidRDefault="00DF2CB4" w:rsidP="00C407F1">
            <w:pPr>
              <w:widowControl/>
              <w:jc w:val="center"/>
              <w:rPr>
                <w:color w:val="000000"/>
                <w:sz w:val="21"/>
                <w:szCs w:val="21"/>
              </w:rPr>
            </w:pPr>
            <w:r>
              <w:rPr>
                <w:rFonts w:hint="eastAsia"/>
                <w:color w:val="000000"/>
                <w:sz w:val="21"/>
                <w:szCs w:val="21"/>
              </w:rPr>
              <w:t>7</w:t>
            </w:r>
          </w:p>
        </w:tc>
        <w:tc>
          <w:tcPr>
            <w:tcW w:w="1083" w:type="pct"/>
            <w:shd w:val="clear" w:color="auto" w:fill="auto"/>
            <w:vAlign w:val="center"/>
          </w:tcPr>
          <w:p w14:paraId="47CFAC0E" w14:textId="77777777" w:rsidR="00DF2CB4" w:rsidRDefault="00DF2CB4" w:rsidP="00C407F1">
            <w:pPr>
              <w:widowControl/>
              <w:jc w:val="center"/>
              <w:rPr>
                <w:color w:val="000000"/>
                <w:sz w:val="21"/>
                <w:szCs w:val="21"/>
              </w:rPr>
            </w:pPr>
            <w:r>
              <w:rPr>
                <w:rFonts w:hint="eastAsia"/>
                <w:color w:val="000000"/>
                <w:sz w:val="21"/>
                <w:szCs w:val="21"/>
              </w:rPr>
              <w:t>精密空调</w:t>
            </w:r>
          </w:p>
        </w:tc>
        <w:tc>
          <w:tcPr>
            <w:tcW w:w="2131" w:type="pct"/>
            <w:shd w:val="clear" w:color="auto" w:fill="auto"/>
            <w:vAlign w:val="center"/>
          </w:tcPr>
          <w:p w14:paraId="05085D65"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2CF3AA09"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1ACED38B"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191F4F28" w14:textId="77777777" w:rsidTr="0058516E">
        <w:trPr>
          <w:trHeight w:val="270"/>
        </w:trPr>
        <w:tc>
          <w:tcPr>
            <w:tcW w:w="519" w:type="pct"/>
            <w:shd w:val="clear" w:color="auto" w:fill="auto"/>
            <w:vAlign w:val="center"/>
          </w:tcPr>
          <w:p w14:paraId="1DF35CD8" w14:textId="77777777" w:rsidR="00DF2CB4" w:rsidRDefault="00DF2CB4" w:rsidP="00C407F1">
            <w:pPr>
              <w:widowControl/>
              <w:jc w:val="center"/>
              <w:rPr>
                <w:color w:val="000000"/>
                <w:sz w:val="21"/>
                <w:szCs w:val="21"/>
              </w:rPr>
            </w:pPr>
            <w:r>
              <w:rPr>
                <w:rFonts w:hint="eastAsia"/>
                <w:color w:val="000000"/>
                <w:sz w:val="21"/>
                <w:szCs w:val="21"/>
              </w:rPr>
              <w:t>8</w:t>
            </w:r>
          </w:p>
        </w:tc>
        <w:tc>
          <w:tcPr>
            <w:tcW w:w="1083" w:type="pct"/>
            <w:shd w:val="clear" w:color="auto" w:fill="auto"/>
            <w:vAlign w:val="center"/>
          </w:tcPr>
          <w:p w14:paraId="1C3D8A4F" w14:textId="77777777" w:rsidR="00DF2CB4" w:rsidRDefault="00DF2CB4" w:rsidP="00C407F1">
            <w:pPr>
              <w:widowControl/>
              <w:jc w:val="center"/>
              <w:rPr>
                <w:color w:val="000000"/>
                <w:sz w:val="21"/>
                <w:szCs w:val="21"/>
              </w:rPr>
            </w:pPr>
            <w:r>
              <w:rPr>
                <w:rFonts w:hint="eastAsia"/>
                <w:color w:val="000000"/>
                <w:sz w:val="21"/>
                <w:szCs w:val="21"/>
              </w:rPr>
              <w:t>服务器机柜</w:t>
            </w:r>
          </w:p>
        </w:tc>
        <w:tc>
          <w:tcPr>
            <w:tcW w:w="2131" w:type="pct"/>
            <w:shd w:val="clear" w:color="auto" w:fill="auto"/>
            <w:vAlign w:val="center"/>
          </w:tcPr>
          <w:p w14:paraId="7FEFC93E"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2D0859D8"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346B72C9" w14:textId="77777777" w:rsidR="00DF2CB4" w:rsidRDefault="00DF2CB4" w:rsidP="00C407F1">
            <w:pPr>
              <w:widowControl/>
              <w:jc w:val="center"/>
              <w:rPr>
                <w:color w:val="000000"/>
                <w:sz w:val="21"/>
                <w:szCs w:val="21"/>
              </w:rPr>
            </w:pPr>
            <w:r>
              <w:rPr>
                <w:rFonts w:hint="eastAsia"/>
                <w:color w:val="000000"/>
                <w:sz w:val="21"/>
                <w:szCs w:val="21"/>
              </w:rPr>
              <w:t>2</w:t>
            </w:r>
          </w:p>
        </w:tc>
      </w:tr>
      <w:tr w:rsidR="00DF2CB4" w14:paraId="48777100" w14:textId="77777777" w:rsidTr="0058516E">
        <w:trPr>
          <w:trHeight w:val="270"/>
        </w:trPr>
        <w:tc>
          <w:tcPr>
            <w:tcW w:w="519" w:type="pct"/>
            <w:shd w:val="clear" w:color="auto" w:fill="auto"/>
            <w:vAlign w:val="center"/>
          </w:tcPr>
          <w:p w14:paraId="612C659B" w14:textId="77777777" w:rsidR="00DF2CB4" w:rsidRDefault="00DF2CB4" w:rsidP="00C407F1">
            <w:pPr>
              <w:widowControl/>
              <w:jc w:val="center"/>
              <w:rPr>
                <w:color w:val="000000"/>
                <w:sz w:val="21"/>
                <w:szCs w:val="21"/>
              </w:rPr>
            </w:pPr>
            <w:r>
              <w:rPr>
                <w:rFonts w:hint="eastAsia"/>
                <w:color w:val="000000"/>
                <w:sz w:val="21"/>
                <w:szCs w:val="21"/>
              </w:rPr>
              <w:t>9</w:t>
            </w:r>
          </w:p>
        </w:tc>
        <w:tc>
          <w:tcPr>
            <w:tcW w:w="1083" w:type="pct"/>
            <w:shd w:val="clear" w:color="auto" w:fill="auto"/>
            <w:vAlign w:val="center"/>
          </w:tcPr>
          <w:p w14:paraId="7F42CE5C" w14:textId="77777777" w:rsidR="00DF2CB4" w:rsidRDefault="00DF2CB4" w:rsidP="00C407F1">
            <w:pPr>
              <w:widowControl/>
              <w:jc w:val="center"/>
              <w:rPr>
                <w:color w:val="000000"/>
                <w:sz w:val="21"/>
                <w:szCs w:val="21"/>
              </w:rPr>
            </w:pPr>
            <w:r>
              <w:rPr>
                <w:rFonts w:hint="eastAsia"/>
                <w:color w:val="000000"/>
                <w:sz w:val="21"/>
                <w:szCs w:val="21"/>
              </w:rPr>
              <w:t>UPS主机</w:t>
            </w:r>
          </w:p>
        </w:tc>
        <w:tc>
          <w:tcPr>
            <w:tcW w:w="2131" w:type="pct"/>
            <w:shd w:val="clear" w:color="auto" w:fill="auto"/>
            <w:vAlign w:val="center"/>
          </w:tcPr>
          <w:p w14:paraId="40F3A492"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5DFD4656"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58802E27"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16C1E2FB" w14:textId="77777777" w:rsidTr="0058516E">
        <w:trPr>
          <w:trHeight w:val="270"/>
        </w:trPr>
        <w:tc>
          <w:tcPr>
            <w:tcW w:w="519" w:type="pct"/>
            <w:shd w:val="clear" w:color="auto" w:fill="auto"/>
            <w:vAlign w:val="center"/>
          </w:tcPr>
          <w:p w14:paraId="2936D6E2" w14:textId="77777777" w:rsidR="00DF2CB4" w:rsidRDefault="00DF2CB4" w:rsidP="00C407F1">
            <w:pPr>
              <w:widowControl/>
              <w:jc w:val="center"/>
              <w:rPr>
                <w:color w:val="000000"/>
                <w:sz w:val="21"/>
                <w:szCs w:val="21"/>
              </w:rPr>
            </w:pPr>
            <w:r>
              <w:rPr>
                <w:rFonts w:hint="eastAsia"/>
                <w:color w:val="000000"/>
                <w:sz w:val="21"/>
                <w:szCs w:val="21"/>
              </w:rPr>
              <w:t>10</w:t>
            </w:r>
          </w:p>
        </w:tc>
        <w:tc>
          <w:tcPr>
            <w:tcW w:w="1083" w:type="pct"/>
            <w:shd w:val="clear" w:color="auto" w:fill="auto"/>
            <w:vAlign w:val="center"/>
          </w:tcPr>
          <w:p w14:paraId="37DE5353" w14:textId="77777777" w:rsidR="00DF2CB4" w:rsidRDefault="00DF2CB4" w:rsidP="00C407F1">
            <w:pPr>
              <w:widowControl/>
              <w:jc w:val="center"/>
              <w:rPr>
                <w:color w:val="000000"/>
                <w:sz w:val="21"/>
                <w:szCs w:val="21"/>
                <w:lang w:eastAsia="zh-CN"/>
              </w:rPr>
            </w:pPr>
            <w:r>
              <w:rPr>
                <w:rFonts w:hint="eastAsia"/>
                <w:color w:val="000000"/>
                <w:sz w:val="21"/>
                <w:szCs w:val="21"/>
                <w:lang w:eastAsia="zh-CN"/>
              </w:rPr>
              <w:t>UPS电池（带电池柜）</w:t>
            </w:r>
          </w:p>
        </w:tc>
        <w:tc>
          <w:tcPr>
            <w:tcW w:w="2131" w:type="pct"/>
            <w:shd w:val="clear" w:color="auto" w:fill="auto"/>
            <w:vAlign w:val="center"/>
          </w:tcPr>
          <w:p w14:paraId="672F6BF8"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214DFA9D" w14:textId="77777777" w:rsidR="00DF2CB4" w:rsidRDefault="00DF2CB4" w:rsidP="00C407F1">
            <w:pPr>
              <w:widowControl/>
              <w:jc w:val="center"/>
              <w:rPr>
                <w:color w:val="000000"/>
                <w:sz w:val="21"/>
                <w:szCs w:val="21"/>
              </w:rPr>
            </w:pPr>
            <w:r>
              <w:rPr>
                <w:rFonts w:hint="eastAsia"/>
                <w:color w:val="000000"/>
                <w:sz w:val="21"/>
                <w:szCs w:val="21"/>
              </w:rPr>
              <w:t>节</w:t>
            </w:r>
          </w:p>
        </w:tc>
        <w:tc>
          <w:tcPr>
            <w:tcW w:w="654" w:type="pct"/>
            <w:shd w:val="clear" w:color="auto" w:fill="auto"/>
            <w:vAlign w:val="center"/>
          </w:tcPr>
          <w:p w14:paraId="479413A1" w14:textId="77777777" w:rsidR="00DF2CB4" w:rsidRDefault="00DF2CB4" w:rsidP="00C407F1">
            <w:pPr>
              <w:widowControl/>
              <w:jc w:val="center"/>
              <w:rPr>
                <w:color w:val="000000"/>
                <w:sz w:val="21"/>
                <w:szCs w:val="21"/>
              </w:rPr>
            </w:pPr>
            <w:r>
              <w:rPr>
                <w:rFonts w:hint="eastAsia"/>
                <w:color w:val="000000"/>
                <w:sz w:val="21"/>
                <w:szCs w:val="21"/>
              </w:rPr>
              <w:t>40</w:t>
            </w:r>
          </w:p>
        </w:tc>
      </w:tr>
      <w:tr w:rsidR="00DF2CB4" w14:paraId="0042CCDA" w14:textId="77777777" w:rsidTr="0058516E">
        <w:trPr>
          <w:trHeight w:val="270"/>
        </w:trPr>
        <w:tc>
          <w:tcPr>
            <w:tcW w:w="519" w:type="pct"/>
            <w:shd w:val="clear" w:color="auto" w:fill="auto"/>
            <w:vAlign w:val="center"/>
          </w:tcPr>
          <w:p w14:paraId="272D6258" w14:textId="77777777" w:rsidR="00DF2CB4" w:rsidRDefault="00DF2CB4" w:rsidP="00C407F1">
            <w:pPr>
              <w:widowControl/>
              <w:jc w:val="center"/>
              <w:rPr>
                <w:color w:val="000000"/>
                <w:sz w:val="21"/>
                <w:szCs w:val="21"/>
              </w:rPr>
            </w:pPr>
            <w:r>
              <w:rPr>
                <w:rFonts w:hint="eastAsia"/>
                <w:color w:val="000000"/>
                <w:sz w:val="21"/>
                <w:szCs w:val="21"/>
              </w:rPr>
              <w:t>11</w:t>
            </w:r>
          </w:p>
        </w:tc>
        <w:tc>
          <w:tcPr>
            <w:tcW w:w="1083" w:type="pct"/>
            <w:shd w:val="clear" w:color="auto" w:fill="auto"/>
            <w:vAlign w:val="center"/>
          </w:tcPr>
          <w:p w14:paraId="1322956D" w14:textId="77777777" w:rsidR="00DF2CB4" w:rsidRDefault="00DF2CB4" w:rsidP="00C407F1">
            <w:pPr>
              <w:widowControl/>
              <w:jc w:val="center"/>
              <w:rPr>
                <w:color w:val="000000"/>
                <w:sz w:val="21"/>
                <w:szCs w:val="21"/>
              </w:rPr>
            </w:pPr>
            <w:r>
              <w:rPr>
                <w:rFonts w:hint="eastAsia"/>
                <w:color w:val="000000"/>
                <w:sz w:val="21"/>
                <w:szCs w:val="21"/>
              </w:rPr>
              <w:t>流媒体服务器</w:t>
            </w:r>
          </w:p>
        </w:tc>
        <w:tc>
          <w:tcPr>
            <w:tcW w:w="2131" w:type="pct"/>
            <w:shd w:val="clear" w:color="auto" w:fill="auto"/>
            <w:vAlign w:val="center"/>
          </w:tcPr>
          <w:p w14:paraId="30CB26B4"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7C989264"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0434FFB7" w14:textId="77777777" w:rsidR="00DF2CB4" w:rsidRDefault="00DF2CB4" w:rsidP="00C407F1">
            <w:pPr>
              <w:widowControl/>
              <w:jc w:val="center"/>
              <w:rPr>
                <w:color w:val="000000"/>
                <w:sz w:val="21"/>
                <w:szCs w:val="21"/>
              </w:rPr>
            </w:pPr>
            <w:r>
              <w:rPr>
                <w:rFonts w:hint="eastAsia"/>
                <w:color w:val="000000"/>
                <w:sz w:val="21"/>
                <w:szCs w:val="21"/>
              </w:rPr>
              <w:t>4</w:t>
            </w:r>
          </w:p>
        </w:tc>
      </w:tr>
      <w:tr w:rsidR="00DF2CB4" w14:paraId="65F75D7D" w14:textId="77777777" w:rsidTr="0058516E">
        <w:trPr>
          <w:trHeight w:val="510"/>
        </w:trPr>
        <w:tc>
          <w:tcPr>
            <w:tcW w:w="519" w:type="pct"/>
            <w:shd w:val="clear" w:color="auto" w:fill="auto"/>
            <w:vAlign w:val="center"/>
          </w:tcPr>
          <w:p w14:paraId="1DB9719B" w14:textId="77777777" w:rsidR="00DF2CB4" w:rsidRDefault="00DF2CB4" w:rsidP="00C407F1">
            <w:pPr>
              <w:widowControl/>
              <w:jc w:val="center"/>
              <w:rPr>
                <w:color w:val="000000"/>
                <w:sz w:val="21"/>
                <w:szCs w:val="21"/>
              </w:rPr>
            </w:pPr>
            <w:r>
              <w:rPr>
                <w:rFonts w:hint="eastAsia"/>
                <w:color w:val="000000"/>
                <w:sz w:val="21"/>
                <w:szCs w:val="21"/>
              </w:rPr>
              <w:t>12</w:t>
            </w:r>
          </w:p>
        </w:tc>
        <w:tc>
          <w:tcPr>
            <w:tcW w:w="1083" w:type="pct"/>
            <w:shd w:val="clear" w:color="auto" w:fill="auto"/>
            <w:vAlign w:val="center"/>
          </w:tcPr>
          <w:p w14:paraId="6E4819CE" w14:textId="77777777" w:rsidR="00DF2CB4" w:rsidRDefault="00DF2CB4" w:rsidP="00C407F1">
            <w:pPr>
              <w:widowControl/>
              <w:jc w:val="center"/>
              <w:rPr>
                <w:color w:val="000000"/>
                <w:sz w:val="21"/>
                <w:szCs w:val="21"/>
              </w:rPr>
            </w:pPr>
            <w:r>
              <w:rPr>
                <w:rFonts w:hint="eastAsia"/>
                <w:color w:val="000000"/>
                <w:sz w:val="21"/>
                <w:szCs w:val="21"/>
              </w:rPr>
              <w:t>中心集中式视频存储</w:t>
            </w:r>
          </w:p>
        </w:tc>
        <w:tc>
          <w:tcPr>
            <w:tcW w:w="2131" w:type="pct"/>
            <w:shd w:val="clear" w:color="auto" w:fill="auto"/>
            <w:vAlign w:val="center"/>
          </w:tcPr>
          <w:p w14:paraId="5F12DB89"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717CFF97"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6366487A" w14:textId="77777777" w:rsidR="00DF2CB4" w:rsidRDefault="00DF2CB4" w:rsidP="00C407F1">
            <w:pPr>
              <w:widowControl/>
              <w:jc w:val="center"/>
              <w:rPr>
                <w:color w:val="000000"/>
                <w:sz w:val="21"/>
                <w:szCs w:val="21"/>
              </w:rPr>
            </w:pPr>
            <w:r>
              <w:rPr>
                <w:rFonts w:hint="eastAsia"/>
                <w:color w:val="000000"/>
                <w:sz w:val="21"/>
                <w:szCs w:val="21"/>
              </w:rPr>
              <w:t>4</w:t>
            </w:r>
          </w:p>
        </w:tc>
      </w:tr>
      <w:tr w:rsidR="00DF2CB4" w14:paraId="4B713E19" w14:textId="77777777" w:rsidTr="0058516E">
        <w:trPr>
          <w:trHeight w:val="510"/>
        </w:trPr>
        <w:tc>
          <w:tcPr>
            <w:tcW w:w="519" w:type="pct"/>
            <w:shd w:val="clear" w:color="auto" w:fill="auto"/>
            <w:vAlign w:val="center"/>
          </w:tcPr>
          <w:p w14:paraId="5DCA7733" w14:textId="77777777" w:rsidR="00DF2CB4" w:rsidRDefault="00DF2CB4" w:rsidP="00C407F1">
            <w:pPr>
              <w:widowControl/>
              <w:jc w:val="center"/>
              <w:rPr>
                <w:color w:val="000000"/>
                <w:sz w:val="21"/>
                <w:szCs w:val="21"/>
              </w:rPr>
            </w:pPr>
            <w:r>
              <w:rPr>
                <w:rFonts w:hint="eastAsia"/>
                <w:color w:val="000000"/>
                <w:sz w:val="21"/>
                <w:szCs w:val="21"/>
              </w:rPr>
              <w:t>13</w:t>
            </w:r>
          </w:p>
        </w:tc>
        <w:tc>
          <w:tcPr>
            <w:tcW w:w="1083" w:type="pct"/>
            <w:shd w:val="clear" w:color="auto" w:fill="auto"/>
            <w:vAlign w:val="center"/>
          </w:tcPr>
          <w:p w14:paraId="3B4BC3DB" w14:textId="77777777" w:rsidR="00DF2CB4" w:rsidRDefault="00DF2CB4" w:rsidP="00C407F1">
            <w:pPr>
              <w:widowControl/>
              <w:jc w:val="center"/>
              <w:rPr>
                <w:color w:val="000000"/>
                <w:sz w:val="21"/>
                <w:szCs w:val="21"/>
              </w:rPr>
            </w:pPr>
            <w:r>
              <w:rPr>
                <w:rFonts w:hint="eastAsia"/>
                <w:color w:val="000000"/>
                <w:sz w:val="21"/>
                <w:szCs w:val="21"/>
              </w:rPr>
              <w:t>企业级监控专用硬盘</w:t>
            </w:r>
          </w:p>
        </w:tc>
        <w:tc>
          <w:tcPr>
            <w:tcW w:w="2131" w:type="pct"/>
            <w:shd w:val="clear" w:color="auto" w:fill="auto"/>
            <w:vAlign w:val="center"/>
          </w:tcPr>
          <w:p w14:paraId="64A58AB6"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3DC7665F" w14:textId="77777777" w:rsidR="00DF2CB4" w:rsidRDefault="00DF2CB4" w:rsidP="00C407F1">
            <w:pPr>
              <w:widowControl/>
              <w:jc w:val="center"/>
              <w:rPr>
                <w:color w:val="000000"/>
                <w:sz w:val="21"/>
                <w:szCs w:val="21"/>
              </w:rPr>
            </w:pPr>
            <w:r>
              <w:rPr>
                <w:rFonts w:hint="eastAsia"/>
                <w:color w:val="000000"/>
                <w:sz w:val="21"/>
                <w:szCs w:val="21"/>
              </w:rPr>
              <w:t>块</w:t>
            </w:r>
          </w:p>
        </w:tc>
        <w:tc>
          <w:tcPr>
            <w:tcW w:w="654" w:type="pct"/>
            <w:shd w:val="clear" w:color="auto" w:fill="auto"/>
            <w:vAlign w:val="center"/>
          </w:tcPr>
          <w:p w14:paraId="25AF26D3" w14:textId="77777777" w:rsidR="00DF2CB4" w:rsidRDefault="00DF2CB4" w:rsidP="00C407F1">
            <w:pPr>
              <w:widowControl/>
              <w:jc w:val="center"/>
              <w:rPr>
                <w:color w:val="000000"/>
                <w:sz w:val="21"/>
                <w:szCs w:val="21"/>
              </w:rPr>
            </w:pPr>
            <w:r>
              <w:rPr>
                <w:rFonts w:hint="eastAsia"/>
                <w:color w:val="000000"/>
                <w:sz w:val="21"/>
                <w:szCs w:val="21"/>
              </w:rPr>
              <w:t>144</w:t>
            </w:r>
          </w:p>
        </w:tc>
      </w:tr>
      <w:tr w:rsidR="00DF2CB4" w14:paraId="44FDB18C" w14:textId="77777777" w:rsidTr="0058516E">
        <w:trPr>
          <w:trHeight w:val="270"/>
        </w:trPr>
        <w:tc>
          <w:tcPr>
            <w:tcW w:w="519" w:type="pct"/>
            <w:shd w:val="clear" w:color="auto" w:fill="auto"/>
            <w:vAlign w:val="center"/>
          </w:tcPr>
          <w:p w14:paraId="52682FEE" w14:textId="77777777" w:rsidR="00DF2CB4" w:rsidRDefault="00DF2CB4" w:rsidP="00C407F1">
            <w:pPr>
              <w:widowControl/>
              <w:jc w:val="center"/>
              <w:rPr>
                <w:color w:val="000000"/>
                <w:sz w:val="21"/>
                <w:szCs w:val="21"/>
              </w:rPr>
            </w:pPr>
            <w:r>
              <w:rPr>
                <w:rFonts w:hint="eastAsia"/>
                <w:color w:val="000000"/>
                <w:sz w:val="21"/>
                <w:szCs w:val="21"/>
              </w:rPr>
              <w:t>14</w:t>
            </w:r>
          </w:p>
        </w:tc>
        <w:tc>
          <w:tcPr>
            <w:tcW w:w="1083" w:type="pct"/>
            <w:shd w:val="clear" w:color="auto" w:fill="auto"/>
            <w:vAlign w:val="center"/>
          </w:tcPr>
          <w:p w14:paraId="0203980E" w14:textId="77777777" w:rsidR="00DF2CB4" w:rsidRDefault="00DF2CB4" w:rsidP="00C407F1">
            <w:pPr>
              <w:widowControl/>
              <w:jc w:val="center"/>
              <w:rPr>
                <w:color w:val="000000"/>
                <w:sz w:val="21"/>
                <w:szCs w:val="21"/>
              </w:rPr>
            </w:pPr>
            <w:r>
              <w:rPr>
                <w:rFonts w:hint="eastAsia"/>
                <w:color w:val="000000"/>
                <w:sz w:val="21"/>
                <w:szCs w:val="21"/>
              </w:rPr>
              <w:t>核心交换机</w:t>
            </w:r>
          </w:p>
        </w:tc>
        <w:tc>
          <w:tcPr>
            <w:tcW w:w="2131" w:type="pct"/>
            <w:shd w:val="clear" w:color="auto" w:fill="auto"/>
            <w:vAlign w:val="center"/>
          </w:tcPr>
          <w:p w14:paraId="5EECF55A"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438D543D"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1FE59123"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054049F4" w14:textId="77777777" w:rsidTr="0058516E">
        <w:trPr>
          <w:trHeight w:val="270"/>
        </w:trPr>
        <w:tc>
          <w:tcPr>
            <w:tcW w:w="519" w:type="pct"/>
            <w:shd w:val="clear" w:color="auto" w:fill="auto"/>
            <w:vAlign w:val="center"/>
          </w:tcPr>
          <w:p w14:paraId="53912CC9" w14:textId="77777777" w:rsidR="00DF2CB4" w:rsidRDefault="00DF2CB4" w:rsidP="00C407F1">
            <w:pPr>
              <w:widowControl/>
              <w:jc w:val="center"/>
              <w:rPr>
                <w:color w:val="000000"/>
                <w:sz w:val="21"/>
                <w:szCs w:val="21"/>
              </w:rPr>
            </w:pPr>
            <w:r>
              <w:rPr>
                <w:rFonts w:hint="eastAsia"/>
                <w:color w:val="000000"/>
                <w:sz w:val="21"/>
                <w:szCs w:val="21"/>
              </w:rPr>
              <w:t>15</w:t>
            </w:r>
          </w:p>
        </w:tc>
        <w:tc>
          <w:tcPr>
            <w:tcW w:w="1083" w:type="pct"/>
            <w:shd w:val="clear" w:color="auto" w:fill="auto"/>
            <w:vAlign w:val="center"/>
          </w:tcPr>
          <w:p w14:paraId="03700E90" w14:textId="77777777" w:rsidR="00DF2CB4" w:rsidRDefault="00DF2CB4" w:rsidP="00C407F1">
            <w:pPr>
              <w:widowControl/>
              <w:jc w:val="center"/>
              <w:rPr>
                <w:color w:val="000000"/>
                <w:sz w:val="21"/>
                <w:szCs w:val="21"/>
              </w:rPr>
            </w:pPr>
            <w:r>
              <w:rPr>
                <w:rFonts w:hint="eastAsia"/>
                <w:color w:val="000000"/>
                <w:sz w:val="21"/>
                <w:szCs w:val="21"/>
              </w:rPr>
              <w:t>核心交换机电源模块</w:t>
            </w:r>
          </w:p>
        </w:tc>
        <w:tc>
          <w:tcPr>
            <w:tcW w:w="2131" w:type="pct"/>
            <w:shd w:val="clear" w:color="auto" w:fill="auto"/>
            <w:vAlign w:val="center"/>
          </w:tcPr>
          <w:p w14:paraId="7CEB613B"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6CFE1A1A" w14:textId="77777777" w:rsidR="00DF2CB4" w:rsidRDefault="00DF2CB4" w:rsidP="00C407F1">
            <w:pPr>
              <w:widowControl/>
              <w:jc w:val="center"/>
              <w:rPr>
                <w:color w:val="000000"/>
                <w:sz w:val="21"/>
                <w:szCs w:val="21"/>
              </w:rPr>
            </w:pPr>
            <w:r>
              <w:rPr>
                <w:rFonts w:hint="eastAsia"/>
                <w:color w:val="000000"/>
                <w:sz w:val="21"/>
                <w:szCs w:val="21"/>
              </w:rPr>
              <w:t>块</w:t>
            </w:r>
          </w:p>
        </w:tc>
        <w:tc>
          <w:tcPr>
            <w:tcW w:w="654" w:type="pct"/>
            <w:shd w:val="clear" w:color="auto" w:fill="auto"/>
            <w:vAlign w:val="center"/>
          </w:tcPr>
          <w:p w14:paraId="6B3C5972" w14:textId="77777777" w:rsidR="00DF2CB4" w:rsidRDefault="00DF2CB4" w:rsidP="00C407F1">
            <w:pPr>
              <w:widowControl/>
              <w:jc w:val="center"/>
              <w:rPr>
                <w:color w:val="000000"/>
                <w:sz w:val="21"/>
                <w:szCs w:val="21"/>
              </w:rPr>
            </w:pPr>
            <w:r>
              <w:rPr>
                <w:rFonts w:hint="eastAsia"/>
                <w:color w:val="000000"/>
                <w:sz w:val="21"/>
                <w:szCs w:val="21"/>
              </w:rPr>
              <w:t>2</w:t>
            </w:r>
          </w:p>
        </w:tc>
      </w:tr>
      <w:tr w:rsidR="00DF2CB4" w14:paraId="7AE2D13C" w14:textId="77777777" w:rsidTr="0058516E">
        <w:trPr>
          <w:trHeight w:val="450"/>
        </w:trPr>
        <w:tc>
          <w:tcPr>
            <w:tcW w:w="519" w:type="pct"/>
            <w:shd w:val="clear" w:color="auto" w:fill="auto"/>
            <w:vAlign w:val="center"/>
          </w:tcPr>
          <w:p w14:paraId="0E61B989" w14:textId="77777777" w:rsidR="00DF2CB4" w:rsidRDefault="00DF2CB4" w:rsidP="00C407F1">
            <w:pPr>
              <w:widowControl/>
              <w:jc w:val="center"/>
              <w:rPr>
                <w:color w:val="000000"/>
                <w:sz w:val="21"/>
                <w:szCs w:val="21"/>
              </w:rPr>
            </w:pPr>
            <w:r>
              <w:rPr>
                <w:rFonts w:hint="eastAsia"/>
                <w:color w:val="000000"/>
                <w:sz w:val="21"/>
                <w:szCs w:val="21"/>
              </w:rPr>
              <w:t>16</w:t>
            </w:r>
          </w:p>
        </w:tc>
        <w:tc>
          <w:tcPr>
            <w:tcW w:w="1083" w:type="pct"/>
            <w:shd w:val="clear" w:color="auto" w:fill="auto"/>
            <w:vAlign w:val="center"/>
          </w:tcPr>
          <w:p w14:paraId="56177078" w14:textId="77777777" w:rsidR="00DF2CB4" w:rsidRDefault="00DF2CB4" w:rsidP="00C407F1">
            <w:pPr>
              <w:widowControl/>
              <w:jc w:val="center"/>
              <w:rPr>
                <w:color w:val="000000"/>
                <w:sz w:val="21"/>
                <w:szCs w:val="21"/>
              </w:rPr>
            </w:pPr>
            <w:r>
              <w:rPr>
                <w:rFonts w:hint="eastAsia"/>
                <w:color w:val="000000"/>
                <w:sz w:val="21"/>
                <w:szCs w:val="21"/>
              </w:rPr>
              <w:t>光电模块</w:t>
            </w:r>
          </w:p>
        </w:tc>
        <w:tc>
          <w:tcPr>
            <w:tcW w:w="2131" w:type="pct"/>
            <w:shd w:val="clear" w:color="auto" w:fill="auto"/>
            <w:vAlign w:val="center"/>
          </w:tcPr>
          <w:p w14:paraId="5C42922B"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00EE6F04"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56259570" w14:textId="77777777" w:rsidR="00DF2CB4" w:rsidRDefault="00DF2CB4" w:rsidP="00C407F1">
            <w:pPr>
              <w:widowControl/>
              <w:jc w:val="center"/>
              <w:rPr>
                <w:color w:val="000000"/>
                <w:sz w:val="21"/>
                <w:szCs w:val="21"/>
              </w:rPr>
            </w:pPr>
            <w:r>
              <w:rPr>
                <w:rFonts w:hint="eastAsia"/>
                <w:color w:val="000000"/>
                <w:sz w:val="21"/>
                <w:szCs w:val="21"/>
              </w:rPr>
              <w:t>10</w:t>
            </w:r>
          </w:p>
        </w:tc>
      </w:tr>
      <w:tr w:rsidR="00DF2CB4" w14:paraId="54EC2961" w14:textId="77777777" w:rsidTr="0058516E">
        <w:trPr>
          <w:trHeight w:val="675"/>
        </w:trPr>
        <w:tc>
          <w:tcPr>
            <w:tcW w:w="519" w:type="pct"/>
            <w:shd w:val="clear" w:color="auto" w:fill="auto"/>
            <w:vAlign w:val="center"/>
          </w:tcPr>
          <w:p w14:paraId="6A81F783" w14:textId="77777777" w:rsidR="00DF2CB4" w:rsidRDefault="00DF2CB4" w:rsidP="00C407F1">
            <w:pPr>
              <w:widowControl/>
              <w:jc w:val="center"/>
              <w:rPr>
                <w:color w:val="000000"/>
                <w:sz w:val="21"/>
                <w:szCs w:val="21"/>
              </w:rPr>
            </w:pPr>
            <w:r>
              <w:rPr>
                <w:rFonts w:hint="eastAsia"/>
                <w:color w:val="000000"/>
                <w:sz w:val="21"/>
                <w:szCs w:val="21"/>
              </w:rPr>
              <w:lastRenderedPageBreak/>
              <w:t>17</w:t>
            </w:r>
          </w:p>
        </w:tc>
        <w:tc>
          <w:tcPr>
            <w:tcW w:w="1083" w:type="pct"/>
            <w:shd w:val="clear" w:color="auto" w:fill="auto"/>
            <w:vAlign w:val="center"/>
          </w:tcPr>
          <w:p w14:paraId="17013B14" w14:textId="77777777" w:rsidR="00DF2CB4" w:rsidRDefault="00DF2CB4" w:rsidP="00C407F1">
            <w:pPr>
              <w:widowControl/>
              <w:jc w:val="center"/>
              <w:rPr>
                <w:color w:val="000000"/>
                <w:sz w:val="21"/>
                <w:szCs w:val="21"/>
              </w:rPr>
            </w:pPr>
            <w:r>
              <w:rPr>
                <w:rFonts w:hint="eastAsia"/>
                <w:color w:val="000000"/>
                <w:sz w:val="21"/>
                <w:szCs w:val="21"/>
              </w:rPr>
              <w:t>防火墙</w:t>
            </w:r>
          </w:p>
        </w:tc>
        <w:tc>
          <w:tcPr>
            <w:tcW w:w="2131" w:type="pct"/>
            <w:shd w:val="clear" w:color="auto" w:fill="auto"/>
            <w:vAlign w:val="center"/>
          </w:tcPr>
          <w:p w14:paraId="2544239E"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42172476"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0CDEA853" w14:textId="77777777" w:rsidR="00DF2CB4" w:rsidRDefault="00DF2CB4" w:rsidP="00C407F1">
            <w:pPr>
              <w:widowControl/>
              <w:jc w:val="center"/>
              <w:rPr>
                <w:color w:val="000000"/>
                <w:sz w:val="21"/>
                <w:szCs w:val="21"/>
              </w:rPr>
            </w:pPr>
            <w:r>
              <w:rPr>
                <w:rFonts w:hint="eastAsia"/>
                <w:color w:val="000000"/>
                <w:sz w:val="21"/>
                <w:szCs w:val="21"/>
              </w:rPr>
              <w:t>2</w:t>
            </w:r>
          </w:p>
        </w:tc>
      </w:tr>
      <w:tr w:rsidR="00DF2CB4" w14:paraId="22FD92C5" w14:textId="77777777" w:rsidTr="0058516E">
        <w:trPr>
          <w:trHeight w:val="450"/>
        </w:trPr>
        <w:tc>
          <w:tcPr>
            <w:tcW w:w="519" w:type="pct"/>
            <w:shd w:val="clear" w:color="auto" w:fill="auto"/>
            <w:vAlign w:val="center"/>
          </w:tcPr>
          <w:p w14:paraId="02FC550B" w14:textId="77777777" w:rsidR="00DF2CB4" w:rsidRDefault="00DF2CB4" w:rsidP="00C407F1">
            <w:pPr>
              <w:widowControl/>
              <w:jc w:val="center"/>
              <w:rPr>
                <w:color w:val="000000"/>
                <w:sz w:val="21"/>
                <w:szCs w:val="21"/>
              </w:rPr>
            </w:pPr>
            <w:r>
              <w:rPr>
                <w:rFonts w:hint="eastAsia"/>
                <w:color w:val="000000"/>
                <w:sz w:val="21"/>
                <w:szCs w:val="21"/>
              </w:rPr>
              <w:t>18</w:t>
            </w:r>
          </w:p>
        </w:tc>
        <w:tc>
          <w:tcPr>
            <w:tcW w:w="1083" w:type="pct"/>
            <w:shd w:val="clear" w:color="auto" w:fill="auto"/>
            <w:vAlign w:val="center"/>
          </w:tcPr>
          <w:p w14:paraId="25574291" w14:textId="77777777" w:rsidR="00DF2CB4" w:rsidRDefault="00DF2CB4" w:rsidP="00C407F1">
            <w:pPr>
              <w:widowControl/>
              <w:jc w:val="center"/>
              <w:rPr>
                <w:color w:val="000000"/>
                <w:sz w:val="21"/>
                <w:szCs w:val="21"/>
              </w:rPr>
            </w:pPr>
            <w:r>
              <w:rPr>
                <w:rFonts w:hint="eastAsia"/>
                <w:color w:val="000000"/>
                <w:sz w:val="21"/>
                <w:szCs w:val="21"/>
              </w:rPr>
              <w:t>视频准入系统</w:t>
            </w:r>
          </w:p>
        </w:tc>
        <w:tc>
          <w:tcPr>
            <w:tcW w:w="2131" w:type="pct"/>
            <w:shd w:val="clear" w:color="auto" w:fill="auto"/>
            <w:vAlign w:val="center"/>
          </w:tcPr>
          <w:p w14:paraId="1FA177AB"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10788E13"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7BEF3628"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71D4420F" w14:textId="77777777" w:rsidTr="0058516E">
        <w:trPr>
          <w:trHeight w:val="450"/>
        </w:trPr>
        <w:tc>
          <w:tcPr>
            <w:tcW w:w="519" w:type="pct"/>
            <w:shd w:val="clear" w:color="auto" w:fill="auto"/>
            <w:vAlign w:val="center"/>
          </w:tcPr>
          <w:p w14:paraId="74F45B2B" w14:textId="77777777" w:rsidR="00DF2CB4" w:rsidRDefault="00DF2CB4" w:rsidP="00C407F1">
            <w:pPr>
              <w:widowControl/>
              <w:jc w:val="center"/>
              <w:rPr>
                <w:color w:val="000000"/>
                <w:sz w:val="21"/>
                <w:szCs w:val="21"/>
              </w:rPr>
            </w:pPr>
            <w:r>
              <w:rPr>
                <w:rFonts w:hint="eastAsia"/>
                <w:color w:val="000000"/>
                <w:sz w:val="21"/>
                <w:szCs w:val="21"/>
              </w:rPr>
              <w:t>19</w:t>
            </w:r>
          </w:p>
        </w:tc>
        <w:tc>
          <w:tcPr>
            <w:tcW w:w="1083" w:type="pct"/>
            <w:shd w:val="clear" w:color="auto" w:fill="auto"/>
            <w:vAlign w:val="center"/>
          </w:tcPr>
          <w:p w14:paraId="5D5A6506" w14:textId="77777777" w:rsidR="00DF2CB4" w:rsidRDefault="00DF2CB4" w:rsidP="00C407F1">
            <w:pPr>
              <w:widowControl/>
              <w:jc w:val="center"/>
              <w:rPr>
                <w:color w:val="000000"/>
                <w:sz w:val="21"/>
                <w:szCs w:val="21"/>
              </w:rPr>
            </w:pPr>
            <w:r>
              <w:rPr>
                <w:rFonts w:hint="eastAsia"/>
                <w:color w:val="000000"/>
                <w:sz w:val="21"/>
                <w:szCs w:val="21"/>
              </w:rPr>
              <w:t>呼叫系统</w:t>
            </w:r>
          </w:p>
        </w:tc>
        <w:tc>
          <w:tcPr>
            <w:tcW w:w="2131" w:type="pct"/>
            <w:shd w:val="clear" w:color="auto" w:fill="auto"/>
            <w:vAlign w:val="center"/>
          </w:tcPr>
          <w:p w14:paraId="6FE2804D"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5F61041B"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27E75C7F"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1BD594C0" w14:textId="77777777" w:rsidTr="0058516E">
        <w:trPr>
          <w:trHeight w:val="450"/>
        </w:trPr>
        <w:tc>
          <w:tcPr>
            <w:tcW w:w="519" w:type="pct"/>
            <w:shd w:val="clear" w:color="auto" w:fill="auto"/>
            <w:vAlign w:val="center"/>
          </w:tcPr>
          <w:p w14:paraId="76F7360D" w14:textId="77777777" w:rsidR="00DF2CB4" w:rsidRDefault="00DF2CB4" w:rsidP="00C407F1">
            <w:pPr>
              <w:widowControl/>
              <w:jc w:val="center"/>
              <w:rPr>
                <w:color w:val="000000"/>
                <w:sz w:val="21"/>
                <w:szCs w:val="21"/>
              </w:rPr>
            </w:pPr>
            <w:r>
              <w:rPr>
                <w:rFonts w:hint="eastAsia"/>
                <w:color w:val="000000"/>
                <w:sz w:val="21"/>
                <w:szCs w:val="21"/>
              </w:rPr>
              <w:t>20</w:t>
            </w:r>
          </w:p>
        </w:tc>
        <w:tc>
          <w:tcPr>
            <w:tcW w:w="1083" w:type="pct"/>
            <w:shd w:val="clear" w:color="auto" w:fill="auto"/>
            <w:vAlign w:val="center"/>
          </w:tcPr>
          <w:p w14:paraId="04E193A0" w14:textId="77777777" w:rsidR="00DF2CB4" w:rsidRDefault="00DF2CB4" w:rsidP="00C407F1">
            <w:pPr>
              <w:widowControl/>
              <w:jc w:val="center"/>
              <w:rPr>
                <w:color w:val="000000"/>
                <w:sz w:val="21"/>
                <w:szCs w:val="21"/>
              </w:rPr>
            </w:pPr>
            <w:r>
              <w:rPr>
                <w:rFonts w:hint="eastAsia"/>
                <w:color w:val="000000"/>
                <w:sz w:val="21"/>
                <w:szCs w:val="21"/>
              </w:rPr>
              <w:t>日志审计</w:t>
            </w:r>
          </w:p>
        </w:tc>
        <w:tc>
          <w:tcPr>
            <w:tcW w:w="2131" w:type="pct"/>
            <w:shd w:val="clear" w:color="auto" w:fill="auto"/>
            <w:vAlign w:val="center"/>
          </w:tcPr>
          <w:p w14:paraId="5CE92130"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76AB13E3"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1C26E96C"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16E6141A" w14:textId="77777777" w:rsidTr="0058516E">
        <w:trPr>
          <w:trHeight w:val="450"/>
        </w:trPr>
        <w:tc>
          <w:tcPr>
            <w:tcW w:w="519" w:type="pct"/>
            <w:shd w:val="clear" w:color="auto" w:fill="auto"/>
            <w:vAlign w:val="center"/>
          </w:tcPr>
          <w:p w14:paraId="6BB84C49" w14:textId="77777777" w:rsidR="00DF2CB4" w:rsidRDefault="00DF2CB4" w:rsidP="00C407F1">
            <w:pPr>
              <w:widowControl/>
              <w:jc w:val="center"/>
              <w:rPr>
                <w:color w:val="000000"/>
                <w:sz w:val="21"/>
                <w:szCs w:val="21"/>
              </w:rPr>
            </w:pPr>
            <w:r>
              <w:rPr>
                <w:rFonts w:hint="eastAsia"/>
                <w:color w:val="000000"/>
                <w:sz w:val="21"/>
                <w:szCs w:val="21"/>
              </w:rPr>
              <w:t>21</w:t>
            </w:r>
          </w:p>
        </w:tc>
        <w:tc>
          <w:tcPr>
            <w:tcW w:w="1083" w:type="pct"/>
            <w:shd w:val="clear" w:color="auto" w:fill="auto"/>
            <w:vAlign w:val="center"/>
          </w:tcPr>
          <w:p w14:paraId="185371C0" w14:textId="77777777" w:rsidR="00DF2CB4" w:rsidRDefault="00DF2CB4" w:rsidP="00C407F1">
            <w:pPr>
              <w:widowControl/>
              <w:jc w:val="center"/>
              <w:rPr>
                <w:color w:val="000000"/>
                <w:sz w:val="21"/>
                <w:szCs w:val="21"/>
              </w:rPr>
            </w:pPr>
            <w:r>
              <w:rPr>
                <w:rFonts w:hint="eastAsia"/>
                <w:color w:val="000000"/>
                <w:sz w:val="21"/>
                <w:szCs w:val="21"/>
              </w:rPr>
              <w:t>接入交换机</w:t>
            </w:r>
          </w:p>
        </w:tc>
        <w:tc>
          <w:tcPr>
            <w:tcW w:w="2131" w:type="pct"/>
            <w:shd w:val="clear" w:color="auto" w:fill="auto"/>
            <w:vAlign w:val="center"/>
          </w:tcPr>
          <w:p w14:paraId="543F9583"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2657965D" w14:textId="77777777" w:rsidR="00DF2CB4" w:rsidRDefault="00DF2CB4" w:rsidP="00C407F1">
            <w:pPr>
              <w:widowControl/>
              <w:jc w:val="center"/>
              <w:rPr>
                <w:color w:val="000000"/>
                <w:sz w:val="21"/>
                <w:szCs w:val="21"/>
              </w:rPr>
            </w:pPr>
            <w:r>
              <w:rPr>
                <w:rFonts w:hint="eastAsia"/>
                <w:color w:val="000000"/>
                <w:sz w:val="21"/>
                <w:szCs w:val="21"/>
              </w:rPr>
              <w:t>台</w:t>
            </w:r>
          </w:p>
        </w:tc>
        <w:tc>
          <w:tcPr>
            <w:tcW w:w="654" w:type="pct"/>
            <w:shd w:val="clear" w:color="auto" w:fill="auto"/>
            <w:vAlign w:val="center"/>
          </w:tcPr>
          <w:p w14:paraId="0930241D" w14:textId="77777777" w:rsidR="00DF2CB4" w:rsidRDefault="00DF2CB4" w:rsidP="00C407F1">
            <w:pPr>
              <w:widowControl/>
              <w:jc w:val="center"/>
              <w:rPr>
                <w:color w:val="000000"/>
                <w:sz w:val="21"/>
                <w:szCs w:val="21"/>
              </w:rPr>
            </w:pPr>
            <w:r>
              <w:rPr>
                <w:rFonts w:hint="eastAsia"/>
                <w:color w:val="000000"/>
                <w:sz w:val="21"/>
                <w:szCs w:val="21"/>
              </w:rPr>
              <w:t>4</w:t>
            </w:r>
          </w:p>
        </w:tc>
      </w:tr>
      <w:tr w:rsidR="00DF2CB4" w14:paraId="75FA3FFA" w14:textId="77777777" w:rsidTr="0058516E">
        <w:trPr>
          <w:trHeight w:val="450"/>
        </w:trPr>
        <w:tc>
          <w:tcPr>
            <w:tcW w:w="519" w:type="pct"/>
            <w:shd w:val="clear" w:color="auto" w:fill="auto"/>
            <w:vAlign w:val="center"/>
          </w:tcPr>
          <w:p w14:paraId="139DD954" w14:textId="77777777" w:rsidR="00DF2CB4" w:rsidRDefault="00DF2CB4" w:rsidP="00C407F1">
            <w:pPr>
              <w:widowControl/>
              <w:jc w:val="center"/>
              <w:rPr>
                <w:color w:val="000000"/>
                <w:sz w:val="21"/>
                <w:szCs w:val="21"/>
              </w:rPr>
            </w:pPr>
            <w:r>
              <w:rPr>
                <w:rFonts w:hint="eastAsia"/>
                <w:color w:val="000000"/>
                <w:sz w:val="21"/>
                <w:szCs w:val="21"/>
              </w:rPr>
              <w:t>22</w:t>
            </w:r>
          </w:p>
        </w:tc>
        <w:tc>
          <w:tcPr>
            <w:tcW w:w="1083" w:type="pct"/>
            <w:shd w:val="clear" w:color="auto" w:fill="auto"/>
            <w:vAlign w:val="center"/>
          </w:tcPr>
          <w:p w14:paraId="29A7219E" w14:textId="77777777" w:rsidR="00DF2CB4" w:rsidRDefault="00DF2CB4" w:rsidP="00C407F1">
            <w:pPr>
              <w:widowControl/>
              <w:jc w:val="center"/>
              <w:rPr>
                <w:color w:val="000000"/>
                <w:sz w:val="21"/>
                <w:szCs w:val="21"/>
              </w:rPr>
            </w:pPr>
            <w:r>
              <w:rPr>
                <w:rFonts w:hint="eastAsia"/>
                <w:color w:val="000000"/>
                <w:sz w:val="21"/>
                <w:szCs w:val="21"/>
              </w:rPr>
              <w:t>机房监控</w:t>
            </w:r>
          </w:p>
        </w:tc>
        <w:tc>
          <w:tcPr>
            <w:tcW w:w="2131" w:type="pct"/>
            <w:shd w:val="clear" w:color="auto" w:fill="auto"/>
            <w:vAlign w:val="center"/>
          </w:tcPr>
          <w:p w14:paraId="0BC1636C"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150FE27B"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1D703DA9"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70101D99" w14:textId="77777777" w:rsidTr="0058516E">
        <w:trPr>
          <w:trHeight w:val="450"/>
        </w:trPr>
        <w:tc>
          <w:tcPr>
            <w:tcW w:w="519" w:type="pct"/>
            <w:shd w:val="clear" w:color="auto" w:fill="auto"/>
            <w:vAlign w:val="center"/>
          </w:tcPr>
          <w:p w14:paraId="1C7553E2" w14:textId="77777777" w:rsidR="00DF2CB4" w:rsidRDefault="00DF2CB4" w:rsidP="00C407F1">
            <w:pPr>
              <w:widowControl/>
              <w:jc w:val="center"/>
              <w:rPr>
                <w:color w:val="000000"/>
                <w:sz w:val="21"/>
                <w:szCs w:val="21"/>
              </w:rPr>
            </w:pPr>
            <w:r>
              <w:rPr>
                <w:rFonts w:hint="eastAsia"/>
                <w:color w:val="000000"/>
                <w:sz w:val="21"/>
                <w:szCs w:val="21"/>
              </w:rPr>
              <w:t>23</w:t>
            </w:r>
          </w:p>
        </w:tc>
        <w:tc>
          <w:tcPr>
            <w:tcW w:w="1083" w:type="pct"/>
            <w:shd w:val="clear" w:color="auto" w:fill="auto"/>
            <w:vAlign w:val="center"/>
          </w:tcPr>
          <w:p w14:paraId="5C1FB488" w14:textId="77777777" w:rsidR="00DF2CB4" w:rsidRDefault="00DF2CB4" w:rsidP="00C407F1">
            <w:pPr>
              <w:widowControl/>
              <w:jc w:val="center"/>
              <w:rPr>
                <w:color w:val="000000"/>
                <w:sz w:val="21"/>
                <w:szCs w:val="21"/>
                <w:lang w:eastAsia="zh-CN"/>
              </w:rPr>
            </w:pPr>
            <w:r>
              <w:rPr>
                <w:rFonts w:hint="eastAsia"/>
                <w:color w:val="000000"/>
                <w:sz w:val="21"/>
                <w:szCs w:val="21"/>
                <w:lang w:eastAsia="zh-CN"/>
              </w:rPr>
              <w:t>路网处置系统：提供路网处置系统软件的日常运维（不包含开发）</w:t>
            </w:r>
          </w:p>
        </w:tc>
        <w:tc>
          <w:tcPr>
            <w:tcW w:w="2131" w:type="pct"/>
            <w:shd w:val="clear" w:color="auto" w:fill="auto"/>
            <w:vAlign w:val="center"/>
          </w:tcPr>
          <w:p w14:paraId="475D9E6C"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6D9366FB"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4AE28B8B" w14:textId="77777777" w:rsidR="00DF2CB4" w:rsidRDefault="00DF2CB4" w:rsidP="00C407F1">
            <w:pPr>
              <w:widowControl/>
              <w:jc w:val="center"/>
              <w:rPr>
                <w:color w:val="000000"/>
                <w:sz w:val="21"/>
                <w:szCs w:val="21"/>
              </w:rPr>
            </w:pPr>
            <w:r>
              <w:rPr>
                <w:rFonts w:hint="eastAsia"/>
                <w:color w:val="000000"/>
                <w:sz w:val="21"/>
                <w:szCs w:val="21"/>
              </w:rPr>
              <w:t>1</w:t>
            </w:r>
          </w:p>
        </w:tc>
      </w:tr>
      <w:tr w:rsidR="00DF2CB4" w14:paraId="60E5B535" w14:textId="77777777" w:rsidTr="0058516E">
        <w:trPr>
          <w:trHeight w:val="450"/>
        </w:trPr>
        <w:tc>
          <w:tcPr>
            <w:tcW w:w="519" w:type="pct"/>
            <w:shd w:val="clear" w:color="auto" w:fill="auto"/>
            <w:vAlign w:val="center"/>
          </w:tcPr>
          <w:p w14:paraId="354C6913" w14:textId="77777777" w:rsidR="00DF2CB4" w:rsidRDefault="00DF2CB4" w:rsidP="00C407F1">
            <w:pPr>
              <w:widowControl/>
              <w:jc w:val="center"/>
              <w:rPr>
                <w:color w:val="000000"/>
                <w:sz w:val="21"/>
                <w:szCs w:val="21"/>
                <w:lang w:eastAsia="zh-CN"/>
              </w:rPr>
            </w:pPr>
            <w:r>
              <w:rPr>
                <w:rFonts w:hint="eastAsia"/>
                <w:color w:val="000000"/>
                <w:sz w:val="21"/>
                <w:szCs w:val="21"/>
                <w:lang w:eastAsia="zh-CN"/>
              </w:rPr>
              <w:t>24</w:t>
            </w:r>
          </w:p>
        </w:tc>
        <w:tc>
          <w:tcPr>
            <w:tcW w:w="1083" w:type="pct"/>
            <w:shd w:val="clear" w:color="auto" w:fill="auto"/>
            <w:vAlign w:val="center"/>
          </w:tcPr>
          <w:p w14:paraId="4F67C65B" w14:textId="77777777" w:rsidR="00DF2CB4" w:rsidRDefault="00DF2CB4" w:rsidP="00C407F1">
            <w:pPr>
              <w:widowControl/>
              <w:jc w:val="center"/>
              <w:rPr>
                <w:color w:val="000000"/>
                <w:sz w:val="21"/>
                <w:szCs w:val="21"/>
                <w:lang w:eastAsia="zh-CN"/>
              </w:rPr>
            </w:pPr>
            <w:r>
              <w:rPr>
                <w:rFonts w:hint="eastAsia"/>
                <w:sz w:val="21"/>
                <w:szCs w:val="21"/>
                <w:lang w:eastAsia="zh-CN"/>
              </w:rPr>
              <w:t>交调数据管理平台</w:t>
            </w:r>
            <w:r>
              <w:rPr>
                <w:rFonts w:hint="eastAsia"/>
                <w:color w:val="000000"/>
                <w:sz w:val="21"/>
                <w:szCs w:val="21"/>
                <w:lang w:eastAsia="zh-CN"/>
              </w:rPr>
              <w:t>：提供路网处置系统软件的日常运维（不包含开发</w:t>
            </w:r>
          </w:p>
        </w:tc>
        <w:tc>
          <w:tcPr>
            <w:tcW w:w="2131" w:type="pct"/>
            <w:shd w:val="clear" w:color="auto" w:fill="auto"/>
            <w:vAlign w:val="center"/>
          </w:tcPr>
          <w:p w14:paraId="5B3183B3" w14:textId="77777777" w:rsidR="00DF2CB4" w:rsidRDefault="00DF2CB4" w:rsidP="00C407F1">
            <w:pPr>
              <w:widowControl/>
              <w:jc w:val="center"/>
              <w:rPr>
                <w:color w:val="000000"/>
                <w:sz w:val="21"/>
                <w:szCs w:val="21"/>
              </w:rPr>
            </w:pPr>
            <w:r>
              <w:rPr>
                <w:rFonts w:hint="eastAsia"/>
                <w:color w:val="000000"/>
                <w:sz w:val="21"/>
                <w:szCs w:val="21"/>
              </w:rPr>
              <w:t>交通大楼路网中心</w:t>
            </w:r>
          </w:p>
        </w:tc>
        <w:tc>
          <w:tcPr>
            <w:tcW w:w="613" w:type="pct"/>
            <w:shd w:val="clear" w:color="auto" w:fill="auto"/>
            <w:vAlign w:val="center"/>
          </w:tcPr>
          <w:p w14:paraId="1596406C" w14:textId="77777777" w:rsidR="00DF2CB4" w:rsidRDefault="00DF2CB4" w:rsidP="00C407F1">
            <w:pPr>
              <w:widowControl/>
              <w:jc w:val="center"/>
              <w:rPr>
                <w:color w:val="000000"/>
                <w:sz w:val="21"/>
                <w:szCs w:val="21"/>
              </w:rPr>
            </w:pPr>
            <w:r>
              <w:rPr>
                <w:rFonts w:hint="eastAsia"/>
                <w:color w:val="000000"/>
                <w:sz w:val="21"/>
                <w:szCs w:val="21"/>
              </w:rPr>
              <w:t>套</w:t>
            </w:r>
          </w:p>
        </w:tc>
        <w:tc>
          <w:tcPr>
            <w:tcW w:w="654" w:type="pct"/>
            <w:shd w:val="clear" w:color="auto" w:fill="auto"/>
            <w:vAlign w:val="center"/>
          </w:tcPr>
          <w:p w14:paraId="40323345" w14:textId="77777777" w:rsidR="00DF2CB4" w:rsidRDefault="00DF2CB4" w:rsidP="00C407F1">
            <w:pPr>
              <w:widowControl/>
              <w:jc w:val="center"/>
              <w:rPr>
                <w:color w:val="000000"/>
                <w:sz w:val="21"/>
                <w:szCs w:val="21"/>
              </w:rPr>
            </w:pPr>
            <w:r>
              <w:rPr>
                <w:rFonts w:hint="eastAsia"/>
                <w:color w:val="000000"/>
                <w:sz w:val="21"/>
                <w:szCs w:val="21"/>
              </w:rPr>
              <w:t>1</w:t>
            </w:r>
          </w:p>
        </w:tc>
      </w:tr>
    </w:tbl>
    <w:p w14:paraId="6765959B" w14:textId="77777777" w:rsidR="00DF2CB4" w:rsidRDefault="00DF2CB4" w:rsidP="00DF2CB4">
      <w:pPr>
        <w:ind w:firstLineChars="100" w:firstLine="221"/>
        <w:rPr>
          <w:rFonts w:cs="仿宋"/>
          <w:b/>
          <w:szCs w:val="21"/>
        </w:rPr>
      </w:pPr>
    </w:p>
    <w:p w14:paraId="2FD3CBD5" w14:textId="77777777" w:rsidR="00DF2CB4" w:rsidRDefault="00DF2CB4" w:rsidP="00DF2CB4">
      <w:pPr>
        <w:spacing w:line="360" w:lineRule="auto"/>
        <w:rPr>
          <w:rStyle w:val="NormalCharacter"/>
          <w:b/>
          <w:szCs w:val="21"/>
          <w:lang w:eastAsia="zh-CN"/>
        </w:rPr>
      </w:pPr>
      <w:r>
        <w:rPr>
          <w:rStyle w:val="NormalCharacter"/>
          <w:rFonts w:hint="eastAsia"/>
          <w:b/>
          <w:szCs w:val="21"/>
          <w:lang w:eastAsia="zh-CN"/>
        </w:rPr>
        <w:t>说明：</w:t>
      </w:r>
    </w:p>
    <w:p w14:paraId="6B3F81D1" w14:textId="77777777" w:rsidR="00DF2CB4" w:rsidRDefault="00DF2CB4" w:rsidP="00DF2CB4">
      <w:pPr>
        <w:spacing w:line="360" w:lineRule="auto"/>
        <w:rPr>
          <w:rStyle w:val="NormalCharacter"/>
          <w:b/>
          <w:sz w:val="21"/>
          <w:szCs w:val="21"/>
          <w:lang w:eastAsia="zh-CN"/>
        </w:rPr>
      </w:pPr>
      <w:r>
        <w:rPr>
          <w:rStyle w:val="NormalCharacter"/>
          <w:rFonts w:hint="eastAsia"/>
          <w:b/>
          <w:sz w:val="21"/>
          <w:szCs w:val="21"/>
          <w:lang w:eastAsia="zh-CN"/>
        </w:rPr>
        <w:t>（1）保外的设备，由中标人负责全包（非中标人运</w:t>
      </w:r>
      <w:proofErr w:type="gramStart"/>
      <w:r>
        <w:rPr>
          <w:rStyle w:val="NormalCharacter"/>
          <w:rFonts w:hint="eastAsia"/>
          <w:b/>
          <w:sz w:val="21"/>
          <w:szCs w:val="21"/>
          <w:lang w:eastAsia="zh-CN"/>
        </w:rPr>
        <w:t>维管理</w:t>
      </w:r>
      <w:proofErr w:type="gramEnd"/>
      <w:r>
        <w:rPr>
          <w:rStyle w:val="NormalCharacter"/>
          <w:rFonts w:hint="eastAsia"/>
          <w:b/>
          <w:sz w:val="21"/>
          <w:szCs w:val="21"/>
          <w:lang w:eastAsia="zh-CN"/>
        </w:rPr>
        <w:t>不当引起的设备设施更换或维修费用不包含本次费用内），提供运维服务全部内容。</w:t>
      </w:r>
    </w:p>
    <w:p w14:paraId="7E642E27" w14:textId="77777777" w:rsidR="00DF2CB4" w:rsidRDefault="00DF2CB4" w:rsidP="00DF2CB4">
      <w:pPr>
        <w:spacing w:line="360" w:lineRule="auto"/>
        <w:rPr>
          <w:rStyle w:val="NormalCharacter"/>
          <w:b/>
          <w:sz w:val="21"/>
          <w:szCs w:val="21"/>
          <w:lang w:eastAsia="zh-CN"/>
        </w:rPr>
      </w:pPr>
      <w:r>
        <w:rPr>
          <w:rStyle w:val="NormalCharacter"/>
          <w:rFonts w:hint="eastAsia"/>
          <w:b/>
          <w:sz w:val="21"/>
          <w:szCs w:val="21"/>
          <w:lang w:eastAsia="zh-CN"/>
        </w:rPr>
        <w:t>（2）部分保内的设备，由中标人提供巡检，设备清整，电力及网络保障。设备故障问题，由中标人根据业主提供的联系方式联系承建单位保修。</w:t>
      </w:r>
    </w:p>
    <w:p w14:paraId="4A381941" w14:textId="12A654F7" w:rsidR="009A7BE5" w:rsidRDefault="00DF2CB4" w:rsidP="00DF2CB4">
      <w:pPr>
        <w:spacing w:line="360" w:lineRule="auto"/>
        <w:rPr>
          <w:rStyle w:val="NormalCharacter"/>
          <w:b/>
          <w:szCs w:val="21"/>
          <w:lang w:eastAsia="zh-CN"/>
        </w:rPr>
      </w:pPr>
      <w:r w:rsidRPr="00DF2CB4">
        <w:rPr>
          <w:rStyle w:val="NormalCharacter"/>
          <w:rFonts w:hint="eastAsia"/>
          <w:b/>
          <w:sz w:val="21"/>
          <w:szCs w:val="21"/>
          <w:lang w:eastAsia="zh-CN"/>
        </w:rPr>
        <w:t>（3）本项目为国省道路网监测运</w:t>
      </w:r>
      <w:proofErr w:type="gramStart"/>
      <w:r w:rsidRPr="00DF2CB4">
        <w:rPr>
          <w:rStyle w:val="NormalCharacter"/>
          <w:rFonts w:hint="eastAsia"/>
          <w:b/>
          <w:sz w:val="21"/>
          <w:szCs w:val="21"/>
          <w:lang w:eastAsia="zh-CN"/>
        </w:rPr>
        <w:t>维项目</w:t>
      </w:r>
      <w:proofErr w:type="gramEnd"/>
      <w:r w:rsidRPr="00DF2CB4">
        <w:rPr>
          <w:rStyle w:val="NormalCharacter"/>
          <w:rFonts w:hint="eastAsia"/>
          <w:b/>
          <w:sz w:val="21"/>
          <w:szCs w:val="21"/>
          <w:lang w:eastAsia="zh-CN"/>
        </w:rPr>
        <w:t>包干(包含维修更换备件、维修件、常驻人员等</w:t>
      </w:r>
      <w:r>
        <w:rPr>
          <w:rStyle w:val="NormalCharacter"/>
          <w:rFonts w:hint="eastAsia"/>
          <w:b/>
          <w:sz w:val="21"/>
          <w:szCs w:val="21"/>
          <w:lang w:eastAsia="zh-CN"/>
        </w:rPr>
        <w:t>与</w:t>
      </w:r>
      <w:r w:rsidRPr="00DF2CB4">
        <w:rPr>
          <w:rStyle w:val="NormalCharacter"/>
          <w:rFonts w:hint="eastAsia"/>
          <w:b/>
          <w:sz w:val="21"/>
          <w:szCs w:val="21"/>
          <w:lang w:eastAsia="zh-CN"/>
        </w:rPr>
        <w:t>本项目有关的一切费用);中标人还需免费运维县道作为附加服务条件，提供与国省道同等</w:t>
      </w:r>
      <w:proofErr w:type="gramStart"/>
      <w:r w:rsidRPr="00DF2CB4">
        <w:rPr>
          <w:rStyle w:val="NormalCharacter"/>
          <w:rFonts w:hint="eastAsia"/>
          <w:b/>
          <w:sz w:val="21"/>
          <w:szCs w:val="21"/>
          <w:lang w:eastAsia="zh-CN"/>
        </w:rPr>
        <w:t>的维保服务</w:t>
      </w:r>
      <w:proofErr w:type="gramEnd"/>
      <w:r w:rsidRPr="00DF2CB4">
        <w:rPr>
          <w:rStyle w:val="NormalCharacter"/>
          <w:rFonts w:hint="eastAsia"/>
          <w:b/>
          <w:sz w:val="21"/>
          <w:szCs w:val="21"/>
          <w:lang w:eastAsia="zh-CN"/>
        </w:rPr>
        <w:t>。</w:t>
      </w:r>
    </w:p>
    <w:p w14:paraId="652DA675" w14:textId="77777777" w:rsidR="009A7BE5" w:rsidRDefault="009A7BE5" w:rsidP="009A7BE5">
      <w:pPr>
        <w:pStyle w:val="22"/>
        <w:ind w:left="440" w:firstLine="420"/>
        <w:rPr>
          <w:sz w:val="21"/>
          <w:szCs w:val="21"/>
          <w:lang w:eastAsia="zh-CN"/>
        </w:rPr>
      </w:pPr>
    </w:p>
    <w:p w14:paraId="2357BA29" w14:textId="77777777" w:rsidR="009A7BE5" w:rsidRDefault="009A7BE5" w:rsidP="009A7BE5">
      <w:pPr>
        <w:pStyle w:val="90"/>
        <w:numPr>
          <w:ilvl w:val="0"/>
          <w:numId w:val="6"/>
        </w:numPr>
        <w:snapToGrid w:val="0"/>
        <w:spacing w:line="380" w:lineRule="exact"/>
        <w:rPr>
          <w:b/>
        </w:rPr>
      </w:pPr>
      <w:r>
        <w:rPr>
          <w:rFonts w:hAnsi="宋体" w:hint="eastAsia"/>
          <w:b/>
          <w:sz w:val="21"/>
        </w:rPr>
        <w:t>服务内容</w:t>
      </w:r>
    </w:p>
    <w:p w14:paraId="778D80B2" w14:textId="77777777" w:rsidR="009A7BE5" w:rsidRDefault="009A7BE5" w:rsidP="00E34E46">
      <w:pPr>
        <w:spacing w:line="440" w:lineRule="exact"/>
        <w:ind w:firstLineChars="200" w:firstLine="440"/>
        <w:rPr>
          <w:rFonts w:cs="仿宋"/>
          <w:szCs w:val="21"/>
          <w:lang w:eastAsia="zh-CN"/>
        </w:rPr>
      </w:pPr>
      <w:bookmarkStart w:id="102" w:name="_Hlk37418264"/>
      <w:r>
        <w:rPr>
          <w:rFonts w:hint="eastAsia"/>
          <w:szCs w:val="21"/>
          <w:lang w:eastAsia="zh-CN"/>
        </w:rPr>
        <w:t>国省道路网监测设备</w:t>
      </w:r>
      <w:r w:rsidRPr="007E626A">
        <w:rPr>
          <w:rFonts w:cs="仿宋" w:hint="eastAsia"/>
          <w:szCs w:val="21"/>
          <w:lang w:eastAsia="zh-CN"/>
        </w:rPr>
        <w:t>【1、公路监测设备；2、可变情报板系统；3、交通流量观测站；4、机房内设备、路网处置平台、</w:t>
      </w:r>
      <w:r>
        <w:rPr>
          <w:rFonts w:cs="仿宋" w:hint="eastAsia"/>
          <w:szCs w:val="21"/>
          <w:lang w:eastAsia="zh-CN"/>
        </w:rPr>
        <w:t>交调数据管理平台</w:t>
      </w:r>
      <w:r w:rsidRPr="007E626A">
        <w:rPr>
          <w:rFonts w:cs="仿宋" w:hint="eastAsia"/>
          <w:szCs w:val="21"/>
          <w:lang w:eastAsia="zh-CN"/>
        </w:rPr>
        <w:t>、网络设备等 6、路网指挥中心平台】系统运行保障、管理服务及维护、保养等服务及备件的提供。</w:t>
      </w:r>
      <w:bookmarkEnd w:id="102"/>
    </w:p>
    <w:p w14:paraId="313D77E2" w14:textId="77777777" w:rsidR="009A7BE5" w:rsidRDefault="009A7BE5" w:rsidP="009A7BE5">
      <w:pPr>
        <w:pStyle w:val="22"/>
        <w:ind w:left="440" w:firstLine="400"/>
        <w:rPr>
          <w:rFonts w:cs="仿宋"/>
          <w:szCs w:val="21"/>
          <w:lang w:eastAsia="zh-CN"/>
        </w:rPr>
      </w:pPr>
    </w:p>
    <w:p w14:paraId="1E2CE3E2" w14:textId="77777777" w:rsidR="009A7BE5" w:rsidRDefault="009A7BE5" w:rsidP="009A7BE5">
      <w:pPr>
        <w:pStyle w:val="90"/>
        <w:numPr>
          <w:ilvl w:val="0"/>
          <w:numId w:val="6"/>
        </w:numPr>
        <w:snapToGrid w:val="0"/>
        <w:spacing w:line="380" w:lineRule="exact"/>
        <w:rPr>
          <w:rFonts w:ascii="宋体" w:hAnsi="宋体" w:cs="仿宋"/>
          <w:b/>
          <w:bCs/>
        </w:rPr>
      </w:pPr>
      <w:r>
        <w:rPr>
          <w:rFonts w:hAnsi="宋体" w:hint="eastAsia"/>
          <w:b/>
          <w:sz w:val="21"/>
        </w:rPr>
        <w:t>运</w:t>
      </w:r>
      <w:proofErr w:type="gramStart"/>
      <w:r>
        <w:rPr>
          <w:rFonts w:hAnsi="宋体" w:hint="eastAsia"/>
          <w:b/>
          <w:sz w:val="21"/>
        </w:rPr>
        <w:t>维项目</w:t>
      </w:r>
      <w:proofErr w:type="gramEnd"/>
      <w:r>
        <w:rPr>
          <w:rFonts w:hAnsi="宋体" w:hint="eastAsia"/>
          <w:b/>
          <w:sz w:val="21"/>
        </w:rPr>
        <w:t>服务要求</w:t>
      </w:r>
    </w:p>
    <w:p w14:paraId="3B2F1338" w14:textId="77777777" w:rsidR="009A7BE5" w:rsidRPr="006D5AFF" w:rsidRDefault="009A7BE5" w:rsidP="009A7BE5">
      <w:pPr>
        <w:spacing w:line="500" w:lineRule="exact"/>
        <w:ind w:firstLine="560"/>
        <w:rPr>
          <w:rFonts w:cs="仿宋"/>
          <w:bCs/>
          <w:szCs w:val="21"/>
          <w:lang w:eastAsia="zh-CN"/>
        </w:rPr>
      </w:pPr>
      <w:r w:rsidRPr="006D5AFF">
        <w:rPr>
          <w:rFonts w:cs="仿宋"/>
          <w:bCs/>
          <w:szCs w:val="21"/>
          <w:lang w:eastAsia="zh-CN"/>
        </w:rPr>
        <w:t>1</w:t>
      </w:r>
      <w:r w:rsidRPr="006D5AFF">
        <w:rPr>
          <w:rFonts w:cs="仿宋" w:hint="eastAsia"/>
          <w:bCs/>
          <w:szCs w:val="21"/>
          <w:lang w:eastAsia="zh-CN"/>
        </w:rPr>
        <w:t>．保障路网监测设备系统运行的稳定性和可靠性；</w:t>
      </w:r>
    </w:p>
    <w:p w14:paraId="57BB7B06" w14:textId="77777777" w:rsidR="00A91333" w:rsidRDefault="009A7BE5" w:rsidP="00A91333">
      <w:pPr>
        <w:spacing w:line="500" w:lineRule="exact"/>
        <w:ind w:firstLine="560"/>
        <w:rPr>
          <w:rFonts w:cs="仿宋"/>
          <w:bCs/>
          <w:szCs w:val="21"/>
          <w:lang w:eastAsia="zh-CN"/>
        </w:rPr>
      </w:pPr>
      <w:r w:rsidRPr="006D5AFF">
        <w:rPr>
          <w:rFonts w:cs="仿宋"/>
          <w:bCs/>
          <w:szCs w:val="21"/>
          <w:lang w:eastAsia="zh-CN"/>
        </w:rPr>
        <w:t>2</w:t>
      </w:r>
      <w:r w:rsidRPr="006D5AFF">
        <w:rPr>
          <w:rFonts w:cs="仿宋" w:hint="eastAsia"/>
          <w:bCs/>
          <w:szCs w:val="21"/>
          <w:lang w:eastAsia="zh-CN"/>
        </w:rPr>
        <w:t>．保障路网监测设备</w:t>
      </w:r>
      <w:proofErr w:type="gramStart"/>
      <w:r w:rsidRPr="006D5AFF">
        <w:rPr>
          <w:rFonts w:cs="仿宋" w:hint="eastAsia"/>
          <w:bCs/>
          <w:szCs w:val="21"/>
          <w:lang w:eastAsia="zh-CN"/>
        </w:rPr>
        <w:t>系统系统</w:t>
      </w:r>
      <w:proofErr w:type="gramEnd"/>
      <w:r w:rsidRPr="006D5AFF">
        <w:rPr>
          <w:rFonts w:cs="仿宋" w:hint="eastAsia"/>
          <w:bCs/>
          <w:szCs w:val="21"/>
          <w:lang w:eastAsia="zh-CN"/>
        </w:rPr>
        <w:t>的安全性和可恢复性；</w:t>
      </w:r>
    </w:p>
    <w:p w14:paraId="131C8349" w14:textId="4E6B7264" w:rsidR="009A7BE5" w:rsidRPr="00A91333" w:rsidRDefault="009A7BE5" w:rsidP="00A91333">
      <w:pPr>
        <w:spacing w:line="500" w:lineRule="exact"/>
        <w:ind w:firstLine="560"/>
        <w:rPr>
          <w:rFonts w:cs="仿宋"/>
          <w:bCs/>
          <w:szCs w:val="21"/>
          <w:lang w:eastAsia="zh-CN"/>
        </w:rPr>
      </w:pPr>
      <w:r w:rsidRPr="00A91333">
        <w:rPr>
          <w:rFonts w:cs="仿宋" w:hint="eastAsia"/>
          <w:bCs/>
          <w:szCs w:val="21"/>
          <w:lang w:eastAsia="zh-CN"/>
        </w:rPr>
        <w:t>★</w:t>
      </w:r>
      <w:r w:rsidRPr="006D5AFF">
        <w:rPr>
          <w:rFonts w:cs="仿宋" w:hint="eastAsia"/>
          <w:bCs/>
          <w:szCs w:val="21"/>
          <w:lang w:eastAsia="zh-CN"/>
        </w:rPr>
        <w:t>3.运</w:t>
      </w:r>
      <w:proofErr w:type="gramStart"/>
      <w:r w:rsidRPr="006D5AFF">
        <w:rPr>
          <w:rFonts w:cs="仿宋" w:hint="eastAsia"/>
          <w:bCs/>
          <w:szCs w:val="21"/>
          <w:lang w:eastAsia="zh-CN"/>
        </w:rPr>
        <w:t>维单位</w:t>
      </w:r>
      <w:proofErr w:type="gramEnd"/>
      <w:r w:rsidRPr="006D5AFF">
        <w:rPr>
          <w:rFonts w:cs="仿宋" w:hint="eastAsia"/>
          <w:bCs/>
          <w:szCs w:val="21"/>
          <w:lang w:eastAsia="zh-CN"/>
        </w:rPr>
        <w:t>必须派驻1名维护服务工程师，驻场余姚市公路运行监测和指挥中心提供现场运维服务。</w:t>
      </w:r>
    </w:p>
    <w:p w14:paraId="47E551EC" w14:textId="77777777" w:rsidR="009A7BE5" w:rsidRDefault="009A7BE5" w:rsidP="009A7BE5">
      <w:pPr>
        <w:spacing w:line="500" w:lineRule="exact"/>
        <w:ind w:firstLine="560"/>
        <w:rPr>
          <w:rFonts w:cs="仿宋"/>
          <w:szCs w:val="21"/>
          <w:lang w:eastAsia="zh-CN"/>
        </w:rPr>
      </w:pPr>
      <w:r w:rsidRPr="00A91333">
        <w:rPr>
          <w:rFonts w:cs="仿宋" w:hint="eastAsia"/>
          <w:bCs/>
          <w:szCs w:val="21"/>
          <w:lang w:eastAsia="zh-CN"/>
        </w:rPr>
        <w:lastRenderedPageBreak/>
        <w:t>4．路网监测设备系统遇有故障，故障分级服务响应时间要求：</w:t>
      </w:r>
    </w:p>
    <w:tbl>
      <w:tblPr>
        <w:tblW w:w="5000" w:type="pct"/>
        <w:jc w:val="center"/>
        <w:tblLook w:val="04A0" w:firstRow="1" w:lastRow="0" w:firstColumn="1" w:lastColumn="0" w:noHBand="0" w:noVBand="1"/>
      </w:tblPr>
      <w:tblGrid>
        <w:gridCol w:w="6075"/>
        <w:gridCol w:w="2202"/>
        <w:gridCol w:w="912"/>
      </w:tblGrid>
      <w:tr w:rsidR="009A7BE5" w14:paraId="40D780CB" w14:textId="77777777" w:rsidTr="00AB5AE2">
        <w:trPr>
          <w:trHeight w:val="315"/>
          <w:tblHeader/>
          <w:jc w:val="center"/>
        </w:trPr>
        <w:tc>
          <w:tcPr>
            <w:tcW w:w="3306" w:type="pct"/>
            <w:tcBorders>
              <w:top w:val="single" w:sz="4" w:space="0" w:color="auto"/>
              <w:left w:val="single" w:sz="4" w:space="0" w:color="auto"/>
              <w:bottom w:val="single" w:sz="4" w:space="0" w:color="auto"/>
              <w:right w:val="single" w:sz="4" w:space="0" w:color="auto"/>
            </w:tcBorders>
            <w:shd w:val="pct10" w:color="auto" w:fill="auto"/>
            <w:vAlign w:val="center"/>
          </w:tcPr>
          <w:p w14:paraId="4384B2BC" w14:textId="77777777" w:rsidR="009A7BE5" w:rsidRDefault="009A7BE5" w:rsidP="00AB5AE2">
            <w:pPr>
              <w:widowControl/>
              <w:adjustRightInd w:val="0"/>
              <w:spacing w:line="440" w:lineRule="exact"/>
              <w:jc w:val="center"/>
              <w:rPr>
                <w:color w:val="000000"/>
                <w:szCs w:val="21"/>
              </w:rPr>
            </w:pPr>
            <w:r>
              <w:rPr>
                <w:rFonts w:hint="eastAsia"/>
                <w:color w:val="000000"/>
                <w:szCs w:val="21"/>
              </w:rPr>
              <w:t>故障级别</w:t>
            </w:r>
          </w:p>
        </w:tc>
        <w:tc>
          <w:tcPr>
            <w:tcW w:w="1198" w:type="pct"/>
            <w:tcBorders>
              <w:top w:val="single" w:sz="4" w:space="0" w:color="auto"/>
              <w:left w:val="nil"/>
              <w:bottom w:val="single" w:sz="4" w:space="0" w:color="auto"/>
              <w:right w:val="single" w:sz="4" w:space="0" w:color="auto"/>
            </w:tcBorders>
            <w:shd w:val="pct10" w:color="auto" w:fill="auto"/>
            <w:vAlign w:val="center"/>
          </w:tcPr>
          <w:p w14:paraId="54C9B4A1" w14:textId="77777777" w:rsidR="009A7BE5" w:rsidRDefault="009A7BE5" w:rsidP="00AB5AE2">
            <w:pPr>
              <w:widowControl/>
              <w:adjustRightInd w:val="0"/>
              <w:spacing w:line="440" w:lineRule="exact"/>
              <w:jc w:val="center"/>
              <w:rPr>
                <w:color w:val="000000"/>
                <w:szCs w:val="21"/>
              </w:rPr>
            </w:pPr>
            <w:r>
              <w:rPr>
                <w:rFonts w:hint="eastAsia"/>
                <w:color w:val="000000"/>
                <w:szCs w:val="21"/>
              </w:rPr>
              <w:t>响应时间</w:t>
            </w:r>
          </w:p>
        </w:tc>
        <w:tc>
          <w:tcPr>
            <w:tcW w:w="496" w:type="pct"/>
            <w:tcBorders>
              <w:top w:val="single" w:sz="4" w:space="0" w:color="auto"/>
              <w:left w:val="nil"/>
              <w:bottom w:val="single" w:sz="4" w:space="0" w:color="auto"/>
              <w:right w:val="single" w:sz="4" w:space="0" w:color="auto"/>
            </w:tcBorders>
            <w:shd w:val="pct10" w:color="auto" w:fill="auto"/>
          </w:tcPr>
          <w:p w14:paraId="592378A0" w14:textId="77777777" w:rsidR="009A7BE5" w:rsidRDefault="009A7BE5" w:rsidP="009A7BE5">
            <w:pPr>
              <w:widowControl/>
              <w:adjustRightInd w:val="0"/>
              <w:spacing w:line="440" w:lineRule="exact"/>
              <w:ind w:leftChars="-45" w:left="-99"/>
              <w:jc w:val="center"/>
              <w:rPr>
                <w:color w:val="000000"/>
                <w:szCs w:val="21"/>
              </w:rPr>
            </w:pPr>
            <w:r>
              <w:rPr>
                <w:rFonts w:hint="eastAsia"/>
                <w:color w:val="000000"/>
                <w:szCs w:val="21"/>
              </w:rPr>
              <w:t>故障解决时间</w:t>
            </w:r>
          </w:p>
        </w:tc>
      </w:tr>
      <w:tr w:rsidR="009A7BE5" w14:paraId="11ADB4EF" w14:textId="77777777" w:rsidTr="00AB5AE2">
        <w:trPr>
          <w:trHeight w:val="707"/>
          <w:jc w:val="center"/>
        </w:trPr>
        <w:tc>
          <w:tcPr>
            <w:tcW w:w="3306" w:type="pct"/>
            <w:tcBorders>
              <w:top w:val="nil"/>
              <w:left w:val="single" w:sz="4" w:space="0" w:color="auto"/>
              <w:bottom w:val="single" w:sz="4" w:space="0" w:color="auto"/>
              <w:right w:val="single" w:sz="4" w:space="0" w:color="auto"/>
            </w:tcBorders>
            <w:vAlign w:val="center"/>
          </w:tcPr>
          <w:p w14:paraId="2674D074" w14:textId="77777777" w:rsidR="009A7BE5" w:rsidRDefault="009A7BE5" w:rsidP="00AB5AE2">
            <w:pPr>
              <w:widowControl/>
              <w:adjustRightInd w:val="0"/>
              <w:spacing w:line="440" w:lineRule="exact"/>
              <w:rPr>
                <w:color w:val="000000"/>
                <w:szCs w:val="21"/>
                <w:lang w:eastAsia="zh-CN"/>
              </w:rPr>
            </w:pPr>
            <w:r>
              <w:rPr>
                <w:color w:val="000000"/>
                <w:szCs w:val="21"/>
                <w:lang w:eastAsia="zh-CN"/>
              </w:rPr>
              <w:t>I</w:t>
            </w:r>
            <w:r>
              <w:rPr>
                <w:rFonts w:hint="eastAsia"/>
                <w:color w:val="000000"/>
                <w:szCs w:val="21"/>
                <w:lang w:eastAsia="zh-CN"/>
              </w:rPr>
              <w:t>级：属于紧急问题；其具体现象为：系统崩溃导致业务停止、数据丢失。</w:t>
            </w:r>
          </w:p>
        </w:tc>
        <w:tc>
          <w:tcPr>
            <w:tcW w:w="1198" w:type="pct"/>
            <w:tcBorders>
              <w:top w:val="nil"/>
              <w:left w:val="nil"/>
              <w:bottom w:val="single" w:sz="4" w:space="0" w:color="auto"/>
              <w:right w:val="single" w:sz="4" w:space="0" w:color="auto"/>
            </w:tcBorders>
            <w:vAlign w:val="center"/>
          </w:tcPr>
          <w:p w14:paraId="6A6DAA69" w14:textId="77777777" w:rsidR="009A7BE5" w:rsidRDefault="009A7BE5" w:rsidP="00AB5AE2">
            <w:pPr>
              <w:widowControl/>
              <w:adjustRightInd w:val="0"/>
              <w:spacing w:line="440" w:lineRule="exact"/>
              <w:rPr>
                <w:color w:val="000000"/>
                <w:szCs w:val="21"/>
                <w:lang w:eastAsia="zh-CN"/>
              </w:rPr>
            </w:pPr>
            <w:r>
              <w:rPr>
                <w:color w:val="000000"/>
                <w:szCs w:val="21"/>
                <w:lang w:eastAsia="zh-CN"/>
              </w:rPr>
              <w:t>30</w:t>
            </w:r>
            <w:r>
              <w:rPr>
                <w:rFonts w:hint="eastAsia"/>
                <w:color w:val="000000"/>
                <w:szCs w:val="21"/>
                <w:lang w:eastAsia="zh-CN"/>
              </w:rPr>
              <w:t>分钟，</w:t>
            </w:r>
            <w:r>
              <w:rPr>
                <w:color w:val="000000"/>
                <w:szCs w:val="21"/>
                <w:lang w:eastAsia="zh-CN"/>
              </w:rPr>
              <w:t>2</w:t>
            </w:r>
            <w:r>
              <w:rPr>
                <w:rFonts w:hint="eastAsia"/>
                <w:color w:val="000000"/>
                <w:szCs w:val="21"/>
                <w:lang w:eastAsia="zh-CN"/>
              </w:rPr>
              <w:t>小时内提交故障处理方案</w:t>
            </w:r>
          </w:p>
        </w:tc>
        <w:tc>
          <w:tcPr>
            <w:tcW w:w="496" w:type="pct"/>
            <w:tcBorders>
              <w:top w:val="nil"/>
              <w:left w:val="nil"/>
              <w:bottom w:val="single" w:sz="4" w:space="0" w:color="auto"/>
              <w:right w:val="single" w:sz="4" w:space="0" w:color="auto"/>
            </w:tcBorders>
            <w:vAlign w:val="center"/>
          </w:tcPr>
          <w:p w14:paraId="0C2F67CC" w14:textId="77777777" w:rsidR="009A7BE5" w:rsidRDefault="009A7BE5" w:rsidP="00AB5AE2">
            <w:pPr>
              <w:adjustRightInd w:val="0"/>
              <w:spacing w:line="440" w:lineRule="exact"/>
              <w:jc w:val="center"/>
              <w:rPr>
                <w:color w:val="000000"/>
                <w:szCs w:val="21"/>
              </w:rPr>
            </w:pPr>
            <w:r>
              <w:rPr>
                <w:color w:val="000000"/>
                <w:szCs w:val="21"/>
              </w:rPr>
              <w:t>12</w:t>
            </w:r>
            <w:r>
              <w:rPr>
                <w:rFonts w:hint="eastAsia"/>
                <w:color w:val="000000"/>
                <w:szCs w:val="21"/>
              </w:rPr>
              <w:t>小时以内</w:t>
            </w:r>
          </w:p>
        </w:tc>
      </w:tr>
      <w:tr w:rsidR="009A7BE5" w14:paraId="5F5E9E8F" w14:textId="77777777" w:rsidTr="00AB5AE2">
        <w:trPr>
          <w:trHeight w:val="942"/>
          <w:jc w:val="center"/>
        </w:trPr>
        <w:tc>
          <w:tcPr>
            <w:tcW w:w="3306" w:type="pct"/>
            <w:tcBorders>
              <w:top w:val="nil"/>
              <w:left w:val="single" w:sz="4" w:space="0" w:color="auto"/>
              <w:bottom w:val="single" w:sz="4" w:space="0" w:color="auto"/>
              <w:right w:val="single" w:sz="4" w:space="0" w:color="auto"/>
            </w:tcBorders>
            <w:vAlign w:val="center"/>
          </w:tcPr>
          <w:p w14:paraId="5002F4AA" w14:textId="77777777" w:rsidR="009A7BE5" w:rsidRDefault="009A7BE5" w:rsidP="00AB5AE2">
            <w:pPr>
              <w:widowControl/>
              <w:adjustRightInd w:val="0"/>
              <w:spacing w:line="440" w:lineRule="exact"/>
              <w:rPr>
                <w:color w:val="000000"/>
                <w:szCs w:val="21"/>
                <w:lang w:eastAsia="zh-CN"/>
              </w:rPr>
            </w:pPr>
            <w:r>
              <w:rPr>
                <w:color w:val="000000"/>
                <w:szCs w:val="21"/>
                <w:lang w:eastAsia="zh-CN"/>
              </w:rPr>
              <w:t>II</w:t>
            </w:r>
            <w:r>
              <w:rPr>
                <w:rFonts w:hint="eastAsia"/>
                <w:color w:val="000000"/>
                <w:szCs w:val="21"/>
                <w:lang w:eastAsia="zh-CN"/>
              </w:rPr>
              <w:t>级：属于严重问题；其具体现象为：出现部分部件失效、系统性能下降但能正常运行，不影响正常业务运作。</w:t>
            </w:r>
          </w:p>
        </w:tc>
        <w:tc>
          <w:tcPr>
            <w:tcW w:w="1198" w:type="pct"/>
            <w:tcBorders>
              <w:top w:val="nil"/>
              <w:left w:val="nil"/>
              <w:bottom w:val="single" w:sz="4" w:space="0" w:color="auto"/>
              <w:right w:val="single" w:sz="4" w:space="0" w:color="auto"/>
            </w:tcBorders>
            <w:vAlign w:val="center"/>
          </w:tcPr>
          <w:p w14:paraId="1C70EE4F" w14:textId="77777777" w:rsidR="009A7BE5" w:rsidRDefault="009A7BE5" w:rsidP="00AB5AE2">
            <w:pPr>
              <w:adjustRightInd w:val="0"/>
              <w:spacing w:line="440" w:lineRule="exact"/>
              <w:jc w:val="center"/>
              <w:rPr>
                <w:color w:val="000000"/>
                <w:szCs w:val="21"/>
                <w:lang w:eastAsia="zh-CN"/>
              </w:rPr>
            </w:pPr>
            <w:r>
              <w:rPr>
                <w:color w:val="000000"/>
                <w:szCs w:val="21"/>
                <w:lang w:eastAsia="zh-CN"/>
              </w:rPr>
              <w:t>30</w:t>
            </w:r>
            <w:r>
              <w:rPr>
                <w:rFonts w:hint="eastAsia"/>
                <w:color w:val="000000"/>
                <w:szCs w:val="21"/>
                <w:lang w:eastAsia="zh-CN"/>
              </w:rPr>
              <w:t>分钟，</w:t>
            </w:r>
            <w:r>
              <w:rPr>
                <w:color w:val="000000"/>
                <w:szCs w:val="21"/>
                <w:lang w:eastAsia="zh-CN"/>
              </w:rPr>
              <w:t>2</w:t>
            </w:r>
            <w:r>
              <w:rPr>
                <w:rFonts w:hint="eastAsia"/>
                <w:color w:val="000000"/>
                <w:szCs w:val="21"/>
                <w:lang w:eastAsia="zh-CN"/>
              </w:rPr>
              <w:t>小时内提交故障处理方案</w:t>
            </w:r>
          </w:p>
        </w:tc>
        <w:tc>
          <w:tcPr>
            <w:tcW w:w="496" w:type="pct"/>
            <w:tcBorders>
              <w:top w:val="nil"/>
              <w:left w:val="nil"/>
              <w:bottom w:val="single" w:sz="4" w:space="0" w:color="auto"/>
              <w:right w:val="single" w:sz="4" w:space="0" w:color="auto"/>
            </w:tcBorders>
            <w:vAlign w:val="center"/>
          </w:tcPr>
          <w:p w14:paraId="33730A4B" w14:textId="77777777" w:rsidR="009A7BE5" w:rsidRDefault="009A7BE5" w:rsidP="00AB5AE2">
            <w:pPr>
              <w:adjustRightInd w:val="0"/>
              <w:spacing w:line="440" w:lineRule="exact"/>
              <w:jc w:val="center"/>
              <w:rPr>
                <w:color w:val="000000"/>
                <w:szCs w:val="21"/>
              </w:rPr>
            </w:pPr>
            <w:r>
              <w:rPr>
                <w:color w:val="000000"/>
                <w:szCs w:val="21"/>
              </w:rPr>
              <w:t>48</w:t>
            </w:r>
            <w:r>
              <w:rPr>
                <w:rFonts w:hint="eastAsia"/>
                <w:color w:val="000000"/>
                <w:szCs w:val="21"/>
              </w:rPr>
              <w:t>小时以内</w:t>
            </w:r>
          </w:p>
        </w:tc>
      </w:tr>
      <w:tr w:rsidR="009A7BE5" w14:paraId="2C777309" w14:textId="77777777" w:rsidTr="00AB5AE2">
        <w:trPr>
          <w:trHeight w:val="912"/>
          <w:jc w:val="center"/>
        </w:trPr>
        <w:tc>
          <w:tcPr>
            <w:tcW w:w="3306" w:type="pct"/>
            <w:tcBorders>
              <w:top w:val="nil"/>
              <w:left w:val="single" w:sz="4" w:space="0" w:color="auto"/>
              <w:bottom w:val="single" w:sz="4" w:space="0" w:color="auto"/>
              <w:right w:val="single" w:sz="4" w:space="0" w:color="auto"/>
            </w:tcBorders>
            <w:vAlign w:val="center"/>
          </w:tcPr>
          <w:p w14:paraId="4BF5C072" w14:textId="77777777" w:rsidR="009A7BE5" w:rsidRDefault="009A7BE5" w:rsidP="00AB5AE2">
            <w:pPr>
              <w:widowControl/>
              <w:adjustRightInd w:val="0"/>
              <w:spacing w:line="440" w:lineRule="exact"/>
              <w:rPr>
                <w:color w:val="000000"/>
                <w:szCs w:val="21"/>
                <w:lang w:eastAsia="zh-CN"/>
              </w:rPr>
            </w:pPr>
            <w:r>
              <w:rPr>
                <w:color w:val="000000"/>
                <w:szCs w:val="21"/>
                <w:lang w:eastAsia="zh-CN"/>
              </w:rPr>
              <w:t>III</w:t>
            </w:r>
            <w:r>
              <w:rPr>
                <w:rFonts w:hint="eastAsia"/>
                <w:color w:val="000000"/>
                <w:szCs w:val="21"/>
                <w:lang w:eastAsia="zh-CN"/>
              </w:rPr>
              <w:t>级：属于较严重问题；其具体现象为：出现系统报错或警告，但业务系统能继续运行且性能不受影响。</w:t>
            </w:r>
          </w:p>
        </w:tc>
        <w:tc>
          <w:tcPr>
            <w:tcW w:w="1198" w:type="pct"/>
            <w:tcBorders>
              <w:top w:val="nil"/>
              <w:left w:val="nil"/>
              <w:bottom w:val="single" w:sz="4" w:space="0" w:color="auto"/>
              <w:right w:val="single" w:sz="4" w:space="0" w:color="auto"/>
            </w:tcBorders>
            <w:vAlign w:val="center"/>
          </w:tcPr>
          <w:p w14:paraId="2DE4AFDB" w14:textId="77777777" w:rsidR="009A7BE5" w:rsidRDefault="009A7BE5" w:rsidP="00AB5AE2">
            <w:pPr>
              <w:widowControl/>
              <w:adjustRightInd w:val="0"/>
              <w:spacing w:line="440" w:lineRule="exact"/>
              <w:rPr>
                <w:color w:val="000000"/>
                <w:szCs w:val="21"/>
                <w:lang w:eastAsia="zh-CN"/>
              </w:rPr>
            </w:pPr>
            <w:r>
              <w:rPr>
                <w:color w:val="000000"/>
                <w:szCs w:val="21"/>
                <w:lang w:eastAsia="zh-CN"/>
              </w:rPr>
              <w:t>30</w:t>
            </w:r>
            <w:r>
              <w:rPr>
                <w:rFonts w:hint="eastAsia"/>
                <w:color w:val="000000"/>
                <w:szCs w:val="21"/>
                <w:lang w:eastAsia="zh-CN"/>
              </w:rPr>
              <w:t>分钟，</w:t>
            </w:r>
            <w:r>
              <w:rPr>
                <w:color w:val="000000"/>
                <w:szCs w:val="21"/>
                <w:lang w:eastAsia="zh-CN"/>
              </w:rPr>
              <w:t>2</w:t>
            </w:r>
            <w:r>
              <w:rPr>
                <w:rFonts w:hint="eastAsia"/>
                <w:color w:val="000000"/>
                <w:szCs w:val="21"/>
                <w:lang w:eastAsia="zh-CN"/>
              </w:rPr>
              <w:t>小时内提交故障处理方案</w:t>
            </w:r>
          </w:p>
        </w:tc>
        <w:tc>
          <w:tcPr>
            <w:tcW w:w="496" w:type="pct"/>
            <w:tcBorders>
              <w:top w:val="nil"/>
              <w:left w:val="nil"/>
              <w:bottom w:val="single" w:sz="4" w:space="0" w:color="auto"/>
              <w:right w:val="single" w:sz="4" w:space="0" w:color="auto"/>
            </w:tcBorders>
            <w:vAlign w:val="center"/>
          </w:tcPr>
          <w:p w14:paraId="393B2140" w14:textId="77777777" w:rsidR="009A7BE5" w:rsidRDefault="009A7BE5" w:rsidP="00AB5AE2">
            <w:pPr>
              <w:adjustRightInd w:val="0"/>
              <w:spacing w:line="440" w:lineRule="exact"/>
              <w:jc w:val="center"/>
              <w:rPr>
                <w:color w:val="000000"/>
                <w:szCs w:val="21"/>
              </w:rPr>
            </w:pPr>
            <w:r>
              <w:rPr>
                <w:color w:val="000000"/>
                <w:szCs w:val="21"/>
              </w:rPr>
              <w:t>72</w:t>
            </w:r>
            <w:r>
              <w:rPr>
                <w:rFonts w:hint="eastAsia"/>
                <w:color w:val="000000"/>
                <w:szCs w:val="21"/>
              </w:rPr>
              <w:t>小时以内</w:t>
            </w:r>
          </w:p>
        </w:tc>
      </w:tr>
      <w:tr w:rsidR="009A7BE5" w14:paraId="26FAD6C7" w14:textId="77777777" w:rsidTr="00AB5AE2">
        <w:trPr>
          <w:trHeight w:val="302"/>
          <w:jc w:val="center"/>
        </w:trPr>
        <w:tc>
          <w:tcPr>
            <w:tcW w:w="3306" w:type="pct"/>
            <w:tcBorders>
              <w:top w:val="nil"/>
              <w:left w:val="single" w:sz="4" w:space="0" w:color="auto"/>
              <w:bottom w:val="single" w:sz="4" w:space="0" w:color="auto"/>
              <w:right w:val="single" w:sz="4" w:space="0" w:color="auto"/>
            </w:tcBorders>
            <w:vAlign w:val="center"/>
          </w:tcPr>
          <w:p w14:paraId="7D84F17D" w14:textId="77777777" w:rsidR="009A7BE5" w:rsidRDefault="009A7BE5" w:rsidP="00AB5AE2">
            <w:pPr>
              <w:widowControl/>
              <w:adjustRightInd w:val="0"/>
              <w:spacing w:line="440" w:lineRule="exact"/>
              <w:rPr>
                <w:color w:val="000000"/>
                <w:szCs w:val="21"/>
                <w:lang w:eastAsia="zh-CN"/>
              </w:rPr>
            </w:pPr>
            <w:r>
              <w:rPr>
                <w:color w:val="000000"/>
                <w:szCs w:val="21"/>
                <w:lang w:eastAsia="zh-CN"/>
              </w:rPr>
              <w:t>IV</w:t>
            </w:r>
            <w:r>
              <w:rPr>
                <w:rFonts w:hint="eastAsia"/>
                <w:color w:val="000000"/>
                <w:szCs w:val="21"/>
                <w:lang w:eastAsia="zh-CN"/>
              </w:rPr>
              <w:t>级：属于普通问题；其具体现象为：系统技术功能、安装或配置咨询，或其他显然不影响业务的预约服务。</w:t>
            </w:r>
          </w:p>
        </w:tc>
        <w:tc>
          <w:tcPr>
            <w:tcW w:w="1198" w:type="pct"/>
            <w:tcBorders>
              <w:top w:val="nil"/>
              <w:left w:val="nil"/>
              <w:bottom w:val="single" w:sz="4" w:space="0" w:color="auto"/>
              <w:right w:val="single" w:sz="4" w:space="0" w:color="auto"/>
            </w:tcBorders>
            <w:vAlign w:val="center"/>
          </w:tcPr>
          <w:p w14:paraId="703144B7" w14:textId="77777777" w:rsidR="009A7BE5" w:rsidRDefault="009A7BE5" w:rsidP="00AB5AE2">
            <w:pPr>
              <w:widowControl/>
              <w:adjustRightInd w:val="0"/>
              <w:spacing w:line="440" w:lineRule="exact"/>
              <w:rPr>
                <w:color w:val="000000"/>
                <w:szCs w:val="21"/>
                <w:lang w:eastAsia="zh-CN"/>
              </w:rPr>
            </w:pPr>
            <w:r>
              <w:rPr>
                <w:color w:val="000000"/>
                <w:szCs w:val="21"/>
                <w:lang w:eastAsia="zh-CN"/>
              </w:rPr>
              <w:t>30</w:t>
            </w:r>
            <w:r>
              <w:rPr>
                <w:rFonts w:hint="eastAsia"/>
                <w:color w:val="000000"/>
                <w:szCs w:val="21"/>
                <w:lang w:eastAsia="zh-CN"/>
              </w:rPr>
              <w:t>分钟，</w:t>
            </w:r>
            <w:r>
              <w:rPr>
                <w:color w:val="000000"/>
                <w:szCs w:val="21"/>
                <w:lang w:eastAsia="zh-CN"/>
              </w:rPr>
              <w:t>2</w:t>
            </w:r>
            <w:r>
              <w:rPr>
                <w:rFonts w:hint="eastAsia"/>
                <w:color w:val="000000"/>
                <w:szCs w:val="21"/>
                <w:lang w:eastAsia="zh-CN"/>
              </w:rPr>
              <w:t>小时内提交故障处理方案</w:t>
            </w:r>
          </w:p>
        </w:tc>
        <w:tc>
          <w:tcPr>
            <w:tcW w:w="496" w:type="pct"/>
            <w:tcBorders>
              <w:top w:val="nil"/>
              <w:left w:val="nil"/>
              <w:bottom w:val="single" w:sz="4" w:space="0" w:color="auto"/>
              <w:right w:val="single" w:sz="4" w:space="0" w:color="auto"/>
            </w:tcBorders>
            <w:vAlign w:val="center"/>
          </w:tcPr>
          <w:p w14:paraId="2D260782" w14:textId="77777777" w:rsidR="009A7BE5" w:rsidRDefault="009A7BE5" w:rsidP="00AB5AE2">
            <w:pPr>
              <w:adjustRightInd w:val="0"/>
              <w:spacing w:line="440" w:lineRule="exact"/>
              <w:jc w:val="center"/>
              <w:rPr>
                <w:color w:val="000000"/>
                <w:szCs w:val="21"/>
              </w:rPr>
            </w:pPr>
            <w:r>
              <w:rPr>
                <w:color w:val="000000"/>
                <w:szCs w:val="21"/>
              </w:rPr>
              <w:t>5</w:t>
            </w:r>
            <w:r>
              <w:rPr>
                <w:rFonts w:hint="eastAsia"/>
                <w:color w:val="000000"/>
                <w:szCs w:val="21"/>
              </w:rPr>
              <w:t>天内</w:t>
            </w:r>
          </w:p>
        </w:tc>
      </w:tr>
    </w:tbl>
    <w:p w14:paraId="3FCEBCC8" w14:textId="77AA4417" w:rsidR="009A7BE5" w:rsidRDefault="009A7BE5" w:rsidP="009A7BE5">
      <w:pPr>
        <w:spacing w:line="500" w:lineRule="exact"/>
        <w:ind w:firstLine="560"/>
        <w:rPr>
          <w:rFonts w:cs="仿宋"/>
          <w:szCs w:val="21"/>
          <w:lang w:eastAsia="zh-CN"/>
        </w:rPr>
      </w:pPr>
      <w:r>
        <w:rPr>
          <w:rFonts w:cs="仿宋" w:hint="eastAsia"/>
          <w:szCs w:val="21"/>
          <w:lang w:eastAsia="zh-CN"/>
        </w:rPr>
        <w:t>5．</w:t>
      </w:r>
      <w:r w:rsidR="006D5AFF" w:rsidRPr="006D5AFF">
        <w:rPr>
          <w:rFonts w:cs="仿宋" w:hint="eastAsia"/>
          <w:szCs w:val="21"/>
          <w:lang w:eastAsia="zh-CN"/>
        </w:rPr>
        <w:t>为保障路网监测服务的及时性，供应商应准备常规的备品备件，必须提供路网监测核心设备的备品备件（主要包括拼接屏、交通流量观测设备、安全设备等）</w:t>
      </w:r>
      <w:r>
        <w:rPr>
          <w:rFonts w:cs="仿宋" w:hint="eastAsia"/>
          <w:szCs w:val="21"/>
          <w:lang w:eastAsia="zh-CN"/>
        </w:rPr>
        <w:t>；</w:t>
      </w:r>
    </w:p>
    <w:p w14:paraId="792D0ACA" w14:textId="77777777" w:rsidR="009A7BE5" w:rsidRDefault="009A7BE5" w:rsidP="009A7BE5">
      <w:pPr>
        <w:spacing w:line="500" w:lineRule="exact"/>
        <w:ind w:firstLine="560"/>
        <w:rPr>
          <w:rFonts w:cs="仿宋"/>
          <w:szCs w:val="21"/>
          <w:lang w:eastAsia="zh-CN"/>
        </w:rPr>
      </w:pPr>
      <w:r>
        <w:rPr>
          <w:rFonts w:cs="仿宋" w:hint="eastAsia"/>
          <w:szCs w:val="21"/>
          <w:lang w:eastAsia="zh-CN"/>
        </w:rPr>
        <w:t>6．路网监测设施每周平均连通率应不低于</w:t>
      </w:r>
      <w:r>
        <w:rPr>
          <w:rFonts w:cs="仿宋"/>
          <w:szCs w:val="21"/>
          <w:lang w:eastAsia="zh-CN"/>
        </w:rPr>
        <w:t>9</w:t>
      </w:r>
      <w:r>
        <w:rPr>
          <w:rFonts w:cs="仿宋" w:hint="eastAsia"/>
          <w:szCs w:val="21"/>
          <w:lang w:eastAsia="zh-CN"/>
        </w:rPr>
        <w:t>8</w:t>
      </w:r>
      <w:r>
        <w:rPr>
          <w:rFonts w:cs="仿宋"/>
          <w:szCs w:val="21"/>
          <w:lang w:eastAsia="zh-CN"/>
        </w:rPr>
        <w:t>%</w:t>
      </w:r>
      <w:r>
        <w:rPr>
          <w:rFonts w:cs="仿宋" w:hint="eastAsia"/>
          <w:szCs w:val="21"/>
          <w:lang w:eastAsia="zh-CN"/>
        </w:rPr>
        <w:t>；</w:t>
      </w:r>
    </w:p>
    <w:p w14:paraId="5003CF75" w14:textId="77777777" w:rsidR="009A7BE5" w:rsidRDefault="009A7BE5" w:rsidP="009A7BE5">
      <w:pPr>
        <w:spacing w:line="500" w:lineRule="exact"/>
        <w:ind w:firstLine="560"/>
        <w:rPr>
          <w:rFonts w:cs="仿宋"/>
          <w:szCs w:val="21"/>
          <w:lang w:eastAsia="zh-CN"/>
        </w:rPr>
      </w:pPr>
      <w:r>
        <w:rPr>
          <w:rFonts w:cs="仿宋" w:hint="eastAsia"/>
          <w:szCs w:val="21"/>
          <w:lang w:eastAsia="zh-CN"/>
        </w:rPr>
        <w:t>7</w:t>
      </w:r>
      <w:r>
        <w:rPr>
          <w:rFonts w:cs="仿宋"/>
          <w:szCs w:val="21"/>
          <w:lang w:eastAsia="zh-CN"/>
        </w:rPr>
        <w:t>.</w:t>
      </w:r>
      <w:r>
        <w:rPr>
          <w:rFonts w:cs="仿宋" w:hint="eastAsia"/>
          <w:szCs w:val="21"/>
          <w:lang w:eastAsia="zh-CN"/>
        </w:rPr>
        <w:t xml:space="preserve"> 系统新增设备及软件的安装、调试；</w:t>
      </w:r>
    </w:p>
    <w:p w14:paraId="3D3AA0E2" w14:textId="77777777" w:rsidR="009A7BE5" w:rsidRDefault="009A7BE5" w:rsidP="009A7BE5">
      <w:pPr>
        <w:spacing w:line="500" w:lineRule="exact"/>
        <w:ind w:firstLine="560"/>
        <w:rPr>
          <w:rFonts w:cs="仿宋"/>
          <w:szCs w:val="21"/>
          <w:lang w:eastAsia="zh-CN"/>
        </w:rPr>
      </w:pPr>
      <w:r>
        <w:rPr>
          <w:rFonts w:cs="仿宋" w:hint="eastAsia"/>
          <w:szCs w:val="21"/>
          <w:lang w:eastAsia="zh-CN"/>
        </w:rPr>
        <w:t>8</w:t>
      </w:r>
      <w:r>
        <w:rPr>
          <w:rFonts w:cs="仿宋"/>
          <w:szCs w:val="21"/>
          <w:lang w:eastAsia="zh-CN"/>
        </w:rPr>
        <w:t>.</w:t>
      </w:r>
      <w:r>
        <w:rPr>
          <w:rFonts w:cs="仿宋" w:hint="eastAsia"/>
          <w:szCs w:val="21"/>
          <w:lang w:eastAsia="zh-CN"/>
        </w:rPr>
        <w:t xml:space="preserve"> 协助用户做好路网监测系统建设和运行，配合做好技术服务工作，完成业主布置的工作任务；参与公路应急演练技术服务工作和参与上级业务培训及开会。</w:t>
      </w:r>
    </w:p>
    <w:p w14:paraId="0D3ACEBA" w14:textId="77777777" w:rsidR="009A7BE5" w:rsidRDefault="009A7BE5" w:rsidP="009A7BE5">
      <w:pPr>
        <w:spacing w:line="500" w:lineRule="exact"/>
        <w:ind w:firstLine="560"/>
        <w:rPr>
          <w:rFonts w:cs="仿宋"/>
          <w:szCs w:val="21"/>
          <w:lang w:eastAsia="zh-CN"/>
        </w:rPr>
      </w:pPr>
      <w:r>
        <w:rPr>
          <w:rFonts w:cs="仿宋" w:hint="eastAsia"/>
          <w:szCs w:val="21"/>
          <w:lang w:eastAsia="zh-CN"/>
        </w:rPr>
        <w:t>9、对所有路网监测设备建立基础资料档案库即（</w:t>
      </w:r>
      <w:proofErr w:type="gramStart"/>
      <w:r>
        <w:rPr>
          <w:rFonts w:cs="仿宋" w:hint="eastAsia"/>
          <w:szCs w:val="21"/>
          <w:lang w:eastAsia="zh-CN"/>
        </w:rPr>
        <w:t>一</w:t>
      </w:r>
      <w:proofErr w:type="gramEnd"/>
      <w:r>
        <w:rPr>
          <w:rFonts w:cs="仿宋" w:hint="eastAsia"/>
          <w:szCs w:val="21"/>
          <w:lang w:eastAsia="zh-CN"/>
        </w:rPr>
        <w:t>备一档），并对档案库进行及时的更新和完善（含建设档案、建设年限、设备点位、数量、型号等）；</w:t>
      </w:r>
    </w:p>
    <w:p w14:paraId="24197A22" w14:textId="77777777" w:rsidR="009A7BE5" w:rsidRDefault="009A7BE5" w:rsidP="009A7BE5">
      <w:pPr>
        <w:spacing w:line="500" w:lineRule="exact"/>
        <w:ind w:firstLine="560"/>
        <w:rPr>
          <w:rFonts w:cs="仿宋"/>
          <w:szCs w:val="21"/>
          <w:lang w:eastAsia="zh-CN"/>
        </w:rPr>
      </w:pPr>
      <w:r>
        <w:rPr>
          <w:rFonts w:cs="仿宋" w:hint="eastAsia"/>
          <w:szCs w:val="21"/>
          <w:lang w:eastAsia="zh-CN"/>
        </w:rPr>
        <w:t>10、对路网监测设备进行每月定期检查和小修保养，确保设备的正常运行和完好，并于每月底提交一份月度检查报告和每个点位的检查记录单；</w:t>
      </w:r>
    </w:p>
    <w:p w14:paraId="006F258D" w14:textId="77777777" w:rsidR="009A7BE5" w:rsidRDefault="009A7BE5" w:rsidP="009A7BE5">
      <w:pPr>
        <w:spacing w:line="500" w:lineRule="exact"/>
        <w:ind w:firstLine="560"/>
        <w:rPr>
          <w:rFonts w:cs="仿宋"/>
          <w:szCs w:val="21"/>
          <w:lang w:eastAsia="zh-CN"/>
        </w:rPr>
      </w:pPr>
      <w:r>
        <w:rPr>
          <w:rFonts w:cs="仿宋"/>
          <w:szCs w:val="21"/>
          <w:lang w:eastAsia="zh-CN"/>
        </w:rPr>
        <w:t>1</w:t>
      </w:r>
      <w:r>
        <w:rPr>
          <w:rFonts w:cs="仿宋" w:hint="eastAsia"/>
          <w:szCs w:val="21"/>
          <w:lang w:eastAsia="zh-CN"/>
        </w:rPr>
        <w:t>1、对内、外场设施每日运行情况进行检查，并制定设备每日工作运行报告单，对发现的问题进行记录、跟踪和反馈，对故障及时进行统计和排查，并整理成台帐；</w:t>
      </w:r>
    </w:p>
    <w:p w14:paraId="4300325E" w14:textId="77777777" w:rsidR="009A7BE5" w:rsidRDefault="009A7BE5" w:rsidP="009A7BE5">
      <w:pPr>
        <w:spacing w:line="500" w:lineRule="exact"/>
        <w:ind w:firstLine="560"/>
        <w:rPr>
          <w:rFonts w:cs="仿宋"/>
          <w:szCs w:val="21"/>
          <w:lang w:eastAsia="zh-CN"/>
        </w:rPr>
      </w:pPr>
      <w:r>
        <w:rPr>
          <w:rFonts w:cs="仿宋"/>
          <w:szCs w:val="21"/>
          <w:lang w:eastAsia="zh-CN"/>
        </w:rPr>
        <w:t>1</w:t>
      </w:r>
      <w:r>
        <w:rPr>
          <w:rFonts w:cs="仿宋" w:hint="eastAsia"/>
          <w:szCs w:val="21"/>
          <w:lang w:eastAsia="zh-CN"/>
        </w:rPr>
        <w:t>2、对发现的设备异常、破损和老化等情况，进行及时响应和维修，并分析原因和总结。如设备损坏，应向业主提交损坏设备及原因报备，再由业主确认后向进行维修；</w:t>
      </w:r>
    </w:p>
    <w:p w14:paraId="79991710" w14:textId="2705C812" w:rsidR="009A7BE5" w:rsidRDefault="009A7BE5" w:rsidP="009A7BE5">
      <w:pPr>
        <w:spacing w:line="500" w:lineRule="exact"/>
        <w:ind w:firstLine="560"/>
        <w:rPr>
          <w:rFonts w:cs="仿宋"/>
          <w:szCs w:val="21"/>
          <w:lang w:eastAsia="zh-CN"/>
        </w:rPr>
      </w:pPr>
      <w:r>
        <w:rPr>
          <w:rFonts w:cs="仿宋" w:hint="eastAsia"/>
          <w:szCs w:val="21"/>
          <w:lang w:eastAsia="zh-CN"/>
        </w:rPr>
        <w:t>13、承诺每月对县道上路网监测设施提供无偿的巡查和一般维护，并出具巡查报告，县道公路巡查免费。</w:t>
      </w:r>
    </w:p>
    <w:p w14:paraId="0116C118" w14:textId="77777777" w:rsidR="009A7BE5" w:rsidRDefault="009A7BE5" w:rsidP="009A7BE5">
      <w:pPr>
        <w:spacing w:line="500" w:lineRule="exact"/>
        <w:ind w:firstLine="560"/>
        <w:rPr>
          <w:rFonts w:cs="仿宋"/>
          <w:szCs w:val="21"/>
          <w:lang w:eastAsia="zh-CN"/>
        </w:rPr>
      </w:pPr>
      <w:r>
        <w:rPr>
          <w:rFonts w:cs="仿宋" w:hint="eastAsia"/>
          <w:szCs w:val="21"/>
          <w:lang w:eastAsia="zh-CN"/>
        </w:rPr>
        <w:t>14、</w:t>
      </w:r>
      <w:r>
        <w:rPr>
          <w:rFonts w:hint="eastAsia"/>
          <w:color w:val="000000"/>
          <w:sz w:val="21"/>
          <w:szCs w:val="21"/>
          <w:lang w:eastAsia="zh-CN"/>
        </w:rPr>
        <w:t>路网处置平台</w:t>
      </w:r>
      <w:r>
        <w:rPr>
          <w:rFonts w:cs="仿宋" w:hint="eastAsia"/>
          <w:szCs w:val="21"/>
          <w:lang w:eastAsia="zh-CN"/>
        </w:rPr>
        <w:t>、交调数据管理平台免费二次开发及维护。</w:t>
      </w:r>
    </w:p>
    <w:p w14:paraId="60FA67FE" w14:textId="77777777" w:rsidR="009A7BE5" w:rsidRDefault="009A7BE5" w:rsidP="009A7BE5">
      <w:pPr>
        <w:pStyle w:val="90"/>
        <w:numPr>
          <w:ilvl w:val="0"/>
          <w:numId w:val="6"/>
        </w:numPr>
        <w:snapToGrid w:val="0"/>
        <w:spacing w:line="380" w:lineRule="exact"/>
        <w:rPr>
          <w:rFonts w:ascii="宋体" w:hAnsi="宋体" w:cs="仿宋"/>
          <w:b/>
          <w:bCs/>
        </w:rPr>
      </w:pPr>
      <w:r>
        <w:rPr>
          <w:rFonts w:hAnsi="宋体" w:hint="eastAsia"/>
          <w:b/>
          <w:sz w:val="21"/>
        </w:rPr>
        <w:t>人员及其它要求：</w:t>
      </w:r>
    </w:p>
    <w:p w14:paraId="017476E9" w14:textId="77777777" w:rsidR="009A7BE5" w:rsidRDefault="009A7BE5" w:rsidP="009A7BE5"/>
    <w:p w14:paraId="6C027C58" w14:textId="77777777" w:rsidR="009A7BE5" w:rsidRDefault="009A7BE5" w:rsidP="009A7BE5">
      <w:pPr>
        <w:keepNext/>
        <w:keepLines/>
        <w:numPr>
          <w:ilvl w:val="0"/>
          <w:numId w:val="7"/>
        </w:numPr>
        <w:tabs>
          <w:tab w:val="left" w:pos="425"/>
          <w:tab w:val="left" w:pos="993"/>
          <w:tab w:val="left" w:pos="1418"/>
          <w:tab w:val="left" w:pos="1560"/>
        </w:tabs>
        <w:autoSpaceDE/>
        <w:autoSpaceDN/>
        <w:spacing w:line="440" w:lineRule="exact"/>
        <w:jc w:val="both"/>
        <w:rPr>
          <w:bCs/>
          <w:szCs w:val="21"/>
        </w:rPr>
      </w:pPr>
      <w:r>
        <w:rPr>
          <w:rFonts w:hint="eastAsia"/>
          <w:bCs/>
          <w:szCs w:val="21"/>
        </w:rPr>
        <w:t>项目人员组成</w:t>
      </w:r>
    </w:p>
    <w:p w14:paraId="62970610" w14:textId="77777777" w:rsidR="00293B48" w:rsidRPr="00293B48" w:rsidRDefault="00293B48" w:rsidP="00293B48">
      <w:pPr>
        <w:spacing w:line="360" w:lineRule="auto"/>
        <w:ind w:firstLine="560"/>
        <w:rPr>
          <w:color w:val="000000"/>
          <w:szCs w:val="21"/>
          <w:lang w:eastAsia="zh-CN"/>
        </w:rPr>
      </w:pPr>
      <w:r w:rsidRPr="00293B48">
        <w:rPr>
          <w:rFonts w:hint="eastAsia"/>
          <w:color w:val="000000"/>
          <w:szCs w:val="21"/>
          <w:lang w:eastAsia="zh-CN"/>
        </w:rPr>
        <w:t>（1）项目负责人（1人）：具有较强的协调组织能力，妥善完成对整个项目的规划、组织、管理工作；未经采购人同意，不得在服务期内更换项目负责人。</w:t>
      </w:r>
    </w:p>
    <w:p w14:paraId="56D06F4D" w14:textId="77777777" w:rsidR="00293B48" w:rsidRPr="00293B48" w:rsidRDefault="00293B48" w:rsidP="00293B48">
      <w:pPr>
        <w:spacing w:line="360" w:lineRule="auto"/>
        <w:ind w:firstLine="560"/>
        <w:rPr>
          <w:color w:val="000000"/>
          <w:szCs w:val="21"/>
          <w:lang w:eastAsia="zh-CN"/>
        </w:rPr>
      </w:pPr>
      <w:r w:rsidRPr="00293B48">
        <w:rPr>
          <w:rFonts w:hint="eastAsia"/>
          <w:color w:val="000000"/>
          <w:szCs w:val="21"/>
          <w:lang w:eastAsia="zh-CN"/>
        </w:rPr>
        <w:t>（2）技术负责人：具有较强的信息技术服务能力，能指导解决运维服务过程中碰到的信息技术问题。</w:t>
      </w:r>
    </w:p>
    <w:p w14:paraId="154AAE7F" w14:textId="77777777" w:rsidR="00293B48" w:rsidRPr="00293B48" w:rsidRDefault="00293B48" w:rsidP="00293B48">
      <w:pPr>
        <w:spacing w:line="360" w:lineRule="auto"/>
        <w:ind w:firstLine="560"/>
        <w:rPr>
          <w:color w:val="000000"/>
          <w:szCs w:val="21"/>
          <w:lang w:eastAsia="zh-CN"/>
        </w:rPr>
      </w:pPr>
      <w:r w:rsidRPr="00293B48">
        <w:rPr>
          <w:rFonts w:hint="eastAsia"/>
          <w:color w:val="000000"/>
          <w:szCs w:val="21"/>
          <w:lang w:eastAsia="zh-CN"/>
        </w:rPr>
        <w:t>（3）售后服务负责人：具有较强的信息技术服务能力，能及时解决运维服务中的信息技术问题。</w:t>
      </w:r>
    </w:p>
    <w:p w14:paraId="6D150996" w14:textId="77777777" w:rsidR="00293B48" w:rsidRPr="00293B48" w:rsidRDefault="00293B48" w:rsidP="00293B48">
      <w:pPr>
        <w:spacing w:line="360" w:lineRule="auto"/>
        <w:ind w:firstLine="560"/>
        <w:rPr>
          <w:color w:val="000000"/>
          <w:szCs w:val="21"/>
          <w:lang w:eastAsia="zh-CN"/>
        </w:rPr>
      </w:pPr>
      <w:r w:rsidRPr="00293B48">
        <w:rPr>
          <w:rFonts w:hint="eastAsia"/>
          <w:color w:val="000000"/>
          <w:szCs w:val="21"/>
          <w:lang w:eastAsia="zh-CN"/>
        </w:rPr>
        <w:t>（</w:t>
      </w:r>
      <w:r w:rsidRPr="00293B48">
        <w:rPr>
          <w:color w:val="000000"/>
          <w:szCs w:val="21"/>
          <w:lang w:eastAsia="zh-CN"/>
        </w:rPr>
        <w:t>4</w:t>
      </w:r>
      <w:r w:rsidRPr="00293B48">
        <w:rPr>
          <w:rFonts w:hint="eastAsia"/>
          <w:color w:val="000000"/>
          <w:szCs w:val="21"/>
          <w:lang w:eastAsia="zh-CN"/>
        </w:rPr>
        <w:t>）常驻人员（1人）：具有较强的协调组织能力，技术服务能力，未经采购人同意，不得在服务期内更换常驻人员。</w:t>
      </w:r>
    </w:p>
    <w:p w14:paraId="5B1DBC52" w14:textId="77777777" w:rsidR="00293B48" w:rsidRPr="00293B48" w:rsidRDefault="00293B48" w:rsidP="00293B48">
      <w:pPr>
        <w:spacing w:line="360" w:lineRule="auto"/>
        <w:ind w:firstLine="560"/>
        <w:rPr>
          <w:color w:val="000000"/>
          <w:szCs w:val="21"/>
          <w:lang w:eastAsia="zh-CN"/>
        </w:rPr>
      </w:pPr>
      <w:r w:rsidRPr="00293B48">
        <w:rPr>
          <w:rFonts w:hint="eastAsia"/>
          <w:color w:val="000000"/>
          <w:szCs w:val="21"/>
          <w:lang w:eastAsia="zh-CN"/>
        </w:rPr>
        <w:t>（</w:t>
      </w:r>
      <w:r w:rsidRPr="00293B48">
        <w:rPr>
          <w:color w:val="000000"/>
          <w:szCs w:val="21"/>
          <w:lang w:eastAsia="zh-CN"/>
        </w:rPr>
        <w:t>5</w:t>
      </w:r>
      <w:r w:rsidRPr="00293B48">
        <w:rPr>
          <w:rFonts w:hint="eastAsia"/>
          <w:color w:val="000000"/>
          <w:szCs w:val="21"/>
          <w:lang w:eastAsia="zh-CN"/>
        </w:rPr>
        <w:t>）其他项目组成员（不少于</w:t>
      </w:r>
      <w:r w:rsidRPr="00293B48">
        <w:rPr>
          <w:color w:val="000000"/>
          <w:szCs w:val="21"/>
          <w:lang w:eastAsia="zh-CN"/>
        </w:rPr>
        <w:t>3</w:t>
      </w:r>
      <w:r w:rsidRPr="00293B48">
        <w:rPr>
          <w:rFonts w:hint="eastAsia"/>
          <w:color w:val="000000"/>
          <w:szCs w:val="21"/>
          <w:lang w:eastAsia="zh-CN"/>
        </w:rPr>
        <w:t>人）：由一名专职安全生产管理人员、一名专职工程师和其他技术人员组成，要求有人员常驻现场提供技术服务，能保障后台机房及软件维护，服务内容包括后台硬件、网络和软件维护。系统运行保障、故障应急处置和解决、软件升级改造等相关工作。（硬件维护包括路网指挥中心、交调设备、路网处置平台、交调数据管理平台、机房设备（数通、服务器、存储、精密空调、安全设备等）相关设备；后台软件维护内容包括路网指挥中心内已接入的所有科技设备的运行、监管、配置、数据上传（包括不在项目维护清单内的所有相关设备）</w:t>
      </w:r>
    </w:p>
    <w:p w14:paraId="5ED8BA59" w14:textId="43BD4A3C" w:rsidR="00293B48" w:rsidRPr="00293B48" w:rsidRDefault="00293B48" w:rsidP="00C2109C">
      <w:pPr>
        <w:spacing w:line="360" w:lineRule="auto"/>
        <w:ind w:firstLine="560"/>
        <w:rPr>
          <w:color w:val="000000"/>
          <w:szCs w:val="21"/>
          <w:lang w:eastAsia="zh-CN"/>
        </w:rPr>
      </w:pPr>
      <w:r w:rsidRPr="00293B48">
        <w:rPr>
          <w:rFonts w:hint="eastAsia"/>
          <w:color w:val="000000"/>
          <w:szCs w:val="21"/>
          <w:lang w:eastAsia="zh-CN"/>
        </w:rPr>
        <w:t>（</w:t>
      </w:r>
      <w:r w:rsidRPr="00293B48">
        <w:rPr>
          <w:color w:val="000000"/>
          <w:szCs w:val="21"/>
          <w:lang w:eastAsia="zh-CN"/>
        </w:rPr>
        <w:t>6</w:t>
      </w:r>
      <w:r w:rsidRPr="00293B48">
        <w:rPr>
          <w:rFonts w:hint="eastAsia"/>
          <w:color w:val="000000"/>
          <w:szCs w:val="21"/>
          <w:lang w:eastAsia="zh-CN"/>
        </w:rPr>
        <w:t>）当采购人系统发生故障，中标人常驻工程师无法解决且远程技术支持无效时，应采购人的要求，中标人将派遣有专业经验的技术人员前往采购人现场进行故障会诊。这些技术人员可以是中标人技术人员，也可以是中标人聘请的原厂商或其它专业单位的技术人员，由此产生的一切费用由中标人自行承担。</w:t>
      </w:r>
    </w:p>
    <w:p w14:paraId="273EF068" w14:textId="77777777" w:rsidR="009A7BE5" w:rsidRDefault="009A7BE5" w:rsidP="009A7BE5">
      <w:pPr>
        <w:keepNext/>
        <w:keepLines/>
        <w:tabs>
          <w:tab w:val="left" w:pos="425"/>
          <w:tab w:val="left" w:pos="993"/>
          <w:tab w:val="left" w:pos="1418"/>
          <w:tab w:val="left" w:pos="1560"/>
        </w:tabs>
        <w:spacing w:line="440" w:lineRule="exact"/>
        <w:rPr>
          <w:bCs/>
          <w:szCs w:val="21"/>
          <w:lang w:eastAsia="zh-CN"/>
        </w:rPr>
      </w:pPr>
      <w:r>
        <w:rPr>
          <w:rFonts w:hint="eastAsia"/>
          <w:bCs/>
          <w:szCs w:val="21"/>
          <w:lang w:eastAsia="zh-CN"/>
        </w:rPr>
        <w:t>（二）保密要求</w:t>
      </w:r>
    </w:p>
    <w:p w14:paraId="349984F2" w14:textId="77777777" w:rsidR="009A7BE5" w:rsidRDefault="009A7BE5" w:rsidP="009A7BE5">
      <w:pPr>
        <w:spacing w:line="440" w:lineRule="exact"/>
        <w:ind w:firstLine="420"/>
        <w:rPr>
          <w:szCs w:val="21"/>
          <w:lang w:eastAsia="zh-CN"/>
        </w:rPr>
      </w:pPr>
      <w:r>
        <w:rPr>
          <w:rFonts w:hint="eastAsia"/>
          <w:szCs w:val="21"/>
          <w:lang w:eastAsia="zh-CN"/>
        </w:rPr>
        <w:t>（1）中标人应保证其公司人员在采购人服务期间所接触的采购人的各种文件，数据，系统资料，系统操作等严格遵守采购人的保密制度，不得向第三方透露。</w:t>
      </w:r>
    </w:p>
    <w:p w14:paraId="008E167A" w14:textId="77777777" w:rsidR="009A7BE5" w:rsidRDefault="009A7BE5" w:rsidP="009A7BE5">
      <w:pPr>
        <w:spacing w:line="440" w:lineRule="exact"/>
        <w:ind w:firstLine="420"/>
        <w:rPr>
          <w:szCs w:val="21"/>
          <w:lang w:eastAsia="zh-CN"/>
        </w:rPr>
      </w:pPr>
      <w:r>
        <w:rPr>
          <w:rFonts w:hint="eastAsia"/>
          <w:szCs w:val="21"/>
          <w:lang w:eastAsia="zh-CN"/>
        </w:rPr>
        <w:t>（2）中标人的服务人员在对采购人的业务有关的终端、软件和非技术部门进行服务时均需有采购方人员在场。</w:t>
      </w:r>
    </w:p>
    <w:p w14:paraId="660102A3" w14:textId="77777777" w:rsidR="009A7BE5" w:rsidRDefault="009A7BE5" w:rsidP="009A7BE5">
      <w:pPr>
        <w:spacing w:line="440" w:lineRule="exact"/>
        <w:ind w:firstLine="420"/>
        <w:rPr>
          <w:szCs w:val="21"/>
          <w:lang w:eastAsia="zh-CN"/>
        </w:rPr>
      </w:pPr>
      <w:r>
        <w:rPr>
          <w:rFonts w:hint="eastAsia"/>
          <w:szCs w:val="21"/>
          <w:lang w:eastAsia="zh-CN"/>
        </w:rPr>
        <w:t>（3）中标人应当严格遵守公路管理</w:t>
      </w:r>
      <w:proofErr w:type="gramStart"/>
      <w:r>
        <w:rPr>
          <w:rFonts w:hint="eastAsia"/>
          <w:szCs w:val="21"/>
          <w:lang w:eastAsia="zh-CN"/>
        </w:rPr>
        <w:t>段网络</w:t>
      </w:r>
      <w:proofErr w:type="gramEnd"/>
      <w:r>
        <w:rPr>
          <w:rFonts w:hint="eastAsia"/>
          <w:szCs w:val="21"/>
          <w:lang w:eastAsia="zh-CN"/>
        </w:rPr>
        <w:t>使用制度以及信息系统使用规定，严禁泄漏网络信息，未经采购方人员确认，中标人的服务人员不得对采购人业务系统作任何操作。</w:t>
      </w:r>
    </w:p>
    <w:p w14:paraId="4FCF0985" w14:textId="77777777" w:rsidR="009A7BE5" w:rsidRDefault="009A7BE5" w:rsidP="009A7BE5">
      <w:pPr>
        <w:spacing w:line="440" w:lineRule="exact"/>
        <w:ind w:firstLine="420"/>
        <w:rPr>
          <w:szCs w:val="21"/>
          <w:lang w:eastAsia="zh-CN"/>
        </w:rPr>
      </w:pPr>
      <w:r>
        <w:rPr>
          <w:rFonts w:hint="eastAsia"/>
          <w:szCs w:val="21"/>
          <w:lang w:eastAsia="zh-CN"/>
        </w:rPr>
        <w:t>（4）按照公路管理</w:t>
      </w:r>
      <w:proofErr w:type="gramStart"/>
      <w:r>
        <w:rPr>
          <w:rFonts w:hint="eastAsia"/>
          <w:szCs w:val="21"/>
          <w:lang w:eastAsia="zh-CN"/>
        </w:rPr>
        <w:t>段信息</w:t>
      </w:r>
      <w:proofErr w:type="gramEnd"/>
      <w:r>
        <w:rPr>
          <w:rFonts w:hint="eastAsia"/>
          <w:szCs w:val="21"/>
          <w:lang w:eastAsia="zh-CN"/>
        </w:rPr>
        <w:t>网络的安全要求，由中标人与采购人</w:t>
      </w:r>
      <w:proofErr w:type="gramStart"/>
      <w:r>
        <w:rPr>
          <w:rFonts w:hint="eastAsia"/>
          <w:szCs w:val="21"/>
          <w:lang w:eastAsia="zh-CN"/>
        </w:rPr>
        <w:t>签定</w:t>
      </w:r>
      <w:proofErr w:type="gramEnd"/>
      <w:r>
        <w:rPr>
          <w:rFonts w:hint="eastAsia"/>
          <w:szCs w:val="21"/>
          <w:lang w:eastAsia="zh-CN"/>
        </w:rPr>
        <w:t>安全保密协议，落实网络安全及信息保密的各项规定。</w:t>
      </w:r>
    </w:p>
    <w:p w14:paraId="116240BA" w14:textId="6AC3B6AF" w:rsidR="009A7BE5" w:rsidRPr="00A91333" w:rsidRDefault="009A7BE5" w:rsidP="009A7BE5">
      <w:pPr>
        <w:keepNext/>
        <w:keepLines/>
        <w:tabs>
          <w:tab w:val="left" w:pos="425"/>
          <w:tab w:val="left" w:pos="993"/>
          <w:tab w:val="left" w:pos="1418"/>
          <w:tab w:val="left" w:pos="1560"/>
        </w:tabs>
        <w:spacing w:line="440" w:lineRule="exact"/>
        <w:rPr>
          <w:bCs/>
          <w:szCs w:val="21"/>
          <w:lang w:eastAsia="zh-CN"/>
        </w:rPr>
      </w:pPr>
      <w:r>
        <w:rPr>
          <w:rFonts w:hint="eastAsia"/>
          <w:bCs/>
          <w:szCs w:val="21"/>
          <w:lang w:eastAsia="zh-CN"/>
        </w:rPr>
        <w:lastRenderedPageBreak/>
        <w:t>（三）服务期限要求</w:t>
      </w:r>
      <w:r w:rsidR="00A91333">
        <w:rPr>
          <w:rFonts w:hint="eastAsia"/>
          <w:bCs/>
          <w:szCs w:val="21"/>
          <w:lang w:eastAsia="zh-CN"/>
        </w:rPr>
        <w:t>：</w:t>
      </w:r>
      <w:r>
        <w:rPr>
          <w:rFonts w:hint="eastAsia"/>
          <w:szCs w:val="21"/>
          <w:lang w:eastAsia="zh-CN"/>
        </w:rPr>
        <w:t>合同期为一年。</w:t>
      </w:r>
    </w:p>
    <w:p w14:paraId="0159E110" w14:textId="77777777" w:rsidR="009A7BE5" w:rsidRDefault="009A7BE5" w:rsidP="009A7BE5">
      <w:pPr>
        <w:keepNext/>
        <w:keepLines/>
        <w:tabs>
          <w:tab w:val="left" w:pos="425"/>
          <w:tab w:val="left" w:pos="993"/>
          <w:tab w:val="left" w:pos="1418"/>
          <w:tab w:val="left" w:pos="1560"/>
        </w:tabs>
        <w:spacing w:line="440" w:lineRule="exact"/>
        <w:rPr>
          <w:bCs/>
          <w:szCs w:val="21"/>
          <w:lang w:eastAsia="zh-CN"/>
        </w:rPr>
      </w:pPr>
      <w:r>
        <w:rPr>
          <w:rFonts w:hint="eastAsia"/>
          <w:bCs/>
          <w:szCs w:val="21"/>
          <w:lang w:eastAsia="zh-CN"/>
        </w:rPr>
        <w:t>（四）其他要求</w:t>
      </w:r>
    </w:p>
    <w:p w14:paraId="701BCCD8" w14:textId="77777777" w:rsidR="009A7BE5" w:rsidRDefault="009A7BE5" w:rsidP="009A7BE5">
      <w:pPr>
        <w:spacing w:line="440" w:lineRule="exact"/>
        <w:ind w:firstLine="420"/>
        <w:rPr>
          <w:color w:val="000000"/>
          <w:szCs w:val="21"/>
          <w:lang w:eastAsia="zh-CN"/>
        </w:rPr>
      </w:pPr>
      <w:r>
        <w:rPr>
          <w:rFonts w:hint="eastAsia"/>
          <w:color w:val="000000"/>
          <w:szCs w:val="21"/>
          <w:lang w:eastAsia="zh-CN"/>
        </w:rPr>
        <w:t>1、中标人应依据数字公路系统运行维护工作规范，结合业务工作需求和系统运行保障要求，制定系统运行维护制度，明确人员和职责，强化考核与监督，并建立日报、月报的台帐管理机制，落实各项维护工作事项。</w:t>
      </w:r>
    </w:p>
    <w:p w14:paraId="758E76D9" w14:textId="77777777" w:rsidR="009A7BE5" w:rsidRDefault="009A7BE5" w:rsidP="009A7BE5">
      <w:pPr>
        <w:spacing w:line="440" w:lineRule="exact"/>
        <w:ind w:firstLine="420"/>
        <w:rPr>
          <w:color w:val="000000"/>
          <w:szCs w:val="21"/>
          <w:lang w:eastAsia="zh-CN"/>
        </w:rPr>
      </w:pPr>
      <w:r>
        <w:rPr>
          <w:rFonts w:hint="eastAsia"/>
          <w:color w:val="000000"/>
          <w:szCs w:val="21"/>
          <w:lang w:eastAsia="zh-CN"/>
        </w:rPr>
        <w:t>2、中标人应积极优化系统功能，结合业务需求提出合理的系统运行管理改进措施，促进路网监测设备和后台系统的高效率应用，满足采购人业务管理需求。</w:t>
      </w:r>
    </w:p>
    <w:p w14:paraId="75725C4A" w14:textId="77777777" w:rsidR="009A7BE5" w:rsidRDefault="009A7BE5" w:rsidP="009A7BE5">
      <w:pPr>
        <w:spacing w:line="440" w:lineRule="exact"/>
        <w:ind w:firstLine="420"/>
        <w:rPr>
          <w:color w:val="000000"/>
          <w:szCs w:val="21"/>
          <w:lang w:eastAsia="zh-CN"/>
        </w:rPr>
      </w:pPr>
      <w:r>
        <w:rPr>
          <w:rFonts w:hint="eastAsia"/>
          <w:color w:val="000000"/>
          <w:szCs w:val="21"/>
          <w:lang w:eastAsia="zh-CN"/>
        </w:rPr>
        <w:t>3、常驻人员必须常驻路网指挥中心，严格管理所有的维护工作人员，严格遵守业主办公场所秩序，遵守上下班制度，不得出现脱岗、迟到早退等违规行为。</w:t>
      </w:r>
    </w:p>
    <w:p w14:paraId="3F4B6DA8" w14:textId="77777777" w:rsidR="009A7BE5" w:rsidRDefault="009A7BE5" w:rsidP="009A7BE5">
      <w:pPr>
        <w:spacing w:line="440" w:lineRule="exact"/>
        <w:ind w:firstLine="420"/>
        <w:rPr>
          <w:color w:val="000000"/>
          <w:szCs w:val="21"/>
          <w:lang w:eastAsia="zh-CN"/>
        </w:rPr>
      </w:pPr>
      <w:r>
        <w:rPr>
          <w:rFonts w:hint="eastAsia"/>
          <w:color w:val="000000"/>
          <w:szCs w:val="21"/>
          <w:lang w:eastAsia="zh-CN"/>
        </w:rPr>
        <w:t>4、系统运行维护服务工作所需的各类维护工具及其使用费用（包括交通工具、后台运行管理计算机、网络维护工具、施工器具等）由中标人自行承担。</w:t>
      </w:r>
    </w:p>
    <w:p w14:paraId="4BBA99BA" w14:textId="77777777" w:rsidR="009A7BE5" w:rsidRDefault="009A7BE5" w:rsidP="009A7BE5">
      <w:pPr>
        <w:spacing w:line="440" w:lineRule="exact"/>
        <w:ind w:firstLine="420"/>
        <w:rPr>
          <w:szCs w:val="21"/>
          <w:lang w:eastAsia="zh-CN"/>
        </w:rPr>
      </w:pPr>
      <w:r>
        <w:rPr>
          <w:rFonts w:hint="eastAsia"/>
          <w:color w:val="000000"/>
          <w:szCs w:val="21"/>
          <w:lang w:eastAsia="zh-CN"/>
        </w:rPr>
        <w:t>5、前端设备维修、设备年度标定由中标人自行承担。前端设备维护工作中，中标人按照招标要求采购一定数量备件</w:t>
      </w:r>
      <w:r>
        <w:rPr>
          <w:rFonts w:hint="eastAsia"/>
          <w:szCs w:val="21"/>
          <w:lang w:eastAsia="zh-CN"/>
        </w:rPr>
        <w:t>。</w:t>
      </w:r>
    </w:p>
    <w:p w14:paraId="50A84A4A" w14:textId="7A3D8C7B" w:rsidR="009A7BE5" w:rsidRDefault="009A7BE5" w:rsidP="009A7BE5">
      <w:pPr>
        <w:spacing w:line="440" w:lineRule="exact"/>
        <w:ind w:firstLine="420"/>
        <w:rPr>
          <w:color w:val="000000"/>
          <w:szCs w:val="21"/>
          <w:lang w:eastAsia="zh-CN"/>
        </w:rPr>
      </w:pPr>
      <w:r>
        <w:rPr>
          <w:rFonts w:hint="eastAsia"/>
          <w:color w:val="000000"/>
          <w:szCs w:val="21"/>
          <w:lang w:eastAsia="zh-CN"/>
        </w:rPr>
        <w:t>6、项目</w:t>
      </w:r>
      <w:r w:rsidR="00A45411">
        <w:rPr>
          <w:rFonts w:hint="eastAsia"/>
          <w:color w:val="000000"/>
          <w:szCs w:val="21"/>
          <w:lang w:eastAsia="zh-CN"/>
        </w:rPr>
        <w:t>负责人</w:t>
      </w:r>
      <w:r>
        <w:rPr>
          <w:rFonts w:hint="eastAsia"/>
          <w:color w:val="000000"/>
          <w:szCs w:val="21"/>
          <w:lang w:eastAsia="zh-CN"/>
        </w:rPr>
        <w:t>及后台机房及软件维护人员的办公场地由采购人提供。</w:t>
      </w:r>
    </w:p>
    <w:p w14:paraId="6336CAED" w14:textId="77777777" w:rsidR="009A7BE5" w:rsidRDefault="009A7BE5" w:rsidP="009A7BE5">
      <w:pPr>
        <w:pStyle w:val="22"/>
        <w:ind w:left="440" w:firstLine="400"/>
        <w:rPr>
          <w:lang w:eastAsia="zh-CN"/>
        </w:rPr>
      </w:pPr>
    </w:p>
    <w:p w14:paraId="4813E254" w14:textId="77777777" w:rsidR="009A7BE5" w:rsidRDefault="009A7BE5" w:rsidP="009A7BE5">
      <w:pPr>
        <w:pStyle w:val="90"/>
        <w:numPr>
          <w:ilvl w:val="0"/>
          <w:numId w:val="6"/>
        </w:numPr>
        <w:snapToGrid w:val="0"/>
        <w:spacing w:line="380" w:lineRule="exact"/>
        <w:rPr>
          <w:rFonts w:ascii="宋体" w:hAnsi="宋体" w:cs="仿宋"/>
          <w:b/>
          <w:bCs/>
        </w:rPr>
      </w:pPr>
      <w:r>
        <w:rPr>
          <w:rFonts w:hAnsi="宋体" w:hint="eastAsia"/>
          <w:b/>
          <w:sz w:val="21"/>
        </w:rPr>
        <w:t>运</w:t>
      </w:r>
      <w:proofErr w:type="gramStart"/>
      <w:r>
        <w:rPr>
          <w:rFonts w:hAnsi="宋体" w:hint="eastAsia"/>
          <w:b/>
          <w:sz w:val="21"/>
        </w:rPr>
        <w:t>维项目</w:t>
      </w:r>
      <w:proofErr w:type="gramEnd"/>
      <w:r>
        <w:rPr>
          <w:rFonts w:hAnsi="宋体" w:hint="eastAsia"/>
          <w:b/>
          <w:sz w:val="21"/>
        </w:rPr>
        <w:t>考核：</w:t>
      </w:r>
    </w:p>
    <w:p w14:paraId="3DDE9080" w14:textId="77777777" w:rsidR="009A7BE5" w:rsidRDefault="009A7BE5" w:rsidP="009A7BE5">
      <w:pPr>
        <w:keepNext/>
        <w:keepLines/>
        <w:tabs>
          <w:tab w:val="left" w:pos="425"/>
          <w:tab w:val="left" w:pos="709"/>
          <w:tab w:val="left" w:pos="1560"/>
        </w:tabs>
        <w:spacing w:line="440" w:lineRule="exact"/>
        <w:rPr>
          <w:bCs/>
          <w:szCs w:val="21"/>
          <w:lang w:eastAsia="zh-CN"/>
        </w:rPr>
      </w:pPr>
      <w:r>
        <w:rPr>
          <w:rFonts w:hint="eastAsia"/>
          <w:bCs/>
          <w:szCs w:val="21"/>
          <w:lang w:eastAsia="zh-CN"/>
        </w:rPr>
        <w:t>（一）</w:t>
      </w:r>
      <w:r>
        <w:rPr>
          <w:rFonts w:hint="eastAsia"/>
          <w:sz w:val="21"/>
          <w:szCs w:val="21"/>
          <w:lang w:eastAsia="zh-CN"/>
        </w:rPr>
        <w:t>公路养护（2025）路网监测运行维护服务</w:t>
      </w:r>
      <w:r>
        <w:rPr>
          <w:rFonts w:hint="eastAsia"/>
          <w:bCs/>
          <w:szCs w:val="21"/>
          <w:lang w:eastAsia="zh-CN"/>
        </w:rPr>
        <w:t>工作方式</w:t>
      </w:r>
    </w:p>
    <w:p w14:paraId="1E5A4C21" w14:textId="77777777" w:rsidR="009A7BE5" w:rsidRDefault="009A7BE5" w:rsidP="009A7BE5">
      <w:pPr>
        <w:spacing w:line="440" w:lineRule="exact"/>
        <w:ind w:firstLine="420"/>
        <w:rPr>
          <w:b/>
          <w:color w:val="000000"/>
          <w:szCs w:val="21"/>
          <w:lang w:eastAsia="zh-CN"/>
        </w:rPr>
      </w:pPr>
      <w:r>
        <w:rPr>
          <w:rFonts w:hint="eastAsia"/>
          <w:b/>
          <w:color w:val="000000"/>
          <w:szCs w:val="21"/>
          <w:lang w:eastAsia="zh-CN"/>
        </w:rPr>
        <w:t>1、路网监测设备、网络及应用软件系统维护</w:t>
      </w:r>
    </w:p>
    <w:p w14:paraId="0927485C" w14:textId="77777777" w:rsidR="009A7BE5" w:rsidRDefault="009A7BE5" w:rsidP="009A7BE5">
      <w:pPr>
        <w:widowControl/>
        <w:spacing w:line="440" w:lineRule="exact"/>
        <w:ind w:firstLineChars="200" w:firstLine="440"/>
        <w:rPr>
          <w:color w:val="000000"/>
          <w:szCs w:val="21"/>
          <w:lang w:eastAsia="zh-CN"/>
        </w:rPr>
      </w:pPr>
      <w:r>
        <w:rPr>
          <w:rFonts w:hint="eastAsia"/>
          <w:color w:val="000000"/>
          <w:szCs w:val="21"/>
          <w:lang w:eastAsia="zh-CN"/>
        </w:rPr>
        <w:t>1.1由于维护不到位造成应用软件发生重大故障时（影响业务正常开展），在1小时内现场响应，提交故障解决措施，12小时内解决故障的。</w:t>
      </w:r>
    </w:p>
    <w:p w14:paraId="430FB801" w14:textId="77777777" w:rsidR="009A7BE5" w:rsidRDefault="009A7BE5" w:rsidP="009A7BE5">
      <w:pPr>
        <w:widowControl/>
        <w:spacing w:line="440" w:lineRule="exact"/>
        <w:ind w:firstLineChars="200" w:firstLine="440"/>
        <w:rPr>
          <w:color w:val="000000"/>
          <w:szCs w:val="21"/>
          <w:lang w:eastAsia="zh-CN"/>
        </w:rPr>
      </w:pPr>
      <w:r>
        <w:rPr>
          <w:rFonts w:hint="eastAsia"/>
          <w:color w:val="000000"/>
          <w:szCs w:val="21"/>
          <w:lang w:eastAsia="zh-CN"/>
        </w:rPr>
        <w:t>1.2按照采购人的需求完成应用软件优化升级、补充功能开发、数据统计分析、设备登记上报、上级统一软件安装及升级工作。</w:t>
      </w:r>
    </w:p>
    <w:p w14:paraId="4D12DC3F" w14:textId="77777777" w:rsidR="009A7BE5" w:rsidRDefault="009A7BE5" w:rsidP="009A7BE5">
      <w:pPr>
        <w:widowControl/>
        <w:spacing w:line="440" w:lineRule="exact"/>
        <w:ind w:firstLineChars="200" w:firstLine="440"/>
        <w:rPr>
          <w:color w:val="000000"/>
          <w:szCs w:val="21"/>
          <w:lang w:eastAsia="zh-CN"/>
        </w:rPr>
      </w:pPr>
      <w:r>
        <w:rPr>
          <w:rFonts w:hint="eastAsia"/>
          <w:color w:val="000000"/>
          <w:szCs w:val="21"/>
          <w:lang w:eastAsia="zh-CN"/>
        </w:rPr>
        <w:t>1.3硬件设备发生故障，应及时响应，避免造成业务数据丢失等后果。</w:t>
      </w:r>
    </w:p>
    <w:p w14:paraId="67984D94" w14:textId="77777777" w:rsidR="009A7BE5" w:rsidRDefault="009A7BE5" w:rsidP="009A7BE5">
      <w:pPr>
        <w:widowControl/>
        <w:spacing w:line="440" w:lineRule="exact"/>
        <w:ind w:firstLineChars="200" w:firstLine="440"/>
        <w:rPr>
          <w:color w:val="000000"/>
          <w:szCs w:val="21"/>
          <w:lang w:eastAsia="zh-CN"/>
        </w:rPr>
      </w:pPr>
      <w:r>
        <w:rPr>
          <w:rFonts w:hint="eastAsia"/>
          <w:color w:val="000000"/>
          <w:szCs w:val="21"/>
          <w:lang w:eastAsia="zh-CN"/>
        </w:rPr>
        <w:t>1.4每天定时开展巡查工作，对机房内各类硬件进行全面的检查、保养和维护的，并做好台账登记。</w:t>
      </w:r>
    </w:p>
    <w:p w14:paraId="58E507CC" w14:textId="77777777" w:rsidR="009A7BE5" w:rsidRDefault="009A7BE5" w:rsidP="009A7BE5">
      <w:pPr>
        <w:widowControl/>
        <w:spacing w:line="440" w:lineRule="exact"/>
        <w:ind w:firstLineChars="200" w:firstLine="440"/>
        <w:rPr>
          <w:color w:val="000000"/>
          <w:szCs w:val="21"/>
          <w:lang w:eastAsia="zh-CN"/>
        </w:rPr>
      </w:pPr>
      <w:r>
        <w:rPr>
          <w:rFonts w:hint="eastAsia"/>
          <w:color w:val="000000"/>
          <w:szCs w:val="21"/>
          <w:lang w:eastAsia="zh-CN"/>
        </w:rPr>
        <w:t>1.5做好计算机系统补丁升级、病毒升级等网络安全工作，定期进行计算机的病毒防范、网络漏洞扫描和入侵检测等工作。</w:t>
      </w:r>
    </w:p>
    <w:p w14:paraId="6568FF90" w14:textId="77777777" w:rsidR="009A7BE5" w:rsidRDefault="009A7BE5" w:rsidP="009A7BE5">
      <w:pPr>
        <w:pStyle w:val="22"/>
        <w:ind w:left="440" w:firstLine="400"/>
        <w:rPr>
          <w:lang w:eastAsia="zh-CN"/>
        </w:rPr>
      </w:pPr>
    </w:p>
    <w:p w14:paraId="08212B15" w14:textId="77777777" w:rsidR="009A7BE5" w:rsidRDefault="009A7BE5" w:rsidP="009A7BE5">
      <w:pPr>
        <w:spacing w:line="440" w:lineRule="exact"/>
        <w:ind w:firstLineChars="200" w:firstLine="442"/>
        <w:rPr>
          <w:b/>
          <w:bCs/>
          <w:szCs w:val="21"/>
          <w:lang w:eastAsia="zh-CN"/>
        </w:rPr>
      </w:pPr>
      <w:r>
        <w:rPr>
          <w:rFonts w:hint="eastAsia"/>
          <w:b/>
          <w:bCs/>
          <w:szCs w:val="21"/>
          <w:lang w:eastAsia="zh-CN"/>
        </w:rPr>
        <w:t>3、违约责任</w:t>
      </w:r>
    </w:p>
    <w:p w14:paraId="7B7E6A17" w14:textId="77777777" w:rsidR="009A7BE5" w:rsidRPr="00002D04" w:rsidRDefault="009A7BE5" w:rsidP="009A7BE5">
      <w:pPr>
        <w:pStyle w:val="p0"/>
        <w:spacing w:line="440" w:lineRule="exact"/>
        <w:rPr>
          <w:rFonts w:ascii="宋体" w:hAnsi="宋体" w:cs="宋体"/>
          <w:color w:val="000000"/>
          <w:kern w:val="2"/>
          <w:sz w:val="22"/>
        </w:rPr>
      </w:pPr>
      <w:r w:rsidRPr="00002D04">
        <w:rPr>
          <w:rFonts w:ascii="宋体" w:hAnsi="宋体" w:cs="宋体" w:hint="eastAsia"/>
          <w:color w:val="000000"/>
          <w:kern w:val="2"/>
          <w:sz w:val="22"/>
        </w:rPr>
        <w:t>（一）合同签订后3天内维护人员必须到位。否则每迟到一天扣除2000元违约金。</w:t>
      </w:r>
    </w:p>
    <w:p w14:paraId="3BB8EDAA" w14:textId="77777777" w:rsidR="009A7BE5" w:rsidRPr="00002D04" w:rsidRDefault="009A7BE5" w:rsidP="009A7BE5">
      <w:pPr>
        <w:pStyle w:val="p0"/>
        <w:spacing w:line="440" w:lineRule="exact"/>
        <w:rPr>
          <w:rFonts w:ascii="宋体" w:hAnsi="宋体" w:cs="宋体"/>
          <w:color w:val="000000"/>
          <w:kern w:val="2"/>
          <w:sz w:val="22"/>
        </w:rPr>
      </w:pPr>
      <w:r w:rsidRPr="00002D04">
        <w:rPr>
          <w:rFonts w:ascii="宋体" w:hAnsi="宋体" w:cs="宋体" w:hint="eastAsia"/>
          <w:color w:val="000000"/>
          <w:kern w:val="2"/>
          <w:sz w:val="22"/>
        </w:rPr>
        <w:lastRenderedPageBreak/>
        <w:t>（二）如有下列情形之一的，采购人有权中止维护合同，拒付剩余本项目维护费用，并委托其他单位进行维护：</w:t>
      </w:r>
    </w:p>
    <w:p w14:paraId="40826F98" w14:textId="77777777" w:rsidR="009A7BE5" w:rsidRPr="00002D04" w:rsidRDefault="009A7BE5" w:rsidP="009A7BE5">
      <w:pPr>
        <w:pStyle w:val="p0"/>
        <w:spacing w:line="440" w:lineRule="exact"/>
        <w:rPr>
          <w:rFonts w:ascii="宋体" w:hAnsi="宋体" w:cs="宋体"/>
          <w:color w:val="000000"/>
          <w:kern w:val="2"/>
          <w:sz w:val="22"/>
        </w:rPr>
      </w:pPr>
      <w:r w:rsidRPr="00002D04">
        <w:rPr>
          <w:rFonts w:ascii="宋体" w:hAnsi="宋体" w:cs="宋体" w:hint="eastAsia"/>
          <w:color w:val="000000"/>
          <w:kern w:val="2"/>
          <w:sz w:val="22"/>
        </w:rPr>
        <w:t xml:space="preserve">（1）中标人实际实施人员必须与投标文件一致，未经采购人同意，擅自撤离或更换常驻人员的； </w:t>
      </w:r>
    </w:p>
    <w:p w14:paraId="66FFF614" w14:textId="77777777" w:rsidR="009A7BE5" w:rsidRPr="00002D04" w:rsidRDefault="009A7BE5" w:rsidP="009A7BE5">
      <w:pPr>
        <w:pStyle w:val="p0"/>
        <w:spacing w:line="440" w:lineRule="exact"/>
        <w:rPr>
          <w:rFonts w:ascii="宋体" w:hAnsi="宋体" w:cs="宋体"/>
          <w:color w:val="000000"/>
          <w:kern w:val="2"/>
          <w:sz w:val="22"/>
        </w:rPr>
      </w:pPr>
      <w:r w:rsidRPr="00002D04">
        <w:rPr>
          <w:rFonts w:ascii="宋体" w:hAnsi="宋体" w:cs="宋体" w:hint="eastAsia"/>
          <w:color w:val="000000"/>
          <w:kern w:val="2"/>
          <w:sz w:val="22"/>
        </w:rPr>
        <w:t>（2）累计违约金超过递交的履约保证金；</w:t>
      </w:r>
    </w:p>
    <w:p w14:paraId="049051A2" w14:textId="77777777" w:rsidR="009A7BE5" w:rsidRDefault="009A7BE5" w:rsidP="009A7BE5">
      <w:pPr>
        <w:pStyle w:val="p0"/>
        <w:spacing w:line="440" w:lineRule="exact"/>
        <w:rPr>
          <w:rFonts w:ascii="宋体" w:hAnsi="宋体" w:cs="宋体"/>
          <w:color w:val="000000"/>
          <w:kern w:val="2"/>
          <w:sz w:val="21"/>
        </w:rPr>
      </w:pPr>
      <w:r w:rsidRPr="00002D04">
        <w:rPr>
          <w:rFonts w:ascii="宋体" w:hAnsi="宋体" w:cs="宋体" w:hint="eastAsia"/>
          <w:color w:val="000000"/>
          <w:kern w:val="2"/>
          <w:sz w:val="22"/>
        </w:rPr>
        <w:t>（3）连续3次未响应的。</w:t>
      </w:r>
    </w:p>
    <w:p w14:paraId="2F986AB3" w14:textId="77777777" w:rsidR="009A7BE5" w:rsidRDefault="009A7BE5" w:rsidP="009A7BE5">
      <w:pPr>
        <w:spacing w:line="440" w:lineRule="exact"/>
        <w:ind w:firstLineChars="200" w:firstLine="442"/>
        <w:rPr>
          <w:b/>
          <w:bCs/>
          <w:szCs w:val="21"/>
          <w:lang w:eastAsia="zh-CN"/>
        </w:rPr>
      </w:pPr>
      <w:r>
        <w:rPr>
          <w:b/>
          <w:bCs/>
          <w:szCs w:val="21"/>
          <w:lang w:eastAsia="zh-CN"/>
        </w:rPr>
        <w:t>4</w:t>
      </w:r>
      <w:r>
        <w:rPr>
          <w:rFonts w:hint="eastAsia"/>
          <w:b/>
          <w:bCs/>
          <w:szCs w:val="21"/>
          <w:lang w:eastAsia="zh-CN"/>
        </w:rPr>
        <w:t>、考核细则</w:t>
      </w:r>
    </w:p>
    <w:p w14:paraId="05422D5F" w14:textId="77777777" w:rsidR="009A7BE5" w:rsidRDefault="009A7BE5" w:rsidP="009A7BE5">
      <w:pPr>
        <w:spacing w:line="40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szCs w:val="21"/>
          <w:lang w:eastAsia="zh-CN"/>
        </w:rPr>
        <w:t>采购人每月按照《</w:t>
      </w:r>
      <w:r>
        <w:rPr>
          <w:rFonts w:asciiTheme="minorEastAsia" w:eastAsiaTheme="minorEastAsia" w:hAnsiTheme="minorEastAsia" w:hint="eastAsia"/>
          <w:szCs w:val="21"/>
          <w:lang w:eastAsia="zh-CN"/>
        </w:rPr>
        <w:t>路网监测运维</w:t>
      </w:r>
      <w:r>
        <w:rPr>
          <w:rFonts w:asciiTheme="minorEastAsia" w:eastAsiaTheme="minorEastAsia" w:hAnsiTheme="minorEastAsia"/>
          <w:szCs w:val="21"/>
          <w:lang w:eastAsia="zh-CN"/>
        </w:rPr>
        <w:t>月度运维考核表》对中标人进行考核，考核评分80分以上为合格。考核不合格的，采购人有权扣减该考核周期运维总价的20%。</w:t>
      </w:r>
    </w:p>
    <w:p w14:paraId="56D34EE8" w14:textId="77777777" w:rsidR="009A7BE5" w:rsidRDefault="009A7BE5" w:rsidP="009A7BE5">
      <w:pPr>
        <w:spacing w:line="400" w:lineRule="exact"/>
        <w:ind w:firstLineChars="200" w:firstLine="440"/>
        <w:rPr>
          <w:rFonts w:asciiTheme="minorEastAsia" w:eastAsiaTheme="minorEastAsia" w:hAnsiTheme="minorEastAsia"/>
          <w:szCs w:val="21"/>
          <w:lang w:eastAsia="zh-CN"/>
        </w:rPr>
      </w:pPr>
    </w:p>
    <w:p w14:paraId="0386F95F" w14:textId="77777777" w:rsidR="009A7BE5" w:rsidRDefault="009A7BE5" w:rsidP="009A7BE5">
      <w:pPr>
        <w:spacing w:line="400" w:lineRule="exact"/>
        <w:jc w:val="center"/>
        <w:rPr>
          <w:rFonts w:asciiTheme="minorEastAsia" w:eastAsiaTheme="minorEastAsia" w:hAnsiTheme="minorEastAsia"/>
          <w:b/>
          <w:color w:val="000000"/>
          <w:szCs w:val="21"/>
          <w:lang w:val="zh-CN" w:eastAsia="zh-CN"/>
        </w:rPr>
      </w:pPr>
      <w:r>
        <w:rPr>
          <w:rFonts w:asciiTheme="minorEastAsia" w:eastAsiaTheme="minorEastAsia" w:hAnsiTheme="minorEastAsia" w:hint="eastAsia"/>
          <w:b/>
          <w:color w:val="000000"/>
          <w:szCs w:val="21"/>
          <w:lang w:eastAsia="zh-CN"/>
        </w:rPr>
        <w:t>路网监测运维</w:t>
      </w:r>
      <w:r>
        <w:rPr>
          <w:rFonts w:asciiTheme="minorEastAsia" w:eastAsiaTheme="minorEastAsia" w:hAnsiTheme="minorEastAsia"/>
          <w:b/>
          <w:color w:val="000000"/>
          <w:szCs w:val="21"/>
          <w:lang w:eastAsia="zh-CN"/>
        </w:rPr>
        <w:t>月度运</w:t>
      </w:r>
      <w:proofErr w:type="gramStart"/>
      <w:r>
        <w:rPr>
          <w:rFonts w:asciiTheme="minorEastAsia" w:eastAsiaTheme="minorEastAsia" w:hAnsiTheme="minorEastAsia"/>
          <w:b/>
          <w:color w:val="000000"/>
          <w:szCs w:val="21"/>
          <w:lang w:eastAsia="zh-CN"/>
        </w:rPr>
        <w:t>维考核</w:t>
      </w:r>
      <w:proofErr w:type="gramEnd"/>
      <w:r>
        <w:rPr>
          <w:rFonts w:asciiTheme="minorEastAsia" w:eastAsiaTheme="minorEastAsia" w:hAnsiTheme="minorEastAsia"/>
          <w:b/>
          <w:color w:val="000000"/>
          <w:szCs w:val="21"/>
          <w:lang w:eastAsia="zh-CN"/>
        </w:rPr>
        <w:t>表</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965"/>
        <w:gridCol w:w="838"/>
        <w:gridCol w:w="1377"/>
        <w:gridCol w:w="1959"/>
        <w:gridCol w:w="541"/>
        <w:gridCol w:w="989"/>
      </w:tblGrid>
      <w:tr w:rsidR="009A7BE5" w14:paraId="5D6DEA49" w14:textId="77777777" w:rsidTr="00AB5AE2">
        <w:trPr>
          <w:trHeight w:val="580"/>
          <w:jc w:val="center"/>
        </w:trPr>
        <w:tc>
          <w:tcPr>
            <w:tcW w:w="1097" w:type="dxa"/>
            <w:shd w:val="clear" w:color="auto" w:fill="auto"/>
            <w:vAlign w:val="center"/>
          </w:tcPr>
          <w:p w14:paraId="6C1951E1"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803" w:type="dxa"/>
            <w:gridSpan w:val="2"/>
            <w:shd w:val="clear" w:color="auto" w:fill="auto"/>
            <w:vAlign w:val="center"/>
          </w:tcPr>
          <w:p w14:paraId="22671090"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考核内容</w:t>
            </w:r>
          </w:p>
        </w:tc>
        <w:tc>
          <w:tcPr>
            <w:tcW w:w="1377" w:type="dxa"/>
            <w:shd w:val="clear" w:color="auto" w:fill="auto"/>
            <w:vAlign w:val="center"/>
          </w:tcPr>
          <w:p w14:paraId="66F32679"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单项分值</w:t>
            </w:r>
          </w:p>
        </w:tc>
        <w:tc>
          <w:tcPr>
            <w:tcW w:w="2500" w:type="dxa"/>
            <w:gridSpan w:val="2"/>
            <w:shd w:val="clear" w:color="auto" w:fill="auto"/>
            <w:vAlign w:val="center"/>
          </w:tcPr>
          <w:p w14:paraId="1917D8B6"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c>
          <w:tcPr>
            <w:tcW w:w="989" w:type="dxa"/>
            <w:shd w:val="clear" w:color="auto" w:fill="auto"/>
            <w:vAlign w:val="center"/>
          </w:tcPr>
          <w:p w14:paraId="42E16F0C"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得分</w:t>
            </w:r>
          </w:p>
        </w:tc>
      </w:tr>
      <w:tr w:rsidR="009A7BE5" w14:paraId="14676F7E" w14:textId="77777777" w:rsidTr="00AB5AE2">
        <w:trPr>
          <w:trHeight w:val="580"/>
          <w:jc w:val="center"/>
        </w:trPr>
        <w:tc>
          <w:tcPr>
            <w:tcW w:w="1097" w:type="dxa"/>
            <w:shd w:val="clear" w:color="auto" w:fill="auto"/>
            <w:vAlign w:val="center"/>
          </w:tcPr>
          <w:p w14:paraId="5CC1E4EF"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2803" w:type="dxa"/>
            <w:gridSpan w:val="2"/>
            <w:shd w:val="clear" w:color="auto" w:fill="auto"/>
            <w:vAlign w:val="center"/>
          </w:tcPr>
          <w:p w14:paraId="15788CAE"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路网监测外场设施设备月度平均连通率应不低于90%。</w:t>
            </w:r>
          </w:p>
        </w:tc>
        <w:tc>
          <w:tcPr>
            <w:tcW w:w="1377" w:type="dxa"/>
            <w:shd w:val="clear" w:color="auto" w:fill="auto"/>
            <w:vAlign w:val="center"/>
          </w:tcPr>
          <w:p w14:paraId="4CB9993F"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50</w:t>
            </w:r>
          </w:p>
        </w:tc>
        <w:tc>
          <w:tcPr>
            <w:tcW w:w="2500" w:type="dxa"/>
            <w:gridSpan w:val="2"/>
            <w:shd w:val="clear" w:color="auto" w:fill="auto"/>
            <w:vAlign w:val="center"/>
          </w:tcPr>
          <w:p w14:paraId="0738DBE8" w14:textId="77777777" w:rsidR="009A7BE5" w:rsidRDefault="009A7BE5" w:rsidP="00AB5AE2">
            <w:pPr>
              <w:widowControl/>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连通率低于等于70%的，扣50分；不低于90%的，扣0分；介于70%至90%之间的，每一个百分点扣2.5分。</w:t>
            </w:r>
          </w:p>
        </w:tc>
        <w:tc>
          <w:tcPr>
            <w:tcW w:w="989" w:type="dxa"/>
            <w:shd w:val="clear" w:color="auto" w:fill="auto"/>
            <w:vAlign w:val="center"/>
          </w:tcPr>
          <w:p w14:paraId="2B591AD7" w14:textId="77777777" w:rsidR="009A7BE5" w:rsidRDefault="009A7BE5" w:rsidP="00AB5AE2">
            <w:pPr>
              <w:widowControl/>
              <w:spacing w:line="360" w:lineRule="exact"/>
              <w:rPr>
                <w:rFonts w:asciiTheme="minorEastAsia" w:eastAsiaTheme="minorEastAsia" w:hAnsiTheme="minorEastAsia"/>
                <w:color w:val="000000"/>
                <w:szCs w:val="21"/>
                <w:lang w:eastAsia="zh-CN"/>
              </w:rPr>
            </w:pPr>
          </w:p>
        </w:tc>
      </w:tr>
      <w:tr w:rsidR="009A7BE5" w14:paraId="68BCA0B6" w14:textId="77777777" w:rsidTr="00AB5AE2">
        <w:trPr>
          <w:trHeight w:val="580"/>
          <w:jc w:val="center"/>
        </w:trPr>
        <w:tc>
          <w:tcPr>
            <w:tcW w:w="1097" w:type="dxa"/>
            <w:shd w:val="clear" w:color="auto" w:fill="auto"/>
            <w:vAlign w:val="center"/>
          </w:tcPr>
          <w:p w14:paraId="5F2CEFE4"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2803" w:type="dxa"/>
            <w:gridSpan w:val="2"/>
            <w:shd w:val="clear" w:color="auto" w:fill="auto"/>
            <w:vAlign w:val="center"/>
          </w:tcPr>
          <w:p w14:paraId="59FBE3BB"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每月20至22日报送当月路网监测设施设备维护月报及下月工作计划。</w:t>
            </w:r>
          </w:p>
        </w:tc>
        <w:tc>
          <w:tcPr>
            <w:tcW w:w="1377" w:type="dxa"/>
            <w:shd w:val="clear" w:color="auto" w:fill="auto"/>
            <w:vAlign w:val="center"/>
          </w:tcPr>
          <w:p w14:paraId="2F5C57F9"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15</w:t>
            </w:r>
          </w:p>
        </w:tc>
        <w:tc>
          <w:tcPr>
            <w:tcW w:w="2500" w:type="dxa"/>
            <w:gridSpan w:val="2"/>
            <w:shd w:val="clear" w:color="auto" w:fill="auto"/>
            <w:vAlign w:val="center"/>
          </w:tcPr>
          <w:p w14:paraId="04A7B989"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每延迟1天报送月报与计划的，扣2分；数据有明显遗漏的，扣2分；最多扣15分。</w:t>
            </w:r>
          </w:p>
        </w:tc>
        <w:tc>
          <w:tcPr>
            <w:tcW w:w="989" w:type="dxa"/>
            <w:shd w:val="clear" w:color="auto" w:fill="auto"/>
            <w:vAlign w:val="center"/>
          </w:tcPr>
          <w:p w14:paraId="31857A96" w14:textId="77777777" w:rsidR="009A7BE5" w:rsidRDefault="009A7BE5" w:rsidP="00AB5AE2">
            <w:pPr>
              <w:spacing w:line="360" w:lineRule="exact"/>
              <w:rPr>
                <w:rFonts w:asciiTheme="minorEastAsia" w:eastAsiaTheme="minorEastAsia" w:hAnsiTheme="minorEastAsia"/>
                <w:color w:val="000000"/>
                <w:szCs w:val="21"/>
                <w:lang w:eastAsia="zh-CN"/>
              </w:rPr>
            </w:pPr>
          </w:p>
        </w:tc>
      </w:tr>
      <w:tr w:rsidR="009A7BE5" w14:paraId="44790AF6" w14:textId="77777777" w:rsidTr="00AB5AE2">
        <w:trPr>
          <w:trHeight w:val="580"/>
          <w:jc w:val="center"/>
        </w:trPr>
        <w:tc>
          <w:tcPr>
            <w:tcW w:w="1097" w:type="dxa"/>
            <w:shd w:val="clear" w:color="auto" w:fill="auto"/>
            <w:vAlign w:val="center"/>
          </w:tcPr>
          <w:p w14:paraId="276E4641"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2803" w:type="dxa"/>
            <w:gridSpan w:val="2"/>
            <w:shd w:val="clear" w:color="auto" w:fill="auto"/>
            <w:vAlign w:val="center"/>
          </w:tcPr>
          <w:p w14:paraId="4C89E0D0"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路网监测基础数据（含设备管理数据）及时更新。</w:t>
            </w:r>
          </w:p>
        </w:tc>
        <w:tc>
          <w:tcPr>
            <w:tcW w:w="1377" w:type="dxa"/>
            <w:shd w:val="clear" w:color="auto" w:fill="auto"/>
            <w:vAlign w:val="center"/>
          </w:tcPr>
          <w:p w14:paraId="6082640D"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2500" w:type="dxa"/>
            <w:gridSpan w:val="2"/>
            <w:shd w:val="clear" w:color="auto" w:fill="auto"/>
            <w:vAlign w:val="center"/>
          </w:tcPr>
          <w:p w14:paraId="0545346C"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每发现一处数据未更新的扣5分，最多扣10分。</w:t>
            </w:r>
          </w:p>
        </w:tc>
        <w:tc>
          <w:tcPr>
            <w:tcW w:w="989" w:type="dxa"/>
            <w:shd w:val="clear" w:color="auto" w:fill="auto"/>
            <w:vAlign w:val="center"/>
          </w:tcPr>
          <w:p w14:paraId="4AF8C3B6" w14:textId="77777777" w:rsidR="009A7BE5" w:rsidRDefault="009A7BE5" w:rsidP="00AB5AE2">
            <w:pPr>
              <w:spacing w:line="360" w:lineRule="exact"/>
              <w:rPr>
                <w:rFonts w:asciiTheme="minorEastAsia" w:eastAsiaTheme="minorEastAsia" w:hAnsiTheme="minorEastAsia"/>
                <w:color w:val="000000"/>
                <w:szCs w:val="21"/>
                <w:lang w:eastAsia="zh-CN"/>
              </w:rPr>
            </w:pPr>
          </w:p>
        </w:tc>
      </w:tr>
      <w:tr w:rsidR="009A7BE5" w14:paraId="7A7E094C" w14:textId="77777777" w:rsidTr="00AB5AE2">
        <w:trPr>
          <w:trHeight w:val="580"/>
          <w:jc w:val="center"/>
        </w:trPr>
        <w:tc>
          <w:tcPr>
            <w:tcW w:w="1097" w:type="dxa"/>
            <w:shd w:val="clear" w:color="auto" w:fill="auto"/>
            <w:vAlign w:val="center"/>
          </w:tcPr>
          <w:p w14:paraId="72A66425"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2803" w:type="dxa"/>
            <w:gridSpan w:val="2"/>
            <w:shd w:val="clear" w:color="auto" w:fill="auto"/>
            <w:vAlign w:val="center"/>
          </w:tcPr>
          <w:p w14:paraId="745CC50B"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路网监测外场设施设备遇有故障应及时修复。</w:t>
            </w:r>
          </w:p>
        </w:tc>
        <w:tc>
          <w:tcPr>
            <w:tcW w:w="1377" w:type="dxa"/>
            <w:shd w:val="clear" w:color="auto" w:fill="auto"/>
            <w:vAlign w:val="center"/>
          </w:tcPr>
          <w:p w14:paraId="26001C87"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2500" w:type="dxa"/>
            <w:gridSpan w:val="2"/>
            <w:shd w:val="clear" w:color="auto" w:fill="auto"/>
            <w:vAlign w:val="center"/>
          </w:tcPr>
          <w:p w14:paraId="6D531F50"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7日内未修复的（特殊情况且提前报备的除外），每一个设备扣2分，最多扣10分。</w:t>
            </w:r>
          </w:p>
        </w:tc>
        <w:tc>
          <w:tcPr>
            <w:tcW w:w="989" w:type="dxa"/>
            <w:shd w:val="clear" w:color="auto" w:fill="auto"/>
            <w:vAlign w:val="center"/>
          </w:tcPr>
          <w:p w14:paraId="28E529B7" w14:textId="77777777" w:rsidR="009A7BE5" w:rsidRDefault="009A7BE5" w:rsidP="00AB5AE2">
            <w:pPr>
              <w:spacing w:line="360" w:lineRule="exact"/>
              <w:rPr>
                <w:rFonts w:asciiTheme="minorEastAsia" w:eastAsiaTheme="minorEastAsia" w:hAnsiTheme="minorEastAsia"/>
                <w:color w:val="000000"/>
                <w:szCs w:val="21"/>
                <w:lang w:eastAsia="zh-CN"/>
              </w:rPr>
            </w:pPr>
          </w:p>
        </w:tc>
      </w:tr>
      <w:tr w:rsidR="009A7BE5" w14:paraId="3827FD00" w14:textId="77777777" w:rsidTr="00AB5AE2">
        <w:trPr>
          <w:trHeight w:val="580"/>
          <w:jc w:val="center"/>
        </w:trPr>
        <w:tc>
          <w:tcPr>
            <w:tcW w:w="1097" w:type="dxa"/>
            <w:shd w:val="clear" w:color="auto" w:fill="auto"/>
            <w:vAlign w:val="center"/>
          </w:tcPr>
          <w:p w14:paraId="5037B52D"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803" w:type="dxa"/>
            <w:gridSpan w:val="2"/>
            <w:shd w:val="clear" w:color="auto" w:fill="auto"/>
            <w:vAlign w:val="center"/>
          </w:tcPr>
          <w:p w14:paraId="042E4FE6"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建立外场设施设备维护台账（含各单一事件的时间、地点、人物、起因、经过、结果）；每月定期巡检，提交巡检报告。</w:t>
            </w:r>
          </w:p>
        </w:tc>
        <w:tc>
          <w:tcPr>
            <w:tcW w:w="1377" w:type="dxa"/>
            <w:shd w:val="clear" w:color="auto" w:fill="auto"/>
            <w:vAlign w:val="center"/>
          </w:tcPr>
          <w:p w14:paraId="7FBBE824"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2500" w:type="dxa"/>
            <w:gridSpan w:val="2"/>
            <w:shd w:val="clear" w:color="auto" w:fill="auto"/>
            <w:vAlign w:val="center"/>
          </w:tcPr>
          <w:p w14:paraId="66C5B91E"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每发现</w:t>
            </w:r>
            <w:proofErr w:type="gramStart"/>
            <w:r>
              <w:rPr>
                <w:rFonts w:asciiTheme="minorEastAsia" w:eastAsiaTheme="minorEastAsia" w:hAnsiTheme="minorEastAsia" w:hint="eastAsia"/>
                <w:color w:val="000000"/>
                <w:szCs w:val="21"/>
                <w:lang w:eastAsia="zh-CN"/>
              </w:rPr>
              <w:t>一处台账</w:t>
            </w:r>
            <w:proofErr w:type="gramEnd"/>
            <w:r>
              <w:rPr>
                <w:rFonts w:asciiTheme="minorEastAsia" w:eastAsiaTheme="minorEastAsia" w:hAnsiTheme="minorEastAsia" w:hint="eastAsia"/>
                <w:color w:val="000000"/>
                <w:szCs w:val="21"/>
                <w:lang w:eastAsia="zh-CN"/>
              </w:rPr>
              <w:t>不规范的扣2分，最多扣10分。</w:t>
            </w:r>
          </w:p>
        </w:tc>
        <w:tc>
          <w:tcPr>
            <w:tcW w:w="989" w:type="dxa"/>
            <w:shd w:val="clear" w:color="auto" w:fill="auto"/>
            <w:vAlign w:val="center"/>
          </w:tcPr>
          <w:p w14:paraId="4A5BA078" w14:textId="77777777" w:rsidR="009A7BE5" w:rsidRDefault="009A7BE5" w:rsidP="00AB5AE2">
            <w:pPr>
              <w:spacing w:line="360" w:lineRule="exact"/>
              <w:rPr>
                <w:rFonts w:asciiTheme="minorEastAsia" w:eastAsiaTheme="minorEastAsia" w:hAnsiTheme="minorEastAsia"/>
                <w:color w:val="000000"/>
                <w:szCs w:val="21"/>
                <w:lang w:eastAsia="zh-CN"/>
              </w:rPr>
            </w:pPr>
          </w:p>
        </w:tc>
      </w:tr>
      <w:tr w:rsidR="009A7BE5" w14:paraId="24FEFFC3" w14:textId="77777777" w:rsidTr="00AB5AE2">
        <w:trPr>
          <w:trHeight w:val="580"/>
          <w:jc w:val="center"/>
        </w:trPr>
        <w:tc>
          <w:tcPr>
            <w:tcW w:w="1097" w:type="dxa"/>
            <w:shd w:val="clear" w:color="auto" w:fill="auto"/>
            <w:vAlign w:val="center"/>
          </w:tcPr>
          <w:p w14:paraId="7121C7EE"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2803" w:type="dxa"/>
            <w:gridSpan w:val="2"/>
            <w:shd w:val="clear" w:color="auto" w:fill="auto"/>
            <w:vAlign w:val="center"/>
          </w:tcPr>
          <w:p w14:paraId="37FFFAFC"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工作态度（服务态度是否端正）</w:t>
            </w:r>
          </w:p>
        </w:tc>
        <w:tc>
          <w:tcPr>
            <w:tcW w:w="1377" w:type="dxa"/>
            <w:shd w:val="clear" w:color="auto" w:fill="auto"/>
            <w:vAlign w:val="center"/>
          </w:tcPr>
          <w:p w14:paraId="724C633F"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500" w:type="dxa"/>
            <w:gridSpan w:val="2"/>
            <w:shd w:val="clear" w:color="auto" w:fill="auto"/>
            <w:vAlign w:val="center"/>
          </w:tcPr>
          <w:p w14:paraId="77884F96" w14:textId="77777777" w:rsidR="009A7BE5" w:rsidRDefault="009A7BE5" w:rsidP="00AB5AE2">
            <w:pPr>
              <w:spacing w:line="360" w:lineRule="exact"/>
              <w:rPr>
                <w:rFonts w:asciiTheme="minorEastAsia" w:eastAsiaTheme="minorEastAsia" w:hAnsiTheme="minorEastAsia"/>
                <w:color w:val="000000"/>
                <w:szCs w:val="21"/>
                <w:lang w:eastAsia="zh-CN"/>
              </w:rPr>
            </w:pPr>
            <w:r>
              <w:rPr>
                <w:rFonts w:asciiTheme="minorEastAsia" w:eastAsiaTheme="minorEastAsia" w:hAnsiTheme="minorEastAsia"/>
                <w:color w:val="000000"/>
                <w:szCs w:val="21"/>
                <w:lang w:eastAsia="zh-CN"/>
              </w:rPr>
              <w:t>服务</w:t>
            </w:r>
            <w:proofErr w:type="gramStart"/>
            <w:r>
              <w:rPr>
                <w:rFonts w:asciiTheme="minorEastAsia" w:eastAsiaTheme="minorEastAsia" w:hAnsiTheme="minorEastAsia"/>
                <w:color w:val="000000"/>
                <w:szCs w:val="21"/>
                <w:lang w:eastAsia="zh-CN"/>
              </w:rPr>
              <w:t>每投诉</w:t>
            </w:r>
            <w:proofErr w:type="gramEnd"/>
            <w:r>
              <w:rPr>
                <w:rFonts w:asciiTheme="minorEastAsia" w:eastAsiaTheme="minorEastAsia" w:hAnsiTheme="minorEastAsia" w:hint="eastAsia"/>
                <w:color w:val="000000"/>
                <w:szCs w:val="21"/>
                <w:lang w:eastAsia="zh-CN"/>
              </w:rPr>
              <w:t>1次，扣</w:t>
            </w:r>
            <w:r>
              <w:rPr>
                <w:rFonts w:asciiTheme="minorEastAsia" w:eastAsiaTheme="minorEastAsia" w:hAnsiTheme="minorEastAsia"/>
                <w:color w:val="000000"/>
                <w:szCs w:val="21"/>
                <w:lang w:eastAsia="zh-CN"/>
              </w:rPr>
              <w:t>2.5</w:t>
            </w:r>
            <w:r>
              <w:rPr>
                <w:rFonts w:asciiTheme="minorEastAsia" w:eastAsiaTheme="minorEastAsia" w:hAnsiTheme="minorEastAsia" w:hint="eastAsia"/>
                <w:color w:val="000000"/>
                <w:szCs w:val="21"/>
                <w:lang w:eastAsia="zh-CN"/>
              </w:rPr>
              <w:t>分，最多扣5分。</w:t>
            </w:r>
          </w:p>
        </w:tc>
        <w:tc>
          <w:tcPr>
            <w:tcW w:w="989" w:type="dxa"/>
            <w:shd w:val="clear" w:color="auto" w:fill="auto"/>
            <w:vAlign w:val="center"/>
          </w:tcPr>
          <w:p w14:paraId="43621651" w14:textId="77777777" w:rsidR="009A7BE5" w:rsidRDefault="009A7BE5" w:rsidP="00AB5AE2">
            <w:pPr>
              <w:spacing w:line="360" w:lineRule="exact"/>
              <w:rPr>
                <w:rFonts w:asciiTheme="minorEastAsia" w:eastAsiaTheme="minorEastAsia" w:hAnsiTheme="minorEastAsia"/>
                <w:color w:val="000000"/>
                <w:szCs w:val="21"/>
                <w:lang w:eastAsia="zh-CN"/>
              </w:rPr>
            </w:pPr>
          </w:p>
        </w:tc>
      </w:tr>
      <w:tr w:rsidR="009A7BE5" w14:paraId="22D20610" w14:textId="77777777" w:rsidTr="00AB5AE2">
        <w:trPr>
          <w:trHeight w:val="580"/>
          <w:jc w:val="center"/>
        </w:trPr>
        <w:tc>
          <w:tcPr>
            <w:tcW w:w="1097" w:type="dxa"/>
            <w:shd w:val="clear" w:color="auto" w:fill="auto"/>
            <w:vAlign w:val="center"/>
          </w:tcPr>
          <w:p w14:paraId="65A6A99D"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考核</w:t>
            </w:r>
          </w:p>
          <w:p w14:paraId="45C5DAB4"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日期</w:t>
            </w:r>
          </w:p>
        </w:tc>
        <w:tc>
          <w:tcPr>
            <w:tcW w:w="1965" w:type="dxa"/>
            <w:shd w:val="clear" w:color="auto" w:fill="auto"/>
            <w:vAlign w:val="center"/>
          </w:tcPr>
          <w:p w14:paraId="52641018" w14:textId="77777777" w:rsidR="009A7BE5" w:rsidRDefault="009A7BE5" w:rsidP="00AB5AE2">
            <w:pPr>
              <w:spacing w:line="360" w:lineRule="exact"/>
              <w:jc w:val="center"/>
              <w:rPr>
                <w:rFonts w:asciiTheme="minorEastAsia" w:eastAsiaTheme="minorEastAsia" w:hAnsiTheme="minorEastAsia"/>
                <w:color w:val="000000"/>
                <w:szCs w:val="21"/>
              </w:rPr>
            </w:pPr>
          </w:p>
        </w:tc>
        <w:tc>
          <w:tcPr>
            <w:tcW w:w="838" w:type="dxa"/>
            <w:shd w:val="clear" w:color="auto" w:fill="auto"/>
            <w:vAlign w:val="center"/>
          </w:tcPr>
          <w:p w14:paraId="63CA475A"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总分</w:t>
            </w:r>
          </w:p>
        </w:tc>
        <w:tc>
          <w:tcPr>
            <w:tcW w:w="1377" w:type="dxa"/>
            <w:shd w:val="clear" w:color="auto" w:fill="auto"/>
            <w:vAlign w:val="center"/>
          </w:tcPr>
          <w:p w14:paraId="62203158"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100</w:t>
            </w:r>
          </w:p>
        </w:tc>
        <w:tc>
          <w:tcPr>
            <w:tcW w:w="1959" w:type="dxa"/>
            <w:shd w:val="clear" w:color="auto" w:fill="auto"/>
            <w:vAlign w:val="center"/>
          </w:tcPr>
          <w:p w14:paraId="0811DB28"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得分</w:t>
            </w:r>
          </w:p>
        </w:tc>
        <w:tc>
          <w:tcPr>
            <w:tcW w:w="1530" w:type="dxa"/>
            <w:gridSpan w:val="2"/>
            <w:shd w:val="clear" w:color="auto" w:fill="auto"/>
            <w:vAlign w:val="center"/>
          </w:tcPr>
          <w:p w14:paraId="30114D5F" w14:textId="77777777" w:rsidR="009A7BE5" w:rsidRDefault="009A7BE5" w:rsidP="00AB5AE2">
            <w:pPr>
              <w:spacing w:line="360" w:lineRule="exact"/>
              <w:jc w:val="center"/>
              <w:rPr>
                <w:rFonts w:asciiTheme="minorEastAsia" w:eastAsiaTheme="minorEastAsia" w:hAnsiTheme="minorEastAsia"/>
                <w:color w:val="000000"/>
                <w:szCs w:val="21"/>
              </w:rPr>
            </w:pPr>
          </w:p>
        </w:tc>
      </w:tr>
      <w:tr w:rsidR="009A7BE5" w14:paraId="667CFF4A" w14:textId="77777777" w:rsidTr="00AB5AE2">
        <w:trPr>
          <w:trHeight w:val="580"/>
          <w:jc w:val="center"/>
        </w:trPr>
        <w:tc>
          <w:tcPr>
            <w:tcW w:w="1097" w:type="dxa"/>
            <w:shd w:val="clear" w:color="auto" w:fill="auto"/>
            <w:vAlign w:val="center"/>
          </w:tcPr>
          <w:p w14:paraId="6E3F5167" w14:textId="77777777" w:rsidR="009A7BE5" w:rsidRDefault="009A7BE5" w:rsidP="00AB5AE2">
            <w:pPr>
              <w:spacing w:line="3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考核组人员</w:t>
            </w:r>
          </w:p>
        </w:tc>
        <w:tc>
          <w:tcPr>
            <w:tcW w:w="7669" w:type="dxa"/>
            <w:gridSpan w:val="6"/>
            <w:shd w:val="clear" w:color="auto" w:fill="auto"/>
            <w:vAlign w:val="center"/>
          </w:tcPr>
          <w:p w14:paraId="0E22C219" w14:textId="77777777" w:rsidR="009A7BE5" w:rsidRDefault="009A7BE5" w:rsidP="00AB5AE2">
            <w:pPr>
              <w:spacing w:line="360" w:lineRule="exact"/>
              <w:jc w:val="center"/>
              <w:rPr>
                <w:rFonts w:asciiTheme="minorEastAsia" w:eastAsiaTheme="minorEastAsia" w:hAnsiTheme="minorEastAsia"/>
                <w:color w:val="000000"/>
                <w:szCs w:val="21"/>
              </w:rPr>
            </w:pPr>
          </w:p>
        </w:tc>
      </w:tr>
    </w:tbl>
    <w:p w14:paraId="645A9B4A" w14:textId="6D803BA0" w:rsidR="009A7BE5" w:rsidRDefault="009A7BE5" w:rsidP="009A7BE5">
      <w:pPr>
        <w:pStyle w:val="90"/>
        <w:numPr>
          <w:ilvl w:val="0"/>
          <w:numId w:val="6"/>
        </w:numPr>
        <w:snapToGrid w:val="0"/>
        <w:spacing w:line="380" w:lineRule="exact"/>
        <w:rPr>
          <w:rFonts w:ascii="宋体" w:hAnsi="宋体" w:cs="仿宋"/>
          <w:b/>
        </w:rPr>
      </w:pPr>
      <w:r>
        <w:rPr>
          <w:rFonts w:hAnsi="宋体" w:hint="eastAsia"/>
          <w:b/>
          <w:sz w:val="21"/>
        </w:rPr>
        <w:t>结算</w:t>
      </w:r>
      <w:r w:rsidR="006D5AFF">
        <w:rPr>
          <w:rFonts w:hAnsi="宋体" w:hint="eastAsia"/>
          <w:b/>
          <w:sz w:val="21"/>
        </w:rPr>
        <w:t>与付款</w:t>
      </w:r>
      <w:r>
        <w:rPr>
          <w:rFonts w:hAnsi="宋体" w:hint="eastAsia"/>
          <w:b/>
          <w:sz w:val="21"/>
        </w:rPr>
        <w:t>方式：</w:t>
      </w:r>
    </w:p>
    <w:p w14:paraId="56323865" w14:textId="54B7DEEF" w:rsidR="006D5AFF" w:rsidRPr="006D5AFF" w:rsidRDefault="006D5AFF" w:rsidP="006D5AFF">
      <w:pPr>
        <w:spacing w:line="360" w:lineRule="auto"/>
        <w:ind w:firstLineChars="200" w:firstLine="440"/>
        <w:rPr>
          <w:bCs/>
          <w:lang w:eastAsia="zh-CN"/>
        </w:rPr>
      </w:pPr>
      <w:r w:rsidRPr="006D5AFF">
        <w:rPr>
          <w:bCs/>
          <w:lang w:eastAsia="zh-CN"/>
        </w:rPr>
        <w:t>1、本项目运维服务为一次性包干，如设备损坏无偿提供相应要求配件，不得另行收费。</w:t>
      </w:r>
    </w:p>
    <w:p w14:paraId="5FAA4DC9" w14:textId="409A00AF" w:rsidR="006D5AFF" w:rsidRPr="006D5AFF" w:rsidRDefault="006D5AFF" w:rsidP="006D5AFF">
      <w:pPr>
        <w:spacing w:line="360" w:lineRule="auto"/>
        <w:ind w:firstLineChars="200" w:firstLine="440"/>
        <w:rPr>
          <w:bCs/>
          <w:lang w:eastAsia="zh-CN"/>
        </w:rPr>
      </w:pPr>
      <w:r w:rsidRPr="006D5AFF">
        <w:rPr>
          <w:bCs/>
          <w:lang w:eastAsia="zh-CN"/>
        </w:rPr>
        <w:t>2.付款方式为一年三次，合同</w:t>
      </w:r>
      <w:proofErr w:type="gramStart"/>
      <w:r w:rsidRPr="006D5AFF">
        <w:rPr>
          <w:bCs/>
          <w:lang w:eastAsia="zh-CN"/>
        </w:rPr>
        <w:t>签定</w:t>
      </w:r>
      <w:proofErr w:type="gramEnd"/>
      <w:r w:rsidRPr="006D5AFF">
        <w:rPr>
          <w:bCs/>
          <w:lang w:eastAsia="zh-CN"/>
        </w:rPr>
        <w:t>后支付合同总价的50%的服务费作为预付款，20</w:t>
      </w:r>
      <w:r w:rsidR="00C84708">
        <w:rPr>
          <w:rFonts w:hint="eastAsia"/>
          <w:bCs/>
          <w:lang w:eastAsia="zh-CN"/>
        </w:rPr>
        <w:t>25</w:t>
      </w:r>
      <w:r w:rsidRPr="006D5AFF">
        <w:rPr>
          <w:bCs/>
          <w:lang w:eastAsia="zh-CN"/>
        </w:rPr>
        <w:t>年12月15日前支付合同总价的30%服务费，</w:t>
      </w:r>
      <w:r w:rsidR="000B1AA5" w:rsidRPr="000B1AA5">
        <w:rPr>
          <w:bCs/>
          <w:lang w:eastAsia="zh-CN"/>
        </w:rPr>
        <w:t>2026年7月底前提供运维期内总结报告后支付尾款</w:t>
      </w:r>
      <w:r w:rsidRPr="006D5AFF">
        <w:rPr>
          <w:bCs/>
          <w:lang w:eastAsia="zh-CN"/>
        </w:rPr>
        <w:t>。</w:t>
      </w:r>
    </w:p>
    <w:p w14:paraId="237702B8" w14:textId="77777777" w:rsidR="006D5AFF" w:rsidRPr="006D5AFF" w:rsidRDefault="006D5AFF" w:rsidP="006D5AFF">
      <w:pPr>
        <w:spacing w:line="360" w:lineRule="auto"/>
        <w:ind w:firstLineChars="200" w:firstLine="440"/>
        <w:rPr>
          <w:bCs/>
          <w:lang w:eastAsia="zh-CN"/>
        </w:rPr>
      </w:pPr>
      <w:r w:rsidRPr="006D5AFF">
        <w:rPr>
          <w:rFonts w:hint="eastAsia"/>
          <w:bCs/>
          <w:lang w:eastAsia="zh-CN"/>
        </w:rPr>
        <w:t>注：每次支付款项时均需提供符合采购方财务要求的有效票据。</w:t>
      </w:r>
    </w:p>
    <w:p w14:paraId="27B0197F" w14:textId="77777777" w:rsidR="006D5AFF" w:rsidRPr="006D5AFF" w:rsidRDefault="006D5AFF" w:rsidP="006D5AFF">
      <w:pPr>
        <w:spacing w:line="360" w:lineRule="auto"/>
        <w:ind w:firstLineChars="200" w:firstLine="440"/>
        <w:rPr>
          <w:bCs/>
          <w:lang w:eastAsia="zh-CN"/>
        </w:rPr>
      </w:pPr>
      <w:r w:rsidRPr="006D5AFF">
        <w:rPr>
          <w:bCs/>
          <w:lang w:eastAsia="zh-CN"/>
        </w:rPr>
        <w:t>3.预付款要求：合同生效以及具备实施条件后7个工作日内支付合同金额的50%作为预付款。（在合同签订时，供应商明确表示无需付款或者主动要求降低预付款比例的，采购单位可不适用前述规定）。</w:t>
      </w:r>
    </w:p>
    <w:p w14:paraId="74959AF7" w14:textId="29CEF002" w:rsidR="009A7BE5" w:rsidRDefault="006D5AFF" w:rsidP="006D5AFF">
      <w:pPr>
        <w:spacing w:line="360" w:lineRule="auto"/>
        <w:ind w:firstLineChars="200" w:firstLine="440"/>
        <w:rPr>
          <w:bCs/>
          <w:lang w:eastAsia="zh-CN"/>
        </w:rPr>
      </w:pPr>
      <w:r w:rsidRPr="006D5AFF">
        <w:rPr>
          <w:bCs/>
          <w:lang w:eastAsia="zh-CN"/>
        </w:rPr>
        <w:t>4.维护设备出现故障，设备设施的维修或替换须符合维修标准（技术参数）要求，因维修或替换不符合维修标准（参数要求）所引起的故障每次</w:t>
      </w:r>
      <w:proofErr w:type="gramStart"/>
      <w:r w:rsidRPr="006D5AFF">
        <w:rPr>
          <w:bCs/>
          <w:lang w:eastAsia="zh-CN"/>
        </w:rPr>
        <w:t>扣合同</w:t>
      </w:r>
      <w:proofErr w:type="gramEnd"/>
      <w:r w:rsidRPr="006D5AFF">
        <w:rPr>
          <w:bCs/>
          <w:lang w:eastAsia="zh-CN"/>
        </w:rPr>
        <w:t>总价5%的运维费。</w:t>
      </w:r>
    </w:p>
    <w:p w14:paraId="2A66E767" w14:textId="77777777" w:rsidR="009A7BE5" w:rsidRDefault="009A7BE5" w:rsidP="009A7BE5">
      <w:pPr>
        <w:numPr>
          <w:ilvl w:val="0"/>
          <w:numId w:val="6"/>
        </w:numPr>
        <w:autoSpaceDE/>
        <w:autoSpaceDN/>
        <w:snapToGrid w:val="0"/>
        <w:spacing w:line="360" w:lineRule="auto"/>
        <w:jc w:val="both"/>
        <w:rPr>
          <w:b/>
        </w:rPr>
      </w:pPr>
      <w:r>
        <w:rPr>
          <w:rFonts w:hint="eastAsia"/>
          <w:b/>
          <w:lang w:eastAsia="zh-CN"/>
        </w:rPr>
        <w:t>损坏设施设备的维修标准：（以下设施设备参数是最低维修标准。</w:t>
      </w:r>
      <w:r>
        <w:rPr>
          <w:rFonts w:hint="eastAsia"/>
          <w:b/>
        </w:rPr>
        <w:t>）</w:t>
      </w:r>
    </w:p>
    <w:p w14:paraId="48C81397" w14:textId="77777777" w:rsidR="009A7BE5" w:rsidRDefault="009A7BE5" w:rsidP="009A7BE5">
      <w:pPr>
        <w:pStyle w:val="22"/>
        <w:ind w:left="440" w:firstLineChars="0" w:firstLine="0"/>
      </w:pPr>
    </w:p>
    <w:tbl>
      <w:tblPr>
        <w:tblW w:w="4998" w:type="pct"/>
        <w:tblLayout w:type="fixed"/>
        <w:tblLook w:val="04A0" w:firstRow="1" w:lastRow="0" w:firstColumn="1" w:lastColumn="0" w:noHBand="0" w:noVBand="1"/>
      </w:tblPr>
      <w:tblGrid>
        <w:gridCol w:w="805"/>
        <w:gridCol w:w="1811"/>
        <w:gridCol w:w="6569"/>
      </w:tblGrid>
      <w:tr w:rsidR="009A7BE5" w14:paraId="281EB9B3" w14:textId="77777777" w:rsidTr="00AB5AE2">
        <w:trPr>
          <w:trHeight w:val="285"/>
        </w:trPr>
        <w:tc>
          <w:tcPr>
            <w:tcW w:w="438" w:type="pct"/>
            <w:tcBorders>
              <w:top w:val="single" w:sz="4" w:space="0" w:color="auto"/>
              <w:left w:val="single" w:sz="4" w:space="0" w:color="auto"/>
              <w:bottom w:val="single" w:sz="4" w:space="0" w:color="auto"/>
              <w:right w:val="single" w:sz="4" w:space="0" w:color="auto"/>
            </w:tcBorders>
            <w:shd w:val="clear" w:color="000000" w:fill="FFFFFF"/>
            <w:vAlign w:val="center"/>
          </w:tcPr>
          <w:p w14:paraId="3EA45209"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序号</w:t>
            </w:r>
          </w:p>
        </w:tc>
        <w:tc>
          <w:tcPr>
            <w:tcW w:w="986" w:type="pct"/>
            <w:tcBorders>
              <w:top w:val="single" w:sz="4" w:space="0" w:color="auto"/>
              <w:left w:val="nil"/>
              <w:bottom w:val="single" w:sz="4" w:space="0" w:color="auto"/>
              <w:right w:val="single" w:sz="4" w:space="0" w:color="auto"/>
            </w:tcBorders>
            <w:shd w:val="clear" w:color="000000" w:fill="FFFFFF"/>
            <w:vAlign w:val="center"/>
          </w:tcPr>
          <w:p w14:paraId="40EBF65E"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名称</w:t>
            </w:r>
          </w:p>
        </w:tc>
        <w:tc>
          <w:tcPr>
            <w:tcW w:w="3574" w:type="pct"/>
            <w:tcBorders>
              <w:top w:val="single" w:sz="4" w:space="0" w:color="auto"/>
              <w:left w:val="nil"/>
              <w:bottom w:val="single" w:sz="4" w:space="0" w:color="auto"/>
              <w:right w:val="single" w:sz="4" w:space="0" w:color="auto"/>
            </w:tcBorders>
            <w:shd w:val="clear" w:color="000000" w:fill="FFFFFF"/>
            <w:vAlign w:val="center"/>
          </w:tcPr>
          <w:p w14:paraId="3757387C"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技术参数</w:t>
            </w:r>
          </w:p>
        </w:tc>
      </w:tr>
      <w:tr w:rsidR="009A7BE5" w14:paraId="4AC5F214"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3DC6DAE6"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10C87F5A"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高清智能</w:t>
            </w:r>
            <w:proofErr w:type="gramStart"/>
            <w:r>
              <w:rPr>
                <w:rFonts w:hint="eastAsia"/>
                <w:color w:val="000000"/>
                <w:sz w:val="18"/>
                <w:szCs w:val="18"/>
                <w:lang w:eastAsia="zh-CN" w:bidi="ar"/>
              </w:rPr>
              <w:t>抓拍机</w:t>
            </w:r>
            <w:proofErr w:type="gramEnd"/>
            <w:r>
              <w:rPr>
                <w:rFonts w:hint="eastAsia"/>
                <w:color w:val="000000"/>
                <w:sz w:val="18"/>
                <w:szCs w:val="18"/>
                <w:lang w:eastAsia="zh-CN" w:bidi="ar"/>
              </w:rPr>
              <w:t xml:space="preserve"> </w:t>
            </w:r>
          </w:p>
        </w:tc>
        <w:tc>
          <w:tcPr>
            <w:tcW w:w="3574" w:type="pct"/>
            <w:tcBorders>
              <w:top w:val="nil"/>
              <w:left w:val="nil"/>
              <w:bottom w:val="single" w:sz="4" w:space="0" w:color="auto"/>
              <w:right w:val="single" w:sz="4" w:space="0" w:color="auto"/>
            </w:tcBorders>
            <w:shd w:val="clear" w:color="000000" w:fill="FFFFFF"/>
            <w:vAlign w:val="center"/>
          </w:tcPr>
          <w:p w14:paraId="76CA5258"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1、900</w:t>
            </w:r>
            <w:proofErr w:type="gramStart"/>
            <w:r>
              <w:rPr>
                <w:rFonts w:hint="eastAsia"/>
                <w:color w:val="000000"/>
                <w:sz w:val="18"/>
                <w:szCs w:val="18"/>
                <w:lang w:eastAsia="zh-CN" w:bidi="ar"/>
              </w:rPr>
              <w:t>万像</w:t>
            </w:r>
            <w:proofErr w:type="gramEnd"/>
            <w:r>
              <w:rPr>
                <w:rFonts w:hint="eastAsia"/>
                <w:color w:val="000000"/>
                <w:sz w:val="18"/>
                <w:szCs w:val="18"/>
                <w:lang w:eastAsia="zh-CN" w:bidi="ar"/>
              </w:rPr>
              <w:t>素GS-CMOS，</w:t>
            </w:r>
            <w:proofErr w:type="gramStart"/>
            <w:r>
              <w:rPr>
                <w:rFonts w:hint="eastAsia"/>
                <w:color w:val="000000"/>
                <w:sz w:val="18"/>
                <w:szCs w:val="18"/>
                <w:lang w:eastAsia="zh-CN" w:bidi="ar"/>
              </w:rPr>
              <w:t>内置双</w:t>
            </w:r>
            <w:proofErr w:type="gramEnd"/>
            <w:r>
              <w:rPr>
                <w:rFonts w:hint="eastAsia"/>
                <w:color w:val="000000"/>
                <w:sz w:val="18"/>
                <w:szCs w:val="18"/>
                <w:lang w:eastAsia="zh-CN" w:bidi="ar"/>
              </w:rPr>
              <w:t>Sensor或双GPU处理器</w:t>
            </w:r>
          </w:p>
        </w:tc>
      </w:tr>
      <w:tr w:rsidR="009A7BE5" w14:paraId="068EB4FA"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6E4C9B3"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21AA91A"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43D61274"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2、不低于4T算力，支持基于AI</w:t>
            </w:r>
            <w:proofErr w:type="gramStart"/>
            <w:r>
              <w:rPr>
                <w:rFonts w:hint="eastAsia"/>
                <w:color w:val="000000"/>
                <w:sz w:val="18"/>
                <w:szCs w:val="18"/>
                <w:lang w:eastAsia="zh-CN" w:bidi="ar"/>
              </w:rPr>
              <w:t>大算力及</w:t>
            </w:r>
            <w:proofErr w:type="gramEnd"/>
            <w:r>
              <w:rPr>
                <w:rFonts w:hint="eastAsia"/>
                <w:color w:val="000000"/>
                <w:sz w:val="18"/>
                <w:szCs w:val="18"/>
                <w:lang w:eastAsia="zh-CN" w:bidi="ar"/>
              </w:rPr>
              <w:t>深度学习图像算法，能将超限场景大车违法加装的强光LED直射灯光晕抑制，显现出清晰的车牌并智能识别，至少提供3组对应的录像、视频截图、抓拍图片以及正确的识别结果；</w:t>
            </w:r>
          </w:p>
        </w:tc>
      </w:tr>
      <w:tr w:rsidR="009A7BE5" w14:paraId="50CCF4DA"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BC17D3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8ED68C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6D9137A"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3、内存：DDR4 2.0GB</w:t>
            </w:r>
          </w:p>
        </w:tc>
      </w:tr>
      <w:tr w:rsidR="009A7BE5" w14:paraId="23C44B2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1DA3E9D"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CA0EAB3"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4588A74"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4、视频编码格式：MJPEG/H.264/H.265</w:t>
            </w:r>
          </w:p>
        </w:tc>
      </w:tr>
      <w:tr w:rsidR="009A7BE5" w14:paraId="1AA1DC0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C84B85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A9FD36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07D869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5、视频编码路数：三码流</w:t>
            </w:r>
          </w:p>
        </w:tc>
      </w:tr>
      <w:tr w:rsidR="009A7BE5" w14:paraId="4A03580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E81B0D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06ABEF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A2DCC4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6、最大分辨率支持4096×2160，</w:t>
            </w:r>
            <w:proofErr w:type="gramStart"/>
            <w:r>
              <w:rPr>
                <w:rFonts w:hint="eastAsia"/>
                <w:color w:val="000000"/>
                <w:sz w:val="18"/>
                <w:szCs w:val="18"/>
                <w:lang w:eastAsia="zh-CN" w:bidi="ar"/>
              </w:rPr>
              <w:t>帧率支持</w:t>
            </w:r>
            <w:proofErr w:type="gramEnd"/>
            <w:r>
              <w:rPr>
                <w:rFonts w:hint="eastAsia"/>
                <w:color w:val="000000"/>
                <w:sz w:val="18"/>
                <w:szCs w:val="18"/>
                <w:lang w:eastAsia="zh-CN" w:bidi="ar"/>
              </w:rPr>
              <w:t>30/25fps，可设置最低照度：彩色：0.005Lux，黑白：0.0025Lux；</w:t>
            </w:r>
          </w:p>
        </w:tc>
      </w:tr>
      <w:tr w:rsidR="009A7BE5" w14:paraId="17FD9E9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D54C4E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812D33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53EDEFE"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7、最低照度：彩色:0.005Lux (F1.2,AGC ON,1/30快门),黑白:0.0025Lux(F1.2,AGC ON,1/30快门)</w:t>
            </w:r>
          </w:p>
        </w:tc>
      </w:tr>
      <w:tr w:rsidR="009A7BE5" w14:paraId="04B4FF9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7B9413E"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908F18B"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07272B4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8、日夜模式：支持；自动(ICR)/彩色/黑白/定时 默认彩色 灵敏度高、中、低默认高 图像触发 /内部触发</w:t>
            </w:r>
          </w:p>
        </w:tc>
      </w:tr>
      <w:tr w:rsidR="009A7BE5" w14:paraId="71391DA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EBE1CC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E6388E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B8750F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9、传感器类型：1.1英寸GS-CMOS；</w:t>
            </w:r>
          </w:p>
        </w:tc>
      </w:tr>
      <w:tr w:rsidR="009A7BE5" w14:paraId="1F3CD9D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733129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D5D07F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5086CA6"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10、电子快门：1/50s~1/100000s（可手动或自动调节）；</w:t>
            </w:r>
          </w:p>
        </w:tc>
      </w:tr>
      <w:tr w:rsidR="009A7BE5" w14:paraId="2DC7044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C7D2BF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90DC64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07B85C0"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11、图像分辨率：4096×2336（不包含OSD黑边）；</w:t>
            </w:r>
          </w:p>
        </w:tc>
      </w:tr>
      <w:tr w:rsidR="009A7BE5" w14:paraId="6028BD0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6FCA08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4A6B7A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AE14BE0"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12、视频分辨率：4096×2336/3392×2008/UXGA(1600×1200)/1080P(1920×1080)/720P(1280×720)；</w:t>
            </w:r>
          </w:p>
        </w:tc>
      </w:tr>
      <w:tr w:rsidR="009A7BE5" w14:paraId="0816903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5E85132"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C7F9F9E"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71B2992"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13、视频帧率：最大支持50fps，</w:t>
            </w:r>
            <w:proofErr w:type="gramStart"/>
            <w:r>
              <w:rPr>
                <w:rFonts w:hint="eastAsia"/>
                <w:color w:val="000000"/>
                <w:sz w:val="18"/>
                <w:szCs w:val="18"/>
                <w:lang w:eastAsia="zh-CN" w:bidi="ar"/>
              </w:rPr>
              <w:t>默认主码流</w:t>
            </w:r>
            <w:proofErr w:type="gramEnd"/>
            <w:r>
              <w:rPr>
                <w:rFonts w:hint="eastAsia"/>
                <w:color w:val="000000"/>
                <w:sz w:val="18"/>
                <w:szCs w:val="18"/>
                <w:lang w:eastAsia="zh-CN" w:bidi="ar"/>
              </w:rPr>
              <w:t>（4096×2336@25fps），</w:t>
            </w:r>
            <w:proofErr w:type="gramStart"/>
            <w:r>
              <w:rPr>
                <w:rFonts w:hint="eastAsia"/>
                <w:color w:val="000000"/>
                <w:sz w:val="18"/>
                <w:szCs w:val="18"/>
                <w:lang w:eastAsia="zh-CN" w:bidi="ar"/>
              </w:rPr>
              <w:t>辅码流</w:t>
            </w:r>
            <w:proofErr w:type="gramEnd"/>
            <w:r>
              <w:rPr>
                <w:rFonts w:hint="eastAsia"/>
                <w:color w:val="000000"/>
                <w:sz w:val="18"/>
                <w:szCs w:val="18"/>
                <w:lang w:eastAsia="zh-CN" w:bidi="ar"/>
              </w:rPr>
              <w:t>（1600×1200@25fps）；</w:t>
            </w:r>
          </w:p>
        </w:tc>
      </w:tr>
      <w:tr w:rsidR="009A7BE5" w14:paraId="7070884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4A78770"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A03BE6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4CABA89E"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14、视频码率：H.264：32kbps~32767kbpsH.265：32kbps~32767kbpsMJPEG：512kbps~32767kbps；</w:t>
            </w:r>
          </w:p>
        </w:tc>
      </w:tr>
      <w:tr w:rsidR="009A7BE5" w14:paraId="79D2F71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82894DC"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7E39503"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0D86CC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15、视频压缩标准：H.265;H.264;MJPEG；</w:t>
            </w:r>
          </w:p>
        </w:tc>
      </w:tr>
      <w:tr w:rsidR="009A7BE5" w14:paraId="6E3A96B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D5D5E6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1FA9E3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694317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16、图片编码格式：JPEG；</w:t>
            </w:r>
          </w:p>
        </w:tc>
      </w:tr>
      <w:tr w:rsidR="009A7BE5" w14:paraId="18EA56C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8B5E22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4B2821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F35402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17、图片合成：支持1、2、3、4张图片合成；</w:t>
            </w:r>
          </w:p>
        </w:tc>
      </w:tr>
      <w:tr w:rsidR="009A7BE5" w14:paraId="4AF66BA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10F145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A8CFCF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DD2619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18、国密功能：支持国密GB 35114-A级功能；</w:t>
            </w:r>
          </w:p>
        </w:tc>
      </w:tr>
      <w:tr w:rsidR="009A7BE5" w14:paraId="4F32FD7D"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6A8C5C99"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2</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25C95A9C"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四合一新国标补光灯</w:t>
            </w:r>
          </w:p>
        </w:tc>
        <w:tc>
          <w:tcPr>
            <w:tcW w:w="3574" w:type="pct"/>
            <w:tcBorders>
              <w:top w:val="nil"/>
              <w:left w:val="nil"/>
              <w:bottom w:val="single" w:sz="4" w:space="0" w:color="auto"/>
              <w:right w:val="single" w:sz="4" w:space="0" w:color="auto"/>
            </w:tcBorders>
            <w:shd w:val="clear" w:color="000000" w:fill="FFFFFF"/>
            <w:vAlign w:val="center"/>
          </w:tcPr>
          <w:p w14:paraId="38A5E44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w:t>
            </w:r>
            <w:proofErr w:type="gramStart"/>
            <w:r>
              <w:rPr>
                <w:rFonts w:hint="eastAsia"/>
                <w:color w:val="000000"/>
                <w:sz w:val="18"/>
                <w:szCs w:val="18"/>
                <w:lang w:eastAsia="zh-CN" w:bidi="ar"/>
              </w:rPr>
              <w:t>爆闪计数</w:t>
            </w:r>
            <w:proofErr w:type="gramEnd"/>
            <w:r>
              <w:rPr>
                <w:rFonts w:hint="eastAsia"/>
                <w:color w:val="000000"/>
                <w:sz w:val="18"/>
                <w:szCs w:val="18"/>
                <w:lang w:eastAsia="zh-CN" w:bidi="ar"/>
              </w:rPr>
              <w:t>：支持</w:t>
            </w:r>
            <w:proofErr w:type="gramStart"/>
            <w:r>
              <w:rPr>
                <w:rFonts w:hint="eastAsia"/>
                <w:color w:val="000000"/>
                <w:sz w:val="18"/>
                <w:szCs w:val="18"/>
                <w:lang w:eastAsia="zh-CN" w:bidi="ar"/>
              </w:rPr>
              <w:t>统计爆闪次数</w:t>
            </w:r>
            <w:proofErr w:type="gramEnd"/>
            <w:r>
              <w:rPr>
                <w:rFonts w:hint="eastAsia"/>
                <w:color w:val="000000"/>
                <w:sz w:val="18"/>
                <w:szCs w:val="18"/>
                <w:lang w:eastAsia="zh-CN" w:bidi="ar"/>
              </w:rPr>
              <w:t>和触发次数；</w:t>
            </w:r>
          </w:p>
        </w:tc>
      </w:tr>
      <w:tr w:rsidR="009A7BE5" w14:paraId="10C15E9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23376C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B5FBBD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2B6900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2、闪光灯寿命：≥1000万次；</w:t>
            </w:r>
          </w:p>
        </w:tc>
      </w:tr>
      <w:tr w:rsidR="009A7BE5" w14:paraId="29FFBC5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556000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F4CB39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C934D0D"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3、频率：100Hz；</w:t>
            </w:r>
          </w:p>
        </w:tc>
      </w:tr>
      <w:tr w:rsidR="009A7BE5" w14:paraId="1D5A0EE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2E966E4"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F1D1A62"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A8A0E7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4、灯珠数量：24颗（高亮LED）；</w:t>
            </w:r>
          </w:p>
        </w:tc>
      </w:tr>
      <w:tr w:rsidR="009A7BE5" w14:paraId="11051AD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2F975D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72A004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15ABCAE"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5、光通量：1000lm；</w:t>
            </w:r>
          </w:p>
        </w:tc>
      </w:tr>
      <w:tr w:rsidR="009A7BE5" w14:paraId="2FB191D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BE40D84"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6E74AA5"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2277B4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6、频闪时间统计：支持统计频闪持续时间；</w:t>
            </w:r>
          </w:p>
        </w:tc>
      </w:tr>
      <w:tr w:rsidR="009A7BE5" w14:paraId="68FF807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A3585C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25B045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8C2ECB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7、红外白光切换：支持；</w:t>
            </w:r>
          </w:p>
        </w:tc>
      </w:tr>
      <w:tr w:rsidR="009A7BE5" w14:paraId="0FEB1D3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CF06C8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E7FAD2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322FA5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8、远程故障显示：支持在摄像机WEB上远程显示补光灯故障、正常状态</w:t>
            </w:r>
          </w:p>
        </w:tc>
      </w:tr>
      <w:tr w:rsidR="009A7BE5" w14:paraId="01607CD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9CCD4F8"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2130FF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057BFA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9、亮度调节：氙气：1~16级亮度可调LED：1~20级亮度可调；</w:t>
            </w:r>
          </w:p>
        </w:tc>
      </w:tr>
      <w:tr w:rsidR="009A7BE5" w14:paraId="2CB2FB4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DA1A0F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CA8F64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8FDD3CC"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10、供电方式：AC220V±20%、50HZ±2；</w:t>
            </w:r>
          </w:p>
        </w:tc>
      </w:tr>
      <w:tr w:rsidR="009A7BE5" w14:paraId="1C7CB37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95E6ED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6CE1F3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C907247"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11、功耗：≤65J；</w:t>
            </w:r>
          </w:p>
        </w:tc>
      </w:tr>
      <w:tr w:rsidR="009A7BE5" w14:paraId="1378EF0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6FE5D88"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757212C"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04A044B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12、净重：5.3KG</w:t>
            </w:r>
            <w:proofErr w:type="gramStart"/>
            <w:r>
              <w:rPr>
                <w:rFonts w:hint="eastAsia"/>
                <w:color w:val="000000"/>
                <w:sz w:val="18"/>
                <w:szCs w:val="18"/>
                <w:lang w:eastAsia="zh-CN" w:bidi="ar"/>
              </w:rPr>
              <w:t>爆闪计数</w:t>
            </w:r>
            <w:proofErr w:type="gramEnd"/>
            <w:r>
              <w:rPr>
                <w:rFonts w:hint="eastAsia"/>
                <w:color w:val="000000"/>
                <w:sz w:val="18"/>
                <w:szCs w:val="18"/>
                <w:lang w:eastAsia="zh-CN" w:bidi="ar"/>
              </w:rPr>
              <w:t>：支持</w:t>
            </w:r>
            <w:proofErr w:type="gramStart"/>
            <w:r>
              <w:rPr>
                <w:rFonts w:hint="eastAsia"/>
                <w:color w:val="000000"/>
                <w:sz w:val="18"/>
                <w:szCs w:val="18"/>
                <w:lang w:eastAsia="zh-CN" w:bidi="ar"/>
              </w:rPr>
              <w:t>统计爆闪次数</w:t>
            </w:r>
            <w:proofErr w:type="gramEnd"/>
            <w:r>
              <w:rPr>
                <w:rFonts w:hint="eastAsia"/>
                <w:color w:val="000000"/>
                <w:sz w:val="18"/>
                <w:szCs w:val="18"/>
                <w:lang w:eastAsia="zh-CN" w:bidi="ar"/>
              </w:rPr>
              <w:t>和触发次数；</w:t>
            </w:r>
          </w:p>
        </w:tc>
      </w:tr>
      <w:tr w:rsidR="009A7BE5" w14:paraId="6D30A0E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175E0F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2452BC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2ACE09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13、闪光灯寿命：≥1000万次；</w:t>
            </w:r>
          </w:p>
        </w:tc>
      </w:tr>
      <w:tr w:rsidR="009A7BE5" w14:paraId="4455204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D9A740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962C30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CDFE4B0"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14、频率：100Hz；</w:t>
            </w:r>
          </w:p>
        </w:tc>
      </w:tr>
      <w:tr w:rsidR="009A7BE5" w14:paraId="4BDF6B4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0C45D06"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831741D"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C405A9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15、灯珠数量：24颗（高亮LED）；</w:t>
            </w:r>
          </w:p>
        </w:tc>
      </w:tr>
      <w:tr w:rsidR="009A7BE5" w14:paraId="0FF90EB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524682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0BB76D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2CA8FBC"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16、光通量：1000lm；</w:t>
            </w:r>
          </w:p>
        </w:tc>
      </w:tr>
      <w:tr w:rsidR="009A7BE5" w14:paraId="49A7138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0B66024"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F9320DD"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A60ABA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17、频闪时间统计：支持统计频闪持续时间；</w:t>
            </w:r>
          </w:p>
        </w:tc>
      </w:tr>
      <w:tr w:rsidR="009A7BE5" w14:paraId="4E82813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9A5937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016F92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C60F42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18、红外白光切换：支持；</w:t>
            </w:r>
          </w:p>
        </w:tc>
      </w:tr>
      <w:tr w:rsidR="009A7BE5" w14:paraId="7A15F44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FA3CBA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9C9D4F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EFBB9D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19、远程故障显示：支持在摄像机WEB上远程显示补光灯故障、正常状态</w:t>
            </w:r>
          </w:p>
        </w:tc>
      </w:tr>
      <w:tr w:rsidR="009A7BE5" w14:paraId="33FEE6A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748387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8AAA80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5FE333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20、亮度调节：氙气：1~16级亮度可调LED：1~20级亮度可调；</w:t>
            </w:r>
          </w:p>
        </w:tc>
      </w:tr>
      <w:tr w:rsidR="009A7BE5" w14:paraId="3F23E55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4E32DE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A65726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0E1BD3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21、供电方式：AC220V±20%、50HZ±2；</w:t>
            </w:r>
          </w:p>
        </w:tc>
      </w:tr>
      <w:tr w:rsidR="009A7BE5" w14:paraId="53EA185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F22A4C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F17720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17D6DCC"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22、功耗：≤65J；</w:t>
            </w:r>
          </w:p>
        </w:tc>
      </w:tr>
      <w:tr w:rsidR="009A7BE5" w14:paraId="5EFA02BA" w14:textId="77777777" w:rsidTr="00AB5AE2">
        <w:trPr>
          <w:trHeight w:val="980"/>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56B52E74"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3</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7FC3F858"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可变情报板</w:t>
            </w:r>
          </w:p>
        </w:tc>
        <w:tc>
          <w:tcPr>
            <w:tcW w:w="3574" w:type="pct"/>
            <w:tcBorders>
              <w:top w:val="nil"/>
              <w:left w:val="nil"/>
              <w:bottom w:val="single" w:sz="4" w:space="0" w:color="auto"/>
              <w:right w:val="single" w:sz="4" w:space="0" w:color="auto"/>
            </w:tcBorders>
            <w:shd w:val="clear" w:color="000000" w:fill="FFFFFF"/>
            <w:vAlign w:val="center"/>
          </w:tcPr>
          <w:p w14:paraId="1C1B50D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1、点间距：≦33.33mm，像素900点/㎡；LED配置：</w:t>
            </w:r>
            <w:proofErr w:type="gramStart"/>
            <w:r>
              <w:rPr>
                <w:rFonts w:hint="eastAsia"/>
                <w:color w:val="000000"/>
                <w:sz w:val="18"/>
                <w:szCs w:val="18"/>
                <w:lang w:eastAsia="zh-CN" w:bidi="ar"/>
              </w:rPr>
              <w:t>双基色模组</w:t>
            </w:r>
            <w:proofErr w:type="gramEnd"/>
            <w:r>
              <w:rPr>
                <w:rFonts w:hint="eastAsia"/>
                <w:color w:val="000000"/>
                <w:sz w:val="18"/>
                <w:szCs w:val="18"/>
                <w:lang w:eastAsia="zh-CN" w:bidi="ar"/>
              </w:rPr>
              <w:t>配比为3红2绿；LED材质：红色 LED 发光管采用 AVAGO（原 HP）铝、铟、 镓、磷（ALInGap）四元素管，纯绿色 LED 发光管采用日亚（NICHIA）氮化钾管发光亮度：双基色部分≥8000cd/㎡；（初始状态下发光亮度应留有20%的余量）;功率因数：功率因数＞0.85;功率：亮度8000cd/㎡，功率＜100w;开关电源：200W~250W-5V无风扇开关电源;视认角：≥30°, LED</w:t>
            </w:r>
            <w:proofErr w:type="gramStart"/>
            <w:r>
              <w:rPr>
                <w:rFonts w:hint="eastAsia"/>
                <w:color w:val="000000"/>
                <w:sz w:val="18"/>
                <w:szCs w:val="18"/>
                <w:lang w:eastAsia="zh-CN" w:bidi="ar"/>
              </w:rPr>
              <w:t>半强角</w:t>
            </w:r>
            <w:proofErr w:type="gramEnd"/>
            <w:r>
              <w:rPr>
                <w:rFonts w:ascii="Calibri" w:hAnsi="Calibri" w:cs="Calibri"/>
                <w:color w:val="000000"/>
                <w:sz w:val="18"/>
                <w:szCs w:val="18"/>
                <w:lang w:eastAsia="zh-CN" w:bidi="ar"/>
              </w:rPr>
              <w:t>θ</w:t>
            </w:r>
            <w:r>
              <w:rPr>
                <w:rFonts w:hint="eastAsia"/>
                <w:color w:val="000000"/>
                <w:sz w:val="18"/>
                <w:szCs w:val="18"/>
                <w:lang w:eastAsia="zh-CN" w:bidi="ar"/>
              </w:rPr>
              <w:t>1/2≥13.5°；、控制器：嵌入式工控机；通信接口：2个RS-232、1个RS-485、1个TCP/IP（控制器设备上同时具备4个接口 ）；亮度调节：手动/自动256级；11、温度：-55°C～+55°C；超低温使用环境：可变情报</w:t>
            </w:r>
            <w:proofErr w:type="gramStart"/>
            <w:r>
              <w:rPr>
                <w:rFonts w:hint="eastAsia"/>
                <w:color w:val="000000"/>
                <w:sz w:val="18"/>
                <w:szCs w:val="18"/>
                <w:lang w:eastAsia="zh-CN" w:bidi="ar"/>
              </w:rPr>
              <w:t>板具备</w:t>
            </w:r>
            <w:proofErr w:type="gramEnd"/>
            <w:r>
              <w:rPr>
                <w:rFonts w:hint="eastAsia"/>
                <w:color w:val="000000"/>
                <w:sz w:val="18"/>
                <w:szCs w:val="18"/>
                <w:lang w:eastAsia="zh-CN" w:bidi="ar"/>
              </w:rPr>
              <w:t>在超低温环境的使用能力，在-55℃条件下，工作正常;湿度： 20%～98%；显示内容：全屏编辑、汉字、英文字符、阿拉伯数字、特殊符号、图形等；设备的平均无故障时间：≥10000小时；失控率：≤1‰ （离散型）；电力：AC380V±15%，50Hz±3Hz ；传输方式：异步、半双工、以太网，内容不压缩；传输速率：2.4kbps～115.2kbps可调或100M以太网；可视距离：静态视认距离≥250m；动态视认距离≥210m（车速120km/h）；LED采用</w:t>
            </w:r>
            <w:proofErr w:type="gramStart"/>
            <w:r>
              <w:rPr>
                <w:rFonts w:hint="eastAsia"/>
                <w:color w:val="000000"/>
                <w:sz w:val="18"/>
                <w:szCs w:val="18"/>
                <w:lang w:eastAsia="zh-CN" w:bidi="ar"/>
              </w:rPr>
              <w:t>恒</w:t>
            </w:r>
            <w:proofErr w:type="gramEnd"/>
            <w:r>
              <w:rPr>
                <w:rFonts w:hint="eastAsia"/>
                <w:color w:val="000000"/>
                <w:sz w:val="18"/>
                <w:szCs w:val="18"/>
                <w:lang w:eastAsia="zh-CN" w:bidi="ar"/>
              </w:rPr>
              <w:t>电流驱动，具有过流保护功能；模块灌胶：必须采用</w:t>
            </w:r>
            <w:proofErr w:type="gramStart"/>
            <w:r>
              <w:rPr>
                <w:rFonts w:hint="eastAsia"/>
                <w:color w:val="000000"/>
                <w:sz w:val="18"/>
                <w:szCs w:val="18"/>
                <w:lang w:eastAsia="zh-CN" w:bidi="ar"/>
              </w:rPr>
              <w:t>双面灌胶模块</w:t>
            </w:r>
            <w:proofErr w:type="gramEnd"/>
            <w:r>
              <w:rPr>
                <w:rFonts w:hint="eastAsia"/>
                <w:color w:val="000000"/>
                <w:sz w:val="18"/>
                <w:szCs w:val="18"/>
                <w:lang w:eastAsia="zh-CN" w:bidi="ar"/>
              </w:rPr>
              <w:t>;箱体结构：机箱全密封，防晒、防水、防尘；箱体材料：镀锌钢板；箱体颜色：510号蓝灰色；防护等级：≧IP66；抗风速：40m/s；维护方式：背后维护；接地：端子；防雷器：标准防雷器。</w:t>
            </w:r>
          </w:p>
        </w:tc>
      </w:tr>
      <w:tr w:rsidR="009A7BE5" w14:paraId="7A7D3E4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8478E9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C36C5D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C51D5A0"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2、必须无缝接入宁波市公路管理局交调数据管理平台及数字公路综合管理平台；</w:t>
            </w:r>
          </w:p>
        </w:tc>
      </w:tr>
      <w:tr w:rsidR="009A7BE5" w14:paraId="79243F1A" w14:textId="77777777" w:rsidTr="00AB5AE2">
        <w:trPr>
          <w:trHeight w:val="285"/>
        </w:trPr>
        <w:tc>
          <w:tcPr>
            <w:tcW w:w="438" w:type="pct"/>
            <w:tcBorders>
              <w:top w:val="nil"/>
              <w:left w:val="single" w:sz="4" w:space="0" w:color="auto"/>
              <w:bottom w:val="single" w:sz="4" w:space="0" w:color="auto"/>
              <w:right w:val="single" w:sz="4" w:space="0" w:color="auto"/>
            </w:tcBorders>
            <w:shd w:val="clear" w:color="000000" w:fill="FFFFFF"/>
            <w:vAlign w:val="center"/>
          </w:tcPr>
          <w:p w14:paraId="31CA295E"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4</w:t>
            </w:r>
          </w:p>
        </w:tc>
        <w:tc>
          <w:tcPr>
            <w:tcW w:w="986" w:type="pct"/>
            <w:tcBorders>
              <w:top w:val="nil"/>
              <w:left w:val="nil"/>
              <w:bottom w:val="single" w:sz="4" w:space="0" w:color="auto"/>
              <w:right w:val="single" w:sz="4" w:space="0" w:color="auto"/>
            </w:tcBorders>
            <w:shd w:val="clear" w:color="000000" w:fill="FFFFFF"/>
            <w:vAlign w:val="center"/>
          </w:tcPr>
          <w:p w14:paraId="33A1C840"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播放盒</w:t>
            </w:r>
          </w:p>
        </w:tc>
        <w:tc>
          <w:tcPr>
            <w:tcW w:w="3574" w:type="pct"/>
            <w:tcBorders>
              <w:top w:val="nil"/>
              <w:left w:val="nil"/>
              <w:bottom w:val="single" w:sz="4" w:space="0" w:color="auto"/>
              <w:right w:val="single" w:sz="4" w:space="0" w:color="auto"/>
            </w:tcBorders>
            <w:shd w:val="clear" w:color="000000" w:fill="FFFFFF"/>
            <w:vAlign w:val="center"/>
          </w:tcPr>
          <w:p w14:paraId="608C1591"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可变情报</w:t>
            </w:r>
            <w:proofErr w:type="gramStart"/>
            <w:r>
              <w:rPr>
                <w:rFonts w:hint="eastAsia"/>
                <w:color w:val="000000"/>
                <w:sz w:val="18"/>
                <w:szCs w:val="18"/>
                <w:lang w:eastAsia="zh-CN" w:bidi="ar"/>
              </w:rPr>
              <w:t>板配套</w:t>
            </w:r>
            <w:proofErr w:type="gramEnd"/>
          </w:p>
        </w:tc>
      </w:tr>
      <w:tr w:rsidR="009A7BE5" w14:paraId="3B5AAA91"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7E95CA11"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5</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5375F785" w14:textId="77777777" w:rsidR="009A7BE5" w:rsidRDefault="009A7BE5" w:rsidP="00AB5AE2">
            <w:pPr>
              <w:widowControl/>
              <w:jc w:val="center"/>
              <w:textAlignment w:val="center"/>
              <w:rPr>
                <w:sz w:val="18"/>
                <w:szCs w:val="18"/>
                <w:lang w:eastAsia="zh-CN"/>
              </w:rPr>
            </w:pPr>
            <w:r>
              <w:rPr>
                <w:rFonts w:hint="eastAsia"/>
                <w:sz w:val="18"/>
                <w:szCs w:val="18"/>
                <w:lang w:eastAsia="zh-CN" w:bidi="ar"/>
              </w:rPr>
              <w:t>固定式交通流量检测设备</w:t>
            </w:r>
          </w:p>
        </w:tc>
        <w:tc>
          <w:tcPr>
            <w:tcW w:w="3574" w:type="pct"/>
            <w:tcBorders>
              <w:top w:val="nil"/>
              <w:left w:val="nil"/>
              <w:bottom w:val="single" w:sz="4" w:space="0" w:color="auto"/>
              <w:right w:val="single" w:sz="4" w:space="0" w:color="auto"/>
            </w:tcBorders>
            <w:shd w:val="clear" w:color="000000" w:fill="FFFFFF"/>
            <w:vAlign w:val="center"/>
          </w:tcPr>
          <w:p w14:paraId="6FA58134" w14:textId="77777777" w:rsidR="009A7BE5" w:rsidRDefault="009A7BE5" w:rsidP="00AB5AE2">
            <w:pPr>
              <w:widowControl/>
              <w:textAlignment w:val="center"/>
              <w:rPr>
                <w:sz w:val="18"/>
                <w:szCs w:val="18"/>
                <w:lang w:eastAsia="zh-CN"/>
              </w:rPr>
            </w:pPr>
            <w:r>
              <w:rPr>
                <w:rFonts w:hint="eastAsia"/>
                <w:sz w:val="18"/>
                <w:szCs w:val="18"/>
                <w:lang w:eastAsia="zh-CN" w:bidi="ar"/>
              </w:rPr>
              <w:t>1、设备功能等级：I级；</w:t>
            </w:r>
          </w:p>
        </w:tc>
      </w:tr>
      <w:tr w:rsidR="009A7BE5" w14:paraId="38B4F58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04E4E2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717E61B"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AE39AC2" w14:textId="77777777" w:rsidR="009A7BE5" w:rsidRDefault="009A7BE5" w:rsidP="00AB5AE2">
            <w:pPr>
              <w:widowControl/>
              <w:textAlignment w:val="center"/>
              <w:rPr>
                <w:sz w:val="18"/>
                <w:szCs w:val="18"/>
                <w:lang w:eastAsia="zh-CN"/>
              </w:rPr>
            </w:pPr>
            <w:r>
              <w:rPr>
                <w:rFonts w:hint="eastAsia"/>
                <w:sz w:val="18"/>
                <w:szCs w:val="18"/>
                <w:lang w:eastAsia="zh-CN" w:bidi="ar"/>
              </w:rPr>
              <w:t>2、固定点、非接触式安装；</w:t>
            </w:r>
          </w:p>
        </w:tc>
      </w:tr>
      <w:tr w:rsidR="009A7BE5" w14:paraId="4621826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13CB31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0AF0172"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4D763EE" w14:textId="77777777" w:rsidR="009A7BE5" w:rsidRDefault="009A7BE5" w:rsidP="00AB5AE2">
            <w:pPr>
              <w:widowControl/>
              <w:textAlignment w:val="center"/>
              <w:rPr>
                <w:sz w:val="18"/>
                <w:szCs w:val="18"/>
                <w:lang w:eastAsia="zh-CN"/>
              </w:rPr>
            </w:pPr>
            <w:r>
              <w:rPr>
                <w:rFonts w:hint="eastAsia"/>
                <w:sz w:val="18"/>
                <w:szCs w:val="18"/>
                <w:lang w:eastAsia="zh-CN" w:bidi="ar"/>
              </w:rPr>
              <w:t>3、采用激光类、激光组合类设备；</w:t>
            </w:r>
          </w:p>
        </w:tc>
      </w:tr>
      <w:tr w:rsidR="009A7BE5" w14:paraId="1815DF9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E951E5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9BA80F3"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2F18F5E" w14:textId="77777777" w:rsidR="009A7BE5" w:rsidRDefault="009A7BE5" w:rsidP="00AB5AE2">
            <w:pPr>
              <w:widowControl/>
              <w:textAlignment w:val="center"/>
              <w:rPr>
                <w:sz w:val="18"/>
                <w:szCs w:val="18"/>
                <w:lang w:eastAsia="zh-CN"/>
              </w:rPr>
            </w:pPr>
            <w:r>
              <w:rPr>
                <w:rFonts w:hint="eastAsia"/>
                <w:sz w:val="18"/>
                <w:szCs w:val="18"/>
                <w:lang w:eastAsia="zh-CN" w:bidi="ar"/>
              </w:rPr>
              <w:t>4、自动检测车流量自然数、车型、地点车速等；</w:t>
            </w:r>
          </w:p>
        </w:tc>
      </w:tr>
      <w:tr w:rsidR="009A7BE5" w14:paraId="04608EA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A307B6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0FAF170"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60D396B" w14:textId="77777777" w:rsidR="009A7BE5" w:rsidRDefault="009A7BE5" w:rsidP="00AB5AE2">
            <w:pPr>
              <w:widowControl/>
              <w:textAlignment w:val="center"/>
              <w:rPr>
                <w:sz w:val="18"/>
                <w:szCs w:val="18"/>
                <w:lang w:eastAsia="zh-CN"/>
              </w:rPr>
            </w:pPr>
            <w:r>
              <w:rPr>
                <w:rFonts w:hint="eastAsia"/>
                <w:sz w:val="18"/>
                <w:szCs w:val="18"/>
                <w:lang w:eastAsia="zh-CN" w:bidi="ar"/>
              </w:rPr>
              <w:t>5、测量范围：支持双向10车道及以下；</w:t>
            </w:r>
          </w:p>
        </w:tc>
      </w:tr>
      <w:tr w:rsidR="009A7BE5" w14:paraId="4FF498A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74D227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52EFC01"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686799E" w14:textId="77777777" w:rsidR="009A7BE5" w:rsidRDefault="009A7BE5" w:rsidP="00AB5AE2">
            <w:pPr>
              <w:widowControl/>
              <w:textAlignment w:val="center"/>
              <w:rPr>
                <w:sz w:val="18"/>
                <w:szCs w:val="18"/>
                <w:lang w:eastAsia="zh-CN"/>
              </w:rPr>
            </w:pPr>
            <w:r>
              <w:rPr>
                <w:rFonts w:hint="eastAsia"/>
                <w:sz w:val="18"/>
                <w:szCs w:val="18"/>
                <w:lang w:eastAsia="zh-CN" w:bidi="ar"/>
              </w:rPr>
              <w:t>6、存储功能：固态硬盘(不小于480GB)；</w:t>
            </w:r>
          </w:p>
        </w:tc>
      </w:tr>
      <w:tr w:rsidR="009A7BE5" w14:paraId="7329205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59070D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144E654"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B450DA5" w14:textId="77777777" w:rsidR="009A7BE5" w:rsidRDefault="009A7BE5" w:rsidP="00AB5AE2">
            <w:pPr>
              <w:widowControl/>
              <w:textAlignment w:val="center"/>
              <w:rPr>
                <w:sz w:val="18"/>
                <w:szCs w:val="18"/>
                <w:lang w:eastAsia="zh-CN"/>
              </w:rPr>
            </w:pPr>
            <w:r>
              <w:rPr>
                <w:rFonts w:hint="eastAsia"/>
                <w:sz w:val="18"/>
                <w:szCs w:val="18"/>
                <w:lang w:eastAsia="zh-CN" w:bidi="ar"/>
              </w:rPr>
              <w:t>7、适合使用温度：J类；</w:t>
            </w:r>
          </w:p>
        </w:tc>
      </w:tr>
      <w:tr w:rsidR="009A7BE5" w14:paraId="13A3FE0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BCAD30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F0E34D0"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F0D1323" w14:textId="77777777" w:rsidR="009A7BE5" w:rsidRDefault="009A7BE5" w:rsidP="00AB5AE2">
            <w:pPr>
              <w:widowControl/>
              <w:textAlignment w:val="center"/>
              <w:rPr>
                <w:sz w:val="18"/>
                <w:szCs w:val="18"/>
                <w:lang w:eastAsia="zh-CN"/>
              </w:rPr>
            </w:pPr>
            <w:r>
              <w:rPr>
                <w:rFonts w:hint="eastAsia"/>
                <w:sz w:val="18"/>
                <w:szCs w:val="18"/>
                <w:lang w:eastAsia="zh-CN" w:bidi="ar"/>
              </w:rPr>
              <w:t>8、车流量统计精度：≥95%；</w:t>
            </w:r>
          </w:p>
        </w:tc>
      </w:tr>
      <w:tr w:rsidR="009A7BE5" w14:paraId="2939404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5563ED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8B5C38E"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01BE551" w14:textId="77777777" w:rsidR="009A7BE5" w:rsidRDefault="009A7BE5" w:rsidP="00AB5AE2">
            <w:pPr>
              <w:widowControl/>
              <w:textAlignment w:val="center"/>
              <w:rPr>
                <w:sz w:val="18"/>
                <w:szCs w:val="18"/>
                <w:lang w:eastAsia="zh-CN"/>
              </w:rPr>
            </w:pPr>
            <w:r>
              <w:rPr>
                <w:rFonts w:hint="eastAsia"/>
                <w:sz w:val="18"/>
                <w:szCs w:val="18"/>
                <w:lang w:eastAsia="zh-CN" w:bidi="ar"/>
              </w:rPr>
              <w:t>9、车型识别精度：≥90%；</w:t>
            </w:r>
          </w:p>
        </w:tc>
      </w:tr>
      <w:tr w:rsidR="009A7BE5" w14:paraId="4AEA58C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462995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5A15A07"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A077398" w14:textId="77777777" w:rsidR="009A7BE5" w:rsidRDefault="009A7BE5" w:rsidP="00AB5AE2">
            <w:pPr>
              <w:widowControl/>
              <w:textAlignment w:val="center"/>
              <w:rPr>
                <w:sz w:val="18"/>
                <w:szCs w:val="18"/>
                <w:lang w:eastAsia="zh-CN"/>
              </w:rPr>
            </w:pPr>
            <w:r>
              <w:rPr>
                <w:rFonts w:hint="eastAsia"/>
                <w:sz w:val="18"/>
                <w:szCs w:val="18"/>
                <w:lang w:eastAsia="zh-CN" w:bidi="ar"/>
              </w:rPr>
              <w:t>10、地点车速精度：≥92%；</w:t>
            </w:r>
          </w:p>
        </w:tc>
      </w:tr>
      <w:tr w:rsidR="009A7BE5" w14:paraId="42C5ACA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B5C738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4C7F1F5"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59A1287" w14:textId="77777777" w:rsidR="009A7BE5" w:rsidRDefault="009A7BE5" w:rsidP="00AB5AE2">
            <w:pPr>
              <w:widowControl/>
              <w:textAlignment w:val="center"/>
              <w:rPr>
                <w:sz w:val="18"/>
                <w:szCs w:val="18"/>
                <w:lang w:eastAsia="zh-CN"/>
              </w:rPr>
            </w:pPr>
            <w:r>
              <w:rPr>
                <w:rFonts w:hint="eastAsia"/>
                <w:sz w:val="18"/>
                <w:szCs w:val="18"/>
                <w:lang w:eastAsia="zh-CN" w:bidi="ar"/>
              </w:rPr>
              <w:t>二、激光传感器参数：</w:t>
            </w:r>
          </w:p>
        </w:tc>
      </w:tr>
      <w:tr w:rsidR="009A7BE5" w14:paraId="6772BF1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47DFDF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0854233"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3498B52" w14:textId="77777777" w:rsidR="009A7BE5" w:rsidRDefault="009A7BE5" w:rsidP="00AB5AE2">
            <w:pPr>
              <w:widowControl/>
              <w:textAlignment w:val="center"/>
              <w:rPr>
                <w:sz w:val="18"/>
                <w:szCs w:val="18"/>
              </w:rPr>
            </w:pPr>
            <w:r>
              <w:rPr>
                <w:rFonts w:hint="eastAsia"/>
                <w:sz w:val="18"/>
                <w:szCs w:val="18"/>
                <w:lang w:eastAsia="zh-CN" w:bidi="ar"/>
              </w:rPr>
              <w:t>1、测量范围：0.5～30m；</w:t>
            </w:r>
          </w:p>
        </w:tc>
      </w:tr>
      <w:tr w:rsidR="009A7BE5" w14:paraId="4B05DB8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81A1B18"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C8E289B" w14:textId="77777777" w:rsidR="009A7BE5" w:rsidRDefault="009A7BE5" w:rsidP="00AB5AE2">
            <w:pPr>
              <w:jc w:val="center"/>
              <w:rPr>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4B8A7B0" w14:textId="77777777" w:rsidR="009A7BE5" w:rsidRDefault="009A7BE5" w:rsidP="00AB5AE2">
            <w:pPr>
              <w:widowControl/>
              <w:textAlignment w:val="center"/>
              <w:rPr>
                <w:sz w:val="18"/>
                <w:szCs w:val="18"/>
                <w:lang w:eastAsia="zh-CN"/>
              </w:rPr>
            </w:pPr>
            <w:r>
              <w:rPr>
                <w:rFonts w:hint="eastAsia"/>
                <w:sz w:val="18"/>
                <w:szCs w:val="18"/>
                <w:lang w:eastAsia="zh-CN" w:bidi="ar"/>
              </w:rPr>
              <w:t>2、测距误差：≤±30mm；</w:t>
            </w:r>
          </w:p>
        </w:tc>
      </w:tr>
      <w:tr w:rsidR="009A7BE5" w14:paraId="3448ABC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AC4E7D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F003792"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660A28C" w14:textId="77777777" w:rsidR="009A7BE5" w:rsidRDefault="009A7BE5" w:rsidP="00AB5AE2">
            <w:pPr>
              <w:widowControl/>
              <w:textAlignment w:val="center"/>
              <w:rPr>
                <w:sz w:val="18"/>
                <w:szCs w:val="18"/>
                <w:lang w:eastAsia="zh-CN"/>
              </w:rPr>
            </w:pPr>
            <w:r>
              <w:rPr>
                <w:rFonts w:hint="eastAsia"/>
                <w:sz w:val="18"/>
                <w:szCs w:val="18"/>
                <w:lang w:eastAsia="zh-CN" w:bidi="ar"/>
              </w:rPr>
              <w:t>3、扫描频率：≥60Hz；</w:t>
            </w:r>
          </w:p>
        </w:tc>
      </w:tr>
      <w:tr w:rsidR="009A7BE5" w14:paraId="0354247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2F2BFB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5B2BCAF"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4FD4531" w14:textId="77777777" w:rsidR="009A7BE5" w:rsidRDefault="009A7BE5" w:rsidP="00AB5AE2">
            <w:pPr>
              <w:widowControl/>
              <w:textAlignment w:val="center"/>
              <w:rPr>
                <w:sz w:val="18"/>
                <w:szCs w:val="18"/>
                <w:lang w:eastAsia="zh-CN"/>
              </w:rPr>
            </w:pPr>
            <w:r>
              <w:rPr>
                <w:rFonts w:hint="eastAsia"/>
                <w:sz w:val="18"/>
                <w:szCs w:val="18"/>
                <w:lang w:eastAsia="zh-CN" w:bidi="ar"/>
              </w:rPr>
              <w:t>4、扫描角度范围：≥270°；</w:t>
            </w:r>
          </w:p>
        </w:tc>
      </w:tr>
      <w:tr w:rsidR="009A7BE5" w14:paraId="59AE212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E06F35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BB341B4"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6EC7E18" w14:textId="77777777" w:rsidR="009A7BE5" w:rsidRDefault="009A7BE5" w:rsidP="00AB5AE2">
            <w:pPr>
              <w:widowControl/>
              <w:textAlignment w:val="center"/>
              <w:rPr>
                <w:sz w:val="18"/>
                <w:szCs w:val="18"/>
                <w:lang w:eastAsia="zh-CN"/>
              </w:rPr>
            </w:pPr>
            <w:r>
              <w:rPr>
                <w:rFonts w:hint="eastAsia"/>
                <w:sz w:val="18"/>
                <w:szCs w:val="18"/>
                <w:lang w:eastAsia="zh-CN" w:bidi="ar"/>
              </w:rPr>
              <w:t>5、激光防护等级：1级(人眼安全)；</w:t>
            </w:r>
          </w:p>
        </w:tc>
      </w:tr>
      <w:tr w:rsidR="009A7BE5" w14:paraId="1DAB895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83BBFF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7407A43"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F9F4F20" w14:textId="77777777" w:rsidR="009A7BE5" w:rsidRDefault="009A7BE5" w:rsidP="00AB5AE2">
            <w:pPr>
              <w:widowControl/>
              <w:textAlignment w:val="center"/>
              <w:rPr>
                <w:sz w:val="18"/>
                <w:szCs w:val="18"/>
              </w:rPr>
            </w:pPr>
            <w:r>
              <w:rPr>
                <w:rFonts w:hint="eastAsia"/>
                <w:sz w:val="18"/>
                <w:szCs w:val="18"/>
                <w:lang w:eastAsia="zh-CN" w:bidi="ar"/>
              </w:rPr>
              <w:t>6、激光波长：905nm；</w:t>
            </w:r>
          </w:p>
        </w:tc>
      </w:tr>
      <w:tr w:rsidR="009A7BE5" w14:paraId="21203DA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8BFCAA8"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0CE6DE4" w14:textId="77777777" w:rsidR="009A7BE5" w:rsidRDefault="009A7BE5" w:rsidP="00AB5AE2">
            <w:pPr>
              <w:jc w:val="center"/>
              <w:rPr>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A5A9C05" w14:textId="77777777" w:rsidR="009A7BE5" w:rsidRDefault="009A7BE5" w:rsidP="00AB5AE2">
            <w:pPr>
              <w:widowControl/>
              <w:textAlignment w:val="center"/>
              <w:rPr>
                <w:sz w:val="18"/>
                <w:szCs w:val="18"/>
                <w:lang w:eastAsia="zh-CN"/>
              </w:rPr>
            </w:pPr>
            <w:r>
              <w:rPr>
                <w:rFonts w:hint="eastAsia"/>
                <w:sz w:val="18"/>
                <w:szCs w:val="18"/>
                <w:lang w:eastAsia="zh-CN" w:bidi="ar"/>
              </w:rPr>
              <w:t>7、外壳防护等级：IP68；</w:t>
            </w:r>
          </w:p>
        </w:tc>
      </w:tr>
      <w:tr w:rsidR="009A7BE5" w14:paraId="2B79C06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CE97D8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482037A" w14:textId="77777777" w:rsidR="009A7BE5" w:rsidRDefault="009A7BE5" w:rsidP="00AB5AE2">
            <w:pPr>
              <w:jc w:val="center"/>
              <w:rPr>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ACC5230" w14:textId="77777777" w:rsidR="009A7BE5" w:rsidRDefault="009A7BE5" w:rsidP="00AB5AE2">
            <w:pPr>
              <w:widowControl/>
              <w:textAlignment w:val="center"/>
              <w:rPr>
                <w:sz w:val="18"/>
                <w:szCs w:val="18"/>
              </w:rPr>
            </w:pPr>
            <w:r>
              <w:rPr>
                <w:rFonts w:hint="eastAsia"/>
                <w:sz w:val="18"/>
                <w:szCs w:val="18"/>
                <w:lang w:eastAsia="zh-CN" w:bidi="ar"/>
              </w:rPr>
              <w:t>8、功耗：＜10W；</w:t>
            </w:r>
          </w:p>
        </w:tc>
      </w:tr>
      <w:tr w:rsidR="009A7BE5" w14:paraId="5EB046B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8D5DA8B"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F2E0520" w14:textId="77777777" w:rsidR="009A7BE5" w:rsidRDefault="009A7BE5" w:rsidP="00AB5AE2">
            <w:pPr>
              <w:jc w:val="center"/>
              <w:rPr>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6387756A" w14:textId="77777777" w:rsidR="009A7BE5" w:rsidRDefault="009A7BE5" w:rsidP="00AB5AE2">
            <w:pPr>
              <w:widowControl/>
              <w:textAlignment w:val="center"/>
              <w:rPr>
                <w:sz w:val="18"/>
                <w:szCs w:val="18"/>
              </w:rPr>
            </w:pPr>
            <w:r>
              <w:rPr>
                <w:rFonts w:hint="eastAsia"/>
                <w:sz w:val="18"/>
                <w:szCs w:val="18"/>
                <w:lang w:eastAsia="zh-CN" w:bidi="ar"/>
              </w:rPr>
              <w:t>三、</w:t>
            </w:r>
            <w:proofErr w:type="gramStart"/>
            <w:r>
              <w:rPr>
                <w:rFonts w:hint="eastAsia"/>
                <w:sz w:val="18"/>
                <w:szCs w:val="18"/>
                <w:lang w:eastAsia="zh-CN" w:bidi="ar"/>
              </w:rPr>
              <w:t>实时交调</w:t>
            </w:r>
            <w:proofErr w:type="gramEnd"/>
            <w:r>
              <w:rPr>
                <w:rFonts w:hint="eastAsia"/>
                <w:sz w:val="18"/>
                <w:szCs w:val="18"/>
                <w:lang w:eastAsia="zh-CN" w:bidi="ar"/>
              </w:rPr>
              <w:t>软件</w:t>
            </w:r>
          </w:p>
        </w:tc>
      </w:tr>
      <w:tr w:rsidR="009A7BE5" w14:paraId="430E5C7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B95A0D7"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6482116" w14:textId="77777777" w:rsidR="009A7BE5" w:rsidRDefault="009A7BE5" w:rsidP="00AB5AE2">
            <w:pPr>
              <w:jc w:val="center"/>
              <w:rPr>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82A1FAF" w14:textId="77777777" w:rsidR="009A7BE5" w:rsidRDefault="009A7BE5" w:rsidP="00AB5AE2">
            <w:pPr>
              <w:widowControl/>
              <w:textAlignment w:val="center"/>
              <w:rPr>
                <w:sz w:val="18"/>
                <w:szCs w:val="18"/>
                <w:lang w:eastAsia="zh-CN"/>
              </w:rPr>
            </w:pPr>
            <w:r>
              <w:rPr>
                <w:rFonts w:hint="eastAsia"/>
                <w:sz w:val="18"/>
                <w:szCs w:val="18"/>
                <w:lang w:eastAsia="zh-CN" w:bidi="ar"/>
              </w:rPr>
              <w:t>实现机动车分型、车流量自然数、地点车速等检测数据采集</w:t>
            </w:r>
          </w:p>
        </w:tc>
      </w:tr>
      <w:tr w:rsidR="009A7BE5" w14:paraId="2EF1A621" w14:textId="77777777" w:rsidTr="00AB5AE2">
        <w:trPr>
          <w:trHeight w:val="450"/>
        </w:trPr>
        <w:tc>
          <w:tcPr>
            <w:tcW w:w="438" w:type="pct"/>
            <w:tcBorders>
              <w:top w:val="nil"/>
              <w:left w:val="single" w:sz="4" w:space="0" w:color="auto"/>
              <w:bottom w:val="single" w:sz="4" w:space="0" w:color="auto"/>
              <w:right w:val="single" w:sz="4" w:space="0" w:color="auto"/>
            </w:tcBorders>
            <w:shd w:val="clear" w:color="000000" w:fill="FFFFFF"/>
            <w:vAlign w:val="center"/>
          </w:tcPr>
          <w:p w14:paraId="18FEC7B5"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6</w:t>
            </w:r>
          </w:p>
        </w:tc>
        <w:tc>
          <w:tcPr>
            <w:tcW w:w="986" w:type="pct"/>
            <w:tcBorders>
              <w:top w:val="nil"/>
              <w:left w:val="nil"/>
              <w:bottom w:val="single" w:sz="4" w:space="0" w:color="auto"/>
              <w:right w:val="single" w:sz="4" w:space="0" w:color="auto"/>
            </w:tcBorders>
            <w:shd w:val="clear" w:color="000000" w:fill="FFFFFF"/>
            <w:vAlign w:val="center"/>
          </w:tcPr>
          <w:p w14:paraId="01402940"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工业级交换机</w:t>
            </w:r>
          </w:p>
        </w:tc>
        <w:tc>
          <w:tcPr>
            <w:tcW w:w="3574" w:type="pct"/>
            <w:tcBorders>
              <w:top w:val="nil"/>
              <w:left w:val="nil"/>
              <w:bottom w:val="single" w:sz="4" w:space="0" w:color="auto"/>
              <w:right w:val="single" w:sz="4" w:space="0" w:color="auto"/>
            </w:tcBorders>
            <w:shd w:val="clear" w:color="000000" w:fill="FFFFFF"/>
            <w:vAlign w:val="center"/>
          </w:tcPr>
          <w:p w14:paraId="157B1C1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w:t>
            </w:r>
            <w:proofErr w:type="gramStart"/>
            <w:r>
              <w:rPr>
                <w:rFonts w:hint="eastAsia"/>
                <w:color w:val="000000"/>
                <w:sz w:val="18"/>
                <w:szCs w:val="18"/>
                <w:lang w:eastAsia="zh-CN" w:bidi="ar"/>
              </w:rPr>
              <w:t>电口工业</w:t>
            </w:r>
            <w:proofErr w:type="gramEnd"/>
            <w:r>
              <w:rPr>
                <w:rFonts w:hint="eastAsia"/>
                <w:color w:val="000000"/>
                <w:sz w:val="18"/>
                <w:szCs w:val="18"/>
                <w:lang w:eastAsia="zh-CN" w:bidi="ar"/>
              </w:rPr>
              <w:t>交换机，支持100M/10M，用于高架主路3-4路监控汇聚</w:t>
            </w:r>
          </w:p>
        </w:tc>
      </w:tr>
      <w:tr w:rsidR="009A7BE5" w14:paraId="037959D7"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077F0410"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9</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2ECBA142"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工业级4G路由器</w:t>
            </w:r>
          </w:p>
        </w:tc>
        <w:tc>
          <w:tcPr>
            <w:tcW w:w="3574" w:type="pct"/>
            <w:tcBorders>
              <w:top w:val="nil"/>
              <w:left w:val="nil"/>
              <w:bottom w:val="single" w:sz="4" w:space="0" w:color="auto"/>
              <w:right w:val="single" w:sz="4" w:space="0" w:color="auto"/>
            </w:tcBorders>
            <w:shd w:val="clear" w:color="000000" w:fill="FFFFFF"/>
            <w:vAlign w:val="center"/>
          </w:tcPr>
          <w:p w14:paraId="54F62F17"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CPU：300MHz(32位高性能MIPS处理器)</w:t>
            </w:r>
          </w:p>
        </w:tc>
      </w:tr>
      <w:tr w:rsidR="009A7BE5" w14:paraId="62B225B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1784C1E"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F0D11E2"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373F607"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SDRAM：256Mbit</w:t>
            </w:r>
          </w:p>
        </w:tc>
      </w:tr>
      <w:tr w:rsidR="009A7BE5" w14:paraId="43A97AC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75E8A2A"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0E76A8A"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8EEFE95"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FLASH：64Mbit</w:t>
            </w:r>
          </w:p>
        </w:tc>
      </w:tr>
      <w:tr w:rsidR="009A7BE5" w14:paraId="218152B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7D856FF"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18E56A5"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6C9EC1E5"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1x10/100Mb LAN口</w:t>
            </w:r>
          </w:p>
        </w:tc>
      </w:tr>
      <w:tr w:rsidR="009A7BE5" w14:paraId="77B3A2F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9503A15"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5D12986"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432B0C1"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内置3G/3G+/4G LTE模块</w:t>
            </w:r>
          </w:p>
        </w:tc>
      </w:tr>
      <w:tr w:rsidR="009A7BE5" w14:paraId="2212987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180E408"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8B8E731"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88A05F0"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支持VPDN、APN专网接入</w:t>
            </w:r>
          </w:p>
        </w:tc>
      </w:tr>
      <w:tr w:rsidR="009A7BE5" w14:paraId="0CAFB82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E6EC8C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B18FD5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8BCC3C8"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支持DHCP Server</w:t>
            </w:r>
          </w:p>
        </w:tc>
      </w:tr>
      <w:tr w:rsidR="009A7BE5" w14:paraId="1374ACB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C39A576"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A8D7728"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00212AD4"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支持WEB、CLI、SSH、平台多种参数管理方式</w:t>
            </w:r>
          </w:p>
        </w:tc>
      </w:tr>
      <w:tr w:rsidR="009A7BE5" w14:paraId="2E0CFE2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E125D3D"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18FF24B"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A4ED9F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支持M2M平台管理，可实时统计设备流量、监控设备网络状态</w:t>
            </w:r>
          </w:p>
        </w:tc>
      </w:tr>
      <w:tr w:rsidR="009A7BE5" w14:paraId="3FBBB13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37FBA3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617E73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E0CE50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支持参数备份及导入，支持私</w:t>
            </w:r>
            <w:proofErr w:type="gramStart"/>
            <w:r>
              <w:rPr>
                <w:rFonts w:hint="eastAsia"/>
                <w:color w:val="000000"/>
                <w:sz w:val="18"/>
                <w:szCs w:val="18"/>
                <w:lang w:eastAsia="zh-CN" w:bidi="ar"/>
              </w:rPr>
              <w:t>钥</w:t>
            </w:r>
            <w:proofErr w:type="gramEnd"/>
            <w:r>
              <w:rPr>
                <w:rFonts w:hint="eastAsia"/>
                <w:color w:val="000000"/>
                <w:sz w:val="18"/>
                <w:szCs w:val="18"/>
                <w:lang w:eastAsia="zh-CN" w:bidi="ar"/>
              </w:rPr>
              <w:t>导入导出配置</w:t>
            </w:r>
          </w:p>
        </w:tc>
      </w:tr>
      <w:tr w:rsidR="009A7BE5" w14:paraId="6399FC4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E8A32C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6CA745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FDE70CC"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供电电源: 12V DC</w:t>
            </w:r>
          </w:p>
        </w:tc>
      </w:tr>
      <w:tr w:rsidR="009A7BE5" w14:paraId="3E80080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56F21A8"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36AEDEB"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8361994"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工作温度：-20℃~+65℃</w:t>
            </w:r>
          </w:p>
        </w:tc>
      </w:tr>
      <w:tr w:rsidR="009A7BE5" w14:paraId="7C86ABC3" w14:textId="77777777" w:rsidTr="00AB5AE2">
        <w:trPr>
          <w:trHeight w:val="285"/>
        </w:trPr>
        <w:tc>
          <w:tcPr>
            <w:tcW w:w="438" w:type="pct"/>
            <w:tcBorders>
              <w:top w:val="nil"/>
              <w:left w:val="single" w:sz="4" w:space="0" w:color="auto"/>
              <w:bottom w:val="single" w:sz="4" w:space="0" w:color="auto"/>
              <w:right w:val="single" w:sz="4" w:space="0" w:color="auto"/>
            </w:tcBorders>
            <w:shd w:val="clear" w:color="000000" w:fill="FFFFFF"/>
            <w:vAlign w:val="center"/>
          </w:tcPr>
          <w:p w14:paraId="50BFBB8B"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10</w:t>
            </w:r>
          </w:p>
        </w:tc>
        <w:tc>
          <w:tcPr>
            <w:tcW w:w="986" w:type="pct"/>
            <w:tcBorders>
              <w:top w:val="nil"/>
              <w:left w:val="nil"/>
              <w:bottom w:val="single" w:sz="4" w:space="0" w:color="auto"/>
              <w:right w:val="single" w:sz="4" w:space="0" w:color="auto"/>
            </w:tcBorders>
            <w:shd w:val="clear" w:color="000000" w:fill="FFFFFF"/>
            <w:vAlign w:val="center"/>
          </w:tcPr>
          <w:p w14:paraId="668AB1A3"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标尺</w:t>
            </w:r>
          </w:p>
        </w:tc>
        <w:tc>
          <w:tcPr>
            <w:tcW w:w="3574" w:type="pct"/>
            <w:tcBorders>
              <w:top w:val="nil"/>
              <w:left w:val="nil"/>
              <w:bottom w:val="single" w:sz="4" w:space="0" w:color="auto"/>
              <w:right w:val="single" w:sz="4" w:space="0" w:color="auto"/>
            </w:tcBorders>
            <w:shd w:val="clear" w:color="000000" w:fill="FFFFFF"/>
            <w:vAlign w:val="center"/>
          </w:tcPr>
          <w:p w14:paraId="71CDBADD"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 xml:space="preserve">　配套</w:t>
            </w:r>
          </w:p>
        </w:tc>
      </w:tr>
      <w:tr w:rsidR="009A7BE5" w14:paraId="06D058FC" w14:textId="77777777" w:rsidTr="00AB5AE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78653B" w14:textId="77777777" w:rsidR="009A7BE5" w:rsidRDefault="009A7BE5" w:rsidP="00AB5AE2">
            <w:pPr>
              <w:widowControl/>
              <w:jc w:val="center"/>
              <w:textAlignment w:val="center"/>
              <w:rPr>
                <w:color w:val="000000"/>
                <w:sz w:val="18"/>
                <w:szCs w:val="18"/>
                <w:lang w:eastAsia="zh-CN"/>
              </w:rPr>
            </w:pPr>
            <w:r>
              <w:rPr>
                <w:rFonts w:hint="eastAsia"/>
                <w:color w:val="000000"/>
                <w:sz w:val="18"/>
                <w:szCs w:val="18"/>
                <w:lang w:eastAsia="zh-CN" w:bidi="ar"/>
              </w:rPr>
              <w:t>二、内场备件参数要求</w:t>
            </w:r>
          </w:p>
        </w:tc>
      </w:tr>
      <w:tr w:rsidR="009A7BE5" w14:paraId="4DD67918"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01F27924"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4E1E1964"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拼接显示单元</w:t>
            </w:r>
          </w:p>
        </w:tc>
        <w:tc>
          <w:tcPr>
            <w:tcW w:w="3574" w:type="pct"/>
            <w:tcBorders>
              <w:top w:val="nil"/>
              <w:left w:val="nil"/>
              <w:bottom w:val="single" w:sz="4" w:space="0" w:color="auto"/>
              <w:right w:val="single" w:sz="4" w:space="0" w:color="auto"/>
            </w:tcBorders>
            <w:shd w:val="clear" w:color="000000" w:fill="FFFFFF"/>
            <w:vAlign w:val="center"/>
          </w:tcPr>
          <w:p w14:paraId="73C0FDD3"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1、产品尺寸：46寸</w:t>
            </w:r>
          </w:p>
        </w:tc>
      </w:tr>
      <w:tr w:rsidR="009A7BE5" w14:paraId="543C99C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7F067B5"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CC76A5D"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94842EF"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2、双边拼缝：3.5mm</w:t>
            </w:r>
          </w:p>
        </w:tc>
      </w:tr>
      <w:tr w:rsidR="009A7BE5" w14:paraId="653D270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3E5122F"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5F75E3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DE5D585"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3、分辨率：1920*1080</w:t>
            </w:r>
          </w:p>
        </w:tc>
      </w:tr>
      <w:tr w:rsidR="009A7BE5" w14:paraId="223D51E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61038D2"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760D057"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082583C8"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4、亮度：500cd/m2</w:t>
            </w:r>
          </w:p>
        </w:tc>
      </w:tr>
      <w:tr w:rsidR="009A7BE5" w14:paraId="7960872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57B878C"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F0BD908"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491D335"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5、输入接口：VGA(D-Sub)*1、CVBS(BNC)*2、DVI-D*1、HDMI*1、RS232(RJ45)*1、USB（升级和多媒体）*1</w:t>
            </w:r>
          </w:p>
        </w:tc>
      </w:tr>
      <w:tr w:rsidR="009A7BE5" w14:paraId="49CBECD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72D900E"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9FC1511"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6C11EEA"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6、输出接口：CVBS(BNC)*2、RS232(RJ45)*1</w:t>
            </w:r>
          </w:p>
        </w:tc>
      </w:tr>
      <w:tr w:rsidR="009A7BE5" w14:paraId="6F5BC2DC" w14:textId="77777777" w:rsidTr="00AB5AE2">
        <w:trPr>
          <w:trHeight w:val="450"/>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2F4AF623"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2</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69D16F5C"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视频综合平台</w:t>
            </w:r>
          </w:p>
        </w:tc>
        <w:tc>
          <w:tcPr>
            <w:tcW w:w="3574" w:type="pct"/>
            <w:tcBorders>
              <w:top w:val="nil"/>
              <w:left w:val="nil"/>
              <w:bottom w:val="single" w:sz="4" w:space="0" w:color="auto"/>
              <w:right w:val="single" w:sz="4" w:space="0" w:color="auto"/>
            </w:tcBorders>
            <w:shd w:val="clear" w:color="000000" w:fill="FFFFFF"/>
            <w:vAlign w:val="center"/>
          </w:tcPr>
          <w:p w14:paraId="22AA03AD"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 xml:space="preserve">1、产品要求为19"机架尺寸，≤5U高度机箱 </w:t>
            </w:r>
          </w:p>
        </w:tc>
      </w:tr>
      <w:tr w:rsidR="009A7BE5" w14:paraId="4998ED49"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E4F68E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778773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381E77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2、采用可变码流，支持复合流和视频流编码，且音频和视频同步；</w:t>
            </w:r>
          </w:p>
        </w:tc>
      </w:tr>
      <w:tr w:rsidR="009A7BE5" w14:paraId="4A24547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AD3E07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D55F72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5F6DA5F"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3、采用H.264或MPEG4视频压缩标准，</w:t>
            </w:r>
            <w:proofErr w:type="gramStart"/>
            <w:r>
              <w:rPr>
                <w:rFonts w:hint="eastAsia"/>
                <w:color w:val="000000"/>
                <w:sz w:val="18"/>
                <w:szCs w:val="18"/>
                <w:lang w:eastAsia="zh-CN" w:bidi="ar"/>
              </w:rPr>
              <w:t>支持双码流</w:t>
            </w:r>
            <w:proofErr w:type="gramEnd"/>
            <w:r>
              <w:rPr>
                <w:rFonts w:hint="eastAsia"/>
                <w:color w:val="000000"/>
                <w:sz w:val="18"/>
                <w:szCs w:val="18"/>
                <w:lang w:eastAsia="zh-CN" w:bidi="ar"/>
              </w:rPr>
              <w:t>技术；</w:t>
            </w:r>
          </w:p>
        </w:tc>
      </w:tr>
      <w:tr w:rsidR="009A7BE5" w14:paraId="1B1ABFD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ECA216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B70CFD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1E1B64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4、80路高清视频编码能力（满配）或320路标清视频编码能力（满配）；</w:t>
            </w:r>
          </w:p>
        </w:tc>
      </w:tr>
      <w:tr w:rsidR="009A7BE5" w14:paraId="6C61E32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C3DC90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957224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ECA27B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5、支持4K点对点输出显示；</w:t>
            </w:r>
          </w:p>
        </w:tc>
      </w:tr>
      <w:tr w:rsidR="009A7BE5" w14:paraId="0BF5668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2553DC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B3065B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ABC116E"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6、支持300W/500W/800W/1200W解码；</w:t>
            </w:r>
          </w:p>
        </w:tc>
      </w:tr>
      <w:tr w:rsidR="009A7BE5" w14:paraId="60A768F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06C14E6"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D6AA80D"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6FBDD529"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7、满配最大支持80路3840*2160@30fps/320路1080p@30fps及以下标清视频解码能力；</w:t>
            </w:r>
          </w:p>
        </w:tc>
      </w:tr>
      <w:tr w:rsidR="009A7BE5" w14:paraId="0545959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1721111"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0056408"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49DB8336"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8、支持解码H.265，满配最大支持320路H.265的1080P解码输出；</w:t>
            </w:r>
          </w:p>
        </w:tc>
      </w:tr>
      <w:tr w:rsidR="009A7BE5" w14:paraId="311302C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987CB8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998749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8BE215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9、支持解码SVAC和非标码流；</w:t>
            </w:r>
          </w:p>
        </w:tc>
      </w:tr>
      <w:tr w:rsidR="009A7BE5" w14:paraId="2D1664B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15EF1F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274C6B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4F7AF8D"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10、持1/4/6/8/9/16/25/36画面分割显示；支持自由分割；</w:t>
            </w:r>
          </w:p>
        </w:tc>
      </w:tr>
      <w:tr w:rsidR="009A7BE5" w14:paraId="0216561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F2214D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98793C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13D91FD"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11、支持鱼眼矫正；</w:t>
            </w:r>
          </w:p>
        </w:tc>
      </w:tr>
      <w:tr w:rsidR="009A7BE5" w14:paraId="1FCA946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DF0F577"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005928E"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40D3FE2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12、支持60个显示屏的任意拼接；</w:t>
            </w:r>
          </w:p>
        </w:tc>
      </w:tr>
      <w:tr w:rsidR="009A7BE5" w14:paraId="117C5981"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9AB487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B09024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3A87AD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13、支持液晶屏/DLP屏/小间距LED屏显示；</w:t>
            </w:r>
          </w:p>
        </w:tc>
      </w:tr>
      <w:tr w:rsidR="009A7BE5" w14:paraId="6FF9A91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A82587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588CCA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C212E4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14、支持开窗和漫游功能，单</w:t>
            </w:r>
            <w:proofErr w:type="gramStart"/>
            <w:r>
              <w:rPr>
                <w:rFonts w:hint="eastAsia"/>
                <w:color w:val="000000"/>
                <w:sz w:val="18"/>
                <w:szCs w:val="18"/>
                <w:lang w:eastAsia="zh-CN" w:bidi="ar"/>
              </w:rPr>
              <w:t>屏支持</w:t>
            </w:r>
            <w:proofErr w:type="gramEnd"/>
            <w:r>
              <w:rPr>
                <w:rFonts w:hint="eastAsia"/>
                <w:color w:val="000000"/>
                <w:sz w:val="18"/>
                <w:szCs w:val="18"/>
                <w:lang w:eastAsia="zh-CN" w:bidi="ar"/>
              </w:rPr>
              <w:t>16个窗口；</w:t>
            </w:r>
          </w:p>
        </w:tc>
      </w:tr>
      <w:tr w:rsidR="009A7BE5" w14:paraId="5CF4C68A"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7D9D4B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AC345A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0530BB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15、单屏和融合窗口都支持1/4/6/8/9/16/25/36分割；支持自由分割；</w:t>
            </w:r>
          </w:p>
        </w:tc>
      </w:tr>
      <w:tr w:rsidR="009A7BE5" w14:paraId="67A6704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5718748"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F5FA54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3538F1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16、支持30个预设场景，用户可以自定义每个场景电视墙布局；</w:t>
            </w:r>
          </w:p>
        </w:tc>
      </w:tr>
      <w:tr w:rsidR="009A7BE5" w14:paraId="5B980B4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72F244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69047C8"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81EAB2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17、支持高清底图显示；</w:t>
            </w:r>
          </w:p>
        </w:tc>
      </w:tr>
      <w:tr w:rsidR="009A7BE5" w14:paraId="6162988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2F540B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5BF8BF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06A1989"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18、支持高清全景拼接；</w:t>
            </w:r>
          </w:p>
        </w:tc>
      </w:tr>
      <w:tr w:rsidR="009A7BE5" w14:paraId="3B8D023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E8335C3"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AB239D5"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261588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19、支持80路1080P网络视频接入及转发；</w:t>
            </w:r>
          </w:p>
        </w:tc>
      </w:tr>
      <w:tr w:rsidR="009A7BE5" w14:paraId="7DA99EF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B9AB80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993637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65B0A5E"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20、支持网络级联；</w:t>
            </w:r>
          </w:p>
        </w:tc>
      </w:tr>
      <w:tr w:rsidR="009A7BE5" w14:paraId="509C1DD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F43B235"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31884AE"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EA6D091"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21、支持TCP/IP协议，支持RTP/RTSP/RTCP/TCP/UDP/DHCP等网络协议；</w:t>
            </w:r>
          </w:p>
        </w:tc>
      </w:tr>
      <w:tr w:rsidR="009A7BE5" w14:paraId="27145AA0"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1031D923"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3</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6363DC3E"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4路HDMI</w:t>
            </w:r>
            <w:proofErr w:type="gramStart"/>
            <w:r>
              <w:rPr>
                <w:rFonts w:hint="eastAsia"/>
                <w:color w:val="000000"/>
                <w:sz w:val="18"/>
                <w:szCs w:val="18"/>
                <w:lang w:eastAsia="zh-CN" w:bidi="ar"/>
              </w:rPr>
              <w:t>输入卡</w:t>
            </w:r>
            <w:proofErr w:type="gramEnd"/>
          </w:p>
        </w:tc>
        <w:tc>
          <w:tcPr>
            <w:tcW w:w="3574" w:type="pct"/>
            <w:tcBorders>
              <w:top w:val="nil"/>
              <w:left w:val="nil"/>
              <w:bottom w:val="single" w:sz="4" w:space="0" w:color="auto"/>
              <w:right w:val="single" w:sz="4" w:space="0" w:color="auto"/>
            </w:tcBorders>
            <w:shd w:val="clear" w:color="000000" w:fill="FFFFFF"/>
            <w:vAlign w:val="center"/>
          </w:tcPr>
          <w:p w14:paraId="0905302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视频输入接口：HDMI接口</w:t>
            </w:r>
          </w:p>
        </w:tc>
      </w:tr>
      <w:tr w:rsidR="009A7BE5" w14:paraId="14A5377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2E5708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71B0B6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390CA1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音频输入接口：无接口，HDMI接口自带音频</w:t>
            </w:r>
          </w:p>
        </w:tc>
      </w:tr>
      <w:tr w:rsidR="009A7BE5" w14:paraId="2A1833A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14C72D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CDD9F6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D3A213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编码格式：H.264/MPEG4</w:t>
            </w:r>
          </w:p>
        </w:tc>
      </w:tr>
      <w:tr w:rsidR="009A7BE5" w14:paraId="7B6EBC4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D82B29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A09F65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B3B4264"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编码能力：单板4路1080P，支持1080P/720P/UXGA/SXGA+ /SXGA/XGA/SVGA/VGA分辨率</w:t>
            </w:r>
          </w:p>
        </w:tc>
      </w:tr>
      <w:tr w:rsidR="009A7BE5" w14:paraId="303507E9"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623B1590"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4</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0FB720B0"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6路HDMI</w:t>
            </w:r>
            <w:proofErr w:type="gramStart"/>
            <w:r>
              <w:rPr>
                <w:rFonts w:hint="eastAsia"/>
                <w:color w:val="000000"/>
                <w:sz w:val="18"/>
                <w:szCs w:val="18"/>
                <w:lang w:eastAsia="zh-CN" w:bidi="ar"/>
              </w:rPr>
              <w:t>输出卡</w:t>
            </w:r>
            <w:proofErr w:type="gramEnd"/>
          </w:p>
        </w:tc>
        <w:tc>
          <w:tcPr>
            <w:tcW w:w="3574" w:type="pct"/>
            <w:tcBorders>
              <w:top w:val="nil"/>
              <w:left w:val="nil"/>
              <w:bottom w:val="single" w:sz="4" w:space="0" w:color="auto"/>
              <w:right w:val="single" w:sz="4" w:space="0" w:color="auto"/>
            </w:tcBorders>
            <w:shd w:val="clear" w:color="000000" w:fill="FFFFFF"/>
            <w:vAlign w:val="center"/>
          </w:tcPr>
          <w:p w14:paraId="7F6DBE93" w14:textId="77777777" w:rsidR="009A7BE5" w:rsidRDefault="009A7BE5" w:rsidP="00AB5AE2">
            <w:pPr>
              <w:widowControl/>
              <w:textAlignment w:val="center"/>
              <w:rPr>
                <w:sz w:val="18"/>
                <w:szCs w:val="18"/>
              </w:rPr>
            </w:pPr>
            <w:r>
              <w:rPr>
                <w:rFonts w:hint="eastAsia"/>
                <w:sz w:val="18"/>
                <w:szCs w:val="18"/>
                <w:lang w:eastAsia="zh-CN" w:bidi="ar"/>
              </w:rPr>
              <w:t>支持8路4096*2160@25fps，8路3840*2160@30fps ，32路1080p@30fps（H.264、H.265），72路720p@30fps，150路D1解码；</w:t>
            </w:r>
          </w:p>
        </w:tc>
      </w:tr>
      <w:tr w:rsidR="009A7BE5" w14:paraId="688A276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D7D4EE1"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B481AC1"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837321C" w14:textId="77777777" w:rsidR="009A7BE5" w:rsidRDefault="009A7BE5" w:rsidP="00AB5AE2">
            <w:pPr>
              <w:widowControl/>
              <w:textAlignment w:val="center"/>
              <w:rPr>
                <w:sz w:val="18"/>
                <w:szCs w:val="18"/>
                <w:lang w:eastAsia="zh-CN"/>
              </w:rPr>
            </w:pPr>
            <w:r>
              <w:rPr>
                <w:rFonts w:hint="eastAsia"/>
                <w:sz w:val="18"/>
                <w:szCs w:val="18"/>
                <w:lang w:eastAsia="zh-CN" w:bidi="ar"/>
              </w:rPr>
              <w:t>支持8路1080P的SVAC解码；支持24路非标D1码流解码；1/4/6/8/9/16/25/36画面分割，自由分割</w:t>
            </w:r>
          </w:p>
        </w:tc>
      </w:tr>
      <w:tr w:rsidR="009A7BE5" w14:paraId="12418F32"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17165BFC"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5</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4FD3838D"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中心集中式视频存储</w:t>
            </w:r>
          </w:p>
        </w:tc>
        <w:tc>
          <w:tcPr>
            <w:tcW w:w="3574" w:type="pct"/>
            <w:tcBorders>
              <w:top w:val="nil"/>
              <w:left w:val="nil"/>
              <w:bottom w:val="single" w:sz="4" w:space="0" w:color="auto"/>
              <w:right w:val="single" w:sz="4" w:space="0" w:color="auto"/>
            </w:tcBorders>
            <w:shd w:val="clear" w:color="000000" w:fill="FFFFFF"/>
            <w:vAlign w:val="center"/>
          </w:tcPr>
          <w:p w14:paraId="006A8A20"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1、视频直存（私有协议）：最大支持400路（800Mbps）前端接入、存储、转发，32路（64Mbps）网络回放；</w:t>
            </w:r>
          </w:p>
        </w:tc>
      </w:tr>
      <w:tr w:rsidR="009A7BE5" w14:paraId="7F0B27E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81F330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FF56BE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53A0CD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2、硬盘接口：48个，SATA，单盘最大支持20TB，支持热插拔，支持CMR；</w:t>
            </w:r>
          </w:p>
        </w:tc>
      </w:tr>
      <w:tr w:rsidR="009A7BE5" w14:paraId="11F93F27"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6A060781"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6</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045ACA31"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企业级监控专用硬盘</w:t>
            </w:r>
          </w:p>
        </w:tc>
        <w:tc>
          <w:tcPr>
            <w:tcW w:w="3574" w:type="pct"/>
            <w:tcBorders>
              <w:top w:val="nil"/>
              <w:left w:val="nil"/>
              <w:bottom w:val="single" w:sz="4" w:space="0" w:color="auto"/>
              <w:right w:val="single" w:sz="4" w:space="0" w:color="auto"/>
            </w:tcBorders>
            <w:shd w:val="clear" w:color="000000" w:fill="FFFFFF"/>
            <w:vAlign w:val="center"/>
          </w:tcPr>
          <w:p w14:paraId="2A0B639D"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单盘容量：8TB；</w:t>
            </w:r>
          </w:p>
        </w:tc>
      </w:tr>
      <w:tr w:rsidR="009A7BE5" w14:paraId="7FEA8CC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1F868BA"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1D66BD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9F39010"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硬盘接口：SATA；</w:t>
            </w:r>
          </w:p>
        </w:tc>
      </w:tr>
      <w:tr w:rsidR="009A7BE5" w14:paraId="631FCF0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4289041"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332EA27"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34D9A28"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转速：7200RPM；</w:t>
            </w:r>
          </w:p>
        </w:tc>
      </w:tr>
      <w:tr w:rsidR="009A7BE5" w14:paraId="4A8D166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655BF2B"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293B1FC"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671FD075"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缓存：256MB</w:t>
            </w:r>
          </w:p>
        </w:tc>
      </w:tr>
      <w:tr w:rsidR="009A7BE5" w14:paraId="5E1C3907"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21A08D70"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7</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275EC161"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视频平台服务器</w:t>
            </w:r>
          </w:p>
        </w:tc>
        <w:tc>
          <w:tcPr>
            <w:tcW w:w="3574" w:type="pct"/>
            <w:tcBorders>
              <w:top w:val="nil"/>
              <w:left w:val="nil"/>
              <w:bottom w:val="single" w:sz="4" w:space="0" w:color="auto"/>
              <w:right w:val="single" w:sz="4" w:space="0" w:color="auto"/>
            </w:tcBorders>
            <w:shd w:val="clear" w:color="000000" w:fill="FFFFFF"/>
            <w:vAlign w:val="center"/>
          </w:tcPr>
          <w:p w14:paraId="792D68D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1、大交通综合管理平台5000路纯硬件服务器</w:t>
            </w:r>
          </w:p>
        </w:tc>
      </w:tr>
      <w:tr w:rsidR="009A7BE5" w14:paraId="6C4D328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BC4A678"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2333D2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2BD1EA3"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2、配置2颗Intel XEON 4210 2.2G 9.6UPI 13.75M 10C 85W</w:t>
            </w:r>
          </w:p>
        </w:tc>
      </w:tr>
      <w:tr w:rsidR="009A7BE5" w14:paraId="635A8CF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8981A51"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E3674F6"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A31CB8B"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3、配置4条16GB DDR4 2933 REG内存。配置16根内存插槽,最大可扩展至2 TB内存，支持RDIMM、LRDIMM、NVDIMM</w:t>
            </w:r>
          </w:p>
        </w:tc>
      </w:tr>
      <w:tr w:rsidR="009A7BE5" w14:paraId="755481D3"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3DE576A"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3CC5121"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0512DBC"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 xml:space="preserve">4、配置2块2T 3.5吋 6GbSATA热插拔硬盘。前置最高支持12 </w:t>
            </w:r>
            <w:proofErr w:type="gramStart"/>
            <w:r>
              <w:rPr>
                <w:rFonts w:hint="eastAsia"/>
                <w:color w:val="000000"/>
                <w:sz w:val="18"/>
                <w:szCs w:val="18"/>
                <w:lang w:eastAsia="zh-CN" w:bidi="ar"/>
              </w:rPr>
              <w:t>个</w:t>
            </w:r>
            <w:proofErr w:type="gramEnd"/>
            <w:r>
              <w:rPr>
                <w:rFonts w:hint="eastAsia"/>
                <w:color w:val="000000"/>
                <w:sz w:val="18"/>
                <w:szCs w:val="18"/>
                <w:lang w:eastAsia="zh-CN" w:bidi="ar"/>
              </w:rPr>
              <w:t xml:space="preserve">2.5 寸或3.5 </w:t>
            </w:r>
            <w:proofErr w:type="gramStart"/>
            <w:r>
              <w:rPr>
                <w:rFonts w:hint="eastAsia"/>
                <w:color w:val="000000"/>
                <w:sz w:val="18"/>
                <w:szCs w:val="18"/>
                <w:lang w:eastAsia="zh-CN" w:bidi="ar"/>
              </w:rPr>
              <w:t>寸热插拔</w:t>
            </w:r>
            <w:proofErr w:type="gramEnd"/>
            <w:r>
              <w:rPr>
                <w:rFonts w:hint="eastAsia"/>
                <w:color w:val="000000"/>
                <w:sz w:val="18"/>
                <w:szCs w:val="18"/>
                <w:lang w:eastAsia="zh-CN" w:bidi="ar"/>
              </w:rPr>
              <w:t xml:space="preserve">SATA/SAS，支持1 </w:t>
            </w:r>
            <w:proofErr w:type="gramStart"/>
            <w:r>
              <w:rPr>
                <w:rFonts w:hint="eastAsia"/>
                <w:color w:val="000000"/>
                <w:sz w:val="18"/>
                <w:szCs w:val="18"/>
                <w:lang w:eastAsia="zh-CN" w:bidi="ar"/>
              </w:rPr>
              <w:t>个</w:t>
            </w:r>
            <w:proofErr w:type="gramEnd"/>
            <w:r>
              <w:rPr>
                <w:rFonts w:hint="eastAsia"/>
                <w:color w:val="000000"/>
                <w:sz w:val="18"/>
                <w:szCs w:val="18"/>
                <w:lang w:eastAsia="zh-CN" w:bidi="ar"/>
              </w:rPr>
              <w:t xml:space="preserve">M.2 SSD，同时支持PCIe SSD；内置1 </w:t>
            </w:r>
            <w:proofErr w:type="gramStart"/>
            <w:r>
              <w:rPr>
                <w:rFonts w:hint="eastAsia"/>
                <w:color w:val="000000"/>
                <w:sz w:val="18"/>
                <w:szCs w:val="18"/>
                <w:lang w:eastAsia="zh-CN" w:bidi="ar"/>
              </w:rPr>
              <w:t>个</w:t>
            </w:r>
            <w:proofErr w:type="gramEnd"/>
            <w:r>
              <w:rPr>
                <w:rFonts w:hint="eastAsia"/>
                <w:color w:val="000000"/>
                <w:sz w:val="18"/>
                <w:szCs w:val="18"/>
                <w:lang w:eastAsia="zh-CN" w:bidi="ar"/>
              </w:rPr>
              <w:t>SD 卡</w:t>
            </w:r>
          </w:p>
        </w:tc>
      </w:tr>
      <w:tr w:rsidR="009A7BE5" w14:paraId="0588FD0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605778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AC699C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0075D0A"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5、曙光/Intel/I350/双口/四口/</w:t>
            </w:r>
            <w:proofErr w:type="gramStart"/>
            <w:r>
              <w:rPr>
                <w:rFonts w:hint="eastAsia"/>
                <w:color w:val="000000"/>
                <w:sz w:val="18"/>
                <w:szCs w:val="18"/>
                <w:lang w:eastAsia="zh-CN" w:bidi="ar"/>
              </w:rPr>
              <w:t>千兆板载</w:t>
            </w:r>
            <w:proofErr w:type="gramEnd"/>
            <w:r>
              <w:rPr>
                <w:rFonts w:hint="eastAsia"/>
                <w:color w:val="000000"/>
                <w:sz w:val="18"/>
                <w:szCs w:val="18"/>
                <w:lang w:eastAsia="zh-CN" w:bidi="ar"/>
              </w:rPr>
              <w:t>I350+SND 双口千兆+SND四口千兆</w:t>
            </w:r>
          </w:p>
        </w:tc>
      </w:tr>
      <w:tr w:rsidR="009A7BE5" w14:paraId="43A65DDB"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35F0E4A"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0B4218C"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977CAA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6、、1个RJ-45管理接口，位于机箱后部2个USB 3.0接口，位于机箱后部，机箱前部可选配2个USB3.0或者USB2.01个VGA接口，位于机箱后部，可选配支持前置VGA可选配1个串口，位于机箱后部2个Micro SD卡插槽，位于机箱内部</w:t>
            </w:r>
          </w:p>
        </w:tc>
      </w:tr>
      <w:tr w:rsidR="009A7BE5" w14:paraId="7465FA83"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606B77B1"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8</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15DBB90A"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精密空调</w:t>
            </w:r>
          </w:p>
        </w:tc>
        <w:tc>
          <w:tcPr>
            <w:tcW w:w="3574" w:type="pct"/>
            <w:tcBorders>
              <w:top w:val="nil"/>
              <w:left w:val="nil"/>
              <w:bottom w:val="single" w:sz="4" w:space="0" w:color="auto"/>
              <w:right w:val="single" w:sz="4" w:space="0" w:color="auto"/>
            </w:tcBorders>
            <w:shd w:val="clear" w:color="000000" w:fill="FFFFFF"/>
            <w:vAlign w:val="center"/>
          </w:tcPr>
          <w:p w14:paraId="29567227"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 xml:space="preserve">1.制冷量：5200W                                            </w:t>
            </w:r>
          </w:p>
        </w:tc>
      </w:tr>
      <w:tr w:rsidR="009A7BE5" w14:paraId="49A4564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7486436"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F391F6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4D762CDF"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 xml:space="preserve">2.制热量：5720(7520)W                                       </w:t>
            </w:r>
          </w:p>
        </w:tc>
      </w:tr>
      <w:tr w:rsidR="009A7BE5" w14:paraId="3575923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08ED7E1"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2FCB6C5"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3FC69D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 xml:space="preserve">3.制冷/制热额定功率：1530W/1600(3400)W                      </w:t>
            </w:r>
          </w:p>
        </w:tc>
      </w:tr>
      <w:tr w:rsidR="009A7BE5" w14:paraId="01EE87E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A76D62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C02099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5365F30"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 xml:space="preserve">4.能效比：3.40                                             </w:t>
            </w:r>
          </w:p>
        </w:tc>
      </w:tr>
      <w:tr w:rsidR="009A7BE5" w14:paraId="13BFFD9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6E0B675"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5C484EA"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F2BF0C1"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 xml:space="preserve">5.性能系数：3.82                                               </w:t>
            </w:r>
          </w:p>
        </w:tc>
      </w:tr>
      <w:tr w:rsidR="009A7BE5" w14:paraId="3897168A"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770961F"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53BFE4D"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9979E0D"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 xml:space="preserve">6.室内/外噪音：32-42/53                                                 </w:t>
            </w:r>
          </w:p>
        </w:tc>
      </w:tr>
      <w:tr w:rsidR="009A7BE5" w14:paraId="1421E24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748805B"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370DCD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BD48C94"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 xml:space="preserve">7.制冷剂名称：R22                                          </w:t>
            </w:r>
          </w:p>
        </w:tc>
      </w:tr>
      <w:tr w:rsidR="009A7BE5" w14:paraId="0426387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2F1C54E"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02B3E8B"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60B220D"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8.</w:t>
            </w:r>
            <w:proofErr w:type="gramStart"/>
            <w:r>
              <w:rPr>
                <w:rFonts w:hint="eastAsia"/>
                <w:color w:val="000000"/>
                <w:sz w:val="18"/>
                <w:szCs w:val="18"/>
                <w:lang w:eastAsia="zh-CN" w:bidi="ar"/>
              </w:rPr>
              <w:t>标配冷媒</w:t>
            </w:r>
            <w:proofErr w:type="gramEnd"/>
            <w:r>
              <w:rPr>
                <w:rFonts w:hint="eastAsia"/>
                <w:color w:val="000000"/>
                <w:sz w:val="18"/>
                <w:szCs w:val="18"/>
                <w:lang w:eastAsia="zh-CN" w:bidi="ar"/>
              </w:rPr>
              <w:t>管长度：15米</w:t>
            </w:r>
          </w:p>
        </w:tc>
      </w:tr>
      <w:tr w:rsidR="009A7BE5" w14:paraId="2726CB74" w14:textId="77777777" w:rsidTr="00AB5AE2">
        <w:trPr>
          <w:trHeight w:val="285"/>
        </w:trPr>
        <w:tc>
          <w:tcPr>
            <w:tcW w:w="438" w:type="pct"/>
            <w:tcBorders>
              <w:top w:val="nil"/>
              <w:left w:val="single" w:sz="4" w:space="0" w:color="auto"/>
              <w:bottom w:val="single" w:sz="4" w:space="0" w:color="auto"/>
              <w:right w:val="single" w:sz="4" w:space="0" w:color="auto"/>
            </w:tcBorders>
            <w:shd w:val="clear" w:color="000000" w:fill="FFFFFF"/>
            <w:vAlign w:val="center"/>
          </w:tcPr>
          <w:p w14:paraId="49513513"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9</w:t>
            </w:r>
          </w:p>
        </w:tc>
        <w:tc>
          <w:tcPr>
            <w:tcW w:w="986" w:type="pct"/>
            <w:tcBorders>
              <w:top w:val="nil"/>
              <w:left w:val="nil"/>
              <w:bottom w:val="single" w:sz="4" w:space="0" w:color="auto"/>
              <w:right w:val="single" w:sz="4" w:space="0" w:color="auto"/>
            </w:tcBorders>
            <w:shd w:val="clear" w:color="000000" w:fill="FFFFFF"/>
            <w:vAlign w:val="center"/>
          </w:tcPr>
          <w:p w14:paraId="4B6DFFCE"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UPS主机</w:t>
            </w:r>
          </w:p>
        </w:tc>
        <w:tc>
          <w:tcPr>
            <w:tcW w:w="3574" w:type="pct"/>
            <w:tcBorders>
              <w:top w:val="nil"/>
              <w:left w:val="nil"/>
              <w:bottom w:val="single" w:sz="4" w:space="0" w:color="auto"/>
              <w:right w:val="single" w:sz="4" w:space="0" w:color="auto"/>
            </w:tcBorders>
            <w:shd w:val="clear" w:color="000000" w:fill="FFFFFF"/>
            <w:vAlign w:val="center"/>
          </w:tcPr>
          <w:p w14:paraId="55FB5CDF"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总容量20KVA</w:t>
            </w:r>
          </w:p>
        </w:tc>
      </w:tr>
      <w:tr w:rsidR="009A7BE5" w14:paraId="515D0EAB" w14:textId="77777777" w:rsidTr="00AB5AE2">
        <w:trPr>
          <w:trHeight w:val="285"/>
        </w:trPr>
        <w:tc>
          <w:tcPr>
            <w:tcW w:w="438" w:type="pct"/>
            <w:tcBorders>
              <w:top w:val="nil"/>
              <w:left w:val="single" w:sz="4" w:space="0" w:color="auto"/>
              <w:bottom w:val="single" w:sz="4" w:space="0" w:color="auto"/>
              <w:right w:val="single" w:sz="4" w:space="0" w:color="auto"/>
            </w:tcBorders>
            <w:shd w:val="clear" w:color="000000" w:fill="FFFFFF"/>
            <w:vAlign w:val="center"/>
          </w:tcPr>
          <w:p w14:paraId="1657DEF6"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10</w:t>
            </w:r>
          </w:p>
        </w:tc>
        <w:tc>
          <w:tcPr>
            <w:tcW w:w="986" w:type="pct"/>
            <w:tcBorders>
              <w:top w:val="nil"/>
              <w:left w:val="nil"/>
              <w:bottom w:val="single" w:sz="4" w:space="0" w:color="auto"/>
              <w:right w:val="single" w:sz="4" w:space="0" w:color="auto"/>
            </w:tcBorders>
            <w:shd w:val="clear" w:color="000000" w:fill="FFFFFF"/>
            <w:vAlign w:val="center"/>
          </w:tcPr>
          <w:p w14:paraId="44113139"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UPS电池</w:t>
            </w:r>
          </w:p>
        </w:tc>
        <w:tc>
          <w:tcPr>
            <w:tcW w:w="3574" w:type="pct"/>
            <w:tcBorders>
              <w:top w:val="nil"/>
              <w:left w:val="nil"/>
              <w:bottom w:val="single" w:sz="4" w:space="0" w:color="auto"/>
              <w:right w:val="single" w:sz="4" w:space="0" w:color="auto"/>
            </w:tcBorders>
            <w:shd w:val="clear" w:color="000000" w:fill="FFFFFF"/>
            <w:vAlign w:val="center"/>
          </w:tcPr>
          <w:p w14:paraId="629A37D7"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100AH</w:t>
            </w:r>
          </w:p>
        </w:tc>
      </w:tr>
      <w:tr w:rsidR="009A7BE5" w14:paraId="5D3497C1"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7A088E9C"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11</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3553E45E"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流媒体服务器</w:t>
            </w:r>
          </w:p>
        </w:tc>
        <w:tc>
          <w:tcPr>
            <w:tcW w:w="3574" w:type="pct"/>
            <w:tcBorders>
              <w:top w:val="nil"/>
              <w:left w:val="nil"/>
              <w:bottom w:val="single" w:sz="4" w:space="0" w:color="auto"/>
              <w:right w:val="single" w:sz="4" w:space="0" w:color="auto"/>
            </w:tcBorders>
            <w:shd w:val="clear" w:color="000000" w:fill="FFFFFF"/>
            <w:vAlign w:val="center"/>
          </w:tcPr>
          <w:p w14:paraId="6E6CC0FD"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1、视频接入：私有协议设备5000路/主动注册设备2500路/国标设备2500路/Onvif设备2500路；</w:t>
            </w:r>
          </w:p>
        </w:tc>
      </w:tr>
      <w:tr w:rsidR="009A7BE5" w14:paraId="1AF6BDF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5AEABE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9052F6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6F9747D"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2、人卡接入：400路；</w:t>
            </w:r>
          </w:p>
        </w:tc>
      </w:tr>
      <w:tr w:rsidR="009A7BE5" w14:paraId="51DF4C3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6E2B5C7"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2644F3C"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D4096A0"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3、门禁接入：200路；</w:t>
            </w:r>
          </w:p>
        </w:tc>
      </w:tr>
      <w:tr w:rsidR="009A7BE5" w14:paraId="359FD2F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E7AEC5B"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CCA693A"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0C33ADD1"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4、车卡接入：200路；</w:t>
            </w:r>
          </w:p>
        </w:tc>
      </w:tr>
      <w:tr w:rsidR="009A7BE5" w14:paraId="6C939A5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F6C1AE0"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14FED7A"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2561C96"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5、并发存储：200路；</w:t>
            </w:r>
          </w:p>
        </w:tc>
      </w:tr>
      <w:tr w:rsidR="009A7BE5" w14:paraId="30B7BD1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5948D36"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EFA44D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422F6EBA"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6、并发转发：200路；</w:t>
            </w:r>
          </w:p>
        </w:tc>
      </w:tr>
      <w:tr w:rsidR="009A7BE5" w14:paraId="0477B70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3DF2927"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33A7D4E"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5E605C2"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（以上性能规格均为理论值，功能复合使用时以实际消耗为准。）</w:t>
            </w:r>
          </w:p>
        </w:tc>
      </w:tr>
      <w:tr w:rsidR="009A7BE5" w14:paraId="311DA9B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FB528F5"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3F13FA7"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923E53A"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硬件参数：</w:t>
            </w:r>
          </w:p>
        </w:tc>
      </w:tr>
      <w:tr w:rsidR="009A7BE5" w14:paraId="2F29085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A042ABE"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CE89862"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322ACDE1"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1、处理器：Hygon 3250</w:t>
            </w:r>
          </w:p>
        </w:tc>
      </w:tr>
      <w:tr w:rsidR="009A7BE5" w14:paraId="59BE407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4316551"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608B65C"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748AA69"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2、内存：16G*1</w:t>
            </w:r>
          </w:p>
        </w:tc>
      </w:tr>
      <w:tr w:rsidR="009A7BE5" w14:paraId="765B3D6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2BB98D3"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1E2CC11"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4BB73EE"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3、硬盘：1T 3.5寸硬盘 SATA*2</w:t>
            </w:r>
          </w:p>
        </w:tc>
      </w:tr>
      <w:tr w:rsidR="009A7BE5" w14:paraId="68538A2F"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2550D292"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12</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28AAFFA3"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核心交换机</w:t>
            </w:r>
          </w:p>
        </w:tc>
        <w:tc>
          <w:tcPr>
            <w:tcW w:w="3574" w:type="pct"/>
            <w:tcBorders>
              <w:top w:val="nil"/>
              <w:left w:val="nil"/>
              <w:bottom w:val="single" w:sz="4" w:space="0" w:color="auto"/>
              <w:right w:val="single" w:sz="4" w:space="0" w:color="auto"/>
            </w:tcBorders>
            <w:shd w:val="clear" w:color="000000" w:fill="FFFFFF"/>
            <w:vAlign w:val="center"/>
          </w:tcPr>
          <w:p w14:paraId="431DC67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1、交换容量≥38Tbps，包转发率≥7200Mpps，如</w:t>
            </w:r>
            <w:proofErr w:type="gramStart"/>
            <w:r>
              <w:rPr>
                <w:rFonts w:hint="eastAsia"/>
                <w:color w:val="000000"/>
                <w:sz w:val="18"/>
                <w:szCs w:val="18"/>
                <w:lang w:eastAsia="zh-CN" w:bidi="ar"/>
              </w:rPr>
              <w:t>官网存在</w:t>
            </w:r>
            <w:proofErr w:type="gramEnd"/>
            <w:r>
              <w:rPr>
                <w:rFonts w:hint="eastAsia"/>
                <w:color w:val="000000"/>
                <w:sz w:val="18"/>
                <w:szCs w:val="18"/>
                <w:lang w:eastAsia="zh-CN" w:bidi="ar"/>
              </w:rPr>
              <w:t>A/B值，以最小值为准；</w:t>
            </w:r>
          </w:p>
        </w:tc>
      </w:tr>
      <w:tr w:rsidR="009A7BE5" w14:paraId="45B5C768"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7E92DC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78EED8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13C69D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2、本次要求单台配置双</w:t>
            </w:r>
            <w:proofErr w:type="gramStart"/>
            <w:r>
              <w:rPr>
                <w:rFonts w:hint="eastAsia"/>
                <w:color w:val="000000"/>
                <w:sz w:val="18"/>
                <w:szCs w:val="18"/>
                <w:lang w:eastAsia="zh-CN" w:bidi="ar"/>
              </w:rPr>
              <w:t>引擎双</w:t>
            </w:r>
            <w:proofErr w:type="gramEnd"/>
            <w:r>
              <w:rPr>
                <w:rFonts w:hint="eastAsia"/>
                <w:color w:val="000000"/>
                <w:sz w:val="18"/>
                <w:szCs w:val="18"/>
                <w:lang w:eastAsia="zh-CN" w:bidi="ar"/>
              </w:rPr>
              <w:t>电源，提供≥24个</w:t>
            </w:r>
            <w:proofErr w:type="gramStart"/>
            <w:r>
              <w:rPr>
                <w:rFonts w:hint="eastAsia"/>
                <w:color w:val="000000"/>
                <w:sz w:val="18"/>
                <w:szCs w:val="18"/>
                <w:lang w:eastAsia="zh-CN" w:bidi="ar"/>
              </w:rPr>
              <w:t>千兆光口</w:t>
            </w:r>
            <w:proofErr w:type="gramEnd"/>
            <w:r>
              <w:rPr>
                <w:rFonts w:hint="eastAsia"/>
                <w:color w:val="000000"/>
                <w:sz w:val="18"/>
                <w:szCs w:val="18"/>
                <w:lang w:eastAsia="zh-CN" w:bidi="ar"/>
              </w:rPr>
              <w:t>, ≥12个</w:t>
            </w:r>
            <w:proofErr w:type="gramStart"/>
            <w:r>
              <w:rPr>
                <w:rFonts w:hint="eastAsia"/>
                <w:color w:val="000000"/>
                <w:sz w:val="18"/>
                <w:szCs w:val="18"/>
                <w:lang w:eastAsia="zh-CN" w:bidi="ar"/>
              </w:rPr>
              <w:t>以太网电口复用</w:t>
            </w:r>
            <w:proofErr w:type="gramEnd"/>
            <w:r>
              <w:rPr>
                <w:rFonts w:hint="eastAsia"/>
                <w:color w:val="000000"/>
                <w:sz w:val="18"/>
                <w:szCs w:val="18"/>
                <w:lang w:eastAsia="zh-CN" w:bidi="ar"/>
              </w:rPr>
              <w:t>(RJ45),≥4个万兆光口，要求非路由引擎或交换网板上的接口</w:t>
            </w:r>
          </w:p>
        </w:tc>
      </w:tr>
      <w:tr w:rsidR="009A7BE5" w14:paraId="64F787B1"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9AFBA3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588D81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DD6654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3、主控引擎与业务板卡完全物理分离, 采用全分布式转发处理架构，独立主控引擎插槽≥2个，独立业务插槽数≥3个；主控引擎故障情况下，不能影响整机转发能力。</w:t>
            </w:r>
          </w:p>
        </w:tc>
      </w:tr>
      <w:tr w:rsidR="009A7BE5" w14:paraId="0F232CD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71D6EA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F2B2FA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6D0B10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4、符合业界主流机柜的尺寸规范要求，设备高度≤4U，设备深度≤600mm。</w:t>
            </w:r>
          </w:p>
        </w:tc>
      </w:tr>
      <w:tr w:rsidR="009A7BE5" w14:paraId="214AD2B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37BCD6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F84DDE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7430606"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5、支持1+1冗余的硬件监控系统，可以集中监控板卡、风扇、电源、环境等状态参数。</w:t>
            </w:r>
          </w:p>
        </w:tc>
      </w:tr>
      <w:tr w:rsidR="009A7BE5" w14:paraId="42B26977"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E83B69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DFF8F9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034BFE4"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6、设备支持硬件健康状态可视化，可以对风扇状态、电源、温度、</w:t>
            </w:r>
            <w:proofErr w:type="gramStart"/>
            <w:r>
              <w:rPr>
                <w:rFonts w:hint="eastAsia"/>
                <w:color w:val="000000"/>
                <w:sz w:val="18"/>
                <w:szCs w:val="18"/>
                <w:lang w:eastAsia="zh-CN" w:bidi="ar"/>
              </w:rPr>
              <w:t>板载电压</w:t>
            </w:r>
            <w:proofErr w:type="gramEnd"/>
            <w:r>
              <w:rPr>
                <w:rFonts w:hint="eastAsia"/>
                <w:color w:val="000000"/>
                <w:sz w:val="18"/>
                <w:szCs w:val="18"/>
                <w:lang w:eastAsia="zh-CN" w:bidi="ar"/>
              </w:rPr>
              <w:t>进行监控，尤其是在日常巡查中发现电压异常前兆，可及时处理，避免出现电压异常</w:t>
            </w:r>
            <w:proofErr w:type="gramStart"/>
            <w:r>
              <w:rPr>
                <w:rFonts w:hint="eastAsia"/>
                <w:color w:val="000000"/>
                <w:sz w:val="18"/>
                <w:szCs w:val="18"/>
                <w:lang w:eastAsia="zh-CN" w:bidi="ar"/>
              </w:rPr>
              <w:t>宕</w:t>
            </w:r>
            <w:proofErr w:type="gramEnd"/>
            <w:r>
              <w:rPr>
                <w:rFonts w:hint="eastAsia"/>
                <w:color w:val="000000"/>
                <w:sz w:val="18"/>
                <w:szCs w:val="18"/>
                <w:lang w:eastAsia="zh-CN" w:bidi="ar"/>
              </w:rPr>
              <w:t>机。</w:t>
            </w:r>
          </w:p>
        </w:tc>
      </w:tr>
      <w:tr w:rsidR="009A7BE5" w14:paraId="4DA4EF2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184D9B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0A01E8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9BF5EC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7、为了适应机柜并排部署，机箱业务板卡区采用后出风风道设计</w:t>
            </w:r>
          </w:p>
        </w:tc>
      </w:tr>
      <w:tr w:rsidR="009A7BE5" w14:paraId="6FDECA1D"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B77C81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D431BA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288A99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8、为提高设备面板空间利用率，要求采用高密度端口设计，所投产品单张业务</w:t>
            </w:r>
            <w:proofErr w:type="gramStart"/>
            <w:r>
              <w:rPr>
                <w:rFonts w:hint="eastAsia"/>
                <w:color w:val="000000"/>
                <w:sz w:val="18"/>
                <w:szCs w:val="18"/>
                <w:lang w:eastAsia="zh-CN" w:bidi="ar"/>
              </w:rPr>
              <w:t>卡最大</w:t>
            </w:r>
            <w:proofErr w:type="gramEnd"/>
            <w:r>
              <w:rPr>
                <w:rFonts w:hint="eastAsia"/>
                <w:color w:val="000000"/>
                <w:sz w:val="18"/>
                <w:szCs w:val="18"/>
                <w:lang w:eastAsia="zh-CN" w:bidi="ar"/>
              </w:rPr>
              <w:t>可用物理端口≥52个，整机转发业务物理端口≥156个；</w:t>
            </w:r>
          </w:p>
        </w:tc>
      </w:tr>
      <w:tr w:rsidR="009A7BE5" w14:paraId="2B9742C0"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0FCA69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78F792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6266FAF"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9、N:1虚拟化：可将2台物理设备虚拟化为1台逻辑设备，虚拟组内设备具备统一的二层及三层转发表项，统一的管理界面，并可实现跨设备链路聚合；</w:t>
            </w:r>
          </w:p>
        </w:tc>
      </w:tr>
      <w:tr w:rsidR="009A7BE5" w14:paraId="40531D98"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4E87FB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679542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79DEB28"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10、支持IEEE 802.1d(STP)、 802.1w(RSTP)、 802.1s(MSTP)，支持端口聚合，支持一对一镜像、多对一镜像、一对多镜像，支持流镜像，支持SPAN、RSPAN远程镜像。</w:t>
            </w:r>
          </w:p>
        </w:tc>
      </w:tr>
      <w:tr w:rsidR="009A7BE5" w14:paraId="3ACA5553"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FA335AC"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34EDF13"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43D0C2B4"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11、支持静态路由、RIP、RIPng、OSPF、OSPFv3、BGP、BGP4+、ISIS、ISISv6，支持路由协议多实例，支持GR for OSPF/IS-IS/BGP，支持策略路由。</w:t>
            </w:r>
          </w:p>
        </w:tc>
      </w:tr>
      <w:tr w:rsidR="009A7BE5" w14:paraId="1D4DD49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F381422"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5696B6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849ABBA"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12、支持IGMPv1/v2/v3、IGMP Snooping 、PIM DM、PIM SM、PIM SSM；支持组播流量控制、支持组播查询器。</w:t>
            </w:r>
          </w:p>
        </w:tc>
      </w:tr>
      <w:tr w:rsidR="009A7BE5" w14:paraId="2689539B"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DE16C69"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C08E3E4"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C1B834F"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13、支持IPv6过渡技术，IPv4/IPv6双</w:t>
            </w:r>
            <w:proofErr w:type="gramStart"/>
            <w:r>
              <w:rPr>
                <w:rFonts w:hint="eastAsia"/>
                <w:color w:val="000000"/>
                <w:sz w:val="18"/>
                <w:szCs w:val="18"/>
                <w:lang w:eastAsia="zh-CN" w:bidi="ar"/>
              </w:rPr>
              <w:t>栈</w:t>
            </w:r>
            <w:proofErr w:type="gramEnd"/>
            <w:r>
              <w:rPr>
                <w:rFonts w:hint="eastAsia"/>
                <w:color w:val="000000"/>
                <w:sz w:val="18"/>
                <w:szCs w:val="18"/>
                <w:lang w:eastAsia="zh-CN" w:bidi="ar"/>
              </w:rPr>
              <w:t>、6over4隧道、4 over6隧道；支持IPv6 DHCP SERVER、IPv6 DHCP Relay、DHCP Snooping。</w:t>
            </w:r>
          </w:p>
        </w:tc>
      </w:tr>
      <w:tr w:rsidR="009A7BE5" w14:paraId="2397AEC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D5915FB"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DAD329F"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587BE1F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支持ERPS功能检测到故障并启用备份链路的断流时间≤50ms。</w:t>
            </w:r>
          </w:p>
        </w:tc>
      </w:tr>
      <w:tr w:rsidR="009A7BE5" w14:paraId="6623B7A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D189BB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419FD98"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4226258"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14、支持SNMP v1/v2c/v3、Telnet、RMON、SSH；支持通过命令行、中文图形化配置软件等方式进行配置和管理。</w:t>
            </w:r>
          </w:p>
        </w:tc>
      </w:tr>
      <w:tr w:rsidR="009A7BE5" w14:paraId="00345B7C" w14:textId="77777777" w:rsidTr="00AB5AE2">
        <w:trPr>
          <w:trHeight w:val="285"/>
        </w:trPr>
        <w:tc>
          <w:tcPr>
            <w:tcW w:w="438" w:type="pct"/>
            <w:tcBorders>
              <w:top w:val="nil"/>
              <w:left w:val="single" w:sz="4" w:space="0" w:color="auto"/>
              <w:bottom w:val="single" w:sz="4" w:space="0" w:color="auto"/>
              <w:right w:val="single" w:sz="4" w:space="0" w:color="auto"/>
            </w:tcBorders>
            <w:shd w:val="clear" w:color="000000" w:fill="FFFFFF"/>
            <w:vAlign w:val="center"/>
          </w:tcPr>
          <w:p w14:paraId="0349CB9B"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13</w:t>
            </w:r>
          </w:p>
        </w:tc>
        <w:tc>
          <w:tcPr>
            <w:tcW w:w="986" w:type="pct"/>
            <w:tcBorders>
              <w:top w:val="nil"/>
              <w:left w:val="nil"/>
              <w:bottom w:val="single" w:sz="4" w:space="0" w:color="auto"/>
              <w:right w:val="single" w:sz="4" w:space="0" w:color="auto"/>
            </w:tcBorders>
            <w:shd w:val="clear" w:color="000000" w:fill="FFFFFF"/>
            <w:vAlign w:val="center"/>
          </w:tcPr>
          <w:p w14:paraId="41149A6D"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光模块</w:t>
            </w:r>
          </w:p>
        </w:tc>
        <w:tc>
          <w:tcPr>
            <w:tcW w:w="3574" w:type="pct"/>
            <w:tcBorders>
              <w:top w:val="nil"/>
              <w:left w:val="nil"/>
              <w:bottom w:val="single" w:sz="4" w:space="0" w:color="auto"/>
              <w:right w:val="single" w:sz="4" w:space="0" w:color="auto"/>
            </w:tcBorders>
            <w:shd w:val="clear" w:color="000000" w:fill="FFFFFF"/>
            <w:vAlign w:val="center"/>
          </w:tcPr>
          <w:p w14:paraId="4E752C6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千兆单模10公里SFP光纤模块</w:t>
            </w:r>
          </w:p>
        </w:tc>
      </w:tr>
      <w:tr w:rsidR="009A7BE5" w14:paraId="6DD39F9C" w14:textId="77777777" w:rsidTr="00AB5AE2">
        <w:trPr>
          <w:trHeight w:val="67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73A65A24"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14</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4FDD1CD3"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防火墙</w:t>
            </w:r>
          </w:p>
        </w:tc>
        <w:tc>
          <w:tcPr>
            <w:tcW w:w="3574" w:type="pct"/>
            <w:tcBorders>
              <w:top w:val="nil"/>
              <w:left w:val="nil"/>
              <w:bottom w:val="single" w:sz="4" w:space="0" w:color="auto"/>
              <w:right w:val="single" w:sz="4" w:space="0" w:color="auto"/>
            </w:tcBorders>
            <w:shd w:val="clear" w:color="000000" w:fill="FFFFFF"/>
            <w:vAlign w:val="center"/>
          </w:tcPr>
          <w:p w14:paraId="70A7BB9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1、网络层吞吐量≥20G，应用层吞吐量≥9G，防病毒吞吐量≥1.5G，IPS吞吐量≥1.3G，</w:t>
            </w:r>
            <w:proofErr w:type="gramStart"/>
            <w:r>
              <w:rPr>
                <w:rFonts w:hint="eastAsia"/>
                <w:color w:val="000000"/>
                <w:sz w:val="18"/>
                <w:szCs w:val="18"/>
                <w:lang w:eastAsia="zh-CN" w:bidi="ar"/>
              </w:rPr>
              <w:t>全威胁</w:t>
            </w:r>
            <w:proofErr w:type="gramEnd"/>
            <w:r>
              <w:rPr>
                <w:rFonts w:hint="eastAsia"/>
                <w:color w:val="000000"/>
                <w:sz w:val="18"/>
                <w:szCs w:val="18"/>
                <w:lang w:eastAsia="zh-CN" w:bidi="ar"/>
              </w:rPr>
              <w:t>吞吐量≥1G，并发连接数≥200万，HTTP新建连接数≥9万，SSL VPN推荐用户数≥30，SSL VPN最大用户数≥80，SSL VPN最大理论加密流量≥250M，IPSec VPN 最大</w:t>
            </w:r>
            <w:proofErr w:type="gramStart"/>
            <w:r>
              <w:rPr>
                <w:rFonts w:hint="eastAsia"/>
                <w:color w:val="000000"/>
                <w:sz w:val="18"/>
                <w:szCs w:val="18"/>
                <w:lang w:eastAsia="zh-CN" w:bidi="ar"/>
              </w:rPr>
              <w:t>接入数</w:t>
            </w:r>
            <w:proofErr w:type="gramEnd"/>
            <w:r>
              <w:rPr>
                <w:rFonts w:hint="eastAsia"/>
                <w:color w:val="000000"/>
                <w:sz w:val="18"/>
                <w:szCs w:val="18"/>
                <w:lang w:eastAsia="zh-CN" w:bidi="ar"/>
              </w:rPr>
              <w:t xml:space="preserve">≥1000，IPSec VPN吞吐量≥700M。   </w:t>
            </w:r>
          </w:p>
        </w:tc>
      </w:tr>
      <w:tr w:rsidR="009A7BE5" w14:paraId="1A4EAEB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A9F202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5A0609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4A6491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2、规格：1U，内存大小≥8G，硬盘容量≥128G SSD，电源：单电源，接口≥8</w:t>
            </w:r>
            <w:proofErr w:type="gramStart"/>
            <w:r>
              <w:rPr>
                <w:rFonts w:hint="eastAsia"/>
                <w:color w:val="000000"/>
                <w:sz w:val="18"/>
                <w:szCs w:val="18"/>
                <w:lang w:eastAsia="zh-CN" w:bidi="ar"/>
              </w:rPr>
              <w:t>千兆电口</w:t>
            </w:r>
            <w:proofErr w:type="gramEnd"/>
            <w:r>
              <w:rPr>
                <w:rFonts w:hint="eastAsia"/>
                <w:color w:val="000000"/>
                <w:sz w:val="18"/>
                <w:szCs w:val="18"/>
                <w:lang w:eastAsia="zh-CN" w:bidi="ar"/>
              </w:rPr>
              <w:t>+2</w:t>
            </w:r>
            <w:proofErr w:type="gramStart"/>
            <w:r>
              <w:rPr>
                <w:rFonts w:hint="eastAsia"/>
                <w:color w:val="000000"/>
                <w:sz w:val="18"/>
                <w:szCs w:val="18"/>
                <w:lang w:eastAsia="zh-CN" w:bidi="ar"/>
              </w:rPr>
              <w:t>万兆光口</w:t>
            </w:r>
            <w:proofErr w:type="gramEnd"/>
            <w:r>
              <w:rPr>
                <w:rFonts w:hint="eastAsia"/>
                <w:color w:val="000000"/>
                <w:sz w:val="18"/>
                <w:szCs w:val="18"/>
                <w:lang w:eastAsia="zh-CN" w:bidi="ar"/>
              </w:rPr>
              <w:t>SFP+。提供安全规则库更新服务，质保和软件升级服务。</w:t>
            </w:r>
          </w:p>
        </w:tc>
      </w:tr>
      <w:tr w:rsidR="009A7BE5" w14:paraId="571538C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791F85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5F0716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43C444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3、产品支持链路聚合功能，可以将多个物理链路组合成一个性能更高的逻辑链路接口，提高链路带宽和链路可靠性。</w:t>
            </w:r>
          </w:p>
        </w:tc>
      </w:tr>
      <w:tr w:rsidR="009A7BE5" w14:paraId="7B9399D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4301F5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52ECF1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FCB0BE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4、产品支持IPv4/IPv6双</w:t>
            </w:r>
            <w:proofErr w:type="gramStart"/>
            <w:r>
              <w:rPr>
                <w:rFonts w:hint="eastAsia"/>
                <w:color w:val="000000"/>
                <w:sz w:val="18"/>
                <w:szCs w:val="18"/>
                <w:lang w:eastAsia="zh-CN" w:bidi="ar"/>
              </w:rPr>
              <w:t>栈</w:t>
            </w:r>
            <w:proofErr w:type="gramEnd"/>
            <w:r>
              <w:rPr>
                <w:rFonts w:hint="eastAsia"/>
                <w:color w:val="000000"/>
                <w:sz w:val="18"/>
                <w:szCs w:val="18"/>
                <w:lang w:eastAsia="zh-CN" w:bidi="ar"/>
              </w:rPr>
              <w:t>工作模式，以适应IPv6发展趋势。</w:t>
            </w:r>
          </w:p>
        </w:tc>
      </w:tr>
      <w:tr w:rsidR="009A7BE5" w14:paraId="5561354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882BF6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AF59F8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BF587A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5、产品支持基于应用、服务、时间、域名、IPv6对象等维度的访问控制。</w:t>
            </w:r>
          </w:p>
        </w:tc>
      </w:tr>
      <w:tr w:rsidR="009A7BE5" w14:paraId="2448E06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D45E66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DA579D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0407802"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6、产品支持IPsec VPN和SSL VPN功能。</w:t>
            </w:r>
          </w:p>
        </w:tc>
      </w:tr>
      <w:tr w:rsidR="009A7BE5" w14:paraId="6B007CDC" w14:textId="77777777" w:rsidTr="00AB5AE2">
        <w:trPr>
          <w:trHeight w:val="67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AD6D7E5"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F25304D"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10BAD816"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7、产品支持IPSec VPN智能选路功能，根据线路质量和应用实现自动链路切换。</w:t>
            </w:r>
          </w:p>
        </w:tc>
      </w:tr>
      <w:tr w:rsidR="009A7BE5" w14:paraId="7403B23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CC2FEF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FBBBA39"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FE3DF8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8、产品支持多种SSL VPN用户认证方式，至少包括本地密码认证、LADP认证和硬件特征码认证。</w:t>
            </w:r>
          </w:p>
        </w:tc>
      </w:tr>
      <w:tr w:rsidR="009A7BE5" w14:paraId="08FBC85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CD9805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F1E3E1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640A4B6"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9、产品支持应用管控功能，应用特征识别</w:t>
            </w:r>
            <w:proofErr w:type="gramStart"/>
            <w:r>
              <w:rPr>
                <w:rFonts w:hint="eastAsia"/>
                <w:color w:val="000000"/>
                <w:sz w:val="18"/>
                <w:szCs w:val="18"/>
                <w:lang w:eastAsia="zh-CN" w:bidi="ar"/>
              </w:rPr>
              <w:t>库数量</w:t>
            </w:r>
            <w:proofErr w:type="gramEnd"/>
            <w:r>
              <w:rPr>
                <w:rFonts w:hint="eastAsia"/>
                <w:color w:val="000000"/>
                <w:sz w:val="18"/>
                <w:szCs w:val="18"/>
                <w:lang w:eastAsia="zh-CN" w:bidi="ar"/>
              </w:rPr>
              <w:t>大于9160种。</w:t>
            </w:r>
          </w:p>
        </w:tc>
      </w:tr>
      <w:tr w:rsidR="009A7BE5" w14:paraId="373EA11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E416C8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EEC3B7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7B35E8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10、</w:t>
            </w:r>
            <w:proofErr w:type="gramStart"/>
            <w:r>
              <w:rPr>
                <w:rFonts w:hint="eastAsia"/>
                <w:color w:val="000000"/>
                <w:sz w:val="18"/>
                <w:szCs w:val="18"/>
                <w:lang w:eastAsia="zh-CN" w:bidi="ar"/>
              </w:rPr>
              <w:t>品支持</w:t>
            </w:r>
            <w:proofErr w:type="gramEnd"/>
            <w:r>
              <w:rPr>
                <w:rFonts w:hint="eastAsia"/>
                <w:color w:val="000000"/>
                <w:sz w:val="18"/>
                <w:szCs w:val="18"/>
                <w:lang w:eastAsia="zh-CN" w:bidi="ar"/>
              </w:rPr>
              <w:t>对不同用户和应用的流量进行带宽的差异化管控。</w:t>
            </w:r>
          </w:p>
        </w:tc>
      </w:tr>
      <w:tr w:rsidR="009A7BE5" w14:paraId="155B22B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8B6917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EF6B50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98CB07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11、产品支持基于地区维度</w:t>
            </w:r>
            <w:proofErr w:type="gramStart"/>
            <w:r>
              <w:rPr>
                <w:rFonts w:hint="eastAsia"/>
                <w:color w:val="000000"/>
                <w:sz w:val="18"/>
                <w:szCs w:val="18"/>
                <w:lang w:eastAsia="zh-CN" w:bidi="ar"/>
              </w:rPr>
              <w:t>设置流控策略</w:t>
            </w:r>
            <w:proofErr w:type="gramEnd"/>
            <w:r>
              <w:rPr>
                <w:rFonts w:hint="eastAsia"/>
                <w:color w:val="000000"/>
                <w:sz w:val="18"/>
                <w:szCs w:val="18"/>
                <w:lang w:eastAsia="zh-CN" w:bidi="ar"/>
              </w:rPr>
              <w:t>，实现多区域流量批量快速管控功能。</w:t>
            </w:r>
          </w:p>
        </w:tc>
      </w:tr>
      <w:tr w:rsidR="009A7BE5" w14:paraId="1E768DB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44FC3F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31E7DE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3D0DB3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12、产品支持对不同IP进行并发会话数量管控。</w:t>
            </w:r>
          </w:p>
        </w:tc>
      </w:tr>
      <w:tr w:rsidR="009A7BE5" w14:paraId="03172989"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527A34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CB0006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70B99C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13、产品支持异常数据包攻击防御，防护类型包括IP数据块分片传输防护、Teardrop攻击防护、Smurf攻击防护、Land攻击防护、WinNuke攻击防护等攻击类型。</w:t>
            </w:r>
          </w:p>
        </w:tc>
      </w:tr>
      <w:tr w:rsidR="009A7BE5" w14:paraId="424EA08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AA10FC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FE67F0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8A37865"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14、产品支持https解密功能，支持TCP代理和SSL代理。</w:t>
            </w:r>
          </w:p>
        </w:tc>
      </w:tr>
      <w:tr w:rsidR="009A7BE5" w14:paraId="19C4E4C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D70E262"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EA9C229"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618A82B3"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15、产品支持对SMTP、HTTP、FTP、SMB、POP3、HTTPS、IMAP等协议进行病毒防御。</w:t>
            </w:r>
          </w:p>
        </w:tc>
      </w:tr>
      <w:tr w:rsidR="009A7BE5" w14:paraId="44208D9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18927F1"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5CE223D"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0004684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16、产品支持对压缩病毒文件进行检测和拦截，压缩层</w:t>
            </w:r>
            <w:proofErr w:type="gramStart"/>
            <w:r>
              <w:rPr>
                <w:rFonts w:hint="eastAsia"/>
                <w:color w:val="000000"/>
                <w:sz w:val="18"/>
                <w:szCs w:val="18"/>
                <w:lang w:eastAsia="zh-CN" w:bidi="ar"/>
              </w:rPr>
              <w:t>数支持</w:t>
            </w:r>
            <w:proofErr w:type="gramEnd"/>
            <w:r>
              <w:rPr>
                <w:rFonts w:hint="eastAsia"/>
                <w:color w:val="000000"/>
                <w:sz w:val="18"/>
                <w:szCs w:val="18"/>
                <w:lang w:eastAsia="zh-CN" w:bidi="ar"/>
              </w:rPr>
              <w:t>15层及以上。</w:t>
            </w:r>
          </w:p>
        </w:tc>
      </w:tr>
      <w:tr w:rsidR="009A7BE5" w14:paraId="7192A979"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FE5672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EB2FD7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3B27DD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17、产品支持勒索病毒检测与防御功能，为保障勒索病毒的防御效果</w:t>
            </w:r>
          </w:p>
        </w:tc>
      </w:tr>
      <w:tr w:rsidR="009A7BE5" w14:paraId="5212E64E"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27C774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BF89D1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BAE201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19、产品支持僵尸主机检测功能，产品内置僵尸网络特征</w:t>
            </w:r>
            <w:proofErr w:type="gramStart"/>
            <w:r>
              <w:rPr>
                <w:rFonts w:hint="eastAsia"/>
                <w:color w:val="000000"/>
                <w:sz w:val="18"/>
                <w:szCs w:val="18"/>
                <w:lang w:eastAsia="zh-CN" w:bidi="ar"/>
              </w:rPr>
              <w:t>库超过</w:t>
            </w:r>
            <w:proofErr w:type="gramEnd"/>
            <w:r>
              <w:rPr>
                <w:rFonts w:hint="eastAsia"/>
                <w:color w:val="000000"/>
                <w:sz w:val="18"/>
                <w:szCs w:val="18"/>
                <w:lang w:eastAsia="zh-CN" w:bidi="ar"/>
              </w:rPr>
              <w:t>128万种，可识别主机的异常外联行为。</w:t>
            </w:r>
          </w:p>
        </w:tc>
      </w:tr>
      <w:tr w:rsidR="009A7BE5" w14:paraId="1376773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A1A1C2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6B6A12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751AD6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21、产品支持对请求</w:t>
            </w:r>
            <w:proofErr w:type="gramStart"/>
            <w:r>
              <w:rPr>
                <w:rFonts w:hint="eastAsia"/>
                <w:color w:val="000000"/>
                <w:sz w:val="18"/>
                <w:szCs w:val="18"/>
                <w:lang w:eastAsia="zh-CN" w:bidi="ar"/>
              </w:rPr>
              <w:t>报文头</w:t>
            </w:r>
            <w:proofErr w:type="gramEnd"/>
            <w:r>
              <w:rPr>
                <w:rFonts w:hint="eastAsia"/>
                <w:color w:val="000000"/>
                <w:sz w:val="18"/>
                <w:szCs w:val="18"/>
                <w:lang w:eastAsia="zh-CN" w:bidi="ar"/>
              </w:rPr>
              <w:t>的X-Forward-For字段检测，并对非法源IP进行日志记录和联动封锁。</w:t>
            </w:r>
          </w:p>
        </w:tc>
      </w:tr>
      <w:tr w:rsidR="009A7BE5" w14:paraId="0495293A"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2C8BD1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A0A1C9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0F726B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22、产品支持CC攻击防护功能</w:t>
            </w:r>
          </w:p>
        </w:tc>
      </w:tr>
      <w:tr w:rsidR="009A7BE5" w14:paraId="75C19BAA" w14:textId="77777777" w:rsidTr="00AB5AE2">
        <w:trPr>
          <w:trHeight w:val="67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95B5B6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0CD72C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4B819C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23、产品支持用户账号安全保护功能，包括用户账号多余入口检测、用户账号弱口令检测、用户账号暴力破解检测、失陷账号检测，防止因账号被暴力破解导致的非法</w:t>
            </w:r>
            <w:proofErr w:type="gramStart"/>
            <w:r>
              <w:rPr>
                <w:rFonts w:hint="eastAsia"/>
                <w:color w:val="000000"/>
                <w:sz w:val="18"/>
                <w:szCs w:val="18"/>
                <w:lang w:eastAsia="zh-CN" w:bidi="ar"/>
              </w:rPr>
              <w:t>提权情况</w:t>
            </w:r>
            <w:proofErr w:type="gramEnd"/>
            <w:r>
              <w:rPr>
                <w:rFonts w:hint="eastAsia"/>
                <w:color w:val="000000"/>
                <w:sz w:val="18"/>
                <w:szCs w:val="18"/>
                <w:lang w:eastAsia="zh-CN" w:bidi="ar"/>
              </w:rPr>
              <w:t>发生。提供公安部计算机信息系统安全产品质量监督检验中心、中国信息安全测评中心、中华人民共和国国家版权局之中任意一家检测机构出具关于“账号保护”的证书证明。</w:t>
            </w:r>
          </w:p>
        </w:tc>
      </w:tr>
      <w:tr w:rsidR="009A7BE5" w14:paraId="2B5304F6"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F7DC7B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762793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7D1EBE1"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24、产品支持主动防御功能，通过与云端蜜罐智能联动，通过仿真虚拟业务混淆黑客攻击，并对攻击进行溯源取证和阻断威胁IP，保护网络</w:t>
            </w:r>
            <w:proofErr w:type="gramStart"/>
            <w:r>
              <w:rPr>
                <w:rFonts w:hint="eastAsia"/>
                <w:color w:val="000000"/>
                <w:sz w:val="18"/>
                <w:szCs w:val="18"/>
                <w:lang w:eastAsia="zh-CN" w:bidi="ar"/>
              </w:rPr>
              <w:t>真实业务</w:t>
            </w:r>
            <w:proofErr w:type="gramEnd"/>
            <w:r>
              <w:rPr>
                <w:rFonts w:hint="eastAsia"/>
                <w:color w:val="000000"/>
                <w:sz w:val="18"/>
                <w:szCs w:val="18"/>
                <w:lang w:eastAsia="zh-CN" w:bidi="ar"/>
              </w:rPr>
              <w:t>安全。</w:t>
            </w:r>
          </w:p>
        </w:tc>
      </w:tr>
      <w:tr w:rsidR="009A7BE5" w14:paraId="253B17E5" w14:textId="77777777" w:rsidTr="00AB5AE2">
        <w:trPr>
          <w:trHeight w:val="67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AF20C4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2CD375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5D0C5A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25、支持与同厂商的终端安全软件进行安全联动，管理员可以在网络防火墙管理界面下发快速查杀任务，并查看任务状态、结果并进行处置，支持在管理平台查询和统计联动信息。支持与同厂商的网络防火墙进行情报共享，提供C&amp;C通信检测，对僵尸网络实现联合举证溯源。</w:t>
            </w:r>
          </w:p>
        </w:tc>
      </w:tr>
      <w:tr w:rsidR="009A7BE5" w14:paraId="1A591A84"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710749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D54F0B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EA350A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26、产品支持与态势感知平台联动，将本地防火墙产品产生的安全日志等数据上报至态势感知平台，并在态势感知平台进行威胁展示。</w:t>
            </w:r>
          </w:p>
        </w:tc>
      </w:tr>
      <w:tr w:rsidR="009A7BE5" w14:paraId="626340FA"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75AEE4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673053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59BBB0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27、产品支持安全策略有效性分析功能，能够分析出策略冲突、策略冗余、权限放通过大、无效策略等，给运</w:t>
            </w:r>
            <w:proofErr w:type="gramStart"/>
            <w:r>
              <w:rPr>
                <w:rFonts w:hint="eastAsia"/>
                <w:color w:val="000000"/>
                <w:sz w:val="18"/>
                <w:szCs w:val="18"/>
                <w:lang w:eastAsia="zh-CN" w:bidi="ar"/>
              </w:rPr>
              <w:t>维人员</w:t>
            </w:r>
            <w:proofErr w:type="gramEnd"/>
            <w:r>
              <w:rPr>
                <w:rFonts w:hint="eastAsia"/>
                <w:color w:val="000000"/>
                <w:sz w:val="18"/>
                <w:szCs w:val="18"/>
                <w:lang w:eastAsia="zh-CN" w:bidi="ar"/>
              </w:rPr>
              <w:t>提供优化建议。</w:t>
            </w:r>
          </w:p>
        </w:tc>
      </w:tr>
      <w:tr w:rsidR="009A7BE5" w14:paraId="7257079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4C0A89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E0F6BD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0A7D9AF"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29、产品支持A|A、A|S</w:t>
            </w:r>
            <w:proofErr w:type="gramStart"/>
            <w:r>
              <w:rPr>
                <w:rFonts w:hint="eastAsia"/>
                <w:color w:val="000000"/>
                <w:sz w:val="18"/>
                <w:szCs w:val="18"/>
                <w:lang w:eastAsia="zh-CN" w:bidi="ar"/>
              </w:rPr>
              <w:t>两种双机模式</w:t>
            </w:r>
            <w:proofErr w:type="gramEnd"/>
            <w:r>
              <w:rPr>
                <w:rFonts w:hint="eastAsia"/>
                <w:color w:val="000000"/>
                <w:sz w:val="18"/>
                <w:szCs w:val="18"/>
                <w:lang w:eastAsia="zh-CN" w:bidi="ar"/>
              </w:rPr>
              <w:t>部署。</w:t>
            </w:r>
          </w:p>
        </w:tc>
      </w:tr>
      <w:tr w:rsidR="009A7BE5" w14:paraId="59FB66D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FCAC67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12C3C8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91C33C8"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30、产品支持Web管理、串口管理、SSH管理等多种不同方式。</w:t>
            </w:r>
          </w:p>
        </w:tc>
      </w:tr>
      <w:tr w:rsidR="009A7BE5" w14:paraId="2AC0381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CA4D7CB"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AF73520"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8BDF72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31、产品支持管理员</w:t>
            </w:r>
            <w:proofErr w:type="gramStart"/>
            <w:r>
              <w:rPr>
                <w:rFonts w:hint="eastAsia"/>
                <w:color w:val="000000"/>
                <w:sz w:val="18"/>
                <w:szCs w:val="18"/>
                <w:lang w:eastAsia="zh-CN" w:bidi="ar"/>
              </w:rPr>
              <w:t>双因素</w:t>
            </w:r>
            <w:proofErr w:type="gramEnd"/>
            <w:r>
              <w:rPr>
                <w:rFonts w:hint="eastAsia"/>
                <w:color w:val="000000"/>
                <w:sz w:val="18"/>
                <w:szCs w:val="18"/>
                <w:lang w:eastAsia="zh-CN" w:bidi="ar"/>
              </w:rPr>
              <w:t>认证功能，用户通过用户名/密码和Key等不同方式登陆产品管理界面。</w:t>
            </w:r>
          </w:p>
        </w:tc>
      </w:tr>
      <w:tr w:rsidR="009A7BE5" w14:paraId="0AAC4D9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B33990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581710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1D95C0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32、产品支持SNMP V1/V2/V3/Trap等标准网络管理协议。</w:t>
            </w:r>
          </w:p>
        </w:tc>
      </w:tr>
      <w:tr w:rsidR="009A7BE5" w14:paraId="61DBB24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F29538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F7733D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B0B76DC"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33、要求产品具备计算机信息系统安全专用产品销售许可证</w:t>
            </w:r>
          </w:p>
        </w:tc>
      </w:tr>
      <w:tr w:rsidR="009A7BE5" w14:paraId="6BA2DC71"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454591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2EB944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2A3A94D"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35、要求产品通过ICSA Labs 防火墙品类产品认证</w:t>
            </w:r>
          </w:p>
        </w:tc>
      </w:tr>
      <w:tr w:rsidR="009A7BE5" w14:paraId="49A25B30" w14:textId="77777777" w:rsidTr="00AB5AE2">
        <w:trPr>
          <w:trHeight w:val="9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1EFC35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626278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0C7BCC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36、要求产品具备国家信息安全漏洞库兼容性资质证书</w:t>
            </w:r>
          </w:p>
        </w:tc>
      </w:tr>
      <w:tr w:rsidR="009A7BE5" w14:paraId="68409E36" w14:textId="77777777" w:rsidTr="00AB5AE2">
        <w:trPr>
          <w:trHeight w:val="67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7491170D"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15</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7D2E4D06"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视频准入系统</w:t>
            </w:r>
          </w:p>
        </w:tc>
        <w:tc>
          <w:tcPr>
            <w:tcW w:w="3574" w:type="pct"/>
            <w:tcBorders>
              <w:top w:val="nil"/>
              <w:left w:val="nil"/>
              <w:bottom w:val="single" w:sz="4" w:space="0" w:color="auto"/>
              <w:right w:val="single" w:sz="4" w:space="0" w:color="auto"/>
            </w:tcBorders>
            <w:shd w:val="clear" w:color="000000" w:fill="FFFFFF"/>
            <w:vAlign w:val="center"/>
          </w:tcPr>
          <w:p w14:paraId="744DD065"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1、支持办公网、视频监控网、物联网等多种终端设备类型的混合网络场景，实现设备发现、合</w:t>
            </w:r>
            <w:proofErr w:type="gramStart"/>
            <w:r>
              <w:rPr>
                <w:rFonts w:hint="eastAsia"/>
                <w:color w:val="000000"/>
                <w:sz w:val="18"/>
                <w:szCs w:val="18"/>
                <w:lang w:eastAsia="zh-CN" w:bidi="ar"/>
              </w:rPr>
              <w:t>规</w:t>
            </w:r>
            <w:proofErr w:type="gramEnd"/>
            <w:r>
              <w:rPr>
                <w:rFonts w:hint="eastAsia"/>
                <w:color w:val="000000"/>
                <w:sz w:val="18"/>
                <w:szCs w:val="18"/>
                <w:lang w:eastAsia="zh-CN" w:bidi="ar"/>
              </w:rPr>
              <w:t>评估、身份认证及入网</w:t>
            </w:r>
            <w:proofErr w:type="gramStart"/>
            <w:r>
              <w:rPr>
                <w:rFonts w:hint="eastAsia"/>
                <w:color w:val="000000"/>
                <w:sz w:val="18"/>
                <w:szCs w:val="18"/>
                <w:lang w:eastAsia="zh-CN" w:bidi="ar"/>
              </w:rPr>
              <w:t>控制等泛终端</w:t>
            </w:r>
            <w:proofErr w:type="gramEnd"/>
            <w:r>
              <w:rPr>
                <w:rFonts w:hint="eastAsia"/>
                <w:color w:val="000000"/>
                <w:sz w:val="18"/>
                <w:szCs w:val="18"/>
                <w:lang w:eastAsia="zh-CN" w:bidi="ar"/>
              </w:rPr>
              <w:t>准入控制管理功能。整机建议支持1000以下终端认证或1.2G网络流量处理能力。</w:t>
            </w:r>
            <w:proofErr w:type="gramStart"/>
            <w:r>
              <w:rPr>
                <w:rFonts w:hint="eastAsia"/>
                <w:color w:val="000000"/>
                <w:sz w:val="18"/>
                <w:szCs w:val="18"/>
                <w:lang w:eastAsia="zh-CN" w:bidi="ar"/>
              </w:rPr>
              <w:t>每设备的授权请</w:t>
            </w:r>
            <w:proofErr w:type="gramEnd"/>
            <w:r>
              <w:rPr>
                <w:rFonts w:hint="eastAsia"/>
                <w:color w:val="000000"/>
                <w:sz w:val="18"/>
                <w:szCs w:val="18"/>
                <w:lang w:eastAsia="zh-CN" w:bidi="ar"/>
              </w:rPr>
              <w:t>购买准入单点授权。设备默认1个Console口，6个</w:t>
            </w:r>
            <w:proofErr w:type="gramStart"/>
            <w:r>
              <w:rPr>
                <w:rFonts w:hint="eastAsia"/>
                <w:color w:val="000000"/>
                <w:sz w:val="18"/>
                <w:szCs w:val="18"/>
                <w:lang w:eastAsia="zh-CN" w:bidi="ar"/>
              </w:rPr>
              <w:t>千兆电口</w:t>
            </w:r>
            <w:proofErr w:type="gramEnd"/>
            <w:r>
              <w:rPr>
                <w:rFonts w:hint="eastAsia"/>
                <w:color w:val="000000"/>
                <w:sz w:val="18"/>
                <w:szCs w:val="18"/>
                <w:lang w:eastAsia="zh-CN" w:bidi="ar"/>
              </w:rPr>
              <w:t>，4TB 硬盘，单电源，1U设备。含36个月硬件质保服务。网络准入授权数300个点</w:t>
            </w:r>
          </w:p>
        </w:tc>
      </w:tr>
      <w:tr w:rsidR="009A7BE5" w14:paraId="6A249D0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20270A3"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2A7C9BA"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9F293FF"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2、系统控制中心采用B/S架构，支持管理员分区分权管理模式，灵活配置管理权限，适应大型分级管理组织架构</w:t>
            </w:r>
          </w:p>
        </w:tc>
      </w:tr>
      <w:tr w:rsidR="009A7BE5" w14:paraId="7A694949"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9A88B2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1EE414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C4C691C"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3、支持设备集中管理，可在同一管理平台集中管理所有设备，支持设备分组，权限管理，策略统一下发、统一认证，统一升级等操作，实现分布式部署、集中</w:t>
            </w:r>
            <w:r>
              <w:rPr>
                <w:rFonts w:hint="eastAsia"/>
                <w:color w:val="000000"/>
                <w:sz w:val="18"/>
                <w:szCs w:val="18"/>
                <w:lang w:eastAsia="zh-CN" w:bidi="ar"/>
              </w:rPr>
              <w:lastRenderedPageBreak/>
              <w:t>管理，满足大型网络环境下的部署要求。</w:t>
            </w:r>
          </w:p>
        </w:tc>
      </w:tr>
      <w:tr w:rsidR="009A7BE5" w14:paraId="305E1AB4"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42D67D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CF643C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E940A5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 xml:space="preserve">4、支持设备端口使用情况监测，支持流量统计、接收数据、发送数据、错误数据、丢弃数据等端口状态监测，实时了解设备端口的使用情况。 </w:t>
            </w:r>
          </w:p>
        </w:tc>
      </w:tr>
      <w:tr w:rsidR="009A7BE5" w14:paraId="682AF5CE" w14:textId="77777777" w:rsidTr="00AB5AE2">
        <w:trPr>
          <w:trHeight w:val="767"/>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533367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8BD739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707FABC"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5、支持设备性能及高可用情况监测，支持CPU、内存、系统盘、控制中心连接、bypass、SNMP服务、HA双</w:t>
            </w:r>
            <w:proofErr w:type="gramStart"/>
            <w:r>
              <w:rPr>
                <w:rFonts w:hint="eastAsia"/>
                <w:color w:val="000000"/>
                <w:sz w:val="18"/>
                <w:szCs w:val="18"/>
                <w:lang w:eastAsia="zh-CN" w:bidi="ar"/>
              </w:rPr>
              <w:t>机热备状态</w:t>
            </w:r>
            <w:proofErr w:type="gramEnd"/>
            <w:r>
              <w:rPr>
                <w:rFonts w:hint="eastAsia"/>
                <w:color w:val="000000"/>
                <w:sz w:val="18"/>
                <w:szCs w:val="18"/>
                <w:lang w:eastAsia="zh-CN" w:bidi="ar"/>
              </w:rPr>
              <w:t>的检测，实时监控设备性能及高可用状态。</w:t>
            </w:r>
          </w:p>
        </w:tc>
      </w:tr>
      <w:tr w:rsidR="009A7BE5" w14:paraId="06F1FE6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324D52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712E40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AC3DC94"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 xml:space="preserve">6、设备支持将镜像流量复制一份输出给其他流量监测类设备。 </w:t>
            </w:r>
          </w:p>
        </w:tc>
      </w:tr>
      <w:tr w:rsidR="009A7BE5" w14:paraId="2838B261"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CB9405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9E6D0D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6E632D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7、通过快速扫描方法，实现对网络中视频设备及其他设备数量和类型的分类统计，能够识别包括摄像头、NVR、DVR、存储服务器及其他计算机、交换机、服务器、移动终端等设备类型</w:t>
            </w:r>
          </w:p>
        </w:tc>
      </w:tr>
      <w:tr w:rsidR="009A7BE5" w14:paraId="1BE403CB"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21FF208"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E94D8A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F47430C"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8、能够准确获取各类网络视频摄像机厂商及型号，覆盖海康威视、大华、宇视、科达、天地伟业、华为、安讯士、罗普特、索尼、菲力尔、英飞拓、云天</w:t>
            </w:r>
            <w:proofErr w:type="gramStart"/>
            <w:r>
              <w:rPr>
                <w:rFonts w:hint="eastAsia"/>
                <w:color w:val="000000"/>
                <w:sz w:val="18"/>
                <w:szCs w:val="18"/>
                <w:lang w:eastAsia="zh-CN" w:bidi="ar"/>
              </w:rPr>
              <w:t>励</w:t>
            </w:r>
            <w:proofErr w:type="gramEnd"/>
            <w:r>
              <w:rPr>
                <w:rFonts w:hint="eastAsia"/>
                <w:color w:val="000000"/>
                <w:sz w:val="18"/>
                <w:szCs w:val="18"/>
                <w:lang w:eastAsia="zh-CN" w:bidi="ar"/>
              </w:rPr>
              <w:t>飞、英迪高、汉邦高科、乔安科技、易视云、华迈等市场主流视频设备厂商</w:t>
            </w:r>
          </w:p>
        </w:tc>
      </w:tr>
      <w:tr w:rsidR="009A7BE5" w14:paraId="72CBE302"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57253E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E09472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4FC015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9、支持指纹库管理，对于未识别成功的终端，可通过人工录入指纹的方式修正终端信息扫描结果，支持指纹库的外部导入及备份</w:t>
            </w:r>
          </w:p>
        </w:tc>
      </w:tr>
      <w:tr w:rsidR="009A7BE5" w14:paraId="23101E86"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2D0A85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9D782C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BC1C0D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10、支持可网管型交换机信息的图形化展示，通过面板的形式详尽展现了交换机型号信息、交换机的端口数、各接口状态以及各接口下联的终端详细信息，方便管理员掌握全网网络设备信息</w:t>
            </w:r>
          </w:p>
        </w:tc>
      </w:tr>
      <w:tr w:rsidR="009A7BE5" w14:paraId="7B12DE61"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C6FBE6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5E8CA2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E9F948D"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11、图形化展示网络拓扑，直观地展示网络设备之间的连接关系</w:t>
            </w:r>
          </w:p>
        </w:tc>
      </w:tr>
      <w:tr w:rsidR="009A7BE5" w14:paraId="53B41D1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DEA248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A8726A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DE3B56E"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12、支持入网设备的审批机制，强制接入设备必须经过资产登记后方可入网。</w:t>
            </w:r>
          </w:p>
        </w:tc>
      </w:tr>
      <w:tr w:rsidR="009A7BE5" w14:paraId="13BA624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FCCFD5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6206B8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4C9908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13、支持GB/T28181及GB35114标准的识别，可以筛选出支持GB/T28181及GB35114协议的视频设备并禁止不支持的终端入网</w:t>
            </w:r>
          </w:p>
        </w:tc>
      </w:tr>
      <w:tr w:rsidR="009A7BE5" w14:paraId="0F5A274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058684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AA6222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278CCE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14、支持导入或联动第三方安全系统进行非常设备的加黑处置，对于黑名单中的IP/MAC地址，一律阻断其网络访问流量</w:t>
            </w:r>
          </w:p>
        </w:tc>
      </w:tr>
      <w:tr w:rsidR="009A7BE5" w14:paraId="37417BA2"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0A22C8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8923CE9"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D378DA3"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16、能检查终端网络行为模型，支持多种判断模型机器学习，判断终端网络行为是否满足已学习的安全要求</w:t>
            </w:r>
          </w:p>
        </w:tc>
      </w:tr>
      <w:tr w:rsidR="009A7BE5" w14:paraId="6901D96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630D26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A04065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7732FE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18、检查设备的上下行流量是否在规范范围内，设备流量过大或过小均自动告警</w:t>
            </w:r>
          </w:p>
        </w:tc>
      </w:tr>
      <w:tr w:rsidR="009A7BE5" w14:paraId="125DFE87"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6FF3E5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9080A6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483764C"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19、支持在互联网部署非法外联检测服务器，对终端的违规外联事件进行取证和事件告警，支持以短信、邮件的方式进行外联告警</w:t>
            </w:r>
          </w:p>
        </w:tc>
      </w:tr>
      <w:tr w:rsidR="009A7BE5" w14:paraId="6D8F402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AFA4E5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F9D575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22DAE94"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20、系统集成威胁情报，支持发现网络内的设备异常，包括木马、APT攻击等异常，支持对异常设备进行手工阻断</w:t>
            </w:r>
          </w:p>
        </w:tc>
      </w:tr>
      <w:tr w:rsidR="009A7BE5" w14:paraId="1E4B91CA"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B9CF09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EC66AD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CFE2E8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21、产品支持多种认证控制方式，支持802.1x、portal、DHCP、MAB MAC、策略路由、旁路镜像、WebAuth等方式，支持无线和有线环境下的接入控制，适应复杂网络环境下的接入控制</w:t>
            </w:r>
          </w:p>
        </w:tc>
      </w:tr>
      <w:tr w:rsidR="009A7BE5" w14:paraId="1D54D00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424B45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F2681A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348078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22、支持根据设备类型配置认证策略，PC需经过用户名密码认证后才可入网，非PC设备无需身份认证</w:t>
            </w:r>
          </w:p>
        </w:tc>
      </w:tr>
      <w:tr w:rsidR="009A7BE5" w14:paraId="50F20A9C"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9BD998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9B7829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01AD88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23、控制平台支持</w:t>
            </w:r>
            <w:proofErr w:type="gramStart"/>
            <w:r>
              <w:rPr>
                <w:rFonts w:hint="eastAsia"/>
                <w:color w:val="000000"/>
                <w:sz w:val="18"/>
                <w:szCs w:val="18"/>
                <w:lang w:eastAsia="zh-CN" w:bidi="ar"/>
              </w:rPr>
              <w:t>组件级联系</w:t>
            </w:r>
            <w:proofErr w:type="gramEnd"/>
            <w:r>
              <w:rPr>
                <w:rFonts w:hint="eastAsia"/>
                <w:color w:val="000000"/>
                <w:sz w:val="18"/>
                <w:szCs w:val="18"/>
                <w:lang w:eastAsia="zh-CN" w:bidi="ar"/>
              </w:rPr>
              <w:t>统，一级管理平台可直接查看全网设备汇总信息及全网告警汇总信息，一级平台可无需认证直接登录二级平台进行管理</w:t>
            </w:r>
          </w:p>
        </w:tc>
      </w:tr>
      <w:tr w:rsidR="009A7BE5" w14:paraId="18073E9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08DF2D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0A9F8B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3B7AA25"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24、设备</w:t>
            </w:r>
            <w:proofErr w:type="gramStart"/>
            <w:r>
              <w:rPr>
                <w:rFonts w:hint="eastAsia"/>
                <w:color w:val="000000"/>
                <w:sz w:val="18"/>
                <w:szCs w:val="18"/>
                <w:lang w:eastAsia="zh-CN" w:bidi="ar"/>
              </w:rPr>
              <w:t>需支持双机热备</w:t>
            </w:r>
            <w:proofErr w:type="gramEnd"/>
            <w:r>
              <w:rPr>
                <w:rFonts w:hint="eastAsia"/>
                <w:color w:val="000000"/>
                <w:sz w:val="18"/>
                <w:szCs w:val="18"/>
                <w:lang w:eastAsia="zh-CN" w:bidi="ar"/>
              </w:rPr>
              <w:t>HA高可用方式部署</w:t>
            </w:r>
          </w:p>
        </w:tc>
      </w:tr>
      <w:tr w:rsidR="009A7BE5" w14:paraId="795EFC3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8F8BE9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9B5306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70EAF12"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25、支持与第三方安全分析系统联动，对于安全分析系统发现的风险终端，提供准入阻断的能力</w:t>
            </w:r>
          </w:p>
        </w:tc>
      </w:tr>
      <w:tr w:rsidR="009A7BE5" w14:paraId="7AD8CDB8" w14:textId="77777777" w:rsidTr="00AB5AE2">
        <w:trPr>
          <w:trHeight w:val="9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BFF7A9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30DCE6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3B39144"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26、支持终端安全检查失败处置措施，可基于协议、特定端口、端口范围、特定地址、IP范围、URL来控制终端访问权限，从而无需操作交换机达到终端网络隔离目的，实现细粒度的访问控制管理</w:t>
            </w:r>
          </w:p>
        </w:tc>
      </w:tr>
      <w:tr w:rsidR="009A7BE5" w14:paraId="05F41968" w14:textId="77777777" w:rsidTr="00AB5AE2">
        <w:trPr>
          <w:trHeight w:val="67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6A58FAE3"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16</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729DB7A5"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日志审计</w:t>
            </w:r>
          </w:p>
        </w:tc>
        <w:tc>
          <w:tcPr>
            <w:tcW w:w="3574" w:type="pct"/>
            <w:tcBorders>
              <w:top w:val="nil"/>
              <w:left w:val="nil"/>
              <w:bottom w:val="single" w:sz="4" w:space="0" w:color="auto"/>
              <w:right w:val="single" w:sz="4" w:space="0" w:color="auto"/>
            </w:tcBorders>
            <w:shd w:val="clear" w:color="000000" w:fill="FFFFFF"/>
            <w:vAlign w:val="center"/>
          </w:tcPr>
          <w:p w14:paraId="279B2556" w14:textId="77777777" w:rsidR="009A7BE5" w:rsidRDefault="009A7BE5" w:rsidP="00AB5AE2">
            <w:pPr>
              <w:widowControl/>
              <w:rPr>
                <w:sz w:val="18"/>
                <w:szCs w:val="18"/>
                <w:highlight w:val="yellow"/>
                <w:lang w:eastAsia="zh-CN"/>
              </w:rPr>
            </w:pPr>
            <w:r>
              <w:rPr>
                <w:rFonts w:hint="eastAsia"/>
                <w:sz w:val="18"/>
                <w:szCs w:val="18"/>
                <w:lang w:eastAsia="zh-CN"/>
              </w:rPr>
              <w:t>1、2U,配置6个</w:t>
            </w:r>
            <w:proofErr w:type="gramStart"/>
            <w:r>
              <w:rPr>
                <w:rFonts w:hint="eastAsia"/>
                <w:sz w:val="18"/>
                <w:szCs w:val="18"/>
                <w:lang w:eastAsia="zh-CN"/>
              </w:rPr>
              <w:t>千兆电口</w:t>
            </w:r>
            <w:proofErr w:type="gramEnd"/>
            <w:r>
              <w:rPr>
                <w:rFonts w:hint="eastAsia"/>
                <w:sz w:val="18"/>
                <w:szCs w:val="18"/>
                <w:lang w:eastAsia="zh-CN"/>
              </w:rPr>
              <w:t>，4个</w:t>
            </w:r>
            <w:proofErr w:type="gramStart"/>
            <w:r>
              <w:rPr>
                <w:rFonts w:hint="eastAsia"/>
                <w:sz w:val="18"/>
                <w:szCs w:val="18"/>
                <w:lang w:eastAsia="zh-CN"/>
              </w:rPr>
              <w:t>千兆光口</w:t>
            </w:r>
            <w:proofErr w:type="gramEnd"/>
            <w:r>
              <w:rPr>
                <w:rFonts w:hint="eastAsia"/>
                <w:sz w:val="18"/>
                <w:szCs w:val="18"/>
                <w:lang w:eastAsia="zh-CN"/>
              </w:rPr>
              <w:t>，冗余电源,2个扩展槽位,配置50个日志源授权，综合采集处理均值3000EPS；16G内存，128G SSD 系统盘；存储容量4T；自带液晶屏；整机3年质保服务；</w:t>
            </w:r>
          </w:p>
        </w:tc>
      </w:tr>
      <w:tr w:rsidR="009A7BE5" w14:paraId="5AF03A80"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07F510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F53128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0FB120D" w14:textId="77777777" w:rsidR="009A7BE5" w:rsidRDefault="009A7BE5" w:rsidP="00AB5AE2">
            <w:pPr>
              <w:widowControl/>
              <w:rPr>
                <w:sz w:val="18"/>
                <w:szCs w:val="18"/>
                <w:lang w:eastAsia="zh-CN"/>
              </w:rPr>
            </w:pPr>
            <w:r>
              <w:rPr>
                <w:rFonts w:hint="eastAsia"/>
                <w:sz w:val="18"/>
                <w:szCs w:val="18"/>
                <w:lang w:eastAsia="zh-CN"/>
              </w:rPr>
              <w:t>3、支持安全设备、网络设备、中间件、服务器、数据库、操作系统、业务系统等不少于26类300种日志对象的日志数据采集；支持日志归一化处理；</w:t>
            </w:r>
          </w:p>
        </w:tc>
      </w:tr>
      <w:tr w:rsidR="009A7BE5" w14:paraId="30370F85"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D01246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FDEEBE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60D8869" w14:textId="77777777" w:rsidR="009A7BE5" w:rsidRDefault="009A7BE5" w:rsidP="00AB5AE2">
            <w:pPr>
              <w:widowControl/>
              <w:rPr>
                <w:sz w:val="18"/>
                <w:szCs w:val="18"/>
              </w:rPr>
            </w:pPr>
            <w:r>
              <w:rPr>
                <w:rFonts w:hint="eastAsia"/>
                <w:sz w:val="18"/>
                <w:szCs w:val="18"/>
                <w:lang w:eastAsia="zh-CN"/>
              </w:rPr>
              <w:t>4、</w:t>
            </w:r>
            <w:r>
              <w:rPr>
                <w:rFonts w:hint="eastAsia"/>
                <w:sz w:val="18"/>
                <w:szCs w:val="18"/>
              </w:rPr>
              <w:t>支持Syslog、SNMP Trap、Netflow、JDBC、WMI、FTP、SFTP、SCP、文件等方式进行数据采集；支持通过Agent采集日志数据</w:t>
            </w:r>
          </w:p>
        </w:tc>
      </w:tr>
      <w:tr w:rsidR="009A7BE5" w14:paraId="09EEE9C8"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B5B1FF5"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1E5CE27"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682260F8" w14:textId="77777777" w:rsidR="009A7BE5" w:rsidRDefault="009A7BE5" w:rsidP="00AB5AE2">
            <w:pPr>
              <w:widowControl/>
              <w:rPr>
                <w:sz w:val="18"/>
                <w:szCs w:val="18"/>
                <w:lang w:eastAsia="zh-CN"/>
              </w:rPr>
            </w:pPr>
            <w:r>
              <w:rPr>
                <w:rFonts w:hint="eastAsia"/>
                <w:sz w:val="18"/>
                <w:szCs w:val="18"/>
                <w:lang w:eastAsia="zh-CN"/>
              </w:rPr>
              <w:t>6、支持首页展示当日告警情况统计；支持展示当日最新告警TOP10、TOP30和TOP50；</w:t>
            </w:r>
          </w:p>
        </w:tc>
      </w:tr>
      <w:tr w:rsidR="009A7BE5" w14:paraId="30F75ADA"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D8B666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7E4B24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B98D384" w14:textId="77777777" w:rsidR="009A7BE5" w:rsidRDefault="009A7BE5" w:rsidP="00AB5AE2">
            <w:pPr>
              <w:widowControl/>
              <w:rPr>
                <w:sz w:val="18"/>
                <w:szCs w:val="18"/>
                <w:lang w:eastAsia="zh-CN"/>
              </w:rPr>
            </w:pPr>
            <w:r>
              <w:rPr>
                <w:rFonts w:hint="eastAsia"/>
                <w:color w:val="000000"/>
                <w:sz w:val="18"/>
                <w:szCs w:val="18"/>
                <w:lang w:eastAsia="zh-CN" w:bidi="ar"/>
              </w:rPr>
              <w:t>7、</w:t>
            </w:r>
            <w:r>
              <w:rPr>
                <w:rFonts w:hint="eastAsia"/>
                <w:sz w:val="18"/>
                <w:szCs w:val="18"/>
                <w:lang w:eastAsia="zh-CN"/>
              </w:rPr>
              <w:t>基于时间</w:t>
            </w:r>
            <w:proofErr w:type="gramStart"/>
            <w:r>
              <w:rPr>
                <w:rFonts w:hint="eastAsia"/>
                <w:sz w:val="18"/>
                <w:szCs w:val="18"/>
                <w:lang w:eastAsia="zh-CN"/>
              </w:rPr>
              <w:t>轴展示</w:t>
            </w:r>
            <w:proofErr w:type="gramEnd"/>
            <w:r>
              <w:rPr>
                <w:rFonts w:hint="eastAsia"/>
                <w:sz w:val="18"/>
                <w:szCs w:val="18"/>
                <w:lang w:eastAsia="zh-CN"/>
              </w:rPr>
              <w:t>数据分布，能够通过时间</w:t>
            </w:r>
            <w:proofErr w:type="gramStart"/>
            <w:r>
              <w:rPr>
                <w:rFonts w:hint="eastAsia"/>
                <w:sz w:val="18"/>
                <w:szCs w:val="18"/>
                <w:lang w:eastAsia="zh-CN"/>
              </w:rPr>
              <w:t>轴进行</w:t>
            </w:r>
            <w:proofErr w:type="gramEnd"/>
            <w:r>
              <w:rPr>
                <w:rFonts w:hint="eastAsia"/>
                <w:sz w:val="18"/>
                <w:szCs w:val="18"/>
                <w:lang w:eastAsia="zh-CN"/>
              </w:rPr>
              <w:t>查询分析。智能报表创建，每添加一个日志源，系统自动分析日志</w:t>
            </w:r>
            <w:proofErr w:type="gramStart"/>
            <w:r>
              <w:rPr>
                <w:rFonts w:hint="eastAsia"/>
                <w:sz w:val="18"/>
                <w:szCs w:val="18"/>
                <w:lang w:eastAsia="zh-CN"/>
              </w:rPr>
              <w:t>源类型</w:t>
            </w:r>
            <w:proofErr w:type="gramEnd"/>
            <w:r>
              <w:rPr>
                <w:rFonts w:hint="eastAsia"/>
                <w:sz w:val="18"/>
                <w:szCs w:val="18"/>
                <w:lang w:eastAsia="zh-CN"/>
              </w:rPr>
              <w:t>进行相应报表创建，无需人工干预，报表和资产一一对应。</w:t>
            </w:r>
          </w:p>
        </w:tc>
      </w:tr>
      <w:tr w:rsidR="009A7BE5" w14:paraId="5CCB296E" w14:textId="77777777" w:rsidTr="00AB5AE2">
        <w:trPr>
          <w:trHeight w:val="67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C65264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F7942E8"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A08C06F" w14:textId="77777777" w:rsidR="009A7BE5" w:rsidRDefault="009A7BE5" w:rsidP="00AB5AE2">
            <w:pPr>
              <w:widowControl/>
              <w:rPr>
                <w:sz w:val="18"/>
                <w:szCs w:val="18"/>
                <w:lang w:eastAsia="zh-CN"/>
              </w:rPr>
            </w:pPr>
            <w:r>
              <w:rPr>
                <w:rFonts w:hint="eastAsia"/>
                <w:sz w:val="18"/>
                <w:szCs w:val="18"/>
                <w:lang w:eastAsia="zh-CN"/>
              </w:rPr>
              <w:t>8、数据存储能力：压缩加密存储，压缩比不低10:1；日志存储不低于10000条/M ；</w:t>
            </w:r>
          </w:p>
        </w:tc>
      </w:tr>
      <w:tr w:rsidR="009A7BE5" w14:paraId="38A5E09C"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9014942"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164632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33DE5CE" w14:textId="77777777" w:rsidR="009A7BE5" w:rsidRDefault="009A7BE5" w:rsidP="00AB5AE2">
            <w:pPr>
              <w:widowControl/>
              <w:rPr>
                <w:sz w:val="18"/>
                <w:szCs w:val="18"/>
                <w:lang w:eastAsia="zh-CN"/>
              </w:rPr>
            </w:pPr>
            <w:r>
              <w:rPr>
                <w:rFonts w:hint="eastAsia"/>
                <w:sz w:val="18"/>
                <w:szCs w:val="18"/>
                <w:lang w:eastAsia="zh-CN"/>
              </w:rPr>
              <w:t>9、支持百亿级数据交互式多条件查询，百亿级数据查询响应时间小于10s；</w:t>
            </w:r>
          </w:p>
        </w:tc>
      </w:tr>
      <w:tr w:rsidR="009A7BE5" w14:paraId="42E6E44A"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EA6932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768B1E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67F0B72" w14:textId="77777777" w:rsidR="009A7BE5" w:rsidRDefault="009A7BE5" w:rsidP="00AB5AE2">
            <w:pPr>
              <w:widowControl/>
              <w:rPr>
                <w:sz w:val="18"/>
                <w:szCs w:val="18"/>
                <w:lang w:eastAsia="zh-CN"/>
              </w:rPr>
            </w:pPr>
            <w:r>
              <w:rPr>
                <w:rFonts w:hint="eastAsia"/>
                <w:sz w:val="18"/>
                <w:szCs w:val="18"/>
                <w:lang w:eastAsia="zh-CN"/>
              </w:rPr>
              <w:t>10、支持安全设备、网络设备、中间件、服务器、数据库、操作系统、业务系统等不少于26类300种日志对象的日志数据采集。</w:t>
            </w:r>
          </w:p>
        </w:tc>
      </w:tr>
      <w:tr w:rsidR="009A7BE5" w14:paraId="37C914B0"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ED0B67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7F5977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3BFFFE7" w14:textId="77777777" w:rsidR="009A7BE5" w:rsidRDefault="009A7BE5" w:rsidP="00AB5AE2">
            <w:pPr>
              <w:widowControl/>
              <w:rPr>
                <w:sz w:val="18"/>
                <w:szCs w:val="18"/>
              </w:rPr>
            </w:pPr>
            <w:r>
              <w:rPr>
                <w:rFonts w:hint="eastAsia"/>
                <w:sz w:val="18"/>
                <w:szCs w:val="18"/>
                <w:lang w:eastAsia="zh-CN"/>
              </w:rPr>
              <w:t>11、</w:t>
            </w:r>
            <w:r>
              <w:rPr>
                <w:rFonts w:hint="eastAsia"/>
                <w:sz w:val="18"/>
                <w:szCs w:val="18"/>
              </w:rPr>
              <w:t>支持Syslog、SNMP Trap、Netflow、JDBC、WMI、FTP、SFTP、SCP、文件等方式进行数据采集；支持通过Agent采集日志数据。</w:t>
            </w:r>
          </w:p>
        </w:tc>
      </w:tr>
      <w:tr w:rsidR="009A7BE5" w14:paraId="65A3104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82B80A0"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7F2480C"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24C2F0F8" w14:textId="77777777" w:rsidR="009A7BE5" w:rsidRDefault="009A7BE5" w:rsidP="00AB5AE2">
            <w:pPr>
              <w:widowControl/>
              <w:rPr>
                <w:sz w:val="18"/>
                <w:szCs w:val="18"/>
                <w:lang w:eastAsia="zh-CN"/>
              </w:rPr>
            </w:pPr>
            <w:r>
              <w:rPr>
                <w:rFonts w:hint="eastAsia"/>
                <w:sz w:val="18"/>
                <w:szCs w:val="18"/>
                <w:lang w:eastAsia="zh-CN"/>
              </w:rPr>
              <w:t>12、支持日志归一化处理，将不同设备所产生的不同格式的难以理解的日志数据进行统一格式化处理，提炼出有用信息清晰、明确的展示给管理者；</w:t>
            </w:r>
          </w:p>
        </w:tc>
      </w:tr>
      <w:tr w:rsidR="009A7BE5" w14:paraId="4EC66A2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BB3E70E"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FB3E29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307D6C1" w14:textId="77777777" w:rsidR="009A7BE5" w:rsidRDefault="009A7BE5" w:rsidP="00AB5AE2">
            <w:pPr>
              <w:widowControl/>
              <w:rPr>
                <w:sz w:val="18"/>
                <w:szCs w:val="18"/>
                <w:lang w:eastAsia="zh-CN"/>
              </w:rPr>
            </w:pPr>
            <w:r>
              <w:rPr>
                <w:rFonts w:hint="eastAsia"/>
                <w:sz w:val="18"/>
                <w:szCs w:val="18"/>
                <w:lang w:eastAsia="zh-CN"/>
              </w:rPr>
              <w:t>13、支持实时自动刷新每个日志源的实时日志列表，支持在实时日志界面通过选择过滤器来监视所关注的特定类型的日志；</w:t>
            </w:r>
          </w:p>
        </w:tc>
      </w:tr>
      <w:tr w:rsidR="009A7BE5" w14:paraId="3FDBCDF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CE425C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78B011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AB4A99D" w14:textId="77777777" w:rsidR="009A7BE5" w:rsidRDefault="009A7BE5" w:rsidP="00AB5AE2">
            <w:pPr>
              <w:widowControl/>
              <w:rPr>
                <w:sz w:val="18"/>
                <w:szCs w:val="18"/>
                <w:lang w:eastAsia="zh-CN"/>
              </w:rPr>
            </w:pPr>
            <w:r>
              <w:rPr>
                <w:rFonts w:hint="eastAsia"/>
                <w:sz w:val="18"/>
                <w:szCs w:val="18"/>
                <w:lang w:eastAsia="zh-CN"/>
              </w:rPr>
              <w:t>14、支持首页展示日志采集总量统计，可按不同日志源种类分类显示日志总量及大小，并支持导出；</w:t>
            </w:r>
          </w:p>
        </w:tc>
      </w:tr>
      <w:tr w:rsidR="009A7BE5" w14:paraId="273BB64C" w14:textId="77777777" w:rsidTr="00AB5AE2">
        <w:trPr>
          <w:trHeight w:val="67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E79661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24DF5F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3E0EEF3" w14:textId="77777777" w:rsidR="009A7BE5" w:rsidRDefault="009A7BE5" w:rsidP="00AB5AE2">
            <w:pPr>
              <w:widowControl/>
              <w:rPr>
                <w:sz w:val="18"/>
                <w:szCs w:val="18"/>
                <w:lang w:eastAsia="zh-CN"/>
              </w:rPr>
            </w:pPr>
            <w:r>
              <w:rPr>
                <w:rFonts w:hint="eastAsia"/>
                <w:sz w:val="18"/>
                <w:szCs w:val="18"/>
                <w:lang w:eastAsia="zh-CN"/>
              </w:rPr>
              <w:t>15、对于尚未支持的设备类型日志进行新增采集支持，在页面上传升级文件或增加配置文件即可；</w:t>
            </w:r>
          </w:p>
        </w:tc>
      </w:tr>
      <w:tr w:rsidR="009A7BE5" w14:paraId="00AE6B6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8CD492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67CBC0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A4553D8" w14:textId="77777777" w:rsidR="009A7BE5" w:rsidRDefault="009A7BE5" w:rsidP="00AB5AE2">
            <w:pPr>
              <w:widowControl/>
              <w:rPr>
                <w:sz w:val="18"/>
                <w:szCs w:val="18"/>
                <w:lang w:eastAsia="zh-CN"/>
              </w:rPr>
            </w:pPr>
            <w:r>
              <w:rPr>
                <w:rFonts w:hint="eastAsia"/>
                <w:sz w:val="18"/>
                <w:szCs w:val="18"/>
                <w:lang w:eastAsia="zh-CN"/>
              </w:rPr>
              <w:t>16、支持主动、被动相结合的数据采集方式；</w:t>
            </w:r>
          </w:p>
        </w:tc>
      </w:tr>
      <w:tr w:rsidR="009A7BE5" w14:paraId="7D4825D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E59F68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C544D4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9264C40" w14:textId="77777777" w:rsidR="009A7BE5" w:rsidRDefault="009A7BE5" w:rsidP="00AB5AE2">
            <w:pPr>
              <w:widowControl/>
              <w:rPr>
                <w:sz w:val="18"/>
                <w:szCs w:val="18"/>
                <w:lang w:eastAsia="zh-CN"/>
              </w:rPr>
            </w:pPr>
            <w:r>
              <w:rPr>
                <w:rFonts w:hint="eastAsia"/>
                <w:sz w:val="18"/>
                <w:szCs w:val="18"/>
                <w:lang w:eastAsia="zh-CN"/>
              </w:rPr>
              <w:t>17、支持独立展示每个被采集</w:t>
            </w:r>
            <w:proofErr w:type="gramStart"/>
            <w:r>
              <w:rPr>
                <w:rFonts w:hint="eastAsia"/>
                <w:sz w:val="18"/>
                <w:szCs w:val="18"/>
                <w:lang w:eastAsia="zh-CN"/>
              </w:rPr>
              <w:t>源最近</w:t>
            </w:r>
            <w:proofErr w:type="gramEnd"/>
            <w:r>
              <w:rPr>
                <w:rFonts w:hint="eastAsia"/>
                <w:sz w:val="18"/>
                <w:szCs w:val="18"/>
                <w:lang w:eastAsia="zh-CN"/>
              </w:rPr>
              <w:t>24小时的日志数量趋势，便于掌握设备的安全事件情况，支持独立展示每个设备日志的最新采集时间，便于了解设备日志的采集状态；</w:t>
            </w:r>
          </w:p>
        </w:tc>
      </w:tr>
      <w:tr w:rsidR="009A7BE5" w14:paraId="4720DF3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3DF925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2FE4ED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123D7F7" w14:textId="77777777" w:rsidR="009A7BE5" w:rsidRDefault="009A7BE5" w:rsidP="00AB5AE2">
            <w:pPr>
              <w:widowControl/>
              <w:rPr>
                <w:sz w:val="18"/>
                <w:szCs w:val="18"/>
                <w:lang w:eastAsia="zh-CN"/>
              </w:rPr>
            </w:pPr>
            <w:r>
              <w:rPr>
                <w:rFonts w:hint="eastAsia"/>
                <w:sz w:val="18"/>
                <w:szCs w:val="18"/>
                <w:lang w:eastAsia="zh-CN"/>
              </w:rPr>
              <w:t>19、支持对每个日志</w:t>
            </w:r>
            <w:proofErr w:type="gramStart"/>
            <w:r>
              <w:rPr>
                <w:rFonts w:hint="eastAsia"/>
                <w:sz w:val="18"/>
                <w:szCs w:val="18"/>
                <w:lang w:eastAsia="zh-CN"/>
              </w:rPr>
              <w:t>源设置</w:t>
            </w:r>
            <w:proofErr w:type="gramEnd"/>
            <w:r>
              <w:rPr>
                <w:rFonts w:hint="eastAsia"/>
                <w:sz w:val="18"/>
                <w:szCs w:val="18"/>
                <w:lang w:eastAsia="zh-CN"/>
              </w:rPr>
              <w:t>过滤条件规则，自动过滤无用日志；</w:t>
            </w:r>
          </w:p>
        </w:tc>
      </w:tr>
      <w:tr w:rsidR="009A7BE5" w14:paraId="4125A12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321366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C31B27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99841EA" w14:textId="77777777" w:rsidR="009A7BE5" w:rsidRDefault="009A7BE5" w:rsidP="00AB5AE2">
            <w:pPr>
              <w:widowControl/>
              <w:rPr>
                <w:sz w:val="18"/>
                <w:szCs w:val="18"/>
                <w:lang w:eastAsia="zh-CN"/>
              </w:rPr>
            </w:pPr>
            <w:r>
              <w:rPr>
                <w:rFonts w:hint="eastAsia"/>
                <w:sz w:val="18"/>
                <w:szCs w:val="18"/>
                <w:lang w:eastAsia="zh-CN"/>
              </w:rPr>
              <w:t>20、支持日志转发给第三方系统平台，支持设置多个日志转发IP地址，支持转发格式化日志或仅转发原始日志；</w:t>
            </w:r>
          </w:p>
        </w:tc>
      </w:tr>
      <w:tr w:rsidR="009A7BE5" w14:paraId="699CE09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BA4F5C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2763A4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CA74F5F" w14:textId="77777777" w:rsidR="009A7BE5" w:rsidRDefault="009A7BE5" w:rsidP="00AB5AE2">
            <w:pPr>
              <w:widowControl/>
              <w:rPr>
                <w:sz w:val="18"/>
                <w:szCs w:val="18"/>
                <w:lang w:eastAsia="zh-CN"/>
              </w:rPr>
            </w:pPr>
            <w:r>
              <w:rPr>
                <w:rFonts w:hint="eastAsia"/>
                <w:sz w:val="18"/>
                <w:szCs w:val="18"/>
                <w:lang w:eastAsia="zh-CN"/>
              </w:rPr>
              <w:t>21、支持IPv6/IPv4双</w:t>
            </w:r>
            <w:proofErr w:type="gramStart"/>
            <w:r>
              <w:rPr>
                <w:rFonts w:hint="eastAsia"/>
                <w:sz w:val="18"/>
                <w:szCs w:val="18"/>
                <w:lang w:eastAsia="zh-CN"/>
              </w:rPr>
              <w:t>栈</w:t>
            </w:r>
            <w:proofErr w:type="gramEnd"/>
            <w:r>
              <w:rPr>
                <w:rFonts w:hint="eastAsia"/>
                <w:sz w:val="18"/>
                <w:szCs w:val="18"/>
                <w:lang w:eastAsia="zh-CN"/>
              </w:rPr>
              <w:t>环境部署，对IPv6/IPv4日志源的日志进行高速采集</w:t>
            </w:r>
          </w:p>
        </w:tc>
      </w:tr>
      <w:tr w:rsidR="009A7BE5" w14:paraId="40A903C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2606B5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803308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D69031A" w14:textId="77777777" w:rsidR="009A7BE5" w:rsidRDefault="009A7BE5" w:rsidP="00AB5AE2">
            <w:pPr>
              <w:widowControl/>
              <w:rPr>
                <w:sz w:val="18"/>
                <w:szCs w:val="18"/>
                <w:lang w:eastAsia="zh-CN"/>
              </w:rPr>
            </w:pPr>
            <w:r>
              <w:rPr>
                <w:rFonts w:hint="eastAsia"/>
                <w:sz w:val="18"/>
                <w:szCs w:val="18"/>
                <w:lang w:eastAsia="zh-CN"/>
              </w:rPr>
              <w:t>22、支持对所管理设备的日志原始数据完整存储，支持</w:t>
            </w:r>
            <w:proofErr w:type="gramStart"/>
            <w:r>
              <w:rPr>
                <w:rFonts w:hint="eastAsia"/>
                <w:sz w:val="18"/>
                <w:szCs w:val="18"/>
                <w:lang w:eastAsia="zh-CN"/>
              </w:rPr>
              <w:t>数据本地</w:t>
            </w:r>
            <w:proofErr w:type="gramEnd"/>
            <w:r>
              <w:rPr>
                <w:rFonts w:hint="eastAsia"/>
                <w:sz w:val="18"/>
                <w:szCs w:val="18"/>
                <w:lang w:eastAsia="zh-CN"/>
              </w:rPr>
              <w:t>集中存储、网络存储；</w:t>
            </w:r>
          </w:p>
        </w:tc>
      </w:tr>
      <w:tr w:rsidR="009A7BE5" w14:paraId="5561484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F0251B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704C4D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CFF9E1B" w14:textId="77777777" w:rsidR="009A7BE5" w:rsidRDefault="009A7BE5" w:rsidP="00AB5AE2">
            <w:pPr>
              <w:widowControl/>
              <w:rPr>
                <w:sz w:val="18"/>
                <w:szCs w:val="18"/>
                <w:lang w:eastAsia="zh-CN"/>
              </w:rPr>
            </w:pPr>
            <w:r>
              <w:rPr>
                <w:rFonts w:hint="eastAsia"/>
                <w:sz w:val="18"/>
                <w:szCs w:val="18"/>
                <w:lang w:eastAsia="zh-CN"/>
              </w:rPr>
              <w:t>24、支持自定义存储位置，支持多盘并行存储，当磁盘满后自动切换存储位置，支持磁盘阵列、SAN、DAS等外部高性能存储；</w:t>
            </w:r>
          </w:p>
        </w:tc>
      </w:tr>
      <w:tr w:rsidR="009A7BE5" w14:paraId="27ACFF9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01E96C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08BE32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1954CB9" w14:textId="77777777" w:rsidR="009A7BE5" w:rsidRDefault="009A7BE5" w:rsidP="00AB5AE2">
            <w:pPr>
              <w:widowControl/>
              <w:rPr>
                <w:sz w:val="18"/>
                <w:szCs w:val="18"/>
                <w:lang w:eastAsia="zh-CN"/>
              </w:rPr>
            </w:pPr>
            <w:r>
              <w:rPr>
                <w:rFonts w:hint="eastAsia"/>
                <w:sz w:val="18"/>
                <w:szCs w:val="18"/>
                <w:lang w:eastAsia="zh-CN"/>
              </w:rPr>
              <w:t>25、支持存储空间图像化、动态监控，超过阀值进行告警。支持从存储空间、存储时间多维度进行动态监控；</w:t>
            </w:r>
          </w:p>
        </w:tc>
      </w:tr>
      <w:tr w:rsidR="009A7BE5" w14:paraId="10B31A0C"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2D72E6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41BC0A9"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7BAB4B3" w14:textId="77777777" w:rsidR="009A7BE5" w:rsidRDefault="009A7BE5" w:rsidP="00AB5AE2">
            <w:pPr>
              <w:widowControl/>
              <w:rPr>
                <w:sz w:val="18"/>
                <w:szCs w:val="18"/>
                <w:lang w:eastAsia="zh-CN"/>
              </w:rPr>
            </w:pPr>
            <w:r>
              <w:rPr>
                <w:rFonts w:hint="eastAsia"/>
                <w:sz w:val="18"/>
                <w:szCs w:val="18"/>
                <w:lang w:eastAsia="zh-CN"/>
              </w:rPr>
              <w:t>26、支持日志备份功能，支持本地备份和FTP备份方式，支持自动备份和手动备份。</w:t>
            </w:r>
          </w:p>
        </w:tc>
      </w:tr>
      <w:tr w:rsidR="009A7BE5" w14:paraId="16AB9CBF"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1FB068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635CCB8"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8FB95B8" w14:textId="77777777" w:rsidR="009A7BE5" w:rsidRDefault="009A7BE5" w:rsidP="00AB5AE2">
            <w:pPr>
              <w:widowControl/>
              <w:rPr>
                <w:sz w:val="18"/>
                <w:szCs w:val="18"/>
                <w:lang w:eastAsia="zh-CN"/>
              </w:rPr>
            </w:pPr>
            <w:r>
              <w:rPr>
                <w:rFonts w:hint="eastAsia"/>
                <w:sz w:val="18"/>
                <w:szCs w:val="18"/>
                <w:lang w:eastAsia="zh-CN"/>
              </w:rPr>
              <w:t xml:space="preserve">27、支持IPv6日志的全量存储； </w:t>
            </w:r>
          </w:p>
        </w:tc>
      </w:tr>
      <w:tr w:rsidR="009A7BE5" w14:paraId="520D7CD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0A90A4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FFB224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05FB0C6" w14:textId="77777777" w:rsidR="009A7BE5" w:rsidRDefault="009A7BE5" w:rsidP="00AB5AE2">
            <w:pPr>
              <w:widowControl/>
              <w:rPr>
                <w:sz w:val="18"/>
                <w:szCs w:val="18"/>
                <w:lang w:eastAsia="zh-CN"/>
              </w:rPr>
            </w:pPr>
            <w:r>
              <w:rPr>
                <w:rFonts w:hint="eastAsia"/>
                <w:sz w:val="18"/>
                <w:szCs w:val="18"/>
                <w:lang w:eastAsia="zh-CN"/>
              </w:rPr>
              <w:t>28、支持首页以全国地图、全球地图展示最近24小时日志访问源和访问目的的分布，能根据颜色区分访问来源和访问目的数据量大小，能够通过首页地图快速下钻查询指定区域的日志详细信息；</w:t>
            </w:r>
          </w:p>
        </w:tc>
      </w:tr>
      <w:tr w:rsidR="009A7BE5" w14:paraId="09E2CC3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A7A0C1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72E574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7D6E381" w14:textId="77777777" w:rsidR="009A7BE5" w:rsidRDefault="009A7BE5" w:rsidP="00AB5AE2">
            <w:pPr>
              <w:widowControl/>
              <w:rPr>
                <w:sz w:val="18"/>
                <w:szCs w:val="18"/>
                <w:lang w:eastAsia="zh-CN"/>
              </w:rPr>
            </w:pPr>
            <w:r>
              <w:rPr>
                <w:rFonts w:hint="eastAsia"/>
                <w:sz w:val="18"/>
                <w:szCs w:val="18"/>
                <w:lang w:eastAsia="zh-CN"/>
              </w:rPr>
              <w:t>29、支持实时日志查询，支持历史备份文件导入查询；</w:t>
            </w:r>
          </w:p>
        </w:tc>
      </w:tr>
      <w:tr w:rsidR="009A7BE5" w14:paraId="25C5BE9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CC139A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BCE06D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9EA8A3B" w14:textId="77777777" w:rsidR="009A7BE5" w:rsidRDefault="009A7BE5" w:rsidP="00AB5AE2">
            <w:pPr>
              <w:widowControl/>
              <w:rPr>
                <w:sz w:val="18"/>
                <w:szCs w:val="18"/>
                <w:lang w:eastAsia="zh-CN"/>
              </w:rPr>
            </w:pPr>
            <w:r>
              <w:rPr>
                <w:rFonts w:hint="eastAsia"/>
                <w:sz w:val="18"/>
                <w:szCs w:val="18"/>
                <w:lang w:eastAsia="zh-CN"/>
              </w:rPr>
              <w:t>30、支持等于、不等于、大于、小于、正则表达式等查询条件；</w:t>
            </w:r>
          </w:p>
        </w:tc>
      </w:tr>
      <w:tr w:rsidR="009A7BE5" w14:paraId="052EC30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E2D99C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671F30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C849400" w14:textId="77777777" w:rsidR="009A7BE5" w:rsidRDefault="009A7BE5" w:rsidP="00AB5AE2">
            <w:pPr>
              <w:widowControl/>
              <w:rPr>
                <w:sz w:val="18"/>
                <w:szCs w:val="18"/>
                <w:lang w:eastAsia="zh-CN"/>
              </w:rPr>
            </w:pPr>
            <w:r>
              <w:rPr>
                <w:rFonts w:hint="eastAsia"/>
                <w:sz w:val="18"/>
                <w:szCs w:val="18"/>
                <w:lang w:eastAsia="zh-CN"/>
              </w:rPr>
              <w:t>31、支持多条件组合查询；</w:t>
            </w:r>
          </w:p>
        </w:tc>
      </w:tr>
      <w:tr w:rsidR="009A7BE5" w14:paraId="4632438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DFBD2B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0CF3F5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9BD1743" w14:textId="77777777" w:rsidR="009A7BE5" w:rsidRDefault="009A7BE5" w:rsidP="00AB5AE2">
            <w:pPr>
              <w:widowControl/>
              <w:rPr>
                <w:sz w:val="18"/>
                <w:szCs w:val="18"/>
                <w:lang w:eastAsia="zh-CN"/>
              </w:rPr>
            </w:pPr>
            <w:r>
              <w:rPr>
                <w:rFonts w:hint="eastAsia"/>
                <w:sz w:val="18"/>
                <w:szCs w:val="18"/>
                <w:lang w:eastAsia="zh-CN"/>
              </w:rPr>
              <w:t>33、支持原始日志全文检索；</w:t>
            </w:r>
          </w:p>
        </w:tc>
      </w:tr>
      <w:tr w:rsidR="009A7BE5" w14:paraId="73F630A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15551E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1331BA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0B89342" w14:textId="77777777" w:rsidR="009A7BE5" w:rsidRDefault="009A7BE5" w:rsidP="00AB5AE2">
            <w:pPr>
              <w:widowControl/>
              <w:rPr>
                <w:sz w:val="18"/>
                <w:szCs w:val="18"/>
                <w:lang w:eastAsia="zh-CN"/>
              </w:rPr>
            </w:pPr>
            <w:r>
              <w:rPr>
                <w:rFonts w:hint="eastAsia"/>
                <w:sz w:val="18"/>
                <w:szCs w:val="18"/>
                <w:lang w:eastAsia="zh-CN"/>
              </w:rPr>
              <w:t>34、支持在查询结果页面上直接下钻二次查询，快速定位关键日志，还可以返回上次查询条件；</w:t>
            </w:r>
          </w:p>
        </w:tc>
      </w:tr>
      <w:tr w:rsidR="009A7BE5" w14:paraId="78901AB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6B5633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7ACFCA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265057C" w14:textId="77777777" w:rsidR="009A7BE5" w:rsidRDefault="009A7BE5" w:rsidP="00AB5AE2">
            <w:pPr>
              <w:widowControl/>
              <w:rPr>
                <w:sz w:val="18"/>
                <w:szCs w:val="18"/>
                <w:lang w:eastAsia="zh-CN"/>
              </w:rPr>
            </w:pPr>
            <w:r>
              <w:rPr>
                <w:rFonts w:hint="eastAsia"/>
                <w:sz w:val="18"/>
                <w:szCs w:val="18"/>
                <w:lang w:eastAsia="zh-CN"/>
              </w:rPr>
              <w:t>35、查询结果可将归一化日志和原始日志同屏对比显示；</w:t>
            </w:r>
          </w:p>
        </w:tc>
      </w:tr>
      <w:tr w:rsidR="009A7BE5" w14:paraId="4636178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B5DF94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F313A4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E9506E3" w14:textId="77777777" w:rsidR="009A7BE5" w:rsidRDefault="009A7BE5" w:rsidP="00AB5AE2">
            <w:pPr>
              <w:widowControl/>
              <w:rPr>
                <w:sz w:val="18"/>
                <w:szCs w:val="18"/>
                <w:lang w:eastAsia="zh-CN"/>
              </w:rPr>
            </w:pPr>
            <w:r>
              <w:rPr>
                <w:rFonts w:hint="eastAsia"/>
                <w:sz w:val="18"/>
                <w:szCs w:val="18"/>
                <w:lang w:eastAsia="zh-CN"/>
              </w:rPr>
              <w:t>36、支持查询结果格式化日志、原始日志导出；</w:t>
            </w:r>
          </w:p>
        </w:tc>
      </w:tr>
      <w:tr w:rsidR="009A7BE5" w14:paraId="1465EDB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4320A9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ECDD7B8"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9D9678A" w14:textId="77777777" w:rsidR="009A7BE5" w:rsidRDefault="009A7BE5" w:rsidP="00AB5AE2">
            <w:pPr>
              <w:widowControl/>
              <w:rPr>
                <w:sz w:val="18"/>
                <w:szCs w:val="18"/>
                <w:lang w:eastAsia="zh-CN"/>
              </w:rPr>
            </w:pPr>
            <w:r>
              <w:rPr>
                <w:rFonts w:hint="eastAsia"/>
                <w:sz w:val="18"/>
                <w:szCs w:val="18"/>
                <w:lang w:eastAsia="zh-CN"/>
              </w:rPr>
              <w:t>37、支持在日志查询结果上针对源IP、目的IP、操作、源端口、目的端口等字段一键快速统计，以</w:t>
            </w:r>
            <w:proofErr w:type="gramStart"/>
            <w:r>
              <w:rPr>
                <w:rFonts w:hint="eastAsia"/>
                <w:sz w:val="18"/>
                <w:szCs w:val="18"/>
                <w:lang w:eastAsia="zh-CN"/>
              </w:rPr>
              <w:t>饼图方式</w:t>
            </w:r>
            <w:proofErr w:type="gramEnd"/>
            <w:r>
              <w:rPr>
                <w:rFonts w:hint="eastAsia"/>
                <w:sz w:val="18"/>
                <w:szCs w:val="18"/>
                <w:lang w:eastAsia="zh-CN"/>
              </w:rPr>
              <w:t>展示，</w:t>
            </w:r>
            <w:proofErr w:type="gramStart"/>
            <w:r>
              <w:rPr>
                <w:rFonts w:hint="eastAsia"/>
                <w:sz w:val="18"/>
                <w:szCs w:val="18"/>
                <w:lang w:eastAsia="zh-CN"/>
              </w:rPr>
              <w:t>对于源</w:t>
            </w:r>
            <w:proofErr w:type="gramEnd"/>
            <w:r>
              <w:rPr>
                <w:rFonts w:hint="eastAsia"/>
                <w:sz w:val="18"/>
                <w:szCs w:val="18"/>
                <w:lang w:eastAsia="zh-CN"/>
              </w:rPr>
              <w:t>IP和目的IP（公网地址）还支持以中国地图、世界地图方式展示，在统计图上能够进行点击下钻查询对应条件的日志结果；</w:t>
            </w:r>
          </w:p>
        </w:tc>
      </w:tr>
      <w:tr w:rsidR="009A7BE5" w14:paraId="2FF6F728"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55DD52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BC83309"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A5A9444" w14:textId="77777777" w:rsidR="009A7BE5" w:rsidRDefault="009A7BE5" w:rsidP="00AB5AE2">
            <w:pPr>
              <w:widowControl/>
              <w:rPr>
                <w:sz w:val="18"/>
                <w:szCs w:val="18"/>
                <w:lang w:eastAsia="zh-CN"/>
              </w:rPr>
            </w:pPr>
            <w:r>
              <w:rPr>
                <w:rFonts w:hint="eastAsia"/>
                <w:sz w:val="18"/>
                <w:szCs w:val="18"/>
                <w:lang w:eastAsia="zh-CN"/>
              </w:rPr>
              <w:t>38、支持查询结果快速统计，可自定义统计主题规则，支持将多个主题添加为一个统计任务，以分、时、周、月、年定时执行自动统计，将统计结果报表发送到指定邮箱；</w:t>
            </w:r>
          </w:p>
        </w:tc>
      </w:tr>
      <w:tr w:rsidR="009A7BE5" w14:paraId="3D54D52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074761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EE287B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37EAA37" w14:textId="77777777" w:rsidR="009A7BE5" w:rsidRDefault="009A7BE5" w:rsidP="00AB5AE2">
            <w:pPr>
              <w:widowControl/>
              <w:rPr>
                <w:sz w:val="18"/>
                <w:szCs w:val="18"/>
                <w:lang w:eastAsia="zh-CN"/>
              </w:rPr>
            </w:pPr>
            <w:r>
              <w:rPr>
                <w:rFonts w:hint="eastAsia"/>
                <w:sz w:val="18"/>
                <w:szCs w:val="18"/>
                <w:lang w:eastAsia="zh-CN"/>
              </w:rPr>
              <w:t xml:space="preserve">39、支持IPv6日志的多条件高速查询检索及统计分析； </w:t>
            </w:r>
          </w:p>
        </w:tc>
      </w:tr>
      <w:tr w:rsidR="009A7BE5" w14:paraId="0E8C582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A82E6FA"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AE3F78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69C2034" w14:textId="77777777" w:rsidR="009A7BE5" w:rsidRDefault="009A7BE5" w:rsidP="00AB5AE2">
            <w:pPr>
              <w:widowControl/>
              <w:rPr>
                <w:sz w:val="18"/>
                <w:szCs w:val="18"/>
                <w:lang w:eastAsia="zh-CN"/>
              </w:rPr>
            </w:pPr>
            <w:r>
              <w:rPr>
                <w:rFonts w:hint="eastAsia"/>
                <w:sz w:val="18"/>
                <w:szCs w:val="18"/>
                <w:lang w:eastAsia="zh-CN"/>
              </w:rPr>
              <w:t>40、内置系统运行相关告警规则，包括检测到新日志源、节点掉线、主动日志</w:t>
            </w:r>
            <w:proofErr w:type="gramStart"/>
            <w:r>
              <w:rPr>
                <w:rFonts w:hint="eastAsia"/>
                <w:sz w:val="18"/>
                <w:szCs w:val="18"/>
                <w:lang w:eastAsia="zh-CN"/>
              </w:rPr>
              <w:t>源长期</w:t>
            </w:r>
            <w:proofErr w:type="gramEnd"/>
            <w:r>
              <w:rPr>
                <w:rFonts w:hint="eastAsia"/>
                <w:sz w:val="18"/>
                <w:szCs w:val="18"/>
                <w:lang w:eastAsia="zh-CN"/>
              </w:rPr>
              <w:t>不外发日志、存储上限告警、主机认证失败等，可启用/禁用规则；</w:t>
            </w:r>
          </w:p>
        </w:tc>
      </w:tr>
      <w:tr w:rsidR="009A7BE5" w14:paraId="22198CF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91E0A1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076B46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4F2CFC4" w14:textId="77777777" w:rsidR="009A7BE5" w:rsidRDefault="009A7BE5" w:rsidP="00AB5AE2">
            <w:pPr>
              <w:widowControl/>
              <w:rPr>
                <w:sz w:val="18"/>
                <w:szCs w:val="18"/>
                <w:lang w:eastAsia="zh-CN"/>
              </w:rPr>
            </w:pPr>
            <w:r>
              <w:rPr>
                <w:rFonts w:hint="eastAsia"/>
                <w:sz w:val="18"/>
                <w:szCs w:val="18"/>
                <w:lang w:eastAsia="zh-CN"/>
              </w:rPr>
              <w:t xml:space="preserve">41、支持安全告警概况、安全告警趋势的统一展示，实时告警可根据级别、规则类型等进行分类； </w:t>
            </w:r>
          </w:p>
        </w:tc>
      </w:tr>
      <w:tr w:rsidR="009A7BE5" w14:paraId="1E3F43A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9409AE5"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E83168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160378D5" w14:textId="77777777" w:rsidR="009A7BE5" w:rsidRDefault="009A7BE5" w:rsidP="00AB5AE2">
            <w:pPr>
              <w:widowControl/>
              <w:rPr>
                <w:sz w:val="18"/>
                <w:szCs w:val="18"/>
                <w:lang w:eastAsia="zh-CN"/>
              </w:rPr>
            </w:pPr>
            <w:r>
              <w:rPr>
                <w:rFonts w:hint="eastAsia"/>
                <w:sz w:val="18"/>
                <w:szCs w:val="18"/>
                <w:lang w:eastAsia="zh-CN"/>
              </w:rPr>
              <w:t>42、支持实时告警展示，可根据告警规则、告警级别两个维度进行实时告警监视，并可对刷新事件间隔进行设定；</w:t>
            </w:r>
          </w:p>
        </w:tc>
      </w:tr>
      <w:tr w:rsidR="009A7BE5" w14:paraId="7F521096"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C13CB1D"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E640921"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EBEF88C" w14:textId="77777777" w:rsidR="009A7BE5" w:rsidRDefault="009A7BE5" w:rsidP="00AB5AE2">
            <w:pPr>
              <w:widowControl/>
              <w:rPr>
                <w:sz w:val="18"/>
                <w:szCs w:val="18"/>
                <w:lang w:eastAsia="zh-CN"/>
              </w:rPr>
            </w:pPr>
            <w:r>
              <w:rPr>
                <w:rFonts w:hint="eastAsia"/>
                <w:sz w:val="18"/>
                <w:szCs w:val="18"/>
                <w:lang w:eastAsia="zh-CN"/>
              </w:rPr>
              <w:t>43、支持根据告警级别、告警规则类型、规则名称、时间范围、事件名称、设备IP、源IP、目的IP等方式快速检索安全事件告警，检索结果支持Excel等格式导出；</w:t>
            </w:r>
          </w:p>
        </w:tc>
      </w:tr>
      <w:tr w:rsidR="009A7BE5" w14:paraId="158BF57A"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A5342C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734AE1F"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B08A417" w14:textId="77777777" w:rsidR="009A7BE5" w:rsidRDefault="009A7BE5" w:rsidP="00AB5AE2">
            <w:pPr>
              <w:widowControl/>
              <w:rPr>
                <w:sz w:val="18"/>
                <w:szCs w:val="18"/>
                <w:lang w:eastAsia="zh-CN"/>
              </w:rPr>
            </w:pPr>
            <w:r>
              <w:rPr>
                <w:rFonts w:hint="eastAsia"/>
                <w:sz w:val="18"/>
                <w:szCs w:val="18"/>
                <w:lang w:eastAsia="zh-CN"/>
              </w:rPr>
              <w:t>44、支持在告警事件查询界面直接显示触发告警的关联日志，也支持点击跳转到日志查询界面。</w:t>
            </w:r>
          </w:p>
        </w:tc>
      </w:tr>
      <w:tr w:rsidR="009A7BE5" w14:paraId="2BB5B28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5550B2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A9AD6F4"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135100E" w14:textId="77777777" w:rsidR="009A7BE5" w:rsidRDefault="009A7BE5" w:rsidP="00AB5AE2">
            <w:pPr>
              <w:widowControl/>
              <w:rPr>
                <w:sz w:val="18"/>
                <w:szCs w:val="18"/>
                <w:lang w:eastAsia="zh-CN"/>
              </w:rPr>
            </w:pPr>
            <w:r>
              <w:rPr>
                <w:rFonts w:hint="eastAsia"/>
                <w:sz w:val="18"/>
                <w:szCs w:val="18"/>
                <w:lang w:eastAsia="zh-CN"/>
              </w:rPr>
              <w:t>45、支持邮件、Snmp Trap、声音、声光、短信、一信通响应、数据库响应等多种告警方式，支持报警内容引用字段变量参数。</w:t>
            </w:r>
          </w:p>
        </w:tc>
      </w:tr>
      <w:tr w:rsidR="009A7BE5" w14:paraId="51AD8F6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48E4C1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1209FBE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41195D3" w14:textId="77777777" w:rsidR="009A7BE5" w:rsidRDefault="009A7BE5" w:rsidP="00AB5AE2">
            <w:pPr>
              <w:widowControl/>
              <w:rPr>
                <w:sz w:val="18"/>
                <w:szCs w:val="18"/>
                <w:lang w:eastAsia="zh-CN"/>
              </w:rPr>
            </w:pPr>
            <w:r>
              <w:rPr>
                <w:rFonts w:hint="eastAsia"/>
                <w:sz w:val="18"/>
                <w:szCs w:val="18"/>
                <w:lang w:eastAsia="zh-CN"/>
              </w:rPr>
              <w:t>46、支持手动添加日志源，管理员可以对日志源进行查看、批量修改、添加、编辑、删除以及启\禁用的操作；</w:t>
            </w:r>
          </w:p>
        </w:tc>
      </w:tr>
      <w:tr w:rsidR="009A7BE5" w14:paraId="67BEBDD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A6239E8"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5543F90"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C175FB0" w14:textId="77777777" w:rsidR="009A7BE5" w:rsidRDefault="009A7BE5" w:rsidP="00AB5AE2">
            <w:pPr>
              <w:widowControl/>
              <w:rPr>
                <w:sz w:val="18"/>
                <w:szCs w:val="18"/>
                <w:lang w:eastAsia="zh-CN"/>
              </w:rPr>
            </w:pPr>
            <w:r>
              <w:rPr>
                <w:rFonts w:hint="eastAsia"/>
                <w:sz w:val="18"/>
                <w:szCs w:val="18"/>
                <w:lang w:eastAsia="zh-CN"/>
              </w:rPr>
              <w:t>47、支持对重点日志源的关注设置，并可通过关注列表快速查看重点日志源的状态、当日日志量、采集日志总量、最近接收时间、业务组等基础信息；</w:t>
            </w:r>
          </w:p>
        </w:tc>
      </w:tr>
      <w:tr w:rsidR="009A7BE5" w14:paraId="122C455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B852E28"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F487A96"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A93C653" w14:textId="77777777" w:rsidR="009A7BE5" w:rsidRDefault="009A7BE5" w:rsidP="00AB5AE2">
            <w:pPr>
              <w:widowControl/>
              <w:rPr>
                <w:sz w:val="18"/>
                <w:szCs w:val="18"/>
                <w:lang w:eastAsia="zh-CN"/>
              </w:rPr>
            </w:pPr>
            <w:r>
              <w:rPr>
                <w:rFonts w:hint="eastAsia"/>
                <w:sz w:val="18"/>
                <w:szCs w:val="18"/>
                <w:lang w:eastAsia="zh-CN"/>
              </w:rPr>
              <w:t>48、支持按照日志源名称、IP地址、日志源类型、接受时间及状态等维度对日志源列表进行排序；</w:t>
            </w:r>
          </w:p>
        </w:tc>
      </w:tr>
      <w:tr w:rsidR="009A7BE5" w14:paraId="2ED746F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76C860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95D89B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478F18C" w14:textId="77777777" w:rsidR="009A7BE5" w:rsidRDefault="009A7BE5" w:rsidP="00AB5AE2">
            <w:pPr>
              <w:widowControl/>
              <w:rPr>
                <w:sz w:val="18"/>
                <w:szCs w:val="18"/>
                <w:lang w:eastAsia="zh-CN"/>
              </w:rPr>
            </w:pPr>
            <w:r>
              <w:rPr>
                <w:rFonts w:hint="eastAsia"/>
                <w:sz w:val="18"/>
                <w:szCs w:val="18"/>
                <w:lang w:eastAsia="zh-CN"/>
              </w:rPr>
              <w:t>49、支持为日志源指定类型、名称、IP地址、收集节点、收集方式、以及日志</w:t>
            </w:r>
            <w:proofErr w:type="gramStart"/>
            <w:r>
              <w:rPr>
                <w:rFonts w:hint="eastAsia"/>
                <w:sz w:val="18"/>
                <w:szCs w:val="18"/>
                <w:lang w:eastAsia="zh-CN"/>
              </w:rPr>
              <w:t>源启停状态</w:t>
            </w:r>
            <w:proofErr w:type="gramEnd"/>
            <w:r>
              <w:rPr>
                <w:rFonts w:hint="eastAsia"/>
                <w:sz w:val="18"/>
                <w:szCs w:val="18"/>
                <w:lang w:eastAsia="zh-CN"/>
              </w:rPr>
              <w:t>等属性信息；</w:t>
            </w:r>
          </w:p>
        </w:tc>
      </w:tr>
      <w:tr w:rsidR="009A7BE5" w14:paraId="200DC01B"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3C9AFD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B6CBE7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5D323B5" w14:textId="77777777" w:rsidR="009A7BE5" w:rsidRDefault="009A7BE5" w:rsidP="00AB5AE2">
            <w:pPr>
              <w:widowControl/>
              <w:rPr>
                <w:sz w:val="18"/>
                <w:szCs w:val="18"/>
                <w:lang w:eastAsia="zh-CN"/>
              </w:rPr>
            </w:pPr>
            <w:r>
              <w:rPr>
                <w:rFonts w:hint="eastAsia"/>
                <w:sz w:val="18"/>
                <w:szCs w:val="18"/>
                <w:lang w:eastAsia="zh-CN"/>
              </w:rPr>
              <w:t>50、支持日志源在线状态监测告警，实时监测日志源的可用性，可显示每个日志源采集日志的最近时间，实时展示每个日志</w:t>
            </w:r>
            <w:proofErr w:type="gramStart"/>
            <w:r>
              <w:rPr>
                <w:rFonts w:hint="eastAsia"/>
                <w:sz w:val="18"/>
                <w:szCs w:val="18"/>
                <w:lang w:eastAsia="zh-CN"/>
              </w:rPr>
              <w:t>源最近</w:t>
            </w:r>
            <w:proofErr w:type="gramEnd"/>
            <w:r>
              <w:rPr>
                <w:rFonts w:hint="eastAsia"/>
                <w:sz w:val="18"/>
                <w:szCs w:val="18"/>
                <w:lang w:eastAsia="zh-CN"/>
              </w:rPr>
              <w:t>一天日志趋势变化；</w:t>
            </w:r>
          </w:p>
        </w:tc>
      </w:tr>
      <w:tr w:rsidR="009A7BE5" w14:paraId="489CC82D"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A8F8E1F"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04C0B9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065488C" w14:textId="77777777" w:rsidR="009A7BE5" w:rsidRDefault="009A7BE5" w:rsidP="00AB5AE2">
            <w:pPr>
              <w:widowControl/>
              <w:rPr>
                <w:sz w:val="18"/>
                <w:szCs w:val="18"/>
                <w:lang w:eastAsia="zh-CN"/>
              </w:rPr>
            </w:pPr>
            <w:r>
              <w:rPr>
                <w:rFonts w:hint="eastAsia"/>
                <w:sz w:val="18"/>
                <w:szCs w:val="18"/>
                <w:lang w:eastAsia="zh-CN"/>
              </w:rPr>
              <w:t>51、支持以业务角度将日志源进行分组，支持在日志查询时以业务组进行查询，支持在首页拓扑展示时以业务组进行展示；</w:t>
            </w:r>
          </w:p>
        </w:tc>
      </w:tr>
      <w:tr w:rsidR="009A7BE5" w14:paraId="27BCAD3E"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1B839BB"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538B958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2CF4004F" w14:textId="77777777" w:rsidR="009A7BE5" w:rsidRDefault="009A7BE5" w:rsidP="00AB5AE2">
            <w:pPr>
              <w:widowControl/>
              <w:rPr>
                <w:sz w:val="18"/>
                <w:szCs w:val="18"/>
                <w:lang w:eastAsia="zh-CN"/>
              </w:rPr>
            </w:pPr>
            <w:r>
              <w:rPr>
                <w:rFonts w:hint="eastAsia"/>
                <w:sz w:val="18"/>
                <w:szCs w:val="18"/>
                <w:lang w:eastAsia="zh-CN"/>
              </w:rPr>
              <w:t>52、支持基于拓扑图的日志</w:t>
            </w:r>
            <w:proofErr w:type="gramStart"/>
            <w:r>
              <w:rPr>
                <w:rFonts w:hint="eastAsia"/>
                <w:sz w:val="18"/>
                <w:szCs w:val="18"/>
                <w:lang w:eastAsia="zh-CN"/>
              </w:rPr>
              <w:t>源相关</w:t>
            </w:r>
            <w:proofErr w:type="gramEnd"/>
            <w:r>
              <w:rPr>
                <w:rFonts w:hint="eastAsia"/>
                <w:sz w:val="18"/>
                <w:szCs w:val="18"/>
                <w:lang w:eastAsia="zh-CN"/>
              </w:rPr>
              <w:t>数据信息快速查看；支持通过拓扑下钻查看对应日志源的日志、报表、告警数据。</w:t>
            </w:r>
          </w:p>
        </w:tc>
      </w:tr>
      <w:tr w:rsidR="009A7BE5" w14:paraId="1F02F121"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C4EF58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C2CD809"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F68B55F" w14:textId="77777777" w:rsidR="009A7BE5" w:rsidRDefault="009A7BE5" w:rsidP="00AB5AE2">
            <w:pPr>
              <w:widowControl/>
              <w:rPr>
                <w:sz w:val="18"/>
                <w:szCs w:val="18"/>
                <w:lang w:eastAsia="zh-CN"/>
              </w:rPr>
            </w:pPr>
            <w:r>
              <w:rPr>
                <w:rFonts w:hint="eastAsia"/>
                <w:sz w:val="18"/>
                <w:szCs w:val="18"/>
                <w:lang w:eastAsia="zh-CN"/>
              </w:rPr>
              <w:t>53、支持用户按角色管理，支持三权分立；</w:t>
            </w:r>
          </w:p>
        </w:tc>
      </w:tr>
      <w:tr w:rsidR="009A7BE5" w14:paraId="09F90C51"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EE93CF4"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4D43EC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D79F000" w14:textId="77777777" w:rsidR="009A7BE5" w:rsidRDefault="009A7BE5" w:rsidP="00AB5AE2">
            <w:pPr>
              <w:widowControl/>
              <w:rPr>
                <w:sz w:val="18"/>
                <w:szCs w:val="18"/>
                <w:lang w:eastAsia="zh-CN"/>
              </w:rPr>
            </w:pPr>
            <w:r>
              <w:rPr>
                <w:rFonts w:hint="eastAsia"/>
                <w:sz w:val="18"/>
                <w:szCs w:val="18"/>
                <w:lang w:eastAsia="zh-CN"/>
              </w:rPr>
              <w:t>54、支持将日志源管理权限分配给不同的操作管理员，不同用户管理不同日志源的日志，互不干扰；</w:t>
            </w:r>
          </w:p>
        </w:tc>
      </w:tr>
      <w:tr w:rsidR="009A7BE5" w14:paraId="20B69B6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25A2A8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81DA81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4C5BB7E" w14:textId="77777777" w:rsidR="009A7BE5" w:rsidRDefault="009A7BE5" w:rsidP="00AB5AE2">
            <w:pPr>
              <w:widowControl/>
              <w:rPr>
                <w:sz w:val="18"/>
                <w:szCs w:val="18"/>
                <w:lang w:eastAsia="zh-CN"/>
              </w:rPr>
            </w:pPr>
            <w:r>
              <w:rPr>
                <w:rFonts w:hint="eastAsia"/>
                <w:sz w:val="18"/>
                <w:szCs w:val="18"/>
                <w:lang w:eastAsia="zh-CN"/>
              </w:rPr>
              <w:t>55、支持设置非法用户访问控制策略；</w:t>
            </w:r>
          </w:p>
        </w:tc>
      </w:tr>
      <w:tr w:rsidR="009A7BE5" w14:paraId="6CAFFBF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187494F6"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B83735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CEC9F82" w14:textId="77777777" w:rsidR="009A7BE5" w:rsidRDefault="009A7BE5" w:rsidP="00AB5AE2">
            <w:pPr>
              <w:widowControl/>
              <w:rPr>
                <w:sz w:val="18"/>
                <w:szCs w:val="18"/>
                <w:lang w:eastAsia="zh-CN"/>
              </w:rPr>
            </w:pPr>
            <w:r>
              <w:rPr>
                <w:rFonts w:hint="eastAsia"/>
                <w:sz w:val="18"/>
                <w:szCs w:val="18"/>
                <w:lang w:eastAsia="zh-CN"/>
              </w:rPr>
              <w:t>系统具有防恶意暴力破解账号与口令功能，口令错误次数可设置，超过错误次数锁定，锁定时间可设置。</w:t>
            </w:r>
          </w:p>
        </w:tc>
      </w:tr>
      <w:tr w:rsidR="009A7BE5" w14:paraId="1111BA1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3662265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6E65E24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55A75FC4" w14:textId="77777777" w:rsidR="009A7BE5" w:rsidRDefault="009A7BE5" w:rsidP="00AB5AE2">
            <w:pPr>
              <w:widowControl/>
              <w:rPr>
                <w:sz w:val="18"/>
                <w:szCs w:val="18"/>
                <w:lang w:eastAsia="zh-CN"/>
              </w:rPr>
            </w:pPr>
            <w:r>
              <w:rPr>
                <w:rFonts w:hint="eastAsia"/>
                <w:color w:val="000000"/>
                <w:sz w:val="18"/>
                <w:szCs w:val="18"/>
                <w:lang w:eastAsia="zh-CN" w:bidi="ar"/>
              </w:rPr>
              <w:t>56、</w:t>
            </w:r>
            <w:r>
              <w:rPr>
                <w:rFonts w:hint="eastAsia"/>
                <w:sz w:val="18"/>
                <w:szCs w:val="18"/>
                <w:lang w:eastAsia="zh-CN"/>
              </w:rPr>
              <w:t>支持将常用IP地址或IP</w:t>
            </w:r>
            <w:proofErr w:type="gramStart"/>
            <w:r>
              <w:rPr>
                <w:rFonts w:hint="eastAsia"/>
                <w:sz w:val="18"/>
                <w:szCs w:val="18"/>
                <w:lang w:eastAsia="zh-CN"/>
              </w:rPr>
              <w:t>地址网</w:t>
            </w:r>
            <w:proofErr w:type="gramEnd"/>
            <w:r>
              <w:rPr>
                <w:rFonts w:hint="eastAsia"/>
                <w:sz w:val="18"/>
                <w:szCs w:val="18"/>
                <w:lang w:eastAsia="zh-CN"/>
              </w:rPr>
              <w:t>段标记为自定义名称，在日志查询界面可以在IP列中对应悬浮显示自定义名称；</w:t>
            </w:r>
          </w:p>
        </w:tc>
      </w:tr>
      <w:tr w:rsidR="009A7BE5" w14:paraId="150440F5"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01D070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4A38F5B"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1BF5A9F" w14:textId="77777777" w:rsidR="009A7BE5" w:rsidRDefault="009A7BE5" w:rsidP="00AB5AE2">
            <w:pPr>
              <w:widowControl/>
              <w:rPr>
                <w:color w:val="000000"/>
                <w:sz w:val="18"/>
                <w:szCs w:val="18"/>
                <w:lang w:eastAsia="zh-CN"/>
              </w:rPr>
            </w:pPr>
            <w:r>
              <w:rPr>
                <w:rFonts w:hint="eastAsia"/>
                <w:color w:val="000000"/>
                <w:sz w:val="18"/>
                <w:szCs w:val="18"/>
                <w:lang w:eastAsia="zh-CN"/>
              </w:rPr>
              <w:t>57、产品获得公安部计算机信息系统安全专用产品销售许可证书</w:t>
            </w:r>
          </w:p>
        </w:tc>
      </w:tr>
      <w:tr w:rsidR="009A7BE5" w14:paraId="24A53B82"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F3CBD83"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83F2182"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8F546AD" w14:textId="77777777" w:rsidR="009A7BE5" w:rsidRDefault="009A7BE5" w:rsidP="00AB5AE2">
            <w:pPr>
              <w:widowControl/>
              <w:rPr>
                <w:color w:val="000000"/>
                <w:sz w:val="18"/>
                <w:szCs w:val="18"/>
                <w:lang w:eastAsia="zh-CN"/>
              </w:rPr>
            </w:pPr>
            <w:r>
              <w:rPr>
                <w:rFonts w:hint="eastAsia"/>
                <w:color w:val="000000"/>
                <w:sz w:val="18"/>
                <w:szCs w:val="18"/>
                <w:lang w:eastAsia="zh-CN"/>
              </w:rPr>
              <w:t>58、产品获得中国信息安全认证中心颁发的《IT产品信息安全认证证书》</w:t>
            </w:r>
          </w:p>
        </w:tc>
      </w:tr>
      <w:tr w:rsidR="009A7BE5" w14:paraId="4C93B0F7" w14:textId="77777777" w:rsidTr="00AB5AE2">
        <w:trPr>
          <w:trHeight w:val="25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1E8A9D7"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5C87F1E"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7C1457C" w14:textId="77777777" w:rsidR="009A7BE5" w:rsidRDefault="009A7BE5" w:rsidP="00AB5AE2">
            <w:pPr>
              <w:widowControl/>
              <w:rPr>
                <w:color w:val="000000"/>
                <w:sz w:val="18"/>
                <w:szCs w:val="18"/>
                <w:lang w:eastAsia="zh-CN"/>
              </w:rPr>
            </w:pPr>
            <w:r>
              <w:rPr>
                <w:rFonts w:hint="eastAsia"/>
                <w:color w:val="000000"/>
                <w:sz w:val="18"/>
                <w:szCs w:val="18"/>
                <w:lang w:eastAsia="zh-CN"/>
              </w:rPr>
              <w:t>59、产品获得国家版权局计算机软件著作权登记证书</w:t>
            </w:r>
          </w:p>
        </w:tc>
      </w:tr>
      <w:tr w:rsidR="009A7BE5" w14:paraId="289B16B7" w14:textId="77777777" w:rsidTr="00AB5AE2">
        <w:trPr>
          <w:trHeight w:val="285"/>
        </w:trPr>
        <w:tc>
          <w:tcPr>
            <w:tcW w:w="438" w:type="pct"/>
            <w:vMerge w:val="restart"/>
            <w:tcBorders>
              <w:top w:val="nil"/>
              <w:left w:val="single" w:sz="4" w:space="0" w:color="auto"/>
              <w:bottom w:val="single" w:sz="4" w:space="0" w:color="auto"/>
              <w:right w:val="single" w:sz="4" w:space="0" w:color="auto"/>
            </w:tcBorders>
            <w:shd w:val="clear" w:color="000000" w:fill="FFFFFF"/>
            <w:vAlign w:val="center"/>
          </w:tcPr>
          <w:p w14:paraId="58F8C46D"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17</w:t>
            </w:r>
          </w:p>
        </w:tc>
        <w:tc>
          <w:tcPr>
            <w:tcW w:w="986" w:type="pct"/>
            <w:vMerge w:val="restart"/>
            <w:tcBorders>
              <w:top w:val="nil"/>
              <w:left w:val="single" w:sz="4" w:space="0" w:color="auto"/>
              <w:bottom w:val="single" w:sz="4" w:space="0" w:color="auto"/>
              <w:right w:val="single" w:sz="4" w:space="0" w:color="auto"/>
            </w:tcBorders>
            <w:shd w:val="clear" w:color="000000" w:fill="FFFFFF"/>
            <w:vAlign w:val="center"/>
          </w:tcPr>
          <w:p w14:paraId="5A947B7D" w14:textId="77777777" w:rsidR="009A7BE5" w:rsidRDefault="009A7BE5" w:rsidP="00AB5AE2">
            <w:pPr>
              <w:widowControl/>
              <w:jc w:val="center"/>
              <w:textAlignment w:val="center"/>
              <w:rPr>
                <w:color w:val="000000"/>
                <w:sz w:val="18"/>
                <w:szCs w:val="18"/>
              </w:rPr>
            </w:pPr>
            <w:r>
              <w:rPr>
                <w:rFonts w:hint="eastAsia"/>
                <w:color w:val="000000"/>
                <w:sz w:val="18"/>
                <w:szCs w:val="18"/>
                <w:lang w:eastAsia="zh-CN" w:bidi="ar"/>
              </w:rPr>
              <w:t>接入交换机</w:t>
            </w:r>
          </w:p>
        </w:tc>
        <w:tc>
          <w:tcPr>
            <w:tcW w:w="3574" w:type="pct"/>
            <w:tcBorders>
              <w:top w:val="nil"/>
              <w:left w:val="nil"/>
              <w:bottom w:val="single" w:sz="4" w:space="0" w:color="auto"/>
              <w:right w:val="single" w:sz="4" w:space="0" w:color="auto"/>
            </w:tcBorders>
            <w:shd w:val="clear" w:color="000000" w:fill="FFFFFF"/>
            <w:vAlign w:val="center"/>
          </w:tcPr>
          <w:p w14:paraId="0D5247D9"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1、交换容量≥336G，包转发率≥51Mpps。如</w:t>
            </w:r>
            <w:proofErr w:type="gramStart"/>
            <w:r>
              <w:rPr>
                <w:rFonts w:hint="eastAsia"/>
                <w:color w:val="000000"/>
                <w:sz w:val="18"/>
                <w:szCs w:val="18"/>
                <w:lang w:eastAsia="zh-CN" w:bidi="ar"/>
              </w:rPr>
              <w:t>官网存在</w:t>
            </w:r>
            <w:proofErr w:type="gramEnd"/>
            <w:r>
              <w:rPr>
                <w:rFonts w:hint="eastAsia"/>
                <w:color w:val="000000"/>
                <w:sz w:val="18"/>
                <w:szCs w:val="18"/>
                <w:lang w:eastAsia="zh-CN" w:bidi="ar"/>
              </w:rPr>
              <w:t>A/B值，以最小值为准；</w:t>
            </w:r>
          </w:p>
        </w:tc>
      </w:tr>
      <w:tr w:rsidR="009A7BE5" w14:paraId="5350AFC3"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60C33DE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D299A95"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001C28AA"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2、固化10/100/1000M以太网端口≥24个，固化1G SFP光接口≥4个。</w:t>
            </w:r>
          </w:p>
        </w:tc>
      </w:tr>
      <w:tr w:rsidR="009A7BE5" w14:paraId="549569C0"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973B9E9"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47B0015A"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630AE24"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3、支持POE和POE+,同时可POE供电端口≥24个，POE最大输出功率≥370W。</w:t>
            </w:r>
          </w:p>
        </w:tc>
      </w:tr>
      <w:tr w:rsidR="009A7BE5" w14:paraId="0FA60C94"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0306E051"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39D836AD"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6B66DFB"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4、设备自带</w:t>
            </w:r>
            <w:proofErr w:type="gramStart"/>
            <w:r>
              <w:rPr>
                <w:rFonts w:hint="eastAsia"/>
                <w:color w:val="000000"/>
                <w:sz w:val="18"/>
                <w:szCs w:val="18"/>
                <w:lang w:eastAsia="zh-CN" w:bidi="ar"/>
              </w:rPr>
              <w:t>云管理</w:t>
            </w:r>
            <w:proofErr w:type="gramEnd"/>
            <w:r>
              <w:rPr>
                <w:rFonts w:hint="eastAsia"/>
                <w:color w:val="000000"/>
                <w:sz w:val="18"/>
                <w:szCs w:val="18"/>
                <w:lang w:eastAsia="zh-CN" w:bidi="ar"/>
              </w:rPr>
              <w:t>功能，即插即用，可随时查看网络健康度，告警及时推送，有日记事件供回溯。</w:t>
            </w:r>
          </w:p>
        </w:tc>
      </w:tr>
      <w:tr w:rsidR="009A7BE5" w14:paraId="1A35FA92"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703D4DC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ADE889C"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462BD27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5、支持生成</w:t>
            </w:r>
            <w:proofErr w:type="gramStart"/>
            <w:r>
              <w:rPr>
                <w:rFonts w:hint="eastAsia"/>
                <w:color w:val="000000"/>
                <w:sz w:val="18"/>
                <w:szCs w:val="18"/>
                <w:lang w:eastAsia="zh-CN" w:bidi="ar"/>
              </w:rPr>
              <w:t>树协议</w:t>
            </w:r>
            <w:proofErr w:type="gramEnd"/>
            <w:r>
              <w:rPr>
                <w:rFonts w:hint="eastAsia"/>
                <w:color w:val="000000"/>
                <w:sz w:val="18"/>
                <w:szCs w:val="18"/>
                <w:lang w:eastAsia="zh-CN" w:bidi="ar"/>
              </w:rPr>
              <w:t>STP(IEEE 802.1d)，RSTP(IEEE 802.1w)和MSTP(IEEE 802.1s)，完全保证快速收敛，提高容错能力，保证网络的稳定运行和链路的负载均衡，合理使用网络通道，提供冗余链路利用率。</w:t>
            </w:r>
          </w:p>
        </w:tc>
      </w:tr>
      <w:tr w:rsidR="009A7BE5" w14:paraId="1D6BB7C7"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3DA76A0"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0F05ABD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679D6D01" w14:textId="77777777" w:rsidR="009A7BE5" w:rsidRDefault="009A7BE5" w:rsidP="00AB5AE2">
            <w:pPr>
              <w:widowControl/>
              <w:textAlignment w:val="center"/>
              <w:rPr>
                <w:color w:val="000000"/>
                <w:sz w:val="18"/>
                <w:szCs w:val="18"/>
              </w:rPr>
            </w:pPr>
            <w:r>
              <w:rPr>
                <w:rFonts w:hint="eastAsia"/>
                <w:color w:val="000000"/>
                <w:sz w:val="18"/>
                <w:szCs w:val="18"/>
                <w:lang w:eastAsia="zh-CN" w:bidi="ar"/>
              </w:rPr>
              <w:t>6、支持IPV4/IPV6静态路由，RIP、RIPng。</w:t>
            </w:r>
          </w:p>
        </w:tc>
      </w:tr>
      <w:tr w:rsidR="009A7BE5" w14:paraId="20A78CB4" w14:textId="77777777" w:rsidTr="00AB5AE2">
        <w:trPr>
          <w:trHeight w:val="450"/>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4875FCCC" w14:textId="77777777" w:rsidR="009A7BE5" w:rsidRDefault="009A7BE5" w:rsidP="00AB5AE2">
            <w:pPr>
              <w:jc w:val="center"/>
              <w:rPr>
                <w:color w:val="000000"/>
                <w:sz w:val="18"/>
                <w:szCs w:val="18"/>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16FFE17" w14:textId="77777777" w:rsidR="009A7BE5" w:rsidRDefault="009A7BE5" w:rsidP="00AB5AE2">
            <w:pPr>
              <w:jc w:val="center"/>
              <w:rPr>
                <w:color w:val="000000"/>
                <w:sz w:val="18"/>
                <w:szCs w:val="18"/>
              </w:rPr>
            </w:pPr>
          </w:p>
        </w:tc>
        <w:tc>
          <w:tcPr>
            <w:tcW w:w="3574" w:type="pct"/>
            <w:tcBorders>
              <w:top w:val="nil"/>
              <w:left w:val="nil"/>
              <w:bottom w:val="single" w:sz="4" w:space="0" w:color="auto"/>
              <w:right w:val="single" w:sz="4" w:space="0" w:color="auto"/>
            </w:tcBorders>
            <w:shd w:val="clear" w:color="000000" w:fill="FFFFFF"/>
            <w:vAlign w:val="center"/>
          </w:tcPr>
          <w:p w14:paraId="7073AC58"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7、支持特有的CPU保护策略，对发往CPU的数据流，进行流区分和优先级队列分级处理，并根据需要实施带宽限速，充分保护CPU不被非法流量占用、恶意攻击和资源消耗。</w:t>
            </w:r>
          </w:p>
        </w:tc>
      </w:tr>
      <w:tr w:rsidR="009A7BE5" w14:paraId="1E688BD9"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56CD9C0C"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28E85D37"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754CCD2F"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8、</w:t>
            </w:r>
            <w:proofErr w:type="gramStart"/>
            <w:r>
              <w:rPr>
                <w:rFonts w:hint="eastAsia"/>
                <w:color w:val="000000"/>
                <w:sz w:val="18"/>
                <w:szCs w:val="18"/>
                <w:lang w:eastAsia="zh-CN" w:bidi="ar"/>
              </w:rPr>
              <w:t>备自带云管理</w:t>
            </w:r>
            <w:proofErr w:type="gramEnd"/>
            <w:r>
              <w:rPr>
                <w:rFonts w:hint="eastAsia"/>
                <w:color w:val="000000"/>
                <w:sz w:val="18"/>
                <w:szCs w:val="18"/>
                <w:lang w:eastAsia="zh-CN" w:bidi="ar"/>
              </w:rPr>
              <w:t>功能，即插即用，可随时查看网络健康度，告警及时推送，有日记事件供回溯。</w:t>
            </w:r>
          </w:p>
        </w:tc>
      </w:tr>
      <w:tr w:rsidR="009A7BE5" w14:paraId="72B5D601" w14:textId="77777777" w:rsidTr="00AB5AE2">
        <w:trPr>
          <w:trHeight w:val="285"/>
        </w:trPr>
        <w:tc>
          <w:tcPr>
            <w:tcW w:w="438" w:type="pct"/>
            <w:vMerge/>
            <w:tcBorders>
              <w:top w:val="nil"/>
              <w:left w:val="single" w:sz="4" w:space="0" w:color="auto"/>
              <w:bottom w:val="single" w:sz="4" w:space="0" w:color="auto"/>
              <w:right w:val="single" w:sz="4" w:space="0" w:color="auto"/>
            </w:tcBorders>
            <w:shd w:val="clear" w:color="000000" w:fill="FFFFFF"/>
            <w:vAlign w:val="center"/>
          </w:tcPr>
          <w:p w14:paraId="2BC9BC68" w14:textId="77777777" w:rsidR="009A7BE5" w:rsidRDefault="009A7BE5" w:rsidP="00AB5AE2">
            <w:pPr>
              <w:jc w:val="center"/>
              <w:rPr>
                <w:color w:val="000000"/>
                <w:sz w:val="18"/>
                <w:szCs w:val="18"/>
                <w:lang w:eastAsia="zh-CN"/>
              </w:rPr>
            </w:pPr>
          </w:p>
        </w:tc>
        <w:tc>
          <w:tcPr>
            <w:tcW w:w="986" w:type="pct"/>
            <w:vMerge/>
            <w:tcBorders>
              <w:top w:val="nil"/>
              <w:left w:val="single" w:sz="4" w:space="0" w:color="auto"/>
              <w:bottom w:val="single" w:sz="4" w:space="0" w:color="auto"/>
              <w:right w:val="single" w:sz="4" w:space="0" w:color="auto"/>
            </w:tcBorders>
            <w:shd w:val="clear" w:color="000000" w:fill="FFFFFF"/>
            <w:vAlign w:val="center"/>
          </w:tcPr>
          <w:p w14:paraId="754D9A93" w14:textId="77777777" w:rsidR="009A7BE5" w:rsidRDefault="009A7BE5" w:rsidP="00AB5AE2">
            <w:pPr>
              <w:jc w:val="center"/>
              <w:rPr>
                <w:color w:val="000000"/>
                <w:sz w:val="18"/>
                <w:szCs w:val="18"/>
                <w:lang w:eastAsia="zh-CN"/>
              </w:rPr>
            </w:pPr>
          </w:p>
        </w:tc>
        <w:tc>
          <w:tcPr>
            <w:tcW w:w="3574" w:type="pct"/>
            <w:tcBorders>
              <w:top w:val="nil"/>
              <w:left w:val="nil"/>
              <w:bottom w:val="single" w:sz="4" w:space="0" w:color="auto"/>
              <w:right w:val="single" w:sz="4" w:space="0" w:color="auto"/>
            </w:tcBorders>
            <w:shd w:val="clear" w:color="000000" w:fill="FFFFFF"/>
            <w:vAlign w:val="center"/>
          </w:tcPr>
          <w:p w14:paraId="3D2FED77" w14:textId="77777777" w:rsidR="009A7BE5" w:rsidRDefault="009A7BE5" w:rsidP="00AB5AE2">
            <w:pPr>
              <w:widowControl/>
              <w:textAlignment w:val="center"/>
              <w:rPr>
                <w:color w:val="000000"/>
                <w:sz w:val="18"/>
                <w:szCs w:val="18"/>
                <w:lang w:eastAsia="zh-CN"/>
              </w:rPr>
            </w:pPr>
            <w:r>
              <w:rPr>
                <w:rFonts w:hint="eastAsia"/>
                <w:color w:val="000000"/>
                <w:sz w:val="18"/>
                <w:szCs w:val="18"/>
                <w:lang w:eastAsia="zh-CN" w:bidi="ar"/>
              </w:rPr>
              <w:t>10、要求所投设备遵守国家标准的设计规则</w:t>
            </w:r>
          </w:p>
        </w:tc>
      </w:tr>
    </w:tbl>
    <w:p w14:paraId="44DFD428" w14:textId="77777777" w:rsidR="009A7BE5" w:rsidRDefault="009A7BE5" w:rsidP="009A7BE5">
      <w:pPr>
        <w:pStyle w:val="a8"/>
        <w:rPr>
          <w:lang w:eastAsia="zh-CN"/>
        </w:rPr>
      </w:pPr>
    </w:p>
    <w:p w14:paraId="2C343D3B" w14:textId="44E2262A" w:rsidR="00E97E44" w:rsidRPr="009A7BE5" w:rsidRDefault="00E97E44" w:rsidP="000F6F77">
      <w:pPr>
        <w:widowControl/>
        <w:spacing w:line="360" w:lineRule="auto"/>
        <w:rPr>
          <w:szCs w:val="21"/>
          <w:lang w:eastAsia="zh-CN"/>
        </w:rPr>
      </w:pPr>
    </w:p>
    <w:p w14:paraId="32DEF0ED" w14:textId="77777777" w:rsidR="003F64B7" w:rsidRDefault="003F64B7" w:rsidP="000F6F77">
      <w:pPr>
        <w:widowControl/>
        <w:spacing w:line="360" w:lineRule="auto"/>
        <w:rPr>
          <w:szCs w:val="21"/>
          <w:lang w:eastAsia="zh-CN"/>
        </w:rPr>
      </w:pPr>
    </w:p>
    <w:p w14:paraId="2DCD7B81" w14:textId="77777777" w:rsidR="003F64B7" w:rsidRDefault="003F64B7" w:rsidP="000F6F77">
      <w:pPr>
        <w:widowControl/>
        <w:spacing w:line="360" w:lineRule="auto"/>
        <w:rPr>
          <w:szCs w:val="21"/>
          <w:lang w:eastAsia="zh-CN"/>
        </w:rPr>
      </w:pPr>
    </w:p>
    <w:p w14:paraId="3F07E1AD" w14:textId="77777777" w:rsidR="003F64B7" w:rsidRDefault="003F64B7" w:rsidP="000F6F77">
      <w:pPr>
        <w:widowControl/>
        <w:spacing w:line="360" w:lineRule="auto"/>
        <w:rPr>
          <w:szCs w:val="21"/>
          <w:lang w:eastAsia="zh-CN"/>
        </w:rPr>
      </w:pPr>
    </w:p>
    <w:p w14:paraId="2C696D36" w14:textId="77777777" w:rsidR="003F64B7" w:rsidRDefault="003F64B7" w:rsidP="000F6F77">
      <w:pPr>
        <w:widowControl/>
        <w:spacing w:line="360" w:lineRule="auto"/>
        <w:rPr>
          <w:szCs w:val="21"/>
          <w:lang w:eastAsia="zh-CN"/>
        </w:rPr>
      </w:pPr>
    </w:p>
    <w:p w14:paraId="638F6F68" w14:textId="77777777" w:rsidR="003F64B7" w:rsidRDefault="003F64B7" w:rsidP="000F6F77">
      <w:pPr>
        <w:widowControl/>
        <w:spacing w:line="360" w:lineRule="auto"/>
        <w:rPr>
          <w:szCs w:val="21"/>
          <w:lang w:eastAsia="zh-CN"/>
        </w:rPr>
      </w:pPr>
    </w:p>
    <w:p w14:paraId="10B1CADE" w14:textId="77777777" w:rsidR="003F64B7" w:rsidRDefault="003F64B7" w:rsidP="000F6F77">
      <w:pPr>
        <w:widowControl/>
        <w:spacing w:line="360" w:lineRule="auto"/>
        <w:rPr>
          <w:szCs w:val="21"/>
          <w:lang w:eastAsia="zh-CN"/>
        </w:rPr>
      </w:pPr>
    </w:p>
    <w:p w14:paraId="0FC05136" w14:textId="77777777" w:rsidR="003F64B7" w:rsidRPr="000F6F77" w:rsidRDefault="003F64B7" w:rsidP="000F6F77">
      <w:pPr>
        <w:widowControl/>
        <w:spacing w:line="360" w:lineRule="auto"/>
        <w:rPr>
          <w:szCs w:val="21"/>
          <w:lang w:eastAsia="zh-CN"/>
        </w:rPr>
      </w:pPr>
    </w:p>
    <w:p w14:paraId="6B1DDE2B" w14:textId="77777777" w:rsidR="00E97E44" w:rsidRDefault="00E97E44">
      <w:pPr>
        <w:rPr>
          <w:lang w:val="zh-CN" w:eastAsia="zh-CN"/>
        </w:rPr>
      </w:pPr>
    </w:p>
    <w:p w14:paraId="1E824B2A" w14:textId="77777777" w:rsidR="00E97E44" w:rsidRDefault="003B4A90">
      <w:pPr>
        <w:pStyle w:val="af1"/>
        <w:rPr>
          <w:rFonts w:ascii="仿宋" w:eastAsia="仿宋" w:hAnsi="仿宋"/>
          <w:sz w:val="36"/>
          <w:lang w:val="zh-CN" w:eastAsia="zh-CN"/>
        </w:rPr>
      </w:pPr>
      <w:r>
        <w:rPr>
          <w:rFonts w:ascii="仿宋" w:eastAsia="仿宋" w:hAnsi="仿宋"/>
          <w:sz w:val="36"/>
          <w:lang w:val="zh-CN" w:eastAsia="zh-CN"/>
        </w:rPr>
        <w:t>第五章</w:t>
      </w:r>
      <w:r>
        <w:rPr>
          <w:rFonts w:ascii="仿宋" w:eastAsia="仿宋" w:hAnsi="仿宋" w:hint="eastAsia"/>
          <w:sz w:val="36"/>
          <w:lang w:val="zh-CN" w:eastAsia="zh-CN"/>
        </w:rPr>
        <w:t xml:space="preserve"> </w:t>
      </w:r>
      <w:r>
        <w:rPr>
          <w:rFonts w:ascii="仿宋" w:eastAsia="仿宋" w:hAnsi="仿宋"/>
          <w:sz w:val="36"/>
          <w:lang w:val="zh-CN" w:eastAsia="zh-CN"/>
        </w:rPr>
        <w:t>磋商响应文件格式</w:t>
      </w:r>
      <w:bookmarkEnd w:id="101"/>
    </w:p>
    <w:p w14:paraId="078A48E7" w14:textId="77777777" w:rsidR="00E97E44" w:rsidRDefault="00E97E44">
      <w:pPr>
        <w:pStyle w:val="a8"/>
        <w:ind w:rightChars="74" w:right="163"/>
        <w:rPr>
          <w:rFonts w:ascii="仿宋" w:eastAsia="仿宋" w:hAnsi="仿宋"/>
          <w:b/>
          <w:sz w:val="20"/>
          <w:lang w:eastAsia="zh-CN"/>
        </w:rPr>
      </w:pPr>
    </w:p>
    <w:p w14:paraId="5F1B73B3" w14:textId="77777777" w:rsidR="00E97E44" w:rsidRDefault="00E97E44">
      <w:pPr>
        <w:pStyle w:val="a8"/>
        <w:ind w:rightChars="74" w:right="163"/>
        <w:rPr>
          <w:rFonts w:ascii="仿宋" w:eastAsia="仿宋" w:hAnsi="仿宋"/>
          <w:b/>
          <w:sz w:val="20"/>
          <w:lang w:eastAsia="zh-CN"/>
        </w:rPr>
      </w:pPr>
    </w:p>
    <w:p w14:paraId="3B327331" w14:textId="77777777" w:rsidR="00E97E44" w:rsidRDefault="00E97E44">
      <w:pPr>
        <w:pStyle w:val="a8"/>
        <w:spacing w:before="11"/>
        <w:ind w:rightChars="74" w:right="163"/>
        <w:rPr>
          <w:rFonts w:ascii="仿宋" w:eastAsia="仿宋" w:hAnsi="仿宋"/>
          <w:b/>
          <w:sz w:val="15"/>
          <w:lang w:eastAsia="zh-CN"/>
        </w:rPr>
      </w:pPr>
    </w:p>
    <w:p w14:paraId="1979FE7D" w14:textId="77777777" w:rsidR="00E97E44" w:rsidRDefault="003B4A90">
      <w:pPr>
        <w:pStyle w:val="a8"/>
        <w:spacing w:before="66"/>
        <w:ind w:rightChars="74" w:right="163"/>
        <w:jc w:val="right"/>
        <w:rPr>
          <w:rFonts w:ascii="仿宋" w:eastAsia="仿宋" w:hAnsi="仿宋"/>
          <w:lang w:eastAsia="zh-CN"/>
        </w:rPr>
      </w:pPr>
      <w:bookmarkStart w:id="103" w:name="报价部分封面"/>
      <w:bookmarkEnd w:id="103"/>
      <w:r>
        <w:rPr>
          <w:rFonts w:ascii="仿宋" w:eastAsia="仿宋" w:hAnsi="仿宋"/>
          <w:lang w:eastAsia="zh-CN"/>
        </w:rPr>
        <w:t>报价部分封面</w:t>
      </w:r>
    </w:p>
    <w:p w14:paraId="7824B329" w14:textId="77777777" w:rsidR="00E97E44" w:rsidRDefault="00E97E44">
      <w:pPr>
        <w:pStyle w:val="a8"/>
        <w:ind w:rightChars="74" w:right="163"/>
        <w:rPr>
          <w:rFonts w:ascii="仿宋" w:eastAsia="仿宋" w:hAnsi="仿宋"/>
          <w:sz w:val="20"/>
          <w:lang w:eastAsia="zh-CN"/>
        </w:rPr>
      </w:pPr>
    </w:p>
    <w:p w14:paraId="32FA1D1D" w14:textId="77777777" w:rsidR="00E97E44" w:rsidRDefault="00E97E44">
      <w:pPr>
        <w:pStyle w:val="a8"/>
        <w:spacing w:before="11"/>
        <w:ind w:rightChars="74" w:right="163"/>
        <w:rPr>
          <w:rFonts w:ascii="仿宋" w:eastAsia="仿宋" w:hAnsi="仿宋"/>
          <w:sz w:val="18"/>
          <w:lang w:eastAsia="zh-CN"/>
        </w:rPr>
      </w:pPr>
    </w:p>
    <w:p w14:paraId="403BA6B2" w14:textId="77777777" w:rsidR="00E97E44" w:rsidRDefault="003B4A90">
      <w:pPr>
        <w:pStyle w:val="a8"/>
        <w:spacing w:before="66"/>
        <w:ind w:rightChars="74" w:right="163"/>
        <w:jc w:val="center"/>
        <w:rPr>
          <w:rFonts w:ascii="仿宋" w:eastAsia="仿宋" w:hAnsi="仿宋"/>
          <w:lang w:eastAsia="zh-CN"/>
        </w:rPr>
      </w:pPr>
      <w:r>
        <w:rPr>
          <w:rFonts w:ascii="仿宋" w:eastAsia="仿宋" w:hAnsi="仿宋"/>
          <w:lang w:eastAsia="zh-CN"/>
        </w:rPr>
        <w:t>磋商响应文件（报价部分）</w:t>
      </w:r>
    </w:p>
    <w:p w14:paraId="4B76C73E" w14:textId="77777777" w:rsidR="00E97E44" w:rsidRDefault="00E97E44">
      <w:pPr>
        <w:spacing w:before="132"/>
        <w:ind w:rightChars="74" w:right="163"/>
        <w:jc w:val="center"/>
        <w:rPr>
          <w:rFonts w:ascii="仿宋" w:eastAsia="仿宋" w:hAnsi="仿宋"/>
          <w:sz w:val="24"/>
          <w:lang w:eastAsia="zh-CN"/>
        </w:rPr>
      </w:pPr>
    </w:p>
    <w:p w14:paraId="26C6616D" w14:textId="77777777" w:rsidR="00E97E44" w:rsidRDefault="00E97E44">
      <w:pPr>
        <w:pStyle w:val="a8"/>
        <w:ind w:rightChars="74" w:right="163"/>
        <w:rPr>
          <w:rFonts w:ascii="仿宋" w:eastAsia="仿宋" w:hAnsi="仿宋"/>
          <w:lang w:eastAsia="zh-CN"/>
        </w:rPr>
      </w:pPr>
    </w:p>
    <w:p w14:paraId="23946C83" w14:textId="77777777" w:rsidR="00E97E44" w:rsidRDefault="00E97E44">
      <w:pPr>
        <w:pStyle w:val="a8"/>
        <w:ind w:rightChars="74" w:right="163"/>
        <w:rPr>
          <w:rFonts w:ascii="仿宋" w:eastAsia="仿宋" w:hAnsi="仿宋"/>
          <w:lang w:eastAsia="zh-CN"/>
        </w:rPr>
      </w:pPr>
    </w:p>
    <w:p w14:paraId="1013B63C" w14:textId="77777777" w:rsidR="00E97E44" w:rsidRDefault="00E97E44">
      <w:pPr>
        <w:pStyle w:val="a8"/>
        <w:ind w:rightChars="74" w:right="163"/>
        <w:rPr>
          <w:rFonts w:ascii="仿宋" w:eastAsia="仿宋" w:hAnsi="仿宋"/>
          <w:lang w:eastAsia="zh-CN"/>
        </w:rPr>
      </w:pPr>
    </w:p>
    <w:p w14:paraId="5F42CAB3" w14:textId="77777777" w:rsidR="00E97E44" w:rsidRDefault="00E97E44">
      <w:pPr>
        <w:pStyle w:val="a8"/>
        <w:ind w:rightChars="74" w:right="163"/>
        <w:rPr>
          <w:rFonts w:ascii="仿宋" w:eastAsia="仿宋" w:hAnsi="仿宋"/>
          <w:lang w:eastAsia="zh-CN"/>
        </w:rPr>
      </w:pPr>
    </w:p>
    <w:p w14:paraId="206729FE" w14:textId="77777777" w:rsidR="00E97E44" w:rsidRDefault="003B4A90">
      <w:pPr>
        <w:pStyle w:val="a8"/>
        <w:tabs>
          <w:tab w:val="left" w:pos="6419"/>
          <w:tab w:val="left" w:pos="6539"/>
        </w:tabs>
        <w:spacing w:before="176" w:line="364" w:lineRule="auto"/>
        <w:ind w:left="1317" w:rightChars="74" w:right="163"/>
        <w:rPr>
          <w:rFonts w:ascii="仿宋" w:eastAsia="仿宋" w:hAnsi="仿宋"/>
          <w:spacing w:val="13"/>
          <w:u w:val="single"/>
          <w:lang w:eastAsia="zh-CN"/>
        </w:rPr>
      </w:pPr>
      <w:r>
        <w:rPr>
          <w:rFonts w:ascii="仿宋" w:eastAsia="仿宋" w:hAnsi="仿宋"/>
          <w:spacing w:val="-1"/>
          <w:lang w:eastAsia="zh-CN"/>
        </w:rPr>
        <w:t>项</w:t>
      </w:r>
      <w:r>
        <w:rPr>
          <w:rFonts w:ascii="仿宋" w:eastAsia="仿宋" w:hAnsi="仿宋"/>
          <w:lang w:eastAsia="zh-CN"/>
        </w:rPr>
        <w:t>目编号:</w:t>
      </w:r>
      <w:r>
        <w:rPr>
          <w:rFonts w:ascii="仿宋" w:eastAsia="仿宋" w:hAnsi="仿宋"/>
          <w:u w:val="single"/>
          <w:lang w:eastAsia="zh-CN"/>
        </w:rPr>
        <w:tab/>
      </w:r>
      <w:r>
        <w:rPr>
          <w:rFonts w:ascii="仿宋" w:eastAsia="仿宋" w:hAnsi="仿宋"/>
          <w:u w:val="single"/>
          <w:lang w:eastAsia="zh-CN"/>
        </w:rPr>
        <w:tab/>
      </w:r>
    </w:p>
    <w:p w14:paraId="30C2BD81" w14:textId="77777777" w:rsidR="00E97E44" w:rsidRDefault="003B4A90">
      <w:pPr>
        <w:pStyle w:val="a8"/>
        <w:tabs>
          <w:tab w:val="left" w:pos="6539"/>
          <w:tab w:val="left" w:pos="6659"/>
        </w:tabs>
        <w:spacing w:before="176" w:line="364" w:lineRule="auto"/>
        <w:ind w:left="1317" w:rightChars="74" w:right="163"/>
        <w:rPr>
          <w:rFonts w:ascii="仿宋" w:eastAsia="仿宋" w:hAnsi="仿宋"/>
          <w:spacing w:val="11"/>
          <w:u w:val="single"/>
          <w:lang w:eastAsia="zh-CN"/>
        </w:rPr>
      </w:pPr>
      <w:r>
        <w:rPr>
          <w:rFonts w:ascii="仿宋" w:eastAsia="仿宋" w:hAnsi="仿宋"/>
          <w:spacing w:val="-1"/>
          <w:lang w:eastAsia="zh-CN"/>
        </w:rPr>
        <w:t>项</w:t>
      </w:r>
      <w:r>
        <w:rPr>
          <w:rFonts w:ascii="仿宋" w:eastAsia="仿宋" w:hAnsi="仿宋"/>
          <w:lang w:eastAsia="zh-CN"/>
        </w:rPr>
        <w:t>目名称：</w:t>
      </w:r>
      <w:r>
        <w:rPr>
          <w:rFonts w:ascii="仿宋" w:eastAsia="仿宋" w:hAnsi="仿宋"/>
          <w:u w:val="single"/>
          <w:lang w:eastAsia="zh-CN"/>
        </w:rPr>
        <w:tab/>
      </w:r>
    </w:p>
    <w:p w14:paraId="39ECDB99" w14:textId="77777777" w:rsidR="00E97E44" w:rsidRDefault="003B4A90">
      <w:pPr>
        <w:pStyle w:val="a8"/>
        <w:tabs>
          <w:tab w:val="left" w:pos="6419"/>
          <w:tab w:val="left" w:pos="6539"/>
        </w:tabs>
        <w:spacing w:before="176" w:line="364" w:lineRule="auto"/>
        <w:ind w:left="1317" w:rightChars="74" w:right="163"/>
        <w:rPr>
          <w:rFonts w:ascii="仿宋" w:eastAsia="仿宋" w:hAnsi="仿宋"/>
          <w:lang w:eastAsia="zh-CN"/>
        </w:rPr>
      </w:pPr>
      <w:r>
        <w:rPr>
          <w:rFonts w:ascii="仿宋" w:eastAsia="仿宋" w:hAnsi="仿宋" w:hint="eastAsia"/>
          <w:spacing w:val="-1"/>
          <w:lang w:eastAsia="zh-CN"/>
        </w:rPr>
        <w:t>供应商或联合体牵头人</w:t>
      </w:r>
      <w:r>
        <w:rPr>
          <w:rFonts w:ascii="仿宋" w:eastAsia="仿宋" w:hAnsi="仿宋"/>
          <w:lang w:eastAsia="zh-CN"/>
        </w:rPr>
        <w:t>：</w:t>
      </w:r>
      <w:r>
        <w:rPr>
          <w:rFonts w:ascii="仿宋" w:eastAsia="仿宋" w:hAnsi="仿宋"/>
          <w:u w:val="single"/>
          <w:lang w:eastAsia="zh-CN"/>
        </w:rPr>
        <w:tab/>
      </w:r>
      <w:r>
        <w:rPr>
          <w:rFonts w:ascii="仿宋" w:eastAsia="仿宋" w:hAnsi="仿宋"/>
          <w:u w:val="single"/>
          <w:lang w:eastAsia="zh-CN"/>
        </w:rPr>
        <w:tab/>
      </w:r>
    </w:p>
    <w:p w14:paraId="4EB15F56" w14:textId="77777777" w:rsidR="00E97E44" w:rsidRDefault="00E97E44">
      <w:pPr>
        <w:pStyle w:val="a8"/>
        <w:ind w:rightChars="74" w:right="163"/>
        <w:rPr>
          <w:rFonts w:ascii="仿宋" w:eastAsia="仿宋" w:hAnsi="仿宋"/>
          <w:sz w:val="20"/>
          <w:lang w:eastAsia="zh-CN"/>
        </w:rPr>
      </w:pPr>
    </w:p>
    <w:p w14:paraId="05A34F85" w14:textId="77777777" w:rsidR="00E97E44" w:rsidRDefault="00E97E44">
      <w:pPr>
        <w:pStyle w:val="a8"/>
        <w:ind w:rightChars="74" w:right="163"/>
        <w:rPr>
          <w:rFonts w:ascii="仿宋" w:eastAsia="仿宋" w:hAnsi="仿宋"/>
          <w:sz w:val="20"/>
          <w:lang w:eastAsia="zh-CN"/>
        </w:rPr>
      </w:pPr>
    </w:p>
    <w:p w14:paraId="652E5CA8" w14:textId="77777777" w:rsidR="00E97E44" w:rsidRDefault="00E97E44">
      <w:pPr>
        <w:pStyle w:val="a8"/>
        <w:ind w:rightChars="74" w:right="163"/>
        <w:rPr>
          <w:rFonts w:ascii="仿宋" w:eastAsia="仿宋" w:hAnsi="仿宋"/>
          <w:sz w:val="20"/>
          <w:lang w:eastAsia="zh-CN"/>
        </w:rPr>
      </w:pPr>
    </w:p>
    <w:p w14:paraId="3EA593D7" w14:textId="77777777" w:rsidR="00E97E44" w:rsidRDefault="00E97E44">
      <w:pPr>
        <w:pStyle w:val="a8"/>
        <w:ind w:rightChars="74" w:right="163"/>
        <w:rPr>
          <w:rFonts w:ascii="仿宋" w:eastAsia="仿宋" w:hAnsi="仿宋"/>
          <w:sz w:val="20"/>
          <w:lang w:eastAsia="zh-CN"/>
        </w:rPr>
      </w:pPr>
    </w:p>
    <w:p w14:paraId="71256DC7" w14:textId="77777777" w:rsidR="00E97E44" w:rsidRDefault="00E97E44">
      <w:pPr>
        <w:pStyle w:val="a8"/>
        <w:spacing w:before="3"/>
        <w:ind w:rightChars="74" w:right="163"/>
        <w:rPr>
          <w:rFonts w:ascii="仿宋" w:eastAsia="仿宋" w:hAnsi="仿宋"/>
          <w:sz w:val="22"/>
          <w:lang w:eastAsia="zh-CN"/>
        </w:rPr>
      </w:pPr>
    </w:p>
    <w:p w14:paraId="43F160DB" w14:textId="77777777" w:rsidR="00E97E44" w:rsidRDefault="003B4A90">
      <w:pPr>
        <w:pStyle w:val="a8"/>
        <w:spacing w:before="67"/>
        <w:ind w:left="2685" w:rightChars="74" w:right="163"/>
        <w:rPr>
          <w:rFonts w:ascii="仿宋" w:eastAsia="仿宋" w:hAnsi="仿宋"/>
          <w:lang w:eastAsia="zh-CN"/>
        </w:rPr>
      </w:pPr>
      <w:r>
        <w:rPr>
          <w:rFonts w:ascii="仿宋" w:eastAsia="仿宋" w:hAnsi="仿宋" w:hint="eastAsia"/>
          <w:lang w:eastAsia="zh-CN"/>
        </w:rPr>
        <w:t xml:space="preserve">  </w:t>
      </w:r>
      <w:r>
        <w:rPr>
          <w:rFonts w:ascii="仿宋" w:eastAsia="仿宋" w:hAnsi="仿宋"/>
          <w:lang w:eastAsia="zh-CN"/>
        </w:rPr>
        <w:t>年</w:t>
      </w:r>
      <w:r>
        <w:rPr>
          <w:rFonts w:ascii="仿宋" w:eastAsia="仿宋" w:hAnsi="仿宋" w:hint="eastAsia"/>
          <w:lang w:eastAsia="zh-CN"/>
        </w:rPr>
        <w:t xml:space="preserve">  </w:t>
      </w:r>
      <w:r>
        <w:rPr>
          <w:rFonts w:ascii="仿宋" w:eastAsia="仿宋" w:hAnsi="仿宋"/>
          <w:lang w:eastAsia="zh-CN"/>
        </w:rPr>
        <w:t>月</w:t>
      </w:r>
      <w:r>
        <w:rPr>
          <w:rFonts w:ascii="仿宋" w:eastAsia="仿宋" w:hAnsi="仿宋" w:hint="eastAsia"/>
          <w:lang w:eastAsia="zh-CN"/>
        </w:rPr>
        <w:t xml:space="preserve">  </w:t>
      </w:r>
      <w:r>
        <w:rPr>
          <w:rFonts w:ascii="仿宋" w:eastAsia="仿宋" w:hAnsi="仿宋"/>
          <w:lang w:eastAsia="zh-CN"/>
        </w:rPr>
        <w:t>日</w:t>
      </w:r>
    </w:p>
    <w:p w14:paraId="1E1D8B40" w14:textId="77777777" w:rsidR="00E97E44" w:rsidRDefault="00E97E44">
      <w:pPr>
        <w:pStyle w:val="a8"/>
        <w:spacing w:before="7"/>
        <w:ind w:rightChars="74" w:right="163"/>
        <w:rPr>
          <w:rFonts w:ascii="仿宋" w:eastAsia="仿宋" w:hAnsi="仿宋"/>
          <w:sz w:val="23"/>
          <w:lang w:eastAsia="zh-CN"/>
        </w:rPr>
      </w:pPr>
    </w:p>
    <w:p w14:paraId="6E73D9FC" w14:textId="77777777" w:rsidR="00E97E44" w:rsidRDefault="003B4A90">
      <w:pPr>
        <w:widowControl/>
        <w:autoSpaceDE/>
        <w:autoSpaceDN/>
        <w:rPr>
          <w:rFonts w:ascii="仿宋" w:eastAsia="仿宋" w:hAnsi="仿宋"/>
          <w:b/>
          <w:bCs/>
          <w:sz w:val="24"/>
          <w:szCs w:val="24"/>
          <w:lang w:eastAsia="zh-CN"/>
        </w:rPr>
      </w:pPr>
      <w:bookmarkStart w:id="104" w:name="一、报价部分目录"/>
      <w:bookmarkEnd w:id="104"/>
      <w:r>
        <w:rPr>
          <w:rFonts w:ascii="仿宋" w:eastAsia="仿宋" w:hAnsi="仿宋"/>
          <w:lang w:eastAsia="zh-CN"/>
        </w:rPr>
        <w:br w:type="page"/>
      </w:r>
    </w:p>
    <w:p w14:paraId="6D7E7A2D" w14:textId="77777777" w:rsidR="00E97E44" w:rsidRDefault="003B4A90">
      <w:pPr>
        <w:pStyle w:val="af"/>
        <w:rPr>
          <w:rFonts w:ascii="仿宋" w:eastAsia="仿宋" w:hAnsi="仿宋"/>
          <w:sz w:val="24"/>
          <w:shd w:val="clear" w:color="auto" w:fill="FFFFFF"/>
          <w:lang w:eastAsia="zh-CN"/>
        </w:rPr>
      </w:pPr>
      <w:bookmarkStart w:id="105" w:name="_Toc107409274"/>
      <w:r>
        <w:rPr>
          <w:rFonts w:ascii="仿宋" w:eastAsia="仿宋" w:hAnsi="仿宋"/>
          <w:sz w:val="24"/>
          <w:shd w:val="clear" w:color="auto" w:fill="FFFFFF"/>
          <w:lang w:eastAsia="zh-CN"/>
        </w:rPr>
        <w:lastRenderedPageBreak/>
        <w:t>一、报价部分目录</w:t>
      </w:r>
      <w:bookmarkEnd w:id="105"/>
    </w:p>
    <w:p w14:paraId="28220443" w14:textId="77777777" w:rsidR="00E97E44" w:rsidRDefault="00E97E44">
      <w:pPr>
        <w:pStyle w:val="a8"/>
        <w:spacing w:before="12"/>
        <w:ind w:rightChars="74" w:right="163"/>
        <w:rPr>
          <w:rFonts w:ascii="仿宋" w:eastAsia="仿宋" w:hAnsi="仿宋"/>
          <w:b/>
          <w:sz w:val="18"/>
          <w:lang w:eastAsia="zh-CN"/>
        </w:rPr>
      </w:pPr>
    </w:p>
    <w:tbl>
      <w:tblPr>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
        <w:gridCol w:w="4633"/>
        <w:gridCol w:w="2843"/>
      </w:tblGrid>
      <w:tr w:rsidR="00E97E44" w14:paraId="6D2EE492" w14:textId="77777777">
        <w:trPr>
          <w:trHeight w:val="675"/>
          <w:jc w:val="center"/>
        </w:trPr>
        <w:tc>
          <w:tcPr>
            <w:tcW w:w="1053" w:type="dxa"/>
            <w:vAlign w:val="center"/>
          </w:tcPr>
          <w:p w14:paraId="3C0A582E" w14:textId="77777777" w:rsidR="00E97E44" w:rsidRDefault="003B4A90">
            <w:pPr>
              <w:pStyle w:val="TableParagraph"/>
              <w:spacing w:before="181"/>
              <w:ind w:left="12" w:rightChars="22" w:right="48"/>
              <w:jc w:val="center"/>
              <w:rPr>
                <w:rFonts w:ascii="仿宋" w:eastAsia="仿宋" w:hAnsi="仿宋"/>
                <w:sz w:val="28"/>
                <w:szCs w:val="24"/>
                <w:lang w:eastAsia="zh-CN"/>
              </w:rPr>
            </w:pPr>
            <w:r>
              <w:rPr>
                <w:rFonts w:ascii="仿宋" w:eastAsia="仿宋" w:hAnsi="仿宋"/>
                <w:sz w:val="28"/>
                <w:szCs w:val="24"/>
                <w:lang w:eastAsia="zh-CN"/>
              </w:rPr>
              <w:t>序号</w:t>
            </w:r>
          </w:p>
        </w:tc>
        <w:tc>
          <w:tcPr>
            <w:tcW w:w="4633" w:type="dxa"/>
            <w:vAlign w:val="center"/>
          </w:tcPr>
          <w:p w14:paraId="73E5AE61" w14:textId="77777777" w:rsidR="00E97E44" w:rsidRDefault="003B4A90">
            <w:pPr>
              <w:pStyle w:val="TableParagraph"/>
              <w:spacing w:before="181"/>
              <w:jc w:val="center"/>
              <w:rPr>
                <w:rFonts w:ascii="仿宋" w:eastAsia="仿宋" w:hAnsi="仿宋"/>
                <w:sz w:val="28"/>
                <w:szCs w:val="24"/>
                <w:lang w:eastAsia="zh-CN"/>
              </w:rPr>
            </w:pPr>
            <w:r>
              <w:rPr>
                <w:rFonts w:ascii="仿宋" w:eastAsia="仿宋" w:hAnsi="仿宋"/>
                <w:sz w:val="28"/>
                <w:szCs w:val="24"/>
                <w:lang w:eastAsia="zh-CN"/>
              </w:rPr>
              <w:t>材料名称</w:t>
            </w:r>
          </w:p>
        </w:tc>
        <w:tc>
          <w:tcPr>
            <w:tcW w:w="2843" w:type="dxa"/>
            <w:vAlign w:val="center"/>
          </w:tcPr>
          <w:p w14:paraId="4D5FBEFE" w14:textId="77777777" w:rsidR="00E97E44" w:rsidRDefault="003B4A90">
            <w:pPr>
              <w:pStyle w:val="TableParagraph"/>
              <w:tabs>
                <w:tab w:val="left" w:pos="488"/>
              </w:tabs>
              <w:spacing w:before="181"/>
              <w:ind w:left="8"/>
              <w:jc w:val="center"/>
              <w:rPr>
                <w:rFonts w:ascii="仿宋" w:eastAsia="仿宋" w:hAnsi="仿宋"/>
                <w:sz w:val="28"/>
                <w:szCs w:val="24"/>
                <w:lang w:eastAsia="zh-CN"/>
              </w:rPr>
            </w:pPr>
            <w:r>
              <w:rPr>
                <w:rFonts w:ascii="仿宋" w:eastAsia="仿宋" w:hAnsi="仿宋"/>
                <w:sz w:val="28"/>
                <w:szCs w:val="24"/>
                <w:lang w:eastAsia="zh-CN"/>
              </w:rPr>
              <w:t>说</w:t>
            </w:r>
            <w:r>
              <w:rPr>
                <w:rFonts w:ascii="仿宋" w:eastAsia="仿宋" w:hAnsi="仿宋"/>
                <w:sz w:val="28"/>
                <w:szCs w:val="24"/>
                <w:lang w:eastAsia="zh-CN"/>
              </w:rPr>
              <w:tab/>
              <w:t>明</w:t>
            </w:r>
          </w:p>
        </w:tc>
      </w:tr>
      <w:tr w:rsidR="00E97E44" w14:paraId="73A0728C" w14:textId="77777777">
        <w:trPr>
          <w:trHeight w:val="675"/>
          <w:jc w:val="center"/>
        </w:trPr>
        <w:tc>
          <w:tcPr>
            <w:tcW w:w="1053" w:type="dxa"/>
            <w:vAlign w:val="center"/>
          </w:tcPr>
          <w:p w14:paraId="3B03AE20" w14:textId="77777777" w:rsidR="00E97E44" w:rsidRDefault="003B4A90">
            <w:pPr>
              <w:pStyle w:val="TableParagraph"/>
              <w:spacing w:before="181"/>
              <w:ind w:left="12" w:rightChars="22" w:right="48"/>
              <w:jc w:val="center"/>
              <w:rPr>
                <w:rFonts w:ascii="仿宋" w:eastAsia="仿宋" w:hAnsi="仿宋"/>
                <w:sz w:val="28"/>
                <w:szCs w:val="24"/>
                <w:lang w:eastAsia="zh-CN"/>
              </w:rPr>
            </w:pPr>
            <w:r>
              <w:rPr>
                <w:rFonts w:ascii="仿宋" w:eastAsia="仿宋" w:hAnsi="仿宋"/>
                <w:sz w:val="28"/>
                <w:szCs w:val="24"/>
                <w:lang w:eastAsia="zh-CN"/>
              </w:rPr>
              <w:t>1</w:t>
            </w:r>
          </w:p>
        </w:tc>
        <w:tc>
          <w:tcPr>
            <w:tcW w:w="4633" w:type="dxa"/>
            <w:vAlign w:val="center"/>
          </w:tcPr>
          <w:p w14:paraId="173BC97C" w14:textId="77777777" w:rsidR="00E97E44" w:rsidRDefault="003B4A90">
            <w:pPr>
              <w:pStyle w:val="TableParagraph"/>
              <w:spacing w:before="181"/>
              <w:jc w:val="center"/>
              <w:rPr>
                <w:rFonts w:ascii="仿宋" w:eastAsia="仿宋" w:hAnsi="仿宋"/>
                <w:sz w:val="28"/>
                <w:szCs w:val="24"/>
                <w:lang w:eastAsia="zh-CN"/>
              </w:rPr>
            </w:pPr>
            <w:r>
              <w:rPr>
                <w:rFonts w:ascii="仿宋" w:eastAsia="仿宋" w:hAnsi="仿宋"/>
                <w:sz w:val="28"/>
                <w:szCs w:val="24"/>
                <w:lang w:eastAsia="zh-CN"/>
              </w:rPr>
              <w:t>磋商响应函</w:t>
            </w:r>
          </w:p>
        </w:tc>
        <w:tc>
          <w:tcPr>
            <w:tcW w:w="2843" w:type="dxa"/>
            <w:vAlign w:val="center"/>
          </w:tcPr>
          <w:p w14:paraId="6BAD54F0" w14:textId="77777777" w:rsidR="00E97E44" w:rsidRDefault="003B4A90">
            <w:pPr>
              <w:pStyle w:val="TableParagraph"/>
              <w:spacing w:before="183"/>
              <w:ind w:left="8"/>
              <w:jc w:val="center"/>
              <w:rPr>
                <w:rFonts w:ascii="仿宋" w:eastAsia="仿宋" w:hAnsi="仿宋"/>
                <w:sz w:val="28"/>
                <w:szCs w:val="24"/>
                <w:lang w:eastAsia="zh-CN"/>
              </w:rPr>
            </w:pPr>
            <w:r>
              <w:rPr>
                <w:rFonts w:ascii="仿宋" w:eastAsia="仿宋" w:hAnsi="仿宋"/>
                <w:sz w:val="28"/>
                <w:szCs w:val="24"/>
                <w:lang w:eastAsia="zh-CN"/>
              </w:rPr>
              <w:t>附件一</w:t>
            </w:r>
          </w:p>
        </w:tc>
      </w:tr>
      <w:tr w:rsidR="00E97E44" w14:paraId="79F09BC2" w14:textId="77777777">
        <w:trPr>
          <w:trHeight w:val="675"/>
          <w:jc w:val="center"/>
        </w:trPr>
        <w:tc>
          <w:tcPr>
            <w:tcW w:w="1053" w:type="dxa"/>
            <w:vAlign w:val="center"/>
          </w:tcPr>
          <w:p w14:paraId="6D574C55" w14:textId="77777777" w:rsidR="00E97E44" w:rsidRDefault="003B4A90">
            <w:pPr>
              <w:pStyle w:val="TableParagraph"/>
              <w:spacing w:before="181"/>
              <w:ind w:left="12" w:rightChars="22" w:right="48"/>
              <w:jc w:val="center"/>
              <w:rPr>
                <w:rFonts w:ascii="仿宋" w:eastAsia="仿宋" w:hAnsi="仿宋"/>
                <w:sz w:val="28"/>
                <w:szCs w:val="24"/>
                <w:lang w:eastAsia="zh-CN"/>
              </w:rPr>
            </w:pPr>
            <w:r>
              <w:rPr>
                <w:rFonts w:ascii="仿宋" w:eastAsia="仿宋" w:hAnsi="仿宋"/>
                <w:sz w:val="28"/>
                <w:szCs w:val="24"/>
                <w:lang w:eastAsia="zh-CN"/>
              </w:rPr>
              <w:t>2</w:t>
            </w:r>
          </w:p>
        </w:tc>
        <w:tc>
          <w:tcPr>
            <w:tcW w:w="4633" w:type="dxa"/>
            <w:vAlign w:val="center"/>
          </w:tcPr>
          <w:p w14:paraId="4918533D" w14:textId="77777777" w:rsidR="00E97E44" w:rsidRDefault="003B4A90">
            <w:pPr>
              <w:pStyle w:val="TableParagraph"/>
              <w:spacing w:before="181"/>
              <w:jc w:val="center"/>
              <w:rPr>
                <w:rFonts w:ascii="仿宋" w:eastAsia="仿宋" w:hAnsi="仿宋"/>
                <w:sz w:val="28"/>
                <w:szCs w:val="24"/>
                <w:lang w:eastAsia="zh-CN"/>
              </w:rPr>
            </w:pPr>
            <w:r>
              <w:rPr>
                <w:rFonts w:ascii="仿宋" w:eastAsia="仿宋" w:hAnsi="仿宋"/>
                <w:sz w:val="28"/>
                <w:szCs w:val="24"/>
                <w:lang w:eastAsia="zh-CN"/>
              </w:rPr>
              <w:t>初次报价表</w:t>
            </w:r>
          </w:p>
        </w:tc>
        <w:tc>
          <w:tcPr>
            <w:tcW w:w="2843" w:type="dxa"/>
            <w:vAlign w:val="center"/>
          </w:tcPr>
          <w:p w14:paraId="453E1677" w14:textId="77777777" w:rsidR="00E97E44" w:rsidRDefault="003B4A90">
            <w:pPr>
              <w:pStyle w:val="TableParagraph"/>
              <w:spacing w:before="182"/>
              <w:ind w:left="8"/>
              <w:jc w:val="center"/>
              <w:rPr>
                <w:rFonts w:ascii="仿宋" w:eastAsia="仿宋" w:hAnsi="仿宋"/>
                <w:sz w:val="28"/>
                <w:szCs w:val="24"/>
                <w:lang w:eastAsia="zh-CN"/>
              </w:rPr>
            </w:pPr>
            <w:r>
              <w:rPr>
                <w:rFonts w:ascii="仿宋" w:eastAsia="仿宋" w:hAnsi="仿宋"/>
                <w:sz w:val="28"/>
                <w:szCs w:val="24"/>
                <w:lang w:eastAsia="zh-CN"/>
              </w:rPr>
              <w:t>附件二</w:t>
            </w:r>
          </w:p>
        </w:tc>
      </w:tr>
      <w:tr w:rsidR="00E97E44" w14:paraId="51D7EC0C" w14:textId="77777777">
        <w:trPr>
          <w:trHeight w:val="675"/>
          <w:jc w:val="center"/>
        </w:trPr>
        <w:tc>
          <w:tcPr>
            <w:tcW w:w="1053" w:type="dxa"/>
            <w:vAlign w:val="center"/>
          </w:tcPr>
          <w:p w14:paraId="1E945B16" w14:textId="77777777" w:rsidR="00E97E44" w:rsidRDefault="003B4A90">
            <w:pPr>
              <w:pStyle w:val="TableParagraph"/>
              <w:spacing w:before="181"/>
              <w:ind w:left="12" w:rightChars="22" w:right="48"/>
              <w:jc w:val="center"/>
              <w:rPr>
                <w:rFonts w:ascii="仿宋" w:eastAsia="仿宋" w:hAnsi="仿宋"/>
                <w:sz w:val="28"/>
                <w:szCs w:val="24"/>
                <w:lang w:eastAsia="zh-CN"/>
              </w:rPr>
            </w:pPr>
            <w:r>
              <w:rPr>
                <w:rFonts w:ascii="仿宋" w:eastAsia="仿宋" w:hAnsi="仿宋"/>
                <w:sz w:val="28"/>
                <w:szCs w:val="24"/>
                <w:lang w:eastAsia="zh-CN"/>
              </w:rPr>
              <w:t>3</w:t>
            </w:r>
          </w:p>
        </w:tc>
        <w:tc>
          <w:tcPr>
            <w:tcW w:w="4633" w:type="dxa"/>
            <w:vAlign w:val="center"/>
          </w:tcPr>
          <w:p w14:paraId="3C772D57" w14:textId="77777777" w:rsidR="00E97E44" w:rsidRDefault="003B4A90">
            <w:pPr>
              <w:pStyle w:val="TableParagraph"/>
              <w:spacing w:before="182"/>
              <w:jc w:val="center"/>
              <w:rPr>
                <w:rFonts w:ascii="仿宋" w:eastAsia="仿宋" w:hAnsi="仿宋"/>
                <w:sz w:val="28"/>
                <w:szCs w:val="24"/>
                <w:lang w:eastAsia="zh-CN"/>
              </w:rPr>
            </w:pPr>
            <w:r>
              <w:rPr>
                <w:rFonts w:ascii="仿宋" w:eastAsia="仿宋" w:hAnsi="仿宋" w:hint="eastAsia"/>
                <w:sz w:val="28"/>
                <w:szCs w:val="24"/>
                <w:lang w:eastAsia="zh-CN"/>
              </w:rPr>
              <w:t>分项报价表</w:t>
            </w:r>
          </w:p>
        </w:tc>
        <w:tc>
          <w:tcPr>
            <w:tcW w:w="2843" w:type="dxa"/>
            <w:vAlign w:val="center"/>
          </w:tcPr>
          <w:p w14:paraId="43132DFC" w14:textId="77777777" w:rsidR="00E97E44" w:rsidRDefault="003B4A90">
            <w:pPr>
              <w:pStyle w:val="TableParagraph"/>
              <w:spacing w:before="182"/>
              <w:ind w:left="8"/>
              <w:jc w:val="center"/>
              <w:rPr>
                <w:rFonts w:ascii="仿宋" w:eastAsia="仿宋" w:hAnsi="仿宋"/>
                <w:sz w:val="28"/>
                <w:szCs w:val="24"/>
                <w:lang w:eastAsia="zh-CN"/>
              </w:rPr>
            </w:pPr>
            <w:r>
              <w:rPr>
                <w:rFonts w:ascii="仿宋" w:eastAsia="仿宋" w:hAnsi="仿宋"/>
                <w:sz w:val="28"/>
                <w:szCs w:val="24"/>
                <w:lang w:eastAsia="zh-CN"/>
              </w:rPr>
              <w:t>附件</w:t>
            </w:r>
            <w:r>
              <w:rPr>
                <w:rFonts w:ascii="仿宋" w:eastAsia="仿宋" w:hAnsi="仿宋" w:hint="eastAsia"/>
                <w:sz w:val="28"/>
                <w:szCs w:val="24"/>
                <w:lang w:eastAsia="zh-CN"/>
              </w:rPr>
              <w:t>三</w:t>
            </w:r>
          </w:p>
        </w:tc>
      </w:tr>
      <w:tr w:rsidR="00E97E44" w14:paraId="08F2319B" w14:textId="77777777">
        <w:trPr>
          <w:trHeight w:val="675"/>
          <w:jc w:val="center"/>
        </w:trPr>
        <w:tc>
          <w:tcPr>
            <w:tcW w:w="1053" w:type="dxa"/>
            <w:vAlign w:val="center"/>
          </w:tcPr>
          <w:p w14:paraId="6387577B" w14:textId="77777777" w:rsidR="00E97E44" w:rsidRDefault="003B4A90">
            <w:pPr>
              <w:pStyle w:val="TableParagraph"/>
              <w:spacing w:before="181"/>
              <w:ind w:left="12" w:rightChars="22" w:right="48"/>
              <w:jc w:val="center"/>
              <w:rPr>
                <w:rFonts w:ascii="仿宋" w:eastAsia="仿宋" w:hAnsi="仿宋"/>
                <w:sz w:val="28"/>
                <w:szCs w:val="24"/>
                <w:lang w:eastAsia="zh-CN"/>
              </w:rPr>
            </w:pPr>
            <w:r>
              <w:rPr>
                <w:rFonts w:ascii="仿宋" w:eastAsia="仿宋" w:hAnsi="仿宋" w:hint="eastAsia"/>
                <w:sz w:val="28"/>
                <w:szCs w:val="24"/>
                <w:lang w:eastAsia="zh-CN"/>
              </w:rPr>
              <w:t>4</w:t>
            </w:r>
          </w:p>
        </w:tc>
        <w:tc>
          <w:tcPr>
            <w:tcW w:w="4633" w:type="dxa"/>
            <w:vAlign w:val="center"/>
          </w:tcPr>
          <w:p w14:paraId="5A3402B1" w14:textId="77777777" w:rsidR="00E97E44" w:rsidRDefault="003B4A90">
            <w:pPr>
              <w:pStyle w:val="TableParagraph"/>
              <w:spacing w:before="182"/>
              <w:jc w:val="center"/>
              <w:rPr>
                <w:rFonts w:ascii="仿宋" w:eastAsia="仿宋" w:hAnsi="仿宋"/>
                <w:sz w:val="28"/>
                <w:szCs w:val="24"/>
                <w:lang w:eastAsia="zh-CN"/>
              </w:rPr>
            </w:pPr>
            <w:r>
              <w:rPr>
                <w:rFonts w:ascii="仿宋" w:eastAsia="仿宋" w:hAnsi="仿宋"/>
                <w:sz w:val="28"/>
                <w:szCs w:val="24"/>
                <w:lang w:eastAsia="zh-CN"/>
              </w:rPr>
              <w:t>其他需提供的报价资料</w:t>
            </w:r>
          </w:p>
        </w:tc>
        <w:tc>
          <w:tcPr>
            <w:tcW w:w="2843" w:type="dxa"/>
            <w:vAlign w:val="center"/>
          </w:tcPr>
          <w:p w14:paraId="1858278E" w14:textId="77777777" w:rsidR="00E97E44" w:rsidRDefault="00E97E44">
            <w:pPr>
              <w:pStyle w:val="TableParagraph"/>
              <w:ind w:rightChars="74" w:right="163"/>
              <w:jc w:val="center"/>
              <w:rPr>
                <w:rFonts w:ascii="仿宋" w:eastAsia="仿宋" w:hAnsi="仿宋"/>
                <w:sz w:val="28"/>
                <w:szCs w:val="24"/>
                <w:lang w:eastAsia="zh-CN"/>
              </w:rPr>
            </w:pPr>
          </w:p>
        </w:tc>
      </w:tr>
    </w:tbl>
    <w:p w14:paraId="4E65B191" w14:textId="77777777" w:rsidR="00E97E44" w:rsidRDefault="00E97E44">
      <w:pPr>
        <w:rPr>
          <w:rFonts w:ascii="仿宋" w:eastAsia="仿宋" w:hAnsi="仿宋"/>
          <w:lang w:eastAsia="zh-CN"/>
        </w:rPr>
      </w:pPr>
      <w:bookmarkStart w:id="106" w:name="附件一"/>
      <w:bookmarkEnd w:id="106"/>
    </w:p>
    <w:p w14:paraId="2E59F29A" w14:textId="77777777" w:rsidR="00E97E44" w:rsidRDefault="003B4A90">
      <w:pPr>
        <w:pStyle w:val="a8"/>
        <w:rPr>
          <w:rFonts w:ascii="仿宋" w:eastAsia="仿宋" w:hAnsi="仿宋"/>
          <w:lang w:eastAsia="zh-CN"/>
        </w:rPr>
      </w:pPr>
      <w:r>
        <w:rPr>
          <w:rFonts w:ascii="仿宋" w:eastAsia="仿宋" w:hAnsi="仿宋"/>
          <w:lang w:eastAsia="zh-CN"/>
        </w:rPr>
        <w:br w:type="page"/>
      </w:r>
    </w:p>
    <w:p w14:paraId="4BBCB923" w14:textId="77777777" w:rsidR="00E97E44" w:rsidRDefault="003B4A90">
      <w:pPr>
        <w:rPr>
          <w:rFonts w:ascii="仿宋" w:eastAsia="仿宋" w:hAnsi="仿宋"/>
          <w:sz w:val="21"/>
          <w:lang w:eastAsia="zh-CN"/>
        </w:rPr>
      </w:pPr>
      <w:r>
        <w:rPr>
          <w:rFonts w:ascii="仿宋" w:eastAsia="仿宋" w:hAnsi="仿宋"/>
          <w:lang w:eastAsia="zh-CN"/>
        </w:rPr>
        <w:lastRenderedPageBreak/>
        <w:t>附件一</w:t>
      </w:r>
    </w:p>
    <w:p w14:paraId="22176096"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hint="eastAsia"/>
          <w:b/>
          <w:sz w:val="28"/>
          <w:szCs w:val="32"/>
          <w:lang w:eastAsia="zh-CN"/>
        </w:rPr>
        <w:t>磋商响应函</w:t>
      </w:r>
    </w:p>
    <w:p w14:paraId="75E13168" w14:textId="77777777" w:rsidR="00E97E44" w:rsidRDefault="003B4A90">
      <w:pPr>
        <w:pStyle w:val="a9"/>
        <w:ind w:left="440"/>
        <w:rPr>
          <w:rFonts w:ascii="仿宋" w:eastAsia="仿宋" w:hAnsi="仿宋"/>
          <w:lang w:eastAsia="zh-CN"/>
        </w:rPr>
      </w:pPr>
      <w:r>
        <w:rPr>
          <w:rFonts w:ascii="仿宋" w:eastAsia="仿宋" w:hAnsi="仿宋" w:hint="eastAsia"/>
          <w:u w:val="single"/>
          <w:lang w:eastAsia="zh-CN"/>
        </w:rPr>
        <w:t xml:space="preserve">   致（采购人）                   </w:t>
      </w:r>
      <w:r>
        <w:rPr>
          <w:rFonts w:ascii="仿宋" w:eastAsia="仿宋" w:hAnsi="仿宋" w:hint="eastAsia"/>
          <w:lang w:eastAsia="zh-CN"/>
        </w:rPr>
        <w:t>：</w:t>
      </w:r>
    </w:p>
    <w:p w14:paraId="5B315798" w14:textId="77777777" w:rsidR="00E97E44" w:rsidRDefault="003B4A90">
      <w:pPr>
        <w:pStyle w:val="a9"/>
        <w:spacing w:line="360" w:lineRule="exact"/>
        <w:ind w:left="440"/>
        <w:rPr>
          <w:rFonts w:ascii="仿宋" w:eastAsia="仿宋" w:hAnsi="仿宋"/>
          <w:lang w:eastAsia="zh-CN"/>
        </w:rPr>
      </w:pPr>
      <w:r>
        <w:rPr>
          <w:rFonts w:ascii="仿宋" w:eastAsia="仿宋" w:hAnsi="仿宋" w:hint="eastAsia"/>
          <w:lang w:eastAsia="zh-CN"/>
        </w:rPr>
        <w:t xml:space="preserve">    </w:t>
      </w:r>
      <w:r>
        <w:rPr>
          <w:rFonts w:ascii="仿宋" w:eastAsia="仿宋" w:hAnsi="仿宋" w:hint="eastAsia"/>
          <w:u w:val="single"/>
          <w:lang w:eastAsia="zh-CN"/>
        </w:rPr>
        <w:t xml:space="preserve">              （供应商全称）      </w:t>
      </w:r>
      <w:r>
        <w:rPr>
          <w:rFonts w:ascii="仿宋" w:eastAsia="仿宋" w:hAnsi="仿宋" w:hint="eastAsia"/>
          <w:lang w:eastAsia="zh-CN"/>
        </w:rPr>
        <w:t xml:space="preserve"> 授权</w:t>
      </w:r>
      <w:r>
        <w:rPr>
          <w:rFonts w:ascii="仿宋" w:eastAsia="仿宋" w:hAnsi="仿宋" w:hint="eastAsia"/>
          <w:u w:val="single"/>
          <w:lang w:eastAsia="zh-CN"/>
        </w:rPr>
        <w:t xml:space="preserve"> （全权代表姓名、职务）      </w:t>
      </w:r>
    </w:p>
    <w:p w14:paraId="0EFA42F4" w14:textId="77777777" w:rsidR="00E97E44" w:rsidRDefault="003B4A90">
      <w:pPr>
        <w:pStyle w:val="a9"/>
        <w:spacing w:line="360" w:lineRule="exact"/>
        <w:ind w:left="440"/>
        <w:rPr>
          <w:rFonts w:ascii="仿宋" w:eastAsia="仿宋" w:hAnsi="仿宋"/>
          <w:u w:val="single"/>
          <w:lang w:eastAsia="zh-CN"/>
        </w:rPr>
      </w:pPr>
      <w:r>
        <w:rPr>
          <w:rFonts w:ascii="仿宋" w:eastAsia="仿宋" w:hAnsi="仿宋" w:hint="eastAsia"/>
          <w:lang w:eastAsia="zh-CN"/>
        </w:rPr>
        <w:t xml:space="preserve">为本公司合法代理人，参加贵方组织的 </w:t>
      </w:r>
      <w:r>
        <w:rPr>
          <w:rFonts w:ascii="仿宋" w:eastAsia="仿宋" w:hAnsi="仿宋" w:hint="eastAsia"/>
          <w:u w:val="single"/>
          <w:lang w:eastAsia="zh-CN"/>
        </w:rPr>
        <w:t xml:space="preserve">         （竞争性磋商编号、磋商项目名称）      </w:t>
      </w:r>
      <w:r>
        <w:rPr>
          <w:rFonts w:ascii="仿宋" w:eastAsia="仿宋" w:hAnsi="仿宋" w:hint="eastAsia"/>
          <w:lang w:eastAsia="zh-CN"/>
        </w:rPr>
        <w:t>竞争性磋商活动，代表本公司处理磋商采购活动中的一切事宜，为对</w:t>
      </w:r>
      <w:r>
        <w:rPr>
          <w:rFonts w:ascii="仿宋" w:eastAsia="仿宋" w:hAnsi="仿宋" w:hint="eastAsia"/>
          <w:u w:val="single"/>
          <w:lang w:eastAsia="zh-CN"/>
        </w:rPr>
        <w:t xml:space="preserve">     （磋商项目名称）              </w:t>
      </w:r>
      <w:r>
        <w:rPr>
          <w:rFonts w:ascii="仿宋" w:eastAsia="仿宋" w:hAnsi="仿宋" w:hint="eastAsia"/>
          <w:lang w:eastAsia="zh-CN"/>
        </w:rPr>
        <w:t>进行报价，在此：</w:t>
      </w:r>
    </w:p>
    <w:p w14:paraId="31E75139" w14:textId="77777777" w:rsidR="00E97E44" w:rsidRDefault="003B4A90">
      <w:pPr>
        <w:pStyle w:val="a9"/>
        <w:numPr>
          <w:ilvl w:val="0"/>
          <w:numId w:val="4"/>
        </w:numPr>
        <w:spacing w:line="360" w:lineRule="exact"/>
        <w:ind w:left="800"/>
        <w:rPr>
          <w:rFonts w:ascii="仿宋" w:eastAsia="仿宋" w:hAnsi="仿宋"/>
          <w:lang w:eastAsia="zh-CN"/>
        </w:rPr>
      </w:pPr>
      <w:r>
        <w:rPr>
          <w:rFonts w:ascii="仿宋" w:eastAsia="仿宋" w:hAnsi="仿宋" w:hint="eastAsia"/>
          <w:lang w:eastAsia="zh-CN"/>
        </w:rPr>
        <w:t>提供 “竞争性磋商文件”规定的全部响应文件：电子磋商响应文件</w:t>
      </w:r>
      <w:r>
        <w:rPr>
          <w:rFonts w:ascii="仿宋" w:eastAsia="仿宋" w:hAnsi="仿宋" w:hint="eastAsia"/>
          <w:u w:val="single"/>
          <w:lang w:eastAsia="zh-CN"/>
        </w:rPr>
        <w:t xml:space="preserve"> 1 </w:t>
      </w:r>
      <w:r>
        <w:rPr>
          <w:rFonts w:ascii="仿宋" w:eastAsia="仿宋" w:hAnsi="仿宋" w:hint="eastAsia"/>
          <w:lang w:eastAsia="zh-CN"/>
        </w:rPr>
        <w:t xml:space="preserve">份； </w:t>
      </w:r>
    </w:p>
    <w:p w14:paraId="1223D598" w14:textId="77777777" w:rsidR="00E97E44" w:rsidRDefault="003B4A90">
      <w:pPr>
        <w:pStyle w:val="a9"/>
        <w:numPr>
          <w:ilvl w:val="0"/>
          <w:numId w:val="4"/>
        </w:numPr>
        <w:spacing w:line="360" w:lineRule="exact"/>
        <w:ind w:left="800"/>
        <w:rPr>
          <w:rFonts w:ascii="仿宋" w:eastAsia="仿宋" w:hAnsi="仿宋"/>
          <w:lang w:eastAsia="zh-CN"/>
        </w:rPr>
      </w:pPr>
      <w:r>
        <w:rPr>
          <w:rFonts w:ascii="仿宋" w:eastAsia="仿宋" w:hAnsi="仿宋" w:hint="eastAsia"/>
          <w:lang w:eastAsia="zh-CN"/>
        </w:rPr>
        <w:t xml:space="preserve">提交的保证金为人民币 </w:t>
      </w:r>
      <w:r>
        <w:rPr>
          <w:rFonts w:ascii="仿宋" w:eastAsia="仿宋" w:hAnsi="仿宋" w:hint="eastAsia"/>
          <w:u w:val="single"/>
          <w:lang w:eastAsia="zh-CN"/>
        </w:rPr>
        <w:t xml:space="preserve">   0   </w:t>
      </w:r>
      <w:r>
        <w:rPr>
          <w:rFonts w:ascii="仿宋" w:eastAsia="仿宋" w:hAnsi="仿宋" w:hint="eastAsia"/>
          <w:lang w:eastAsia="zh-CN"/>
        </w:rPr>
        <w:t>元，保证金为</w:t>
      </w:r>
      <w:r>
        <w:rPr>
          <w:rFonts w:ascii="仿宋" w:eastAsia="仿宋" w:hAnsi="仿宋" w:hint="eastAsia"/>
          <w:u w:val="single"/>
          <w:lang w:eastAsia="zh-CN"/>
        </w:rPr>
        <w:t xml:space="preserve">  </w:t>
      </w:r>
      <w:r>
        <w:rPr>
          <w:rFonts w:ascii="仿宋" w:eastAsia="仿宋" w:hAnsi="仿宋" w:hint="eastAsia"/>
          <w:i/>
          <w:u w:val="single"/>
          <w:lang w:eastAsia="zh-CN"/>
        </w:rPr>
        <w:t xml:space="preserve">/ </w:t>
      </w:r>
      <w:r>
        <w:rPr>
          <w:rFonts w:ascii="仿宋" w:eastAsia="仿宋" w:hAnsi="仿宋" w:hint="eastAsia"/>
          <w:u w:val="single"/>
          <w:lang w:eastAsia="zh-CN"/>
        </w:rPr>
        <w:t xml:space="preserve">  </w:t>
      </w:r>
      <w:r>
        <w:rPr>
          <w:rFonts w:ascii="仿宋" w:eastAsia="仿宋" w:hAnsi="仿宋" w:hint="eastAsia"/>
          <w:lang w:eastAsia="zh-CN"/>
        </w:rPr>
        <w:t xml:space="preserve">。 </w:t>
      </w:r>
    </w:p>
    <w:p w14:paraId="03C5F28D" w14:textId="77777777" w:rsidR="00E97E44" w:rsidRDefault="003B4A90">
      <w:pPr>
        <w:pStyle w:val="a9"/>
        <w:spacing w:line="360" w:lineRule="exact"/>
        <w:ind w:leftChars="0" w:left="0" w:firstLineChars="200" w:firstLine="440"/>
        <w:rPr>
          <w:rFonts w:ascii="仿宋" w:eastAsia="仿宋" w:hAnsi="仿宋"/>
          <w:lang w:eastAsia="zh-CN"/>
        </w:rPr>
      </w:pPr>
      <w:r>
        <w:rPr>
          <w:rFonts w:ascii="仿宋" w:eastAsia="仿宋" w:hAnsi="仿宋" w:hint="eastAsia"/>
          <w:lang w:eastAsia="zh-CN"/>
        </w:rPr>
        <w:t>3、据此函，签字代表宣布并承诺如下：</w:t>
      </w:r>
    </w:p>
    <w:p w14:paraId="5BF6C5E4" w14:textId="77777777" w:rsidR="00E97E44" w:rsidRDefault="003B4A90">
      <w:pPr>
        <w:pStyle w:val="a9"/>
        <w:spacing w:line="360" w:lineRule="exact"/>
        <w:ind w:left="440"/>
        <w:rPr>
          <w:rFonts w:ascii="仿宋" w:eastAsia="仿宋" w:hAnsi="仿宋"/>
          <w:lang w:eastAsia="zh-CN"/>
        </w:rPr>
      </w:pPr>
      <w:r>
        <w:rPr>
          <w:rFonts w:ascii="仿宋" w:eastAsia="仿宋" w:hAnsi="仿宋" w:hint="eastAsia"/>
          <w:lang w:eastAsia="zh-CN"/>
        </w:rPr>
        <w:t>（1）磋商项目的总报价为</w:t>
      </w:r>
      <w:r>
        <w:rPr>
          <w:rFonts w:ascii="仿宋" w:eastAsia="仿宋" w:hAnsi="仿宋" w:hint="eastAsia"/>
          <w:b/>
          <w:bCs/>
          <w:lang w:eastAsia="zh-CN"/>
        </w:rPr>
        <w:t>（大写）：</w:t>
      </w:r>
      <w:r>
        <w:rPr>
          <w:rFonts w:ascii="仿宋" w:eastAsia="仿宋" w:hAnsi="仿宋" w:hint="eastAsia"/>
          <w:u w:val="single"/>
          <w:lang w:eastAsia="zh-CN"/>
        </w:rPr>
        <w:t xml:space="preserve">             </w:t>
      </w:r>
      <w:r>
        <w:rPr>
          <w:rFonts w:ascii="仿宋" w:eastAsia="仿宋" w:hAnsi="仿宋" w:hint="eastAsia"/>
          <w:lang w:eastAsia="zh-CN"/>
        </w:rPr>
        <w:t>元人民币；</w:t>
      </w:r>
    </w:p>
    <w:p w14:paraId="25129E49" w14:textId="77777777" w:rsidR="00E97E44" w:rsidRDefault="003B4A90">
      <w:pPr>
        <w:pStyle w:val="a9"/>
        <w:numPr>
          <w:ilvl w:val="0"/>
          <w:numId w:val="5"/>
        </w:numPr>
        <w:spacing w:line="360" w:lineRule="exact"/>
        <w:ind w:left="440"/>
        <w:rPr>
          <w:rFonts w:ascii="仿宋" w:eastAsia="仿宋" w:hAnsi="仿宋"/>
          <w:lang w:eastAsia="zh-CN"/>
        </w:rPr>
      </w:pPr>
      <w:r>
        <w:rPr>
          <w:rFonts w:ascii="仿宋" w:eastAsia="仿宋" w:hAnsi="仿宋" w:hint="eastAsia"/>
          <w:lang w:eastAsia="zh-CN"/>
        </w:rPr>
        <w:t>本磋商响应文件自</w:t>
      </w:r>
      <w:proofErr w:type="gramStart"/>
      <w:r>
        <w:rPr>
          <w:rFonts w:ascii="仿宋" w:eastAsia="仿宋" w:hAnsi="仿宋" w:hint="eastAsia"/>
          <w:lang w:eastAsia="zh-CN"/>
        </w:rPr>
        <w:t>接受磋商</w:t>
      </w:r>
      <w:proofErr w:type="gramEnd"/>
      <w:r>
        <w:rPr>
          <w:rFonts w:ascii="仿宋" w:eastAsia="仿宋" w:hAnsi="仿宋" w:hint="eastAsia"/>
          <w:lang w:eastAsia="zh-CN"/>
        </w:rPr>
        <w:t>响应文件截止之日起</w:t>
      </w:r>
      <w:r>
        <w:rPr>
          <w:rFonts w:ascii="仿宋" w:eastAsia="仿宋" w:hAnsi="仿宋" w:hint="eastAsia"/>
          <w:u w:val="single"/>
          <w:lang w:eastAsia="zh-CN"/>
        </w:rPr>
        <w:t xml:space="preserve"> 90 </w:t>
      </w:r>
      <w:r>
        <w:rPr>
          <w:rFonts w:ascii="仿宋" w:eastAsia="仿宋" w:hAnsi="仿宋" w:hint="eastAsia"/>
          <w:lang w:eastAsia="zh-CN"/>
        </w:rPr>
        <w:t>天内有效。</w:t>
      </w:r>
    </w:p>
    <w:p w14:paraId="564F23EB" w14:textId="77777777" w:rsidR="00E97E44" w:rsidRDefault="003B4A90">
      <w:pPr>
        <w:pStyle w:val="a9"/>
        <w:spacing w:line="360" w:lineRule="exact"/>
        <w:ind w:leftChars="0" w:left="0" w:firstLineChars="200" w:firstLine="440"/>
        <w:rPr>
          <w:rFonts w:ascii="仿宋" w:eastAsia="仿宋" w:hAnsi="仿宋"/>
          <w:lang w:eastAsia="zh-CN"/>
        </w:rPr>
      </w:pPr>
      <w:r>
        <w:rPr>
          <w:rFonts w:ascii="仿宋" w:eastAsia="仿宋" w:hAnsi="仿宋" w:hint="eastAsia"/>
          <w:lang w:eastAsia="zh-CN"/>
        </w:rPr>
        <w:t>（3）我们已详细审查全部竞争性磋商文件及有关的澄清/修改文件(若有的话)，我们完全理解并同意放弃对这方面提出任何异议的权利。保证遵守竞争性磋商文件有关条款规定。</w:t>
      </w:r>
    </w:p>
    <w:p w14:paraId="3521E090" w14:textId="77777777" w:rsidR="00E97E44" w:rsidRDefault="003B4A90">
      <w:pPr>
        <w:pStyle w:val="a9"/>
        <w:spacing w:line="360" w:lineRule="exact"/>
        <w:ind w:left="440"/>
        <w:rPr>
          <w:rFonts w:ascii="仿宋" w:eastAsia="仿宋" w:hAnsi="仿宋"/>
          <w:lang w:eastAsia="zh-CN"/>
        </w:rPr>
      </w:pPr>
      <w:r>
        <w:rPr>
          <w:rFonts w:ascii="仿宋" w:eastAsia="仿宋" w:hAnsi="仿宋" w:hint="eastAsia"/>
          <w:lang w:eastAsia="zh-CN"/>
        </w:rPr>
        <w:t>（4）保证遵守竞争性磋商文件有关条款规定。</w:t>
      </w:r>
    </w:p>
    <w:p w14:paraId="6FB0C741" w14:textId="77777777" w:rsidR="00E97E44" w:rsidRDefault="003B4A90">
      <w:pPr>
        <w:pStyle w:val="a9"/>
        <w:spacing w:line="360" w:lineRule="exact"/>
        <w:ind w:left="440"/>
        <w:rPr>
          <w:rFonts w:ascii="仿宋" w:eastAsia="仿宋" w:hAnsi="仿宋"/>
          <w:spacing w:val="-4"/>
          <w:lang w:eastAsia="zh-CN"/>
        </w:rPr>
      </w:pPr>
      <w:r>
        <w:rPr>
          <w:rFonts w:ascii="仿宋" w:eastAsia="仿宋" w:hAnsi="仿宋" w:hint="eastAsia"/>
          <w:lang w:eastAsia="zh-CN"/>
        </w:rPr>
        <w:t>（5）</w:t>
      </w:r>
      <w:r>
        <w:rPr>
          <w:rFonts w:ascii="仿宋" w:eastAsia="仿宋" w:hAnsi="仿宋" w:hint="eastAsia"/>
          <w:spacing w:val="-4"/>
          <w:lang w:eastAsia="zh-CN"/>
        </w:rPr>
        <w:t>保证在被确定为成交供应商后忠实地执行与采购人所签署的合同，并承担合同规定的责任义务，并保证按照竞争性磋商文件的规定支付中介服务费。</w:t>
      </w:r>
    </w:p>
    <w:p w14:paraId="6BD90BBC" w14:textId="77777777" w:rsidR="00E97E44" w:rsidRDefault="003B4A90">
      <w:pPr>
        <w:pStyle w:val="a9"/>
        <w:spacing w:line="360" w:lineRule="exact"/>
        <w:ind w:left="440"/>
        <w:rPr>
          <w:rFonts w:ascii="仿宋" w:eastAsia="仿宋" w:hAnsi="仿宋"/>
          <w:lang w:eastAsia="zh-CN"/>
        </w:rPr>
      </w:pPr>
      <w:r>
        <w:rPr>
          <w:rFonts w:ascii="仿宋" w:eastAsia="仿宋" w:hAnsi="仿宋" w:hint="eastAsia"/>
          <w:lang w:eastAsia="zh-CN"/>
        </w:rPr>
        <w:t>（6）承诺应贵方要求提供任何与该项目有关的数据、情况和技术资料。</w:t>
      </w:r>
    </w:p>
    <w:p w14:paraId="00A426B5" w14:textId="77777777" w:rsidR="00E97E44" w:rsidRDefault="003B4A90">
      <w:pPr>
        <w:pStyle w:val="a9"/>
        <w:spacing w:line="360" w:lineRule="exact"/>
        <w:ind w:leftChars="0" w:left="0" w:firstLineChars="200" w:firstLine="440"/>
        <w:rPr>
          <w:rFonts w:ascii="仿宋" w:eastAsia="仿宋" w:hAnsi="仿宋"/>
          <w:lang w:eastAsia="zh-CN"/>
        </w:rPr>
      </w:pPr>
      <w:r>
        <w:rPr>
          <w:rFonts w:ascii="仿宋" w:eastAsia="仿宋" w:hAnsi="仿宋" w:hint="eastAsia"/>
          <w:lang w:eastAsia="zh-CN"/>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14:paraId="346DA786" w14:textId="77777777" w:rsidR="00E97E44" w:rsidRDefault="003B4A90">
      <w:pPr>
        <w:pStyle w:val="a9"/>
        <w:spacing w:line="360" w:lineRule="exact"/>
        <w:ind w:leftChars="0" w:left="0" w:firstLineChars="200" w:firstLine="440"/>
        <w:rPr>
          <w:rFonts w:ascii="仿宋" w:eastAsia="仿宋" w:hAnsi="仿宋"/>
          <w:lang w:eastAsia="zh-CN"/>
        </w:rPr>
      </w:pPr>
      <w:r>
        <w:rPr>
          <w:rFonts w:ascii="仿宋" w:eastAsia="仿宋" w:hAnsi="仿宋" w:hint="eastAsia"/>
          <w:lang w:eastAsia="zh-CN"/>
        </w:rPr>
        <w:t>4、与本竞争性磋商采购有关的一切往来通讯请寄：</w:t>
      </w:r>
    </w:p>
    <w:p w14:paraId="6DC09B3E" w14:textId="77777777" w:rsidR="00E97E44" w:rsidRDefault="003B4A90">
      <w:pPr>
        <w:pStyle w:val="a9"/>
        <w:ind w:left="440"/>
        <w:rPr>
          <w:rFonts w:ascii="仿宋" w:eastAsia="仿宋" w:hAnsi="仿宋"/>
          <w:lang w:eastAsia="zh-CN"/>
        </w:rPr>
      </w:pPr>
      <w:r>
        <w:rPr>
          <w:rFonts w:ascii="仿宋" w:eastAsia="仿宋" w:hAnsi="仿宋" w:hint="eastAsia"/>
          <w:lang w:eastAsia="zh-CN"/>
        </w:rPr>
        <w:t>地址：</w:t>
      </w:r>
      <w:r>
        <w:rPr>
          <w:rFonts w:ascii="仿宋" w:eastAsia="仿宋" w:hAnsi="仿宋" w:hint="eastAsia"/>
          <w:u w:val="single"/>
          <w:lang w:eastAsia="zh-CN"/>
        </w:rPr>
        <w:t xml:space="preserve">                                                   </w:t>
      </w:r>
    </w:p>
    <w:p w14:paraId="11107D85" w14:textId="77777777" w:rsidR="00E97E44" w:rsidRDefault="003B4A90">
      <w:pPr>
        <w:pStyle w:val="a9"/>
        <w:ind w:left="440"/>
        <w:rPr>
          <w:rFonts w:ascii="仿宋" w:eastAsia="仿宋" w:hAnsi="仿宋"/>
          <w:u w:val="single"/>
          <w:lang w:eastAsia="zh-CN"/>
        </w:rPr>
      </w:pPr>
      <w:r>
        <w:rPr>
          <w:rFonts w:ascii="仿宋" w:eastAsia="仿宋" w:hAnsi="仿宋" w:hint="eastAsia"/>
          <w:lang w:eastAsia="zh-CN"/>
        </w:rPr>
        <w:t>邮编：</w:t>
      </w:r>
      <w:r>
        <w:rPr>
          <w:rFonts w:ascii="仿宋" w:eastAsia="仿宋" w:hAnsi="仿宋" w:hint="eastAsia"/>
          <w:u w:val="single"/>
          <w:lang w:eastAsia="zh-CN"/>
        </w:rPr>
        <w:t xml:space="preserve">            </w:t>
      </w:r>
      <w:r>
        <w:rPr>
          <w:rFonts w:ascii="仿宋" w:eastAsia="仿宋" w:hAnsi="仿宋" w:hint="eastAsia"/>
          <w:lang w:eastAsia="zh-CN"/>
        </w:rPr>
        <w:t>电话：</w:t>
      </w:r>
      <w:r>
        <w:rPr>
          <w:rFonts w:ascii="仿宋" w:eastAsia="仿宋" w:hAnsi="仿宋" w:hint="eastAsia"/>
          <w:u w:val="single"/>
          <w:lang w:eastAsia="zh-CN"/>
        </w:rPr>
        <w:t xml:space="preserve">              </w:t>
      </w:r>
      <w:r>
        <w:rPr>
          <w:rFonts w:ascii="仿宋" w:eastAsia="仿宋" w:hAnsi="仿宋" w:hint="eastAsia"/>
          <w:lang w:eastAsia="zh-CN"/>
        </w:rPr>
        <w:t>传真：</w:t>
      </w:r>
      <w:r>
        <w:rPr>
          <w:rFonts w:ascii="仿宋" w:eastAsia="仿宋" w:hAnsi="仿宋" w:hint="eastAsia"/>
          <w:u w:val="single"/>
          <w:lang w:eastAsia="zh-CN"/>
        </w:rPr>
        <w:t xml:space="preserve">             </w:t>
      </w:r>
    </w:p>
    <w:p w14:paraId="40AC070C" w14:textId="77777777" w:rsidR="00E97E44" w:rsidRDefault="003B4A90">
      <w:pPr>
        <w:spacing w:line="360" w:lineRule="auto"/>
        <w:rPr>
          <w:rFonts w:ascii="仿宋" w:eastAsia="仿宋" w:hAnsi="仿宋"/>
          <w:szCs w:val="21"/>
          <w:lang w:eastAsia="zh-CN"/>
        </w:rPr>
      </w:pPr>
      <w:r>
        <w:rPr>
          <w:rFonts w:ascii="仿宋" w:eastAsia="仿宋" w:hAnsi="仿宋" w:hint="eastAsia"/>
          <w:szCs w:val="21"/>
          <w:lang w:eastAsia="zh-CN"/>
        </w:rPr>
        <w:t>供应商或联合体牵头人（公章）：</w:t>
      </w:r>
      <w:r>
        <w:rPr>
          <w:rFonts w:ascii="仿宋" w:eastAsia="仿宋" w:hAnsi="仿宋"/>
          <w:szCs w:val="21"/>
          <w:u w:val="single"/>
          <w:lang w:eastAsia="zh-CN"/>
        </w:rPr>
        <w:t xml:space="preserve">        </w:t>
      </w:r>
      <w:r>
        <w:rPr>
          <w:rFonts w:ascii="仿宋" w:eastAsia="仿宋" w:hAnsi="仿宋" w:hint="eastAsia"/>
          <w:szCs w:val="21"/>
          <w:u w:val="single"/>
          <w:lang w:eastAsia="zh-CN"/>
        </w:rPr>
        <w:t xml:space="preserve">       </w:t>
      </w:r>
    </w:p>
    <w:p w14:paraId="229725E3" w14:textId="77777777" w:rsidR="00E97E44" w:rsidRDefault="003B4A90">
      <w:pPr>
        <w:spacing w:line="360" w:lineRule="auto"/>
        <w:rPr>
          <w:rFonts w:ascii="仿宋" w:eastAsia="仿宋" w:hAnsi="仿宋"/>
          <w:szCs w:val="21"/>
          <w:lang w:eastAsia="zh-CN"/>
        </w:rPr>
      </w:pPr>
      <w:r>
        <w:rPr>
          <w:rFonts w:ascii="仿宋" w:eastAsia="仿宋" w:hAnsi="仿宋" w:hint="eastAsia"/>
          <w:szCs w:val="21"/>
          <w:lang w:eastAsia="zh-CN"/>
        </w:rPr>
        <w:t>法定代表人（签字或盖章）：</w:t>
      </w:r>
      <w:r>
        <w:rPr>
          <w:rFonts w:ascii="仿宋" w:eastAsia="仿宋" w:hAnsi="仿宋"/>
          <w:szCs w:val="21"/>
          <w:u w:val="single"/>
          <w:lang w:eastAsia="zh-CN"/>
        </w:rPr>
        <w:t xml:space="preserve">              </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p>
    <w:p w14:paraId="1B9536BB" w14:textId="77777777" w:rsidR="00E97E44" w:rsidRDefault="003B4A90">
      <w:pPr>
        <w:spacing w:line="360" w:lineRule="auto"/>
        <w:rPr>
          <w:rFonts w:ascii="仿宋" w:eastAsia="仿宋" w:hAnsi="仿宋"/>
          <w:szCs w:val="21"/>
          <w:u w:val="single"/>
          <w:lang w:eastAsia="zh-CN"/>
        </w:rPr>
      </w:pPr>
      <w:r>
        <w:rPr>
          <w:rFonts w:ascii="仿宋" w:eastAsia="仿宋" w:hAnsi="仿宋" w:hint="eastAsia"/>
          <w:szCs w:val="21"/>
          <w:lang w:eastAsia="zh-CN"/>
        </w:rPr>
        <w:t>日  期：</w:t>
      </w:r>
      <w:r>
        <w:rPr>
          <w:rFonts w:ascii="仿宋" w:eastAsia="仿宋" w:hAnsi="仿宋" w:hint="eastAsia"/>
          <w:szCs w:val="21"/>
          <w:u w:val="single"/>
          <w:lang w:eastAsia="zh-CN"/>
        </w:rPr>
        <w:t xml:space="preserve">   </w:t>
      </w:r>
      <w:r>
        <w:rPr>
          <w:rFonts w:ascii="仿宋" w:eastAsia="仿宋" w:hAnsi="仿宋" w:hint="eastAsia"/>
          <w:szCs w:val="21"/>
          <w:lang w:eastAsia="zh-CN"/>
        </w:rPr>
        <w:t>年</w:t>
      </w:r>
      <w:r>
        <w:rPr>
          <w:rFonts w:ascii="仿宋" w:eastAsia="仿宋" w:hAnsi="仿宋" w:hint="eastAsia"/>
          <w:szCs w:val="21"/>
          <w:u w:val="single"/>
          <w:lang w:eastAsia="zh-CN"/>
        </w:rPr>
        <w:t xml:space="preserve">   </w:t>
      </w:r>
      <w:r>
        <w:rPr>
          <w:rFonts w:ascii="仿宋" w:eastAsia="仿宋" w:hAnsi="仿宋" w:hint="eastAsia"/>
          <w:szCs w:val="21"/>
          <w:lang w:eastAsia="zh-CN"/>
        </w:rPr>
        <w:t>月</w:t>
      </w:r>
      <w:r>
        <w:rPr>
          <w:rFonts w:ascii="仿宋" w:eastAsia="仿宋" w:hAnsi="仿宋" w:hint="eastAsia"/>
          <w:szCs w:val="21"/>
          <w:u w:val="single"/>
          <w:lang w:eastAsia="zh-CN"/>
        </w:rPr>
        <w:t xml:space="preserve">   </w:t>
      </w:r>
      <w:r>
        <w:rPr>
          <w:rFonts w:ascii="仿宋" w:eastAsia="仿宋" w:hAnsi="仿宋" w:hint="eastAsia"/>
          <w:szCs w:val="21"/>
          <w:lang w:eastAsia="zh-CN"/>
        </w:rPr>
        <w:t>日</w:t>
      </w:r>
    </w:p>
    <w:p w14:paraId="46615F6D" w14:textId="77777777" w:rsidR="00E97E44" w:rsidRDefault="003B4A90">
      <w:pPr>
        <w:rPr>
          <w:rFonts w:ascii="仿宋" w:eastAsia="仿宋" w:hAnsi="仿宋"/>
          <w:b/>
          <w:sz w:val="32"/>
          <w:szCs w:val="32"/>
          <w:lang w:eastAsia="zh-CN"/>
        </w:rPr>
      </w:pPr>
      <w:r>
        <w:rPr>
          <w:rFonts w:ascii="仿宋" w:eastAsia="仿宋" w:hAnsi="仿宋" w:hint="eastAsia"/>
          <w:b/>
          <w:sz w:val="32"/>
          <w:szCs w:val="32"/>
          <w:lang w:eastAsia="zh-CN"/>
        </w:rPr>
        <w:br w:type="page"/>
      </w:r>
    </w:p>
    <w:p w14:paraId="2096BAFB" w14:textId="77777777" w:rsidR="00E97E44" w:rsidRDefault="003B4A90">
      <w:pPr>
        <w:pStyle w:val="a8"/>
        <w:spacing w:before="56"/>
        <w:ind w:left="360" w:rightChars="74" w:right="163"/>
        <w:rPr>
          <w:rFonts w:ascii="仿宋" w:eastAsia="仿宋" w:hAnsi="仿宋"/>
          <w:lang w:eastAsia="zh-CN"/>
        </w:rPr>
      </w:pPr>
      <w:bookmarkStart w:id="107" w:name="附件二"/>
      <w:bookmarkEnd w:id="107"/>
      <w:r>
        <w:rPr>
          <w:rFonts w:ascii="仿宋" w:eastAsia="仿宋" w:hAnsi="仿宋"/>
          <w:lang w:eastAsia="zh-CN"/>
        </w:rPr>
        <w:lastRenderedPageBreak/>
        <w:t>附件二</w:t>
      </w:r>
    </w:p>
    <w:p w14:paraId="518FF59E" w14:textId="77777777" w:rsidR="00E97E44" w:rsidRDefault="003B4A90">
      <w:pPr>
        <w:pStyle w:val="a9"/>
        <w:ind w:leftChars="0" w:left="0"/>
        <w:jc w:val="center"/>
        <w:rPr>
          <w:rFonts w:ascii="仿宋" w:eastAsia="仿宋" w:hAnsi="仿宋"/>
          <w:b/>
          <w:sz w:val="28"/>
          <w:szCs w:val="32"/>
          <w:lang w:eastAsia="zh-CN"/>
        </w:rPr>
      </w:pPr>
      <w:bookmarkStart w:id="108" w:name="附件三"/>
      <w:bookmarkEnd w:id="108"/>
      <w:r>
        <w:rPr>
          <w:rFonts w:ascii="仿宋" w:eastAsia="仿宋" w:hAnsi="仿宋" w:hint="eastAsia"/>
          <w:b/>
          <w:sz w:val="28"/>
          <w:szCs w:val="32"/>
          <w:lang w:eastAsia="zh-CN"/>
        </w:rPr>
        <w:t>初次报价表</w:t>
      </w:r>
    </w:p>
    <w:p w14:paraId="1ACE7E59" w14:textId="77777777" w:rsidR="00E97E44" w:rsidRDefault="00E97E44">
      <w:pPr>
        <w:spacing w:line="390" w:lineRule="exact"/>
        <w:rPr>
          <w:rFonts w:ascii="仿宋" w:eastAsia="仿宋" w:hAnsi="仿宋"/>
          <w:szCs w:val="21"/>
          <w:lang w:eastAsia="zh-CN"/>
        </w:rPr>
      </w:pPr>
    </w:p>
    <w:p w14:paraId="7ED1EEE6" w14:textId="77777777" w:rsidR="00E97E44" w:rsidRDefault="003B4A90">
      <w:pPr>
        <w:spacing w:line="400" w:lineRule="exact"/>
        <w:rPr>
          <w:rFonts w:ascii="仿宋" w:eastAsia="仿宋" w:hAnsi="仿宋"/>
          <w:u w:val="single"/>
          <w:lang w:eastAsia="zh-CN"/>
        </w:rPr>
      </w:pPr>
      <w:r>
        <w:rPr>
          <w:rFonts w:ascii="仿宋" w:eastAsia="仿宋" w:hAnsi="仿宋" w:hint="eastAsia"/>
          <w:lang w:eastAsia="zh-CN"/>
        </w:rPr>
        <w:t>项目编号：</w:t>
      </w:r>
      <w:r>
        <w:rPr>
          <w:rFonts w:ascii="仿宋" w:eastAsia="仿宋" w:hAnsi="仿宋" w:hint="eastAsia"/>
          <w:u w:val="single"/>
          <w:lang w:eastAsia="zh-CN"/>
        </w:rPr>
        <w:t xml:space="preserve">                </w:t>
      </w:r>
      <w:r>
        <w:rPr>
          <w:rFonts w:ascii="仿宋" w:eastAsia="仿宋" w:hAnsi="仿宋" w:hint="eastAsia"/>
          <w:lang w:eastAsia="zh-CN"/>
        </w:rPr>
        <w:t>项目名称：</w:t>
      </w:r>
      <w:r>
        <w:rPr>
          <w:rFonts w:ascii="仿宋" w:eastAsia="仿宋" w:hAnsi="仿宋" w:hint="eastAsia"/>
          <w:u w:val="single"/>
          <w:lang w:eastAsia="zh-CN"/>
        </w:rPr>
        <w:t xml:space="preserve">                                </w:t>
      </w:r>
    </w:p>
    <w:p w14:paraId="56C6F433" w14:textId="77777777" w:rsidR="00E97E44" w:rsidRDefault="003B4A90">
      <w:pPr>
        <w:spacing w:line="400" w:lineRule="exact"/>
        <w:jc w:val="right"/>
        <w:rPr>
          <w:rFonts w:ascii="仿宋" w:eastAsia="仿宋" w:hAnsi="仿宋"/>
          <w:lang w:eastAsia="zh-CN"/>
        </w:rPr>
      </w:pPr>
      <w:r>
        <w:rPr>
          <w:rFonts w:ascii="仿宋" w:eastAsia="仿宋" w:hAnsi="仿宋" w:hint="eastAsia"/>
          <w:lang w:eastAsia="zh-CN"/>
        </w:rPr>
        <w:t>单位：人民币元</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2374"/>
        <w:gridCol w:w="2410"/>
        <w:gridCol w:w="2693"/>
        <w:gridCol w:w="992"/>
      </w:tblGrid>
      <w:tr w:rsidR="00E97E44" w14:paraId="0596B062" w14:textId="77777777">
        <w:trPr>
          <w:trHeight w:val="566"/>
        </w:trPr>
        <w:tc>
          <w:tcPr>
            <w:tcW w:w="711" w:type="dxa"/>
            <w:tcBorders>
              <w:top w:val="single" w:sz="4" w:space="0" w:color="auto"/>
              <w:left w:val="single" w:sz="4" w:space="0" w:color="auto"/>
              <w:bottom w:val="single" w:sz="4" w:space="0" w:color="auto"/>
              <w:right w:val="single" w:sz="4" w:space="0" w:color="auto"/>
            </w:tcBorders>
            <w:vAlign w:val="center"/>
          </w:tcPr>
          <w:p w14:paraId="2993321A"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序号</w:t>
            </w:r>
          </w:p>
        </w:tc>
        <w:tc>
          <w:tcPr>
            <w:tcW w:w="2374" w:type="dxa"/>
            <w:tcBorders>
              <w:top w:val="single" w:sz="4" w:space="0" w:color="auto"/>
              <w:left w:val="single" w:sz="4" w:space="0" w:color="auto"/>
              <w:bottom w:val="single" w:sz="4" w:space="0" w:color="auto"/>
              <w:right w:val="single" w:sz="4" w:space="0" w:color="auto"/>
            </w:tcBorders>
            <w:vAlign w:val="center"/>
          </w:tcPr>
          <w:p w14:paraId="0EF5E6AA"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项目名称</w:t>
            </w:r>
          </w:p>
        </w:tc>
        <w:tc>
          <w:tcPr>
            <w:tcW w:w="2410" w:type="dxa"/>
            <w:tcBorders>
              <w:top w:val="single" w:sz="4" w:space="0" w:color="auto"/>
              <w:left w:val="single" w:sz="4" w:space="0" w:color="auto"/>
              <w:bottom w:val="single" w:sz="4" w:space="0" w:color="auto"/>
              <w:right w:val="single" w:sz="4" w:space="0" w:color="auto"/>
            </w:tcBorders>
            <w:vAlign w:val="center"/>
          </w:tcPr>
          <w:p w14:paraId="0A9ECBB9"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服务内容</w:t>
            </w:r>
          </w:p>
        </w:tc>
        <w:tc>
          <w:tcPr>
            <w:tcW w:w="2693" w:type="dxa"/>
            <w:tcBorders>
              <w:top w:val="single" w:sz="4" w:space="0" w:color="auto"/>
              <w:left w:val="single" w:sz="4" w:space="0" w:color="auto"/>
              <w:bottom w:val="single" w:sz="4" w:space="0" w:color="auto"/>
              <w:right w:val="single" w:sz="4" w:space="0" w:color="auto"/>
            </w:tcBorders>
            <w:vAlign w:val="center"/>
          </w:tcPr>
          <w:p w14:paraId="08FA2205"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服务期限</w:t>
            </w:r>
          </w:p>
        </w:tc>
        <w:tc>
          <w:tcPr>
            <w:tcW w:w="992" w:type="dxa"/>
            <w:tcBorders>
              <w:top w:val="single" w:sz="4" w:space="0" w:color="auto"/>
              <w:left w:val="single" w:sz="4" w:space="0" w:color="auto"/>
              <w:bottom w:val="single" w:sz="4" w:space="0" w:color="auto"/>
              <w:right w:val="single" w:sz="4" w:space="0" w:color="auto"/>
            </w:tcBorders>
            <w:vAlign w:val="center"/>
          </w:tcPr>
          <w:p w14:paraId="7EF7DAED"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备注</w:t>
            </w:r>
          </w:p>
        </w:tc>
      </w:tr>
      <w:tr w:rsidR="00E97E44" w14:paraId="06E536C5" w14:textId="77777777">
        <w:trPr>
          <w:cantSplit/>
          <w:trHeight w:val="1292"/>
        </w:trPr>
        <w:tc>
          <w:tcPr>
            <w:tcW w:w="711" w:type="dxa"/>
            <w:tcBorders>
              <w:top w:val="single" w:sz="4" w:space="0" w:color="auto"/>
              <w:left w:val="single" w:sz="4" w:space="0" w:color="auto"/>
              <w:bottom w:val="single" w:sz="4" w:space="0" w:color="auto"/>
              <w:right w:val="single" w:sz="4" w:space="0" w:color="auto"/>
            </w:tcBorders>
            <w:vAlign w:val="center"/>
          </w:tcPr>
          <w:p w14:paraId="00F963DE"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1</w:t>
            </w:r>
          </w:p>
        </w:tc>
        <w:tc>
          <w:tcPr>
            <w:tcW w:w="2374" w:type="dxa"/>
            <w:tcBorders>
              <w:top w:val="single" w:sz="4" w:space="0" w:color="auto"/>
              <w:left w:val="single" w:sz="4" w:space="0" w:color="auto"/>
              <w:bottom w:val="single" w:sz="4" w:space="0" w:color="auto"/>
              <w:right w:val="single" w:sz="4" w:space="0" w:color="auto"/>
            </w:tcBorders>
            <w:vAlign w:val="center"/>
          </w:tcPr>
          <w:p w14:paraId="7A78DAF7" w14:textId="140F6B07" w:rsidR="00E97E44" w:rsidRDefault="00F440FA">
            <w:pPr>
              <w:snapToGrid w:val="0"/>
              <w:spacing w:before="50" w:after="50"/>
              <w:jc w:val="center"/>
              <w:rPr>
                <w:rFonts w:ascii="仿宋" w:eastAsia="仿宋" w:hAnsi="仿宋"/>
                <w:lang w:eastAsia="zh-CN"/>
              </w:rPr>
            </w:pPr>
            <w:r>
              <w:rPr>
                <w:rFonts w:ascii="仿宋" w:eastAsia="仿宋" w:hAnsi="仿宋" w:hint="eastAsia"/>
                <w:lang w:eastAsia="zh-CN"/>
              </w:rPr>
              <w:t>余姚市国省道公路养护（2025）路网监测运行维护服务项目</w:t>
            </w:r>
            <w:r w:rsidR="003B4A90">
              <w:rPr>
                <w:rFonts w:ascii="仿宋" w:eastAsia="仿宋" w:hAnsi="仿宋" w:hint="eastAsia"/>
                <w:lang w:eastAsia="zh-CN"/>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9753317"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响应采购文件需求</w:t>
            </w:r>
          </w:p>
        </w:tc>
        <w:tc>
          <w:tcPr>
            <w:tcW w:w="2693" w:type="dxa"/>
            <w:tcBorders>
              <w:top w:val="single" w:sz="4" w:space="0" w:color="auto"/>
              <w:left w:val="single" w:sz="4" w:space="0" w:color="auto"/>
              <w:bottom w:val="single" w:sz="4" w:space="0" w:color="auto"/>
              <w:right w:val="single" w:sz="4" w:space="0" w:color="auto"/>
            </w:tcBorders>
            <w:vAlign w:val="center"/>
          </w:tcPr>
          <w:p w14:paraId="7035B406" w14:textId="77777777" w:rsidR="00E97E44" w:rsidRDefault="00E97E44">
            <w:pPr>
              <w:snapToGrid w:val="0"/>
              <w:spacing w:before="50" w:after="50"/>
              <w:jc w:val="center"/>
              <w:rPr>
                <w:rFonts w:ascii="仿宋" w:eastAsia="仿宋" w:hAnsi="仿宋"/>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7482CA2" w14:textId="77777777" w:rsidR="00E97E44" w:rsidRDefault="00E97E44">
            <w:pPr>
              <w:snapToGrid w:val="0"/>
              <w:spacing w:before="50" w:after="50"/>
              <w:jc w:val="center"/>
              <w:rPr>
                <w:rFonts w:ascii="仿宋" w:eastAsia="仿宋" w:hAnsi="仿宋"/>
                <w:lang w:eastAsia="zh-CN"/>
              </w:rPr>
            </w:pPr>
          </w:p>
        </w:tc>
      </w:tr>
      <w:tr w:rsidR="00E97E44" w14:paraId="7930B69C" w14:textId="77777777">
        <w:trPr>
          <w:cantSplit/>
          <w:trHeight w:val="850"/>
        </w:trPr>
        <w:tc>
          <w:tcPr>
            <w:tcW w:w="3085" w:type="dxa"/>
            <w:gridSpan w:val="2"/>
            <w:vMerge w:val="restart"/>
            <w:tcBorders>
              <w:top w:val="single" w:sz="4" w:space="0" w:color="auto"/>
              <w:left w:val="single" w:sz="4" w:space="0" w:color="auto"/>
              <w:right w:val="single" w:sz="4" w:space="0" w:color="auto"/>
            </w:tcBorders>
            <w:vAlign w:val="center"/>
          </w:tcPr>
          <w:p w14:paraId="2272D6F8"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磋商响应合计初次报价</w:t>
            </w:r>
          </w:p>
          <w:p w14:paraId="2AADB2CD" w14:textId="77777777" w:rsidR="00E97E44" w:rsidRDefault="003B4A90">
            <w:pPr>
              <w:snapToGrid w:val="0"/>
              <w:spacing w:before="50" w:after="50"/>
              <w:jc w:val="center"/>
              <w:rPr>
                <w:rFonts w:ascii="仿宋" w:eastAsia="仿宋" w:hAnsi="仿宋"/>
                <w:lang w:eastAsia="zh-CN"/>
              </w:rPr>
            </w:pPr>
            <w:r>
              <w:rPr>
                <w:rFonts w:ascii="仿宋" w:eastAsia="仿宋" w:hAnsi="仿宋" w:hint="eastAsia"/>
                <w:lang w:eastAsia="zh-CN"/>
              </w:rPr>
              <w:t>（人民币元）</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64B1199E" w14:textId="77777777" w:rsidR="00E97E44" w:rsidRDefault="003B4A90">
            <w:pPr>
              <w:snapToGrid w:val="0"/>
              <w:spacing w:before="50" w:after="50"/>
              <w:rPr>
                <w:rFonts w:ascii="仿宋" w:eastAsia="仿宋" w:hAnsi="仿宋"/>
                <w:lang w:eastAsia="zh-CN"/>
              </w:rPr>
            </w:pPr>
            <w:r>
              <w:rPr>
                <w:rFonts w:ascii="仿宋" w:eastAsia="仿宋" w:hAnsi="仿宋" w:hint="eastAsia"/>
                <w:lang w:eastAsia="zh-CN"/>
              </w:rPr>
              <w:t>（小写）：</w:t>
            </w:r>
            <w:r>
              <w:rPr>
                <w:rFonts w:ascii="仿宋" w:eastAsia="仿宋" w:hAnsi="仿宋" w:hint="eastAsia"/>
                <w:u w:val="single"/>
                <w:lang w:eastAsia="zh-CN"/>
              </w:rPr>
              <w:t xml:space="preserve">                       </w:t>
            </w:r>
            <w:r>
              <w:rPr>
                <w:rFonts w:ascii="仿宋" w:eastAsia="仿宋" w:hAnsi="仿宋" w:hint="eastAsia"/>
                <w:lang w:eastAsia="zh-CN"/>
              </w:rPr>
              <w:t>元</w:t>
            </w:r>
          </w:p>
        </w:tc>
      </w:tr>
      <w:tr w:rsidR="00E97E44" w14:paraId="596AF7E8" w14:textId="77777777">
        <w:trPr>
          <w:cantSplit/>
          <w:trHeight w:val="848"/>
        </w:trPr>
        <w:tc>
          <w:tcPr>
            <w:tcW w:w="3085" w:type="dxa"/>
            <w:gridSpan w:val="2"/>
            <w:vMerge/>
            <w:tcBorders>
              <w:left w:val="single" w:sz="4" w:space="0" w:color="auto"/>
              <w:bottom w:val="single" w:sz="4" w:space="0" w:color="auto"/>
              <w:right w:val="single" w:sz="4" w:space="0" w:color="auto"/>
            </w:tcBorders>
            <w:vAlign w:val="center"/>
          </w:tcPr>
          <w:p w14:paraId="5CDA744F" w14:textId="77777777" w:rsidR="00E97E44" w:rsidRDefault="00E97E44">
            <w:pPr>
              <w:snapToGrid w:val="0"/>
              <w:spacing w:before="50" w:after="50"/>
              <w:jc w:val="center"/>
              <w:rPr>
                <w:rFonts w:ascii="仿宋" w:eastAsia="仿宋" w:hAnsi="仿宋"/>
                <w:lang w:eastAsia="zh-CN"/>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43ACDB6F" w14:textId="77777777" w:rsidR="00E97E44" w:rsidRDefault="003B4A90">
            <w:pPr>
              <w:snapToGrid w:val="0"/>
              <w:spacing w:before="50" w:after="50"/>
              <w:rPr>
                <w:rFonts w:ascii="仿宋" w:eastAsia="仿宋" w:hAnsi="仿宋"/>
                <w:lang w:eastAsia="zh-CN"/>
              </w:rPr>
            </w:pPr>
            <w:r>
              <w:rPr>
                <w:rFonts w:ascii="仿宋" w:eastAsia="仿宋" w:hAnsi="仿宋" w:hint="eastAsia"/>
                <w:lang w:eastAsia="zh-CN"/>
              </w:rPr>
              <w:t>（大写）：</w:t>
            </w:r>
            <w:r>
              <w:rPr>
                <w:rFonts w:ascii="仿宋" w:eastAsia="仿宋" w:hAnsi="仿宋" w:hint="eastAsia"/>
                <w:u w:val="single"/>
                <w:lang w:eastAsia="zh-CN"/>
              </w:rPr>
              <w:t xml:space="preserve">                       </w:t>
            </w:r>
            <w:r>
              <w:rPr>
                <w:rFonts w:ascii="仿宋" w:eastAsia="仿宋" w:hAnsi="仿宋" w:hint="eastAsia"/>
                <w:lang w:eastAsia="zh-CN"/>
              </w:rPr>
              <w:t>元</w:t>
            </w:r>
          </w:p>
        </w:tc>
      </w:tr>
    </w:tbl>
    <w:p w14:paraId="77B55D2A" w14:textId="77777777" w:rsidR="00E97E44" w:rsidRDefault="003B4A90">
      <w:pPr>
        <w:snapToGrid w:val="0"/>
        <w:spacing w:before="50" w:after="50"/>
        <w:rPr>
          <w:rFonts w:ascii="仿宋" w:eastAsia="仿宋" w:hAnsi="仿宋"/>
          <w:lang w:eastAsia="zh-CN"/>
        </w:rPr>
      </w:pPr>
      <w:r>
        <w:rPr>
          <w:rFonts w:ascii="仿宋" w:eastAsia="仿宋" w:hAnsi="仿宋" w:hint="eastAsia"/>
          <w:lang w:eastAsia="zh-CN"/>
        </w:rPr>
        <w:t>注：1、磋商响应报价，应包括完成本项目服务需求涉及的全部费用（另有说明的除外）。</w:t>
      </w:r>
    </w:p>
    <w:p w14:paraId="03C404F4" w14:textId="77777777" w:rsidR="00E97E44" w:rsidRDefault="003B4A90">
      <w:pPr>
        <w:spacing w:line="400" w:lineRule="exact"/>
        <w:rPr>
          <w:rFonts w:ascii="仿宋" w:eastAsia="仿宋" w:hAnsi="仿宋"/>
          <w:lang w:eastAsia="zh-CN"/>
        </w:rPr>
      </w:pPr>
      <w:r>
        <w:rPr>
          <w:rFonts w:ascii="仿宋" w:eastAsia="仿宋" w:hAnsi="仿宋" w:hint="eastAsia"/>
          <w:lang w:eastAsia="zh-CN"/>
        </w:rPr>
        <w:t>2、投标报价包含所有与项目相关的费用总和。</w:t>
      </w:r>
    </w:p>
    <w:p w14:paraId="11FEBF50" w14:textId="77777777" w:rsidR="00E97E44" w:rsidRDefault="003B4A90">
      <w:pPr>
        <w:snapToGrid w:val="0"/>
        <w:spacing w:before="50" w:after="50"/>
        <w:rPr>
          <w:rFonts w:ascii="仿宋" w:eastAsia="仿宋" w:hAnsi="仿宋"/>
          <w:lang w:eastAsia="zh-CN"/>
        </w:rPr>
      </w:pPr>
      <w:r>
        <w:rPr>
          <w:rFonts w:ascii="仿宋" w:eastAsia="仿宋" w:hAnsi="仿宋" w:hint="eastAsia"/>
          <w:lang w:eastAsia="zh-CN"/>
        </w:rPr>
        <w:t>3、报价应保留整数至元。</w:t>
      </w:r>
    </w:p>
    <w:p w14:paraId="74FE1C27" w14:textId="5A1F7A23" w:rsidR="00E97E44" w:rsidRDefault="003B4A90">
      <w:pPr>
        <w:snapToGrid w:val="0"/>
        <w:spacing w:before="50" w:after="50"/>
        <w:rPr>
          <w:rFonts w:ascii="仿宋" w:eastAsia="仿宋" w:hAnsi="仿宋"/>
          <w:lang w:eastAsia="zh-CN"/>
        </w:rPr>
      </w:pPr>
      <w:r>
        <w:rPr>
          <w:rFonts w:ascii="仿宋" w:eastAsia="仿宋" w:hAnsi="仿宋" w:hint="eastAsia"/>
          <w:lang w:eastAsia="zh-CN"/>
        </w:rPr>
        <w:t>4、本次采购项目最高限价为</w:t>
      </w:r>
      <w:r w:rsidR="00DD2967">
        <w:rPr>
          <w:rFonts w:ascii="仿宋" w:eastAsia="仿宋" w:hAnsi="仿宋" w:hint="eastAsia"/>
          <w:szCs w:val="21"/>
          <w:lang w:eastAsia="zh-CN"/>
        </w:rPr>
        <w:t>394000</w:t>
      </w:r>
      <w:r>
        <w:rPr>
          <w:rFonts w:ascii="仿宋" w:eastAsia="仿宋" w:hAnsi="仿宋" w:hint="eastAsia"/>
          <w:lang w:eastAsia="zh-CN"/>
        </w:rPr>
        <w:t>元，超过上述各限价作无效标处理。</w:t>
      </w:r>
    </w:p>
    <w:p w14:paraId="538AF7EE" w14:textId="77777777" w:rsidR="00E97E44" w:rsidRDefault="003B4A90">
      <w:pPr>
        <w:snapToGrid w:val="0"/>
        <w:spacing w:before="50" w:after="50"/>
        <w:rPr>
          <w:rFonts w:ascii="仿宋" w:eastAsia="仿宋" w:hAnsi="仿宋"/>
          <w:lang w:eastAsia="zh-CN"/>
        </w:rPr>
      </w:pPr>
      <w:r>
        <w:rPr>
          <w:rFonts w:ascii="仿宋" w:eastAsia="仿宋" w:hAnsi="仿宋" w:hint="eastAsia"/>
          <w:lang w:eastAsia="zh-CN"/>
        </w:rPr>
        <w:t>5、当最终报价与初次报价不一致时，以最终报价为准。</w:t>
      </w:r>
    </w:p>
    <w:p w14:paraId="155657BB" w14:textId="77777777" w:rsidR="00E97E44" w:rsidRDefault="00E97E44">
      <w:pPr>
        <w:spacing w:line="400" w:lineRule="exact"/>
        <w:jc w:val="center"/>
        <w:rPr>
          <w:rFonts w:ascii="仿宋" w:eastAsia="仿宋" w:hAnsi="仿宋"/>
          <w:sz w:val="24"/>
          <w:lang w:eastAsia="zh-CN"/>
        </w:rPr>
      </w:pPr>
    </w:p>
    <w:p w14:paraId="2C70547C" w14:textId="77777777" w:rsidR="00E97E44" w:rsidRDefault="00E97E44">
      <w:pPr>
        <w:spacing w:line="400" w:lineRule="exact"/>
        <w:jc w:val="center"/>
        <w:rPr>
          <w:rFonts w:ascii="仿宋" w:eastAsia="仿宋" w:hAnsi="仿宋"/>
          <w:sz w:val="24"/>
          <w:lang w:eastAsia="zh-CN"/>
        </w:rPr>
      </w:pPr>
    </w:p>
    <w:p w14:paraId="6C65F1AF" w14:textId="77777777" w:rsidR="00E97E44" w:rsidRDefault="003B4A90">
      <w:pPr>
        <w:spacing w:line="360" w:lineRule="auto"/>
        <w:rPr>
          <w:rFonts w:ascii="仿宋" w:eastAsia="仿宋" w:hAnsi="仿宋"/>
          <w:szCs w:val="21"/>
          <w:lang w:eastAsia="zh-CN"/>
        </w:rPr>
      </w:pPr>
      <w:r>
        <w:rPr>
          <w:rFonts w:ascii="仿宋" w:eastAsia="仿宋" w:hAnsi="仿宋" w:hint="eastAsia"/>
          <w:szCs w:val="21"/>
          <w:lang w:eastAsia="zh-CN"/>
        </w:rPr>
        <w:t>供应商或联合体牵头人（公章）：</w:t>
      </w:r>
      <w:r>
        <w:rPr>
          <w:rFonts w:ascii="仿宋" w:eastAsia="仿宋" w:hAnsi="仿宋"/>
          <w:szCs w:val="21"/>
          <w:u w:val="single"/>
          <w:lang w:eastAsia="zh-CN"/>
        </w:rPr>
        <w:t xml:space="preserve">        </w:t>
      </w:r>
      <w:r>
        <w:rPr>
          <w:rFonts w:ascii="仿宋" w:eastAsia="仿宋" w:hAnsi="仿宋" w:hint="eastAsia"/>
          <w:szCs w:val="21"/>
          <w:u w:val="single"/>
          <w:lang w:eastAsia="zh-CN"/>
        </w:rPr>
        <w:t xml:space="preserve">       </w:t>
      </w:r>
    </w:p>
    <w:p w14:paraId="1DF5C235" w14:textId="77777777" w:rsidR="00E97E44" w:rsidRDefault="003B4A90">
      <w:pPr>
        <w:spacing w:line="360" w:lineRule="auto"/>
        <w:rPr>
          <w:rFonts w:ascii="仿宋" w:eastAsia="仿宋" w:hAnsi="仿宋"/>
          <w:szCs w:val="21"/>
          <w:lang w:eastAsia="zh-CN"/>
        </w:rPr>
      </w:pPr>
      <w:r>
        <w:rPr>
          <w:rFonts w:ascii="仿宋" w:eastAsia="仿宋" w:hAnsi="仿宋" w:hint="eastAsia"/>
          <w:szCs w:val="21"/>
          <w:lang w:eastAsia="zh-CN"/>
        </w:rPr>
        <w:t>法定代表人（签字或盖章）：</w:t>
      </w:r>
      <w:r>
        <w:rPr>
          <w:rFonts w:ascii="仿宋" w:eastAsia="仿宋" w:hAnsi="仿宋"/>
          <w:szCs w:val="21"/>
          <w:u w:val="single"/>
          <w:lang w:eastAsia="zh-CN"/>
        </w:rPr>
        <w:t xml:space="preserve">              </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p>
    <w:p w14:paraId="78283A00" w14:textId="77777777" w:rsidR="00E97E44" w:rsidRDefault="003B4A90">
      <w:pPr>
        <w:spacing w:line="360" w:lineRule="auto"/>
        <w:rPr>
          <w:rFonts w:ascii="仿宋" w:eastAsia="仿宋" w:hAnsi="仿宋"/>
          <w:szCs w:val="21"/>
          <w:u w:val="single"/>
          <w:lang w:eastAsia="zh-CN"/>
        </w:rPr>
      </w:pPr>
      <w:r>
        <w:rPr>
          <w:rFonts w:ascii="仿宋" w:eastAsia="仿宋" w:hAnsi="仿宋" w:hint="eastAsia"/>
          <w:szCs w:val="21"/>
          <w:lang w:eastAsia="zh-CN"/>
        </w:rPr>
        <w:t>日  期：</w:t>
      </w:r>
      <w:r>
        <w:rPr>
          <w:rFonts w:ascii="仿宋" w:eastAsia="仿宋" w:hAnsi="仿宋" w:hint="eastAsia"/>
          <w:szCs w:val="21"/>
          <w:u w:val="single"/>
          <w:lang w:eastAsia="zh-CN"/>
        </w:rPr>
        <w:t xml:space="preserve">   </w:t>
      </w:r>
      <w:r>
        <w:rPr>
          <w:rFonts w:ascii="仿宋" w:eastAsia="仿宋" w:hAnsi="仿宋" w:hint="eastAsia"/>
          <w:szCs w:val="21"/>
          <w:lang w:eastAsia="zh-CN"/>
        </w:rPr>
        <w:t>年</w:t>
      </w:r>
      <w:r>
        <w:rPr>
          <w:rFonts w:ascii="仿宋" w:eastAsia="仿宋" w:hAnsi="仿宋" w:hint="eastAsia"/>
          <w:szCs w:val="21"/>
          <w:u w:val="single"/>
          <w:lang w:eastAsia="zh-CN"/>
        </w:rPr>
        <w:t xml:space="preserve">   </w:t>
      </w:r>
      <w:r>
        <w:rPr>
          <w:rFonts w:ascii="仿宋" w:eastAsia="仿宋" w:hAnsi="仿宋" w:hint="eastAsia"/>
          <w:szCs w:val="21"/>
          <w:lang w:eastAsia="zh-CN"/>
        </w:rPr>
        <w:t>月</w:t>
      </w:r>
      <w:r>
        <w:rPr>
          <w:rFonts w:ascii="仿宋" w:eastAsia="仿宋" w:hAnsi="仿宋" w:hint="eastAsia"/>
          <w:szCs w:val="21"/>
          <w:u w:val="single"/>
          <w:lang w:eastAsia="zh-CN"/>
        </w:rPr>
        <w:t xml:space="preserve">   </w:t>
      </w:r>
      <w:r>
        <w:rPr>
          <w:rFonts w:ascii="仿宋" w:eastAsia="仿宋" w:hAnsi="仿宋" w:hint="eastAsia"/>
          <w:szCs w:val="21"/>
          <w:lang w:eastAsia="zh-CN"/>
        </w:rPr>
        <w:t>日</w:t>
      </w:r>
    </w:p>
    <w:p w14:paraId="3A460E88" w14:textId="77777777" w:rsidR="00E97E44" w:rsidRDefault="00E97E44">
      <w:pPr>
        <w:spacing w:line="400" w:lineRule="exact"/>
        <w:rPr>
          <w:rFonts w:ascii="仿宋" w:eastAsia="仿宋" w:hAnsi="仿宋"/>
          <w:szCs w:val="21"/>
          <w:u w:val="single"/>
          <w:lang w:eastAsia="zh-CN"/>
        </w:rPr>
      </w:pPr>
    </w:p>
    <w:p w14:paraId="2CA84D0D" w14:textId="77777777" w:rsidR="00E97E44" w:rsidRDefault="003B4A90">
      <w:pPr>
        <w:widowControl/>
        <w:autoSpaceDE/>
        <w:autoSpaceDN/>
        <w:rPr>
          <w:rFonts w:ascii="仿宋" w:eastAsia="仿宋" w:hAnsi="仿宋"/>
          <w:sz w:val="24"/>
          <w:lang w:eastAsia="zh-CN"/>
        </w:rPr>
      </w:pPr>
      <w:r>
        <w:rPr>
          <w:rFonts w:ascii="仿宋" w:eastAsia="仿宋" w:hAnsi="仿宋"/>
          <w:sz w:val="24"/>
          <w:lang w:eastAsia="zh-CN"/>
        </w:rPr>
        <w:br w:type="page"/>
      </w:r>
    </w:p>
    <w:p w14:paraId="4FA0B6CD" w14:textId="77777777" w:rsidR="00E97E44" w:rsidRDefault="003B4A90">
      <w:pPr>
        <w:snapToGrid w:val="0"/>
        <w:spacing w:beforeLines="50" w:before="156" w:after="50"/>
        <w:rPr>
          <w:rFonts w:ascii="仿宋" w:eastAsia="仿宋" w:hAnsi="仿宋"/>
          <w:sz w:val="24"/>
          <w:lang w:eastAsia="zh-CN"/>
        </w:rPr>
      </w:pPr>
      <w:r>
        <w:rPr>
          <w:rFonts w:ascii="仿宋" w:eastAsia="仿宋" w:hAnsi="仿宋" w:hint="eastAsia"/>
          <w:sz w:val="24"/>
          <w:lang w:eastAsia="zh-CN"/>
        </w:rPr>
        <w:lastRenderedPageBreak/>
        <w:t>附件三</w:t>
      </w:r>
    </w:p>
    <w:p w14:paraId="6391B076"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hint="eastAsia"/>
          <w:b/>
          <w:sz w:val="28"/>
          <w:szCs w:val="32"/>
          <w:lang w:eastAsia="zh-CN"/>
        </w:rPr>
        <w:t>分项报价表</w:t>
      </w:r>
    </w:p>
    <w:p w14:paraId="672B7E79" w14:textId="77777777" w:rsidR="00E97E44" w:rsidRDefault="003B4A90">
      <w:pPr>
        <w:spacing w:line="400" w:lineRule="exact"/>
        <w:rPr>
          <w:rFonts w:ascii="仿宋" w:eastAsia="仿宋" w:hAnsi="仿宋"/>
          <w:u w:val="single"/>
          <w:lang w:eastAsia="zh-CN"/>
        </w:rPr>
      </w:pPr>
      <w:r>
        <w:rPr>
          <w:rFonts w:ascii="仿宋" w:eastAsia="仿宋" w:hAnsi="仿宋" w:hint="eastAsia"/>
          <w:lang w:eastAsia="zh-CN"/>
        </w:rPr>
        <w:t>项目编号：</w:t>
      </w:r>
      <w:r>
        <w:rPr>
          <w:rFonts w:ascii="仿宋" w:eastAsia="仿宋" w:hAnsi="仿宋" w:hint="eastAsia"/>
          <w:u w:val="single"/>
          <w:lang w:eastAsia="zh-CN"/>
        </w:rPr>
        <w:t xml:space="preserve">                </w:t>
      </w:r>
      <w:r>
        <w:rPr>
          <w:rFonts w:ascii="仿宋" w:eastAsia="仿宋" w:hAnsi="仿宋" w:hint="eastAsia"/>
          <w:lang w:eastAsia="zh-CN"/>
        </w:rPr>
        <w:t>项目名称：</w:t>
      </w:r>
      <w:r>
        <w:rPr>
          <w:rFonts w:ascii="仿宋" w:eastAsia="仿宋" w:hAnsi="仿宋" w:hint="eastAsia"/>
          <w:u w:val="single"/>
          <w:lang w:eastAsia="zh-CN"/>
        </w:rPr>
        <w:t xml:space="preserve">                                </w:t>
      </w:r>
    </w:p>
    <w:p w14:paraId="0A9FDF79" w14:textId="77777777" w:rsidR="00E97E44" w:rsidRPr="00A57C11" w:rsidRDefault="003B4A90">
      <w:pPr>
        <w:spacing w:line="400" w:lineRule="exact"/>
        <w:jc w:val="right"/>
        <w:rPr>
          <w:rFonts w:ascii="仿宋" w:eastAsia="仿宋" w:hAnsi="仿宋"/>
          <w:lang w:eastAsia="zh-CN"/>
        </w:rPr>
      </w:pPr>
      <w:r w:rsidRPr="00A57C11">
        <w:rPr>
          <w:rFonts w:ascii="仿宋" w:eastAsia="仿宋" w:hAnsi="仿宋"/>
          <w:lang w:eastAsia="zh-CN"/>
        </w:rPr>
        <w:t>金额单位：人民币（元）</w:t>
      </w:r>
    </w:p>
    <w:p w14:paraId="324CCD92" w14:textId="77777777" w:rsidR="00E97E44" w:rsidRPr="00A57C11" w:rsidRDefault="00E97E44">
      <w:pPr>
        <w:pStyle w:val="aa"/>
        <w:snapToGrid w:val="0"/>
        <w:spacing w:before="120" w:after="120"/>
        <w:ind w:left="440"/>
        <w:rPr>
          <w:rFonts w:ascii="仿宋" w:eastAsia="仿宋" w:hAnsi="仿宋"/>
          <w:spacing w:val="-4"/>
          <w:sz w:val="24"/>
          <w:szCs w:val="24"/>
          <w:lang w:eastAsia="zh-CN"/>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775"/>
        <w:gridCol w:w="780"/>
        <w:gridCol w:w="1207"/>
        <w:gridCol w:w="1043"/>
        <w:gridCol w:w="1361"/>
        <w:gridCol w:w="1045"/>
      </w:tblGrid>
      <w:tr w:rsidR="00E97E44" w:rsidRPr="00A57C11" w14:paraId="49F5618C" w14:textId="77777777" w:rsidTr="005B464D">
        <w:trPr>
          <w:trHeight w:val="587"/>
          <w:jc w:val="center"/>
        </w:trPr>
        <w:tc>
          <w:tcPr>
            <w:tcW w:w="772" w:type="dxa"/>
            <w:vAlign w:val="center"/>
          </w:tcPr>
          <w:p w14:paraId="47771EC0" w14:textId="77777777" w:rsidR="00E97E44" w:rsidRPr="00A57C11" w:rsidRDefault="003B4A90">
            <w:pPr>
              <w:widowControl/>
              <w:snapToGrid w:val="0"/>
              <w:jc w:val="center"/>
              <w:rPr>
                <w:rFonts w:ascii="仿宋" w:eastAsia="仿宋" w:hAnsi="仿宋"/>
              </w:rPr>
            </w:pPr>
            <w:r w:rsidRPr="00A57C11">
              <w:rPr>
                <w:rFonts w:ascii="仿宋" w:eastAsia="仿宋" w:hAnsi="仿宋" w:hint="eastAsia"/>
              </w:rPr>
              <w:t>序号</w:t>
            </w:r>
          </w:p>
        </w:tc>
        <w:tc>
          <w:tcPr>
            <w:tcW w:w="2775" w:type="dxa"/>
            <w:vAlign w:val="center"/>
          </w:tcPr>
          <w:p w14:paraId="3FE374E1" w14:textId="77777777" w:rsidR="00E97E44" w:rsidRPr="00A57C11" w:rsidRDefault="003B4A90">
            <w:pPr>
              <w:widowControl/>
              <w:snapToGrid w:val="0"/>
              <w:jc w:val="center"/>
              <w:rPr>
                <w:rFonts w:ascii="仿宋" w:eastAsia="仿宋" w:hAnsi="仿宋"/>
              </w:rPr>
            </w:pPr>
            <w:r w:rsidRPr="00A57C11">
              <w:rPr>
                <w:rFonts w:ascii="仿宋" w:eastAsia="仿宋" w:hAnsi="仿宋" w:hint="eastAsia"/>
              </w:rPr>
              <w:t>名  称</w:t>
            </w:r>
          </w:p>
        </w:tc>
        <w:tc>
          <w:tcPr>
            <w:tcW w:w="780" w:type="dxa"/>
            <w:vAlign w:val="center"/>
          </w:tcPr>
          <w:p w14:paraId="1407C05F" w14:textId="77777777" w:rsidR="00E97E44" w:rsidRPr="00A57C11" w:rsidRDefault="003B4A90">
            <w:pPr>
              <w:widowControl/>
              <w:snapToGrid w:val="0"/>
              <w:jc w:val="center"/>
              <w:rPr>
                <w:rFonts w:ascii="仿宋" w:eastAsia="仿宋" w:hAnsi="仿宋"/>
              </w:rPr>
            </w:pPr>
            <w:r w:rsidRPr="00A57C11">
              <w:rPr>
                <w:rFonts w:ascii="仿宋" w:eastAsia="仿宋" w:hAnsi="仿宋" w:hint="eastAsia"/>
              </w:rPr>
              <w:t>单位</w:t>
            </w:r>
          </w:p>
        </w:tc>
        <w:tc>
          <w:tcPr>
            <w:tcW w:w="1207" w:type="dxa"/>
            <w:vAlign w:val="center"/>
          </w:tcPr>
          <w:p w14:paraId="086BADD1" w14:textId="77777777" w:rsidR="00E97E44" w:rsidRPr="00A57C11" w:rsidRDefault="003B4A90">
            <w:pPr>
              <w:widowControl/>
              <w:snapToGrid w:val="0"/>
              <w:jc w:val="center"/>
              <w:rPr>
                <w:rFonts w:ascii="仿宋" w:eastAsia="仿宋" w:hAnsi="仿宋"/>
              </w:rPr>
            </w:pPr>
            <w:r w:rsidRPr="00A57C11">
              <w:rPr>
                <w:rFonts w:ascii="仿宋" w:eastAsia="仿宋" w:hAnsi="仿宋" w:hint="eastAsia"/>
              </w:rPr>
              <w:t>数量</w:t>
            </w:r>
          </w:p>
        </w:tc>
        <w:tc>
          <w:tcPr>
            <w:tcW w:w="1043" w:type="dxa"/>
            <w:vAlign w:val="center"/>
          </w:tcPr>
          <w:p w14:paraId="25F7F256" w14:textId="77777777" w:rsidR="00E97E44" w:rsidRPr="00A57C11" w:rsidRDefault="003B4A90">
            <w:pPr>
              <w:widowControl/>
              <w:snapToGrid w:val="0"/>
              <w:jc w:val="center"/>
              <w:rPr>
                <w:rFonts w:ascii="仿宋" w:eastAsia="仿宋" w:hAnsi="仿宋"/>
              </w:rPr>
            </w:pPr>
            <w:r w:rsidRPr="00A57C11">
              <w:rPr>
                <w:rFonts w:ascii="仿宋" w:eastAsia="仿宋" w:hAnsi="仿宋" w:hint="eastAsia"/>
              </w:rPr>
              <w:t>单价（元）</w:t>
            </w:r>
          </w:p>
        </w:tc>
        <w:tc>
          <w:tcPr>
            <w:tcW w:w="1361" w:type="dxa"/>
            <w:vAlign w:val="center"/>
          </w:tcPr>
          <w:p w14:paraId="341884B1" w14:textId="77777777" w:rsidR="00E97E44" w:rsidRPr="00A57C11" w:rsidRDefault="003B4A90">
            <w:pPr>
              <w:widowControl/>
              <w:snapToGrid w:val="0"/>
              <w:jc w:val="center"/>
              <w:rPr>
                <w:rFonts w:ascii="仿宋" w:eastAsia="仿宋" w:hAnsi="仿宋"/>
              </w:rPr>
            </w:pPr>
            <w:r w:rsidRPr="00A57C11">
              <w:rPr>
                <w:rFonts w:ascii="仿宋" w:eastAsia="仿宋" w:hAnsi="仿宋" w:hint="eastAsia"/>
              </w:rPr>
              <w:t>金额（元）</w:t>
            </w:r>
          </w:p>
        </w:tc>
        <w:tc>
          <w:tcPr>
            <w:tcW w:w="1045" w:type="dxa"/>
            <w:vAlign w:val="center"/>
          </w:tcPr>
          <w:p w14:paraId="2BA73DAA" w14:textId="77777777" w:rsidR="00E97E44" w:rsidRPr="00A57C11" w:rsidRDefault="003B4A90">
            <w:pPr>
              <w:widowControl/>
              <w:snapToGrid w:val="0"/>
              <w:jc w:val="center"/>
              <w:rPr>
                <w:rFonts w:ascii="仿宋" w:eastAsia="仿宋" w:hAnsi="仿宋"/>
              </w:rPr>
            </w:pPr>
            <w:r w:rsidRPr="00A57C11">
              <w:rPr>
                <w:rFonts w:ascii="仿宋" w:eastAsia="仿宋" w:hAnsi="仿宋" w:hint="eastAsia"/>
              </w:rPr>
              <w:t>备注</w:t>
            </w:r>
          </w:p>
        </w:tc>
      </w:tr>
      <w:tr w:rsidR="005B464D" w:rsidRPr="00A57C11" w14:paraId="0FC02BB6" w14:textId="77777777" w:rsidTr="005B464D">
        <w:trPr>
          <w:trHeight w:val="587"/>
          <w:jc w:val="center"/>
        </w:trPr>
        <w:tc>
          <w:tcPr>
            <w:tcW w:w="772" w:type="dxa"/>
            <w:shd w:val="clear" w:color="FFFFFF" w:fill="auto"/>
            <w:vAlign w:val="center"/>
          </w:tcPr>
          <w:p w14:paraId="65AC19F0" w14:textId="54C6AA4E" w:rsidR="005B464D" w:rsidRPr="00091775" w:rsidRDefault="005B464D"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166C037A" w14:textId="35BDFE04" w:rsidR="005B464D" w:rsidRPr="00091775" w:rsidRDefault="005B464D" w:rsidP="005B464D">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48CE1964" w14:textId="5A66D31E" w:rsidR="005B464D" w:rsidRPr="00091775" w:rsidRDefault="005B464D" w:rsidP="005B464D">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25B0E267" w14:textId="39CBCC3B" w:rsidR="005B464D" w:rsidRPr="00091775" w:rsidRDefault="005B464D" w:rsidP="005B464D">
            <w:pPr>
              <w:widowControl/>
              <w:autoSpaceDE/>
              <w:autoSpaceDN/>
              <w:jc w:val="center"/>
              <w:rPr>
                <w:rFonts w:ascii="仿宋" w:eastAsia="仿宋" w:hAnsi="仿宋" w:cs="Arial"/>
                <w:sz w:val="20"/>
                <w:szCs w:val="20"/>
                <w:lang w:eastAsia="zh-CN"/>
              </w:rPr>
            </w:pPr>
          </w:p>
        </w:tc>
        <w:tc>
          <w:tcPr>
            <w:tcW w:w="1043" w:type="dxa"/>
            <w:vAlign w:val="center"/>
          </w:tcPr>
          <w:p w14:paraId="0DEA516D" w14:textId="77777777" w:rsidR="005B464D" w:rsidRPr="00091775" w:rsidRDefault="005B464D">
            <w:pPr>
              <w:spacing w:line="500" w:lineRule="exact"/>
              <w:rPr>
                <w:rFonts w:ascii="仿宋" w:eastAsia="仿宋" w:hAnsi="仿宋"/>
                <w:lang w:eastAsia="zh-CN"/>
              </w:rPr>
            </w:pPr>
          </w:p>
        </w:tc>
        <w:tc>
          <w:tcPr>
            <w:tcW w:w="1361" w:type="dxa"/>
            <w:vAlign w:val="center"/>
          </w:tcPr>
          <w:p w14:paraId="71428B6D" w14:textId="77777777" w:rsidR="005B464D" w:rsidRPr="00A57C11" w:rsidRDefault="005B464D">
            <w:pPr>
              <w:widowControl/>
              <w:snapToGrid w:val="0"/>
              <w:jc w:val="center"/>
              <w:rPr>
                <w:rFonts w:ascii="仿宋" w:eastAsia="仿宋" w:hAnsi="仿宋"/>
                <w:lang w:eastAsia="zh-CN"/>
              </w:rPr>
            </w:pPr>
          </w:p>
        </w:tc>
        <w:tc>
          <w:tcPr>
            <w:tcW w:w="1045" w:type="dxa"/>
            <w:vAlign w:val="center"/>
          </w:tcPr>
          <w:p w14:paraId="20EBC3B8" w14:textId="77777777" w:rsidR="005B464D" w:rsidRPr="00A57C11" w:rsidRDefault="005B464D">
            <w:pPr>
              <w:widowControl/>
              <w:snapToGrid w:val="0"/>
              <w:jc w:val="center"/>
              <w:rPr>
                <w:rFonts w:ascii="仿宋" w:eastAsia="仿宋" w:hAnsi="仿宋"/>
                <w:lang w:eastAsia="zh-CN"/>
              </w:rPr>
            </w:pPr>
          </w:p>
        </w:tc>
      </w:tr>
      <w:tr w:rsidR="005B464D" w:rsidRPr="00A57C11" w14:paraId="53C8BE2D" w14:textId="77777777" w:rsidTr="005B464D">
        <w:trPr>
          <w:trHeight w:val="90"/>
          <w:jc w:val="center"/>
        </w:trPr>
        <w:tc>
          <w:tcPr>
            <w:tcW w:w="772" w:type="dxa"/>
            <w:shd w:val="clear" w:color="FFFFFF" w:fill="auto"/>
            <w:vAlign w:val="center"/>
          </w:tcPr>
          <w:p w14:paraId="5A598BA1" w14:textId="74568020" w:rsidR="005B464D" w:rsidRPr="00091775" w:rsidRDefault="005B464D"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384E8744" w14:textId="6803C982" w:rsidR="005B464D" w:rsidRPr="00091775" w:rsidRDefault="005B464D" w:rsidP="005B464D">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37A80522" w14:textId="2B9AADA1" w:rsidR="005B464D" w:rsidRPr="00091775" w:rsidRDefault="005B464D" w:rsidP="005B464D">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43D9C37E" w14:textId="64805DC8" w:rsidR="005B464D" w:rsidRPr="00091775" w:rsidRDefault="005B464D" w:rsidP="005B464D">
            <w:pPr>
              <w:widowControl/>
              <w:autoSpaceDE/>
              <w:autoSpaceDN/>
              <w:jc w:val="center"/>
              <w:rPr>
                <w:rFonts w:ascii="仿宋" w:eastAsia="仿宋" w:hAnsi="仿宋" w:cs="Arial"/>
                <w:sz w:val="20"/>
                <w:szCs w:val="20"/>
                <w:lang w:eastAsia="zh-CN"/>
              </w:rPr>
            </w:pPr>
          </w:p>
        </w:tc>
        <w:tc>
          <w:tcPr>
            <w:tcW w:w="1043" w:type="dxa"/>
            <w:vAlign w:val="center"/>
          </w:tcPr>
          <w:p w14:paraId="142D7FF5" w14:textId="77777777" w:rsidR="005B464D" w:rsidRPr="00091775" w:rsidRDefault="005B464D">
            <w:pPr>
              <w:spacing w:line="500" w:lineRule="exact"/>
              <w:rPr>
                <w:rFonts w:ascii="仿宋" w:eastAsia="仿宋" w:hAnsi="仿宋"/>
              </w:rPr>
            </w:pPr>
          </w:p>
        </w:tc>
        <w:tc>
          <w:tcPr>
            <w:tcW w:w="1361" w:type="dxa"/>
            <w:vAlign w:val="center"/>
          </w:tcPr>
          <w:p w14:paraId="3092A2E9" w14:textId="77777777" w:rsidR="005B464D" w:rsidRPr="00A57C11" w:rsidRDefault="005B464D">
            <w:pPr>
              <w:widowControl/>
              <w:snapToGrid w:val="0"/>
              <w:jc w:val="center"/>
              <w:rPr>
                <w:rFonts w:ascii="仿宋" w:eastAsia="仿宋" w:hAnsi="仿宋"/>
              </w:rPr>
            </w:pPr>
          </w:p>
        </w:tc>
        <w:tc>
          <w:tcPr>
            <w:tcW w:w="1045" w:type="dxa"/>
            <w:vAlign w:val="center"/>
          </w:tcPr>
          <w:p w14:paraId="0480945F" w14:textId="77777777" w:rsidR="005B464D" w:rsidRPr="00A57C11" w:rsidRDefault="005B464D">
            <w:pPr>
              <w:widowControl/>
              <w:snapToGrid w:val="0"/>
              <w:jc w:val="center"/>
              <w:rPr>
                <w:rFonts w:ascii="仿宋" w:eastAsia="仿宋" w:hAnsi="仿宋"/>
              </w:rPr>
            </w:pPr>
          </w:p>
        </w:tc>
      </w:tr>
      <w:tr w:rsidR="005B464D" w:rsidRPr="00A57C11" w14:paraId="21E2FB6B" w14:textId="77777777" w:rsidTr="005B464D">
        <w:trPr>
          <w:trHeight w:val="587"/>
          <w:jc w:val="center"/>
        </w:trPr>
        <w:tc>
          <w:tcPr>
            <w:tcW w:w="772" w:type="dxa"/>
            <w:shd w:val="clear" w:color="FFFFFF" w:fill="auto"/>
            <w:vAlign w:val="center"/>
          </w:tcPr>
          <w:p w14:paraId="5734B0FE" w14:textId="62DC0D06" w:rsidR="005B464D" w:rsidRPr="00091775" w:rsidRDefault="005B464D"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1B76E8A7" w14:textId="25AC6CF0" w:rsidR="005B464D" w:rsidRPr="00091775" w:rsidRDefault="005B464D" w:rsidP="005B464D">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3BC8031E" w14:textId="4988F1AE" w:rsidR="005B464D" w:rsidRPr="00091775" w:rsidRDefault="005B464D" w:rsidP="005B464D">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032C7570" w14:textId="357E4E27" w:rsidR="005B464D" w:rsidRPr="00091775" w:rsidRDefault="005B464D" w:rsidP="005B464D">
            <w:pPr>
              <w:widowControl/>
              <w:autoSpaceDE/>
              <w:autoSpaceDN/>
              <w:jc w:val="center"/>
              <w:rPr>
                <w:rFonts w:ascii="仿宋" w:eastAsia="仿宋" w:hAnsi="仿宋" w:cs="Arial"/>
                <w:sz w:val="20"/>
                <w:szCs w:val="20"/>
                <w:lang w:eastAsia="zh-CN"/>
              </w:rPr>
            </w:pPr>
          </w:p>
        </w:tc>
        <w:tc>
          <w:tcPr>
            <w:tcW w:w="1043" w:type="dxa"/>
            <w:vAlign w:val="center"/>
          </w:tcPr>
          <w:p w14:paraId="5BA1ED80" w14:textId="77777777" w:rsidR="005B464D" w:rsidRPr="00091775" w:rsidRDefault="005B464D">
            <w:pPr>
              <w:widowControl/>
              <w:snapToGrid w:val="0"/>
              <w:jc w:val="center"/>
              <w:rPr>
                <w:rFonts w:ascii="仿宋" w:eastAsia="仿宋" w:hAnsi="仿宋"/>
                <w:lang w:eastAsia="zh-CN"/>
              </w:rPr>
            </w:pPr>
          </w:p>
        </w:tc>
        <w:tc>
          <w:tcPr>
            <w:tcW w:w="1361" w:type="dxa"/>
            <w:vAlign w:val="center"/>
          </w:tcPr>
          <w:p w14:paraId="6E2140F5" w14:textId="77777777" w:rsidR="005B464D" w:rsidRPr="00A57C11" w:rsidRDefault="005B464D">
            <w:pPr>
              <w:widowControl/>
              <w:snapToGrid w:val="0"/>
              <w:jc w:val="center"/>
              <w:rPr>
                <w:rFonts w:ascii="仿宋" w:eastAsia="仿宋" w:hAnsi="仿宋"/>
                <w:lang w:eastAsia="zh-CN"/>
              </w:rPr>
            </w:pPr>
          </w:p>
        </w:tc>
        <w:tc>
          <w:tcPr>
            <w:tcW w:w="1045" w:type="dxa"/>
            <w:vAlign w:val="center"/>
          </w:tcPr>
          <w:p w14:paraId="0CC5F8B5" w14:textId="77777777" w:rsidR="005B464D" w:rsidRPr="00A57C11" w:rsidRDefault="005B464D">
            <w:pPr>
              <w:widowControl/>
              <w:snapToGrid w:val="0"/>
              <w:jc w:val="center"/>
              <w:rPr>
                <w:rFonts w:ascii="仿宋" w:eastAsia="仿宋" w:hAnsi="仿宋"/>
                <w:lang w:eastAsia="zh-CN"/>
              </w:rPr>
            </w:pPr>
          </w:p>
        </w:tc>
      </w:tr>
      <w:tr w:rsidR="0088475A" w:rsidRPr="00A57C11" w14:paraId="2F1F60DD" w14:textId="77777777" w:rsidTr="005B464D">
        <w:trPr>
          <w:trHeight w:val="587"/>
          <w:jc w:val="center"/>
        </w:trPr>
        <w:tc>
          <w:tcPr>
            <w:tcW w:w="772" w:type="dxa"/>
            <w:shd w:val="clear" w:color="FFFFFF" w:fill="auto"/>
            <w:vAlign w:val="center"/>
          </w:tcPr>
          <w:p w14:paraId="1BD3EC2C" w14:textId="2B98C26A" w:rsidR="0088475A" w:rsidRPr="00091775" w:rsidRDefault="0088475A"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2C182595" w14:textId="3F6BF4BD" w:rsidR="0088475A" w:rsidRPr="00091775" w:rsidRDefault="0088475A" w:rsidP="00AB5AE2">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3566978D" w14:textId="4571F25F" w:rsidR="0088475A" w:rsidRPr="00091775" w:rsidRDefault="0088475A" w:rsidP="00AB5AE2">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3BD0CE92" w14:textId="2EEC9737" w:rsidR="0088475A" w:rsidRPr="00091775" w:rsidRDefault="0088475A" w:rsidP="00AB5AE2">
            <w:pPr>
              <w:widowControl/>
              <w:autoSpaceDE/>
              <w:autoSpaceDN/>
              <w:jc w:val="center"/>
              <w:rPr>
                <w:rFonts w:ascii="仿宋" w:eastAsia="仿宋" w:hAnsi="仿宋" w:cs="Arial"/>
                <w:sz w:val="20"/>
                <w:szCs w:val="20"/>
                <w:lang w:eastAsia="zh-CN"/>
              </w:rPr>
            </w:pPr>
          </w:p>
        </w:tc>
        <w:tc>
          <w:tcPr>
            <w:tcW w:w="1043" w:type="dxa"/>
            <w:vAlign w:val="center"/>
          </w:tcPr>
          <w:p w14:paraId="5491826A" w14:textId="77777777" w:rsidR="0088475A" w:rsidRPr="00091775" w:rsidRDefault="0088475A">
            <w:pPr>
              <w:widowControl/>
              <w:snapToGrid w:val="0"/>
              <w:jc w:val="center"/>
              <w:rPr>
                <w:rFonts w:ascii="仿宋" w:eastAsia="仿宋" w:hAnsi="仿宋"/>
                <w:lang w:eastAsia="zh-CN"/>
              </w:rPr>
            </w:pPr>
          </w:p>
        </w:tc>
        <w:tc>
          <w:tcPr>
            <w:tcW w:w="1361" w:type="dxa"/>
            <w:vAlign w:val="center"/>
          </w:tcPr>
          <w:p w14:paraId="6D45125E" w14:textId="77777777" w:rsidR="0088475A" w:rsidRPr="00A57C11" w:rsidRDefault="0088475A">
            <w:pPr>
              <w:widowControl/>
              <w:snapToGrid w:val="0"/>
              <w:jc w:val="center"/>
              <w:rPr>
                <w:rFonts w:ascii="仿宋" w:eastAsia="仿宋" w:hAnsi="仿宋"/>
                <w:lang w:eastAsia="zh-CN"/>
              </w:rPr>
            </w:pPr>
          </w:p>
        </w:tc>
        <w:tc>
          <w:tcPr>
            <w:tcW w:w="1045" w:type="dxa"/>
            <w:vAlign w:val="center"/>
          </w:tcPr>
          <w:p w14:paraId="0DDE95A4" w14:textId="77777777" w:rsidR="0088475A" w:rsidRPr="00A57C11" w:rsidRDefault="0088475A">
            <w:pPr>
              <w:widowControl/>
              <w:snapToGrid w:val="0"/>
              <w:jc w:val="center"/>
              <w:rPr>
                <w:rFonts w:ascii="仿宋" w:eastAsia="仿宋" w:hAnsi="仿宋"/>
                <w:lang w:eastAsia="zh-CN"/>
              </w:rPr>
            </w:pPr>
          </w:p>
        </w:tc>
      </w:tr>
      <w:tr w:rsidR="0088475A" w:rsidRPr="00A57C11" w14:paraId="4FEB28D7" w14:textId="77777777" w:rsidTr="005B464D">
        <w:trPr>
          <w:trHeight w:val="587"/>
          <w:jc w:val="center"/>
        </w:trPr>
        <w:tc>
          <w:tcPr>
            <w:tcW w:w="772" w:type="dxa"/>
            <w:shd w:val="clear" w:color="FFFFFF" w:fill="auto"/>
            <w:vAlign w:val="center"/>
          </w:tcPr>
          <w:p w14:paraId="61D3BF2C" w14:textId="25DBDDD4" w:rsidR="0088475A" w:rsidRPr="00091775" w:rsidRDefault="0088475A"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1359E05E" w14:textId="008267FC" w:rsidR="0088475A" w:rsidRPr="00091775" w:rsidRDefault="0088475A" w:rsidP="00AB5AE2">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7A012068" w14:textId="7688FDED" w:rsidR="0088475A" w:rsidRPr="00091775" w:rsidRDefault="0088475A" w:rsidP="00AB5AE2">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184520B5" w14:textId="1E67287D" w:rsidR="0088475A" w:rsidRPr="00091775" w:rsidRDefault="0088475A" w:rsidP="00AB5AE2">
            <w:pPr>
              <w:widowControl/>
              <w:autoSpaceDE/>
              <w:autoSpaceDN/>
              <w:jc w:val="center"/>
              <w:rPr>
                <w:rFonts w:ascii="仿宋" w:eastAsia="仿宋" w:hAnsi="仿宋" w:cs="Arial"/>
                <w:sz w:val="20"/>
                <w:szCs w:val="20"/>
                <w:lang w:eastAsia="zh-CN"/>
              </w:rPr>
            </w:pPr>
          </w:p>
        </w:tc>
        <w:tc>
          <w:tcPr>
            <w:tcW w:w="1043" w:type="dxa"/>
            <w:vAlign w:val="center"/>
          </w:tcPr>
          <w:p w14:paraId="2F047B06" w14:textId="77777777" w:rsidR="0088475A" w:rsidRPr="00091775" w:rsidRDefault="0088475A">
            <w:pPr>
              <w:widowControl/>
              <w:snapToGrid w:val="0"/>
              <w:jc w:val="center"/>
              <w:rPr>
                <w:rFonts w:ascii="仿宋" w:eastAsia="仿宋" w:hAnsi="仿宋"/>
              </w:rPr>
            </w:pPr>
          </w:p>
        </w:tc>
        <w:tc>
          <w:tcPr>
            <w:tcW w:w="1361" w:type="dxa"/>
            <w:vAlign w:val="center"/>
          </w:tcPr>
          <w:p w14:paraId="59F062A7" w14:textId="77777777" w:rsidR="0088475A" w:rsidRPr="00A57C11" w:rsidRDefault="0088475A">
            <w:pPr>
              <w:widowControl/>
              <w:snapToGrid w:val="0"/>
              <w:jc w:val="center"/>
              <w:rPr>
                <w:rFonts w:ascii="仿宋" w:eastAsia="仿宋" w:hAnsi="仿宋"/>
              </w:rPr>
            </w:pPr>
          </w:p>
        </w:tc>
        <w:tc>
          <w:tcPr>
            <w:tcW w:w="1045" w:type="dxa"/>
            <w:vAlign w:val="center"/>
          </w:tcPr>
          <w:p w14:paraId="760599D3" w14:textId="77777777" w:rsidR="0088475A" w:rsidRPr="00A57C11" w:rsidRDefault="0088475A">
            <w:pPr>
              <w:widowControl/>
              <w:snapToGrid w:val="0"/>
              <w:jc w:val="center"/>
              <w:rPr>
                <w:rFonts w:ascii="仿宋" w:eastAsia="仿宋" w:hAnsi="仿宋"/>
              </w:rPr>
            </w:pPr>
          </w:p>
        </w:tc>
      </w:tr>
      <w:tr w:rsidR="0088475A" w:rsidRPr="00A57C11" w14:paraId="338234E0" w14:textId="77777777" w:rsidTr="005B464D">
        <w:trPr>
          <w:trHeight w:val="587"/>
          <w:jc w:val="center"/>
        </w:trPr>
        <w:tc>
          <w:tcPr>
            <w:tcW w:w="772" w:type="dxa"/>
            <w:shd w:val="clear" w:color="FFFFFF" w:fill="auto"/>
            <w:vAlign w:val="center"/>
          </w:tcPr>
          <w:p w14:paraId="0B8A9D3F" w14:textId="00903138" w:rsidR="0088475A" w:rsidRPr="00091775" w:rsidRDefault="0088475A"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5FBF24E5" w14:textId="38070679" w:rsidR="0088475A" w:rsidRPr="00091775" w:rsidRDefault="0088475A" w:rsidP="00AB5AE2">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42F74912" w14:textId="066A5337" w:rsidR="0088475A" w:rsidRPr="00091775" w:rsidRDefault="0088475A" w:rsidP="00AB5AE2">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23BB1640" w14:textId="7ED9D917" w:rsidR="0088475A" w:rsidRPr="00091775" w:rsidRDefault="0088475A" w:rsidP="00AB5AE2">
            <w:pPr>
              <w:widowControl/>
              <w:autoSpaceDE/>
              <w:autoSpaceDN/>
              <w:jc w:val="center"/>
              <w:rPr>
                <w:rFonts w:ascii="仿宋" w:eastAsia="仿宋" w:hAnsi="仿宋" w:cs="Arial"/>
                <w:sz w:val="20"/>
                <w:szCs w:val="20"/>
                <w:lang w:eastAsia="zh-CN"/>
              </w:rPr>
            </w:pPr>
          </w:p>
        </w:tc>
        <w:tc>
          <w:tcPr>
            <w:tcW w:w="1043" w:type="dxa"/>
            <w:vAlign w:val="center"/>
          </w:tcPr>
          <w:p w14:paraId="5B515F81" w14:textId="77777777" w:rsidR="0088475A" w:rsidRPr="00091775" w:rsidRDefault="0088475A">
            <w:pPr>
              <w:widowControl/>
              <w:snapToGrid w:val="0"/>
              <w:jc w:val="center"/>
              <w:rPr>
                <w:rFonts w:ascii="仿宋" w:eastAsia="仿宋" w:hAnsi="仿宋"/>
                <w:lang w:eastAsia="zh-CN"/>
              </w:rPr>
            </w:pPr>
          </w:p>
        </w:tc>
        <w:tc>
          <w:tcPr>
            <w:tcW w:w="1361" w:type="dxa"/>
            <w:vAlign w:val="center"/>
          </w:tcPr>
          <w:p w14:paraId="5BC9B1ED" w14:textId="77777777" w:rsidR="0088475A" w:rsidRPr="00A57C11" w:rsidRDefault="0088475A">
            <w:pPr>
              <w:widowControl/>
              <w:snapToGrid w:val="0"/>
              <w:jc w:val="center"/>
              <w:rPr>
                <w:rFonts w:ascii="仿宋" w:eastAsia="仿宋" w:hAnsi="仿宋"/>
                <w:lang w:eastAsia="zh-CN"/>
              </w:rPr>
            </w:pPr>
          </w:p>
        </w:tc>
        <w:tc>
          <w:tcPr>
            <w:tcW w:w="1045" w:type="dxa"/>
            <w:vAlign w:val="center"/>
          </w:tcPr>
          <w:p w14:paraId="63BBB7AC" w14:textId="77777777" w:rsidR="0088475A" w:rsidRPr="00A57C11" w:rsidRDefault="0088475A">
            <w:pPr>
              <w:widowControl/>
              <w:snapToGrid w:val="0"/>
              <w:jc w:val="center"/>
              <w:rPr>
                <w:rFonts w:ascii="仿宋" w:eastAsia="仿宋" w:hAnsi="仿宋"/>
                <w:lang w:eastAsia="zh-CN"/>
              </w:rPr>
            </w:pPr>
          </w:p>
        </w:tc>
      </w:tr>
      <w:tr w:rsidR="0088475A" w:rsidRPr="00A57C11" w14:paraId="1A8514B0" w14:textId="77777777" w:rsidTr="005B464D">
        <w:trPr>
          <w:trHeight w:val="587"/>
          <w:jc w:val="center"/>
        </w:trPr>
        <w:tc>
          <w:tcPr>
            <w:tcW w:w="772" w:type="dxa"/>
            <w:shd w:val="clear" w:color="FFFFFF" w:fill="auto"/>
            <w:vAlign w:val="center"/>
          </w:tcPr>
          <w:p w14:paraId="253344BA" w14:textId="684297FC" w:rsidR="0088475A" w:rsidRPr="00091775" w:rsidRDefault="0088475A"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3AE054C2" w14:textId="434C7C1F" w:rsidR="0088475A" w:rsidRPr="00091775" w:rsidRDefault="0088475A" w:rsidP="00AB5AE2">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4B20715D" w14:textId="064FED3A" w:rsidR="0088475A" w:rsidRPr="00091775" w:rsidRDefault="0088475A" w:rsidP="00AB5AE2">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36A9E34A" w14:textId="36BCDBFB" w:rsidR="0088475A" w:rsidRPr="00091775" w:rsidRDefault="0088475A" w:rsidP="00AB5AE2">
            <w:pPr>
              <w:widowControl/>
              <w:autoSpaceDE/>
              <w:autoSpaceDN/>
              <w:jc w:val="center"/>
              <w:rPr>
                <w:rFonts w:ascii="仿宋" w:eastAsia="仿宋" w:hAnsi="仿宋" w:cs="Arial"/>
                <w:sz w:val="20"/>
                <w:szCs w:val="20"/>
                <w:lang w:eastAsia="zh-CN"/>
              </w:rPr>
            </w:pPr>
          </w:p>
        </w:tc>
        <w:tc>
          <w:tcPr>
            <w:tcW w:w="1043" w:type="dxa"/>
            <w:vAlign w:val="center"/>
          </w:tcPr>
          <w:p w14:paraId="2E8153F1" w14:textId="77777777" w:rsidR="0088475A" w:rsidRPr="00091775" w:rsidRDefault="0088475A">
            <w:pPr>
              <w:widowControl/>
              <w:snapToGrid w:val="0"/>
              <w:jc w:val="center"/>
              <w:rPr>
                <w:rFonts w:ascii="仿宋" w:eastAsia="仿宋" w:hAnsi="仿宋"/>
                <w:lang w:eastAsia="zh-CN"/>
              </w:rPr>
            </w:pPr>
          </w:p>
        </w:tc>
        <w:tc>
          <w:tcPr>
            <w:tcW w:w="1361" w:type="dxa"/>
            <w:vAlign w:val="center"/>
          </w:tcPr>
          <w:p w14:paraId="327E1806" w14:textId="77777777" w:rsidR="0088475A" w:rsidRPr="00A57C11" w:rsidRDefault="0088475A">
            <w:pPr>
              <w:widowControl/>
              <w:snapToGrid w:val="0"/>
              <w:jc w:val="center"/>
              <w:rPr>
                <w:rFonts w:ascii="仿宋" w:eastAsia="仿宋" w:hAnsi="仿宋"/>
                <w:lang w:eastAsia="zh-CN"/>
              </w:rPr>
            </w:pPr>
          </w:p>
        </w:tc>
        <w:tc>
          <w:tcPr>
            <w:tcW w:w="1045" w:type="dxa"/>
            <w:vAlign w:val="center"/>
          </w:tcPr>
          <w:p w14:paraId="2A6C5EFF" w14:textId="77777777" w:rsidR="0088475A" w:rsidRPr="00A57C11" w:rsidRDefault="0088475A">
            <w:pPr>
              <w:widowControl/>
              <w:snapToGrid w:val="0"/>
              <w:jc w:val="center"/>
              <w:rPr>
                <w:rFonts w:ascii="仿宋" w:eastAsia="仿宋" w:hAnsi="仿宋"/>
                <w:lang w:eastAsia="zh-CN"/>
              </w:rPr>
            </w:pPr>
          </w:p>
        </w:tc>
      </w:tr>
      <w:tr w:rsidR="0088475A" w:rsidRPr="00A57C11" w14:paraId="5D56A624" w14:textId="77777777" w:rsidTr="005B464D">
        <w:trPr>
          <w:trHeight w:val="587"/>
          <w:jc w:val="center"/>
        </w:trPr>
        <w:tc>
          <w:tcPr>
            <w:tcW w:w="772" w:type="dxa"/>
            <w:shd w:val="clear" w:color="FFFFFF" w:fill="auto"/>
            <w:vAlign w:val="center"/>
          </w:tcPr>
          <w:p w14:paraId="7E775251" w14:textId="58F00864" w:rsidR="0088475A" w:rsidRPr="00091775" w:rsidRDefault="0088475A"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429DD7F9" w14:textId="71DA25FB" w:rsidR="0088475A" w:rsidRPr="00091775" w:rsidRDefault="0088475A" w:rsidP="00AB5AE2">
            <w:pPr>
              <w:widowControl/>
              <w:autoSpaceDE/>
              <w:autoSpaceDN/>
              <w:jc w:val="center"/>
              <w:rPr>
                <w:rFonts w:ascii="仿宋" w:eastAsia="仿宋" w:hAnsi="仿宋" w:cs="Arial"/>
                <w:sz w:val="20"/>
                <w:szCs w:val="20"/>
                <w:lang w:eastAsia="zh-CN"/>
              </w:rPr>
            </w:pPr>
          </w:p>
        </w:tc>
        <w:tc>
          <w:tcPr>
            <w:tcW w:w="780" w:type="dxa"/>
            <w:shd w:val="clear" w:color="FFFFFF" w:fill="auto"/>
            <w:vAlign w:val="center"/>
          </w:tcPr>
          <w:p w14:paraId="3C7350B0" w14:textId="347B1B7C" w:rsidR="0088475A" w:rsidRPr="00091775" w:rsidRDefault="0088475A" w:rsidP="00AB5AE2">
            <w:pPr>
              <w:widowControl/>
              <w:autoSpaceDE/>
              <w:autoSpaceDN/>
              <w:jc w:val="center"/>
              <w:rPr>
                <w:rFonts w:ascii="仿宋" w:eastAsia="仿宋" w:hAnsi="仿宋" w:cs="Arial"/>
                <w:sz w:val="20"/>
                <w:szCs w:val="20"/>
                <w:lang w:eastAsia="zh-CN"/>
              </w:rPr>
            </w:pPr>
          </w:p>
        </w:tc>
        <w:tc>
          <w:tcPr>
            <w:tcW w:w="1207" w:type="dxa"/>
            <w:shd w:val="clear" w:color="FFFFFF" w:fill="auto"/>
            <w:vAlign w:val="center"/>
          </w:tcPr>
          <w:p w14:paraId="2EEB32A0" w14:textId="5DCD9FDF" w:rsidR="0088475A" w:rsidRPr="00091775" w:rsidRDefault="0088475A" w:rsidP="00AB5AE2">
            <w:pPr>
              <w:widowControl/>
              <w:autoSpaceDE/>
              <w:autoSpaceDN/>
              <w:jc w:val="center"/>
              <w:rPr>
                <w:rFonts w:ascii="仿宋" w:eastAsia="仿宋" w:hAnsi="仿宋" w:cs="Arial"/>
                <w:sz w:val="20"/>
                <w:szCs w:val="20"/>
                <w:lang w:eastAsia="zh-CN"/>
              </w:rPr>
            </w:pPr>
          </w:p>
        </w:tc>
        <w:tc>
          <w:tcPr>
            <w:tcW w:w="1043" w:type="dxa"/>
            <w:vAlign w:val="center"/>
          </w:tcPr>
          <w:p w14:paraId="1001F0EE" w14:textId="77777777" w:rsidR="0088475A" w:rsidRPr="00091775" w:rsidRDefault="0088475A">
            <w:pPr>
              <w:widowControl/>
              <w:snapToGrid w:val="0"/>
              <w:jc w:val="center"/>
              <w:rPr>
                <w:rFonts w:ascii="仿宋" w:eastAsia="仿宋" w:hAnsi="仿宋"/>
              </w:rPr>
            </w:pPr>
          </w:p>
        </w:tc>
        <w:tc>
          <w:tcPr>
            <w:tcW w:w="1361" w:type="dxa"/>
            <w:vAlign w:val="center"/>
          </w:tcPr>
          <w:p w14:paraId="358494E8" w14:textId="77777777" w:rsidR="0088475A" w:rsidRPr="00A57C11" w:rsidRDefault="0088475A">
            <w:pPr>
              <w:widowControl/>
              <w:snapToGrid w:val="0"/>
              <w:jc w:val="center"/>
              <w:rPr>
                <w:rFonts w:ascii="仿宋" w:eastAsia="仿宋" w:hAnsi="仿宋"/>
              </w:rPr>
            </w:pPr>
          </w:p>
        </w:tc>
        <w:tc>
          <w:tcPr>
            <w:tcW w:w="1045" w:type="dxa"/>
            <w:vAlign w:val="center"/>
          </w:tcPr>
          <w:p w14:paraId="3A5155D5" w14:textId="77777777" w:rsidR="0088475A" w:rsidRPr="00A57C11" w:rsidRDefault="0088475A">
            <w:pPr>
              <w:widowControl/>
              <w:snapToGrid w:val="0"/>
              <w:jc w:val="center"/>
              <w:rPr>
                <w:rFonts w:ascii="仿宋" w:eastAsia="仿宋" w:hAnsi="仿宋"/>
              </w:rPr>
            </w:pPr>
          </w:p>
        </w:tc>
      </w:tr>
      <w:tr w:rsidR="00F57481" w:rsidRPr="00A57C11" w14:paraId="3D7C4840" w14:textId="77777777" w:rsidTr="005B464D">
        <w:trPr>
          <w:trHeight w:val="587"/>
          <w:jc w:val="center"/>
        </w:trPr>
        <w:tc>
          <w:tcPr>
            <w:tcW w:w="772" w:type="dxa"/>
            <w:shd w:val="clear" w:color="FFFFFF" w:fill="auto"/>
            <w:vAlign w:val="center"/>
          </w:tcPr>
          <w:p w14:paraId="6030A425" w14:textId="0902E535" w:rsidR="00F57481" w:rsidRPr="00091775" w:rsidRDefault="00F57481"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4515FCF4" w14:textId="04213535" w:rsidR="00F57481" w:rsidRPr="00091775" w:rsidRDefault="00F57481" w:rsidP="00AB5AE2">
            <w:pPr>
              <w:widowControl/>
              <w:jc w:val="center"/>
              <w:rPr>
                <w:rFonts w:ascii="仿宋" w:eastAsia="仿宋" w:hAnsi="仿宋" w:cs="Arial"/>
                <w:sz w:val="20"/>
                <w:szCs w:val="20"/>
                <w:lang w:eastAsia="zh-CN"/>
              </w:rPr>
            </w:pPr>
          </w:p>
        </w:tc>
        <w:tc>
          <w:tcPr>
            <w:tcW w:w="780" w:type="dxa"/>
            <w:shd w:val="clear" w:color="FFFFFF" w:fill="auto"/>
            <w:vAlign w:val="center"/>
          </w:tcPr>
          <w:p w14:paraId="7795EA7D" w14:textId="19CDB839" w:rsidR="00F57481" w:rsidRPr="00091775" w:rsidRDefault="00F57481" w:rsidP="00AB5AE2">
            <w:pPr>
              <w:widowControl/>
              <w:jc w:val="center"/>
              <w:rPr>
                <w:rFonts w:ascii="仿宋" w:eastAsia="仿宋" w:hAnsi="仿宋" w:cs="Arial"/>
                <w:sz w:val="20"/>
                <w:szCs w:val="20"/>
                <w:lang w:eastAsia="zh-CN"/>
              </w:rPr>
            </w:pPr>
          </w:p>
        </w:tc>
        <w:tc>
          <w:tcPr>
            <w:tcW w:w="1207" w:type="dxa"/>
            <w:shd w:val="clear" w:color="FFFFFF" w:fill="auto"/>
            <w:vAlign w:val="center"/>
          </w:tcPr>
          <w:p w14:paraId="4D51B30C" w14:textId="0B7EC810" w:rsidR="00F57481" w:rsidRPr="00091775" w:rsidRDefault="00F57481" w:rsidP="00AB5AE2">
            <w:pPr>
              <w:widowControl/>
              <w:jc w:val="center"/>
              <w:rPr>
                <w:rFonts w:ascii="仿宋" w:eastAsia="仿宋" w:hAnsi="仿宋" w:cs="Arial"/>
                <w:sz w:val="20"/>
                <w:szCs w:val="20"/>
                <w:lang w:eastAsia="zh-CN"/>
              </w:rPr>
            </w:pPr>
          </w:p>
        </w:tc>
        <w:tc>
          <w:tcPr>
            <w:tcW w:w="1043" w:type="dxa"/>
            <w:vAlign w:val="center"/>
          </w:tcPr>
          <w:p w14:paraId="524EB417" w14:textId="77777777" w:rsidR="00F57481" w:rsidRPr="00091775" w:rsidRDefault="00F57481">
            <w:pPr>
              <w:widowControl/>
              <w:snapToGrid w:val="0"/>
              <w:jc w:val="center"/>
              <w:rPr>
                <w:rFonts w:ascii="仿宋" w:eastAsia="仿宋" w:hAnsi="仿宋"/>
                <w:lang w:eastAsia="zh-CN"/>
              </w:rPr>
            </w:pPr>
          </w:p>
        </w:tc>
        <w:tc>
          <w:tcPr>
            <w:tcW w:w="1361" w:type="dxa"/>
            <w:vAlign w:val="center"/>
          </w:tcPr>
          <w:p w14:paraId="305FC34D" w14:textId="77777777" w:rsidR="00F57481" w:rsidRPr="00A57C11" w:rsidRDefault="00F57481">
            <w:pPr>
              <w:widowControl/>
              <w:snapToGrid w:val="0"/>
              <w:jc w:val="center"/>
              <w:rPr>
                <w:rFonts w:ascii="仿宋" w:eastAsia="仿宋" w:hAnsi="仿宋"/>
                <w:lang w:eastAsia="zh-CN"/>
              </w:rPr>
            </w:pPr>
          </w:p>
        </w:tc>
        <w:tc>
          <w:tcPr>
            <w:tcW w:w="1045" w:type="dxa"/>
            <w:vAlign w:val="center"/>
          </w:tcPr>
          <w:p w14:paraId="64D43EDB" w14:textId="77777777" w:rsidR="00F57481" w:rsidRPr="00A57C11" w:rsidRDefault="00F57481">
            <w:pPr>
              <w:widowControl/>
              <w:snapToGrid w:val="0"/>
              <w:jc w:val="center"/>
              <w:rPr>
                <w:rFonts w:ascii="仿宋" w:eastAsia="仿宋" w:hAnsi="仿宋"/>
                <w:lang w:eastAsia="zh-CN"/>
              </w:rPr>
            </w:pPr>
          </w:p>
        </w:tc>
      </w:tr>
      <w:tr w:rsidR="00F57481" w:rsidRPr="00A57C11" w14:paraId="6FF7ADE8" w14:textId="77777777" w:rsidTr="005B464D">
        <w:trPr>
          <w:trHeight w:val="587"/>
          <w:jc w:val="center"/>
        </w:trPr>
        <w:tc>
          <w:tcPr>
            <w:tcW w:w="772" w:type="dxa"/>
            <w:shd w:val="clear" w:color="FFFFFF" w:fill="auto"/>
            <w:vAlign w:val="center"/>
          </w:tcPr>
          <w:p w14:paraId="63ECA048" w14:textId="149A35C9" w:rsidR="00F57481" w:rsidRPr="00091775" w:rsidRDefault="00F57481"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07CDCC9E" w14:textId="4CC09ED5" w:rsidR="00F57481" w:rsidRPr="00091775" w:rsidRDefault="00F57481" w:rsidP="00AB5AE2">
            <w:pPr>
              <w:widowControl/>
              <w:jc w:val="center"/>
              <w:rPr>
                <w:rFonts w:ascii="仿宋" w:eastAsia="仿宋" w:hAnsi="仿宋" w:cs="Arial"/>
                <w:sz w:val="20"/>
                <w:szCs w:val="20"/>
                <w:lang w:eastAsia="zh-CN"/>
              </w:rPr>
            </w:pPr>
          </w:p>
        </w:tc>
        <w:tc>
          <w:tcPr>
            <w:tcW w:w="780" w:type="dxa"/>
            <w:shd w:val="clear" w:color="FFFFFF" w:fill="auto"/>
            <w:vAlign w:val="center"/>
          </w:tcPr>
          <w:p w14:paraId="7D2F706F" w14:textId="164E1677" w:rsidR="00F57481" w:rsidRPr="00091775" w:rsidRDefault="00F57481" w:rsidP="00AB5AE2">
            <w:pPr>
              <w:widowControl/>
              <w:jc w:val="center"/>
              <w:rPr>
                <w:rFonts w:ascii="仿宋" w:eastAsia="仿宋" w:hAnsi="仿宋" w:cs="Arial"/>
                <w:sz w:val="20"/>
                <w:szCs w:val="20"/>
                <w:lang w:eastAsia="zh-CN"/>
              </w:rPr>
            </w:pPr>
          </w:p>
        </w:tc>
        <w:tc>
          <w:tcPr>
            <w:tcW w:w="1207" w:type="dxa"/>
            <w:shd w:val="clear" w:color="FFFFFF" w:fill="auto"/>
            <w:vAlign w:val="center"/>
          </w:tcPr>
          <w:p w14:paraId="1FF94484" w14:textId="4F1FE983" w:rsidR="00F57481" w:rsidRPr="00091775" w:rsidRDefault="00F57481" w:rsidP="00AB5AE2">
            <w:pPr>
              <w:widowControl/>
              <w:jc w:val="center"/>
              <w:rPr>
                <w:rFonts w:ascii="仿宋" w:eastAsia="仿宋" w:hAnsi="仿宋" w:cs="Arial"/>
                <w:sz w:val="20"/>
                <w:szCs w:val="20"/>
                <w:lang w:eastAsia="zh-CN"/>
              </w:rPr>
            </w:pPr>
          </w:p>
        </w:tc>
        <w:tc>
          <w:tcPr>
            <w:tcW w:w="1043" w:type="dxa"/>
            <w:vAlign w:val="center"/>
          </w:tcPr>
          <w:p w14:paraId="38C64EE6" w14:textId="77777777" w:rsidR="00F57481" w:rsidRPr="00091775" w:rsidRDefault="00F57481">
            <w:pPr>
              <w:widowControl/>
              <w:snapToGrid w:val="0"/>
              <w:jc w:val="center"/>
              <w:rPr>
                <w:rFonts w:ascii="仿宋" w:eastAsia="仿宋" w:hAnsi="仿宋"/>
                <w:lang w:eastAsia="zh-CN"/>
              </w:rPr>
            </w:pPr>
          </w:p>
        </w:tc>
        <w:tc>
          <w:tcPr>
            <w:tcW w:w="1361" w:type="dxa"/>
            <w:vAlign w:val="center"/>
          </w:tcPr>
          <w:p w14:paraId="2ACDAA51" w14:textId="77777777" w:rsidR="00F57481" w:rsidRPr="00A57C11" w:rsidRDefault="00F57481">
            <w:pPr>
              <w:widowControl/>
              <w:snapToGrid w:val="0"/>
              <w:jc w:val="center"/>
              <w:rPr>
                <w:rFonts w:ascii="仿宋" w:eastAsia="仿宋" w:hAnsi="仿宋"/>
                <w:lang w:eastAsia="zh-CN"/>
              </w:rPr>
            </w:pPr>
          </w:p>
        </w:tc>
        <w:tc>
          <w:tcPr>
            <w:tcW w:w="1045" w:type="dxa"/>
            <w:vAlign w:val="center"/>
          </w:tcPr>
          <w:p w14:paraId="2F0BBA52" w14:textId="77777777" w:rsidR="00F57481" w:rsidRPr="00A57C11" w:rsidRDefault="00F57481">
            <w:pPr>
              <w:widowControl/>
              <w:snapToGrid w:val="0"/>
              <w:jc w:val="center"/>
              <w:rPr>
                <w:rFonts w:ascii="仿宋" w:eastAsia="仿宋" w:hAnsi="仿宋"/>
                <w:lang w:eastAsia="zh-CN"/>
              </w:rPr>
            </w:pPr>
          </w:p>
        </w:tc>
      </w:tr>
      <w:tr w:rsidR="00F57481" w:rsidRPr="00A57C11" w14:paraId="2F0D71DC" w14:textId="77777777" w:rsidTr="005B464D">
        <w:trPr>
          <w:trHeight w:val="587"/>
          <w:jc w:val="center"/>
        </w:trPr>
        <w:tc>
          <w:tcPr>
            <w:tcW w:w="772" w:type="dxa"/>
            <w:shd w:val="clear" w:color="FFFFFF" w:fill="auto"/>
            <w:vAlign w:val="center"/>
          </w:tcPr>
          <w:p w14:paraId="0BD7A07C" w14:textId="632BBE71" w:rsidR="00F57481" w:rsidRPr="00091775" w:rsidRDefault="00F57481" w:rsidP="005B464D">
            <w:pPr>
              <w:widowControl/>
              <w:autoSpaceDE/>
              <w:autoSpaceDN/>
              <w:jc w:val="center"/>
              <w:rPr>
                <w:rFonts w:ascii="仿宋" w:eastAsia="仿宋" w:hAnsi="仿宋" w:cs="Arial"/>
                <w:sz w:val="20"/>
                <w:szCs w:val="20"/>
                <w:lang w:eastAsia="zh-CN"/>
              </w:rPr>
            </w:pPr>
          </w:p>
        </w:tc>
        <w:tc>
          <w:tcPr>
            <w:tcW w:w="2775" w:type="dxa"/>
            <w:shd w:val="clear" w:color="FFFFFF" w:fill="auto"/>
            <w:vAlign w:val="center"/>
          </w:tcPr>
          <w:p w14:paraId="6A346A9E" w14:textId="3F240049" w:rsidR="00F57481" w:rsidRPr="00091775" w:rsidRDefault="00F57481" w:rsidP="00AB5AE2">
            <w:pPr>
              <w:widowControl/>
              <w:jc w:val="center"/>
              <w:rPr>
                <w:rFonts w:ascii="仿宋" w:eastAsia="仿宋" w:hAnsi="仿宋" w:cs="Arial"/>
                <w:sz w:val="20"/>
                <w:szCs w:val="20"/>
                <w:lang w:eastAsia="zh-CN"/>
              </w:rPr>
            </w:pPr>
          </w:p>
        </w:tc>
        <w:tc>
          <w:tcPr>
            <w:tcW w:w="780" w:type="dxa"/>
            <w:shd w:val="clear" w:color="FFFFFF" w:fill="auto"/>
            <w:vAlign w:val="center"/>
          </w:tcPr>
          <w:p w14:paraId="77EB2ABA" w14:textId="6859266D" w:rsidR="00F57481" w:rsidRPr="00091775" w:rsidRDefault="00F57481" w:rsidP="00AB5AE2">
            <w:pPr>
              <w:widowControl/>
              <w:jc w:val="center"/>
              <w:rPr>
                <w:rFonts w:ascii="仿宋" w:eastAsia="仿宋" w:hAnsi="仿宋" w:cs="Arial"/>
                <w:sz w:val="20"/>
                <w:szCs w:val="20"/>
                <w:lang w:eastAsia="zh-CN"/>
              </w:rPr>
            </w:pPr>
          </w:p>
        </w:tc>
        <w:tc>
          <w:tcPr>
            <w:tcW w:w="1207" w:type="dxa"/>
            <w:shd w:val="clear" w:color="FFFFFF" w:fill="auto"/>
            <w:vAlign w:val="center"/>
          </w:tcPr>
          <w:p w14:paraId="13D32107" w14:textId="7B0E22C7" w:rsidR="00F57481" w:rsidRPr="00091775" w:rsidRDefault="00F57481" w:rsidP="00AB5AE2">
            <w:pPr>
              <w:widowControl/>
              <w:jc w:val="center"/>
              <w:rPr>
                <w:rFonts w:ascii="仿宋" w:eastAsia="仿宋" w:hAnsi="仿宋" w:cs="Arial"/>
                <w:sz w:val="20"/>
                <w:szCs w:val="20"/>
                <w:lang w:eastAsia="zh-CN"/>
              </w:rPr>
            </w:pPr>
          </w:p>
        </w:tc>
        <w:tc>
          <w:tcPr>
            <w:tcW w:w="1043" w:type="dxa"/>
            <w:vAlign w:val="center"/>
          </w:tcPr>
          <w:p w14:paraId="25A6BBF9" w14:textId="77777777" w:rsidR="00F57481" w:rsidRPr="00091775" w:rsidRDefault="00F57481">
            <w:pPr>
              <w:widowControl/>
              <w:snapToGrid w:val="0"/>
              <w:jc w:val="center"/>
              <w:rPr>
                <w:rFonts w:ascii="仿宋" w:eastAsia="仿宋" w:hAnsi="仿宋"/>
                <w:lang w:eastAsia="zh-CN"/>
              </w:rPr>
            </w:pPr>
          </w:p>
        </w:tc>
        <w:tc>
          <w:tcPr>
            <w:tcW w:w="1361" w:type="dxa"/>
            <w:vAlign w:val="center"/>
          </w:tcPr>
          <w:p w14:paraId="0885FC4D" w14:textId="77777777" w:rsidR="00F57481" w:rsidRPr="00A57C11" w:rsidRDefault="00F57481">
            <w:pPr>
              <w:widowControl/>
              <w:snapToGrid w:val="0"/>
              <w:jc w:val="center"/>
              <w:rPr>
                <w:rFonts w:ascii="仿宋" w:eastAsia="仿宋" w:hAnsi="仿宋"/>
                <w:lang w:eastAsia="zh-CN"/>
              </w:rPr>
            </w:pPr>
          </w:p>
        </w:tc>
        <w:tc>
          <w:tcPr>
            <w:tcW w:w="1045" w:type="dxa"/>
            <w:vAlign w:val="center"/>
          </w:tcPr>
          <w:p w14:paraId="172CDC55" w14:textId="77777777" w:rsidR="00F57481" w:rsidRPr="00A57C11" w:rsidRDefault="00F57481">
            <w:pPr>
              <w:widowControl/>
              <w:snapToGrid w:val="0"/>
              <w:jc w:val="center"/>
              <w:rPr>
                <w:rFonts w:ascii="仿宋" w:eastAsia="仿宋" w:hAnsi="仿宋"/>
                <w:lang w:eastAsia="zh-CN"/>
              </w:rPr>
            </w:pPr>
          </w:p>
        </w:tc>
      </w:tr>
      <w:tr w:rsidR="00F57481" w14:paraId="1996C4F8" w14:textId="77777777">
        <w:trPr>
          <w:trHeight w:val="587"/>
          <w:jc w:val="center"/>
        </w:trPr>
        <w:tc>
          <w:tcPr>
            <w:tcW w:w="6577" w:type="dxa"/>
            <w:gridSpan w:val="5"/>
            <w:vAlign w:val="center"/>
          </w:tcPr>
          <w:p w14:paraId="31D5DB9D" w14:textId="77777777" w:rsidR="00F57481" w:rsidRDefault="00F57481">
            <w:pPr>
              <w:widowControl/>
              <w:snapToGrid w:val="0"/>
              <w:jc w:val="center"/>
              <w:rPr>
                <w:rFonts w:ascii="仿宋" w:eastAsia="仿宋" w:hAnsi="仿宋"/>
              </w:rPr>
            </w:pPr>
            <w:r w:rsidRPr="00A57C11">
              <w:rPr>
                <w:rFonts w:ascii="仿宋" w:eastAsia="仿宋" w:hAnsi="仿宋" w:hint="eastAsia"/>
              </w:rPr>
              <w:t>投标总价（元）</w:t>
            </w:r>
          </w:p>
        </w:tc>
        <w:tc>
          <w:tcPr>
            <w:tcW w:w="1361" w:type="dxa"/>
            <w:vAlign w:val="center"/>
          </w:tcPr>
          <w:p w14:paraId="7456F5F1" w14:textId="77777777" w:rsidR="00F57481" w:rsidRDefault="00F57481">
            <w:pPr>
              <w:widowControl/>
              <w:snapToGrid w:val="0"/>
              <w:jc w:val="center"/>
              <w:rPr>
                <w:rFonts w:ascii="仿宋" w:eastAsia="仿宋" w:hAnsi="仿宋"/>
              </w:rPr>
            </w:pPr>
          </w:p>
        </w:tc>
        <w:tc>
          <w:tcPr>
            <w:tcW w:w="1045" w:type="dxa"/>
            <w:vAlign w:val="center"/>
          </w:tcPr>
          <w:p w14:paraId="47260B92" w14:textId="77777777" w:rsidR="00F57481" w:rsidRDefault="00F57481">
            <w:pPr>
              <w:widowControl/>
              <w:snapToGrid w:val="0"/>
              <w:jc w:val="center"/>
              <w:rPr>
                <w:rFonts w:ascii="仿宋" w:eastAsia="仿宋" w:hAnsi="仿宋"/>
              </w:rPr>
            </w:pPr>
          </w:p>
        </w:tc>
      </w:tr>
    </w:tbl>
    <w:p w14:paraId="480F2B45" w14:textId="77777777" w:rsidR="00E97E44" w:rsidRDefault="00E97E44">
      <w:pPr>
        <w:tabs>
          <w:tab w:val="left" w:pos="1418"/>
        </w:tabs>
        <w:snapToGrid w:val="0"/>
        <w:spacing w:before="50" w:after="50"/>
        <w:rPr>
          <w:rFonts w:ascii="仿宋" w:eastAsia="仿宋" w:hAnsi="仿宋"/>
          <w:lang w:eastAsia="zh-CN"/>
        </w:rPr>
      </w:pPr>
    </w:p>
    <w:p w14:paraId="08FBD35B" w14:textId="77777777" w:rsidR="00E97E44" w:rsidRDefault="00E97E44">
      <w:pPr>
        <w:pStyle w:val="22"/>
        <w:ind w:left="440" w:firstLine="400"/>
        <w:rPr>
          <w:rFonts w:ascii="仿宋" w:eastAsia="仿宋" w:hAnsi="仿宋"/>
          <w:lang w:eastAsia="zh-CN"/>
        </w:rPr>
      </w:pPr>
    </w:p>
    <w:p w14:paraId="3FE80301" w14:textId="77777777" w:rsidR="00E97E44" w:rsidRDefault="00E97E44">
      <w:pPr>
        <w:pStyle w:val="22"/>
        <w:ind w:left="440" w:firstLine="400"/>
        <w:rPr>
          <w:rFonts w:ascii="仿宋" w:eastAsia="仿宋" w:hAnsi="仿宋"/>
          <w:lang w:eastAsia="zh-CN"/>
        </w:rPr>
      </w:pPr>
    </w:p>
    <w:p w14:paraId="42C81900"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供应商或联合体牵头人（公章）：</w:t>
      </w:r>
      <w:r>
        <w:rPr>
          <w:rFonts w:ascii="仿宋" w:eastAsia="仿宋" w:hAnsi="仿宋"/>
          <w:szCs w:val="21"/>
          <w:u w:val="single"/>
          <w:lang w:eastAsia="zh-CN"/>
        </w:rPr>
        <w:t xml:space="preserve">        </w:t>
      </w:r>
      <w:r>
        <w:rPr>
          <w:rFonts w:ascii="仿宋" w:eastAsia="仿宋" w:hAnsi="仿宋" w:hint="eastAsia"/>
          <w:szCs w:val="21"/>
          <w:u w:val="single"/>
          <w:lang w:eastAsia="zh-CN"/>
        </w:rPr>
        <w:t xml:space="preserve">       </w:t>
      </w:r>
    </w:p>
    <w:p w14:paraId="1173F476"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法定代表人（签字或盖章）：</w:t>
      </w:r>
      <w:r>
        <w:rPr>
          <w:rFonts w:ascii="仿宋" w:eastAsia="仿宋" w:hAnsi="仿宋"/>
          <w:szCs w:val="21"/>
          <w:u w:val="single"/>
          <w:lang w:eastAsia="zh-CN"/>
        </w:rPr>
        <w:t xml:space="preserve">              </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p>
    <w:p w14:paraId="28761614" w14:textId="77777777" w:rsidR="00E97E44" w:rsidRDefault="003B4A90">
      <w:pPr>
        <w:spacing w:line="400" w:lineRule="exact"/>
        <w:rPr>
          <w:rFonts w:ascii="仿宋" w:eastAsia="仿宋" w:hAnsi="仿宋"/>
          <w:szCs w:val="21"/>
          <w:u w:val="single"/>
          <w:lang w:eastAsia="zh-CN"/>
        </w:rPr>
      </w:pPr>
      <w:r>
        <w:rPr>
          <w:rFonts w:ascii="仿宋" w:eastAsia="仿宋" w:hAnsi="仿宋" w:hint="eastAsia"/>
          <w:szCs w:val="21"/>
          <w:lang w:eastAsia="zh-CN"/>
        </w:rPr>
        <w:t>日  期：</w:t>
      </w:r>
      <w:r>
        <w:rPr>
          <w:rFonts w:ascii="仿宋" w:eastAsia="仿宋" w:hAnsi="仿宋" w:hint="eastAsia"/>
          <w:szCs w:val="21"/>
          <w:u w:val="single"/>
          <w:lang w:eastAsia="zh-CN"/>
        </w:rPr>
        <w:t xml:space="preserve">   </w:t>
      </w:r>
      <w:r>
        <w:rPr>
          <w:rFonts w:ascii="仿宋" w:eastAsia="仿宋" w:hAnsi="仿宋" w:hint="eastAsia"/>
          <w:szCs w:val="21"/>
          <w:lang w:eastAsia="zh-CN"/>
        </w:rPr>
        <w:t>年</w:t>
      </w:r>
      <w:r>
        <w:rPr>
          <w:rFonts w:ascii="仿宋" w:eastAsia="仿宋" w:hAnsi="仿宋" w:hint="eastAsia"/>
          <w:szCs w:val="21"/>
          <w:u w:val="single"/>
          <w:lang w:eastAsia="zh-CN"/>
        </w:rPr>
        <w:t xml:space="preserve">   </w:t>
      </w:r>
      <w:r>
        <w:rPr>
          <w:rFonts w:ascii="仿宋" w:eastAsia="仿宋" w:hAnsi="仿宋" w:hint="eastAsia"/>
          <w:szCs w:val="21"/>
          <w:lang w:eastAsia="zh-CN"/>
        </w:rPr>
        <w:t>月</w:t>
      </w:r>
      <w:r>
        <w:rPr>
          <w:rFonts w:ascii="仿宋" w:eastAsia="仿宋" w:hAnsi="仿宋" w:hint="eastAsia"/>
          <w:szCs w:val="21"/>
          <w:u w:val="single"/>
          <w:lang w:eastAsia="zh-CN"/>
        </w:rPr>
        <w:t xml:space="preserve">   </w:t>
      </w:r>
      <w:r>
        <w:rPr>
          <w:rFonts w:ascii="仿宋" w:eastAsia="仿宋" w:hAnsi="仿宋" w:hint="eastAsia"/>
          <w:szCs w:val="21"/>
          <w:lang w:eastAsia="zh-CN"/>
        </w:rPr>
        <w:t>日</w:t>
      </w:r>
    </w:p>
    <w:p w14:paraId="5539D47B" w14:textId="77777777" w:rsidR="00E97E44" w:rsidRDefault="00E97E44">
      <w:pPr>
        <w:spacing w:line="400" w:lineRule="exact"/>
        <w:jc w:val="center"/>
        <w:rPr>
          <w:rFonts w:ascii="仿宋" w:eastAsia="仿宋" w:hAnsi="仿宋"/>
          <w:szCs w:val="21"/>
          <w:lang w:eastAsia="zh-CN"/>
        </w:rPr>
      </w:pPr>
    </w:p>
    <w:p w14:paraId="26995D02" w14:textId="77777777" w:rsidR="00E97E44" w:rsidRDefault="003B4A90">
      <w:pPr>
        <w:pStyle w:val="a9"/>
        <w:spacing w:line="360" w:lineRule="auto"/>
        <w:ind w:leftChars="0" w:left="0"/>
        <w:rPr>
          <w:rFonts w:ascii="仿宋" w:eastAsia="仿宋" w:hAnsi="仿宋"/>
          <w:lang w:eastAsia="zh-CN"/>
        </w:rPr>
      </w:pPr>
      <w:r>
        <w:rPr>
          <w:rFonts w:ascii="仿宋" w:eastAsia="仿宋" w:hAnsi="仿宋" w:hint="eastAsia"/>
          <w:sz w:val="21"/>
          <w:szCs w:val="21"/>
          <w:lang w:eastAsia="zh-CN"/>
        </w:rPr>
        <w:br w:type="page"/>
      </w:r>
      <w:bookmarkStart w:id="109" w:name="商务技术部分封面"/>
      <w:bookmarkEnd w:id="109"/>
    </w:p>
    <w:p w14:paraId="6491E5E6" w14:textId="77777777" w:rsidR="00E97E44" w:rsidRDefault="003B4A90">
      <w:pPr>
        <w:spacing w:line="350" w:lineRule="auto"/>
        <w:ind w:rightChars="74" w:right="163"/>
        <w:rPr>
          <w:rFonts w:ascii="仿宋" w:eastAsia="仿宋" w:hAnsi="仿宋"/>
          <w:sz w:val="21"/>
          <w:szCs w:val="21"/>
          <w:lang w:eastAsia="zh-CN"/>
        </w:rPr>
      </w:pPr>
      <w:r>
        <w:rPr>
          <w:rFonts w:ascii="仿宋" w:eastAsia="仿宋" w:hAnsi="仿宋"/>
          <w:lang w:eastAsia="zh-CN"/>
        </w:rPr>
        <w:lastRenderedPageBreak/>
        <w:t>资格证明材料部分封面</w:t>
      </w:r>
    </w:p>
    <w:p w14:paraId="4C2D9008" w14:textId="77777777" w:rsidR="00E97E44" w:rsidRDefault="00E97E44">
      <w:pPr>
        <w:pStyle w:val="a8"/>
        <w:ind w:rightChars="74" w:right="163"/>
        <w:rPr>
          <w:rFonts w:ascii="仿宋" w:eastAsia="仿宋" w:hAnsi="仿宋"/>
          <w:sz w:val="20"/>
          <w:lang w:eastAsia="zh-CN"/>
        </w:rPr>
      </w:pPr>
    </w:p>
    <w:p w14:paraId="0AFB56D4" w14:textId="77777777" w:rsidR="00E97E44" w:rsidRDefault="00E97E44">
      <w:pPr>
        <w:pStyle w:val="a8"/>
        <w:spacing w:before="7"/>
        <w:ind w:rightChars="74" w:right="163"/>
        <w:rPr>
          <w:rFonts w:ascii="仿宋" w:eastAsia="仿宋" w:hAnsi="仿宋"/>
          <w:sz w:val="19"/>
          <w:lang w:eastAsia="zh-CN"/>
        </w:rPr>
      </w:pPr>
    </w:p>
    <w:p w14:paraId="673EC746" w14:textId="77777777" w:rsidR="00E97E44" w:rsidRDefault="003B4A90">
      <w:pPr>
        <w:pStyle w:val="a8"/>
        <w:spacing w:before="66"/>
        <w:ind w:left="2772" w:rightChars="74" w:right="163"/>
        <w:rPr>
          <w:rFonts w:ascii="仿宋" w:eastAsia="仿宋" w:hAnsi="仿宋"/>
          <w:lang w:eastAsia="zh-CN"/>
        </w:rPr>
      </w:pPr>
      <w:r>
        <w:rPr>
          <w:rFonts w:ascii="仿宋" w:eastAsia="仿宋" w:hAnsi="仿宋"/>
          <w:lang w:eastAsia="zh-CN"/>
        </w:rPr>
        <w:t>磋商响应文件（资格证明材料部分）</w:t>
      </w:r>
    </w:p>
    <w:p w14:paraId="6E6FB479" w14:textId="77777777" w:rsidR="00E97E44" w:rsidRDefault="00E97E44">
      <w:pPr>
        <w:spacing w:before="134"/>
        <w:ind w:rightChars="74" w:right="163"/>
        <w:jc w:val="center"/>
        <w:rPr>
          <w:rFonts w:ascii="仿宋" w:eastAsia="仿宋" w:hAnsi="仿宋"/>
          <w:sz w:val="24"/>
          <w:lang w:eastAsia="zh-CN"/>
        </w:rPr>
      </w:pPr>
    </w:p>
    <w:p w14:paraId="4E6B8350" w14:textId="77777777" w:rsidR="00E97E44" w:rsidRDefault="00E97E44">
      <w:pPr>
        <w:pStyle w:val="a8"/>
        <w:ind w:rightChars="74" w:right="163"/>
        <w:rPr>
          <w:rFonts w:ascii="仿宋" w:eastAsia="仿宋" w:hAnsi="仿宋"/>
          <w:lang w:eastAsia="zh-CN"/>
        </w:rPr>
      </w:pPr>
    </w:p>
    <w:p w14:paraId="0D99698F" w14:textId="77777777" w:rsidR="00E97E44" w:rsidRDefault="00E97E44">
      <w:pPr>
        <w:pStyle w:val="a8"/>
        <w:ind w:rightChars="74" w:right="163"/>
        <w:rPr>
          <w:rFonts w:ascii="仿宋" w:eastAsia="仿宋" w:hAnsi="仿宋"/>
          <w:lang w:eastAsia="zh-CN"/>
        </w:rPr>
      </w:pPr>
    </w:p>
    <w:p w14:paraId="51735017" w14:textId="77777777" w:rsidR="00E97E44" w:rsidRDefault="00E97E44">
      <w:pPr>
        <w:pStyle w:val="a8"/>
        <w:spacing w:before="5"/>
        <w:ind w:rightChars="74" w:right="163"/>
        <w:rPr>
          <w:rFonts w:ascii="仿宋" w:eastAsia="仿宋" w:hAnsi="仿宋"/>
          <w:sz w:val="31"/>
          <w:lang w:eastAsia="zh-CN"/>
        </w:rPr>
      </w:pPr>
    </w:p>
    <w:p w14:paraId="4FD46496" w14:textId="77777777" w:rsidR="00E97E44" w:rsidRDefault="003B4A90">
      <w:pPr>
        <w:pStyle w:val="a8"/>
        <w:tabs>
          <w:tab w:val="left" w:pos="6661"/>
        </w:tabs>
        <w:spacing w:before="1" w:line="364" w:lineRule="auto"/>
        <w:ind w:left="1317" w:rightChars="74" w:right="163"/>
        <w:jc w:val="both"/>
        <w:rPr>
          <w:rFonts w:ascii="仿宋" w:eastAsia="仿宋" w:hAnsi="仿宋"/>
          <w:spacing w:val="12"/>
          <w:u w:val="single"/>
          <w:lang w:eastAsia="zh-CN"/>
        </w:rPr>
      </w:pPr>
      <w:r>
        <w:rPr>
          <w:rFonts w:ascii="仿宋" w:eastAsia="仿宋" w:hAnsi="仿宋"/>
          <w:spacing w:val="-1"/>
          <w:lang w:eastAsia="zh-CN"/>
        </w:rPr>
        <w:t>项</w:t>
      </w:r>
      <w:r>
        <w:rPr>
          <w:rFonts w:ascii="仿宋" w:eastAsia="仿宋" w:hAnsi="仿宋"/>
          <w:lang w:eastAsia="zh-CN"/>
        </w:rPr>
        <w:t>目编号:</w:t>
      </w:r>
      <w:r>
        <w:rPr>
          <w:rFonts w:ascii="仿宋" w:eastAsia="仿宋" w:hAnsi="仿宋"/>
          <w:u w:val="single"/>
          <w:lang w:eastAsia="zh-CN"/>
        </w:rPr>
        <w:tab/>
      </w:r>
    </w:p>
    <w:p w14:paraId="2223AD5B" w14:textId="77777777" w:rsidR="00E97E44" w:rsidRDefault="003B4A90">
      <w:pPr>
        <w:pStyle w:val="a8"/>
        <w:tabs>
          <w:tab w:val="left" w:pos="6661"/>
        </w:tabs>
        <w:spacing w:before="1" w:line="364" w:lineRule="auto"/>
        <w:ind w:left="1317" w:rightChars="74" w:right="163"/>
        <w:jc w:val="both"/>
        <w:rPr>
          <w:rFonts w:ascii="仿宋" w:eastAsia="仿宋" w:hAnsi="仿宋"/>
          <w:spacing w:val="11"/>
          <w:u w:val="single"/>
          <w:lang w:eastAsia="zh-CN"/>
        </w:rPr>
      </w:pPr>
      <w:r>
        <w:rPr>
          <w:rFonts w:ascii="仿宋" w:eastAsia="仿宋" w:hAnsi="仿宋"/>
          <w:spacing w:val="-1"/>
          <w:lang w:eastAsia="zh-CN"/>
        </w:rPr>
        <w:t>项</w:t>
      </w:r>
      <w:r>
        <w:rPr>
          <w:rFonts w:ascii="仿宋" w:eastAsia="仿宋" w:hAnsi="仿宋"/>
          <w:lang w:eastAsia="zh-CN"/>
        </w:rPr>
        <w:t>目名称：</w:t>
      </w:r>
      <w:r>
        <w:rPr>
          <w:rFonts w:ascii="仿宋" w:eastAsia="仿宋" w:hAnsi="仿宋"/>
          <w:u w:val="single"/>
          <w:lang w:eastAsia="zh-CN"/>
        </w:rPr>
        <w:tab/>
      </w:r>
    </w:p>
    <w:p w14:paraId="4DBE2DE3" w14:textId="77777777" w:rsidR="00E97E44" w:rsidRDefault="003B4A90">
      <w:pPr>
        <w:pStyle w:val="a8"/>
        <w:tabs>
          <w:tab w:val="left" w:pos="5219"/>
        </w:tabs>
        <w:spacing w:before="1" w:line="364" w:lineRule="auto"/>
        <w:ind w:left="1317" w:rightChars="74" w:right="163"/>
        <w:jc w:val="both"/>
        <w:rPr>
          <w:rFonts w:ascii="仿宋" w:eastAsia="仿宋" w:hAnsi="仿宋"/>
          <w:lang w:eastAsia="zh-CN"/>
        </w:rPr>
      </w:pPr>
      <w:r>
        <w:rPr>
          <w:rFonts w:ascii="仿宋" w:eastAsia="仿宋" w:hAnsi="仿宋" w:hint="eastAsia"/>
          <w:spacing w:val="-1"/>
          <w:lang w:eastAsia="zh-CN"/>
        </w:rPr>
        <w:t>供应商或联合体牵头人</w:t>
      </w:r>
      <w:r>
        <w:rPr>
          <w:rFonts w:ascii="仿宋" w:eastAsia="仿宋" w:hAnsi="仿宋"/>
          <w:lang w:eastAsia="zh-CN"/>
        </w:rPr>
        <w:t>：</w:t>
      </w:r>
      <w:r>
        <w:rPr>
          <w:rFonts w:ascii="仿宋" w:eastAsia="仿宋" w:hAnsi="仿宋" w:hint="eastAsia"/>
          <w:u w:val="single"/>
          <w:lang w:eastAsia="zh-CN"/>
        </w:rPr>
        <w:t xml:space="preserve">                       </w:t>
      </w:r>
    </w:p>
    <w:p w14:paraId="13F32F4A" w14:textId="77777777" w:rsidR="00E97E44" w:rsidRDefault="00E97E44">
      <w:pPr>
        <w:pStyle w:val="a8"/>
        <w:ind w:rightChars="74" w:right="163"/>
        <w:rPr>
          <w:rFonts w:ascii="仿宋" w:eastAsia="仿宋" w:hAnsi="仿宋"/>
          <w:sz w:val="20"/>
          <w:lang w:eastAsia="zh-CN"/>
        </w:rPr>
      </w:pPr>
    </w:p>
    <w:p w14:paraId="7369EAD8" w14:textId="77777777" w:rsidR="00E97E44" w:rsidRDefault="00E97E44">
      <w:pPr>
        <w:pStyle w:val="a8"/>
        <w:ind w:rightChars="74" w:right="163"/>
        <w:rPr>
          <w:rFonts w:ascii="仿宋" w:eastAsia="仿宋" w:hAnsi="仿宋"/>
          <w:sz w:val="20"/>
          <w:lang w:eastAsia="zh-CN"/>
        </w:rPr>
      </w:pPr>
    </w:p>
    <w:p w14:paraId="41634CD1" w14:textId="77777777" w:rsidR="00E97E44" w:rsidRDefault="00E97E44">
      <w:pPr>
        <w:pStyle w:val="a8"/>
        <w:spacing w:before="1"/>
        <w:ind w:rightChars="74" w:right="163"/>
        <w:rPr>
          <w:rFonts w:ascii="仿宋" w:eastAsia="仿宋" w:hAnsi="仿宋"/>
          <w:sz w:val="29"/>
          <w:lang w:eastAsia="zh-CN"/>
        </w:rPr>
      </w:pPr>
    </w:p>
    <w:p w14:paraId="1986BA95" w14:textId="77777777" w:rsidR="00E97E44" w:rsidRDefault="003B4A90">
      <w:pPr>
        <w:pStyle w:val="a8"/>
        <w:spacing w:before="66"/>
        <w:ind w:left="2685" w:rightChars="74" w:right="163"/>
        <w:rPr>
          <w:rFonts w:ascii="仿宋" w:eastAsia="仿宋" w:hAnsi="仿宋"/>
          <w:lang w:eastAsia="zh-CN"/>
        </w:rPr>
      </w:pPr>
      <w:r>
        <w:rPr>
          <w:rFonts w:ascii="仿宋" w:eastAsia="仿宋" w:hAnsi="仿宋" w:hint="eastAsia"/>
          <w:lang w:eastAsia="zh-CN"/>
        </w:rPr>
        <w:t xml:space="preserve">   </w:t>
      </w:r>
      <w:r>
        <w:rPr>
          <w:rFonts w:ascii="仿宋" w:eastAsia="仿宋" w:hAnsi="仿宋"/>
          <w:lang w:eastAsia="zh-CN"/>
        </w:rPr>
        <w:t>年</w:t>
      </w:r>
      <w:r>
        <w:rPr>
          <w:rFonts w:ascii="仿宋" w:eastAsia="仿宋" w:hAnsi="仿宋" w:hint="eastAsia"/>
          <w:lang w:eastAsia="zh-CN"/>
        </w:rPr>
        <w:t xml:space="preserve">   </w:t>
      </w:r>
      <w:r>
        <w:rPr>
          <w:rFonts w:ascii="仿宋" w:eastAsia="仿宋" w:hAnsi="仿宋"/>
          <w:lang w:eastAsia="zh-CN"/>
        </w:rPr>
        <w:t>月</w:t>
      </w:r>
      <w:r>
        <w:rPr>
          <w:rFonts w:ascii="仿宋" w:eastAsia="仿宋" w:hAnsi="仿宋" w:hint="eastAsia"/>
          <w:lang w:eastAsia="zh-CN"/>
        </w:rPr>
        <w:t xml:space="preserve">   </w:t>
      </w:r>
      <w:r>
        <w:rPr>
          <w:rFonts w:ascii="仿宋" w:eastAsia="仿宋" w:hAnsi="仿宋"/>
          <w:lang w:eastAsia="zh-CN"/>
        </w:rPr>
        <w:t>日</w:t>
      </w:r>
    </w:p>
    <w:p w14:paraId="60B092A2" w14:textId="77777777" w:rsidR="00E97E44" w:rsidRDefault="00E97E44">
      <w:pPr>
        <w:pStyle w:val="a8"/>
        <w:spacing w:before="9"/>
        <w:ind w:rightChars="74" w:right="163"/>
        <w:rPr>
          <w:rFonts w:ascii="仿宋" w:eastAsia="仿宋" w:hAnsi="仿宋"/>
          <w:sz w:val="23"/>
          <w:lang w:eastAsia="zh-CN"/>
        </w:rPr>
      </w:pPr>
    </w:p>
    <w:p w14:paraId="70F64D01" w14:textId="77777777" w:rsidR="00E97E44" w:rsidRDefault="003B4A90">
      <w:pPr>
        <w:widowControl/>
        <w:autoSpaceDE/>
        <w:autoSpaceDN/>
        <w:rPr>
          <w:rFonts w:ascii="仿宋" w:eastAsia="仿宋" w:hAnsi="仿宋"/>
          <w:b/>
          <w:sz w:val="24"/>
          <w:szCs w:val="24"/>
          <w:lang w:eastAsia="zh-CN"/>
        </w:rPr>
      </w:pPr>
      <w:bookmarkStart w:id="110" w:name="二、资格证明材料部分目录"/>
      <w:bookmarkEnd w:id="110"/>
      <w:r>
        <w:rPr>
          <w:rFonts w:ascii="仿宋" w:eastAsia="仿宋" w:hAnsi="仿宋"/>
          <w:b/>
          <w:lang w:eastAsia="zh-CN"/>
        </w:rPr>
        <w:br w:type="page"/>
      </w:r>
    </w:p>
    <w:p w14:paraId="33F51EBE" w14:textId="77777777" w:rsidR="00E97E44" w:rsidRDefault="003B4A90">
      <w:pPr>
        <w:pStyle w:val="af"/>
        <w:rPr>
          <w:rFonts w:ascii="仿宋" w:eastAsia="仿宋" w:hAnsi="仿宋"/>
          <w:sz w:val="24"/>
          <w:shd w:val="clear" w:color="auto" w:fill="FFFFFF"/>
          <w:lang w:eastAsia="zh-CN"/>
        </w:rPr>
      </w:pPr>
      <w:bookmarkStart w:id="111" w:name="_Toc107409275"/>
      <w:r>
        <w:rPr>
          <w:rFonts w:ascii="仿宋" w:eastAsia="仿宋" w:hAnsi="仿宋"/>
          <w:sz w:val="24"/>
          <w:shd w:val="clear" w:color="auto" w:fill="FFFFFF"/>
          <w:lang w:eastAsia="zh-CN"/>
        </w:rPr>
        <w:lastRenderedPageBreak/>
        <w:t>二、资格证明材料部分目录</w:t>
      </w:r>
      <w:bookmarkEnd w:id="111"/>
    </w:p>
    <w:tbl>
      <w:tblPr>
        <w:tblW w:w="8875"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781"/>
        <w:gridCol w:w="1925"/>
        <w:gridCol w:w="1276"/>
      </w:tblGrid>
      <w:tr w:rsidR="00E97E44" w14:paraId="23A1CA46" w14:textId="77777777">
        <w:trPr>
          <w:trHeight w:val="358"/>
        </w:trPr>
        <w:tc>
          <w:tcPr>
            <w:tcW w:w="893" w:type="dxa"/>
            <w:vAlign w:val="center"/>
          </w:tcPr>
          <w:p w14:paraId="5DA930C5" w14:textId="77777777" w:rsidR="00E97E44" w:rsidRDefault="003B4A90">
            <w:pPr>
              <w:pStyle w:val="TableParagraph"/>
              <w:spacing w:before="45" w:line="360" w:lineRule="auto"/>
              <w:ind w:left="108" w:rightChars="74" w:right="163"/>
              <w:jc w:val="center"/>
              <w:rPr>
                <w:rFonts w:ascii="仿宋" w:eastAsia="仿宋" w:hAnsi="仿宋"/>
                <w:lang w:eastAsia="zh-CN"/>
              </w:rPr>
            </w:pPr>
            <w:r>
              <w:rPr>
                <w:rFonts w:ascii="仿宋" w:eastAsia="仿宋" w:hAnsi="仿宋"/>
                <w:lang w:eastAsia="zh-CN"/>
              </w:rPr>
              <w:t>序号</w:t>
            </w:r>
          </w:p>
        </w:tc>
        <w:tc>
          <w:tcPr>
            <w:tcW w:w="4781" w:type="dxa"/>
            <w:vAlign w:val="center"/>
          </w:tcPr>
          <w:p w14:paraId="3EC0D5ED" w14:textId="77777777" w:rsidR="00E97E44" w:rsidRDefault="003B4A90">
            <w:pPr>
              <w:pStyle w:val="TableParagraph"/>
              <w:spacing w:before="45" w:line="360" w:lineRule="auto"/>
              <w:ind w:left="107" w:rightChars="74" w:right="163"/>
              <w:jc w:val="center"/>
              <w:rPr>
                <w:rFonts w:ascii="仿宋" w:eastAsia="仿宋" w:hAnsi="仿宋"/>
                <w:lang w:eastAsia="zh-CN"/>
              </w:rPr>
            </w:pPr>
            <w:r>
              <w:rPr>
                <w:rFonts w:ascii="仿宋" w:eastAsia="仿宋" w:hAnsi="仿宋"/>
                <w:lang w:eastAsia="zh-CN"/>
              </w:rPr>
              <w:t>材料名称</w:t>
            </w:r>
          </w:p>
        </w:tc>
        <w:tc>
          <w:tcPr>
            <w:tcW w:w="1925" w:type="dxa"/>
            <w:vAlign w:val="center"/>
          </w:tcPr>
          <w:p w14:paraId="06DBAF35" w14:textId="77777777" w:rsidR="00E97E44" w:rsidRDefault="003B4A90">
            <w:pPr>
              <w:pStyle w:val="TableParagraph"/>
              <w:tabs>
                <w:tab w:val="left" w:pos="528"/>
              </w:tabs>
              <w:spacing w:before="45" w:line="360" w:lineRule="auto"/>
              <w:ind w:left="108" w:rightChars="74" w:right="163"/>
              <w:jc w:val="center"/>
              <w:rPr>
                <w:rFonts w:ascii="仿宋" w:eastAsia="仿宋" w:hAnsi="仿宋"/>
                <w:lang w:eastAsia="zh-CN"/>
              </w:rPr>
            </w:pPr>
            <w:r>
              <w:rPr>
                <w:rFonts w:ascii="仿宋" w:eastAsia="仿宋" w:hAnsi="仿宋"/>
                <w:lang w:eastAsia="zh-CN"/>
              </w:rPr>
              <w:t>说</w:t>
            </w:r>
            <w:r>
              <w:rPr>
                <w:rFonts w:ascii="仿宋" w:eastAsia="仿宋" w:hAnsi="仿宋"/>
                <w:lang w:eastAsia="zh-CN"/>
              </w:rPr>
              <w:tab/>
              <w:t>明</w:t>
            </w:r>
          </w:p>
        </w:tc>
        <w:tc>
          <w:tcPr>
            <w:tcW w:w="1276" w:type="dxa"/>
            <w:vAlign w:val="center"/>
          </w:tcPr>
          <w:p w14:paraId="34DD2A05" w14:textId="77777777" w:rsidR="00E97E44" w:rsidRDefault="003B4A90">
            <w:pPr>
              <w:pStyle w:val="TableParagraph"/>
              <w:spacing w:before="45" w:line="360" w:lineRule="auto"/>
              <w:ind w:left="106" w:rightChars="74" w:right="163"/>
              <w:jc w:val="center"/>
              <w:rPr>
                <w:rFonts w:ascii="仿宋" w:eastAsia="仿宋" w:hAnsi="仿宋"/>
                <w:lang w:eastAsia="zh-CN"/>
              </w:rPr>
            </w:pPr>
            <w:r>
              <w:rPr>
                <w:rFonts w:ascii="仿宋" w:eastAsia="仿宋" w:hAnsi="仿宋"/>
                <w:lang w:eastAsia="zh-CN"/>
              </w:rPr>
              <w:t>对应页码</w:t>
            </w:r>
          </w:p>
        </w:tc>
      </w:tr>
      <w:tr w:rsidR="00E97E44" w14:paraId="0F070D3F" w14:textId="77777777">
        <w:trPr>
          <w:trHeight w:val="736"/>
        </w:trPr>
        <w:tc>
          <w:tcPr>
            <w:tcW w:w="893" w:type="dxa"/>
            <w:vAlign w:val="center"/>
          </w:tcPr>
          <w:p w14:paraId="10D9ABB6" w14:textId="77777777" w:rsidR="00E97E44" w:rsidRDefault="003B4A90">
            <w:pPr>
              <w:pStyle w:val="TableParagraph"/>
              <w:ind w:left="108" w:rightChars="74" w:right="163"/>
              <w:jc w:val="center"/>
              <w:rPr>
                <w:rFonts w:ascii="仿宋" w:eastAsia="仿宋" w:hAnsi="仿宋"/>
                <w:lang w:eastAsia="zh-CN"/>
              </w:rPr>
            </w:pPr>
            <w:r>
              <w:rPr>
                <w:rFonts w:ascii="仿宋" w:eastAsia="仿宋" w:hAnsi="仿宋"/>
                <w:w w:val="99"/>
                <w:lang w:eastAsia="zh-CN"/>
              </w:rPr>
              <w:t>1</w:t>
            </w:r>
          </w:p>
        </w:tc>
        <w:tc>
          <w:tcPr>
            <w:tcW w:w="4781" w:type="dxa"/>
            <w:vAlign w:val="center"/>
          </w:tcPr>
          <w:p w14:paraId="099D1526" w14:textId="77777777" w:rsidR="00E97E44" w:rsidRDefault="003B4A90">
            <w:pPr>
              <w:pStyle w:val="TableParagraph"/>
              <w:spacing w:before="43"/>
              <w:ind w:left="107" w:rightChars="74" w:right="163"/>
              <w:jc w:val="both"/>
              <w:rPr>
                <w:rFonts w:ascii="仿宋" w:eastAsia="仿宋" w:hAnsi="仿宋"/>
                <w:lang w:eastAsia="zh-CN"/>
              </w:rPr>
            </w:pPr>
            <w:r>
              <w:rPr>
                <w:rFonts w:ascii="仿宋" w:eastAsia="仿宋" w:hAnsi="仿宋"/>
                <w:lang w:eastAsia="zh-CN"/>
              </w:rPr>
              <w:t>有效的企业营业执照副本复印件</w:t>
            </w:r>
            <w:r>
              <w:rPr>
                <w:rFonts w:ascii="仿宋" w:eastAsia="仿宋" w:hAnsi="仿宋" w:hint="eastAsia"/>
                <w:lang w:eastAsia="zh-CN"/>
              </w:rPr>
              <w:t>加盖公章</w:t>
            </w:r>
            <w:r>
              <w:rPr>
                <w:rFonts w:ascii="仿宋" w:eastAsia="仿宋" w:hAnsi="仿宋"/>
                <w:lang w:eastAsia="zh-CN"/>
              </w:rPr>
              <w:t>或相关登记证复印件</w:t>
            </w:r>
            <w:r>
              <w:rPr>
                <w:rFonts w:ascii="仿宋" w:eastAsia="仿宋" w:hAnsi="仿宋" w:hint="eastAsia"/>
                <w:lang w:eastAsia="zh-CN"/>
              </w:rPr>
              <w:t>加盖公章</w:t>
            </w:r>
          </w:p>
        </w:tc>
        <w:tc>
          <w:tcPr>
            <w:tcW w:w="1925" w:type="dxa"/>
            <w:vAlign w:val="center"/>
          </w:tcPr>
          <w:p w14:paraId="6A4116D6" w14:textId="77777777" w:rsidR="00E97E44" w:rsidRDefault="003B4A90">
            <w:pPr>
              <w:pStyle w:val="TableParagraph"/>
              <w:ind w:left="108" w:rightChars="74" w:right="163"/>
              <w:jc w:val="center"/>
              <w:rPr>
                <w:rFonts w:ascii="仿宋" w:eastAsia="仿宋" w:hAnsi="仿宋"/>
                <w:lang w:eastAsia="zh-CN"/>
              </w:rPr>
            </w:pPr>
            <w:r>
              <w:rPr>
                <w:rFonts w:ascii="仿宋" w:eastAsia="仿宋" w:hAnsi="仿宋"/>
                <w:lang w:eastAsia="zh-CN"/>
              </w:rPr>
              <w:t>盖</w:t>
            </w:r>
            <w:r>
              <w:rPr>
                <w:rFonts w:ascii="仿宋" w:eastAsia="仿宋" w:hAnsi="仿宋" w:hint="eastAsia"/>
                <w:lang w:eastAsia="zh-CN"/>
              </w:rPr>
              <w:t>公章</w:t>
            </w:r>
          </w:p>
        </w:tc>
        <w:tc>
          <w:tcPr>
            <w:tcW w:w="1276" w:type="dxa"/>
            <w:vAlign w:val="center"/>
          </w:tcPr>
          <w:p w14:paraId="5E160D3F" w14:textId="77777777" w:rsidR="00E97E44" w:rsidRDefault="00E97E44">
            <w:pPr>
              <w:pStyle w:val="TableParagraph"/>
              <w:ind w:rightChars="74" w:right="163"/>
              <w:jc w:val="center"/>
              <w:rPr>
                <w:rFonts w:ascii="仿宋" w:eastAsia="仿宋" w:hAnsi="仿宋"/>
                <w:lang w:eastAsia="zh-CN"/>
              </w:rPr>
            </w:pPr>
          </w:p>
        </w:tc>
      </w:tr>
      <w:tr w:rsidR="00711B27" w14:paraId="1AC11131" w14:textId="77777777">
        <w:trPr>
          <w:trHeight w:val="736"/>
        </w:trPr>
        <w:tc>
          <w:tcPr>
            <w:tcW w:w="893" w:type="dxa"/>
            <w:vAlign w:val="center"/>
          </w:tcPr>
          <w:p w14:paraId="1C93D7D2" w14:textId="77777777" w:rsidR="00711B27" w:rsidRDefault="00711B27">
            <w:pPr>
              <w:pStyle w:val="TableParagraph"/>
              <w:ind w:left="108" w:rightChars="74" w:right="163"/>
              <w:jc w:val="center"/>
              <w:rPr>
                <w:rFonts w:ascii="仿宋" w:eastAsia="仿宋" w:hAnsi="仿宋"/>
                <w:w w:val="99"/>
                <w:lang w:eastAsia="zh-CN"/>
              </w:rPr>
            </w:pPr>
            <w:r>
              <w:rPr>
                <w:rFonts w:ascii="仿宋" w:eastAsia="仿宋" w:hAnsi="仿宋" w:hint="eastAsia"/>
                <w:w w:val="99"/>
                <w:lang w:eastAsia="zh-CN"/>
              </w:rPr>
              <w:t>2</w:t>
            </w:r>
          </w:p>
        </w:tc>
        <w:tc>
          <w:tcPr>
            <w:tcW w:w="4781" w:type="dxa"/>
            <w:vAlign w:val="center"/>
          </w:tcPr>
          <w:p w14:paraId="03A95971" w14:textId="77777777" w:rsidR="00711B27" w:rsidRDefault="00711B27" w:rsidP="00AB5AE2">
            <w:pPr>
              <w:pStyle w:val="TableParagraph"/>
              <w:spacing w:before="43"/>
              <w:ind w:left="107" w:rightChars="74" w:right="163"/>
              <w:jc w:val="both"/>
              <w:rPr>
                <w:rFonts w:ascii="仿宋" w:eastAsia="仿宋" w:hAnsi="仿宋"/>
                <w:lang w:eastAsia="zh-CN"/>
              </w:rPr>
            </w:pPr>
            <w:r>
              <w:rPr>
                <w:rFonts w:ascii="仿宋" w:eastAsia="仿宋" w:hAnsi="仿宋"/>
                <w:lang w:eastAsia="zh-CN"/>
              </w:rPr>
              <w:t>具有良好的商业信誉和健全的财务会计制</w:t>
            </w:r>
          </w:p>
          <w:p w14:paraId="6ECB5406" w14:textId="12D90252" w:rsidR="00711B27" w:rsidRDefault="00711B27">
            <w:pPr>
              <w:pStyle w:val="TableParagraph"/>
              <w:spacing w:before="43"/>
              <w:ind w:left="107" w:rightChars="74" w:right="163"/>
              <w:jc w:val="both"/>
              <w:rPr>
                <w:rFonts w:ascii="仿宋" w:eastAsia="仿宋" w:hAnsi="仿宋"/>
                <w:lang w:eastAsia="zh-CN"/>
              </w:rPr>
            </w:pPr>
            <w:r>
              <w:rPr>
                <w:rFonts w:ascii="仿宋" w:eastAsia="仿宋" w:hAnsi="仿宋"/>
                <w:lang w:eastAsia="zh-CN"/>
              </w:rPr>
              <w:t>度的声明书</w:t>
            </w:r>
          </w:p>
        </w:tc>
        <w:tc>
          <w:tcPr>
            <w:tcW w:w="1925" w:type="dxa"/>
            <w:vAlign w:val="center"/>
          </w:tcPr>
          <w:p w14:paraId="096367FD" w14:textId="2A3AB518" w:rsidR="00711B27" w:rsidRDefault="00711B27">
            <w:pPr>
              <w:pStyle w:val="TableParagraph"/>
              <w:ind w:left="108" w:rightChars="74" w:right="163"/>
              <w:jc w:val="center"/>
              <w:rPr>
                <w:rFonts w:ascii="仿宋" w:eastAsia="仿宋" w:hAnsi="仿宋"/>
                <w:lang w:eastAsia="zh-CN"/>
              </w:rPr>
            </w:pPr>
            <w:r>
              <w:rPr>
                <w:rFonts w:ascii="仿宋" w:eastAsia="仿宋" w:hAnsi="仿宋"/>
                <w:lang w:eastAsia="zh-CN"/>
              </w:rPr>
              <w:t>附件四-1</w:t>
            </w:r>
          </w:p>
        </w:tc>
        <w:tc>
          <w:tcPr>
            <w:tcW w:w="1276" w:type="dxa"/>
            <w:vAlign w:val="center"/>
          </w:tcPr>
          <w:p w14:paraId="4599077D" w14:textId="77777777" w:rsidR="00711B27" w:rsidRDefault="00711B27">
            <w:pPr>
              <w:pStyle w:val="TableParagraph"/>
              <w:ind w:rightChars="74" w:right="163"/>
              <w:jc w:val="center"/>
              <w:rPr>
                <w:rFonts w:ascii="仿宋" w:eastAsia="仿宋" w:hAnsi="仿宋"/>
                <w:lang w:eastAsia="zh-CN"/>
              </w:rPr>
            </w:pPr>
          </w:p>
        </w:tc>
      </w:tr>
      <w:tr w:rsidR="00711B27" w14:paraId="50D84F73" w14:textId="77777777">
        <w:trPr>
          <w:trHeight w:val="717"/>
        </w:trPr>
        <w:tc>
          <w:tcPr>
            <w:tcW w:w="893" w:type="dxa"/>
            <w:vAlign w:val="center"/>
          </w:tcPr>
          <w:p w14:paraId="7BBD42EA" w14:textId="77777777" w:rsidR="00711B27" w:rsidRDefault="00711B27" w:rsidP="007002E2">
            <w:pPr>
              <w:pStyle w:val="TableParagraph"/>
              <w:ind w:left="108" w:rightChars="74" w:right="163"/>
              <w:jc w:val="center"/>
              <w:rPr>
                <w:rFonts w:ascii="仿宋" w:eastAsia="仿宋" w:hAnsi="仿宋"/>
                <w:lang w:eastAsia="zh-CN"/>
              </w:rPr>
            </w:pPr>
            <w:r>
              <w:rPr>
                <w:rFonts w:ascii="仿宋" w:eastAsia="仿宋" w:hAnsi="仿宋" w:hint="eastAsia"/>
                <w:w w:val="99"/>
                <w:lang w:eastAsia="zh-CN"/>
              </w:rPr>
              <w:t>3</w:t>
            </w:r>
          </w:p>
        </w:tc>
        <w:tc>
          <w:tcPr>
            <w:tcW w:w="4781" w:type="dxa"/>
            <w:vAlign w:val="center"/>
          </w:tcPr>
          <w:p w14:paraId="29422121" w14:textId="77777777" w:rsidR="00711B27" w:rsidRDefault="00711B27" w:rsidP="00AB5AE2">
            <w:pPr>
              <w:pStyle w:val="TableParagraph"/>
              <w:spacing w:before="43"/>
              <w:ind w:left="107" w:rightChars="74" w:right="163"/>
              <w:jc w:val="both"/>
              <w:rPr>
                <w:rFonts w:ascii="仿宋" w:eastAsia="仿宋" w:hAnsi="仿宋"/>
                <w:lang w:eastAsia="zh-CN"/>
              </w:rPr>
            </w:pPr>
            <w:r>
              <w:rPr>
                <w:rFonts w:ascii="仿宋" w:eastAsia="仿宋" w:hAnsi="仿宋"/>
                <w:lang w:eastAsia="zh-CN"/>
              </w:rPr>
              <w:t>具有履行合同所必需的设备和专业技术能</w:t>
            </w:r>
          </w:p>
          <w:p w14:paraId="3AF9E418" w14:textId="68FDA66F" w:rsidR="00711B27" w:rsidRDefault="00711B27">
            <w:pPr>
              <w:pStyle w:val="TableParagraph"/>
              <w:spacing w:before="89"/>
              <w:ind w:left="107" w:rightChars="74" w:right="163"/>
              <w:jc w:val="both"/>
              <w:rPr>
                <w:rFonts w:ascii="仿宋" w:eastAsia="仿宋" w:hAnsi="仿宋"/>
                <w:lang w:eastAsia="zh-CN"/>
              </w:rPr>
            </w:pPr>
            <w:r>
              <w:rPr>
                <w:rFonts w:ascii="仿宋" w:eastAsia="仿宋" w:hAnsi="仿宋"/>
                <w:lang w:eastAsia="zh-CN"/>
              </w:rPr>
              <w:t>力的声明书</w:t>
            </w:r>
          </w:p>
        </w:tc>
        <w:tc>
          <w:tcPr>
            <w:tcW w:w="1925" w:type="dxa"/>
            <w:vAlign w:val="center"/>
          </w:tcPr>
          <w:p w14:paraId="1FB049C8" w14:textId="65E6DA0C" w:rsidR="00711B27" w:rsidRDefault="00711B27">
            <w:pPr>
              <w:pStyle w:val="TableParagraph"/>
              <w:ind w:left="108" w:rightChars="74" w:right="163"/>
              <w:jc w:val="center"/>
              <w:rPr>
                <w:rFonts w:ascii="仿宋" w:eastAsia="仿宋" w:hAnsi="仿宋"/>
                <w:lang w:eastAsia="zh-CN"/>
              </w:rPr>
            </w:pPr>
            <w:r>
              <w:rPr>
                <w:rFonts w:ascii="仿宋" w:eastAsia="仿宋" w:hAnsi="仿宋"/>
                <w:lang w:eastAsia="zh-CN"/>
              </w:rPr>
              <w:t>附件四-2</w:t>
            </w:r>
          </w:p>
        </w:tc>
        <w:tc>
          <w:tcPr>
            <w:tcW w:w="1276" w:type="dxa"/>
            <w:vAlign w:val="center"/>
          </w:tcPr>
          <w:p w14:paraId="490B480F" w14:textId="77777777" w:rsidR="00711B27" w:rsidRDefault="00711B27">
            <w:pPr>
              <w:pStyle w:val="TableParagraph"/>
              <w:ind w:rightChars="74" w:right="163"/>
              <w:jc w:val="center"/>
              <w:rPr>
                <w:rFonts w:ascii="仿宋" w:eastAsia="仿宋" w:hAnsi="仿宋"/>
                <w:lang w:eastAsia="zh-CN"/>
              </w:rPr>
            </w:pPr>
          </w:p>
        </w:tc>
      </w:tr>
      <w:tr w:rsidR="00711B27" w14:paraId="07C165AB" w14:textId="77777777">
        <w:trPr>
          <w:trHeight w:val="717"/>
        </w:trPr>
        <w:tc>
          <w:tcPr>
            <w:tcW w:w="893" w:type="dxa"/>
            <w:vAlign w:val="center"/>
          </w:tcPr>
          <w:p w14:paraId="156CCD1D" w14:textId="77777777" w:rsidR="00711B27" w:rsidRDefault="00711B27" w:rsidP="007002E2">
            <w:pPr>
              <w:pStyle w:val="TableParagraph"/>
              <w:ind w:left="108" w:rightChars="74" w:right="163"/>
              <w:jc w:val="center"/>
              <w:rPr>
                <w:rFonts w:ascii="仿宋" w:eastAsia="仿宋" w:hAnsi="仿宋"/>
                <w:lang w:eastAsia="zh-CN"/>
              </w:rPr>
            </w:pPr>
            <w:r>
              <w:rPr>
                <w:rFonts w:ascii="仿宋" w:eastAsia="仿宋" w:hAnsi="仿宋" w:hint="eastAsia"/>
                <w:w w:val="99"/>
                <w:lang w:eastAsia="zh-CN"/>
              </w:rPr>
              <w:t>4</w:t>
            </w:r>
          </w:p>
        </w:tc>
        <w:tc>
          <w:tcPr>
            <w:tcW w:w="4781" w:type="dxa"/>
            <w:vAlign w:val="center"/>
          </w:tcPr>
          <w:p w14:paraId="6447E383" w14:textId="77777777" w:rsidR="00711B27" w:rsidRDefault="00711B27" w:rsidP="00AB5AE2">
            <w:pPr>
              <w:pStyle w:val="TableParagraph"/>
              <w:spacing w:before="43"/>
              <w:ind w:left="107" w:rightChars="74" w:right="163"/>
              <w:jc w:val="both"/>
              <w:rPr>
                <w:rFonts w:ascii="仿宋" w:eastAsia="仿宋" w:hAnsi="仿宋"/>
                <w:lang w:eastAsia="zh-CN"/>
              </w:rPr>
            </w:pPr>
            <w:r>
              <w:rPr>
                <w:rFonts w:ascii="仿宋" w:eastAsia="仿宋" w:hAnsi="仿宋"/>
                <w:lang w:eastAsia="zh-CN"/>
              </w:rPr>
              <w:t>有依法缴纳税收和社会保障资金的良好记</w:t>
            </w:r>
          </w:p>
          <w:p w14:paraId="14BD885F" w14:textId="34EFFAAC" w:rsidR="00711B27" w:rsidRDefault="00711B27">
            <w:pPr>
              <w:pStyle w:val="TableParagraph"/>
              <w:spacing w:before="43"/>
              <w:ind w:left="107" w:rightChars="74" w:right="163"/>
              <w:jc w:val="both"/>
              <w:rPr>
                <w:rFonts w:ascii="仿宋" w:eastAsia="仿宋" w:hAnsi="仿宋"/>
                <w:lang w:eastAsia="zh-CN"/>
              </w:rPr>
            </w:pPr>
            <w:r>
              <w:rPr>
                <w:rFonts w:ascii="仿宋" w:eastAsia="仿宋" w:hAnsi="仿宋"/>
                <w:lang w:eastAsia="zh-CN"/>
              </w:rPr>
              <w:t>录的声明书</w:t>
            </w:r>
          </w:p>
        </w:tc>
        <w:tc>
          <w:tcPr>
            <w:tcW w:w="1925" w:type="dxa"/>
            <w:vAlign w:val="center"/>
          </w:tcPr>
          <w:p w14:paraId="462562DA" w14:textId="75706967" w:rsidR="00711B27" w:rsidRDefault="00711B27">
            <w:pPr>
              <w:pStyle w:val="TableParagraph"/>
              <w:spacing w:before="1"/>
              <w:ind w:left="108" w:rightChars="74" w:right="163"/>
              <w:jc w:val="center"/>
              <w:rPr>
                <w:rFonts w:ascii="仿宋" w:eastAsia="仿宋" w:hAnsi="仿宋"/>
                <w:lang w:eastAsia="zh-CN"/>
              </w:rPr>
            </w:pPr>
            <w:r>
              <w:rPr>
                <w:rFonts w:ascii="仿宋" w:eastAsia="仿宋" w:hAnsi="仿宋"/>
                <w:lang w:eastAsia="zh-CN"/>
              </w:rPr>
              <w:t>附件四-3</w:t>
            </w:r>
          </w:p>
        </w:tc>
        <w:tc>
          <w:tcPr>
            <w:tcW w:w="1276" w:type="dxa"/>
            <w:vAlign w:val="center"/>
          </w:tcPr>
          <w:p w14:paraId="234E23D5" w14:textId="77777777" w:rsidR="00711B27" w:rsidRDefault="00711B27">
            <w:pPr>
              <w:pStyle w:val="TableParagraph"/>
              <w:ind w:rightChars="74" w:right="163"/>
              <w:jc w:val="center"/>
              <w:rPr>
                <w:rFonts w:ascii="仿宋" w:eastAsia="仿宋" w:hAnsi="仿宋"/>
                <w:lang w:eastAsia="zh-CN"/>
              </w:rPr>
            </w:pPr>
          </w:p>
        </w:tc>
      </w:tr>
      <w:tr w:rsidR="00711B27" w14:paraId="1457BB3A" w14:textId="77777777">
        <w:trPr>
          <w:trHeight w:val="717"/>
        </w:trPr>
        <w:tc>
          <w:tcPr>
            <w:tcW w:w="893" w:type="dxa"/>
            <w:vAlign w:val="center"/>
          </w:tcPr>
          <w:p w14:paraId="216608F2" w14:textId="77777777" w:rsidR="00711B27" w:rsidRDefault="00711B27" w:rsidP="007002E2">
            <w:pPr>
              <w:pStyle w:val="TableParagraph"/>
              <w:ind w:left="108" w:rightChars="74" w:right="163"/>
              <w:jc w:val="center"/>
              <w:rPr>
                <w:rFonts w:ascii="仿宋" w:eastAsia="仿宋" w:hAnsi="仿宋"/>
                <w:lang w:eastAsia="zh-CN"/>
              </w:rPr>
            </w:pPr>
            <w:r>
              <w:rPr>
                <w:rFonts w:ascii="仿宋" w:eastAsia="仿宋" w:hAnsi="仿宋" w:hint="eastAsia"/>
                <w:w w:val="99"/>
                <w:lang w:eastAsia="zh-CN"/>
              </w:rPr>
              <w:t>5</w:t>
            </w:r>
          </w:p>
        </w:tc>
        <w:tc>
          <w:tcPr>
            <w:tcW w:w="4781" w:type="dxa"/>
            <w:vAlign w:val="center"/>
          </w:tcPr>
          <w:p w14:paraId="476E1BA9" w14:textId="74889B36" w:rsidR="00711B27" w:rsidRDefault="00711B27">
            <w:pPr>
              <w:pStyle w:val="TableParagraph"/>
              <w:spacing w:before="43"/>
              <w:ind w:left="107" w:rightChars="74" w:right="163"/>
              <w:jc w:val="both"/>
              <w:rPr>
                <w:rFonts w:ascii="仿宋" w:eastAsia="仿宋" w:hAnsi="仿宋"/>
                <w:lang w:eastAsia="zh-CN"/>
              </w:rPr>
            </w:pPr>
            <w:r>
              <w:rPr>
                <w:rFonts w:ascii="仿宋" w:eastAsia="仿宋" w:hAnsi="仿宋"/>
                <w:lang w:eastAsia="zh-CN"/>
              </w:rPr>
              <w:t>参加采购活动前</w:t>
            </w:r>
            <w:r>
              <w:rPr>
                <w:rFonts w:ascii="仿宋" w:eastAsia="仿宋" w:hAnsi="仿宋" w:hint="eastAsia"/>
                <w:lang w:eastAsia="zh-CN"/>
              </w:rPr>
              <w:t>三</w:t>
            </w:r>
            <w:r>
              <w:rPr>
                <w:rFonts w:ascii="仿宋" w:eastAsia="仿宋" w:hAnsi="仿宋"/>
                <w:lang w:eastAsia="zh-CN"/>
              </w:rPr>
              <w:t>年内，在经营活动中没有重大违法记录的声明书</w:t>
            </w:r>
          </w:p>
        </w:tc>
        <w:tc>
          <w:tcPr>
            <w:tcW w:w="1925" w:type="dxa"/>
            <w:vAlign w:val="center"/>
          </w:tcPr>
          <w:p w14:paraId="66280659" w14:textId="37B75E21" w:rsidR="00711B27" w:rsidRDefault="00711B27">
            <w:pPr>
              <w:pStyle w:val="TableParagraph"/>
              <w:ind w:left="108" w:rightChars="74" w:right="163"/>
              <w:jc w:val="center"/>
              <w:rPr>
                <w:rFonts w:ascii="仿宋" w:eastAsia="仿宋" w:hAnsi="仿宋"/>
                <w:lang w:eastAsia="zh-CN"/>
              </w:rPr>
            </w:pPr>
            <w:r>
              <w:rPr>
                <w:rFonts w:ascii="仿宋" w:eastAsia="仿宋" w:hAnsi="仿宋"/>
                <w:lang w:eastAsia="zh-CN"/>
              </w:rPr>
              <w:t>附件四-4</w:t>
            </w:r>
          </w:p>
        </w:tc>
        <w:tc>
          <w:tcPr>
            <w:tcW w:w="1276" w:type="dxa"/>
            <w:vAlign w:val="center"/>
          </w:tcPr>
          <w:p w14:paraId="28886A03" w14:textId="77777777" w:rsidR="00711B27" w:rsidRDefault="00711B27">
            <w:pPr>
              <w:pStyle w:val="TableParagraph"/>
              <w:ind w:rightChars="74" w:right="163"/>
              <w:jc w:val="center"/>
              <w:rPr>
                <w:rFonts w:ascii="仿宋" w:eastAsia="仿宋" w:hAnsi="仿宋"/>
                <w:lang w:eastAsia="zh-CN"/>
              </w:rPr>
            </w:pPr>
          </w:p>
        </w:tc>
      </w:tr>
      <w:tr w:rsidR="00711B27" w14:paraId="615292F2" w14:textId="77777777">
        <w:trPr>
          <w:trHeight w:val="659"/>
        </w:trPr>
        <w:tc>
          <w:tcPr>
            <w:tcW w:w="893" w:type="dxa"/>
            <w:vAlign w:val="center"/>
          </w:tcPr>
          <w:p w14:paraId="04B65426" w14:textId="77777777" w:rsidR="00711B27" w:rsidRDefault="00711B27" w:rsidP="007002E2">
            <w:pPr>
              <w:pStyle w:val="TableParagraph"/>
              <w:ind w:left="108" w:rightChars="74" w:right="163"/>
              <w:jc w:val="center"/>
              <w:rPr>
                <w:rFonts w:ascii="仿宋" w:eastAsia="仿宋" w:hAnsi="仿宋"/>
                <w:lang w:eastAsia="zh-CN"/>
              </w:rPr>
            </w:pPr>
            <w:r>
              <w:rPr>
                <w:rFonts w:ascii="仿宋" w:eastAsia="仿宋" w:hAnsi="仿宋" w:hint="eastAsia"/>
                <w:w w:val="99"/>
                <w:lang w:eastAsia="zh-CN"/>
              </w:rPr>
              <w:t>6</w:t>
            </w:r>
          </w:p>
        </w:tc>
        <w:tc>
          <w:tcPr>
            <w:tcW w:w="4781" w:type="dxa"/>
            <w:vAlign w:val="center"/>
          </w:tcPr>
          <w:p w14:paraId="61C6F27F" w14:textId="10A2E70A" w:rsidR="00711B27" w:rsidRDefault="00711B27">
            <w:pPr>
              <w:pStyle w:val="TableParagraph"/>
              <w:spacing w:before="43"/>
              <w:ind w:left="107" w:rightChars="74" w:right="163"/>
              <w:jc w:val="both"/>
              <w:rPr>
                <w:rFonts w:ascii="仿宋" w:eastAsia="仿宋" w:hAnsi="仿宋"/>
                <w:lang w:eastAsia="zh-CN"/>
              </w:rPr>
            </w:pPr>
            <w:r>
              <w:rPr>
                <w:rFonts w:ascii="仿宋" w:eastAsia="仿宋" w:hAnsi="仿宋"/>
                <w:lang w:eastAsia="zh-CN"/>
              </w:rPr>
              <w:t>未被“信用中国”（</w:t>
            </w:r>
            <w:hyperlink r:id="rId22">
              <w:r>
                <w:rPr>
                  <w:rFonts w:ascii="仿宋" w:eastAsia="仿宋" w:hAnsi="仿宋"/>
                  <w:lang w:eastAsia="zh-CN"/>
                </w:rPr>
                <w:t>www.creditchina.gov.cn</w:t>
              </w:r>
            </w:hyperlink>
            <w:r>
              <w:rPr>
                <w:rFonts w:ascii="仿宋" w:eastAsia="仿宋" w:hAnsi="仿宋"/>
                <w:lang w:eastAsia="zh-CN"/>
              </w:rPr>
              <w:t>）、中国政府采购网（</w:t>
            </w:r>
            <w:hyperlink r:id="rId23">
              <w:r>
                <w:rPr>
                  <w:rFonts w:ascii="仿宋" w:eastAsia="仿宋" w:hAnsi="仿宋"/>
                  <w:lang w:eastAsia="zh-CN"/>
                </w:rPr>
                <w:t>www.ccgp.gov.cn</w:t>
              </w:r>
            </w:hyperlink>
            <w:r>
              <w:rPr>
                <w:rFonts w:ascii="仿宋" w:eastAsia="仿宋" w:hAnsi="仿宋"/>
                <w:lang w:eastAsia="zh-CN"/>
              </w:rPr>
              <w:t>）列入失信被执行人、重大税收违法失信主体、政府采购严重违法失信行为记录名单的声明书</w:t>
            </w:r>
          </w:p>
        </w:tc>
        <w:tc>
          <w:tcPr>
            <w:tcW w:w="1925" w:type="dxa"/>
            <w:vAlign w:val="center"/>
          </w:tcPr>
          <w:p w14:paraId="2851D0EC" w14:textId="5486364F" w:rsidR="00711B27" w:rsidRDefault="00711B27">
            <w:pPr>
              <w:pStyle w:val="TableParagraph"/>
              <w:ind w:left="108" w:rightChars="74" w:right="163"/>
              <w:jc w:val="center"/>
              <w:rPr>
                <w:rFonts w:ascii="仿宋" w:eastAsia="仿宋" w:hAnsi="仿宋"/>
                <w:lang w:eastAsia="zh-CN"/>
              </w:rPr>
            </w:pPr>
            <w:r>
              <w:rPr>
                <w:rFonts w:ascii="仿宋" w:eastAsia="仿宋" w:hAnsi="仿宋"/>
                <w:lang w:eastAsia="zh-CN"/>
              </w:rPr>
              <w:t>附件四-5</w:t>
            </w:r>
          </w:p>
        </w:tc>
        <w:tc>
          <w:tcPr>
            <w:tcW w:w="1276" w:type="dxa"/>
            <w:vAlign w:val="center"/>
          </w:tcPr>
          <w:p w14:paraId="65C8BEF4" w14:textId="77777777" w:rsidR="00711B27" w:rsidRDefault="00711B27">
            <w:pPr>
              <w:pStyle w:val="TableParagraph"/>
              <w:ind w:rightChars="74" w:right="163"/>
              <w:jc w:val="center"/>
              <w:rPr>
                <w:rFonts w:ascii="仿宋" w:eastAsia="仿宋" w:hAnsi="仿宋"/>
                <w:lang w:eastAsia="zh-CN"/>
              </w:rPr>
            </w:pPr>
          </w:p>
        </w:tc>
      </w:tr>
      <w:tr w:rsidR="00711B27" w14:paraId="47A2A3D7" w14:textId="77777777">
        <w:trPr>
          <w:trHeight w:val="716"/>
        </w:trPr>
        <w:tc>
          <w:tcPr>
            <w:tcW w:w="893" w:type="dxa"/>
            <w:vAlign w:val="center"/>
          </w:tcPr>
          <w:p w14:paraId="37DC34DE" w14:textId="77777777" w:rsidR="00711B27" w:rsidRDefault="00711B27" w:rsidP="007002E2">
            <w:pPr>
              <w:pStyle w:val="TableParagraph"/>
              <w:spacing w:before="146"/>
              <w:ind w:left="108" w:rightChars="74" w:right="163"/>
              <w:jc w:val="center"/>
              <w:rPr>
                <w:rFonts w:ascii="仿宋" w:eastAsia="仿宋" w:hAnsi="仿宋"/>
                <w:lang w:eastAsia="zh-CN"/>
              </w:rPr>
            </w:pPr>
            <w:r>
              <w:rPr>
                <w:rFonts w:ascii="仿宋" w:eastAsia="仿宋" w:hAnsi="仿宋" w:hint="eastAsia"/>
                <w:w w:val="99"/>
                <w:lang w:eastAsia="zh-CN"/>
              </w:rPr>
              <w:t>7</w:t>
            </w:r>
          </w:p>
        </w:tc>
        <w:tc>
          <w:tcPr>
            <w:tcW w:w="4781" w:type="dxa"/>
            <w:vAlign w:val="center"/>
          </w:tcPr>
          <w:p w14:paraId="15E4F228" w14:textId="3BDE6012" w:rsidR="00711B27" w:rsidRDefault="00711B27">
            <w:pPr>
              <w:pStyle w:val="TableParagraph"/>
              <w:spacing w:before="43"/>
              <w:ind w:left="107" w:rightChars="74" w:right="163"/>
              <w:jc w:val="both"/>
              <w:rPr>
                <w:rFonts w:ascii="仿宋" w:eastAsia="仿宋" w:hAnsi="仿宋"/>
                <w:lang w:eastAsia="zh-CN"/>
              </w:rPr>
            </w:pPr>
            <w:r>
              <w:rPr>
                <w:rFonts w:ascii="仿宋" w:eastAsia="仿宋" w:hAnsi="仿宋" w:hint="eastAsia"/>
                <w:lang w:eastAsia="zh-CN"/>
              </w:rPr>
              <w:t>《中小企业声明函》如是《残疾人福利性单位声明函》或《监狱企业证明文件》提供相应资料）（如有，格式自拟）；</w:t>
            </w:r>
          </w:p>
        </w:tc>
        <w:tc>
          <w:tcPr>
            <w:tcW w:w="1925" w:type="dxa"/>
            <w:vAlign w:val="center"/>
          </w:tcPr>
          <w:p w14:paraId="5D18778A" w14:textId="77777777" w:rsidR="00711B27" w:rsidRDefault="00711B27" w:rsidP="00AB5AE2">
            <w:pPr>
              <w:pStyle w:val="TableParagraph"/>
              <w:ind w:left="108" w:rightChars="74" w:right="163"/>
              <w:jc w:val="center"/>
              <w:rPr>
                <w:rFonts w:ascii="仿宋" w:eastAsia="仿宋" w:hAnsi="仿宋"/>
                <w:lang w:eastAsia="zh-CN"/>
              </w:rPr>
            </w:pPr>
            <w:r>
              <w:rPr>
                <w:rFonts w:ascii="仿宋" w:eastAsia="仿宋" w:hAnsi="仿宋"/>
                <w:lang w:eastAsia="zh-CN"/>
              </w:rPr>
              <w:t>附件四-6</w:t>
            </w:r>
          </w:p>
          <w:p w14:paraId="0B2AA347" w14:textId="0EAEE3A5" w:rsidR="00711B27" w:rsidRDefault="00711B27">
            <w:pPr>
              <w:pStyle w:val="TableParagraph"/>
              <w:ind w:left="108" w:rightChars="74" w:right="163"/>
              <w:jc w:val="center"/>
              <w:rPr>
                <w:rFonts w:ascii="仿宋" w:eastAsia="仿宋" w:hAnsi="仿宋"/>
                <w:lang w:eastAsia="zh-CN"/>
              </w:rPr>
            </w:pPr>
            <w:r>
              <w:rPr>
                <w:rFonts w:ascii="仿宋" w:eastAsia="仿宋" w:hAnsi="仿宋"/>
                <w:lang w:eastAsia="zh-CN"/>
              </w:rPr>
              <w:t>附件四-7</w:t>
            </w:r>
          </w:p>
        </w:tc>
        <w:tc>
          <w:tcPr>
            <w:tcW w:w="1276" w:type="dxa"/>
            <w:vAlign w:val="center"/>
          </w:tcPr>
          <w:p w14:paraId="7DC69DDA" w14:textId="77777777" w:rsidR="00711B27" w:rsidRDefault="00711B27">
            <w:pPr>
              <w:pStyle w:val="TableParagraph"/>
              <w:ind w:rightChars="74" w:right="163"/>
              <w:jc w:val="center"/>
              <w:rPr>
                <w:rFonts w:ascii="仿宋" w:eastAsia="仿宋" w:hAnsi="仿宋"/>
                <w:lang w:eastAsia="zh-CN"/>
              </w:rPr>
            </w:pPr>
          </w:p>
        </w:tc>
      </w:tr>
      <w:tr w:rsidR="00711B27" w14:paraId="2E2A29E3" w14:textId="77777777">
        <w:trPr>
          <w:trHeight w:val="716"/>
        </w:trPr>
        <w:tc>
          <w:tcPr>
            <w:tcW w:w="893" w:type="dxa"/>
            <w:vAlign w:val="center"/>
          </w:tcPr>
          <w:p w14:paraId="45743B75" w14:textId="77777777" w:rsidR="00711B27" w:rsidRDefault="00711B27" w:rsidP="007002E2">
            <w:pPr>
              <w:pStyle w:val="TableParagraph"/>
              <w:spacing w:before="146"/>
              <w:ind w:left="108" w:rightChars="74" w:right="163"/>
              <w:jc w:val="center"/>
              <w:rPr>
                <w:rFonts w:ascii="仿宋" w:eastAsia="仿宋" w:hAnsi="仿宋"/>
                <w:w w:val="99"/>
                <w:lang w:eastAsia="zh-CN"/>
              </w:rPr>
            </w:pPr>
            <w:r>
              <w:rPr>
                <w:rFonts w:ascii="仿宋" w:eastAsia="仿宋" w:hAnsi="仿宋" w:hint="eastAsia"/>
                <w:w w:val="99"/>
                <w:lang w:eastAsia="zh-CN"/>
              </w:rPr>
              <w:t>8</w:t>
            </w:r>
          </w:p>
        </w:tc>
        <w:tc>
          <w:tcPr>
            <w:tcW w:w="4781" w:type="dxa"/>
            <w:vAlign w:val="center"/>
          </w:tcPr>
          <w:p w14:paraId="1719D4DE" w14:textId="665FE3BE" w:rsidR="00711B27" w:rsidRDefault="00711B27">
            <w:pPr>
              <w:pStyle w:val="TableParagraph"/>
              <w:spacing w:before="43"/>
              <w:ind w:left="107" w:rightChars="74" w:right="163"/>
              <w:jc w:val="both"/>
              <w:rPr>
                <w:rFonts w:ascii="仿宋" w:eastAsia="仿宋" w:hAnsi="仿宋"/>
                <w:lang w:eastAsia="zh-CN"/>
              </w:rPr>
            </w:pPr>
            <w:r>
              <w:rPr>
                <w:rFonts w:ascii="仿宋" w:eastAsia="仿宋" w:hAnsi="仿宋"/>
                <w:lang w:eastAsia="zh-CN"/>
              </w:rPr>
              <w:t>法定代表人（或企业负责人或经营者）的身份证明；供应商的代表若非法定代表人（或企业负责人或经营者）的须提交法定代表人（或企业负责人或经营者）授权书</w:t>
            </w:r>
          </w:p>
        </w:tc>
        <w:tc>
          <w:tcPr>
            <w:tcW w:w="1925" w:type="dxa"/>
            <w:vAlign w:val="center"/>
          </w:tcPr>
          <w:p w14:paraId="07B0CFB6" w14:textId="77777777" w:rsidR="00711B27" w:rsidRDefault="00711B27" w:rsidP="00AB5AE2">
            <w:pPr>
              <w:pStyle w:val="TableParagraph"/>
              <w:ind w:left="108" w:rightChars="74" w:right="163"/>
              <w:jc w:val="center"/>
              <w:rPr>
                <w:rFonts w:ascii="仿宋" w:eastAsia="仿宋" w:hAnsi="仿宋"/>
                <w:lang w:eastAsia="zh-CN"/>
              </w:rPr>
            </w:pPr>
            <w:r>
              <w:rPr>
                <w:rFonts w:ascii="仿宋" w:eastAsia="仿宋" w:hAnsi="仿宋"/>
                <w:lang w:eastAsia="zh-CN"/>
              </w:rPr>
              <w:t>附件五-1</w:t>
            </w:r>
          </w:p>
          <w:p w14:paraId="303D53D4" w14:textId="251D2ADF" w:rsidR="00711B27" w:rsidRDefault="00711B27">
            <w:pPr>
              <w:pStyle w:val="TableParagraph"/>
              <w:ind w:left="108" w:rightChars="74" w:right="163"/>
              <w:jc w:val="center"/>
              <w:rPr>
                <w:rFonts w:ascii="仿宋" w:eastAsia="仿宋" w:hAnsi="仿宋"/>
                <w:lang w:eastAsia="zh-CN"/>
              </w:rPr>
            </w:pPr>
            <w:r>
              <w:rPr>
                <w:rFonts w:ascii="仿宋" w:eastAsia="仿宋" w:hAnsi="仿宋"/>
                <w:lang w:eastAsia="zh-CN"/>
              </w:rPr>
              <w:t>附件五-2</w:t>
            </w:r>
          </w:p>
        </w:tc>
        <w:tc>
          <w:tcPr>
            <w:tcW w:w="1276" w:type="dxa"/>
            <w:vAlign w:val="center"/>
          </w:tcPr>
          <w:p w14:paraId="3BC5CBD9" w14:textId="77777777" w:rsidR="00711B27" w:rsidRDefault="00711B27">
            <w:pPr>
              <w:pStyle w:val="TableParagraph"/>
              <w:ind w:rightChars="74" w:right="163"/>
              <w:jc w:val="center"/>
              <w:rPr>
                <w:rFonts w:ascii="仿宋" w:eastAsia="仿宋" w:hAnsi="仿宋"/>
                <w:lang w:eastAsia="zh-CN"/>
              </w:rPr>
            </w:pPr>
          </w:p>
        </w:tc>
      </w:tr>
      <w:tr w:rsidR="00711B27" w14:paraId="3E9E0738" w14:textId="77777777">
        <w:trPr>
          <w:trHeight w:val="716"/>
        </w:trPr>
        <w:tc>
          <w:tcPr>
            <w:tcW w:w="893" w:type="dxa"/>
            <w:vAlign w:val="center"/>
          </w:tcPr>
          <w:p w14:paraId="2295AC14" w14:textId="77777777" w:rsidR="00711B27" w:rsidRDefault="00711B27" w:rsidP="007002E2">
            <w:pPr>
              <w:pStyle w:val="TableParagraph"/>
              <w:spacing w:before="146"/>
              <w:ind w:left="108" w:rightChars="74" w:right="163"/>
              <w:jc w:val="center"/>
              <w:rPr>
                <w:rFonts w:ascii="仿宋" w:eastAsia="仿宋" w:hAnsi="仿宋"/>
                <w:lang w:eastAsia="zh-CN"/>
              </w:rPr>
            </w:pPr>
            <w:r>
              <w:rPr>
                <w:rFonts w:ascii="仿宋" w:eastAsia="仿宋" w:hAnsi="仿宋"/>
                <w:lang w:eastAsia="zh-CN"/>
              </w:rPr>
              <w:t>9</w:t>
            </w:r>
          </w:p>
        </w:tc>
        <w:tc>
          <w:tcPr>
            <w:tcW w:w="4781" w:type="dxa"/>
            <w:vAlign w:val="center"/>
          </w:tcPr>
          <w:p w14:paraId="62F74119" w14:textId="6B0277DD" w:rsidR="00711B27" w:rsidRDefault="00711B27">
            <w:pPr>
              <w:pStyle w:val="TableParagraph"/>
              <w:spacing w:before="43"/>
              <w:ind w:left="107" w:rightChars="74" w:right="163"/>
              <w:jc w:val="both"/>
              <w:rPr>
                <w:rFonts w:ascii="仿宋" w:eastAsia="仿宋" w:hAnsi="仿宋"/>
                <w:lang w:eastAsia="zh-CN"/>
              </w:rPr>
            </w:pPr>
            <w:r>
              <w:rPr>
                <w:rFonts w:ascii="仿宋" w:eastAsia="仿宋" w:hAnsi="仿宋" w:hint="eastAsia"/>
                <w:w w:val="99"/>
                <w:lang w:eastAsia="zh-CN"/>
              </w:rPr>
              <w:t>联合体协议书（供应商以联合体方式响应的必须提供联合体协议书，否则作无效标处理）</w:t>
            </w:r>
          </w:p>
        </w:tc>
        <w:tc>
          <w:tcPr>
            <w:tcW w:w="1925" w:type="dxa"/>
            <w:vAlign w:val="center"/>
          </w:tcPr>
          <w:p w14:paraId="268FDD45" w14:textId="58BD44BB" w:rsidR="00711B27" w:rsidRDefault="00711B27">
            <w:pPr>
              <w:pStyle w:val="TableParagraph"/>
              <w:ind w:left="108" w:rightChars="74" w:right="163"/>
              <w:jc w:val="center"/>
              <w:rPr>
                <w:rFonts w:ascii="仿宋" w:eastAsia="仿宋" w:hAnsi="仿宋"/>
                <w:lang w:eastAsia="zh-CN"/>
              </w:rPr>
            </w:pPr>
            <w:r>
              <w:rPr>
                <w:rFonts w:ascii="仿宋" w:eastAsia="仿宋" w:hAnsi="仿宋"/>
                <w:w w:val="99"/>
                <w:lang w:eastAsia="zh-CN"/>
              </w:rPr>
              <w:t>附件六</w:t>
            </w:r>
          </w:p>
        </w:tc>
        <w:tc>
          <w:tcPr>
            <w:tcW w:w="1276" w:type="dxa"/>
            <w:vAlign w:val="center"/>
          </w:tcPr>
          <w:p w14:paraId="782856FC" w14:textId="77777777" w:rsidR="00711B27" w:rsidRDefault="00711B27">
            <w:pPr>
              <w:pStyle w:val="TableParagraph"/>
              <w:ind w:rightChars="74" w:right="163"/>
              <w:jc w:val="center"/>
              <w:rPr>
                <w:rFonts w:ascii="仿宋" w:eastAsia="仿宋" w:hAnsi="仿宋"/>
                <w:lang w:eastAsia="zh-CN"/>
              </w:rPr>
            </w:pPr>
          </w:p>
        </w:tc>
      </w:tr>
      <w:tr w:rsidR="00711B27" w14:paraId="7495A7EC" w14:textId="77777777">
        <w:trPr>
          <w:trHeight w:val="750"/>
        </w:trPr>
        <w:tc>
          <w:tcPr>
            <w:tcW w:w="893" w:type="dxa"/>
            <w:vAlign w:val="center"/>
          </w:tcPr>
          <w:p w14:paraId="4F87CAFB" w14:textId="77777777" w:rsidR="00711B27" w:rsidRDefault="00711B27" w:rsidP="007002E2">
            <w:pPr>
              <w:pStyle w:val="TableParagraph"/>
              <w:spacing w:before="146"/>
              <w:ind w:left="108" w:rightChars="74" w:right="163"/>
              <w:jc w:val="center"/>
              <w:rPr>
                <w:rFonts w:ascii="仿宋" w:eastAsia="仿宋" w:hAnsi="仿宋"/>
                <w:w w:val="99"/>
                <w:lang w:eastAsia="zh-CN"/>
              </w:rPr>
            </w:pPr>
            <w:r>
              <w:rPr>
                <w:rFonts w:ascii="仿宋" w:eastAsia="仿宋" w:hAnsi="仿宋"/>
                <w:w w:val="99"/>
                <w:lang w:eastAsia="zh-CN"/>
              </w:rPr>
              <w:t>10</w:t>
            </w:r>
          </w:p>
        </w:tc>
        <w:tc>
          <w:tcPr>
            <w:tcW w:w="4781" w:type="dxa"/>
            <w:vAlign w:val="center"/>
          </w:tcPr>
          <w:p w14:paraId="2782DEA5" w14:textId="7002A5E7" w:rsidR="00711B27" w:rsidRDefault="00711B27">
            <w:pPr>
              <w:pStyle w:val="TableParagraph"/>
              <w:spacing w:before="146"/>
              <w:ind w:left="108" w:rightChars="74" w:right="163"/>
              <w:jc w:val="both"/>
              <w:rPr>
                <w:rFonts w:ascii="仿宋" w:eastAsia="仿宋" w:hAnsi="仿宋"/>
                <w:w w:val="99"/>
                <w:lang w:eastAsia="zh-CN"/>
              </w:rPr>
            </w:pPr>
            <w:proofErr w:type="gramStart"/>
            <w:r>
              <w:rPr>
                <w:rFonts w:ascii="仿宋" w:eastAsia="仿宋" w:hAnsi="仿宋" w:hint="eastAsia"/>
                <w:w w:val="99"/>
                <w:lang w:eastAsia="zh-CN"/>
              </w:rPr>
              <w:t>其他认为</w:t>
            </w:r>
            <w:proofErr w:type="gramEnd"/>
            <w:r>
              <w:rPr>
                <w:rFonts w:ascii="仿宋" w:eastAsia="仿宋" w:hAnsi="仿宋" w:hint="eastAsia"/>
                <w:w w:val="99"/>
                <w:lang w:eastAsia="zh-CN"/>
              </w:rPr>
              <w:t>有必要提供的资格审查资料</w:t>
            </w:r>
          </w:p>
        </w:tc>
        <w:tc>
          <w:tcPr>
            <w:tcW w:w="1925" w:type="dxa"/>
            <w:vAlign w:val="center"/>
          </w:tcPr>
          <w:p w14:paraId="62A42326" w14:textId="30A3854E" w:rsidR="00711B27" w:rsidRDefault="00711B27">
            <w:pPr>
              <w:pStyle w:val="TableParagraph"/>
              <w:spacing w:before="146"/>
              <w:ind w:left="108" w:rightChars="74" w:right="163"/>
              <w:jc w:val="center"/>
              <w:rPr>
                <w:rFonts w:ascii="仿宋" w:eastAsia="仿宋" w:hAnsi="仿宋"/>
                <w:w w:val="99"/>
                <w:lang w:eastAsia="zh-CN"/>
              </w:rPr>
            </w:pPr>
            <w:r>
              <w:rPr>
                <w:rFonts w:ascii="仿宋" w:eastAsia="仿宋" w:hAnsi="仿宋" w:hint="eastAsia"/>
                <w:w w:val="99"/>
                <w:lang w:eastAsia="zh-CN"/>
              </w:rPr>
              <w:t>/</w:t>
            </w:r>
          </w:p>
        </w:tc>
        <w:tc>
          <w:tcPr>
            <w:tcW w:w="1276" w:type="dxa"/>
            <w:vAlign w:val="center"/>
          </w:tcPr>
          <w:p w14:paraId="4DE56662" w14:textId="77777777" w:rsidR="00711B27" w:rsidRDefault="00711B27">
            <w:pPr>
              <w:pStyle w:val="TableParagraph"/>
              <w:ind w:rightChars="74" w:right="163"/>
              <w:jc w:val="center"/>
              <w:rPr>
                <w:rFonts w:ascii="仿宋" w:eastAsia="仿宋" w:hAnsi="仿宋"/>
                <w:lang w:eastAsia="zh-CN"/>
              </w:rPr>
            </w:pPr>
          </w:p>
        </w:tc>
      </w:tr>
    </w:tbl>
    <w:p w14:paraId="264952DF" w14:textId="77777777" w:rsidR="00E97E44" w:rsidRDefault="003B4A90">
      <w:pPr>
        <w:ind w:leftChars="180" w:left="396" w:rightChars="74" w:right="163"/>
        <w:rPr>
          <w:rFonts w:ascii="仿宋" w:eastAsia="仿宋" w:hAnsi="仿宋"/>
          <w:sz w:val="20"/>
          <w:lang w:eastAsia="zh-CN"/>
        </w:rPr>
      </w:pPr>
      <w:r>
        <w:rPr>
          <w:rFonts w:ascii="仿宋" w:eastAsia="仿宋" w:hAnsi="仿宋" w:hint="eastAsia"/>
          <w:sz w:val="21"/>
          <w:szCs w:val="21"/>
          <w:lang w:eastAsia="zh-CN"/>
        </w:rPr>
        <w:t>供应商可自行设计目录。建议按照本目录顺序制作磋商响应文件，并注明页码，方便磋商小组评审。</w:t>
      </w:r>
    </w:p>
    <w:p w14:paraId="65FD0376" w14:textId="77777777" w:rsidR="00E97E44" w:rsidRDefault="00E97E44">
      <w:pPr>
        <w:pStyle w:val="a8"/>
        <w:spacing w:before="4"/>
        <w:ind w:rightChars="74" w:right="163"/>
        <w:rPr>
          <w:rFonts w:ascii="仿宋" w:eastAsia="仿宋" w:hAnsi="仿宋"/>
          <w:sz w:val="16"/>
          <w:lang w:eastAsia="zh-CN"/>
        </w:rPr>
      </w:pPr>
    </w:p>
    <w:p w14:paraId="367AA687" w14:textId="77777777" w:rsidR="00E97E44" w:rsidRDefault="003B4A90">
      <w:pPr>
        <w:widowControl/>
        <w:autoSpaceDE/>
        <w:autoSpaceDN/>
        <w:rPr>
          <w:rFonts w:ascii="仿宋" w:eastAsia="仿宋" w:hAnsi="仿宋"/>
          <w:sz w:val="21"/>
          <w:lang w:eastAsia="zh-CN"/>
        </w:rPr>
      </w:pPr>
      <w:bookmarkStart w:id="112" w:name="附件五-1"/>
      <w:bookmarkEnd w:id="112"/>
      <w:r>
        <w:rPr>
          <w:rFonts w:ascii="仿宋" w:eastAsia="仿宋" w:hAnsi="仿宋"/>
          <w:sz w:val="21"/>
          <w:lang w:eastAsia="zh-CN"/>
        </w:rPr>
        <w:br w:type="page"/>
      </w:r>
    </w:p>
    <w:p w14:paraId="1A5348A9" w14:textId="77777777" w:rsidR="00E97E44" w:rsidRDefault="003B4A90">
      <w:pPr>
        <w:ind w:left="357" w:rightChars="74" w:right="163"/>
        <w:rPr>
          <w:rFonts w:ascii="仿宋" w:eastAsia="仿宋" w:hAnsi="仿宋"/>
          <w:sz w:val="21"/>
          <w:lang w:eastAsia="zh-CN"/>
        </w:rPr>
      </w:pPr>
      <w:r>
        <w:rPr>
          <w:rFonts w:ascii="仿宋" w:eastAsia="仿宋" w:hAnsi="仿宋"/>
          <w:sz w:val="21"/>
          <w:lang w:eastAsia="zh-CN"/>
        </w:rPr>
        <w:lastRenderedPageBreak/>
        <w:t>附件四-1</w:t>
      </w:r>
    </w:p>
    <w:p w14:paraId="0817370B" w14:textId="77777777" w:rsidR="00E97E44" w:rsidRDefault="00E97E44">
      <w:pPr>
        <w:pStyle w:val="a8"/>
        <w:spacing w:before="6"/>
        <w:ind w:rightChars="74" w:right="163"/>
        <w:rPr>
          <w:rFonts w:ascii="仿宋" w:eastAsia="仿宋" w:hAnsi="仿宋"/>
          <w:sz w:val="13"/>
          <w:lang w:eastAsia="zh-CN"/>
        </w:rPr>
      </w:pPr>
    </w:p>
    <w:p w14:paraId="7DA74495"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b/>
          <w:sz w:val="28"/>
          <w:szCs w:val="32"/>
          <w:lang w:eastAsia="zh-CN"/>
        </w:rPr>
        <w:t>具有良好的商业信誉和健全的财务会计制度的声明书</w:t>
      </w:r>
    </w:p>
    <w:p w14:paraId="14FF130D" w14:textId="77777777" w:rsidR="00E97E44" w:rsidRDefault="003B4A90">
      <w:pPr>
        <w:tabs>
          <w:tab w:val="left" w:pos="2560"/>
        </w:tabs>
        <w:spacing w:before="230"/>
        <w:ind w:left="357" w:rightChars="74" w:right="163"/>
        <w:rPr>
          <w:rFonts w:ascii="仿宋" w:eastAsia="仿宋" w:hAnsi="仿宋"/>
          <w:sz w:val="21"/>
          <w:lang w:eastAsia="zh-CN"/>
        </w:rPr>
      </w:pPr>
      <w:r>
        <w:rPr>
          <w:rFonts w:ascii="仿宋" w:eastAsia="仿宋" w:hAnsi="仿宋"/>
          <w:sz w:val="21"/>
          <w:lang w:eastAsia="zh-CN"/>
        </w:rPr>
        <w:t>致：</w:t>
      </w:r>
      <w:r>
        <w:rPr>
          <w:rFonts w:ascii="仿宋" w:eastAsia="仿宋" w:hAnsi="仿宋"/>
          <w:sz w:val="21"/>
          <w:u w:val="single"/>
          <w:lang w:eastAsia="zh-CN"/>
        </w:rPr>
        <w:tab/>
      </w:r>
      <w:r>
        <w:rPr>
          <w:rFonts w:ascii="仿宋" w:eastAsia="仿宋" w:hAnsi="仿宋"/>
          <w:sz w:val="21"/>
          <w:lang w:eastAsia="zh-CN"/>
        </w:rPr>
        <w:t>（采购单位名称）：</w:t>
      </w:r>
    </w:p>
    <w:p w14:paraId="188A8436" w14:textId="77777777" w:rsidR="00E97E44" w:rsidRDefault="00E97E44">
      <w:pPr>
        <w:pStyle w:val="a8"/>
        <w:spacing w:before="6"/>
        <w:ind w:rightChars="74" w:right="163"/>
        <w:rPr>
          <w:rFonts w:ascii="仿宋" w:eastAsia="仿宋" w:hAnsi="仿宋"/>
          <w:sz w:val="15"/>
          <w:lang w:eastAsia="zh-CN"/>
        </w:rPr>
      </w:pPr>
    </w:p>
    <w:p w14:paraId="14FEBEB9" w14:textId="77777777" w:rsidR="00E97E44" w:rsidRDefault="003B4A90">
      <w:pPr>
        <w:ind w:rightChars="74" w:right="163" w:firstLineChars="405" w:firstLine="850"/>
        <w:rPr>
          <w:rFonts w:ascii="仿宋" w:eastAsia="仿宋" w:hAnsi="仿宋"/>
          <w:sz w:val="21"/>
          <w:lang w:eastAsia="zh-CN"/>
        </w:rPr>
      </w:pPr>
      <w:r>
        <w:rPr>
          <w:rFonts w:ascii="仿宋" w:eastAsia="仿宋" w:hAnsi="仿宋"/>
          <w:sz w:val="21"/>
          <w:lang w:eastAsia="zh-CN"/>
        </w:rPr>
        <w:t xml:space="preserve">我单位具有良好的商业信誉和健全的财务会计制度，特此声明！ </w:t>
      </w:r>
    </w:p>
    <w:p w14:paraId="0BE76E0A" w14:textId="77777777" w:rsidR="00E97E44" w:rsidRDefault="00E97E44">
      <w:pPr>
        <w:pStyle w:val="a8"/>
        <w:ind w:rightChars="74" w:right="163"/>
        <w:rPr>
          <w:rFonts w:ascii="仿宋" w:eastAsia="仿宋" w:hAnsi="仿宋"/>
          <w:sz w:val="20"/>
          <w:lang w:eastAsia="zh-CN"/>
        </w:rPr>
      </w:pPr>
    </w:p>
    <w:p w14:paraId="48753D44" w14:textId="77777777" w:rsidR="00E97E44" w:rsidRDefault="00E97E44">
      <w:pPr>
        <w:pStyle w:val="a8"/>
        <w:ind w:rightChars="74" w:right="163"/>
        <w:rPr>
          <w:rFonts w:ascii="仿宋" w:eastAsia="仿宋" w:hAnsi="仿宋"/>
          <w:sz w:val="20"/>
          <w:lang w:eastAsia="zh-CN"/>
        </w:rPr>
      </w:pPr>
    </w:p>
    <w:p w14:paraId="54BC260E" w14:textId="77777777" w:rsidR="00E97E44" w:rsidRDefault="00E97E44">
      <w:pPr>
        <w:pStyle w:val="a8"/>
        <w:spacing w:before="3"/>
        <w:ind w:rightChars="74" w:right="163"/>
        <w:rPr>
          <w:rFonts w:ascii="仿宋" w:eastAsia="仿宋" w:hAnsi="仿宋"/>
          <w:lang w:eastAsia="zh-CN"/>
        </w:rPr>
      </w:pPr>
    </w:p>
    <w:p w14:paraId="510CC472" w14:textId="77777777" w:rsidR="00E97E44" w:rsidRDefault="003B4A90">
      <w:pPr>
        <w:ind w:rightChars="74" w:right="163"/>
        <w:jc w:val="center"/>
        <w:rPr>
          <w:rFonts w:ascii="仿宋" w:eastAsia="仿宋" w:hAnsi="仿宋"/>
          <w:sz w:val="21"/>
          <w:lang w:eastAsia="zh-CN"/>
        </w:rPr>
      </w:pPr>
      <w:r>
        <w:rPr>
          <w:rFonts w:ascii="仿宋" w:eastAsia="仿宋" w:hAnsi="仿宋" w:hint="eastAsia"/>
          <w:sz w:val="21"/>
          <w:lang w:eastAsia="zh-CN"/>
        </w:rPr>
        <w:t>供应商或联合体牵头人</w:t>
      </w:r>
      <w:r>
        <w:rPr>
          <w:rFonts w:ascii="仿宋" w:eastAsia="仿宋" w:hAnsi="仿宋"/>
          <w:sz w:val="21"/>
          <w:lang w:eastAsia="zh-CN"/>
        </w:rPr>
        <w:t>（</w:t>
      </w:r>
      <w:r>
        <w:rPr>
          <w:rFonts w:ascii="仿宋" w:eastAsia="仿宋" w:hAnsi="仿宋" w:hint="eastAsia"/>
          <w:sz w:val="21"/>
          <w:lang w:eastAsia="zh-CN"/>
        </w:rPr>
        <w:t>公章</w:t>
      </w:r>
      <w:r>
        <w:rPr>
          <w:rFonts w:ascii="仿宋" w:eastAsia="仿宋" w:hAnsi="仿宋"/>
          <w:sz w:val="21"/>
          <w:lang w:eastAsia="zh-CN"/>
        </w:rPr>
        <w:t>）：</w:t>
      </w:r>
    </w:p>
    <w:p w14:paraId="71D92FB0" w14:textId="77777777" w:rsidR="00E97E44" w:rsidRDefault="00E97E44">
      <w:pPr>
        <w:pStyle w:val="a8"/>
        <w:ind w:rightChars="74" w:right="163"/>
        <w:rPr>
          <w:rFonts w:ascii="仿宋" w:eastAsia="仿宋" w:hAnsi="仿宋"/>
          <w:sz w:val="20"/>
          <w:lang w:eastAsia="zh-CN"/>
        </w:rPr>
      </w:pPr>
    </w:p>
    <w:p w14:paraId="340770D1" w14:textId="77777777" w:rsidR="00E97E44" w:rsidRDefault="00E97E44">
      <w:pPr>
        <w:pStyle w:val="a8"/>
        <w:ind w:rightChars="74" w:right="163"/>
        <w:rPr>
          <w:rFonts w:ascii="仿宋" w:eastAsia="仿宋" w:hAnsi="仿宋"/>
          <w:sz w:val="20"/>
          <w:lang w:eastAsia="zh-CN"/>
        </w:rPr>
      </w:pPr>
    </w:p>
    <w:p w14:paraId="1C7FE1C3" w14:textId="77777777" w:rsidR="00E97E44" w:rsidRDefault="003B4A90">
      <w:pPr>
        <w:spacing w:before="155"/>
        <w:ind w:rightChars="74" w:right="163"/>
        <w:jc w:val="center"/>
        <w:rPr>
          <w:rFonts w:ascii="仿宋" w:eastAsia="仿宋" w:hAnsi="仿宋"/>
          <w:sz w:val="21"/>
          <w:lang w:eastAsia="zh-CN"/>
        </w:rPr>
      </w:pPr>
      <w:r>
        <w:rPr>
          <w:rFonts w:ascii="仿宋" w:eastAsia="仿宋" w:hAnsi="仿宋" w:hint="eastAsia"/>
          <w:sz w:val="21"/>
          <w:lang w:eastAsia="zh-CN"/>
        </w:rPr>
        <w:t xml:space="preserve"> </w:t>
      </w:r>
      <w:r>
        <w:rPr>
          <w:rFonts w:ascii="仿宋" w:eastAsia="仿宋" w:hAnsi="仿宋"/>
          <w:sz w:val="21"/>
          <w:lang w:eastAsia="zh-CN"/>
        </w:rPr>
        <w:t>年</w:t>
      </w:r>
      <w:r>
        <w:rPr>
          <w:rFonts w:ascii="仿宋" w:eastAsia="仿宋" w:hAnsi="仿宋" w:hint="eastAsia"/>
          <w:sz w:val="21"/>
          <w:lang w:eastAsia="zh-CN"/>
        </w:rPr>
        <w:t xml:space="preserve">  </w:t>
      </w:r>
      <w:r>
        <w:rPr>
          <w:rFonts w:ascii="仿宋" w:eastAsia="仿宋" w:hAnsi="仿宋"/>
          <w:sz w:val="21"/>
          <w:lang w:eastAsia="zh-CN"/>
        </w:rPr>
        <w:t>月</w:t>
      </w:r>
      <w:r>
        <w:rPr>
          <w:rFonts w:ascii="仿宋" w:eastAsia="仿宋" w:hAnsi="仿宋" w:hint="eastAsia"/>
          <w:sz w:val="21"/>
          <w:lang w:eastAsia="zh-CN"/>
        </w:rPr>
        <w:t xml:space="preserve">  </w:t>
      </w:r>
      <w:r>
        <w:rPr>
          <w:rFonts w:ascii="仿宋" w:eastAsia="仿宋" w:hAnsi="仿宋"/>
          <w:sz w:val="21"/>
          <w:lang w:eastAsia="zh-CN"/>
        </w:rPr>
        <w:t>日</w:t>
      </w:r>
    </w:p>
    <w:p w14:paraId="7104B587" w14:textId="77777777" w:rsidR="00E97E44" w:rsidRDefault="00E97E44">
      <w:pPr>
        <w:pStyle w:val="a8"/>
        <w:spacing w:before="6"/>
        <w:ind w:rightChars="74" w:right="163"/>
        <w:rPr>
          <w:rFonts w:ascii="仿宋" w:eastAsia="仿宋" w:hAnsi="仿宋"/>
          <w:sz w:val="32"/>
          <w:lang w:eastAsia="zh-CN"/>
        </w:rPr>
      </w:pPr>
    </w:p>
    <w:p w14:paraId="5CB4E504" w14:textId="77777777" w:rsidR="00E97E44" w:rsidRDefault="003B4A90">
      <w:pPr>
        <w:ind w:left="357" w:rightChars="74" w:right="163"/>
        <w:rPr>
          <w:rFonts w:ascii="仿宋" w:eastAsia="仿宋" w:hAnsi="仿宋"/>
          <w:sz w:val="21"/>
          <w:lang w:eastAsia="zh-CN"/>
        </w:rPr>
      </w:pPr>
      <w:r>
        <w:rPr>
          <w:rFonts w:ascii="仿宋" w:eastAsia="仿宋" w:hAnsi="仿宋"/>
          <w:sz w:val="24"/>
          <w:lang w:eastAsia="zh-CN"/>
        </w:rPr>
        <w:t>注：</w:t>
      </w:r>
      <w:r>
        <w:rPr>
          <w:rFonts w:ascii="仿宋" w:eastAsia="仿宋" w:hAnsi="仿宋"/>
          <w:sz w:val="21"/>
          <w:lang w:eastAsia="zh-CN"/>
        </w:rPr>
        <w:t>相关证明资料由供应商自行提供，不作为强制性资格要求。</w:t>
      </w:r>
    </w:p>
    <w:p w14:paraId="22C2B6BA" w14:textId="77777777" w:rsidR="00E97E44" w:rsidRDefault="003B4A90">
      <w:pPr>
        <w:widowControl/>
        <w:autoSpaceDE/>
        <w:autoSpaceDN/>
        <w:rPr>
          <w:rFonts w:ascii="仿宋" w:eastAsia="仿宋" w:hAnsi="仿宋"/>
          <w:sz w:val="21"/>
          <w:lang w:eastAsia="zh-CN"/>
        </w:rPr>
      </w:pPr>
      <w:bookmarkStart w:id="113" w:name="附件五-2"/>
      <w:bookmarkEnd w:id="113"/>
      <w:r>
        <w:rPr>
          <w:rFonts w:ascii="仿宋" w:eastAsia="仿宋" w:hAnsi="仿宋"/>
          <w:sz w:val="21"/>
          <w:lang w:eastAsia="zh-CN"/>
        </w:rPr>
        <w:br w:type="page"/>
      </w:r>
    </w:p>
    <w:p w14:paraId="22E8C31B" w14:textId="77777777" w:rsidR="00E97E44" w:rsidRDefault="003B4A90">
      <w:pPr>
        <w:spacing w:before="153"/>
        <w:ind w:left="357" w:rightChars="74" w:right="163"/>
        <w:rPr>
          <w:rFonts w:ascii="仿宋" w:eastAsia="仿宋" w:hAnsi="仿宋"/>
          <w:sz w:val="21"/>
          <w:lang w:eastAsia="zh-CN"/>
        </w:rPr>
      </w:pPr>
      <w:r>
        <w:rPr>
          <w:rFonts w:ascii="仿宋" w:eastAsia="仿宋" w:hAnsi="仿宋"/>
          <w:sz w:val="21"/>
          <w:lang w:eastAsia="zh-CN"/>
        </w:rPr>
        <w:lastRenderedPageBreak/>
        <w:t>附件四-2</w:t>
      </w:r>
    </w:p>
    <w:p w14:paraId="5691ABDD" w14:textId="77777777" w:rsidR="00E97E44" w:rsidRDefault="00E97E44">
      <w:pPr>
        <w:pStyle w:val="a8"/>
        <w:spacing w:before="6"/>
        <w:ind w:rightChars="74" w:right="163"/>
        <w:rPr>
          <w:rFonts w:ascii="仿宋" w:eastAsia="仿宋" w:hAnsi="仿宋"/>
          <w:sz w:val="13"/>
          <w:lang w:eastAsia="zh-CN"/>
        </w:rPr>
      </w:pPr>
    </w:p>
    <w:p w14:paraId="2D7B1AF2"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b/>
          <w:sz w:val="28"/>
          <w:szCs w:val="32"/>
          <w:lang w:eastAsia="zh-CN"/>
        </w:rPr>
        <w:t>具有履行合同所必需的设备和专业技术能力的声明书</w:t>
      </w:r>
    </w:p>
    <w:p w14:paraId="66C591B3" w14:textId="77777777" w:rsidR="00E97E44" w:rsidRDefault="003B4A90">
      <w:pPr>
        <w:tabs>
          <w:tab w:val="left" w:pos="2560"/>
        </w:tabs>
        <w:spacing w:before="230"/>
        <w:ind w:left="357" w:rightChars="74" w:right="163"/>
        <w:rPr>
          <w:rFonts w:ascii="仿宋" w:eastAsia="仿宋" w:hAnsi="仿宋"/>
          <w:sz w:val="21"/>
          <w:lang w:eastAsia="zh-CN"/>
        </w:rPr>
      </w:pPr>
      <w:r>
        <w:rPr>
          <w:rFonts w:ascii="仿宋" w:eastAsia="仿宋" w:hAnsi="仿宋"/>
          <w:sz w:val="21"/>
          <w:lang w:eastAsia="zh-CN"/>
        </w:rPr>
        <w:t>致：</w:t>
      </w:r>
      <w:r>
        <w:rPr>
          <w:rFonts w:ascii="仿宋" w:eastAsia="仿宋" w:hAnsi="仿宋"/>
          <w:sz w:val="21"/>
          <w:u w:val="single"/>
          <w:lang w:eastAsia="zh-CN"/>
        </w:rPr>
        <w:tab/>
      </w:r>
      <w:r>
        <w:rPr>
          <w:rFonts w:ascii="仿宋" w:eastAsia="仿宋" w:hAnsi="仿宋"/>
          <w:sz w:val="21"/>
          <w:lang w:eastAsia="zh-CN"/>
        </w:rPr>
        <w:t>（采购单位名称）：</w:t>
      </w:r>
    </w:p>
    <w:p w14:paraId="44736D6C" w14:textId="77777777" w:rsidR="00E97E44" w:rsidRDefault="00E97E44">
      <w:pPr>
        <w:pStyle w:val="a8"/>
        <w:spacing w:before="6"/>
        <w:ind w:rightChars="74" w:right="163"/>
        <w:rPr>
          <w:rFonts w:ascii="仿宋" w:eastAsia="仿宋" w:hAnsi="仿宋"/>
          <w:sz w:val="15"/>
          <w:lang w:eastAsia="zh-CN"/>
        </w:rPr>
      </w:pPr>
    </w:p>
    <w:p w14:paraId="1B39A992" w14:textId="77777777" w:rsidR="00E97E44" w:rsidRDefault="003B4A90">
      <w:pPr>
        <w:spacing w:before="1"/>
        <w:ind w:rightChars="74" w:right="163" w:firstLineChars="472" w:firstLine="991"/>
        <w:rPr>
          <w:rFonts w:ascii="仿宋" w:eastAsia="仿宋" w:hAnsi="仿宋"/>
          <w:sz w:val="21"/>
          <w:lang w:eastAsia="zh-CN"/>
        </w:rPr>
      </w:pPr>
      <w:r>
        <w:rPr>
          <w:rFonts w:ascii="仿宋" w:eastAsia="仿宋" w:hAnsi="仿宋"/>
          <w:sz w:val="21"/>
          <w:lang w:eastAsia="zh-CN"/>
        </w:rPr>
        <w:t xml:space="preserve">我单位具有履行合同所必需的设备和专业技术能力，特此声明！ </w:t>
      </w:r>
    </w:p>
    <w:p w14:paraId="0E2AF7A5" w14:textId="77777777" w:rsidR="00E97E44" w:rsidRDefault="00E97E44">
      <w:pPr>
        <w:pStyle w:val="a8"/>
        <w:ind w:rightChars="74" w:right="163"/>
        <w:rPr>
          <w:rFonts w:ascii="仿宋" w:eastAsia="仿宋" w:hAnsi="仿宋"/>
          <w:sz w:val="20"/>
          <w:lang w:eastAsia="zh-CN"/>
        </w:rPr>
      </w:pPr>
    </w:p>
    <w:p w14:paraId="216B31DC" w14:textId="77777777" w:rsidR="00E97E44" w:rsidRDefault="00E97E44">
      <w:pPr>
        <w:pStyle w:val="a8"/>
        <w:ind w:rightChars="74" w:right="163"/>
        <w:rPr>
          <w:rFonts w:ascii="仿宋" w:eastAsia="仿宋" w:hAnsi="仿宋"/>
          <w:sz w:val="20"/>
          <w:lang w:eastAsia="zh-CN"/>
        </w:rPr>
      </w:pPr>
    </w:p>
    <w:p w14:paraId="28649240" w14:textId="77777777" w:rsidR="00E97E44" w:rsidRDefault="00E97E44">
      <w:pPr>
        <w:pStyle w:val="a8"/>
        <w:ind w:rightChars="74" w:right="163"/>
        <w:rPr>
          <w:rFonts w:ascii="仿宋" w:eastAsia="仿宋" w:hAnsi="仿宋"/>
          <w:sz w:val="20"/>
          <w:lang w:eastAsia="zh-CN"/>
        </w:rPr>
      </w:pPr>
    </w:p>
    <w:p w14:paraId="354B661C" w14:textId="77777777" w:rsidR="00E97E44" w:rsidRDefault="00E97E44">
      <w:pPr>
        <w:pStyle w:val="a8"/>
        <w:spacing w:before="7"/>
        <w:ind w:rightChars="74" w:right="163"/>
        <w:rPr>
          <w:rFonts w:ascii="仿宋" w:eastAsia="仿宋" w:hAnsi="仿宋"/>
          <w:sz w:val="28"/>
          <w:lang w:eastAsia="zh-CN"/>
        </w:rPr>
      </w:pPr>
    </w:p>
    <w:p w14:paraId="2899173E" w14:textId="77777777" w:rsidR="00E97E44" w:rsidRDefault="003B4A90">
      <w:pPr>
        <w:ind w:rightChars="74" w:right="163"/>
        <w:jc w:val="center"/>
        <w:rPr>
          <w:rFonts w:ascii="仿宋" w:eastAsia="仿宋" w:hAnsi="仿宋"/>
          <w:sz w:val="21"/>
          <w:lang w:eastAsia="zh-CN"/>
        </w:rPr>
      </w:pPr>
      <w:r>
        <w:rPr>
          <w:rFonts w:ascii="仿宋" w:eastAsia="仿宋" w:hAnsi="仿宋" w:hint="eastAsia"/>
          <w:sz w:val="21"/>
          <w:lang w:eastAsia="zh-CN"/>
        </w:rPr>
        <w:t>供应商或联合体牵头人</w:t>
      </w:r>
      <w:r>
        <w:rPr>
          <w:rFonts w:ascii="仿宋" w:eastAsia="仿宋" w:hAnsi="仿宋"/>
          <w:sz w:val="21"/>
          <w:lang w:eastAsia="zh-CN"/>
        </w:rPr>
        <w:t>（</w:t>
      </w:r>
      <w:r>
        <w:rPr>
          <w:rFonts w:ascii="仿宋" w:eastAsia="仿宋" w:hAnsi="仿宋" w:hint="eastAsia"/>
          <w:sz w:val="21"/>
          <w:lang w:eastAsia="zh-CN"/>
        </w:rPr>
        <w:t>公章</w:t>
      </w:r>
      <w:r>
        <w:rPr>
          <w:rFonts w:ascii="仿宋" w:eastAsia="仿宋" w:hAnsi="仿宋"/>
          <w:sz w:val="21"/>
          <w:lang w:eastAsia="zh-CN"/>
        </w:rPr>
        <w:t>）：</w:t>
      </w:r>
    </w:p>
    <w:p w14:paraId="141D5B8D" w14:textId="77777777" w:rsidR="00E97E44" w:rsidRDefault="00E97E44">
      <w:pPr>
        <w:pStyle w:val="a8"/>
        <w:ind w:rightChars="74" w:right="163"/>
        <w:rPr>
          <w:rFonts w:ascii="仿宋" w:eastAsia="仿宋" w:hAnsi="仿宋"/>
          <w:sz w:val="20"/>
          <w:lang w:eastAsia="zh-CN"/>
        </w:rPr>
      </w:pPr>
    </w:p>
    <w:p w14:paraId="454DE246" w14:textId="77777777" w:rsidR="00E97E44" w:rsidRDefault="00E97E44">
      <w:pPr>
        <w:pStyle w:val="a8"/>
        <w:ind w:rightChars="74" w:right="163"/>
        <w:rPr>
          <w:rFonts w:ascii="仿宋" w:eastAsia="仿宋" w:hAnsi="仿宋"/>
          <w:sz w:val="20"/>
          <w:lang w:eastAsia="zh-CN"/>
        </w:rPr>
      </w:pPr>
    </w:p>
    <w:p w14:paraId="57EE7E28" w14:textId="77777777" w:rsidR="00E97E44" w:rsidRDefault="003B4A90">
      <w:pPr>
        <w:spacing w:before="154"/>
        <w:ind w:rightChars="74" w:right="163"/>
        <w:jc w:val="center"/>
        <w:rPr>
          <w:rFonts w:ascii="仿宋" w:eastAsia="仿宋" w:hAnsi="仿宋"/>
          <w:sz w:val="21"/>
          <w:lang w:eastAsia="zh-CN"/>
        </w:rPr>
      </w:pPr>
      <w:r>
        <w:rPr>
          <w:rFonts w:ascii="仿宋" w:eastAsia="仿宋" w:hAnsi="仿宋" w:hint="eastAsia"/>
          <w:sz w:val="21"/>
          <w:lang w:eastAsia="zh-CN"/>
        </w:rPr>
        <w:t xml:space="preserve">  </w:t>
      </w:r>
      <w:r>
        <w:rPr>
          <w:rFonts w:ascii="仿宋" w:eastAsia="仿宋" w:hAnsi="仿宋"/>
          <w:sz w:val="21"/>
          <w:lang w:eastAsia="zh-CN"/>
        </w:rPr>
        <w:t>年</w:t>
      </w:r>
      <w:r>
        <w:rPr>
          <w:rFonts w:ascii="仿宋" w:eastAsia="仿宋" w:hAnsi="仿宋" w:hint="eastAsia"/>
          <w:sz w:val="21"/>
          <w:lang w:eastAsia="zh-CN"/>
        </w:rPr>
        <w:t xml:space="preserve">  </w:t>
      </w:r>
      <w:r>
        <w:rPr>
          <w:rFonts w:ascii="仿宋" w:eastAsia="仿宋" w:hAnsi="仿宋"/>
          <w:sz w:val="21"/>
          <w:lang w:eastAsia="zh-CN"/>
        </w:rPr>
        <w:t>月</w:t>
      </w:r>
      <w:r>
        <w:rPr>
          <w:rFonts w:ascii="仿宋" w:eastAsia="仿宋" w:hAnsi="仿宋" w:hint="eastAsia"/>
          <w:sz w:val="21"/>
          <w:lang w:eastAsia="zh-CN"/>
        </w:rPr>
        <w:t xml:space="preserve">  </w:t>
      </w:r>
      <w:r>
        <w:rPr>
          <w:rFonts w:ascii="仿宋" w:eastAsia="仿宋" w:hAnsi="仿宋"/>
          <w:sz w:val="21"/>
          <w:lang w:eastAsia="zh-CN"/>
        </w:rPr>
        <w:t>日</w:t>
      </w:r>
    </w:p>
    <w:p w14:paraId="736A9F7E" w14:textId="77777777" w:rsidR="00E97E44" w:rsidRDefault="00E97E44">
      <w:pPr>
        <w:pStyle w:val="a8"/>
        <w:spacing w:before="6"/>
        <w:ind w:rightChars="74" w:right="163"/>
        <w:rPr>
          <w:rFonts w:ascii="仿宋" w:eastAsia="仿宋" w:hAnsi="仿宋"/>
          <w:sz w:val="32"/>
          <w:lang w:eastAsia="zh-CN"/>
        </w:rPr>
      </w:pPr>
    </w:p>
    <w:p w14:paraId="5C75923E" w14:textId="77777777" w:rsidR="00E97E44" w:rsidRDefault="003B4A90">
      <w:pPr>
        <w:spacing w:before="1"/>
        <w:ind w:left="357" w:rightChars="74" w:right="163"/>
        <w:rPr>
          <w:rFonts w:ascii="仿宋" w:eastAsia="仿宋" w:hAnsi="仿宋"/>
          <w:sz w:val="21"/>
          <w:lang w:eastAsia="zh-CN"/>
        </w:rPr>
      </w:pPr>
      <w:r>
        <w:rPr>
          <w:rFonts w:ascii="仿宋" w:eastAsia="仿宋" w:hAnsi="仿宋"/>
          <w:sz w:val="24"/>
          <w:lang w:eastAsia="zh-CN"/>
        </w:rPr>
        <w:t>注：</w:t>
      </w:r>
      <w:r>
        <w:rPr>
          <w:rFonts w:ascii="仿宋" w:eastAsia="仿宋" w:hAnsi="仿宋"/>
          <w:sz w:val="21"/>
          <w:lang w:eastAsia="zh-CN"/>
        </w:rPr>
        <w:t>相关证明资料由供应商自行提供，不作为强制性资格要求。</w:t>
      </w:r>
    </w:p>
    <w:p w14:paraId="25783CE7" w14:textId="77777777" w:rsidR="00E97E44" w:rsidRDefault="003B4A90">
      <w:pPr>
        <w:widowControl/>
        <w:autoSpaceDE/>
        <w:autoSpaceDN/>
        <w:rPr>
          <w:rFonts w:ascii="仿宋" w:eastAsia="仿宋" w:hAnsi="仿宋"/>
          <w:sz w:val="21"/>
          <w:lang w:eastAsia="zh-CN"/>
        </w:rPr>
      </w:pPr>
      <w:bookmarkStart w:id="114" w:name="附件五-3"/>
      <w:bookmarkEnd w:id="114"/>
      <w:r>
        <w:rPr>
          <w:rFonts w:ascii="仿宋" w:eastAsia="仿宋" w:hAnsi="仿宋"/>
          <w:sz w:val="21"/>
          <w:lang w:eastAsia="zh-CN"/>
        </w:rPr>
        <w:br w:type="page"/>
      </w:r>
    </w:p>
    <w:p w14:paraId="10C51E5F" w14:textId="77777777" w:rsidR="00E97E44" w:rsidRDefault="003B4A90">
      <w:pPr>
        <w:spacing w:before="153"/>
        <w:ind w:left="357" w:rightChars="74" w:right="163"/>
        <w:rPr>
          <w:rFonts w:ascii="仿宋" w:eastAsia="仿宋" w:hAnsi="仿宋"/>
          <w:sz w:val="21"/>
          <w:lang w:eastAsia="zh-CN"/>
        </w:rPr>
      </w:pPr>
      <w:r>
        <w:rPr>
          <w:rFonts w:ascii="仿宋" w:eastAsia="仿宋" w:hAnsi="仿宋"/>
          <w:sz w:val="21"/>
          <w:lang w:eastAsia="zh-CN"/>
        </w:rPr>
        <w:lastRenderedPageBreak/>
        <w:t>附件四-3</w:t>
      </w:r>
    </w:p>
    <w:p w14:paraId="752ADBAE" w14:textId="77777777" w:rsidR="00E97E44" w:rsidRDefault="00E97E44">
      <w:pPr>
        <w:pStyle w:val="a8"/>
        <w:spacing w:before="6"/>
        <w:ind w:rightChars="74" w:right="163"/>
        <w:rPr>
          <w:rFonts w:ascii="仿宋" w:eastAsia="仿宋" w:hAnsi="仿宋"/>
          <w:sz w:val="13"/>
          <w:lang w:eastAsia="zh-CN"/>
        </w:rPr>
      </w:pPr>
    </w:p>
    <w:p w14:paraId="083A92C2"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b/>
          <w:sz w:val="28"/>
          <w:szCs w:val="32"/>
          <w:lang w:eastAsia="zh-CN"/>
        </w:rPr>
        <w:t>有依法缴纳税收和社会保障资金的良好记录的声明书</w:t>
      </w:r>
    </w:p>
    <w:p w14:paraId="4A1CC95C" w14:textId="77777777" w:rsidR="00E97E44" w:rsidRDefault="003B4A90">
      <w:pPr>
        <w:tabs>
          <w:tab w:val="left" w:pos="2560"/>
        </w:tabs>
        <w:spacing w:before="230"/>
        <w:ind w:left="357" w:rightChars="74" w:right="163"/>
        <w:rPr>
          <w:rFonts w:ascii="仿宋" w:eastAsia="仿宋" w:hAnsi="仿宋"/>
          <w:sz w:val="21"/>
          <w:lang w:eastAsia="zh-CN"/>
        </w:rPr>
      </w:pPr>
      <w:r>
        <w:rPr>
          <w:rFonts w:ascii="仿宋" w:eastAsia="仿宋" w:hAnsi="仿宋"/>
          <w:sz w:val="21"/>
          <w:lang w:eastAsia="zh-CN"/>
        </w:rPr>
        <w:t>致：</w:t>
      </w:r>
      <w:r>
        <w:rPr>
          <w:rFonts w:ascii="仿宋" w:eastAsia="仿宋" w:hAnsi="仿宋"/>
          <w:sz w:val="21"/>
          <w:u w:val="single"/>
          <w:lang w:eastAsia="zh-CN"/>
        </w:rPr>
        <w:tab/>
      </w:r>
      <w:r>
        <w:rPr>
          <w:rFonts w:ascii="仿宋" w:eastAsia="仿宋" w:hAnsi="仿宋"/>
          <w:sz w:val="21"/>
          <w:lang w:eastAsia="zh-CN"/>
        </w:rPr>
        <w:t>（采购单位名称）：</w:t>
      </w:r>
    </w:p>
    <w:p w14:paraId="4D65A0B1" w14:textId="77777777" w:rsidR="00E97E44" w:rsidRDefault="00E97E44">
      <w:pPr>
        <w:pStyle w:val="a8"/>
        <w:spacing w:before="6"/>
        <w:ind w:rightChars="74" w:right="163"/>
        <w:rPr>
          <w:rFonts w:ascii="仿宋" w:eastAsia="仿宋" w:hAnsi="仿宋"/>
          <w:sz w:val="15"/>
          <w:lang w:eastAsia="zh-CN"/>
        </w:rPr>
      </w:pPr>
    </w:p>
    <w:p w14:paraId="4ED29113" w14:textId="77777777" w:rsidR="00E97E44" w:rsidRDefault="003B4A90" w:rsidP="003E5BED">
      <w:pPr>
        <w:spacing w:before="1"/>
        <w:ind w:rightChars="74" w:right="163" w:firstLineChars="337" w:firstLine="708"/>
        <w:rPr>
          <w:rFonts w:ascii="仿宋" w:eastAsia="仿宋" w:hAnsi="仿宋"/>
          <w:sz w:val="21"/>
          <w:lang w:eastAsia="zh-CN"/>
        </w:rPr>
      </w:pPr>
      <w:r>
        <w:rPr>
          <w:rFonts w:ascii="仿宋" w:eastAsia="仿宋" w:hAnsi="仿宋"/>
          <w:sz w:val="21"/>
          <w:lang w:eastAsia="zh-CN"/>
        </w:rPr>
        <w:t xml:space="preserve">我单位有依法缴纳税收和社会保障资金的良好记录，特此声明！ </w:t>
      </w:r>
    </w:p>
    <w:p w14:paraId="7F145985" w14:textId="77777777" w:rsidR="00E97E44" w:rsidRDefault="00E97E44">
      <w:pPr>
        <w:pStyle w:val="a8"/>
        <w:ind w:rightChars="74" w:right="163"/>
        <w:rPr>
          <w:rFonts w:ascii="仿宋" w:eastAsia="仿宋" w:hAnsi="仿宋"/>
          <w:sz w:val="20"/>
          <w:lang w:eastAsia="zh-CN"/>
        </w:rPr>
      </w:pPr>
    </w:p>
    <w:p w14:paraId="4ABB386E" w14:textId="77777777" w:rsidR="00E97E44" w:rsidRDefault="00E97E44">
      <w:pPr>
        <w:pStyle w:val="a8"/>
        <w:ind w:rightChars="74" w:right="163"/>
        <w:rPr>
          <w:rFonts w:ascii="仿宋" w:eastAsia="仿宋" w:hAnsi="仿宋"/>
          <w:sz w:val="20"/>
          <w:lang w:eastAsia="zh-CN"/>
        </w:rPr>
      </w:pPr>
    </w:p>
    <w:p w14:paraId="0B70AA35" w14:textId="77777777" w:rsidR="00E97E44" w:rsidRDefault="00E97E44">
      <w:pPr>
        <w:pStyle w:val="a8"/>
        <w:ind w:rightChars="74" w:right="163"/>
        <w:rPr>
          <w:rFonts w:ascii="仿宋" w:eastAsia="仿宋" w:hAnsi="仿宋"/>
          <w:sz w:val="20"/>
          <w:lang w:eastAsia="zh-CN"/>
        </w:rPr>
      </w:pPr>
    </w:p>
    <w:p w14:paraId="7C3E6959" w14:textId="77777777" w:rsidR="00E97E44" w:rsidRDefault="003B4A90">
      <w:pPr>
        <w:spacing w:before="154"/>
        <w:ind w:rightChars="74" w:right="163"/>
        <w:jc w:val="center"/>
        <w:rPr>
          <w:rFonts w:ascii="仿宋" w:eastAsia="仿宋" w:hAnsi="仿宋"/>
          <w:sz w:val="21"/>
          <w:lang w:eastAsia="zh-CN"/>
        </w:rPr>
      </w:pPr>
      <w:r>
        <w:rPr>
          <w:rFonts w:ascii="仿宋" w:eastAsia="仿宋" w:hAnsi="仿宋" w:hint="eastAsia"/>
          <w:sz w:val="21"/>
          <w:lang w:eastAsia="zh-CN"/>
        </w:rPr>
        <w:t>供应商或联合体牵头人</w:t>
      </w:r>
      <w:r>
        <w:rPr>
          <w:rFonts w:ascii="仿宋" w:eastAsia="仿宋" w:hAnsi="仿宋"/>
          <w:sz w:val="21"/>
          <w:lang w:eastAsia="zh-CN"/>
        </w:rPr>
        <w:t>（</w:t>
      </w:r>
      <w:r>
        <w:rPr>
          <w:rFonts w:ascii="仿宋" w:eastAsia="仿宋" w:hAnsi="仿宋" w:hint="eastAsia"/>
          <w:sz w:val="21"/>
          <w:lang w:eastAsia="zh-CN"/>
        </w:rPr>
        <w:t>公章</w:t>
      </w:r>
      <w:r>
        <w:rPr>
          <w:rFonts w:ascii="仿宋" w:eastAsia="仿宋" w:hAnsi="仿宋"/>
          <w:sz w:val="21"/>
          <w:lang w:eastAsia="zh-CN"/>
        </w:rPr>
        <w:t>）：</w:t>
      </w:r>
    </w:p>
    <w:p w14:paraId="015C8115" w14:textId="77777777" w:rsidR="00E97E44" w:rsidRDefault="00E97E44">
      <w:pPr>
        <w:pStyle w:val="a8"/>
        <w:ind w:rightChars="74" w:right="163"/>
        <w:rPr>
          <w:rFonts w:ascii="仿宋" w:eastAsia="仿宋" w:hAnsi="仿宋"/>
          <w:sz w:val="20"/>
          <w:lang w:eastAsia="zh-CN"/>
        </w:rPr>
      </w:pPr>
    </w:p>
    <w:p w14:paraId="54D0BEF2" w14:textId="77777777" w:rsidR="00E97E44" w:rsidRDefault="00E97E44">
      <w:pPr>
        <w:pStyle w:val="a8"/>
        <w:ind w:rightChars="74" w:right="163"/>
        <w:rPr>
          <w:rFonts w:ascii="仿宋" w:eastAsia="仿宋" w:hAnsi="仿宋"/>
          <w:sz w:val="20"/>
          <w:lang w:eastAsia="zh-CN"/>
        </w:rPr>
      </w:pPr>
    </w:p>
    <w:p w14:paraId="673A2C38" w14:textId="77777777" w:rsidR="00E97E44" w:rsidRDefault="003B4A90">
      <w:pPr>
        <w:spacing w:before="154"/>
        <w:ind w:rightChars="74" w:right="163"/>
        <w:jc w:val="center"/>
        <w:rPr>
          <w:rFonts w:ascii="仿宋" w:eastAsia="仿宋" w:hAnsi="仿宋"/>
          <w:sz w:val="21"/>
          <w:lang w:eastAsia="zh-CN"/>
        </w:rPr>
      </w:pPr>
      <w:r>
        <w:rPr>
          <w:rFonts w:ascii="仿宋" w:eastAsia="仿宋" w:hAnsi="仿宋" w:hint="eastAsia"/>
          <w:sz w:val="21"/>
          <w:lang w:eastAsia="zh-CN"/>
        </w:rPr>
        <w:t xml:space="preserve">  </w:t>
      </w:r>
      <w:r>
        <w:rPr>
          <w:rFonts w:ascii="仿宋" w:eastAsia="仿宋" w:hAnsi="仿宋"/>
          <w:sz w:val="21"/>
          <w:lang w:eastAsia="zh-CN"/>
        </w:rPr>
        <w:t>年</w:t>
      </w:r>
      <w:r>
        <w:rPr>
          <w:rFonts w:ascii="仿宋" w:eastAsia="仿宋" w:hAnsi="仿宋" w:hint="eastAsia"/>
          <w:sz w:val="21"/>
          <w:lang w:eastAsia="zh-CN"/>
        </w:rPr>
        <w:t xml:space="preserve">  </w:t>
      </w:r>
      <w:r>
        <w:rPr>
          <w:rFonts w:ascii="仿宋" w:eastAsia="仿宋" w:hAnsi="仿宋"/>
          <w:sz w:val="21"/>
          <w:lang w:eastAsia="zh-CN"/>
        </w:rPr>
        <w:t>月</w:t>
      </w:r>
      <w:r>
        <w:rPr>
          <w:rFonts w:ascii="仿宋" w:eastAsia="仿宋" w:hAnsi="仿宋" w:hint="eastAsia"/>
          <w:sz w:val="21"/>
          <w:lang w:eastAsia="zh-CN"/>
        </w:rPr>
        <w:t xml:space="preserve">  </w:t>
      </w:r>
      <w:r>
        <w:rPr>
          <w:rFonts w:ascii="仿宋" w:eastAsia="仿宋" w:hAnsi="仿宋"/>
          <w:sz w:val="21"/>
          <w:lang w:eastAsia="zh-CN"/>
        </w:rPr>
        <w:t>日</w:t>
      </w:r>
    </w:p>
    <w:p w14:paraId="3DBF51A3" w14:textId="77777777" w:rsidR="00E97E44" w:rsidRDefault="00E97E44">
      <w:pPr>
        <w:pStyle w:val="a8"/>
        <w:spacing w:before="6"/>
        <w:ind w:rightChars="74" w:right="163"/>
        <w:rPr>
          <w:rFonts w:ascii="仿宋" w:eastAsia="仿宋" w:hAnsi="仿宋"/>
          <w:sz w:val="32"/>
          <w:lang w:eastAsia="zh-CN"/>
        </w:rPr>
      </w:pPr>
    </w:p>
    <w:p w14:paraId="6FABA644" w14:textId="77777777" w:rsidR="00E97E44" w:rsidRDefault="003B4A90">
      <w:pPr>
        <w:spacing w:before="1"/>
        <w:ind w:left="357" w:rightChars="74" w:right="163"/>
        <w:rPr>
          <w:rFonts w:ascii="仿宋" w:eastAsia="仿宋" w:hAnsi="仿宋"/>
          <w:sz w:val="21"/>
          <w:lang w:eastAsia="zh-CN"/>
        </w:rPr>
      </w:pPr>
      <w:r>
        <w:rPr>
          <w:rFonts w:ascii="仿宋" w:eastAsia="仿宋" w:hAnsi="仿宋"/>
          <w:sz w:val="24"/>
          <w:lang w:eastAsia="zh-CN"/>
        </w:rPr>
        <w:t>注：</w:t>
      </w:r>
      <w:r>
        <w:rPr>
          <w:rFonts w:ascii="仿宋" w:eastAsia="仿宋" w:hAnsi="仿宋"/>
          <w:sz w:val="21"/>
          <w:lang w:eastAsia="zh-CN"/>
        </w:rPr>
        <w:t>相关证明资料由供应商自行提供，不作为强制性资格要求。</w:t>
      </w:r>
    </w:p>
    <w:p w14:paraId="2716668E" w14:textId="77777777" w:rsidR="00E97E44" w:rsidRDefault="003B4A90">
      <w:pPr>
        <w:widowControl/>
        <w:autoSpaceDE/>
        <w:autoSpaceDN/>
        <w:rPr>
          <w:rFonts w:ascii="仿宋" w:eastAsia="仿宋" w:hAnsi="仿宋"/>
          <w:sz w:val="21"/>
          <w:lang w:eastAsia="zh-CN"/>
        </w:rPr>
      </w:pPr>
      <w:bookmarkStart w:id="115" w:name="附件五-4"/>
      <w:bookmarkEnd w:id="115"/>
      <w:r>
        <w:rPr>
          <w:rFonts w:ascii="仿宋" w:eastAsia="仿宋" w:hAnsi="仿宋"/>
          <w:sz w:val="21"/>
          <w:lang w:eastAsia="zh-CN"/>
        </w:rPr>
        <w:br w:type="page"/>
      </w:r>
    </w:p>
    <w:p w14:paraId="21692623" w14:textId="77777777" w:rsidR="00E97E44" w:rsidRDefault="003B4A90">
      <w:pPr>
        <w:spacing w:before="153"/>
        <w:ind w:left="357" w:rightChars="74" w:right="163"/>
        <w:rPr>
          <w:rFonts w:ascii="仿宋" w:eastAsia="仿宋" w:hAnsi="仿宋"/>
          <w:sz w:val="21"/>
          <w:lang w:eastAsia="zh-CN"/>
        </w:rPr>
      </w:pPr>
      <w:r>
        <w:rPr>
          <w:rFonts w:ascii="仿宋" w:eastAsia="仿宋" w:hAnsi="仿宋"/>
          <w:sz w:val="21"/>
          <w:lang w:eastAsia="zh-CN"/>
        </w:rPr>
        <w:lastRenderedPageBreak/>
        <w:t>附件四-4</w:t>
      </w:r>
    </w:p>
    <w:p w14:paraId="59E8CA4E" w14:textId="77777777" w:rsidR="00E97E44" w:rsidRDefault="00E97E44">
      <w:pPr>
        <w:pStyle w:val="a8"/>
        <w:spacing w:before="6"/>
        <w:ind w:rightChars="74" w:right="163"/>
        <w:rPr>
          <w:rFonts w:ascii="仿宋" w:eastAsia="仿宋" w:hAnsi="仿宋"/>
          <w:sz w:val="13"/>
          <w:lang w:eastAsia="zh-CN"/>
        </w:rPr>
      </w:pPr>
    </w:p>
    <w:p w14:paraId="52A5F803"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b/>
          <w:sz w:val="28"/>
          <w:szCs w:val="32"/>
          <w:lang w:eastAsia="zh-CN"/>
        </w:rPr>
        <w:t>在经营活动中没有重大违法记录的声明书</w:t>
      </w:r>
    </w:p>
    <w:p w14:paraId="44287796" w14:textId="77777777" w:rsidR="00E97E44" w:rsidRDefault="003B4A90">
      <w:pPr>
        <w:tabs>
          <w:tab w:val="left" w:pos="2560"/>
        </w:tabs>
        <w:spacing w:before="230"/>
        <w:ind w:left="357" w:rightChars="74" w:right="163"/>
        <w:rPr>
          <w:rFonts w:ascii="仿宋" w:eastAsia="仿宋" w:hAnsi="仿宋"/>
          <w:sz w:val="21"/>
          <w:lang w:eastAsia="zh-CN"/>
        </w:rPr>
      </w:pPr>
      <w:r>
        <w:rPr>
          <w:rFonts w:ascii="仿宋" w:eastAsia="仿宋" w:hAnsi="仿宋"/>
          <w:sz w:val="21"/>
          <w:lang w:eastAsia="zh-CN"/>
        </w:rPr>
        <w:t>致：</w:t>
      </w:r>
      <w:r>
        <w:rPr>
          <w:rFonts w:ascii="仿宋" w:eastAsia="仿宋" w:hAnsi="仿宋"/>
          <w:sz w:val="21"/>
          <w:u w:val="single"/>
          <w:lang w:eastAsia="zh-CN"/>
        </w:rPr>
        <w:tab/>
      </w:r>
      <w:r>
        <w:rPr>
          <w:rFonts w:ascii="仿宋" w:eastAsia="仿宋" w:hAnsi="仿宋"/>
          <w:sz w:val="21"/>
          <w:lang w:eastAsia="zh-CN"/>
        </w:rPr>
        <w:t>（采购单位名称）：</w:t>
      </w:r>
    </w:p>
    <w:p w14:paraId="5F808FEE" w14:textId="77777777" w:rsidR="00E97E44" w:rsidRDefault="00E97E44">
      <w:pPr>
        <w:pStyle w:val="a8"/>
        <w:spacing w:before="6"/>
        <w:ind w:rightChars="74" w:right="163"/>
        <w:rPr>
          <w:rFonts w:ascii="仿宋" w:eastAsia="仿宋" w:hAnsi="仿宋"/>
          <w:sz w:val="15"/>
          <w:lang w:eastAsia="zh-CN"/>
        </w:rPr>
      </w:pPr>
    </w:p>
    <w:p w14:paraId="621E8084" w14:textId="77777777" w:rsidR="00E97E44" w:rsidRDefault="003B4A90">
      <w:pPr>
        <w:spacing w:before="1" w:line="417" w:lineRule="auto"/>
        <w:ind w:left="357" w:rightChars="74" w:right="163" w:firstLine="420"/>
        <w:rPr>
          <w:rFonts w:ascii="仿宋" w:eastAsia="仿宋" w:hAnsi="仿宋"/>
          <w:sz w:val="21"/>
          <w:lang w:eastAsia="zh-CN"/>
        </w:rPr>
      </w:pPr>
      <w:r>
        <w:rPr>
          <w:rFonts w:ascii="仿宋" w:eastAsia="仿宋" w:hAnsi="仿宋"/>
          <w:sz w:val="21"/>
          <w:lang w:eastAsia="zh-CN"/>
        </w:rPr>
        <w:t>我单位参加采购活动前</w:t>
      </w:r>
      <w:r>
        <w:rPr>
          <w:rFonts w:ascii="仿宋" w:eastAsia="仿宋" w:hAnsi="仿宋" w:hint="eastAsia"/>
          <w:sz w:val="21"/>
          <w:lang w:eastAsia="zh-CN"/>
        </w:rPr>
        <w:t>三</w:t>
      </w:r>
      <w:r>
        <w:rPr>
          <w:rFonts w:ascii="仿宋" w:eastAsia="仿宋" w:hAnsi="仿宋"/>
          <w:sz w:val="21"/>
          <w:lang w:eastAsia="zh-CN"/>
        </w:rPr>
        <w:t xml:space="preserve">年内，在经营活动中没有重大违法记录，特此声明！ </w:t>
      </w:r>
    </w:p>
    <w:p w14:paraId="473526BD" w14:textId="77777777" w:rsidR="00E97E44" w:rsidRDefault="00E97E44">
      <w:pPr>
        <w:pStyle w:val="a8"/>
        <w:ind w:rightChars="74" w:right="163"/>
        <w:rPr>
          <w:rFonts w:ascii="仿宋" w:eastAsia="仿宋" w:hAnsi="仿宋"/>
          <w:sz w:val="20"/>
          <w:lang w:eastAsia="zh-CN"/>
        </w:rPr>
      </w:pPr>
    </w:p>
    <w:p w14:paraId="5D1BF1E2" w14:textId="77777777" w:rsidR="00E97E44" w:rsidRDefault="00E97E44">
      <w:pPr>
        <w:pStyle w:val="a8"/>
        <w:ind w:rightChars="74" w:right="163"/>
        <w:rPr>
          <w:rFonts w:ascii="仿宋" w:eastAsia="仿宋" w:hAnsi="仿宋"/>
          <w:sz w:val="20"/>
          <w:lang w:eastAsia="zh-CN"/>
        </w:rPr>
      </w:pPr>
    </w:p>
    <w:p w14:paraId="141B410C" w14:textId="77777777" w:rsidR="00E97E44" w:rsidRDefault="00E97E44">
      <w:pPr>
        <w:pStyle w:val="a8"/>
        <w:ind w:rightChars="74" w:right="163"/>
        <w:rPr>
          <w:rFonts w:ascii="仿宋" w:eastAsia="仿宋" w:hAnsi="仿宋"/>
          <w:sz w:val="20"/>
          <w:lang w:eastAsia="zh-CN"/>
        </w:rPr>
      </w:pPr>
    </w:p>
    <w:p w14:paraId="749B29F2" w14:textId="77777777" w:rsidR="00E97E44" w:rsidRDefault="003B4A90">
      <w:pPr>
        <w:spacing w:before="166"/>
        <w:ind w:rightChars="74" w:right="163"/>
        <w:jc w:val="center"/>
        <w:rPr>
          <w:rFonts w:ascii="仿宋" w:eastAsia="仿宋" w:hAnsi="仿宋"/>
          <w:sz w:val="21"/>
          <w:lang w:eastAsia="zh-CN"/>
        </w:rPr>
      </w:pPr>
      <w:r>
        <w:rPr>
          <w:rFonts w:ascii="仿宋" w:eastAsia="仿宋" w:hAnsi="仿宋" w:hint="eastAsia"/>
          <w:sz w:val="21"/>
          <w:lang w:eastAsia="zh-CN"/>
        </w:rPr>
        <w:t>供应商或联合体牵头人</w:t>
      </w:r>
      <w:r>
        <w:rPr>
          <w:rFonts w:ascii="仿宋" w:eastAsia="仿宋" w:hAnsi="仿宋"/>
          <w:sz w:val="21"/>
          <w:lang w:eastAsia="zh-CN"/>
        </w:rPr>
        <w:t>（</w:t>
      </w:r>
      <w:r>
        <w:rPr>
          <w:rFonts w:ascii="仿宋" w:eastAsia="仿宋" w:hAnsi="仿宋" w:hint="eastAsia"/>
          <w:sz w:val="21"/>
          <w:lang w:eastAsia="zh-CN"/>
        </w:rPr>
        <w:t>公章</w:t>
      </w:r>
      <w:r>
        <w:rPr>
          <w:rFonts w:ascii="仿宋" w:eastAsia="仿宋" w:hAnsi="仿宋"/>
          <w:sz w:val="21"/>
          <w:lang w:eastAsia="zh-CN"/>
        </w:rPr>
        <w:t>）：</w:t>
      </w:r>
    </w:p>
    <w:p w14:paraId="7FA518C7" w14:textId="77777777" w:rsidR="00E97E44" w:rsidRDefault="00E97E44">
      <w:pPr>
        <w:pStyle w:val="a8"/>
        <w:ind w:rightChars="74" w:right="163"/>
        <w:rPr>
          <w:rFonts w:ascii="仿宋" w:eastAsia="仿宋" w:hAnsi="仿宋"/>
          <w:sz w:val="20"/>
          <w:lang w:eastAsia="zh-CN"/>
        </w:rPr>
      </w:pPr>
    </w:p>
    <w:p w14:paraId="7BB491D6" w14:textId="77777777" w:rsidR="00E97E44" w:rsidRDefault="00E97E44">
      <w:pPr>
        <w:pStyle w:val="a8"/>
        <w:ind w:rightChars="74" w:right="163"/>
        <w:rPr>
          <w:rFonts w:ascii="仿宋" w:eastAsia="仿宋" w:hAnsi="仿宋"/>
          <w:sz w:val="20"/>
          <w:lang w:eastAsia="zh-CN"/>
        </w:rPr>
      </w:pPr>
    </w:p>
    <w:p w14:paraId="594BAF35" w14:textId="77777777" w:rsidR="00E97E44" w:rsidRDefault="003B4A90">
      <w:pPr>
        <w:spacing w:before="155"/>
        <w:ind w:rightChars="74" w:right="163"/>
        <w:jc w:val="center"/>
        <w:rPr>
          <w:rFonts w:ascii="仿宋" w:eastAsia="仿宋" w:hAnsi="仿宋"/>
          <w:sz w:val="21"/>
          <w:lang w:eastAsia="zh-CN"/>
        </w:rPr>
      </w:pPr>
      <w:r>
        <w:rPr>
          <w:rFonts w:ascii="仿宋" w:eastAsia="仿宋" w:hAnsi="仿宋" w:hint="eastAsia"/>
          <w:sz w:val="21"/>
          <w:lang w:eastAsia="zh-CN"/>
        </w:rPr>
        <w:t xml:space="preserve">  </w:t>
      </w:r>
      <w:r>
        <w:rPr>
          <w:rFonts w:ascii="仿宋" w:eastAsia="仿宋" w:hAnsi="仿宋"/>
          <w:sz w:val="21"/>
          <w:lang w:eastAsia="zh-CN"/>
        </w:rPr>
        <w:t>年</w:t>
      </w:r>
      <w:r>
        <w:rPr>
          <w:rFonts w:ascii="仿宋" w:eastAsia="仿宋" w:hAnsi="仿宋" w:hint="eastAsia"/>
          <w:sz w:val="21"/>
          <w:lang w:eastAsia="zh-CN"/>
        </w:rPr>
        <w:t xml:space="preserve">  </w:t>
      </w:r>
      <w:r>
        <w:rPr>
          <w:rFonts w:ascii="仿宋" w:eastAsia="仿宋" w:hAnsi="仿宋"/>
          <w:sz w:val="21"/>
          <w:lang w:eastAsia="zh-CN"/>
        </w:rPr>
        <w:t>月</w:t>
      </w:r>
      <w:r>
        <w:rPr>
          <w:rFonts w:ascii="仿宋" w:eastAsia="仿宋" w:hAnsi="仿宋" w:hint="eastAsia"/>
          <w:sz w:val="21"/>
          <w:lang w:eastAsia="zh-CN"/>
        </w:rPr>
        <w:t xml:space="preserve">  </w:t>
      </w:r>
      <w:r>
        <w:rPr>
          <w:rFonts w:ascii="仿宋" w:eastAsia="仿宋" w:hAnsi="仿宋"/>
          <w:sz w:val="21"/>
          <w:lang w:eastAsia="zh-CN"/>
        </w:rPr>
        <w:t>日</w:t>
      </w:r>
    </w:p>
    <w:p w14:paraId="478D76D2" w14:textId="77777777" w:rsidR="00E97E44" w:rsidRDefault="00E97E44">
      <w:pPr>
        <w:pStyle w:val="a8"/>
        <w:spacing w:before="6"/>
        <w:ind w:rightChars="74" w:right="163"/>
        <w:rPr>
          <w:rFonts w:ascii="仿宋" w:eastAsia="仿宋" w:hAnsi="仿宋"/>
          <w:sz w:val="32"/>
          <w:lang w:eastAsia="zh-CN"/>
        </w:rPr>
      </w:pPr>
    </w:p>
    <w:p w14:paraId="191425B7" w14:textId="77777777" w:rsidR="00E97E44" w:rsidRDefault="003B4A90">
      <w:pPr>
        <w:ind w:left="357" w:rightChars="74" w:right="163"/>
        <w:rPr>
          <w:rFonts w:ascii="仿宋" w:eastAsia="仿宋" w:hAnsi="仿宋"/>
          <w:sz w:val="21"/>
          <w:lang w:eastAsia="zh-CN"/>
        </w:rPr>
      </w:pPr>
      <w:r>
        <w:rPr>
          <w:rFonts w:ascii="仿宋" w:eastAsia="仿宋" w:hAnsi="仿宋"/>
          <w:sz w:val="24"/>
          <w:lang w:eastAsia="zh-CN"/>
        </w:rPr>
        <w:t>注：</w:t>
      </w:r>
      <w:r>
        <w:rPr>
          <w:rFonts w:ascii="仿宋" w:eastAsia="仿宋" w:hAnsi="仿宋"/>
          <w:sz w:val="21"/>
          <w:lang w:eastAsia="zh-CN"/>
        </w:rPr>
        <w:t>相关证明资料由供应商自行提供，不作为强制性资格要求。</w:t>
      </w:r>
    </w:p>
    <w:p w14:paraId="34F7A5A3" w14:textId="77777777" w:rsidR="00E97E44" w:rsidRDefault="003B4A90">
      <w:pPr>
        <w:widowControl/>
        <w:autoSpaceDE/>
        <w:autoSpaceDN/>
        <w:rPr>
          <w:rFonts w:ascii="仿宋" w:eastAsia="仿宋" w:hAnsi="仿宋"/>
          <w:sz w:val="21"/>
          <w:lang w:eastAsia="zh-CN"/>
        </w:rPr>
      </w:pPr>
      <w:bookmarkStart w:id="116" w:name="附件五-5"/>
      <w:bookmarkEnd w:id="116"/>
      <w:r>
        <w:rPr>
          <w:rFonts w:ascii="仿宋" w:eastAsia="仿宋" w:hAnsi="仿宋"/>
          <w:sz w:val="21"/>
          <w:lang w:eastAsia="zh-CN"/>
        </w:rPr>
        <w:br w:type="page"/>
      </w:r>
    </w:p>
    <w:p w14:paraId="1B9A34FC" w14:textId="77777777" w:rsidR="00E97E44" w:rsidRDefault="003B4A90">
      <w:pPr>
        <w:spacing w:before="153"/>
        <w:ind w:left="357" w:rightChars="74" w:right="163"/>
        <w:rPr>
          <w:rFonts w:ascii="仿宋" w:eastAsia="仿宋" w:hAnsi="仿宋"/>
          <w:sz w:val="21"/>
          <w:lang w:eastAsia="zh-CN"/>
        </w:rPr>
      </w:pPr>
      <w:r>
        <w:rPr>
          <w:rFonts w:ascii="仿宋" w:eastAsia="仿宋" w:hAnsi="仿宋"/>
          <w:sz w:val="21"/>
          <w:lang w:eastAsia="zh-CN"/>
        </w:rPr>
        <w:lastRenderedPageBreak/>
        <w:t>附件四-5</w:t>
      </w:r>
    </w:p>
    <w:p w14:paraId="05EF6810" w14:textId="77777777" w:rsidR="00E97E44" w:rsidRDefault="00E97E44">
      <w:pPr>
        <w:pStyle w:val="a8"/>
        <w:spacing w:before="6"/>
        <w:ind w:rightChars="74" w:right="163"/>
        <w:rPr>
          <w:rFonts w:ascii="仿宋" w:eastAsia="仿宋" w:hAnsi="仿宋"/>
          <w:sz w:val="13"/>
          <w:lang w:eastAsia="zh-CN"/>
        </w:rPr>
      </w:pPr>
    </w:p>
    <w:p w14:paraId="4C77F059"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b/>
          <w:sz w:val="28"/>
          <w:szCs w:val="32"/>
          <w:lang w:eastAsia="zh-CN"/>
        </w:rPr>
        <w:t>信用声明书</w:t>
      </w:r>
    </w:p>
    <w:p w14:paraId="304C6B90" w14:textId="77777777" w:rsidR="00E97E44" w:rsidRDefault="003B4A90">
      <w:pPr>
        <w:tabs>
          <w:tab w:val="left" w:pos="2560"/>
        </w:tabs>
        <w:spacing w:before="230"/>
        <w:ind w:left="357" w:rightChars="74" w:right="163"/>
        <w:rPr>
          <w:rFonts w:ascii="仿宋" w:eastAsia="仿宋" w:hAnsi="仿宋"/>
          <w:sz w:val="21"/>
          <w:lang w:eastAsia="zh-CN"/>
        </w:rPr>
      </w:pPr>
      <w:r>
        <w:rPr>
          <w:rFonts w:ascii="仿宋" w:eastAsia="仿宋" w:hAnsi="仿宋"/>
          <w:sz w:val="21"/>
          <w:lang w:eastAsia="zh-CN"/>
        </w:rPr>
        <w:t>致：</w:t>
      </w:r>
      <w:r>
        <w:rPr>
          <w:rFonts w:ascii="仿宋" w:eastAsia="仿宋" w:hAnsi="仿宋"/>
          <w:sz w:val="21"/>
          <w:u w:val="single"/>
          <w:lang w:eastAsia="zh-CN"/>
        </w:rPr>
        <w:tab/>
      </w:r>
      <w:r>
        <w:rPr>
          <w:rFonts w:ascii="仿宋" w:eastAsia="仿宋" w:hAnsi="仿宋"/>
          <w:sz w:val="21"/>
          <w:lang w:eastAsia="zh-CN"/>
        </w:rPr>
        <w:t>（采购单位名称）：</w:t>
      </w:r>
    </w:p>
    <w:p w14:paraId="7EC735FF" w14:textId="77777777" w:rsidR="00E97E44" w:rsidRDefault="00E97E44">
      <w:pPr>
        <w:pStyle w:val="a8"/>
        <w:spacing w:before="6"/>
        <w:ind w:rightChars="74" w:right="163"/>
        <w:rPr>
          <w:rFonts w:ascii="仿宋" w:eastAsia="仿宋" w:hAnsi="仿宋"/>
          <w:sz w:val="15"/>
          <w:lang w:eastAsia="zh-CN"/>
        </w:rPr>
      </w:pPr>
    </w:p>
    <w:p w14:paraId="3B6F6ACD" w14:textId="77777777" w:rsidR="00E97E44" w:rsidRDefault="003B4A90">
      <w:pPr>
        <w:spacing w:before="1" w:line="360" w:lineRule="auto"/>
        <w:ind w:rightChars="74" w:right="163" w:firstLineChars="202" w:firstLine="424"/>
        <w:jc w:val="both"/>
        <w:rPr>
          <w:rFonts w:ascii="仿宋" w:eastAsia="仿宋" w:hAnsi="仿宋"/>
          <w:sz w:val="21"/>
          <w:lang w:eastAsia="zh-CN"/>
        </w:rPr>
      </w:pPr>
      <w:r>
        <w:rPr>
          <w:rFonts w:ascii="仿宋" w:eastAsia="仿宋" w:hAnsi="仿宋"/>
          <w:sz w:val="21"/>
          <w:lang w:eastAsia="zh-CN"/>
        </w:rPr>
        <w:t>我单位未被“信用中国”（</w:t>
      </w:r>
      <w:hyperlink r:id="rId24">
        <w:r>
          <w:rPr>
            <w:rFonts w:ascii="仿宋" w:eastAsia="仿宋" w:hAnsi="仿宋"/>
            <w:sz w:val="21"/>
            <w:lang w:eastAsia="zh-CN"/>
          </w:rPr>
          <w:t>www.creditchina.gov.cn</w:t>
        </w:r>
      </w:hyperlink>
      <w:r>
        <w:rPr>
          <w:rFonts w:ascii="仿宋" w:eastAsia="仿宋" w:hAnsi="仿宋"/>
          <w:sz w:val="21"/>
          <w:lang w:eastAsia="zh-CN"/>
        </w:rPr>
        <w:t>）、中国政府采购网</w:t>
      </w:r>
      <w:r>
        <w:rPr>
          <w:rFonts w:ascii="仿宋" w:eastAsia="仿宋" w:hAnsi="仿宋"/>
          <w:spacing w:val="-3"/>
          <w:sz w:val="21"/>
          <w:lang w:eastAsia="zh-CN"/>
        </w:rPr>
        <w:t>（</w:t>
      </w:r>
      <w:hyperlink r:id="rId25">
        <w:r>
          <w:rPr>
            <w:rFonts w:ascii="仿宋" w:eastAsia="仿宋" w:hAnsi="仿宋"/>
            <w:spacing w:val="-3"/>
            <w:sz w:val="21"/>
            <w:lang w:eastAsia="zh-CN"/>
          </w:rPr>
          <w:t>www.ccgp.gov.cn</w:t>
        </w:r>
      </w:hyperlink>
      <w:r>
        <w:rPr>
          <w:rFonts w:ascii="仿宋" w:eastAsia="仿宋" w:hAnsi="仿宋"/>
          <w:spacing w:val="-3"/>
          <w:sz w:val="21"/>
          <w:lang w:eastAsia="zh-CN"/>
        </w:rPr>
        <w:t>）</w:t>
      </w:r>
      <w:r>
        <w:rPr>
          <w:rFonts w:ascii="仿宋" w:eastAsia="仿宋" w:hAnsi="仿宋"/>
          <w:spacing w:val="-6"/>
          <w:sz w:val="21"/>
          <w:lang w:eastAsia="zh-CN"/>
        </w:rPr>
        <w:t>列入失信被执行人、重大税收违法失信主体、政府采购严重违法失信行为记录名单，特此声明！</w:t>
      </w:r>
      <w:r>
        <w:rPr>
          <w:rFonts w:ascii="仿宋" w:eastAsia="仿宋" w:hAnsi="仿宋"/>
          <w:sz w:val="21"/>
          <w:lang w:eastAsia="zh-CN"/>
        </w:rPr>
        <w:t xml:space="preserve"> </w:t>
      </w:r>
    </w:p>
    <w:p w14:paraId="3C611B5B" w14:textId="77777777" w:rsidR="00E97E44" w:rsidRDefault="00E97E44">
      <w:pPr>
        <w:pStyle w:val="a8"/>
        <w:ind w:rightChars="74" w:right="163"/>
        <w:rPr>
          <w:rFonts w:ascii="仿宋" w:eastAsia="仿宋" w:hAnsi="仿宋"/>
          <w:sz w:val="20"/>
          <w:lang w:eastAsia="zh-CN"/>
        </w:rPr>
      </w:pPr>
    </w:p>
    <w:p w14:paraId="74634693" w14:textId="77777777" w:rsidR="00E97E44" w:rsidRDefault="00E97E44">
      <w:pPr>
        <w:pStyle w:val="a8"/>
        <w:ind w:rightChars="74" w:right="163"/>
        <w:rPr>
          <w:rFonts w:ascii="仿宋" w:eastAsia="仿宋" w:hAnsi="仿宋"/>
          <w:sz w:val="20"/>
          <w:lang w:eastAsia="zh-CN"/>
        </w:rPr>
      </w:pPr>
    </w:p>
    <w:p w14:paraId="1F977169" w14:textId="77777777" w:rsidR="00E97E44" w:rsidRDefault="00E97E44">
      <w:pPr>
        <w:pStyle w:val="a8"/>
        <w:ind w:rightChars="74" w:right="163"/>
        <w:rPr>
          <w:rFonts w:ascii="仿宋" w:eastAsia="仿宋" w:hAnsi="仿宋"/>
          <w:sz w:val="20"/>
          <w:lang w:eastAsia="zh-CN"/>
        </w:rPr>
      </w:pPr>
    </w:p>
    <w:p w14:paraId="0FE6944D" w14:textId="77777777" w:rsidR="00E97E44" w:rsidRDefault="003B4A90">
      <w:pPr>
        <w:spacing w:before="167"/>
        <w:ind w:rightChars="74" w:right="163"/>
        <w:jc w:val="center"/>
        <w:rPr>
          <w:rFonts w:ascii="仿宋" w:eastAsia="仿宋" w:hAnsi="仿宋"/>
          <w:sz w:val="21"/>
          <w:lang w:eastAsia="zh-CN"/>
        </w:rPr>
      </w:pPr>
      <w:r>
        <w:rPr>
          <w:rFonts w:ascii="仿宋" w:eastAsia="仿宋" w:hAnsi="仿宋" w:hint="eastAsia"/>
          <w:sz w:val="21"/>
          <w:lang w:eastAsia="zh-CN"/>
        </w:rPr>
        <w:t>供应商或联合体牵头人</w:t>
      </w:r>
      <w:r>
        <w:rPr>
          <w:rFonts w:ascii="仿宋" w:eastAsia="仿宋" w:hAnsi="仿宋"/>
          <w:sz w:val="21"/>
          <w:lang w:eastAsia="zh-CN"/>
        </w:rPr>
        <w:t>（</w:t>
      </w:r>
      <w:r>
        <w:rPr>
          <w:rFonts w:ascii="仿宋" w:eastAsia="仿宋" w:hAnsi="仿宋" w:hint="eastAsia"/>
          <w:sz w:val="21"/>
          <w:lang w:eastAsia="zh-CN"/>
        </w:rPr>
        <w:t>公章</w:t>
      </w:r>
      <w:r>
        <w:rPr>
          <w:rFonts w:ascii="仿宋" w:eastAsia="仿宋" w:hAnsi="仿宋"/>
          <w:sz w:val="21"/>
          <w:lang w:eastAsia="zh-CN"/>
        </w:rPr>
        <w:t>）：</w:t>
      </w:r>
    </w:p>
    <w:p w14:paraId="1BD40892" w14:textId="77777777" w:rsidR="00E97E44" w:rsidRDefault="00E97E44">
      <w:pPr>
        <w:pStyle w:val="a8"/>
        <w:ind w:rightChars="74" w:right="163"/>
        <w:rPr>
          <w:rFonts w:ascii="仿宋" w:eastAsia="仿宋" w:hAnsi="仿宋"/>
          <w:sz w:val="20"/>
          <w:lang w:eastAsia="zh-CN"/>
        </w:rPr>
      </w:pPr>
    </w:p>
    <w:p w14:paraId="30597E2A" w14:textId="77777777" w:rsidR="00E97E44" w:rsidRDefault="00E97E44">
      <w:pPr>
        <w:pStyle w:val="a8"/>
        <w:ind w:rightChars="74" w:right="163"/>
        <w:rPr>
          <w:rFonts w:ascii="仿宋" w:eastAsia="仿宋" w:hAnsi="仿宋"/>
          <w:sz w:val="20"/>
          <w:lang w:eastAsia="zh-CN"/>
        </w:rPr>
      </w:pPr>
    </w:p>
    <w:p w14:paraId="7449E2C7" w14:textId="77777777" w:rsidR="00E97E44" w:rsidRDefault="003B4A90">
      <w:pPr>
        <w:spacing w:before="155"/>
        <w:ind w:rightChars="74" w:right="163"/>
        <w:jc w:val="center"/>
        <w:rPr>
          <w:rFonts w:ascii="仿宋" w:eastAsia="仿宋" w:hAnsi="仿宋"/>
          <w:sz w:val="21"/>
          <w:lang w:eastAsia="zh-CN"/>
        </w:rPr>
      </w:pPr>
      <w:r>
        <w:rPr>
          <w:rFonts w:ascii="仿宋" w:eastAsia="仿宋" w:hAnsi="仿宋" w:hint="eastAsia"/>
          <w:sz w:val="21"/>
          <w:lang w:eastAsia="zh-CN"/>
        </w:rPr>
        <w:t xml:space="preserve">  </w:t>
      </w:r>
      <w:r>
        <w:rPr>
          <w:rFonts w:ascii="仿宋" w:eastAsia="仿宋" w:hAnsi="仿宋"/>
          <w:sz w:val="21"/>
          <w:lang w:eastAsia="zh-CN"/>
        </w:rPr>
        <w:t>年</w:t>
      </w:r>
      <w:r>
        <w:rPr>
          <w:rFonts w:ascii="仿宋" w:eastAsia="仿宋" w:hAnsi="仿宋" w:hint="eastAsia"/>
          <w:sz w:val="21"/>
          <w:lang w:eastAsia="zh-CN"/>
        </w:rPr>
        <w:t xml:space="preserve">  </w:t>
      </w:r>
      <w:r>
        <w:rPr>
          <w:rFonts w:ascii="仿宋" w:eastAsia="仿宋" w:hAnsi="仿宋"/>
          <w:sz w:val="21"/>
          <w:lang w:eastAsia="zh-CN"/>
        </w:rPr>
        <w:t>月</w:t>
      </w:r>
      <w:r>
        <w:rPr>
          <w:rFonts w:ascii="仿宋" w:eastAsia="仿宋" w:hAnsi="仿宋" w:hint="eastAsia"/>
          <w:sz w:val="21"/>
          <w:lang w:eastAsia="zh-CN"/>
        </w:rPr>
        <w:t xml:space="preserve">  </w:t>
      </w:r>
      <w:r>
        <w:rPr>
          <w:rFonts w:ascii="仿宋" w:eastAsia="仿宋" w:hAnsi="仿宋"/>
          <w:sz w:val="21"/>
          <w:lang w:eastAsia="zh-CN"/>
        </w:rPr>
        <w:t>日</w:t>
      </w:r>
    </w:p>
    <w:p w14:paraId="518DDE1C" w14:textId="77777777" w:rsidR="00E97E44" w:rsidRDefault="00E97E44">
      <w:pPr>
        <w:pStyle w:val="a8"/>
        <w:spacing w:before="6"/>
        <w:ind w:rightChars="74" w:right="163"/>
        <w:rPr>
          <w:rFonts w:ascii="仿宋" w:eastAsia="仿宋" w:hAnsi="仿宋"/>
          <w:sz w:val="32"/>
          <w:lang w:eastAsia="zh-CN"/>
        </w:rPr>
      </w:pPr>
    </w:p>
    <w:p w14:paraId="4A8EAEB7" w14:textId="77777777" w:rsidR="00E97E44" w:rsidRDefault="003B4A90">
      <w:pPr>
        <w:ind w:left="357" w:rightChars="74" w:right="163"/>
        <w:rPr>
          <w:rFonts w:ascii="仿宋" w:eastAsia="仿宋" w:hAnsi="仿宋"/>
          <w:lang w:eastAsia="zh-CN"/>
        </w:rPr>
      </w:pPr>
      <w:r>
        <w:rPr>
          <w:rFonts w:ascii="仿宋" w:eastAsia="仿宋" w:hAnsi="仿宋"/>
          <w:lang w:eastAsia="zh-CN"/>
        </w:rPr>
        <w:t>注：相关证明资料由供应商自行提供，不作为强制性资格要求。</w:t>
      </w:r>
    </w:p>
    <w:p w14:paraId="5ED17473" w14:textId="77777777" w:rsidR="00E97E44" w:rsidRDefault="003B4A90">
      <w:pPr>
        <w:widowControl/>
        <w:autoSpaceDE/>
        <w:autoSpaceDN/>
        <w:rPr>
          <w:rFonts w:ascii="仿宋" w:eastAsia="仿宋" w:hAnsi="仿宋"/>
          <w:sz w:val="21"/>
          <w:lang w:eastAsia="zh-CN"/>
        </w:rPr>
      </w:pPr>
      <w:bookmarkStart w:id="117" w:name="附件六—1"/>
      <w:bookmarkEnd w:id="117"/>
      <w:r>
        <w:rPr>
          <w:rFonts w:ascii="仿宋" w:eastAsia="仿宋" w:hAnsi="仿宋"/>
          <w:sz w:val="21"/>
          <w:lang w:eastAsia="zh-CN"/>
        </w:rPr>
        <w:br w:type="page"/>
      </w:r>
    </w:p>
    <w:p w14:paraId="246D550B" w14:textId="77777777" w:rsidR="00E97E44" w:rsidRDefault="003B4A90">
      <w:pPr>
        <w:spacing w:before="153"/>
        <w:ind w:left="357" w:rightChars="74" w:right="163"/>
        <w:rPr>
          <w:rFonts w:ascii="仿宋" w:eastAsia="仿宋" w:hAnsi="仿宋"/>
          <w:sz w:val="21"/>
          <w:lang w:eastAsia="zh-CN"/>
        </w:rPr>
      </w:pPr>
      <w:r>
        <w:rPr>
          <w:rFonts w:ascii="仿宋" w:eastAsia="仿宋" w:hAnsi="仿宋"/>
          <w:sz w:val="21"/>
          <w:lang w:eastAsia="zh-CN"/>
        </w:rPr>
        <w:lastRenderedPageBreak/>
        <w:t>附件四-6</w:t>
      </w:r>
    </w:p>
    <w:p w14:paraId="116444BD" w14:textId="77777777" w:rsidR="00E97E44" w:rsidRDefault="00E97E44">
      <w:pPr>
        <w:rPr>
          <w:rFonts w:ascii="仿宋" w:eastAsia="仿宋" w:hAnsi="仿宋"/>
          <w:lang w:eastAsia="zh-CN"/>
        </w:rPr>
      </w:pPr>
    </w:p>
    <w:p w14:paraId="4EADD3E9"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hint="eastAsia"/>
          <w:b/>
          <w:sz w:val="28"/>
          <w:szCs w:val="32"/>
          <w:lang w:eastAsia="zh-CN"/>
        </w:rPr>
        <w:t>中小企业声明函</w:t>
      </w:r>
    </w:p>
    <w:p w14:paraId="7DA775E5" w14:textId="77777777" w:rsidR="00E97E44" w:rsidRDefault="003B4A90" w:rsidP="003E5BED">
      <w:pPr>
        <w:pStyle w:val="a9"/>
        <w:spacing w:line="480" w:lineRule="exact"/>
        <w:ind w:leftChars="193" w:left="425" w:firstLineChars="175" w:firstLine="368"/>
        <w:rPr>
          <w:rFonts w:ascii="仿宋" w:eastAsia="仿宋" w:hAnsi="仿宋"/>
          <w:bCs/>
          <w:sz w:val="21"/>
          <w:szCs w:val="21"/>
          <w:lang w:eastAsia="zh-CN"/>
        </w:rPr>
      </w:pPr>
      <w:r>
        <w:rPr>
          <w:rFonts w:ascii="仿宋" w:eastAsia="仿宋" w:hAnsi="仿宋" w:hint="eastAsia"/>
          <w:bCs/>
          <w:sz w:val="21"/>
          <w:szCs w:val="21"/>
          <w:lang w:eastAsia="zh-CN"/>
        </w:rPr>
        <w:t>本公司（联合体）郑重声明，根据《政府采购促进中小企业发展管理办法》（财库﹝</w:t>
      </w:r>
      <w:r>
        <w:rPr>
          <w:rFonts w:ascii="仿宋" w:eastAsia="仿宋" w:hAnsi="仿宋"/>
          <w:bCs/>
          <w:sz w:val="21"/>
          <w:szCs w:val="21"/>
          <w:lang w:eastAsia="zh-CN"/>
        </w:rPr>
        <w:t>2020﹞46 号）的规定，本公司</w:t>
      </w:r>
      <w:r>
        <w:rPr>
          <w:rFonts w:ascii="仿宋" w:eastAsia="仿宋" w:hAnsi="仿宋" w:hint="eastAsia"/>
          <w:bCs/>
          <w:sz w:val="21"/>
          <w:szCs w:val="21"/>
          <w:lang w:eastAsia="zh-CN"/>
        </w:rPr>
        <w:t>（联合体）参加</w:t>
      </w:r>
      <w:r>
        <w:rPr>
          <w:rFonts w:ascii="仿宋" w:eastAsia="仿宋" w:hAnsi="仿宋" w:hint="eastAsia"/>
          <w:bCs/>
          <w:sz w:val="21"/>
          <w:szCs w:val="21"/>
          <w:u w:val="single"/>
          <w:lang w:eastAsia="zh-CN"/>
        </w:rPr>
        <w:t xml:space="preserve">                   </w:t>
      </w:r>
      <w:r>
        <w:rPr>
          <w:rFonts w:ascii="仿宋" w:eastAsia="仿宋" w:hAnsi="仿宋" w:hint="eastAsia"/>
          <w:bCs/>
          <w:sz w:val="21"/>
          <w:szCs w:val="21"/>
          <w:lang w:eastAsia="zh-CN"/>
        </w:rPr>
        <w:t>（单位名称）的</w:t>
      </w:r>
      <w:r>
        <w:rPr>
          <w:rFonts w:ascii="仿宋" w:eastAsia="仿宋" w:hAnsi="仿宋" w:hint="eastAsia"/>
          <w:bCs/>
          <w:sz w:val="21"/>
          <w:szCs w:val="21"/>
          <w:u w:val="single"/>
          <w:lang w:eastAsia="zh-CN"/>
        </w:rPr>
        <w:t xml:space="preserve">               </w:t>
      </w:r>
      <w:r>
        <w:rPr>
          <w:rFonts w:ascii="仿宋" w:eastAsia="仿宋" w:hAnsi="仿宋" w:hint="eastAsia"/>
          <w:bCs/>
          <w:sz w:val="21"/>
          <w:szCs w:val="21"/>
          <w:lang w:eastAsia="zh-CN"/>
        </w:rPr>
        <w:t>（项目名称）采购活动，项目的施工单位全部为符合政策要求的中小企业（或者：服务全部由符合政策要求的中小企业承接）。相关企业（含联合体中的中小企业、签订分包意向协议的中小企业）的具体情况如下：</w:t>
      </w:r>
    </w:p>
    <w:p w14:paraId="1C62D3BF" w14:textId="43C61C20" w:rsidR="00E97E44" w:rsidRDefault="003B4A90" w:rsidP="003E5BED">
      <w:pPr>
        <w:pStyle w:val="a9"/>
        <w:spacing w:line="480" w:lineRule="exact"/>
        <w:ind w:leftChars="193" w:left="425" w:firstLineChars="175" w:firstLine="368"/>
        <w:rPr>
          <w:rFonts w:ascii="仿宋" w:eastAsia="仿宋" w:hAnsi="仿宋"/>
          <w:bCs/>
          <w:sz w:val="21"/>
          <w:szCs w:val="21"/>
          <w:lang w:eastAsia="zh-CN"/>
        </w:rPr>
      </w:pPr>
      <w:r>
        <w:rPr>
          <w:rFonts w:ascii="仿宋" w:eastAsia="仿宋" w:hAnsi="仿宋"/>
          <w:bCs/>
          <w:sz w:val="21"/>
          <w:szCs w:val="21"/>
          <w:lang w:eastAsia="zh-CN"/>
        </w:rPr>
        <w:t>1.</w:t>
      </w:r>
      <w:r>
        <w:rPr>
          <w:rFonts w:ascii="仿宋" w:eastAsia="仿宋" w:hAnsi="仿宋"/>
          <w:bCs/>
          <w:sz w:val="21"/>
          <w:szCs w:val="21"/>
          <w:u w:val="single"/>
          <w:lang w:eastAsia="zh-CN"/>
        </w:rPr>
        <w:t xml:space="preserve"> （标的名称） </w:t>
      </w:r>
      <w:r>
        <w:rPr>
          <w:rFonts w:ascii="仿宋" w:eastAsia="仿宋" w:hAnsi="仿宋"/>
          <w:bCs/>
          <w:sz w:val="21"/>
          <w:szCs w:val="21"/>
          <w:lang w:eastAsia="zh-CN"/>
        </w:rPr>
        <w:t>，属于</w:t>
      </w:r>
      <w:r w:rsidR="001E6984" w:rsidRPr="001E6984">
        <w:rPr>
          <w:rFonts w:ascii="仿宋" w:eastAsia="仿宋" w:hAnsi="仿宋" w:hint="eastAsia"/>
          <w:bCs/>
          <w:sz w:val="21"/>
          <w:szCs w:val="21"/>
          <w:u w:val="single"/>
          <w:lang w:eastAsia="zh-CN"/>
        </w:rPr>
        <w:t>软件和信息技术服务</w:t>
      </w:r>
      <w:r>
        <w:rPr>
          <w:rFonts w:ascii="仿宋" w:eastAsia="仿宋" w:hAnsi="仿宋"/>
          <w:bCs/>
          <w:sz w:val="21"/>
          <w:szCs w:val="21"/>
          <w:lang w:eastAsia="zh-CN"/>
        </w:rPr>
        <w:t>；</w:t>
      </w:r>
      <w:r>
        <w:rPr>
          <w:rFonts w:ascii="仿宋" w:eastAsia="仿宋" w:hAnsi="仿宋" w:hint="eastAsia"/>
          <w:bCs/>
          <w:sz w:val="21"/>
          <w:szCs w:val="21"/>
          <w:lang w:eastAsia="zh-CN"/>
        </w:rPr>
        <w:t>承建（承接）企业为</w:t>
      </w:r>
      <w:r>
        <w:rPr>
          <w:rFonts w:ascii="仿宋" w:eastAsia="仿宋" w:hAnsi="仿宋" w:hint="eastAsia"/>
          <w:bCs/>
          <w:sz w:val="21"/>
          <w:szCs w:val="21"/>
          <w:u w:val="single"/>
          <w:lang w:eastAsia="zh-CN"/>
        </w:rPr>
        <w:t xml:space="preserve">    （供应商或联合体牵头人或联合体成员</w:t>
      </w:r>
      <w:r>
        <w:rPr>
          <w:rFonts w:ascii="仿宋" w:eastAsia="仿宋" w:hAnsi="仿宋"/>
          <w:bCs/>
          <w:sz w:val="21"/>
          <w:szCs w:val="21"/>
          <w:u w:val="single"/>
          <w:lang w:eastAsia="zh-CN"/>
        </w:rPr>
        <w:t>名称</w:t>
      </w:r>
      <w:r>
        <w:rPr>
          <w:rFonts w:ascii="仿宋" w:eastAsia="仿宋" w:hAnsi="仿宋" w:hint="eastAsia"/>
          <w:bCs/>
          <w:sz w:val="21"/>
          <w:szCs w:val="21"/>
          <w:u w:val="single"/>
          <w:lang w:eastAsia="zh-CN"/>
        </w:rPr>
        <w:t>）</w:t>
      </w:r>
      <w:r>
        <w:rPr>
          <w:rFonts w:ascii="仿宋" w:eastAsia="仿宋" w:hAnsi="仿宋" w:hint="eastAsia"/>
          <w:bCs/>
          <w:sz w:val="21"/>
          <w:szCs w:val="21"/>
          <w:lang w:eastAsia="zh-CN"/>
        </w:rPr>
        <w:t>，从业人员</w:t>
      </w:r>
      <w:r>
        <w:rPr>
          <w:rFonts w:ascii="仿宋" w:eastAsia="仿宋" w:hAnsi="仿宋" w:hint="eastAsia"/>
          <w:bCs/>
          <w:sz w:val="21"/>
          <w:szCs w:val="21"/>
          <w:u w:val="single"/>
          <w:lang w:eastAsia="zh-CN"/>
        </w:rPr>
        <w:t xml:space="preserve">     </w:t>
      </w:r>
      <w:r>
        <w:rPr>
          <w:rFonts w:ascii="仿宋" w:eastAsia="仿宋" w:hAnsi="仿宋" w:hint="eastAsia"/>
          <w:bCs/>
          <w:sz w:val="21"/>
          <w:szCs w:val="21"/>
          <w:lang w:eastAsia="zh-CN"/>
        </w:rPr>
        <w:t>人，营业收入为</w:t>
      </w:r>
      <w:r>
        <w:rPr>
          <w:rFonts w:ascii="仿宋" w:eastAsia="仿宋" w:hAnsi="仿宋" w:hint="eastAsia"/>
          <w:bCs/>
          <w:sz w:val="21"/>
          <w:szCs w:val="21"/>
          <w:u w:val="single"/>
          <w:lang w:eastAsia="zh-CN"/>
        </w:rPr>
        <w:t xml:space="preserve">     </w:t>
      </w:r>
      <w:r>
        <w:rPr>
          <w:rFonts w:ascii="仿宋" w:eastAsia="仿宋" w:hAnsi="仿宋" w:hint="eastAsia"/>
          <w:bCs/>
          <w:sz w:val="21"/>
          <w:szCs w:val="21"/>
          <w:lang w:eastAsia="zh-CN"/>
        </w:rPr>
        <w:t>万元，资产总额为</w:t>
      </w:r>
      <w:r>
        <w:rPr>
          <w:rFonts w:ascii="仿宋" w:eastAsia="仿宋" w:hAnsi="仿宋" w:hint="eastAsia"/>
          <w:bCs/>
          <w:sz w:val="21"/>
          <w:szCs w:val="21"/>
          <w:u w:val="single"/>
          <w:lang w:eastAsia="zh-CN"/>
        </w:rPr>
        <w:t xml:space="preserve">    </w:t>
      </w:r>
      <w:r>
        <w:rPr>
          <w:rFonts w:ascii="仿宋" w:eastAsia="仿宋" w:hAnsi="仿宋" w:hint="eastAsia"/>
          <w:bCs/>
          <w:sz w:val="21"/>
          <w:szCs w:val="21"/>
          <w:lang w:eastAsia="zh-CN"/>
        </w:rPr>
        <w:t>万元</w:t>
      </w:r>
      <w:r>
        <w:rPr>
          <w:rFonts w:ascii="仿宋" w:eastAsia="仿宋" w:hAnsi="仿宋"/>
          <w:bCs/>
          <w:sz w:val="21"/>
          <w:szCs w:val="21"/>
          <w:lang w:eastAsia="zh-CN"/>
        </w:rPr>
        <w:t>，属于</w:t>
      </w:r>
      <w:r>
        <w:rPr>
          <w:rFonts w:ascii="仿宋" w:eastAsia="仿宋" w:hAnsi="仿宋"/>
          <w:bCs/>
          <w:sz w:val="21"/>
          <w:szCs w:val="21"/>
          <w:u w:val="single"/>
          <w:lang w:eastAsia="zh-CN"/>
        </w:rPr>
        <w:t>（中型企业、</w:t>
      </w:r>
      <w:r>
        <w:rPr>
          <w:rFonts w:ascii="仿宋" w:eastAsia="仿宋" w:hAnsi="仿宋" w:hint="eastAsia"/>
          <w:bCs/>
          <w:sz w:val="21"/>
          <w:szCs w:val="21"/>
          <w:u w:val="single"/>
          <w:lang w:eastAsia="zh-CN"/>
        </w:rPr>
        <w:t>小型企业、微型企业）</w:t>
      </w:r>
      <w:r>
        <w:rPr>
          <w:rFonts w:ascii="仿宋" w:eastAsia="仿宋" w:hAnsi="仿宋" w:hint="eastAsia"/>
          <w:bCs/>
          <w:sz w:val="21"/>
          <w:szCs w:val="21"/>
          <w:lang w:eastAsia="zh-CN"/>
        </w:rPr>
        <w:t>；</w:t>
      </w:r>
    </w:p>
    <w:p w14:paraId="1661FC1D" w14:textId="77777777" w:rsidR="00E97E44" w:rsidRDefault="003B4A90" w:rsidP="003E5BED">
      <w:pPr>
        <w:pStyle w:val="a9"/>
        <w:spacing w:line="480" w:lineRule="exact"/>
        <w:ind w:leftChars="193" w:left="425" w:firstLineChars="175" w:firstLine="368"/>
        <w:rPr>
          <w:rFonts w:ascii="仿宋" w:eastAsia="仿宋" w:hAnsi="仿宋"/>
          <w:bCs/>
          <w:sz w:val="21"/>
          <w:szCs w:val="21"/>
          <w:lang w:eastAsia="zh-CN"/>
        </w:rPr>
      </w:pPr>
      <w:r>
        <w:rPr>
          <w:rFonts w:ascii="仿宋" w:eastAsia="仿宋" w:hAnsi="仿宋" w:hint="eastAsia"/>
          <w:bCs/>
          <w:sz w:val="21"/>
          <w:szCs w:val="21"/>
          <w:lang w:eastAsia="zh-CN"/>
        </w:rPr>
        <w:t>……</w:t>
      </w:r>
    </w:p>
    <w:p w14:paraId="4811A114" w14:textId="77777777" w:rsidR="00E97E44" w:rsidRDefault="003B4A90" w:rsidP="003E5BED">
      <w:pPr>
        <w:pStyle w:val="a9"/>
        <w:spacing w:line="480" w:lineRule="exact"/>
        <w:ind w:left="440" w:firstLineChars="175" w:firstLine="368"/>
        <w:rPr>
          <w:rFonts w:ascii="仿宋" w:eastAsia="仿宋" w:hAnsi="仿宋"/>
          <w:bCs/>
          <w:sz w:val="21"/>
          <w:szCs w:val="21"/>
          <w:lang w:eastAsia="zh-CN"/>
        </w:rPr>
      </w:pPr>
      <w:r>
        <w:rPr>
          <w:rFonts w:ascii="仿宋" w:eastAsia="仿宋" w:hAnsi="仿宋" w:hint="eastAsia"/>
          <w:bCs/>
          <w:sz w:val="21"/>
          <w:szCs w:val="21"/>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675D4D1C" w14:textId="77777777" w:rsidR="00E97E44" w:rsidRDefault="003B4A90">
      <w:pPr>
        <w:pStyle w:val="a9"/>
        <w:spacing w:line="480" w:lineRule="exact"/>
        <w:ind w:left="440"/>
        <w:rPr>
          <w:rFonts w:ascii="仿宋" w:eastAsia="仿宋" w:hAnsi="仿宋"/>
          <w:sz w:val="21"/>
          <w:szCs w:val="21"/>
          <w:lang w:eastAsia="zh-CN"/>
        </w:rPr>
      </w:pPr>
      <w:r>
        <w:rPr>
          <w:rFonts w:ascii="仿宋" w:eastAsia="仿宋" w:hAnsi="仿宋" w:hint="eastAsia"/>
          <w:sz w:val="21"/>
          <w:szCs w:val="21"/>
          <w:lang w:eastAsia="zh-CN"/>
        </w:rPr>
        <w:t>注：从业人员、营业收入、资产总额填报上一年度数据，无上</w:t>
      </w:r>
      <w:proofErr w:type="gramStart"/>
      <w:r>
        <w:rPr>
          <w:rFonts w:ascii="仿宋" w:eastAsia="仿宋" w:hAnsi="仿宋" w:hint="eastAsia"/>
          <w:sz w:val="21"/>
          <w:szCs w:val="21"/>
          <w:lang w:eastAsia="zh-CN"/>
        </w:rPr>
        <w:t>一</w:t>
      </w:r>
      <w:proofErr w:type="gramEnd"/>
      <w:r>
        <w:rPr>
          <w:rFonts w:ascii="仿宋" w:eastAsia="仿宋" w:hAnsi="仿宋" w:hint="eastAsia"/>
          <w:sz w:val="21"/>
          <w:szCs w:val="21"/>
          <w:lang w:eastAsia="zh-CN"/>
        </w:rPr>
        <w:t>年度数据的新成立企业可不填报。</w:t>
      </w:r>
    </w:p>
    <w:p w14:paraId="01642B01" w14:textId="77777777" w:rsidR="00E97E44" w:rsidRDefault="00E97E44">
      <w:pPr>
        <w:pStyle w:val="a9"/>
        <w:spacing w:line="480" w:lineRule="exact"/>
        <w:ind w:left="440"/>
        <w:rPr>
          <w:rFonts w:ascii="仿宋" w:eastAsia="仿宋" w:hAnsi="仿宋"/>
          <w:sz w:val="21"/>
          <w:szCs w:val="21"/>
          <w:lang w:eastAsia="zh-CN"/>
        </w:rPr>
      </w:pPr>
    </w:p>
    <w:p w14:paraId="7AD27431" w14:textId="77777777" w:rsidR="00E97E44" w:rsidRDefault="003B4A90">
      <w:pPr>
        <w:pStyle w:val="a9"/>
        <w:spacing w:line="480" w:lineRule="exact"/>
        <w:ind w:left="440"/>
        <w:rPr>
          <w:rFonts w:ascii="仿宋" w:eastAsia="仿宋" w:hAnsi="仿宋"/>
          <w:sz w:val="21"/>
          <w:szCs w:val="21"/>
          <w:lang w:eastAsia="zh-CN"/>
        </w:rPr>
      </w:pPr>
      <w:r>
        <w:rPr>
          <w:rFonts w:ascii="仿宋" w:eastAsia="仿宋" w:hAnsi="仿宋" w:hint="eastAsia"/>
          <w:sz w:val="21"/>
          <w:szCs w:val="21"/>
          <w:lang w:eastAsia="zh-CN"/>
        </w:rPr>
        <w:t>供应商或联合体牵头人或联合体成员名称（公章）：</w:t>
      </w:r>
    </w:p>
    <w:p w14:paraId="76C069CB" w14:textId="77777777" w:rsidR="00E97E44" w:rsidRDefault="003B4A90">
      <w:pPr>
        <w:pStyle w:val="a9"/>
        <w:spacing w:line="480" w:lineRule="exact"/>
        <w:ind w:left="440"/>
        <w:rPr>
          <w:rFonts w:ascii="仿宋" w:eastAsia="仿宋" w:hAnsi="仿宋"/>
          <w:sz w:val="21"/>
          <w:szCs w:val="21"/>
          <w:lang w:eastAsia="zh-CN"/>
        </w:rPr>
      </w:pPr>
      <w:r>
        <w:rPr>
          <w:rFonts w:ascii="仿宋" w:eastAsia="仿宋" w:hAnsi="仿宋" w:hint="eastAsia"/>
          <w:sz w:val="21"/>
          <w:szCs w:val="21"/>
          <w:lang w:eastAsia="zh-CN"/>
        </w:rPr>
        <w:t>日期：</w:t>
      </w:r>
    </w:p>
    <w:p w14:paraId="4EA78F00" w14:textId="77777777" w:rsidR="00E97E44" w:rsidRDefault="00E97E44">
      <w:pPr>
        <w:pStyle w:val="a9"/>
        <w:spacing w:line="480" w:lineRule="exact"/>
        <w:ind w:left="440"/>
        <w:rPr>
          <w:rFonts w:ascii="仿宋" w:eastAsia="仿宋" w:hAnsi="仿宋"/>
          <w:sz w:val="21"/>
          <w:szCs w:val="21"/>
          <w:lang w:eastAsia="zh-CN"/>
        </w:rPr>
      </w:pPr>
    </w:p>
    <w:p w14:paraId="0D25CF64" w14:textId="77777777" w:rsidR="00E97E44" w:rsidRDefault="00E97E44">
      <w:pPr>
        <w:pStyle w:val="a9"/>
        <w:spacing w:line="480" w:lineRule="exact"/>
        <w:ind w:left="440"/>
        <w:rPr>
          <w:rFonts w:ascii="仿宋" w:eastAsia="仿宋" w:hAnsi="仿宋"/>
          <w:sz w:val="21"/>
          <w:szCs w:val="21"/>
          <w:lang w:eastAsia="zh-CN"/>
        </w:rPr>
      </w:pPr>
    </w:p>
    <w:p w14:paraId="7E91E160" w14:textId="77777777" w:rsidR="00E97E44" w:rsidRDefault="00E97E44">
      <w:pPr>
        <w:pStyle w:val="a9"/>
        <w:spacing w:line="480" w:lineRule="exact"/>
        <w:ind w:left="440"/>
        <w:rPr>
          <w:rFonts w:ascii="仿宋" w:eastAsia="仿宋" w:hAnsi="仿宋"/>
          <w:sz w:val="21"/>
          <w:szCs w:val="21"/>
          <w:lang w:eastAsia="zh-CN"/>
        </w:rPr>
      </w:pPr>
    </w:p>
    <w:p w14:paraId="3D802CF7" w14:textId="77777777" w:rsidR="00E97E44" w:rsidRDefault="00E97E44">
      <w:pPr>
        <w:pStyle w:val="a9"/>
        <w:spacing w:line="480" w:lineRule="exact"/>
        <w:ind w:left="440"/>
        <w:rPr>
          <w:rFonts w:ascii="仿宋" w:eastAsia="仿宋" w:hAnsi="仿宋"/>
          <w:sz w:val="21"/>
          <w:szCs w:val="21"/>
          <w:lang w:eastAsia="zh-CN"/>
        </w:rPr>
      </w:pPr>
    </w:p>
    <w:p w14:paraId="7949DAC4" w14:textId="77777777" w:rsidR="00E97E44" w:rsidRDefault="00E97E44">
      <w:pPr>
        <w:pStyle w:val="a9"/>
        <w:spacing w:line="480" w:lineRule="exact"/>
        <w:ind w:left="440"/>
        <w:rPr>
          <w:rFonts w:ascii="仿宋" w:eastAsia="仿宋" w:hAnsi="仿宋"/>
          <w:sz w:val="21"/>
          <w:szCs w:val="21"/>
          <w:lang w:eastAsia="zh-CN"/>
        </w:rPr>
      </w:pPr>
    </w:p>
    <w:p w14:paraId="215A85A5" w14:textId="77777777" w:rsidR="00E97E44" w:rsidRDefault="00E97E44">
      <w:pPr>
        <w:spacing w:line="276" w:lineRule="auto"/>
        <w:rPr>
          <w:rFonts w:ascii="仿宋" w:eastAsia="仿宋" w:hAnsi="仿宋" w:cs="Times New Roman"/>
          <w:szCs w:val="21"/>
          <w:lang w:eastAsia="zh-CN"/>
        </w:rPr>
      </w:pPr>
    </w:p>
    <w:p w14:paraId="28C5C8E9"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lastRenderedPageBreak/>
        <w:t>填写说明：</w:t>
      </w:r>
    </w:p>
    <w:p w14:paraId="46B94E70"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4E02F694"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2、各行业划型标准为：</w:t>
      </w:r>
    </w:p>
    <w:p w14:paraId="62BA6813"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（1）农、林、牧、渔业。营业收入</w:t>
      </w:r>
      <w:r>
        <w:rPr>
          <w:rFonts w:ascii="仿宋" w:eastAsia="仿宋" w:hAnsi="仿宋" w:cs="Times New Roman"/>
          <w:szCs w:val="21"/>
          <w:lang w:eastAsia="zh-CN"/>
        </w:rPr>
        <w:t>20000万元以下的为中小微型企业。其中，营业收入500万元及以上的为中型企业，营业收入50万元及以上的为小型企业，营业收入50万元以下的为微型企业。</w:t>
      </w:r>
    </w:p>
    <w:p w14:paraId="243798B7"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（2）工业。从业人员</w:t>
      </w:r>
      <w:r>
        <w:rPr>
          <w:rFonts w:ascii="仿宋" w:eastAsia="仿宋" w:hAnsi="仿宋" w:cs="Times New Roman"/>
          <w:szCs w:val="21"/>
          <w:lang w:eastAsia="zh-CN"/>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EA68F8"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（3）建筑业。营业收入</w:t>
      </w:r>
      <w:r>
        <w:rPr>
          <w:rFonts w:ascii="仿宋" w:eastAsia="仿宋" w:hAnsi="仿宋" w:cs="Times New Roman"/>
          <w:szCs w:val="21"/>
          <w:lang w:eastAsia="zh-CN"/>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C9A651"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（4）批发业。从业人员</w:t>
      </w:r>
      <w:r>
        <w:rPr>
          <w:rFonts w:ascii="仿宋" w:eastAsia="仿宋" w:hAnsi="仿宋" w:cs="Times New Roman"/>
          <w:szCs w:val="21"/>
          <w:lang w:eastAsia="zh-CN"/>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FE626C"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（5）零售业。从业人员</w:t>
      </w:r>
      <w:r>
        <w:rPr>
          <w:rFonts w:ascii="仿宋" w:eastAsia="仿宋" w:hAnsi="仿宋" w:cs="Times New Roman"/>
          <w:szCs w:val="21"/>
          <w:lang w:eastAsia="zh-CN"/>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127969"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（6）交通运输业。从业人员</w:t>
      </w:r>
      <w:r>
        <w:rPr>
          <w:rFonts w:ascii="仿宋" w:eastAsia="仿宋" w:hAnsi="仿宋" w:cs="Times New Roman"/>
          <w:szCs w:val="21"/>
          <w:lang w:eastAsia="zh-CN"/>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C8A97A"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（7）仓储业。从业人员</w:t>
      </w:r>
      <w:r>
        <w:rPr>
          <w:rFonts w:ascii="仿宋" w:eastAsia="仿宋" w:hAnsi="仿宋" w:cs="Times New Roman"/>
          <w:szCs w:val="21"/>
          <w:lang w:eastAsia="zh-CN"/>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AA295"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（8）邮政业。从业人员</w:t>
      </w:r>
      <w:r>
        <w:rPr>
          <w:rFonts w:ascii="仿宋" w:eastAsia="仿宋" w:hAnsi="仿宋" w:cs="Times New Roman"/>
          <w:szCs w:val="21"/>
          <w:lang w:eastAsia="zh-CN"/>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DC1250"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（9）住宿业。从业人员</w:t>
      </w:r>
      <w:r>
        <w:rPr>
          <w:rFonts w:ascii="仿宋" w:eastAsia="仿宋" w:hAnsi="仿宋" w:cs="Times New Roman"/>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B734EB"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lastRenderedPageBreak/>
        <w:t>（10）餐饮业。从业人员</w:t>
      </w:r>
      <w:r>
        <w:rPr>
          <w:rFonts w:ascii="仿宋" w:eastAsia="仿宋" w:hAnsi="仿宋" w:cs="Times New Roman"/>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75FB81"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（11）信息传输业。从业人员</w:t>
      </w:r>
      <w:r>
        <w:rPr>
          <w:rFonts w:ascii="仿宋" w:eastAsia="仿宋" w:hAnsi="仿宋" w:cs="Times New Roman"/>
          <w:szCs w:val="21"/>
          <w:lang w:eastAsia="zh-CN"/>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3E5F6D"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（12）软件和信息技术服务业。从业人员</w:t>
      </w:r>
      <w:r>
        <w:rPr>
          <w:rFonts w:ascii="仿宋" w:eastAsia="仿宋" w:hAnsi="仿宋" w:cs="Times New Roman"/>
          <w:szCs w:val="21"/>
          <w:lang w:eastAsia="zh-CN"/>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DFB117"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（13）房地产开发经营。营业收入</w:t>
      </w:r>
      <w:r>
        <w:rPr>
          <w:rFonts w:ascii="仿宋" w:eastAsia="仿宋" w:hAnsi="仿宋" w:cs="Times New Roman"/>
          <w:szCs w:val="21"/>
          <w:lang w:eastAsia="zh-CN"/>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9986B0"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（14）物业管理。从业人员</w:t>
      </w:r>
      <w:r>
        <w:rPr>
          <w:rFonts w:ascii="仿宋" w:eastAsia="仿宋" w:hAnsi="仿宋" w:cs="Times New Roman"/>
          <w:szCs w:val="21"/>
          <w:lang w:eastAsia="zh-CN"/>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D0E4C8"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（15）租赁和商务服务业。从业人员</w:t>
      </w:r>
      <w:r>
        <w:rPr>
          <w:rFonts w:ascii="仿宋" w:eastAsia="仿宋" w:hAnsi="仿宋" w:cs="Times New Roman"/>
          <w:szCs w:val="21"/>
          <w:lang w:eastAsia="zh-CN"/>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E59422" w14:textId="77777777" w:rsidR="00E97E44" w:rsidRDefault="003B4A90">
      <w:pPr>
        <w:spacing w:line="276" w:lineRule="auto"/>
        <w:rPr>
          <w:rFonts w:ascii="仿宋" w:eastAsia="仿宋" w:hAnsi="仿宋" w:cs="Times New Roman"/>
          <w:szCs w:val="21"/>
          <w:lang w:eastAsia="zh-CN"/>
        </w:rPr>
      </w:pPr>
      <w:r>
        <w:rPr>
          <w:rFonts w:ascii="仿宋" w:eastAsia="仿宋" w:hAnsi="仿宋" w:cs="Times New Roman" w:hint="eastAsia"/>
          <w:szCs w:val="21"/>
          <w:lang w:eastAsia="zh-CN"/>
        </w:rPr>
        <w:t>（16）其他未列明行业。从业人员</w:t>
      </w:r>
      <w:r>
        <w:rPr>
          <w:rFonts w:ascii="仿宋" w:eastAsia="仿宋" w:hAnsi="仿宋" w:cs="Times New Roman"/>
          <w:szCs w:val="21"/>
          <w:lang w:eastAsia="zh-CN"/>
        </w:rPr>
        <w:t>300人以下的为中小微型企业。其中，从业人员100人及以上的为中型企业；从业人员10人及以上的为小型企业；从业人员10人以下的为微型企业。</w:t>
      </w:r>
    </w:p>
    <w:p w14:paraId="5470E77E" w14:textId="77777777" w:rsidR="00E97E44" w:rsidRDefault="003B4A90">
      <w:pPr>
        <w:pStyle w:val="a9"/>
        <w:spacing w:line="276" w:lineRule="auto"/>
        <w:ind w:left="440"/>
        <w:rPr>
          <w:rFonts w:ascii="仿宋" w:eastAsia="仿宋" w:hAnsi="仿宋"/>
          <w:sz w:val="21"/>
          <w:szCs w:val="21"/>
          <w:lang w:eastAsia="zh-CN"/>
        </w:rPr>
      </w:pPr>
      <w:r>
        <w:rPr>
          <w:rFonts w:ascii="仿宋" w:eastAsia="仿宋" w:hAnsi="仿宋" w:cs="Times New Roman" w:hint="eastAsia"/>
          <w:szCs w:val="21"/>
          <w:lang w:eastAsia="zh-CN"/>
        </w:rPr>
        <w:t>3、中型企业标准上限即为大型企业标准的下限。</w:t>
      </w:r>
    </w:p>
    <w:p w14:paraId="0A6DB274" w14:textId="77777777" w:rsidR="00E97E44" w:rsidRDefault="003B4A90">
      <w:pPr>
        <w:pStyle w:val="a9"/>
        <w:spacing w:line="360" w:lineRule="auto"/>
        <w:ind w:left="440"/>
        <w:rPr>
          <w:rFonts w:ascii="仿宋" w:eastAsia="仿宋" w:hAnsi="仿宋"/>
          <w:lang w:eastAsia="zh-CN"/>
        </w:rPr>
      </w:pPr>
      <w:r>
        <w:rPr>
          <w:rFonts w:ascii="仿宋" w:eastAsia="仿宋" w:hAnsi="仿宋" w:hint="eastAsia"/>
          <w:sz w:val="21"/>
          <w:szCs w:val="21"/>
          <w:lang w:eastAsia="zh-CN"/>
        </w:rPr>
        <w:br w:type="page"/>
      </w:r>
    </w:p>
    <w:p w14:paraId="2D63D246" w14:textId="77777777" w:rsidR="00E97E44" w:rsidRDefault="003B4A90">
      <w:pPr>
        <w:spacing w:before="153"/>
        <w:ind w:left="357" w:rightChars="74" w:right="163"/>
        <w:rPr>
          <w:rFonts w:ascii="仿宋" w:eastAsia="仿宋" w:hAnsi="仿宋"/>
          <w:sz w:val="21"/>
          <w:lang w:eastAsia="zh-CN"/>
        </w:rPr>
      </w:pPr>
      <w:r>
        <w:rPr>
          <w:rFonts w:ascii="仿宋" w:eastAsia="仿宋" w:hAnsi="仿宋"/>
          <w:sz w:val="21"/>
          <w:lang w:eastAsia="zh-CN"/>
        </w:rPr>
        <w:lastRenderedPageBreak/>
        <w:t>附件四-7</w:t>
      </w:r>
    </w:p>
    <w:p w14:paraId="6986A1DE" w14:textId="77777777" w:rsidR="00E97E44" w:rsidRDefault="00E97E44">
      <w:pPr>
        <w:pStyle w:val="a8"/>
        <w:rPr>
          <w:rFonts w:ascii="仿宋" w:eastAsia="仿宋" w:hAnsi="仿宋"/>
          <w:lang w:eastAsia="zh-CN"/>
        </w:rPr>
      </w:pPr>
    </w:p>
    <w:p w14:paraId="6CFCA4B4"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hint="eastAsia"/>
          <w:b/>
          <w:sz w:val="28"/>
          <w:szCs w:val="32"/>
          <w:lang w:eastAsia="zh-CN"/>
        </w:rPr>
        <w:t>残疾人福利性单位声明函（如有）</w:t>
      </w:r>
    </w:p>
    <w:p w14:paraId="33476C2D" w14:textId="77777777" w:rsidR="00E97E44" w:rsidRDefault="00E97E44">
      <w:pPr>
        <w:pStyle w:val="a8"/>
        <w:rPr>
          <w:rFonts w:ascii="仿宋" w:eastAsia="仿宋" w:hAnsi="仿宋"/>
          <w:lang w:eastAsia="zh-CN"/>
        </w:rPr>
      </w:pPr>
    </w:p>
    <w:p w14:paraId="560DCBA5" w14:textId="77777777" w:rsidR="00E97E44" w:rsidRDefault="003B4A90">
      <w:pPr>
        <w:wordWrap w:val="0"/>
        <w:spacing w:line="360" w:lineRule="auto"/>
        <w:ind w:firstLineChars="200" w:firstLine="480"/>
        <w:rPr>
          <w:rFonts w:ascii="仿宋" w:eastAsia="仿宋" w:hAnsi="仿宋"/>
          <w:bCs/>
          <w:sz w:val="24"/>
          <w:szCs w:val="24"/>
          <w:lang w:eastAsia="zh-CN"/>
        </w:rPr>
      </w:pPr>
      <w:r>
        <w:rPr>
          <w:rFonts w:ascii="仿宋" w:eastAsia="仿宋" w:hAnsi="仿宋" w:hint="eastAsia"/>
          <w:bCs/>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Pr>
          <w:rFonts w:ascii="仿宋" w:eastAsia="仿宋" w:hAnsi="仿宋" w:hint="eastAsia"/>
          <w:bCs/>
          <w:sz w:val="24"/>
          <w:szCs w:val="24"/>
          <w:u w:val="single"/>
          <w:lang w:eastAsia="zh-CN"/>
        </w:rPr>
        <w:t xml:space="preserve">             </w:t>
      </w:r>
      <w:r>
        <w:rPr>
          <w:rFonts w:ascii="仿宋" w:eastAsia="仿宋" w:hAnsi="仿宋" w:hint="eastAsia"/>
          <w:bCs/>
          <w:sz w:val="24"/>
          <w:szCs w:val="24"/>
          <w:lang w:eastAsia="zh-CN"/>
        </w:rPr>
        <w:t>单位的</w:t>
      </w:r>
      <w:r>
        <w:rPr>
          <w:rFonts w:ascii="仿宋" w:eastAsia="仿宋" w:hAnsi="仿宋" w:hint="eastAsia"/>
          <w:bCs/>
          <w:sz w:val="24"/>
          <w:szCs w:val="24"/>
          <w:u w:val="single"/>
          <w:lang w:eastAsia="zh-CN"/>
        </w:rPr>
        <w:t xml:space="preserve">           </w:t>
      </w:r>
      <w:r>
        <w:rPr>
          <w:rFonts w:ascii="仿宋" w:eastAsia="仿宋" w:hAnsi="仿宋" w:hint="eastAsia"/>
          <w:bCs/>
          <w:sz w:val="24"/>
          <w:szCs w:val="24"/>
          <w:lang w:eastAsia="zh-CN"/>
        </w:rPr>
        <w:t>项目采购活动提供本单位制造的货物（由本单位承担工程/提供服务），或者提供其他残疾人福利性单位制造的货物（不包括使用非残疾人福利性单位注册商标的货物）。</w:t>
      </w:r>
    </w:p>
    <w:p w14:paraId="6A4A55DA" w14:textId="77777777" w:rsidR="00E97E44" w:rsidRDefault="003B4A90">
      <w:pPr>
        <w:wordWrap w:val="0"/>
        <w:spacing w:line="360" w:lineRule="auto"/>
        <w:ind w:firstLineChars="200" w:firstLine="480"/>
        <w:rPr>
          <w:rFonts w:ascii="仿宋" w:eastAsia="仿宋" w:hAnsi="仿宋"/>
          <w:bCs/>
          <w:sz w:val="24"/>
          <w:szCs w:val="24"/>
          <w:lang w:eastAsia="zh-CN"/>
        </w:rPr>
      </w:pPr>
      <w:r>
        <w:rPr>
          <w:rFonts w:ascii="仿宋" w:eastAsia="仿宋" w:hAnsi="仿宋" w:hint="eastAsia"/>
          <w:bCs/>
          <w:sz w:val="24"/>
          <w:szCs w:val="24"/>
          <w:lang w:eastAsia="zh-CN"/>
        </w:rPr>
        <w:t>本单位对上述声明的真实性负责。如有虚假，将依法承担相应责任。</w:t>
      </w:r>
    </w:p>
    <w:p w14:paraId="40CC6F07" w14:textId="77777777" w:rsidR="00E97E44" w:rsidRDefault="00E97E44">
      <w:pPr>
        <w:wordWrap w:val="0"/>
        <w:spacing w:line="360" w:lineRule="auto"/>
        <w:ind w:firstLineChars="200" w:firstLine="480"/>
        <w:rPr>
          <w:rFonts w:ascii="仿宋" w:eastAsia="仿宋" w:hAnsi="仿宋"/>
          <w:bCs/>
          <w:sz w:val="24"/>
          <w:szCs w:val="24"/>
          <w:lang w:eastAsia="zh-CN"/>
        </w:rPr>
      </w:pPr>
    </w:p>
    <w:p w14:paraId="7DCC296B" w14:textId="77777777" w:rsidR="00E97E44" w:rsidRDefault="00E97E44">
      <w:pPr>
        <w:spacing w:line="360" w:lineRule="auto"/>
        <w:rPr>
          <w:rFonts w:ascii="仿宋" w:eastAsia="仿宋" w:hAnsi="仿宋" w:cs="Times New Roman"/>
          <w:sz w:val="24"/>
          <w:szCs w:val="24"/>
          <w:lang w:eastAsia="zh-CN"/>
        </w:rPr>
      </w:pPr>
    </w:p>
    <w:p w14:paraId="1C5DF1D3" w14:textId="77777777" w:rsidR="00E97E44" w:rsidRDefault="003B4A90">
      <w:pPr>
        <w:spacing w:line="360" w:lineRule="auto"/>
        <w:ind w:leftChars="837" w:left="1841"/>
        <w:rPr>
          <w:rFonts w:ascii="仿宋" w:eastAsia="仿宋" w:hAnsi="仿宋" w:cs="Times New Roman"/>
          <w:sz w:val="24"/>
          <w:szCs w:val="24"/>
          <w:lang w:eastAsia="zh-CN"/>
        </w:rPr>
      </w:pPr>
      <w:r>
        <w:rPr>
          <w:rFonts w:ascii="仿宋" w:eastAsia="仿宋" w:hAnsi="仿宋" w:cs="Times New Roman" w:hint="eastAsia"/>
          <w:sz w:val="24"/>
          <w:szCs w:val="24"/>
          <w:lang w:eastAsia="zh-CN"/>
        </w:rPr>
        <w:t>供应商或联合体牵头人或联合体成员名称（公章）：</w:t>
      </w:r>
      <w:r>
        <w:rPr>
          <w:rFonts w:ascii="仿宋" w:eastAsia="仿宋" w:hAnsi="仿宋" w:cs="Times New Roman" w:hint="eastAsia"/>
          <w:sz w:val="24"/>
          <w:szCs w:val="24"/>
          <w:u w:val="single"/>
          <w:lang w:eastAsia="zh-CN"/>
        </w:rPr>
        <w:t xml:space="preserve">          </w:t>
      </w:r>
    </w:p>
    <w:p w14:paraId="5B12DA2E" w14:textId="77777777" w:rsidR="00E97E44" w:rsidRDefault="003B4A90">
      <w:pPr>
        <w:spacing w:line="360" w:lineRule="auto"/>
        <w:ind w:firstLineChars="1200" w:firstLine="2880"/>
        <w:rPr>
          <w:rFonts w:ascii="仿宋" w:eastAsia="仿宋" w:hAnsi="仿宋" w:cs="Times New Roman"/>
          <w:sz w:val="24"/>
          <w:szCs w:val="24"/>
          <w:lang w:eastAsia="zh-CN"/>
        </w:rPr>
      </w:pPr>
      <w:r>
        <w:rPr>
          <w:rFonts w:ascii="仿宋" w:eastAsia="仿宋" w:hAnsi="仿宋" w:cs="Times New Roman" w:hint="eastAsia"/>
          <w:sz w:val="24"/>
          <w:szCs w:val="24"/>
          <w:lang w:eastAsia="zh-CN"/>
        </w:rPr>
        <w:t>日  期：</w:t>
      </w:r>
      <w:r>
        <w:rPr>
          <w:rFonts w:ascii="仿宋" w:eastAsia="仿宋" w:hAnsi="仿宋" w:cs="Times New Roman" w:hint="eastAsia"/>
          <w:sz w:val="24"/>
          <w:szCs w:val="24"/>
          <w:u w:val="single"/>
          <w:lang w:eastAsia="zh-CN"/>
        </w:rPr>
        <w:t xml:space="preserve">          </w:t>
      </w:r>
    </w:p>
    <w:p w14:paraId="7D490F31" w14:textId="77777777" w:rsidR="00E97E44" w:rsidRDefault="003B4A90">
      <w:pPr>
        <w:spacing w:line="276" w:lineRule="auto"/>
        <w:rPr>
          <w:rFonts w:ascii="仿宋" w:eastAsia="仿宋" w:hAnsi="仿宋" w:cs="Times New Roman"/>
          <w:sz w:val="24"/>
          <w:szCs w:val="24"/>
          <w:lang w:eastAsia="zh-CN"/>
        </w:rPr>
      </w:pPr>
      <w:r>
        <w:rPr>
          <w:rFonts w:ascii="仿宋" w:eastAsia="仿宋" w:hAnsi="仿宋" w:cs="Times New Roman" w:hint="eastAsia"/>
          <w:sz w:val="24"/>
          <w:szCs w:val="24"/>
          <w:lang w:eastAsia="zh-CN"/>
        </w:rPr>
        <w:t>填写说明：</w:t>
      </w:r>
    </w:p>
    <w:p w14:paraId="76D8CDFF" w14:textId="77777777" w:rsidR="00E97E44" w:rsidRDefault="003B4A90">
      <w:pPr>
        <w:spacing w:line="276" w:lineRule="auto"/>
        <w:rPr>
          <w:rFonts w:ascii="仿宋" w:eastAsia="仿宋" w:hAnsi="仿宋" w:cs="Times New Roman"/>
          <w:sz w:val="24"/>
          <w:szCs w:val="24"/>
          <w:lang w:eastAsia="zh-CN"/>
        </w:rPr>
      </w:pPr>
      <w:r>
        <w:rPr>
          <w:rFonts w:ascii="仿宋" w:eastAsia="仿宋" w:hAnsi="仿宋" w:cs="Times New Roman"/>
          <w:sz w:val="24"/>
          <w:szCs w:val="24"/>
          <w:lang w:eastAsia="zh-CN"/>
        </w:rPr>
        <w:t>1、本声明是残疾人福利性单位的提供，其他单位无需提供。</w:t>
      </w:r>
    </w:p>
    <w:p w14:paraId="7663B1EF" w14:textId="77777777" w:rsidR="00E97E44" w:rsidRDefault="003B4A90">
      <w:pPr>
        <w:spacing w:line="276" w:lineRule="auto"/>
        <w:rPr>
          <w:rFonts w:ascii="仿宋" w:eastAsia="仿宋" w:hAnsi="仿宋" w:cs="Times New Roman"/>
          <w:sz w:val="24"/>
          <w:szCs w:val="24"/>
          <w:lang w:eastAsia="zh-CN"/>
        </w:rPr>
      </w:pPr>
      <w:r>
        <w:rPr>
          <w:rFonts w:ascii="仿宋" w:eastAsia="仿宋" w:hAnsi="仿宋" w:cs="Times New Roman"/>
          <w:sz w:val="24"/>
          <w:szCs w:val="24"/>
          <w:lang w:eastAsia="zh-CN"/>
        </w:rPr>
        <w:t>2、享受政府采购支持政策的残疾人福利性单位应当同时满足以下条件：</w:t>
      </w:r>
    </w:p>
    <w:p w14:paraId="69AE193B" w14:textId="77777777" w:rsidR="00E97E44" w:rsidRDefault="003B4A90">
      <w:pPr>
        <w:spacing w:line="276" w:lineRule="auto"/>
        <w:ind w:firstLineChars="200" w:firstLine="480"/>
        <w:rPr>
          <w:rFonts w:ascii="仿宋" w:eastAsia="仿宋" w:hAnsi="仿宋" w:cs="Times New Roman"/>
          <w:sz w:val="24"/>
          <w:szCs w:val="24"/>
          <w:lang w:eastAsia="zh-CN"/>
        </w:rPr>
      </w:pPr>
      <w:r>
        <w:rPr>
          <w:rFonts w:ascii="仿宋" w:eastAsia="仿宋" w:hAnsi="仿宋" w:cs="Times New Roman" w:hint="eastAsia"/>
          <w:sz w:val="24"/>
          <w:szCs w:val="24"/>
          <w:lang w:eastAsia="zh-CN"/>
        </w:rPr>
        <w:t>（</w:t>
      </w:r>
      <w:r>
        <w:rPr>
          <w:rFonts w:ascii="仿宋" w:eastAsia="仿宋" w:hAnsi="仿宋" w:cs="Times New Roman"/>
          <w:sz w:val="24"/>
          <w:szCs w:val="24"/>
          <w:lang w:eastAsia="zh-CN"/>
        </w:rPr>
        <w:t>1）安置的残疾人占本单位在职职工人数的比例不低于25%（含25%），并且安置的残疾人人数不少于10人（含10人）；</w:t>
      </w:r>
    </w:p>
    <w:p w14:paraId="570ACC91" w14:textId="77777777" w:rsidR="00E97E44" w:rsidRDefault="003B4A90">
      <w:pPr>
        <w:spacing w:line="276" w:lineRule="auto"/>
        <w:ind w:firstLineChars="200" w:firstLine="480"/>
        <w:rPr>
          <w:rFonts w:ascii="仿宋" w:eastAsia="仿宋" w:hAnsi="仿宋" w:cs="Times New Roman"/>
          <w:sz w:val="24"/>
          <w:szCs w:val="24"/>
          <w:lang w:eastAsia="zh-CN"/>
        </w:rPr>
      </w:pPr>
      <w:r>
        <w:rPr>
          <w:rFonts w:ascii="仿宋" w:eastAsia="仿宋" w:hAnsi="仿宋" w:cs="Times New Roman" w:hint="eastAsia"/>
          <w:sz w:val="24"/>
          <w:szCs w:val="24"/>
          <w:lang w:eastAsia="zh-CN"/>
        </w:rPr>
        <w:t>（</w:t>
      </w:r>
      <w:r>
        <w:rPr>
          <w:rFonts w:ascii="仿宋" w:eastAsia="仿宋" w:hAnsi="仿宋" w:cs="Times New Roman"/>
          <w:sz w:val="24"/>
          <w:szCs w:val="24"/>
          <w:lang w:eastAsia="zh-CN"/>
        </w:rPr>
        <w:t>2）依法与安置的每位残疾人签订了一年以上（含一年）的劳动合同或服务协议；</w:t>
      </w:r>
    </w:p>
    <w:p w14:paraId="5456B23D" w14:textId="77777777" w:rsidR="00E97E44" w:rsidRDefault="003B4A90">
      <w:pPr>
        <w:spacing w:line="276" w:lineRule="auto"/>
        <w:ind w:firstLineChars="200" w:firstLine="480"/>
        <w:rPr>
          <w:rFonts w:ascii="仿宋" w:eastAsia="仿宋" w:hAnsi="仿宋" w:cs="Times New Roman"/>
          <w:sz w:val="24"/>
          <w:szCs w:val="24"/>
          <w:lang w:eastAsia="zh-CN"/>
        </w:rPr>
      </w:pPr>
      <w:r>
        <w:rPr>
          <w:rFonts w:ascii="仿宋" w:eastAsia="仿宋" w:hAnsi="仿宋" w:cs="Times New Roman" w:hint="eastAsia"/>
          <w:sz w:val="24"/>
          <w:szCs w:val="24"/>
          <w:lang w:eastAsia="zh-CN"/>
        </w:rPr>
        <w:t>（</w:t>
      </w:r>
      <w:r>
        <w:rPr>
          <w:rFonts w:ascii="仿宋" w:eastAsia="仿宋" w:hAnsi="仿宋" w:cs="Times New Roman"/>
          <w:sz w:val="24"/>
          <w:szCs w:val="24"/>
          <w:lang w:eastAsia="zh-CN"/>
        </w:rPr>
        <w:t>3）为安置的每位残疾人按月足额缴纳了基本养老保险、基本医疗保险、失业保险、工伤保险和生育保险等社会保险费；</w:t>
      </w:r>
    </w:p>
    <w:p w14:paraId="1D00A6A7" w14:textId="77777777" w:rsidR="00E97E44" w:rsidRDefault="003B4A90">
      <w:pPr>
        <w:spacing w:line="276" w:lineRule="auto"/>
        <w:ind w:firstLineChars="200" w:firstLine="480"/>
        <w:rPr>
          <w:rFonts w:ascii="仿宋" w:eastAsia="仿宋" w:hAnsi="仿宋" w:cs="Times New Roman"/>
          <w:sz w:val="24"/>
          <w:szCs w:val="24"/>
          <w:lang w:eastAsia="zh-CN"/>
        </w:rPr>
      </w:pPr>
      <w:r>
        <w:rPr>
          <w:rFonts w:ascii="仿宋" w:eastAsia="仿宋" w:hAnsi="仿宋" w:cs="Times New Roman" w:hint="eastAsia"/>
          <w:sz w:val="24"/>
          <w:szCs w:val="24"/>
          <w:lang w:eastAsia="zh-CN"/>
        </w:rPr>
        <w:t>（</w:t>
      </w:r>
      <w:r>
        <w:rPr>
          <w:rFonts w:ascii="仿宋" w:eastAsia="仿宋" w:hAnsi="仿宋" w:cs="Times New Roman"/>
          <w:sz w:val="24"/>
          <w:szCs w:val="24"/>
          <w:lang w:eastAsia="zh-CN"/>
        </w:rPr>
        <w:t>4）通过银行等金融机构向安置的每位残疾人，按月支付了不低于单位所在区县适用的经省级人民政府批准的月最低工资标准的工资；</w:t>
      </w:r>
    </w:p>
    <w:p w14:paraId="3D061C00" w14:textId="77777777" w:rsidR="00E97E44" w:rsidRDefault="003B4A90">
      <w:pPr>
        <w:spacing w:line="276" w:lineRule="auto"/>
        <w:ind w:firstLineChars="200" w:firstLine="480"/>
        <w:rPr>
          <w:rFonts w:ascii="仿宋" w:eastAsia="仿宋" w:hAnsi="仿宋" w:cs="Times New Roman"/>
          <w:sz w:val="24"/>
          <w:szCs w:val="24"/>
          <w:lang w:eastAsia="zh-CN"/>
        </w:rPr>
      </w:pPr>
      <w:r>
        <w:rPr>
          <w:rFonts w:ascii="仿宋" w:eastAsia="仿宋" w:hAnsi="仿宋" w:cs="Times New Roman" w:hint="eastAsia"/>
          <w:sz w:val="24"/>
          <w:szCs w:val="24"/>
          <w:lang w:eastAsia="zh-CN"/>
        </w:rPr>
        <w:t>（</w:t>
      </w:r>
      <w:r>
        <w:rPr>
          <w:rFonts w:ascii="仿宋" w:eastAsia="仿宋" w:hAnsi="仿宋" w:cs="Times New Roman"/>
          <w:sz w:val="24"/>
          <w:szCs w:val="24"/>
          <w:lang w:eastAsia="zh-CN"/>
        </w:rPr>
        <w:t>5）提供本单位制造的货物、承担的工程或者服务（以下简称产品），或者提供其他残疾人福利性单位制造的货物（不包括使用非残疾人福利性单位注册商标的货物）。</w:t>
      </w:r>
    </w:p>
    <w:p w14:paraId="2E6D02D8" w14:textId="77777777" w:rsidR="00E97E44" w:rsidRDefault="003B4A90">
      <w:pPr>
        <w:spacing w:line="276" w:lineRule="auto"/>
        <w:ind w:firstLineChars="200" w:firstLine="480"/>
        <w:rPr>
          <w:rFonts w:ascii="仿宋" w:eastAsia="仿宋" w:hAnsi="仿宋" w:cs="Times New Roman"/>
          <w:sz w:val="24"/>
          <w:szCs w:val="24"/>
          <w:lang w:eastAsia="zh-CN"/>
        </w:rPr>
      </w:pPr>
      <w:r>
        <w:rPr>
          <w:rFonts w:ascii="仿宋" w:eastAsia="仿宋" w:hAnsi="仿宋" w:cs="Times New Roman" w:hint="eastAsia"/>
          <w:sz w:val="24"/>
          <w:szCs w:val="24"/>
          <w:lang w:eastAsia="zh-CN"/>
        </w:rPr>
        <w:t>所称残疾人是指法</w:t>
      </w:r>
      <w:proofErr w:type="gramStart"/>
      <w:r>
        <w:rPr>
          <w:rFonts w:ascii="仿宋" w:eastAsia="仿宋" w:hAnsi="仿宋" w:cs="Times New Roman" w:hint="eastAsia"/>
          <w:sz w:val="24"/>
          <w:szCs w:val="24"/>
          <w:lang w:eastAsia="zh-CN"/>
        </w:rPr>
        <w:t>定劳动</w:t>
      </w:r>
      <w:proofErr w:type="gramEnd"/>
      <w:r>
        <w:rPr>
          <w:rFonts w:ascii="仿宋" w:eastAsia="仿宋" w:hAnsi="仿宋" w:cs="Times New Roman" w:hint="eastAsia"/>
          <w:sz w:val="24"/>
          <w:szCs w:val="24"/>
          <w:lang w:eastAsia="zh-CN"/>
        </w:rPr>
        <w:t>年龄内，持有《中华人民共和国残疾人证》或者《中华人民共和国残疾军人证（</w:t>
      </w:r>
      <w:r>
        <w:rPr>
          <w:rFonts w:ascii="仿宋" w:eastAsia="仿宋" w:hAnsi="仿宋" w:cs="Times New Roman"/>
          <w:sz w:val="24"/>
          <w:szCs w:val="24"/>
          <w:lang w:eastAsia="zh-CN"/>
        </w:rPr>
        <w:t>1至8级）》的自然人，包括具有劳动条件和劳动意愿的精神残疾人。在职职工人数是指与残疾人福利性单位建立劳动关系并依法签订劳动合同或者服务协议的雇员人数。</w:t>
      </w:r>
    </w:p>
    <w:p w14:paraId="2712DFF4" w14:textId="77777777" w:rsidR="00E97E44" w:rsidRDefault="003B4A90">
      <w:pPr>
        <w:widowControl/>
        <w:autoSpaceDE/>
        <w:autoSpaceDN/>
        <w:rPr>
          <w:rFonts w:ascii="仿宋" w:eastAsia="仿宋" w:hAnsi="仿宋"/>
          <w:sz w:val="24"/>
          <w:szCs w:val="24"/>
          <w:lang w:eastAsia="zh-CN"/>
        </w:rPr>
      </w:pPr>
      <w:r>
        <w:rPr>
          <w:rFonts w:ascii="仿宋" w:eastAsia="仿宋" w:hAnsi="仿宋"/>
          <w:lang w:eastAsia="zh-CN"/>
        </w:rPr>
        <w:br w:type="page"/>
      </w:r>
    </w:p>
    <w:p w14:paraId="1A26520F" w14:textId="77777777" w:rsidR="00E97E44" w:rsidRDefault="003B4A90">
      <w:pPr>
        <w:pStyle w:val="a8"/>
        <w:spacing w:before="56"/>
        <w:ind w:left="357" w:rightChars="74" w:right="163"/>
        <w:rPr>
          <w:rFonts w:ascii="仿宋" w:eastAsia="仿宋" w:hAnsi="仿宋"/>
          <w:lang w:eastAsia="zh-CN"/>
        </w:rPr>
      </w:pPr>
      <w:r>
        <w:rPr>
          <w:rFonts w:ascii="仿宋" w:eastAsia="仿宋" w:hAnsi="仿宋"/>
          <w:lang w:eastAsia="zh-CN"/>
        </w:rPr>
        <w:lastRenderedPageBreak/>
        <w:t>附件五—1</w:t>
      </w:r>
    </w:p>
    <w:p w14:paraId="4B26C8B0" w14:textId="77777777" w:rsidR="00E97E44" w:rsidRDefault="00E97E44">
      <w:pPr>
        <w:pStyle w:val="a8"/>
        <w:ind w:rightChars="74" w:right="163"/>
        <w:rPr>
          <w:rFonts w:ascii="仿宋" w:eastAsia="仿宋" w:hAnsi="仿宋"/>
          <w:lang w:eastAsia="zh-CN"/>
        </w:rPr>
      </w:pPr>
    </w:p>
    <w:p w14:paraId="29EDED78" w14:textId="77777777" w:rsidR="00E97E44" w:rsidRDefault="00E97E44">
      <w:pPr>
        <w:pStyle w:val="a8"/>
        <w:spacing w:before="10"/>
        <w:ind w:rightChars="74" w:right="163"/>
        <w:rPr>
          <w:rFonts w:ascii="仿宋" w:eastAsia="仿宋" w:hAnsi="仿宋"/>
          <w:sz w:val="34"/>
          <w:lang w:eastAsia="zh-CN"/>
        </w:rPr>
      </w:pPr>
    </w:p>
    <w:p w14:paraId="27BBCCCB"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b/>
          <w:sz w:val="28"/>
          <w:szCs w:val="32"/>
          <w:lang w:eastAsia="zh-CN"/>
        </w:rPr>
        <w:t>法定代表人（或企业负责人或经营者）身份证明书</w:t>
      </w:r>
    </w:p>
    <w:p w14:paraId="6AAC4410" w14:textId="77777777" w:rsidR="00E97E44" w:rsidRDefault="00E97E44">
      <w:pPr>
        <w:pStyle w:val="a8"/>
        <w:ind w:rightChars="74" w:right="163"/>
        <w:rPr>
          <w:rFonts w:ascii="仿宋" w:eastAsia="仿宋" w:hAnsi="仿宋"/>
          <w:b/>
          <w:sz w:val="20"/>
          <w:lang w:eastAsia="zh-CN"/>
        </w:rPr>
      </w:pPr>
    </w:p>
    <w:p w14:paraId="6DBBFC1E" w14:textId="77777777" w:rsidR="00E97E44" w:rsidRDefault="00E97E44">
      <w:pPr>
        <w:pStyle w:val="a8"/>
        <w:ind w:rightChars="74" w:right="163"/>
        <w:rPr>
          <w:rFonts w:ascii="仿宋" w:eastAsia="仿宋" w:hAnsi="仿宋"/>
          <w:b/>
          <w:sz w:val="20"/>
          <w:lang w:eastAsia="zh-CN"/>
        </w:rPr>
      </w:pPr>
    </w:p>
    <w:p w14:paraId="5FC3F0B9" w14:textId="77777777" w:rsidR="00E97E44" w:rsidRDefault="003B4A90">
      <w:pPr>
        <w:tabs>
          <w:tab w:val="left" w:pos="1917"/>
          <w:tab w:val="left" w:pos="5128"/>
        </w:tabs>
        <w:spacing w:before="208" w:line="561" w:lineRule="auto"/>
        <w:ind w:left="357" w:rightChars="74" w:right="163" w:firstLine="599"/>
        <w:rPr>
          <w:rFonts w:ascii="仿宋" w:eastAsia="仿宋" w:hAnsi="仿宋"/>
          <w:sz w:val="24"/>
          <w:lang w:eastAsia="zh-CN"/>
        </w:rPr>
      </w:pPr>
      <w:r>
        <w:rPr>
          <w:rFonts w:ascii="仿宋" w:eastAsia="仿宋" w:hAnsi="仿宋"/>
          <w:sz w:val="24"/>
          <w:u w:val="single"/>
          <w:lang w:eastAsia="zh-CN"/>
        </w:rPr>
        <w:tab/>
      </w:r>
      <w:r>
        <w:rPr>
          <w:rFonts w:ascii="仿宋" w:eastAsia="仿宋" w:hAnsi="仿宋"/>
          <w:sz w:val="24"/>
          <w:lang w:eastAsia="zh-CN"/>
        </w:rPr>
        <w:t>同志</w:t>
      </w:r>
      <w:r>
        <w:rPr>
          <w:rFonts w:ascii="仿宋" w:eastAsia="仿宋" w:hAnsi="仿宋"/>
          <w:spacing w:val="-29"/>
          <w:sz w:val="24"/>
          <w:lang w:eastAsia="zh-CN"/>
        </w:rPr>
        <w:t>；</w:t>
      </w:r>
      <w:r>
        <w:rPr>
          <w:rFonts w:ascii="仿宋" w:eastAsia="仿宋" w:hAnsi="仿宋"/>
          <w:sz w:val="24"/>
          <w:lang w:eastAsia="zh-CN"/>
        </w:rPr>
        <w:t>在我单位任</w:t>
      </w:r>
      <w:r>
        <w:rPr>
          <w:rFonts w:ascii="仿宋" w:eastAsia="仿宋" w:hAnsi="仿宋"/>
          <w:sz w:val="24"/>
          <w:u w:val="single"/>
          <w:lang w:eastAsia="zh-CN"/>
        </w:rPr>
        <w:tab/>
      </w:r>
      <w:r>
        <w:rPr>
          <w:rFonts w:ascii="仿宋" w:eastAsia="仿宋" w:hAnsi="仿宋"/>
          <w:sz w:val="24"/>
          <w:lang w:eastAsia="zh-CN"/>
        </w:rPr>
        <w:t>职务</w:t>
      </w:r>
      <w:r>
        <w:rPr>
          <w:rFonts w:ascii="仿宋" w:eastAsia="仿宋" w:hAnsi="仿宋"/>
          <w:spacing w:val="-29"/>
          <w:sz w:val="24"/>
          <w:lang w:eastAsia="zh-CN"/>
        </w:rPr>
        <w:t>，</w:t>
      </w:r>
      <w:r>
        <w:rPr>
          <w:rFonts w:ascii="仿宋" w:eastAsia="仿宋" w:hAnsi="仿宋"/>
          <w:sz w:val="24"/>
          <w:lang w:eastAsia="zh-CN"/>
        </w:rPr>
        <w:t>系我单位法定代表</w:t>
      </w:r>
      <w:r>
        <w:rPr>
          <w:rFonts w:ascii="仿宋" w:eastAsia="仿宋" w:hAnsi="仿宋"/>
          <w:spacing w:val="-32"/>
          <w:sz w:val="24"/>
          <w:lang w:eastAsia="zh-CN"/>
        </w:rPr>
        <w:t>人</w:t>
      </w:r>
      <w:r>
        <w:rPr>
          <w:rFonts w:ascii="仿宋" w:eastAsia="仿宋" w:hAnsi="仿宋"/>
          <w:sz w:val="24"/>
          <w:lang w:eastAsia="zh-CN"/>
        </w:rPr>
        <w:t>（或企业负责人或经营者），特此证明。</w:t>
      </w:r>
    </w:p>
    <w:p w14:paraId="7AF6E3B6" w14:textId="77777777" w:rsidR="00E97E44" w:rsidRDefault="003B4A90">
      <w:pPr>
        <w:tabs>
          <w:tab w:val="left" w:pos="1917"/>
          <w:tab w:val="left" w:pos="5128"/>
        </w:tabs>
        <w:spacing w:before="208" w:line="561" w:lineRule="auto"/>
        <w:ind w:left="357" w:rightChars="74" w:right="163" w:firstLine="599"/>
        <w:rPr>
          <w:rFonts w:ascii="仿宋" w:eastAsia="仿宋" w:hAnsi="仿宋"/>
          <w:b/>
          <w:sz w:val="24"/>
          <w:lang w:eastAsia="zh-CN"/>
        </w:rPr>
      </w:pPr>
      <w:r>
        <w:rPr>
          <w:rFonts w:ascii="仿宋" w:eastAsia="仿宋" w:hAnsi="仿宋"/>
          <w:b/>
          <w:sz w:val="24"/>
          <w:lang w:eastAsia="zh-CN"/>
        </w:rPr>
        <w:t>附法定代表人身份证复印件。</w:t>
      </w:r>
    </w:p>
    <w:p w14:paraId="6C8ABCA5" w14:textId="77777777" w:rsidR="00E97E44" w:rsidRDefault="00E97E44">
      <w:pPr>
        <w:pStyle w:val="a8"/>
        <w:ind w:rightChars="74" w:right="163"/>
        <w:rPr>
          <w:rFonts w:ascii="仿宋" w:eastAsia="仿宋" w:hAnsi="仿宋"/>
          <w:b/>
          <w:lang w:eastAsia="zh-CN"/>
        </w:rPr>
      </w:pPr>
    </w:p>
    <w:p w14:paraId="2173E5C7" w14:textId="77777777" w:rsidR="00E97E44" w:rsidRDefault="00E97E44">
      <w:pPr>
        <w:pStyle w:val="a8"/>
        <w:spacing w:before="3"/>
        <w:ind w:rightChars="74" w:right="163"/>
        <w:rPr>
          <w:rFonts w:ascii="仿宋" w:eastAsia="仿宋" w:hAnsi="仿宋"/>
          <w:b/>
          <w:sz w:val="32"/>
          <w:lang w:eastAsia="zh-CN"/>
        </w:rPr>
      </w:pPr>
    </w:p>
    <w:p w14:paraId="7642C30E" w14:textId="77777777" w:rsidR="00E97E44" w:rsidRDefault="003B4A90">
      <w:pPr>
        <w:pStyle w:val="a8"/>
        <w:spacing w:before="1"/>
        <w:ind w:left="684" w:rightChars="74" w:right="163"/>
        <w:jc w:val="center"/>
        <w:rPr>
          <w:rFonts w:ascii="仿宋" w:eastAsia="仿宋" w:hAnsi="仿宋"/>
          <w:lang w:eastAsia="zh-CN"/>
        </w:rPr>
      </w:pPr>
      <w:r>
        <w:rPr>
          <w:rFonts w:ascii="仿宋" w:eastAsia="仿宋" w:hAnsi="仿宋" w:hint="eastAsia"/>
          <w:lang w:eastAsia="zh-CN"/>
        </w:rPr>
        <w:t>供应商或联合体牵头人</w:t>
      </w:r>
      <w:r>
        <w:rPr>
          <w:rFonts w:ascii="仿宋" w:eastAsia="仿宋" w:hAnsi="仿宋"/>
          <w:lang w:eastAsia="zh-CN"/>
        </w:rPr>
        <w:t>（单位公章）</w:t>
      </w:r>
    </w:p>
    <w:p w14:paraId="7A41E007" w14:textId="77777777" w:rsidR="00E97E44" w:rsidRDefault="00E97E44">
      <w:pPr>
        <w:pStyle w:val="a8"/>
        <w:spacing w:before="5"/>
        <w:ind w:rightChars="74" w:right="163"/>
        <w:rPr>
          <w:rFonts w:ascii="仿宋" w:eastAsia="仿宋" w:hAnsi="仿宋"/>
          <w:sz w:val="26"/>
          <w:lang w:eastAsia="zh-CN"/>
        </w:rPr>
      </w:pPr>
    </w:p>
    <w:p w14:paraId="4C3C54C5" w14:textId="77777777" w:rsidR="00E97E44" w:rsidRDefault="003B4A90">
      <w:pPr>
        <w:pStyle w:val="a8"/>
        <w:tabs>
          <w:tab w:val="left" w:pos="600"/>
          <w:tab w:val="left" w:pos="1320"/>
          <w:tab w:val="left" w:pos="2040"/>
        </w:tabs>
        <w:spacing w:before="74"/>
        <w:ind w:rightChars="74" w:right="163"/>
        <w:jc w:val="center"/>
        <w:rPr>
          <w:rFonts w:ascii="仿宋" w:eastAsia="仿宋" w:hAnsi="仿宋"/>
          <w:lang w:eastAsia="zh-CN"/>
        </w:rPr>
      </w:pPr>
      <w:r>
        <w:rPr>
          <w:rFonts w:ascii="仿宋" w:eastAsia="仿宋" w:hAnsi="仿宋"/>
          <w:u w:val="single"/>
          <w:lang w:eastAsia="zh-CN"/>
        </w:rPr>
        <w:tab/>
      </w:r>
      <w:r>
        <w:rPr>
          <w:rFonts w:ascii="仿宋" w:eastAsia="仿宋" w:hAnsi="仿宋"/>
          <w:lang w:eastAsia="zh-CN"/>
        </w:rPr>
        <w:t>年</w:t>
      </w:r>
      <w:r>
        <w:rPr>
          <w:rFonts w:ascii="仿宋" w:eastAsia="仿宋" w:hAnsi="仿宋"/>
          <w:u w:val="single"/>
          <w:lang w:eastAsia="zh-CN"/>
        </w:rPr>
        <w:tab/>
      </w:r>
      <w:r>
        <w:rPr>
          <w:rFonts w:ascii="仿宋" w:eastAsia="仿宋" w:hAnsi="仿宋"/>
          <w:lang w:eastAsia="zh-CN"/>
        </w:rPr>
        <w:t>月</w:t>
      </w:r>
      <w:r>
        <w:rPr>
          <w:rFonts w:ascii="仿宋" w:eastAsia="仿宋" w:hAnsi="仿宋"/>
          <w:u w:val="single"/>
          <w:lang w:eastAsia="zh-CN"/>
        </w:rPr>
        <w:tab/>
      </w:r>
      <w:r>
        <w:rPr>
          <w:rFonts w:ascii="仿宋" w:eastAsia="仿宋" w:hAnsi="仿宋"/>
          <w:lang w:eastAsia="zh-CN"/>
        </w:rPr>
        <w:t>日</w:t>
      </w:r>
    </w:p>
    <w:p w14:paraId="418CD685" w14:textId="77777777" w:rsidR="00E97E44" w:rsidRDefault="00E97E44">
      <w:pPr>
        <w:pStyle w:val="a8"/>
        <w:spacing w:before="5"/>
        <w:ind w:rightChars="74" w:right="163"/>
        <w:rPr>
          <w:rFonts w:ascii="仿宋" w:eastAsia="仿宋" w:hAnsi="仿宋"/>
          <w:sz w:val="36"/>
          <w:lang w:eastAsia="zh-CN"/>
        </w:rPr>
      </w:pPr>
    </w:p>
    <w:p w14:paraId="530E74B2" w14:textId="77777777" w:rsidR="00E97E44" w:rsidRDefault="003B4A90">
      <w:pPr>
        <w:pStyle w:val="a8"/>
        <w:tabs>
          <w:tab w:val="left" w:pos="8370"/>
        </w:tabs>
        <w:ind w:rightChars="74" w:right="163"/>
        <w:jc w:val="center"/>
        <w:rPr>
          <w:rFonts w:ascii="仿宋" w:eastAsia="仿宋" w:hAnsi="仿宋"/>
          <w:lang w:eastAsia="zh-CN"/>
        </w:rPr>
      </w:pPr>
      <w:r>
        <w:rPr>
          <w:rFonts w:ascii="仿宋" w:eastAsia="仿宋" w:hAnsi="仿宋"/>
          <w:spacing w:val="-1"/>
          <w:lang w:eastAsia="zh-CN"/>
        </w:rPr>
        <w:t>附</w:t>
      </w:r>
      <w:r>
        <w:rPr>
          <w:rFonts w:ascii="仿宋" w:eastAsia="仿宋" w:hAnsi="仿宋"/>
          <w:lang w:eastAsia="zh-CN"/>
        </w:rPr>
        <w:t>注：法定代表人身份证号码：</w:t>
      </w:r>
      <w:r>
        <w:rPr>
          <w:rFonts w:ascii="仿宋" w:eastAsia="仿宋" w:hAnsi="仿宋"/>
          <w:u w:val="single"/>
          <w:lang w:eastAsia="zh-CN"/>
        </w:rPr>
        <w:tab/>
      </w:r>
    </w:p>
    <w:p w14:paraId="6C9FBC55" w14:textId="77777777" w:rsidR="00E97E44" w:rsidRDefault="00E97E44">
      <w:pPr>
        <w:pStyle w:val="a8"/>
        <w:spacing w:before="9"/>
        <w:ind w:rightChars="74" w:right="163"/>
        <w:rPr>
          <w:rFonts w:ascii="仿宋" w:eastAsia="仿宋" w:hAnsi="仿宋"/>
          <w:sz w:val="18"/>
          <w:lang w:eastAsia="zh-CN"/>
        </w:rPr>
      </w:pPr>
    </w:p>
    <w:p w14:paraId="470909C1" w14:textId="77777777" w:rsidR="00E97E44" w:rsidRDefault="003B4A90">
      <w:pPr>
        <w:pStyle w:val="a8"/>
        <w:spacing w:before="67" w:line="436" w:lineRule="auto"/>
        <w:ind w:left="996" w:rightChars="74" w:right="163"/>
        <w:jc w:val="both"/>
        <w:rPr>
          <w:rFonts w:ascii="仿宋" w:eastAsia="仿宋" w:hAnsi="仿宋"/>
          <w:lang w:eastAsia="zh-CN"/>
        </w:rPr>
      </w:pPr>
      <w:r>
        <w:rPr>
          <w:rFonts w:ascii="仿宋" w:eastAsia="仿宋" w:hAnsi="仿宋"/>
          <w:lang w:eastAsia="zh-CN"/>
        </w:rPr>
        <w:t>通信地址：</w:t>
      </w:r>
    </w:p>
    <w:p w14:paraId="40C81B23" w14:textId="77777777" w:rsidR="00E97E44" w:rsidRDefault="003B4A90">
      <w:pPr>
        <w:pStyle w:val="a8"/>
        <w:spacing w:before="67" w:line="436" w:lineRule="auto"/>
        <w:ind w:left="996" w:rightChars="74" w:right="163"/>
        <w:jc w:val="both"/>
        <w:rPr>
          <w:rFonts w:ascii="仿宋" w:eastAsia="仿宋" w:hAnsi="仿宋"/>
          <w:lang w:eastAsia="zh-CN"/>
        </w:rPr>
      </w:pPr>
      <w:r>
        <w:rPr>
          <w:rFonts w:ascii="仿宋" w:eastAsia="仿宋" w:hAnsi="仿宋"/>
          <w:lang w:eastAsia="zh-CN"/>
        </w:rPr>
        <w:t>移动电话：</w:t>
      </w:r>
    </w:p>
    <w:p w14:paraId="57C5E860" w14:textId="77777777" w:rsidR="00E97E44" w:rsidRDefault="00E97E44">
      <w:pPr>
        <w:pStyle w:val="a8"/>
        <w:spacing w:before="8"/>
        <w:ind w:rightChars="74" w:right="163"/>
        <w:rPr>
          <w:rFonts w:ascii="仿宋" w:eastAsia="仿宋" w:hAnsi="仿宋"/>
          <w:sz w:val="27"/>
          <w:lang w:eastAsia="zh-CN"/>
        </w:rPr>
      </w:pPr>
    </w:p>
    <w:p w14:paraId="5E70A2D5" w14:textId="77777777" w:rsidR="00E97E44" w:rsidRDefault="003B4A90">
      <w:pPr>
        <w:pStyle w:val="a8"/>
        <w:spacing w:before="3" w:line="242" w:lineRule="auto"/>
        <w:ind w:left="357" w:rightChars="74" w:right="163" w:firstLine="480"/>
        <w:jc w:val="both"/>
        <w:rPr>
          <w:rFonts w:ascii="仿宋" w:eastAsia="仿宋" w:hAnsi="仿宋"/>
          <w:lang w:eastAsia="zh-CN"/>
        </w:rPr>
      </w:pPr>
      <w:r>
        <w:rPr>
          <w:rFonts w:ascii="仿宋" w:eastAsia="仿宋" w:hAnsi="仿宋"/>
          <w:lang w:eastAsia="zh-CN"/>
        </w:rPr>
        <w:t>重要提示：1、评审期间，应当保持移动电话通讯正常，否则造成不利后果自行负责；</w:t>
      </w:r>
    </w:p>
    <w:p w14:paraId="2223BE2A" w14:textId="77777777" w:rsidR="00E97E44" w:rsidRDefault="003B4A90">
      <w:pPr>
        <w:widowControl/>
        <w:autoSpaceDE/>
        <w:autoSpaceDN/>
        <w:rPr>
          <w:rFonts w:ascii="仿宋" w:eastAsia="仿宋" w:hAnsi="仿宋"/>
          <w:sz w:val="24"/>
          <w:szCs w:val="24"/>
          <w:lang w:eastAsia="zh-CN"/>
        </w:rPr>
      </w:pPr>
      <w:r>
        <w:rPr>
          <w:rFonts w:ascii="仿宋" w:eastAsia="仿宋" w:hAnsi="仿宋"/>
          <w:lang w:eastAsia="zh-CN"/>
        </w:rPr>
        <w:br w:type="page"/>
      </w:r>
    </w:p>
    <w:p w14:paraId="5043239A" w14:textId="77777777" w:rsidR="00E97E44" w:rsidRDefault="003B4A90">
      <w:pPr>
        <w:pStyle w:val="a8"/>
        <w:spacing w:before="66"/>
        <w:ind w:left="357" w:rightChars="74" w:right="163"/>
        <w:rPr>
          <w:rFonts w:ascii="仿宋" w:eastAsia="仿宋" w:hAnsi="仿宋"/>
          <w:lang w:eastAsia="zh-CN"/>
        </w:rPr>
      </w:pPr>
      <w:r>
        <w:rPr>
          <w:rFonts w:ascii="仿宋" w:eastAsia="仿宋" w:hAnsi="仿宋"/>
          <w:lang w:eastAsia="zh-CN"/>
        </w:rPr>
        <w:lastRenderedPageBreak/>
        <w:t>附件五-2</w:t>
      </w:r>
    </w:p>
    <w:p w14:paraId="3AB9BCB0"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b/>
          <w:sz w:val="28"/>
          <w:szCs w:val="32"/>
          <w:lang w:eastAsia="zh-CN"/>
        </w:rPr>
        <w:t>法定代表人（或企业负责人或经营者）授权书</w:t>
      </w:r>
    </w:p>
    <w:p w14:paraId="02887B71" w14:textId="77777777" w:rsidR="00E97E44" w:rsidRDefault="00E97E44">
      <w:pPr>
        <w:pStyle w:val="a8"/>
        <w:ind w:rightChars="74" w:right="163"/>
        <w:rPr>
          <w:rFonts w:ascii="仿宋" w:eastAsia="仿宋" w:hAnsi="仿宋"/>
          <w:sz w:val="20"/>
          <w:lang w:eastAsia="zh-CN"/>
        </w:rPr>
      </w:pPr>
    </w:p>
    <w:p w14:paraId="48F446D0" w14:textId="77777777" w:rsidR="00E97E44" w:rsidRDefault="003B4A90">
      <w:pPr>
        <w:tabs>
          <w:tab w:val="left" w:pos="1800"/>
          <w:tab w:val="left" w:pos="5128"/>
        </w:tabs>
        <w:spacing w:before="208" w:line="360" w:lineRule="auto"/>
        <w:ind w:rightChars="74" w:right="163" w:firstLine="426"/>
        <w:rPr>
          <w:rFonts w:ascii="仿宋" w:eastAsia="仿宋" w:hAnsi="仿宋"/>
          <w:sz w:val="24"/>
          <w:lang w:eastAsia="zh-CN"/>
        </w:rPr>
      </w:pPr>
      <w:r>
        <w:rPr>
          <w:rFonts w:ascii="仿宋" w:eastAsia="仿宋" w:hAnsi="仿宋"/>
          <w:sz w:val="24"/>
          <w:u w:val="single"/>
          <w:lang w:eastAsia="zh-CN"/>
        </w:rPr>
        <w:tab/>
      </w:r>
      <w:r>
        <w:rPr>
          <w:rFonts w:ascii="仿宋" w:eastAsia="仿宋" w:hAnsi="仿宋" w:hint="eastAsia"/>
          <w:sz w:val="24"/>
          <w:u w:val="single"/>
          <w:lang w:eastAsia="zh-CN"/>
        </w:rPr>
        <w:t xml:space="preserve">    </w:t>
      </w:r>
      <w:r>
        <w:rPr>
          <w:rFonts w:ascii="仿宋" w:eastAsia="仿宋" w:hAnsi="仿宋"/>
          <w:sz w:val="24"/>
          <w:u w:val="single"/>
          <w:lang w:eastAsia="zh-CN"/>
        </w:rPr>
        <w:t>（供应商全称）</w:t>
      </w:r>
      <w:r>
        <w:rPr>
          <w:rFonts w:ascii="仿宋" w:eastAsia="仿宋" w:hAnsi="仿宋" w:hint="eastAsia"/>
          <w:sz w:val="24"/>
          <w:u w:val="single"/>
          <w:lang w:eastAsia="zh-CN"/>
        </w:rPr>
        <w:t xml:space="preserve">       </w:t>
      </w:r>
      <w:r>
        <w:rPr>
          <w:rFonts w:ascii="仿宋" w:eastAsia="仿宋" w:hAnsi="仿宋" w:hint="eastAsia"/>
          <w:sz w:val="24"/>
          <w:lang w:eastAsia="zh-CN"/>
        </w:rPr>
        <w:t>的</w:t>
      </w:r>
      <w:r>
        <w:rPr>
          <w:rFonts w:ascii="仿宋" w:eastAsia="仿宋" w:hAnsi="仿宋"/>
          <w:sz w:val="24"/>
          <w:lang w:eastAsia="zh-CN"/>
        </w:rPr>
        <w:t>法定代表人（或企业负责人或经营者）</w:t>
      </w:r>
      <w:r>
        <w:rPr>
          <w:rFonts w:ascii="仿宋" w:eastAsia="仿宋" w:hAnsi="仿宋" w:hint="eastAsia"/>
          <w:sz w:val="24"/>
          <w:u w:val="single"/>
          <w:lang w:eastAsia="zh-CN"/>
        </w:rPr>
        <w:t xml:space="preserve">          </w:t>
      </w:r>
      <w:r>
        <w:rPr>
          <w:rFonts w:ascii="仿宋" w:eastAsia="仿宋" w:hAnsi="仿宋"/>
          <w:sz w:val="24"/>
          <w:lang w:eastAsia="zh-CN"/>
        </w:rPr>
        <w:t>授权</w:t>
      </w:r>
      <w:r>
        <w:rPr>
          <w:rFonts w:ascii="仿宋" w:eastAsia="仿宋" w:hAnsi="仿宋"/>
          <w:sz w:val="24"/>
          <w:u w:val="single"/>
          <w:lang w:eastAsia="zh-CN"/>
        </w:rPr>
        <w:tab/>
      </w:r>
      <w:r>
        <w:rPr>
          <w:rFonts w:ascii="仿宋" w:eastAsia="仿宋" w:hAnsi="仿宋"/>
          <w:sz w:val="24"/>
          <w:lang w:eastAsia="zh-CN"/>
        </w:rPr>
        <w:t>（其委托代理人姓名）为其委托代理人，参加贵处组织的</w:t>
      </w:r>
      <w:r>
        <w:rPr>
          <w:rFonts w:ascii="仿宋" w:eastAsia="仿宋" w:hAnsi="仿宋" w:hint="eastAsia"/>
          <w:sz w:val="24"/>
          <w:u w:val="single"/>
          <w:lang w:eastAsia="zh-CN"/>
        </w:rPr>
        <w:t xml:space="preserve">     （</w:t>
      </w:r>
      <w:r>
        <w:rPr>
          <w:rFonts w:ascii="仿宋" w:eastAsia="仿宋" w:hAnsi="仿宋"/>
          <w:sz w:val="24"/>
          <w:u w:val="single"/>
          <w:lang w:eastAsia="zh-CN"/>
        </w:rPr>
        <w:t>项目名称）</w:t>
      </w:r>
      <w:r>
        <w:rPr>
          <w:rFonts w:ascii="仿宋" w:eastAsia="仿宋" w:hAnsi="仿宋"/>
          <w:sz w:val="24"/>
          <w:u w:val="single"/>
          <w:lang w:eastAsia="zh-CN"/>
        </w:rPr>
        <w:tab/>
        <w:t>（项目编号）</w:t>
      </w:r>
      <w:r>
        <w:rPr>
          <w:rFonts w:ascii="仿宋" w:eastAsia="仿宋" w:hAnsi="仿宋" w:hint="eastAsia"/>
          <w:sz w:val="24"/>
          <w:u w:val="single"/>
          <w:lang w:eastAsia="zh-CN"/>
        </w:rPr>
        <w:t xml:space="preserve">   </w:t>
      </w:r>
      <w:r>
        <w:rPr>
          <w:rFonts w:ascii="仿宋" w:eastAsia="仿宋" w:hAnsi="仿宋"/>
          <w:sz w:val="24"/>
          <w:lang w:eastAsia="zh-CN"/>
        </w:rPr>
        <w:t>竞争性磋商活动，全权处理磋商活动中的一切事宜。</w:t>
      </w:r>
    </w:p>
    <w:p w14:paraId="5E4D6C36" w14:textId="77777777" w:rsidR="00E97E44" w:rsidRDefault="003B4A90">
      <w:pPr>
        <w:tabs>
          <w:tab w:val="left" w:pos="1800"/>
          <w:tab w:val="left" w:pos="5128"/>
        </w:tabs>
        <w:spacing w:before="208" w:line="561" w:lineRule="auto"/>
        <w:ind w:left="357" w:rightChars="74" w:right="163" w:firstLine="599"/>
        <w:rPr>
          <w:rFonts w:ascii="仿宋" w:eastAsia="仿宋" w:hAnsi="仿宋"/>
          <w:b/>
          <w:sz w:val="24"/>
          <w:lang w:eastAsia="zh-CN"/>
        </w:rPr>
      </w:pPr>
      <w:proofErr w:type="gramStart"/>
      <w:r>
        <w:rPr>
          <w:rFonts w:ascii="仿宋" w:eastAsia="仿宋" w:hAnsi="仿宋"/>
          <w:b/>
          <w:sz w:val="24"/>
          <w:lang w:eastAsia="zh-CN"/>
        </w:rPr>
        <w:t>附委托</w:t>
      </w:r>
      <w:proofErr w:type="gramEnd"/>
      <w:r>
        <w:rPr>
          <w:rFonts w:ascii="仿宋" w:eastAsia="仿宋" w:hAnsi="仿宋"/>
          <w:b/>
          <w:sz w:val="24"/>
          <w:lang w:eastAsia="zh-CN"/>
        </w:rPr>
        <w:t>代理人身份证复印件。</w:t>
      </w:r>
    </w:p>
    <w:p w14:paraId="5B3D2B82" w14:textId="77777777" w:rsidR="00E97E44" w:rsidRDefault="00E97E44">
      <w:pPr>
        <w:pStyle w:val="a8"/>
        <w:spacing w:before="4"/>
        <w:ind w:rightChars="74" w:right="163"/>
        <w:rPr>
          <w:rFonts w:ascii="仿宋" w:eastAsia="仿宋" w:hAnsi="仿宋"/>
          <w:b/>
          <w:sz w:val="35"/>
          <w:lang w:eastAsia="zh-CN"/>
        </w:rPr>
      </w:pPr>
    </w:p>
    <w:p w14:paraId="54BAF68A" w14:textId="77777777" w:rsidR="00E97E44" w:rsidRDefault="003B4A90">
      <w:pPr>
        <w:pStyle w:val="a8"/>
        <w:spacing w:before="1"/>
        <w:ind w:rightChars="74" w:right="163" w:firstLineChars="886" w:firstLine="2126"/>
        <w:rPr>
          <w:rFonts w:ascii="仿宋" w:eastAsia="仿宋" w:hAnsi="仿宋"/>
          <w:lang w:eastAsia="zh-CN"/>
        </w:rPr>
      </w:pPr>
      <w:r>
        <w:rPr>
          <w:rFonts w:ascii="仿宋" w:eastAsia="仿宋" w:hAnsi="仿宋" w:hint="eastAsia"/>
          <w:lang w:eastAsia="zh-CN"/>
        </w:rPr>
        <w:t>供应商或联合体牵头人</w:t>
      </w:r>
      <w:r>
        <w:rPr>
          <w:rFonts w:ascii="仿宋" w:eastAsia="仿宋" w:hAnsi="仿宋"/>
          <w:lang w:eastAsia="zh-CN"/>
        </w:rPr>
        <w:t>（</w:t>
      </w:r>
      <w:r>
        <w:rPr>
          <w:rFonts w:ascii="仿宋" w:eastAsia="仿宋" w:hAnsi="仿宋" w:hint="eastAsia"/>
          <w:lang w:eastAsia="zh-CN"/>
        </w:rPr>
        <w:t>公章</w:t>
      </w:r>
      <w:r>
        <w:rPr>
          <w:rFonts w:ascii="仿宋" w:eastAsia="仿宋" w:hAnsi="仿宋"/>
          <w:lang w:eastAsia="zh-CN"/>
        </w:rPr>
        <w:t>）：</w:t>
      </w:r>
    </w:p>
    <w:p w14:paraId="2390DD95" w14:textId="77777777" w:rsidR="00E97E44" w:rsidRDefault="003B4A90">
      <w:pPr>
        <w:pStyle w:val="a8"/>
        <w:spacing w:before="191"/>
        <w:ind w:rightChars="74" w:right="163" w:firstLineChars="886" w:firstLine="2126"/>
        <w:rPr>
          <w:rFonts w:ascii="仿宋" w:eastAsia="仿宋" w:hAnsi="仿宋"/>
          <w:lang w:eastAsia="zh-CN"/>
        </w:rPr>
      </w:pPr>
      <w:r>
        <w:rPr>
          <w:rFonts w:ascii="仿宋" w:eastAsia="仿宋" w:hAnsi="仿宋" w:hint="eastAsia"/>
          <w:szCs w:val="21"/>
          <w:lang w:eastAsia="zh-CN"/>
        </w:rPr>
        <w:t>法定代表人（或企业负责人或经营者）（签字或盖章）：</w:t>
      </w:r>
    </w:p>
    <w:p w14:paraId="0791619E" w14:textId="77777777" w:rsidR="00E97E44" w:rsidRDefault="00E97E44">
      <w:pPr>
        <w:pStyle w:val="a8"/>
        <w:spacing w:before="2"/>
        <w:ind w:rightChars="74" w:right="163"/>
        <w:rPr>
          <w:rFonts w:ascii="仿宋" w:eastAsia="仿宋" w:hAnsi="仿宋"/>
          <w:sz w:val="30"/>
          <w:lang w:eastAsia="zh-CN"/>
        </w:rPr>
      </w:pPr>
    </w:p>
    <w:p w14:paraId="6F5A9E9F" w14:textId="77777777" w:rsidR="00E97E44" w:rsidRDefault="003B4A90">
      <w:pPr>
        <w:pStyle w:val="a8"/>
        <w:ind w:left="4437" w:rightChars="74" w:right="163"/>
        <w:rPr>
          <w:rFonts w:ascii="仿宋" w:eastAsia="仿宋" w:hAnsi="仿宋"/>
          <w:lang w:eastAsia="zh-CN"/>
        </w:rPr>
      </w:pPr>
      <w:r>
        <w:rPr>
          <w:rFonts w:ascii="仿宋" w:eastAsia="仿宋" w:hAnsi="仿宋"/>
          <w:lang w:eastAsia="zh-CN"/>
        </w:rPr>
        <w:t>年</w:t>
      </w:r>
      <w:r>
        <w:rPr>
          <w:rFonts w:ascii="仿宋" w:eastAsia="仿宋" w:hAnsi="仿宋" w:hint="eastAsia"/>
          <w:lang w:eastAsia="zh-CN"/>
        </w:rPr>
        <w:t xml:space="preserve">  </w:t>
      </w:r>
      <w:r>
        <w:rPr>
          <w:rFonts w:ascii="仿宋" w:eastAsia="仿宋" w:hAnsi="仿宋"/>
          <w:lang w:eastAsia="zh-CN"/>
        </w:rPr>
        <w:t>月</w:t>
      </w:r>
      <w:r>
        <w:rPr>
          <w:rFonts w:ascii="仿宋" w:eastAsia="仿宋" w:hAnsi="仿宋" w:hint="eastAsia"/>
          <w:lang w:eastAsia="zh-CN"/>
        </w:rPr>
        <w:t xml:space="preserve">  </w:t>
      </w:r>
      <w:r>
        <w:rPr>
          <w:rFonts w:ascii="仿宋" w:eastAsia="仿宋" w:hAnsi="仿宋"/>
          <w:lang w:eastAsia="zh-CN"/>
        </w:rPr>
        <w:t>日</w:t>
      </w:r>
    </w:p>
    <w:p w14:paraId="02842AC2" w14:textId="77777777" w:rsidR="00E97E44" w:rsidRDefault="003B4A90">
      <w:pPr>
        <w:pStyle w:val="a8"/>
        <w:spacing w:before="191"/>
        <w:ind w:left="357" w:rightChars="74" w:right="163"/>
        <w:rPr>
          <w:rFonts w:ascii="仿宋" w:eastAsia="仿宋" w:hAnsi="仿宋"/>
          <w:lang w:eastAsia="zh-CN"/>
        </w:rPr>
      </w:pPr>
      <w:r>
        <w:rPr>
          <w:rFonts w:ascii="仿宋" w:eastAsia="仿宋" w:hAnsi="仿宋"/>
          <w:lang w:eastAsia="zh-CN"/>
        </w:rPr>
        <w:t>附：</w:t>
      </w:r>
    </w:p>
    <w:p w14:paraId="236904A8" w14:textId="77777777" w:rsidR="00E97E44" w:rsidRDefault="00E97E44">
      <w:pPr>
        <w:pStyle w:val="a8"/>
        <w:spacing w:before="12"/>
        <w:ind w:rightChars="74" w:right="163"/>
        <w:rPr>
          <w:rFonts w:ascii="仿宋" w:eastAsia="仿宋" w:hAnsi="仿宋"/>
          <w:sz w:val="18"/>
          <w:lang w:eastAsia="zh-CN"/>
        </w:rPr>
      </w:pPr>
    </w:p>
    <w:p w14:paraId="0EE47302" w14:textId="77777777" w:rsidR="00E97E44" w:rsidRDefault="003B4A90">
      <w:pPr>
        <w:pStyle w:val="a8"/>
        <w:tabs>
          <w:tab w:val="left" w:pos="1715"/>
        </w:tabs>
        <w:spacing w:line="436" w:lineRule="auto"/>
        <w:ind w:left="142" w:rightChars="74" w:right="163"/>
        <w:rPr>
          <w:rFonts w:ascii="仿宋" w:eastAsia="仿宋" w:hAnsi="仿宋"/>
          <w:lang w:eastAsia="zh-CN"/>
        </w:rPr>
      </w:pPr>
      <w:r>
        <w:rPr>
          <w:rFonts w:ascii="仿宋" w:eastAsia="仿宋" w:hAnsi="仿宋"/>
          <w:lang w:eastAsia="zh-CN"/>
        </w:rPr>
        <w:t>委托代理人：</w:t>
      </w:r>
    </w:p>
    <w:p w14:paraId="6D1CD343" w14:textId="77777777" w:rsidR="00E97E44" w:rsidRDefault="003B4A90">
      <w:pPr>
        <w:pStyle w:val="a8"/>
        <w:tabs>
          <w:tab w:val="left" w:pos="1715"/>
        </w:tabs>
        <w:spacing w:line="436" w:lineRule="auto"/>
        <w:ind w:left="142" w:rightChars="74" w:right="163"/>
        <w:rPr>
          <w:rFonts w:ascii="仿宋" w:eastAsia="仿宋" w:hAnsi="仿宋"/>
          <w:lang w:eastAsia="zh-CN"/>
        </w:rPr>
      </w:pPr>
      <w:r>
        <w:rPr>
          <w:rFonts w:ascii="仿宋" w:eastAsia="仿宋" w:hAnsi="仿宋"/>
          <w:lang w:eastAsia="zh-CN"/>
        </w:rPr>
        <w:t>职务：</w:t>
      </w:r>
    </w:p>
    <w:p w14:paraId="05E1B2BF" w14:textId="77777777" w:rsidR="00E97E44" w:rsidRDefault="003B4A90">
      <w:pPr>
        <w:pStyle w:val="a8"/>
        <w:spacing w:line="307" w:lineRule="exact"/>
        <w:ind w:left="142" w:rightChars="74" w:right="163"/>
        <w:rPr>
          <w:rFonts w:ascii="仿宋" w:eastAsia="仿宋" w:hAnsi="仿宋"/>
          <w:lang w:eastAsia="zh-CN"/>
        </w:rPr>
      </w:pPr>
      <w:r>
        <w:rPr>
          <w:rFonts w:ascii="仿宋" w:eastAsia="仿宋" w:hAnsi="仿宋"/>
          <w:lang w:eastAsia="zh-CN"/>
        </w:rPr>
        <w:t>通信地址：</w:t>
      </w:r>
    </w:p>
    <w:p w14:paraId="3E92F12D" w14:textId="77777777" w:rsidR="00E97E44" w:rsidRDefault="003B4A90">
      <w:pPr>
        <w:pStyle w:val="a8"/>
        <w:spacing w:before="2" w:line="560" w:lineRule="atLeast"/>
        <w:ind w:left="142" w:rightChars="74" w:right="163"/>
        <w:rPr>
          <w:rFonts w:ascii="仿宋" w:eastAsia="仿宋" w:hAnsi="仿宋"/>
          <w:lang w:eastAsia="zh-CN"/>
        </w:rPr>
      </w:pPr>
      <w:r>
        <w:rPr>
          <w:rFonts w:ascii="仿宋" w:eastAsia="仿宋" w:hAnsi="仿宋"/>
          <w:lang w:eastAsia="zh-CN"/>
        </w:rPr>
        <w:t>移动电话：</w:t>
      </w:r>
    </w:p>
    <w:p w14:paraId="263B1022" w14:textId="77777777" w:rsidR="00E97E44" w:rsidRDefault="00E97E44">
      <w:pPr>
        <w:pStyle w:val="a8"/>
        <w:spacing w:before="3" w:line="242" w:lineRule="auto"/>
        <w:ind w:left="142" w:rightChars="74" w:right="163" w:firstLine="480"/>
        <w:jc w:val="both"/>
        <w:rPr>
          <w:rFonts w:ascii="仿宋" w:eastAsia="仿宋" w:hAnsi="仿宋"/>
          <w:lang w:eastAsia="zh-CN"/>
        </w:rPr>
      </w:pPr>
    </w:p>
    <w:p w14:paraId="42E6B873" w14:textId="77777777" w:rsidR="00E97E44" w:rsidRDefault="003B4A90">
      <w:pPr>
        <w:pStyle w:val="a8"/>
        <w:spacing w:before="3" w:line="242" w:lineRule="auto"/>
        <w:ind w:left="142" w:rightChars="74" w:right="163" w:firstLine="480"/>
        <w:jc w:val="both"/>
        <w:rPr>
          <w:rFonts w:ascii="仿宋" w:eastAsia="仿宋" w:hAnsi="仿宋"/>
          <w:lang w:eastAsia="zh-CN"/>
        </w:rPr>
      </w:pPr>
      <w:r>
        <w:rPr>
          <w:rFonts w:ascii="仿宋" w:eastAsia="仿宋" w:hAnsi="仿宋"/>
          <w:lang w:eastAsia="zh-CN"/>
        </w:rPr>
        <w:t>重要提示：1、评审期间，应当保持移动电话通讯正常，否则造成不利后果自行负责；</w:t>
      </w:r>
    </w:p>
    <w:p w14:paraId="283EF449" w14:textId="77777777" w:rsidR="00E97E44" w:rsidRDefault="003B4A90">
      <w:pPr>
        <w:ind w:left="142"/>
        <w:rPr>
          <w:rFonts w:ascii="仿宋" w:eastAsia="仿宋" w:hAnsi="仿宋"/>
          <w:lang w:eastAsia="zh-CN"/>
        </w:rPr>
      </w:pPr>
      <w:r>
        <w:rPr>
          <w:rFonts w:ascii="仿宋" w:eastAsia="仿宋" w:hAnsi="仿宋"/>
          <w:lang w:eastAsia="zh-CN"/>
        </w:rPr>
        <w:br w:type="page"/>
      </w:r>
    </w:p>
    <w:p w14:paraId="122E6C90" w14:textId="77777777" w:rsidR="00E97E44" w:rsidRDefault="003B4A90">
      <w:pPr>
        <w:pStyle w:val="a8"/>
        <w:spacing w:before="66"/>
        <w:ind w:left="357" w:rightChars="74" w:right="163"/>
        <w:rPr>
          <w:rFonts w:ascii="仿宋" w:eastAsia="仿宋" w:hAnsi="仿宋"/>
          <w:lang w:eastAsia="zh-CN"/>
        </w:rPr>
      </w:pPr>
      <w:r>
        <w:rPr>
          <w:rFonts w:ascii="仿宋" w:eastAsia="仿宋" w:hAnsi="仿宋"/>
          <w:lang w:eastAsia="zh-CN"/>
        </w:rPr>
        <w:lastRenderedPageBreak/>
        <w:t>附件五-2</w:t>
      </w:r>
    </w:p>
    <w:p w14:paraId="1A079433"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hint="eastAsia"/>
          <w:b/>
          <w:sz w:val="28"/>
          <w:szCs w:val="32"/>
          <w:lang w:eastAsia="zh-CN"/>
        </w:rPr>
        <w:t>联合体协议书</w:t>
      </w:r>
    </w:p>
    <w:p w14:paraId="2FCD31BC" w14:textId="77777777" w:rsidR="00E97E44" w:rsidRDefault="003B4A90">
      <w:pPr>
        <w:pStyle w:val="a9"/>
        <w:ind w:leftChars="0" w:left="0"/>
        <w:jc w:val="center"/>
        <w:rPr>
          <w:rFonts w:ascii="仿宋" w:eastAsia="仿宋" w:hAnsi="仿宋"/>
          <w:b/>
          <w:sz w:val="24"/>
          <w:szCs w:val="32"/>
          <w:lang w:eastAsia="zh-CN"/>
        </w:rPr>
      </w:pPr>
      <w:r>
        <w:rPr>
          <w:rFonts w:ascii="仿宋" w:eastAsia="仿宋" w:hAnsi="仿宋" w:hint="eastAsia"/>
          <w:b/>
          <w:sz w:val="24"/>
          <w:szCs w:val="32"/>
          <w:lang w:eastAsia="zh-CN"/>
        </w:rPr>
        <w:t>（供应商以联合体方式响应的必须提供联合体协议书，否则作无效标处理）</w:t>
      </w:r>
    </w:p>
    <w:p w14:paraId="6DF9BE87" w14:textId="77777777" w:rsidR="00E97E44" w:rsidRDefault="00E97E44">
      <w:pPr>
        <w:spacing w:line="400" w:lineRule="exact"/>
        <w:jc w:val="center"/>
        <w:rPr>
          <w:rFonts w:ascii="仿宋" w:eastAsia="仿宋" w:hAnsi="仿宋" w:cs="Times New Roman"/>
          <w:b/>
          <w:szCs w:val="21"/>
          <w:lang w:eastAsia="zh-CN"/>
        </w:rPr>
      </w:pPr>
    </w:p>
    <w:p w14:paraId="210F3AF4"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u w:val="single"/>
          <w:lang w:eastAsia="zh-CN"/>
        </w:rPr>
        <w:t xml:space="preserve">          （所有成员单位名称）</w:t>
      </w:r>
      <w:r>
        <w:rPr>
          <w:rFonts w:ascii="仿宋" w:eastAsia="仿宋" w:hAnsi="仿宋" w:hint="eastAsia"/>
          <w:szCs w:val="21"/>
          <w:lang w:eastAsia="zh-CN"/>
        </w:rPr>
        <w:t>自愿组成</w:t>
      </w:r>
      <w:r>
        <w:rPr>
          <w:rFonts w:ascii="仿宋" w:eastAsia="仿宋" w:hAnsi="仿宋" w:hint="eastAsia"/>
          <w:szCs w:val="21"/>
          <w:u w:val="single"/>
          <w:lang w:eastAsia="zh-CN"/>
        </w:rPr>
        <w:t xml:space="preserve">          （联合体名称）</w:t>
      </w:r>
      <w:r>
        <w:rPr>
          <w:rFonts w:ascii="仿宋" w:eastAsia="仿宋" w:hAnsi="仿宋" w:hint="eastAsia"/>
          <w:szCs w:val="21"/>
          <w:lang w:eastAsia="zh-CN"/>
        </w:rPr>
        <w:t>联合体，共同参加</w:t>
      </w:r>
      <w:r>
        <w:rPr>
          <w:rFonts w:ascii="仿宋" w:eastAsia="仿宋" w:hAnsi="仿宋" w:hint="eastAsia"/>
          <w:szCs w:val="21"/>
          <w:u w:val="single"/>
          <w:lang w:eastAsia="zh-CN"/>
        </w:rPr>
        <w:t xml:space="preserve">          （项目编号）</w:t>
      </w:r>
      <w:r>
        <w:rPr>
          <w:rFonts w:ascii="仿宋" w:eastAsia="仿宋" w:hAnsi="仿宋" w:hint="eastAsia"/>
          <w:szCs w:val="21"/>
          <w:lang w:eastAsia="zh-CN"/>
        </w:rPr>
        <w:t>、</w:t>
      </w:r>
      <w:r>
        <w:rPr>
          <w:rFonts w:ascii="仿宋" w:eastAsia="仿宋" w:hAnsi="仿宋" w:hint="eastAsia"/>
          <w:szCs w:val="21"/>
          <w:u w:val="single"/>
          <w:lang w:eastAsia="zh-CN"/>
        </w:rPr>
        <w:t xml:space="preserve">          （项目名称）</w:t>
      </w:r>
      <w:r>
        <w:rPr>
          <w:rFonts w:ascii="仿宋" w:eastAsia="仿宋" w:hAnsi="仿宋" w:hint="eastAsia"/>
          <w:szCs w:val="21"/>
          <w:lang w:eastAsia="zh-CN"/>
        </w:rPr>
        <w:t>的响应。现就联合体响应事宜订立如下协议。</w:t>
      </w:r>
    </w:p>
    <w:p w14:paraId="60556A7F"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1</w:t>
      </w:r>
      <w:r>
        <w:rPr>
          <w:rFonts w:ascii="仿宋" w:eastAsia="仿宋" w:hAnsi="仿宋"/>
          <w:szCs w:val="21"/>
          <w:lang w:eastAsia="zh-CN"/>
        </w:rPr>
        <w:t>.</w:t>
      </w:r>
      <w:r>
        <w:rPr>
          <w:rFonts w:ascii="仿宋" w:eastAsia="仿宋" w:hAnsi="仿宋" w:hint="eastAsia"/>
          <w:szCs w:val="21"/>
          <w:u w:val="single"/>
          <w:lang w:eastAsia="zh-CN"/>
        </w:rPr>
        <w:t xml:space="preserve">          （某成员单位名称）</w:t>
      </w:r>
      <w:r>
        <w:rPr>
          <w:rFonts w:ascii="仿宋" w:eastAsia="仿宋" w:hAnsi="仿宋" w:hint="eastAsia"/>
          <w:szCs w:val="21"/>
          <w:lang w:eastAsia="zh-CN"/>
        </w:rPr>
        <w:t>为</w:t>
      </w:r>
      <w:r>
        <w:rPr>
          <w:rFonts w:ascii="仿宋" w:eastAsia="仿宋" w:hAnsi="仿宋" w:hint="eastAsia"/>
          <w:szCs w:val="21"/>
          <w:u w:val="single"/>
          <w:lang w:eastAsia="zh-CN"/>
        </w:rPr>
        <w:t xml:space="preserve">          （联合体名称）</w:t>
      </w:r>
      <w:r>
        <w:rPr>
          <w:rFonts w:ascii="仿宋" w:eastAsia="仿宋" w:hAnsi="仿宋" w:hint="eastAsia"/>
          <w:szCs w:val="21"/>
          <w:lang w:eastAsia="zh-CN"/>
        </w:rPr>
        <w:t>牵头人。</w:t>
      </w:r>
    </w:p>
    <w:p w14:paraId="47E36B65"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2</w:t>
      </w:r>
      <w:r>
        <w:rPr>
          <w:rFonts w:ascii="仿宋" w:eastAsia="仿宋" w:hAnsi="仿宋"/>
          <w:szCs w:val="21"/>
          <w:lang w:eastAsia="zh-CN"/>
        </w:rPr>
        <w:t>.</w:t>
      </w:r>
      <w:r>
        <w:rPr>
          <w:rFonts w:ascii="仿宋" w:eastAsia="仿宋" w:hAnsi="仿宋" w:hint="eastAsia"/>
          <w:szCs w:val="21"/>
          <w:lang w:eastAsia="zh-CN"/>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7A9BD2B0"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3</w:t>
      </w:r>
      <w:r>
        <w:rPr>
          <w:rFonts w:ascii="仿宋" w:eastAsia="仿宋" w:hAnsi="仿宋"/>
          <w:szCs w:val="21"/>
          <w:lang w:eastAsia="zh-CN"/>
        </w:rPr>
        <w:t>.</w:t>
      </w:r>
      <w:r>
        <w:rPr>
          <w:rFonts w:ascii="仿宋" w:eastAsia="仿宋" w:hAnsi="仿宋" w:hint="eastAsia"/>
          <w:szCs w:val="21"/>
          <w:lang w:eastAsia="zh-CN"/>
        </w:rPr>
        <w:t>联合体将严格按照采购文件的各项要求，递交响应文件，履行合同，并对外承担连带责任。</w:t>
      </w:r>
    </w:p>
    <w:p w14:paraId="46EE9157"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4</w:t>
      </w:r>
      <w:r>
        <w:rPr>
          <w:rFonts w:ascii="仿宋" w:eastAsia="仿宋" w:hAnsi="仿宋"/>
          <w:szCs w:val="21"/>
          <w:lang w:eastAsia="zh-CN"/>
        </w:rPr>
        <w:t>.</w:t>
      </w:r>
      <w:r>
        <w:rPr>
          <w:rFonts w:ascii="仿宋" w:eastAsia="仿宋" w:hAnsi="仿宋" w:hint="eastAsia"/>
          <w:szCs w:val="21"/>
          <w:lang w:eastAsia="zh-CN"/>
        </w:rPr>
        <w:t>联合体各成员单位内部的职责分工如下：</w:t>
      </w:r>
    </w:p>
    <w:p w14:paraId="494A838E" w14:textId="77777777" w:rsidR="00E97E44" w:rsidRDefault="003B4A90">
      <w:pPr>
        <w:wordWrap w:val="0"/>
        <w:spacing w:line="400" w:lineRule="exact"/>
        <w:ind w:firstLineChars="200" w:firstLine="440"/>
        <w:rPr>
          <w:rFonts w:ascii="仿宋" w:eastAsia="仿宋" w:hAnsi="仿宋"/>
          <w:szCs w:val="21"/>
          <w:u w:val="single"/>
          <w:lang w:eastAsia="zh-CN"/>
        </w:rPr>
      </w:pPr>
      <w:r>
        <w:rPr>
          <w:rFonts w:ascii="仿宋" w:eastAsia="仿宋" w:hAnsi="仿宋" w:hint="eastAsia"/>
          <w:szCs w:val="21"/>
          <w:lang w:eastAsia="zh-CN"/>
        </w:rPr>
        <w:t>（1）</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（联合体牵头人名称）</w:t>
      </w:r>
      <w:r>
        <w:rPr>
          <w:rFonts w:ascii="仿宋" w:eastAsia="仿宋" w:hAnsi="仿宋" w:hint="eastAsia"/>
          <w:szCs w:val="21"/>
          <w:lang w:eastAsia="zh-CN"/>
        </w:rPr>
        <w:t>承担的工作和义务为</w:t>
      </w:r>
      <w:r>
        <w:rPr>
          <w:rFonts w:ascii="仿宋" w:eastAsia="仿宋" w:hAnsi="仿宋" w:hint="eastAsia"/>
          <w:szCs w:val="21"/>
          <w:u w:val="single"/>
          <w:lang w:eastAsia="zh-CN"/>
        </w:rPr>
        <w:t xml:space="preserve">          </w:t>
      </w:r>
      <w:r>
        <w:rPr>
          <w:rFonts w:ascii="仿宋" w:eastAsia="仿宋" w:hAnsi="仿宋" w:hint="eastAsia"/>
          <w:szCs w:val="21"/>
          <w:lang w:eastAsia="zh-CN"/>
        </w:rPr>
        <w:t>，占项目合同金额的</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lang w:eastAsia="zh-CN"/>
        </w:rPr>
        <w:t>。</w:t>
      </w:r>
    </w:p>
    <w:p w14:paraId="4AA5CD54"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（2）</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（联合体成员</w:t>
      </w:r>
      <w:proofErr w:type="gramStart"/>
      <w:r>
        <w:rPr>
          <w:rFonts w:ascii="仿宋" w:eastAsia="仿宋" w:hAnsi="仿宋" w:hint="eastAsia"/>
          <w:szCs w:val="21"/>
          <w:u w:val="single"/>
          <w:lang w:eastAsia="zh-CN"/>
        </w:rPr>
        <w:t>一</w:t>
      </w:r>
      <w:proofErr w:type="gramEnd"/>
      <w:r>
        <w:rPr>
          <w:rFonts w:ascii="仿宋" w:eastAsia="仿宋" w:hAnsi="仿宋" w:hint="eastAsia"/>
          <w:szCs w:val="21"/>
          <w:u w:val="single"/>
          <w:lang w:eastAsia="zh-CN"/>
        </w:rPr>
        <w:t>名称）</w:t>
      </w:r>
      <w:r>
        <w:rPr>
          <w:rFonts w:ascii="仿宋" w:eastAsia="仿宋" w:hAnsi="仿宋" w:hint="eastAsia"/>
          <w:szCs w:val="21"/>
          <w:lang w:eastAsia="zh-CN"/>
        </w:rPr>
        <w:t>承担的工作和义务为</w:t>
      </w:r>
      <w:r>
        <w:rPr>
          <w:rFonts w:ascii="仿宋" w:eastAsia="仿宋" w:hAnsi="仿宋" w:hint="eastAsia"/>
          <w:szCs w:val="21"/>
          <w:u w:val="single"/>
          <w:lang w:eastAsia="zh-CN"/>
        </w:rPr>
        <w:t xml:space="preserve">          </w:t>
      </w:r>
      <w:r>
        <w:rPr>
          <w:rFonts w:ascii="仿宋" w:eastAsia="仿宋" w:hAnsi="仿宋" w:hint="eastAsia"/>
          <w:szCs w:val="21"/>
          <w:lang w:eastAsia="zh-CN"/>
        </w:rPr>
        <w:t>，占项目合同金额的</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lang w:eastAsia="zh-CN"/>
        </w:rPr>
        <w:t>。</w:t>
      </w:r>
    </w:p>
    <w:p w14:paraId="55C2FB30" w14:textId="77777777" w:rsidR="00E97E44" w:rsidRDefault="003B4A90">
      <w:pPr>
        <w:wordWrap w:val="0"/>
        <w:spacing w:line="400" w:lineRule="exact"/>
        <w:ind w:firstLineChars="200" w:firstLine="442"/>
        <w:rPr>
          <w:rFonts w:ascii="仿宋" w:eastAsia="仿宋" w:hAnsi="仿宋"/>
          <w:b/>
          <w:bCs/>
          <w:szCs w:val="21"/>
          <w:u w:val="single"/>
          <w:lang w:eastAsia="zh-CN"/>
        </w:rPr>
      </w:pPr>
      <w:r>
        <w:rPr>
          <w:rFonts w:ascii="仿宋" w:eastAsia="仿宋" w:hAnsi="仿宋" w:cs="Times New Roman" w:hint="eastAsia"/>
          <w:b/>
          <w:bCs/>
          <w:szCs w:val="21"/>
          <w:lang w:eastAsia="zh-CN"/>
        </w:rPr>
        <w:t>......（如有多个联合体成员的，按同格式增加）</w:t>
      </w:r>
    </w:p>
    <w:p w14:paraId="342B3AF4"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5</w:t>
      </w:r>
      <w:r>
        <w:rPr>
          <w:rFonts w:ascii="仿宋" w:eastAsia="仿宋" w:hAnsi="仿宋"/>
          <w:szCs w:val="21"/>
          <w:lang w:eastAsia="zh-CN"/>
        </w:rPr>
        <w:t>.</w:t>
      </w:r>
      <w:r>
        <w:rPr>
          <w:rFonts w:ascii="仿宋" w:eastAsia="仿宋" w:hAnsi="仿宋" w:hint="eastAsia"/>
          <w:szCs w:val="21"/>
          <w:lang w:eastAsia="zh-CN"/>
        </w:rPr>
        <w:t>本协议书自签署之日起生效，合同履行完毕后自动失效。</w:t>
      </w:r>
    </w:p>
    <w:p w14:paraId="7981664C" w14:textId="77777777" w:rsidR="00E97E44" w:rsidRDefault="00E97E44">
      <w:pPr>
        <w:spacing w:line="400" w:lineRule="exact"/>
        <w:rPr>
          <w:rFonts w:ascii="仿宋" w:eastAsia="仿宋" w:hAnsi="仿宋" w:cs="Times New Roman"/>
          <w:szCs w:val="21"/>
          <w:lang w:eastAsia="zh-CN"/>
        </w:rPr>
      </w:pPr>
    </w:p>
    <w:p w14:paraId="743E72A2" w14:textId="77777777" w:rsidR="00E97E44" w:rsidRDefault="00E97E44">
      <w:pPr>
        <w:spacing w:line="400" w:lineRule="exact"/>
        <w:rPr>
          <w:rFonts w:ascii="仿宋" w:eastAsia="仿宋" w:hAnsi="仿宋" w:cs="Times New Roman"/>
          <w:szCs w:val="21"/>
          <w:lang w:eastAsia="zh-CN"/>
        </w:rPr>
      </w:pPr>
    </w:p>
    <w:p w14:paraId="1AC0A8F7" w14:textId="77777777" w:rsidR="00E97E44" w:rsidRDefault="003B4A90">
      <w:pPr>
        <w:spacing w:line="400" w:lineRule="exact"/>
        <w:ind w:firstLineChars="1200" w:firstLine="2640"/>
        <w:rPr>
          <w:rFonts w:ascii="仿宋" w:eastAsia="仿宋" w:hAnsi="仿宋" w:cs="Times New Roman"/>
          <w:szCs w:val="21"/>
          <w:lang w:eastAsia="zh-CN"/>
        </w:rPr>
      </w:pPr>
      <w:r>
        <w:rPr>
          <w:rFonts w:ascii="仿宋" w:eastAsia="仿宋" w:hAnsi="仿宋" w:cs="Times New Roman" w:hint="eastAsia"/>
          <w:szCs w:val="21"/>
          <w:lang w:eastAsia="zh-CN"/>
        </w:rPr>
        <w:t>联合体牵头人（盖章）：</w:t>
      </w:r>
      <w:r>
        <w:rPr>
          <w:rFonts w:ascii="仿宋" w:eastAsia="仿宋" w:hAnsi="仿宋" w:hint="eastAsia"/>
          <w:szCs w:val="21"/>
          <w:u w:val="single"/>
          <w:lang w:eastAsia="zh-CN"/>
        </w:rPr>
        <w:t xml:space="preserve">               </w:t>
      </w:r>
    </w:p>
    <w:p w14:paraId="6C1EC5CC" w14:textId="77777777" w:rsidR="00E97E44" w:rsidRDefault="003B4A90">
      <w:pPr>
        <w:spacing w:line="400" w:lineRule="exact"/>
        <w:ind w:firstLineChars="1200" w:firstLine="2640"/>
        <w:rPr>
          <w:rFonts w:ascii="仿宋" w:eastAsia="仿宋" w:hAnsi="仿宋"/>
          <w:szCs w:val="21"/>
          <w:lang w:eastAsia="zh-CN"/>
        </w:rPr>
      </w:pPr>
      <w:r>
        <w:rPr>
          <w:rFonts w:ascii="仿宋" w:eastAsia="仿宋" w:hAnsi="仿宋" w:cs="Times New Roman" w:hint="eastAsia"/>
          <w:szCs w:val="21"/>
          <w:lang w:eastAsia="zh-CN"/>
        </w:rPr>
        <w:t>法定代表人或授权代表（签字或盖章）：</w:t>
      </w:r>
      <w:r>
        <w:rPr>
          <w:rFonts w:ascii="仿宋" w:eastAsia="仿宋" w:hAnsi="仿宋" w:hint="eastAsia"/>
          <w:szCs w:val="21"/>
          <w:u w:val="single"/>
          <w:lang w:eastAsia="zh-CN"/>
        </w:rPr>
        <w:t xml:space="preserve">          </w:t>
      </w:r>
    </w:p>
    <w:p w14:paraId="73971A8B" w14:textId="77777777" w:rsidR="00E97E44" w:rsidRDefault="00E97E44">
      <w:pPr>
        <w:spacing w:line="400" w:lineRule="exact"/>
        <w:ind w:firstLineChars="1200" w:firstLine="2640"/>
        <w:rPr>
          <w:rFonts w:ascii="仿宋" w:eastAsia="仿宋" w:hAnsi="仿宋" w:cs="Times New Roman"/>
          <w:szCs w:val="21"/>
          <w:lang w:eastAsia="zh-CN"/>
        </w:rPr>
      </w:pPr>
    </w:p>
    <w:p w14:paraId="06E23505" w14:textId="77777777" w:rsidR="00E97E44" w:rsidRDefault="003B4A90">
      <w:pPr>
        <w:spacing w:line="400" w:lineRule="exact"/>
        <w:ind w:firstLineChars="1200" w:firstLine="2640"/>
        <w:rPr>
          <w:rFonts w:ascii="仿宋" w:eastAsia="仿宋" w:hAnsi="仿宋" w:cs="Times New Roman"/>
          <w:szCs w:val="21"/>
          <w:lang w:eastAsia="zh-CN"/>
        </w:rPr>
      </w:pPr>
      <w:r>
        <w:rPr>
          <w:rFonts w:ascii="仿宋" w:eastAsia="仿宋" w:hAnsi="仿宋" w:cs="Times New Roman" w:hint="eastAsia"/>
          <w:szCs w:val="21"/>
          <w:lang w:eastAsia="zh-CN"/>
        </w:rPr>
        <w:t>联合体成员</w:t>
      </w:r>
      <w:proofErr w:type="gramStart"/>
      <w:r>
        <w:rPr>
          <w:rFonts w:ascii="仿宋" w:eastAsia="仿宋" w:hAnsi="仿宋" w:cs="Times New Roman" w:hint="eastAsia"/>
          <w:szCs w:val="21"/>
          <w:lang w:eastAsia="zh-CN"/>
        </w:rPr>
        <w:t>一</w:t>
      </w:r>
      <w:proofErr w:type="gramEnd"/>
      <w:r>
        <w:rPr>
          <w:rFonts w:ascii="仿宋" w:eastAsia="仿宋" w:hAnsi="仿宋" w:cs="Times New Roman" w:hint="eastAsia"/>
          <w:szCs w:val="21"/>
          <w:lang w:eastAsia="zh-CN"/>
        </w:rPr>
        <w:t>（盖章）：</w:t>
      </w:r>
      <w:r>
        <w:rPr>
          <w:rFonts w:ascii="仿宋" w:eastAsia="仿宋" w:hAnsi="仿宋" w:hint="eastAsia"/>
          <w:szCs w:val="21"/>
          <w:u w:val="single"/>
          <w:lang w:eastAsia="zh-CN"/>
        </w:rPr>
        <w:t xml:space="preserve">              </w:t>
      </w:r>
    </w:p>
    <w:p w14:paraId="2F18B14C" w14:textId="77777777" w:rsidR="00E97E44" w:rsidRDefault="003B4A90">
      <w:pPr>
        <w:spacing w:line="400" w:lineRule="exact"/>
        <w:ind w:firstLineChars="1200" w:firstLine="2640"/>
        <w:rPr>
          <w:rFonts w:ascii="仿宋" w:eastAsia="仿宋" w:hAnsi="仿宋" w:cs="Times New Roman"/>
          <w:szCs w:val="21"/>
          <w:lang w:eastAsia="zh-CN"/>
        </w:rPr>
      </w:pPr>
      <w:r>
        <w:rPr>
          <w:rFonts w:ascii="仿宋" w:eastAsia="仿宋" w:hAnsi="仿宋" w:cs="Times New Roman" w:hint="eastAsia"/>
          <w:szCs w:val="21"/>
          <w:lang w:eastAsia="zh-CN"/>
        </w:rPr>
        <w:t>法定代表人（签字或盖章）：</w:t>
      </w:r>
      <w:r>
        <w:rPr>
          <w:rFonts w:ascii="仿宋" w:eastAsia="仿宋" w:hAnsi="仿宋" w:hint="eastAsia"/>
          <w:szCs w:val="21"/>
          <w:u w:val="single"/>
          <w:lang w:eastAsia="zh-CN"/>
        </w:rPr>
        <w:t xml:space="preserve">          </w:t>
      </w:r>
    </w:p>
    <w:p w14:paraId="61567817" w14:textId="77777777" w:rsidR="00E97E44" w:rsidRDefault="003B4A90">
      <w:pPr>
        <w:spacing w:line="400" w:lineRule="exact"/>
        <w:ind w:firstLineChars="1200" w:firstLine="2650"/>
        <w:rPr>
          <w:rFonts w:ascii="仿宋" w:eastAsia="仿宋" w:hAnsi="仿宋" w:cs="Times New Roman"/>
          <w:b/>
          <w:bCs/>
          <w:szCs w:val="21"/>
          <w:lang w:eastAsia="zh-CN"/>
        </w:rPr>
      </w:pPr>
      <w:r>
        <w:rPr>
          <w:rFonts w:ascii="仿宋" w:eastAsia="仿宋" w:hAnsi="仿宋" w:cs="Times New Roman" w:hint="eastAsia"/>
          <w:b/>
          <w:bCs/>
          <w:szCs w:val="21"/>
          <w:lang w:eastAsia="zh-CN"/>
        </w:rPr>
        <w:t>......（如有多个联合体成员的，按同格式增加）</w:t>
      </w:r>
    </w:p>
    <w:p w14:paraId="4D49EF22" w14:textId="77777777" w:rsidR="00E97E44" w:rsidRDefault="00E97E44">
      <w:pPr>
        <w:spacing w:line="400" w:lineRule="exact"/>
        <w:ind w:firstLineChars="1200" w:firstLine="2640"/>
        <w:rPr>
          <w:rFonts w:ascii="仿宋" w:eastAsia="仿宋" w:hAnsi="仿宋" w:cs="Times New Roman"/>
          <w:szCs w:val="21"/>
          <w:lang w:eastAsia="zh-CN"/>
        </w:rPr>
      </w:pPr>
    </w:p>
    <w:p w14:paraId="2867D0F5" w14:textId="77777777" w:rsidR="00E97E44" w:rsidRDefault="003B4A90">
      <w:pPr>
        <w:spacing w:line="400" w:lineRule="exact"/>
        <w:ind w:firstLineChars="1200" w:firstLine="2640"/>
        <w:rPr>
          <w:rFonts w:ascii="仿宋" w:eastAsia="仿宋" w:hAnsi="仿宋"/>
          <w:szCs w:val="21"/>
          <w:lang w:eastAsia="zh-CN"/>
        </w:rPr>
      </w:pPr>
      <w:r>
        <w:rPr>
          <w:rFonts w:ascii="仿宋" w:eastAsia="仿宋" w:hAnsi="仿宋" w:cs="Times New Roman" w:hint="eastAsia"/>
          <w:szCs w:val="21"/>
          <w:lang w:eastAsia="zh-CN"/>
        </w:rPr>
        <w:t>日期：</w:t>
      </w:r>
      <w:r>
        <w:rPr>
          <w:rFonts w:ascii="仿宋" w:eastAsia="仿宋" w:hAnsi="仿宋" w:cs="Times New Roman" w:hint="eastAsia"/>
          <w:szCs w:val="21"/>
          <w:u w:val="single"/>
          <w:lang w:eastAsia="zh-CN"/>
        </w:rPr>
        <w:t xml:space="preserve">          </w:t>
      </w:r>
      <w:r>
        <w:rPr>
          <w:rFonts w:ascii="仿宋" w:eastAsia="仿宋" w:hAnsi="仿宋" w:cs="Times New Roman" w:hint="eastAsia"/>
          <w:szCs w:val="21"/>
          <w:lang w:eastAsia="zh-CN"/>
        </w:rPr>
        <w:t>年</w:t>
      </w:r>
      <w:r>
        <w:rPr>
          <w:rFonts w:ascii="仿宋" w:eastAsia="仿宋" w:hAnsi="仿宋" w:cs="Times New Roman" w:hint="eastAsia"/>
          <w:szCs w:val="21"/>
          <w:u w:val="single"/>
          <w:lang w:eastAsia="zh-CN"/>
        </w:rPr>
        <w:t xml:space="preserve">     </w:t>
      </w:r>
      <w:r>
        <w:rPr>
          <w:rFonts w:ascii="仿宋" w:eastAsia="仿宋" w:hAnsi="仿宋" w:cs="Times New Roman" w:hint="eastAsia"/>
          <w:szCs w:val="21"/>
          <w:lang w:eastAsia="zh-CN"/>
        </w:rPr>
        <w:t>月</w:t>
      </w:r>
      <w:r>
        <w:rPr>
          <w:rFonts w:ascii="仿宋" w:eastAsia="仿宋" w:hAnsi="仿宋" w:cs="Times New Roman" w:hint="eastAsia"/>
          <w:szCs w:val="21"/>
          <w:u w:val="single"/>
          <w:lang w:eastAsia="zh-CN"/>
        </w:rPr>
        <w:t xml:space="preserve">     </w:t>
      </w:r>
      <w:r>
        <w:rPr>
          <w:rFonts w:ascii="仿宋" w:eastAsia="仿宋" w:hAnsi="仿宋" w:cs="Times New Roman" w:hint="eastAsia"/>
          <w:szCs w:val="21"/>
          <w:lang w:eastAsia="zh-CN"/>
        </w:rPr>
        <w:t>日</w:t>
      </w:r>
    </w:p>
    <w:p w14:paraId="31C8062B" w14:textId="77777777" w:rsidR="00E97E44" w:rsidRDefault="00E97E44">
      <w:pPr>
        <w:pStyle w:val="a8"/>
        <w:rPr>
          <w:rFonts w:ascii="仿宋" w:eastAsia="仿宋" w:hAnsi="仿宋"/>
          <w:lang w:eastAsia="zh-CN"/>
        </w:rPr>
      </w:pPr>
    </w:p>
    <w:p w14:paraId="61A17E2E" w14:textId="77777777" w:rsidR="00E97E44" w:rsidRDefault="003B4A90">
      <w:pPr>
        <w:widowControl/>
        <w:autoSpaceDE/>
        <w:autoSpaceDN/>
        <w:rPr>
          <w:rFonts w:ascii="仿宋" w:eastAsia="仿宋" w:hAnsi="仿宋" w:cs="Times New Roman"/>
          <w:lang w:eastAsia="zh-CN"/>
        </w:rPr>
      </w:pPr>
      <w:r>
        <w:rPr>
          <w:rFonts w:ascii="仿宋" w:eastAsia="仿宋" w:hAnsi="仿宋" w:cs="Times New Roman"/>
          <w:lang w:eastAsia="zh-CN"/>
        </w:rPr>
        <w:br w:type="page"/>
      </w:r>
    </w:p>
    <w:p w14:paraId="0B728D65" w14:textId="77777777" w:rsidR="00E97E44" w:rsidRDefault="003B4A90">
      <w:pPr>
        <w:spacing w:line="350" w:lineRule="auto"/>
        <w:ind w:rightChars="74" w:right="163"/>
        <w:rPr>
          <w:rFonts w:ascii="仿宋" w:eastAsia="仿宋" w:hAnsi="仿宋"/>
          <w:sz w:val="21"/>
          <w:szCs w:val="21"/>
          <w:lang w:eastAsia="zh-CN"/>
        </w:rPr>
      </w:pPr>
      <w:r>
        <w:rPr>
          <w:rFonts w:ascii="仿宋" w:eastAsia="仿宋" w:hAnsi="仿宋" w:cs="Times New Roman"/>
          <w:lang w:eastAsia="zh-CN"/>
        </w:rPr>
        <w:lastRenderedPageBreak/>
        <w:t>商务技术部分封面</w:t>
      </w:r>
    </w:p>
    <w:p w14:paraId="44A717A2" w14:textId="77777777" w:rsidR="00E97E44" w:rsidRDefault="00E97E44">
      <w:pPr>
        <w:pStyle w:val="a8"/>
        <w:ind w:rightChars="74" w:right="163"/>
        <w:rPr>
          <w:rFonts w:ascii="仿宋" w:eastAsia="仿宋" w:hAnsi="仿宋"/>
          <w:sz w:val="20"/>
          <w:lang w:eastAsia="zh-CN"/>
        </w:rPr>
      </w:pPr>
    </w:p>
    <w:p w14:paraId="594287AE" w14:textId="77777777" w:rsidR="00E97E44" w:rsidRDefault="00E97E44">
      <w:pPr>
        <w:pStyle w:val="a8"/>
        <w:spacing w:before="7"/>
        <w:ind w:rightChars="74" w:right="163"/>
        <w:rPr>
          <w:rFonts w:ascii="仿宋" w:eastAsia="仿宋" w:hAnsi="仿宋"/>
          <w:sz w:val="19"/>
          <w:lang w:eastAsia="zh-CN"/>
        </w:rPr>
      </w:pPr>
    </w:p>
    <w:p w14:paraId="685BF247" w14:textId="77777777" w:rsidR="00E97E44" w:rsidRDefault="003B4A90">
      <w:pPr>
        <w:pStyle w:val="a8"/>
        <w:spacing w:before="66"/>
        <w:ind w:left="2772" w:rightChars="74" w:right="163"/>
        <w:rPr>
          <w:rFonts w:ascii="仿宋" w:eastAsia="仿宋" w:hAnsi="仿宋"/>
          <w:lang w:eastAsia="zh-CN"/>
        </w:rPr>
      </w:pPr>
      <w:r>
        <w:rPr>
          <w:rFonts w:ascii="仿宋" w:eastAsia="仿宋" w:hAnsi="仿宋"/>
          <w:lang w:eastAsia="zh-CN"/>
        </w:rPr>
        <w:t>磋商响应文件（</w:t>
      </w:r>
      <w:r>
        <w:rPr>
          <w:rFonts w:ascii="仿宋" w:eastAsia="仿宋" w:hAnsi="仿宋" w:cs="Times New Roman"/>
          <w:lang w:eastAsia="zh-CN"/>
        </w:rPr>
        <w:t>商务技术部分</w:t>
      </w:r>
      <w:r>
        <w:rPr>
          <w:rFonts w:ascii="仿宋" w:eastAsia="仿宋" w:hAnsi="仿宋"/>
          <w:lang w:eastAsia="zh-CN"/>
        </w:rPr>
        <w:t>）</w:t>
      </w:r>
    </w:p>
    <w:p w14:paraId="2A6A865B" w14:textId="77777777" w:rsidR="00E97E44" w:rsidRDefault="00E97E44">
      <w:pPr>
        <w:spacing w:before="134"/>
        <w:ind w:rightChars="74" w:right="163"/>
        <w:jc w:val="center"/>
        <w:rPr>
          <w:rFonts w:ascii="仿宋" w:eastAsia="仿宋" w:hAnsi="仿宋"/>
          <w:sz w:val="24"/>
          <w:lang w:eastAsia="zh-CN"/>
        </w:rPr>
      </w:pPr>
    </w:p>
    <w:p w14:paraId="53B10E80" w14:textId="77777777" w:rsidR="00E97E44" w:rsidRDefault="00E97E44">
      <w:pPr>
        <w:pStyle w:val="a8"/>
        <w:ind w:rightChars="74" w:right="163"/>
        <w:rPr>
          <w:rFonts w:ascii="仿宋" w:eastAsia="仿宋" w:hAnsi="仿宋"/>
          <w:lang w:eastAsia="zh-CN"/>
        </w:rPr>
      </w:pPr>
    </w:p>
    <w:p w14:paraId="4A861C3E" w14:textId="77777777" w:rsidR="00E97E44" w:rsidRDefault="00E97E44">
      <w:pPr>
        <w:pStyle w:val="a8"/>
        <w:ind w:rightChars="74" w:right="163"/>
        <w:rPr>
          <w:rFonts w:ascii="仿宋" w:eastAsia="仿宋" w:hAnsi="仿宋"/>
          <w:lang w:eastAsia="zh-CN"/>
        </w:rPr>
      </w:pPr>
    </w:p>
    <w:p w14:paraId="15F644E7" w14:textId="77777777" w:rsidR="00E97E44" w:rsidRDefault="00E97E44">
      <w:pPr>
        <w:pStyle w:val="a8"/>
        <w:spacing w:before="5"/>
        <w:ind w:rightChars="74" w:right="163"/>
        <w:rPr>
          <w:rFonts w:ascii="仿宋" w:eastAsia="仿宋" w:hAnsi="仿宋"/>
          <w:sz w:val="31"/>
          <w:lang w:eastAsia="zh-CN"/>
        </w:rPr>
      </w:pPr>
    </w:p>
    <w:p w14:paraId="23BE053F" w14:textId="77777777" w:rsidR="00E97E44" w:rsidRDefault="003B4A90">
      <w:pPr>
        <w:pStyle w:val="a8"/>
        <w:tabs>
          <w:tab w:val="left" w:pos="6419"/>
        </w:tabs>
        <w:spacing w:before="1" w:line="364" w:lineRule="auto"/>
        <w:ind w:left="1317" w:rightChars="74" w:right="163"/>
        <w:jc w:val="both"/>
        <w:rPr>
          <w:rFonts w:ascii="仿宋" w:eastAsia="仿宋" w:hAnsi="仿宋"/>
          <w:spacing w:val="12"/>
          <w:u w:val="single"/>
          <w:lang w:eastAsia="zh-CN"/>
        </w:rPr>
      </w:pPr>
      <w:r>
        <w:rPr>
          <w:rFonts w:ascii="仿宋" w:eastAsia="仿宋" w:hAnsi="仿宋"/>
          <w:spacing w:val="-1"/>
          <w:lang w:eastAsia="zh-CN"/>
        </w:rPr>
        <w:t>项</w:t>
      </w:r>
      <w:r>
        <w:rPr>
          <w:rFonts w:ascii="仿宋" w:eastAsia="仿宋" w:hAnsi="仿宋"/>
          <w:lang w:eastAsia="zh-CN"/>
        </w:rPr>
        <w:t>目编号:</w:t>
      </w:r>
      <w:r>
        <w:rPr>
          <w:rFonts w:ascii="仿宋" w:eastAsia="仿宋" w:hAnsi="仿宋"/>
          <w:u w:val="single"/>
          <w:lang w:eastAsia="zh-CN"/>
        </w:rPr>
        <w:tab/>
      </w:r>
    </w:p>
    <w:p w14:paraId="4BDC059F" w14:textId="77777777" w:rsidR="00E97E44" w:rsidRDefault="003B4A90">
      <w:pPr>
        <w:pStyle w:val="a8"/>
        <w:tabs>
          <w:tab w:val="left" w:pos="6419"/>
        </w:tabs>
        <w:spacing w:before="1" w:line="364" w:lineRule="auto"/>
        <w:ind w:left="1317" w:rightChars="74" w:right="163"/>
        <w:jc w:val="both"/>
        <w:rPr>
          <w:rFonts w:ascii="仿宋" w:eastAsia="仿宋" w:hAnsi="仿宋"/>
          <w:spacing w:val="11"/>
          <w:u w:val="single"/>
          <w:lang w:eastAsia="zh-CN"/>
        </w:rPr>
      </w:pPr>
      <w:r>
        <w:rPr>
          <w:rFonts w:ascii="仿宋" w:eastAsia="仿宋" w:hAnsi="仿宋"/>
          <w:spacing w:val="-1"/>
          <w:lang w:eastAsia="zh-CN"/>
        </w:rPr>
        <w:t>项</w:t>
      </w:r>
      <w:r>
        <w:rPr>
          <w:rFonts w:ascii="仿宋" w:eastAsia="仿宋" w:hAnsi="仿宋"/>
          <w:lang w:eastAsia="zh-CN"/>
        </w:rPr>
        <w:t>目名称：</w:t>
      </w:r>
      <w:r>
        <w:rPr>
          <w:rFonts w:ascii="仿宋" w:eastAsia="仿宋" w:hAnsi="仿宋"/>
          <w:u w:val="single"/>
          <w:lang w:eastAsia="zh-CN"/>
        </w:rPr>
        <w:tab/>
      </w:r>
    </w:p>
    <w:p w14:paraId="52D08664" w14:textId="77777777" w:rsidR="00E97E44" w:rsidRDefault="003B4A90">
      <w:pPr>
        <w:pStyle w:val="a8"/>
        <w:tabs>
          <w:tab w:val="left" w:pos="6419"/>
        </w:tabs>
        <w:spacing w:before="1" w:line="364" w:lineRule="auto"/>
        <w:ind w:left="1317" w:rightChars="74" w:right="163"/>
        <w:jc w:val="both"/>
        <w:rPr>
          <w:rFonts w:ascii="仿宋" w:eastAsia="仿宋" w:hAnsi="仿宋"/>
          <w:lang w:eastAsia="zh-CN"/>
        </w:rPr>
      </w:pPr>
      <w:r>
        <w:rPr>
          <w:rFonts w:ascii="仿宋" w:eastAsia="仿宋" w:hAnsi="仿宋" w:hint="eastAsia"/>
          <w:spacing w:val="-1"/>
          <w:lang w:eastAsia="zh-CN"/>
        </w:rPr>
        <w:t>供应商或联合体牵头人</w:t>
      </w:r>
      <w:r>
        <w:rPr>
          <w:rFonts w:ascii="仿宋" w:eastAsia="仿宋" w:hAnsi="仿宋"/>
          <w:lang w:eastAsia="zh-CN"/>
        </w:rPr>
        <w:t>：</w:t>
      </w:r>
      <w:r>
        <w:rPr>
          <w:rFonts w:ascii="仿宋" w:eastAsia="仿宋" w:hAnsi="仿宋"/>
          <w:u w:val="single"/>
          <w:lang w:eastAsia="zh-CN"/>
        </w:rPr>
        <w:tab/>
      </w:r>
    </w:p>
    <w:p w14:paraId="24C09E2B" w14:textId="77777777" w:rsidR="00E97E44" w:rsidRDefault="00E97E44">
      <w:pPr>
        <w:pStyle w:val="a8"/>
        <w:ind w:rightChars="74" w:right="163"/>
        <w:rPr>
          <w:rFonts w:ascii="仿宋" w:eastAsia="仿宋" w:hAnsi="仿宋"/>
          <w:sz w:val="20"/>
          <w:lang w:eastAsia="zh-CN"/>
        </w:rPr>
      </w:pPr>
    </w:p>
    <w:p w14:paraId="0C80AA6C" w14:textId="77777777" w:rsidR="00E97E44" w:rsidRDefault="00E97E44">
      <w:pPr>
        <w:pStyle w:val="a8"/>
        <w:ind w:rightChars="74" w:right="163"/>
        <w:rPr>
          <w:rFonts w:ascii="仿宋" w:eastAsia="仿宋" w:hAnsi="仿宋"/>
          <w:sz w:val="20"/>
          <w:lang w:eastAsia="zh-CN"/>
        </w:rPr>
      </w:pPr>
    </w:p>
    <w:p w14:paraId="3F1699B2" w14:textId="77777777" w:rsidR="00E97E44" w:rsidRDefault="00E97E44">
      <w:pPr>
        <w:pStyle w:val="a8"/>
        <w:spacing w:before="1"/>
        <w:ind w:rightChars="74" w:right="163"/>
        <w:rPr>
          <w:rFonts w:ascii="仿宋" w:eastAsia="仿宋" w:hAnsi="仿宋"/>
          <w:sz w:val="29"/>
          <w:lang w:eastAsia="zh-CN"/>
        </w:rPr>
      </w:pPr>
    </w:p>
    <w:p w14:paraId="61131ECC" w14:textId="77777777" w:rsidR="00E97E44" w:rsidRDefault="003B4A90">
      <w:pPr>
        <w:ind w:firstLineChars="1100" w:firstLine="2420"/>
        <w:rPr>
          <w:rFonts w:ascii="仿宋" w:eastAsia="仿宋" w:hAnsi="仿宋"/>
          <w:sz w:val="24"/>
          <w:szCs w:val="24"/>
          <w:lang w:eastAsia="zh-CN"/>
        </w:rPr>
      </w:pPr>
      <w:r>
        <w:rPr>
          <w:rFonts w:ascii="仿宋" w:eastAsia="仿宋" w:hAnsi="仿宋"/>
          <w:lang w:eastAsia="zh-CN"/>
        </w:rPr>
        <w:t>年</w:t>
      </w:r>
      <w:r>
        <w:rPr>
          <w:rFonts w:ascii="仿宋" w:eastAsia="仿宋" w:hAnsi="仿宋" w:hint="eastAsia"/>
          <w:lang w:eastAsia="zh-CN"/>
        </w:rPr>
        <w:t xml:space="preserve">   </w:t>
      </w:r>
      <w:r>
        <w:rPr>
          <w:rFonts w:ascii="仿宋" w:eastAsia="仿宋" w:hAnsi="仿宋"/>
          <w:lang w:eastAsia="zh-CN"/>
        </w:rPr>
        <w:t>月</w:t>
      </w:r>
      <w:r>
        <w:rPr>
          <w:rFonts w:ascii="仿宋" w:eastAsia="仿宋" w:hAnsi="仿宋" w:hint="eastAsia"/>
          <w:lang w:eastAsia="zh-CN"/>
        </w:rPr>
        <w:t xml:space="preserve">   </w:t>
      </w:r>
      <w:r>
        <w:rPr>
          <w:rFonts w:ascii="仿宋" w:eastAsia="仿宋" w:hAnsi="仿宋"/>
          <w:lang w:eastAsia="zh-CN"/>
        </w:rPr>
        <w:t>日</w:t>
      </w:r>
    </w:p>
    <w:p w14:paraId="35916FD9" w14:textId="77777777" w:rsidR="00E97E44" w:rsidRDefault="003B4A90">
      <w:pPr>
        <w:rPr>
          <w:rFonts w:ascii="仿宋" w:eastAsia="仿宋" w:hAnsi="仿宋"/>
          <w:sz w:val="24"/>
          <w:szCs w:val="24"/>
          <w:lang w:eastAsia="zh-CN"/>
        </w:rPr>
      </w:pPr>
      <w:r>
        <w:rPr>
          <w:rFonts w:ascii="仿宋" w:eastAsia="仿宋" w:hAnsi="仿宋"/>
          <w:lang w:eastAsia="zh-CN"/>
        </w:rPr>
        <w:br w:type="page"/>
      </w:r>
    </w:p>
    <w:p w14:paraId="277C955A" w14:textId="77777777" w:rsidR="00E97E44" w:rsidRDefault="003B4A90">
      <w:pPr>
        <w:pStyle w:val="af"/>
        <w:rPr>
          <w:rFonts w:ascii="仿宋" w:eastAsia="仿宋" w:hAnsi="仿宋"/>
          <w:sz w:val="24"/>
          <w:shd w:val="clear" w:color="auto" w:fill="FFFFFF"/>
          <w:lang w:eastAsia="zh-CN"/>
        </w:rPr>
      </w:pPr>
      <w:bookmarkStart w:id="118" w:name="_Toc107409276"/>
      <w:r>
        <w:rPr>
          <w:rFonts w:ascii="仿宋" w:eastAsia="仿宋" w:hAnsi="仿宋"/>
          <w:sz w:val="24"/>
          <w:shd w:val="clear" w:color="auto" w:fill="FFFFFF"/>
          <w:lang w:eastAsia="zh-CN"/>
        </w:rPr>
        <w:lastRenderedPageBreak/>
        <w:t>三、商务技术部分目录</w:t>
      </w:r>
      <w:bookmarkEnd w:id="118"/>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170"/>
        <w:gridCol w:w="2126"/>
        <w:gridCol w:w="1276"/>
      </w:tblGrid>
      <w:tr w:rsidR="00E97E44" w14:paraId="7479405D" w14:textId="77777777">
        <w:trPr>
          <w:trHeight w:val="514"/>
          <w:jc w:val="center"/>
        </w:trPr>
        <w:tc>
          <w:tcPr>
            <w:tcW w:w="893" w:type="dxa"/>
            <w:vAlign w:val="center"/>
          </w:tcPr>
          <w:p w14:paraId="717A560A" w14:textId="77777777" w:rsidR="00E97E44" w:rsidRDefault="003B4A90">
            <w:pPr>
              <w:pStyle w:val="TableParagraph"/>
              <w:ind w:left="106" w:rightChars="74" w:right="163"/>
              <w:jc w:val="center"/>
              <w:rPr>
                <w:rFonts w:ascii="仿宋" w:eastAsia="仿宋" w:hAnsi="仿宋"/>
                <w:sz w:val="24"/>
                <w:szCs w:val="24"/>
                <w:lang w:eastAsia="zh-CN"/>
              </w:rPr>
            </w:pPr>
            <w:r>
              <w:rPr>
                <w:rFonts w:ascii="仿宋" w:eastAsia="仿宋" w:hAnsi="仿宋"/>
                <w:sz w:val="24"/>
                <w:szCs w:val="24"/>
                <w:lang w:eastAsia="zh-CN"/>
              </w:rPr>
              <w:t>序号</w:t>
            </w:r>
          </w:p>
        </w:tc>
        <w:tc>
          <w:tcPr>
            <w:tcW w:w="4170" w:type="dxa"/>
            <w:vAlign w:val="center"/>
          </w:tcPr>
          <w:p w14:paraId="7D43AE3F" w14:textId="77777777" w:rsidR="00E97E44" w:rsidRDefault="003B4A90">
            <w:pPr>
              <w:pStyle w:val="TableParagraph"/>
              <w:ind w:left="107" w:rightChars="74" w:right="163"/>
              <w:jc w:val="center"/>
              <w:rPr>
                <w:rFonts w:ascii="仿宋" w:eastAsia="仿宋" w:hAnsi="仿宋"/>
                <w:sz w:val="24"/>
                <w:szCs w:val="24"/>
                <w:lang w:eastAsia="zh-CN"/>
              </w:rPr>
            </w:pPr>
            <w:r>
              <w:rPr>
                <w:rFonts w:ascii="仿宋" w:eastAsia="仿宋" w:hAnsi="仿宋"/>
                <w:sz w:val="24"/>
                <w:szCs w:val="24"/>
                <w:lang w:eastAsia="zh-CN"/>
              </w:rPr>
              <w:t>材料名称</w:t>
            </w:r>
          </w:p>
        </w:tc>
        <w:tc>
          <w:tcPr>
            <w:tcW w:w="2126" w:type="dxa"/>
            <w:vAlign w:val="center"/>
          </w:tcPr>
          <w:p w14:paraId="2880A764" w14:textId="77777777" w:rsidR="00E97E44" w:rsidRDefault="003B4A90">
            <w:pPr>
              <w:pStyle w:val="TableParagraph"/>
              <w:tabs>
                <w:tab w:val="left" w:pos="528"/>
              </w:tabs>
              <w:ind w:left="108" w:rightChars="74" w:right="163"/>
              <w:jc w:val="center"/>
              <w:rPr>
                <w:rFonts w:ascii="仿宋" w:eastAsia="仿宋" w:hAnsi="仿宋"/>
                <w:sz w:val="24"/>
                <w:szCs w:val="24"/>
                <w:lang w:eastAsia="zh-CN"/>
              </w:rPr>
            </w:pPr>
            <w:r>
              <w:rPr>
                <w:rFonts w:ascii="仿宋" w:eastAsia="仿宋" w:hAnsi="仿宋"/>
                <w:sz w:val="24"/>
                <w:szCs w:val="24"/>
                <w:lang w:eastAsia="zh-CN"/>
              </w:rPr>
              <w:t>说</w:t>
            </w:r>
            <w:r>
              <w:rPr>
                <w:rFonts w:ascii="仿宋" w:eastAsia="仿宋" w:hAnsi="仿宋"/>
                <w:sz w:val="24"/>
                <w:szCs w:val="24"/>
                <w:lang w:eastAsia="zh-CN"/>
              </w:rPr>
              <w:tab/>
              <w:t>明</w:t>
            </w:r>
          </w:p>
        </w:tc>
        <w:tc>
          <w:tcPr>
            <w:tcW w:w="1276" w:type="dxa"/>
            <w:vAlign w:val="center"/>
          </w:tcPr>
          <w:p w14:paraId="6AA26E95" w14:textId="77777777" w:rsidR="00E97E44" w:rsidRDefault="003B4A90">
            <w:pPr>
              <w:pStyle w:val="TableParagraph"/>
              <w:ind w:left="106" w:rightChars="74" w:right="163"/>
              <w:jc w:val="center"/>
              <w:rPr>
                <w:rFonts w:ascii="仿宋" w:eastAsia="仿宋" w:hAnsi="仿宋"/>
                <w:sz w:val="24"/>
                <w:szCs w:val="24"/>
                <w:lang w:eastAsia="zh-CN"/>
              </w:rPr>
            </w:pPr>
            <w:r>
              <w:rPr>
                <w:rFonts w:ascii="仿宋" w:eastAsia="仿宋" w:hAnsi="仿宋"/>
                <w:sz w:val="24"/>
                <w:szCs w:val="24"/>
                <w:lang w:eastAsia="zh-CN"/>
              </w:rPr>
              <w:t>对应页码</w:t>
            </w:r>
          </w:p>
        </w:tc>
      </w:tr>
      <w:tr w:rsidR="00E97E44" w14:paraId="452DBF58" w14:textId="77777777">
        <w:trPr>
          <w:trHeight w:val="577"/>
          <w:jc w:val="center"/>
        </w:trPr>
        <w:tc>
          <w:tcPr>
            <w:tcW w:w="893" w:type="dxa"/>
            <w:vAlign w:val="center"/>
          </w:tcPr>
          <w:p w14:paraId="6AA721C0" w14:textId="77777777" w:rsidR="00E97E44" w:rsidRDefault="003B4A90">
            <w:pPr>
              <w:pStyle w:val="TableParagraph"/>
              <w:spacing w:before="1"/>
              <w:ind w:left="8" w:rightChars="74" w:right="163"/>
              <w:jc w:val="center"/>
              <w:rPr>
                <w:rFonts w:ascii="仿宋" w:eastAsia="仿宋" w:hAnsi="仿宋"/>
                <w:sz w:val="24"/>
                <w:szCs w:val="24"/>
                <w:lang w:eastAsia="zh-CN"/>
              </w:rPr>
            </w:pPr>
            <w:r>
              <w:rPr>
                <w:rFonts w:ascii="仿宋" w:eastAsia="仿宋" w:hAnsi="仿宋" w:hint="eastAsia"/>
                <w:w w:val="99"/>
                <w:sz w:val="24"/>
                <w:szCs w:val="24"/>
                <w:lang w:eastAsia="zh-CN"/>
              </w:rPr>
              <w:t>1</w:t>
            </w:r>
          </w:p>
        </w:tc>
        <w:tc>
          <w:tcPr>
            <w:tcW w:w="4170" w:type="dxa"/>
            <w:vAlign w:val="center"/>
          </w:tcPr>
          <w:p w14:paraId="28C6A73B" w14:textId="77777777" w:rsidR="00E97E44" w:rsidRDefault="003B4A90">
            <w:pPr>
              <w:pStyle w:val="TableParagraph"/>
              <w:spacing w:before="1"/>
              <w:ind w:left="107" w:rightChars="74" w:right="163"/>
              <w:jc w:val="both"/>
              <w:rPr>
                <w:rFonts w:ascii="仿宋" w:eastAsia="仿宋" w:hAnsi="仿宋"/>
                <w:sz w:val="24"/>
                <w:szCs w:val="24"/>
                <w:lang w:eastAsia="zh-CN"/>
              </w:rPr>
            </w:pPr>
            <w:r>
              <w:rPr>
                <w:rFonts w:ascii="仿宋" w:eastAsia="仿宋" w:hAnsi="仿宋"/>
                <w:sz w:val="24"/>
                <w:szCs w:val="24"/>
                <w:lang w:eastAsia="zh-CN"/>
              </w:rPr>
              <w:t>供应</w:t>
            </w:r>
            <w:proofErr w:type="gramStart"/>
            <w:r>
              <w:rPr>
                <w:rFonts w:ascii="仿宋" w:eastAsia="仿宋" w:hAnsi="仿宋"/>
                <w:sz w:val="24"/>
                <w:szCs w:val="24"/>
                <w:lang w:eastAsia="zh-CN"/>
              </w:rPr>
              <w:t>商情况</w:t>
            </w:r>
            <w:proofErr w:type="gramEnd"/>
            <w:r>
              <w:rPr>
                <w:rFonts w:ascii="仿宋" w:eastAsia="仿宋" w:hAnsi="仿宋"/>
                <w:sz w:val="24"/>
                <w:szCs w:val="24"/>
                <w:lang w:eastAsia="zh-CN"/>
              </w:rPr>
              <w:t>表</w:t>
            </w:r>
          </w:p>
        </w:tc>
        <w:tc>
          <w:tcPr>
            <w:tcW w:w="2126" w:type="dxa"/>
            <w:vAlign w:val="center"/>
          </w:tcPr>
          <w:p w14:paraId="680A4C29" w14:textId="77777777" w:rsidR="00E97E44" w:rsidRDefault="003B4A90">
            <w:pPr>
              <w:pStyle w:val="TableParagraph"/>
              <w:spacing w:before="1"/>
              <w:ind w:left="108" w:rightChars="74" w:right="163"/>
              <w:jc w:val="center"/>
              <w:rPr>
                <w:rFonts w:ascii="仿宋" w:eastAsia="仿宋" w:hAnsi="仿宋"/>
                <w:sz w:val="24"/>
                <w:szCs w:val="24"/>
                <w:lang w:eastAsia="zh-CN"/>
              </w:rPr>
            </w:pPr>
            <w:r>
              <w:rPr>
                <w:rFonts w:ascii="仿宋" w:eastAsia="仿宋" w:hAnsi="仿宋"/>
                <w:sz w:val="24"/>
                <w:szCs w:val="24"/>
                <w:lang w:eastAsia="zh-CN"/>
              </w:rPr>
              <w:t>附件</w:t>
            </w:r>
            <w:r>
              <w:rPr>
                <w:rFonts w:ascii="仿宋" w:eastAsia="仿宋" w:hAnsi="仿宋" w:hint="eastAsia"/>
                <w:sz w:val="24"/>
                <w:szCs w:val="24"/>
                <w:lang w:eastAsia="zh-CN"/>
              </w:rPr>
              <w:t>七</w:t>
            </w:r>
          </w:p>
        </w:tc>
        <w:tc>
          <w:tcPr>
            <w:tcW w:w="1276" w:type="dxa"/>
            <w:vAlign w:val="center"/>
          </w:tcPr>
          <w:p w14:paraId="6E18B6E7" w14:textId="77777777" w:rsidR="00E97E44" w:rsidRDefault="00E97E44">
            <w:pPr>
              <w:pStyle w:val="TableParagraph"/>
              <w:ind w:rightChars="74" w:right="163"/>
              <w:jc w:val="both"/>
              <w:rPr>
                <w:rFonts w:ascii="仿宋" w:eastAsia="仿宋" w:hAnsi="仿宋"/>
                <w:sz w:val="24"/>
                <w:szCs w:val="24"/>
                <w:lang w:eastAsia="zh-CN"/>
              </w:rPr>
            </w:pPr>
          </w:p>
        </w:tc>
      </w:tr>
      <w:tr w:rsidR="00E97E44" w14:paraId="715ACD6B" w14:textId="77777777">
        <w:trPr>
          <w:trHeight w:val="699"/>
          <w:jc w:val="center"/>
        </w:trPr>
        <w:tc>
          <w:tcPr>
            <w:tcW w:w="893" w:type="dxa"/>
            <w:vAlign w:val="center"/>
          </w:tcPr>
          <w:p w14:paraId="07125D87" w14:textId="77777777" w:rsidR="00E97E44" w:rsidRDefault="003B4A90">
            <w:pPr>
              <w:pStyle w:val="TableParagraph"/>
              <w:spacing w:line="268" w:lineRule="exact"/>
              <w:ind w:left="8" w:rightChars="74" w:right="163"/>
              <w:jc w:val="center"/>
              <w:rPr>
                <w:rFonts w:ascii="仿宋" w:eastAsia="仿宋" w:hAnsi="仿宋"/>
                <w:sz w:val="24"/>
                <w:szCs w:val="24"/>
                <w:lang w:eastAsia="zh-CN"/>
              </w:rPr>
            </w:pPr>
            <w:r>
              <w:rPr>
                <w:rFonts w:ascii="仿宋" w:eastAsia="仿宋" w:hAnsi="仿宋" w:hint="eastAsia"/>
                <w:w w:val="99"/>
                <w:sz w:val="24"/>
                <w:szCs w:val="24"/>
                <w:lang w:eastAsia="zh-CN"/>
              </w:rPr>
              <w:t>2</w:t>
            </w:r>
          </w:p>
        </w:tc>
        <w:tc>
          <w:tcPr>
            <w:tcW w:w="4170" w:type="dxa"/>
            <w:vAlign w:val="center"/>
          </w:tcPr>
          <w:p w14:paraId="669AAD40" w14:textId="77777777" w:rsidR="00E97E44" w:rsidRDefault="003B4A90">
            <w:pPr>
              <w:pStyle w:val="TableParagraph"/>
              <w:spacing w:line="268" w:lineRule="exact"/>
              <w:ind w:left="107" w:rightChars="74" w:right="163"/>
              <w:jc w:val="both"/>
              <w:rPr>
                <w:rFonts w:ascii="仿宋" w:eastAsia="仿宋" w:hAnsi="仿宋"/>
                <w:sz w:val="24"/>
                <w:szCs w:val="24"/>
                <w:lang w:eastAsia="zh-CN"/>
              </w:rPr>
            </w:pPr>
            <w:r>
              <w:rPr>
                <w:rFonts w:ascii="仿宋" w:eastAsia="仿宋" w:hAnsi="仿宋"/>
                <w:sz w:val="24"/>
                <w:szCs w:val="24"/>
                <w:lang w:eastAsia="zh-CN"/>
              </w:rPr>
              <w:t>服务要求与合同条款偏离表</w:t>
            </w:r>
          </w:p>
        </w:tc>
        <w:tc>
          <w:tcPr>
            <w:tcW w:w="2126" w:type="dxa"/>
            <w:vAlign w:val="center"/>
          </w:tcPr>
          <w:p w14:paraId="56F56CB4" w14:textId="77777777" w:rsidR="00E97E44" w:rsidRDefault="003B4A90">
            <w:pPr>
              <w:pStyle w:val="TableParagraph"/>
              <w:spacing w:line="268" w:lineRule="exact"/>
              <w:ind w:left="108" w:rightChars="74" w:right="163"/>
              <w:jc w:val="center"/>
              <w:rPr>
                <w:rFonts w:ascii="仿宋" w:eastAsia="仿宋" w:hAnsi="仿宋"/>
                <w:sz w:val="24"/>
                <w:szCs w:val="24"/>
                <w:lang w:eastAsia="zh-CN"/>
              </w:rPr>
            </w:pPr>
            <w:proofErr w:type="gramStart"/>
            <w:r>
              <w:rPr>
                <w:rFonts w:ascii="仿宋" w:eastAsia="仿宋" w:hAnsi="仿宋"/>
                <w:sz w:val="24"/>
                <w:szCs w:val="24"/>
                <w:lang w:eastAsia="zh-CN"/>
              </w:rPr>
              <w:t>附件</w:t>
            </w:r>
            <w:r>
              <w:rPr>
                <w:rFonts w:ascii="仿宋" w:eastAsia="仿宋" w:hAnsi="仿宋" w:hint="eastAsia"/>
                <w:sz w:val="24"/>
                <w:szCs w:val="24"/>
                <w:lang w:eastAsia="zh-CN"/>
              </w:rPr>
              <w:t>八</w:t>
            </w:r>
            <w:proofErr w:type="gramEnd"/>
          </w:p>
        </w:tc>
        <w:tc>
          <w:tcPr>
            <w:tcW w:w="1276" w:type="dxa"/>
            <w:vAlign w:val="center"/>
          </w:tcPr>
          <w:p w14:paraId="20582A48" w14:textId="77777777" w:rsidR="00E97E44" w:rsidRDefault="00E97E44">
            <w:pPr>
              <w:pStyle w:val="TableParagraph"/>
              <w:ind w:rightChars="74" w:right="163"/>
              <w:jc w:val="both"/>
              <w:rPr>
                <w:rFonts w:ascii="仿宋" w:eastAsia="仿宋" w:hAnsi="仿宋"/>
                <w:sz w:val="24"/>
                <w:szCs w:val="24"/>
                <w:lang w:eastAsia="zh-CN"/>
              </w:rPr>
            </w:pPr>
          </w:p>
        </w:tc>
      </w:tr>
      <w:tr w:rsidR="00E97E44" w14:paraId="654F0D2B" w14:textId="77777777">
        <w:trPr>
          <w:trHeight w:val="1041"/>
          <w:jc w:val="center"/>
        </w:trPr>
        <w:tc>
          <w:tcPr>
            <w:tcW w:w="893" w:type="dxa"/>
            <w:vAlign w:val="center"/>
          </w:tcPr>
          <w:p w14:paraId="438763BA" w14:textId="77777777" w:rsidR="00E97E44" w:rsidRDefault="003B4A90">
            <w:pPr>
              <w:pStyle w:val="TableParagraph"/>
              <w:spacing w:line="268" w:lineRule="exact"/>
              <w:ind w:left="8" w:rightChars="74" w:right="163"/>
              <w:jc w:val="center"/>
              <w:rPr>
                <w:rFonts w:ascii="仿宋" w:eastAsia="仿宋" w:hAnsi="仿宋"/>
                <w:w w:val="99"/>
                <w:sz w:val="24"/>
                <w:szCs w:val="24"/>
                <w:lang w:eastAsia="zh-CN"/>
              </w:rPr>
            </w:pPr>
            <w:r>
              <w:rPr>
                <w:rFonts w:ascii="仿宋" w:eastAsia="仿宋" w:hAnsi="仿宋" w:hint="eastAsia"/>
                <w:w w:val="99"/>
                <w:sz w:val="24"/>
                <w:szCs w:val="24"/>
                <w:lang w:eastAsia="zh-CN"/>
              </w:rPr>
              <w:t>3</w:t>
            </w:r>
          </w:p>
        </w:tc>
        <w:tc>
          <w:tcPr>
            <w:tcW w:w="4170" w:type="dxa"/>
            <w:vAlign w:val="center"/>
          </w:tcPr>
          <w:p w14:paraId="3C09B91A" w14:textId="77777777" w:rsidR="00E97E44" w:rsidRDefault="003B4A90">
            <w:pPr>
              <w:pStyle w:val="TableParagraph"/>
              <w:spacing w:line="268" w:lineRule="exact"/>
              <w:ind w:left="108" w:rightChars="74" w:right="163"/>
              <w:rPr>
                <w:rFonts w:ascii="仿宋" w:eastAsia="仿宋" w:hAnsi="仿宋"/>
                <w:w w:val="99"/>
                <w:sz w:val="24"/>
                <w:szCs w:val="24"/>
                <w:lang w:eastAsia="zh-CN"/>
              </w:rPr>
            </w:pPr>
            <w:r>
              <w:rPr>
                <w:rFonts w:ascii="仿宋" w:eastAsia="仿宋" w:hAnsi="仿宋" w:hint="eastAsia"/>
                <w:sz w:val="24"/>
                <w:szCs w:val="24"/>
                <w:lang w:eastAsia="zh-CN"/>
              </w:rPr>
              <w:t>分包意向协议（成交后以合理分包方式履行政府采购合同的，提供分包意向协议）</w:t>
            </w:r>
          </w:p>
        </w:tc>
        <w:tc>
          <w:tcPr>
            <w:tcW w:w="2126" w:type="dxa"/>
            <w:vAlign w:val="center"/>
          </w:tcPr>
          <w:p w14:paraId="5C0EEED0" w14:textId="77777777" w:rsidR="00E97E44" w:rsidRDefault="003B4A90">
            <w:pPr>
              <w:pStyle w:val="TableParagraph"/>
              <w:spacing w:line="268" w:lineRule="exact"/>
              <w:ind w:left="108" w:rightChars="74" w:right="163"/>
              <w:jc w:val="center"/>
              <w:rPr>
                <w:rFonts w:ascii="仿宋" w:eastAsia="仿宋" w:hAnsi="仿宋"/>
                <w:w w:val="99"/>
                <w:sz w:val="24"/>
                <w:szCs w:val="24"/>
                <w:lang w:eastAsia="zh-CN"/>
              </w:rPr>
            </w:pPr>
            <w:r>
              <w:rPr>
                <w:rFonts w:ascii="仿宋" w:eastAsia="仿宋" w:hAnsi="仿宋" w:hint="eastAsia"/>
                <w:sz w:val="24"/>
                <w:szCs w:val="24"/>
                <w:lang w:eastAsia="zh-CN"/>
              </w:rPr>
              <w:t>附件九</w:t>
            </w:r>
          </w:p>
        </w:tc>
        <w:tc>
          <w:tcPr>
            <w:tcW w:w="1276" w:type="dxa"/>
            <w:vAlign w:val="center"/>
          </w:tcPr>
          <w:p w14:paraId="43EC8FA2" w14:textId="77777777" w:rsidR="00E97E44" w:rsidRDefault="00E97E44">
            <w:pPr>
              <w:pStyle w:val="TableParagraph"/>
              <w:spacing w:line="268" w:lineRule="exact"/>
              <w:ind w:left="8" w:rightChars="74" w:right="163"/>
              <w:jc w:val="center"/>
              <w:rPr>
                <w:rFonts w:ascii="仿宋" w:eastAsia="仿宋" w:hAnsi="仿宋"/>
                <w:w w:val="99"/>
                <w:sz w:val="24"/>
                <w:szCs w:val="24"/>
                <w:lang w:eastAsia="zh-CN"/>
              </w:rPr>
            </w:pPr>
          </w:p>
        </w:tc>
      </w:tr>
      <w:tr w:rsidR="00E97E44" w14:paraId="72974EE0" w14:textId="77777777">
        <w:trPr>
          <w:trHeight w:val="1041"/>
          <w:jc w:val="center"/>
        </w:trPr>
        <w:tc>
          <w:tcPr>
            <w:tcW w:w="893" w:type="dxa"/>
            <w:vAlign w:val="center"/>
          </w:tcPr>
          <w:p w14:paraId="24B92A3A" w14:textId="77777777" w:rsidR="00E97E44" w:rsidRDefault="003B4A90">
            <w:pPr>
              <w:pStyle w:val="TableParagraph"/>
              <w:ind w:left="8" w:rightChars="74" w:right="163"/>
              <w:jc w:val="center"/>
              <w:rPr>
                <w:rFonts w:ascii="仿宋" w:eastAsia="仿宋" w:hAnsi="仿宋"/>
                <w:sz w:val="24"/>
                <w:szCs w:val="24"/>
                <w:lang w:eastAsia="zh-CN"/>
              </w:rPr>
            </w:pPr>
            <w:r>
              <w:rPr>
                <w:rFonts w:ascii="仿宋" w:eastAsia="仿宋" w:hAnsi="仿宋" w:hint="eastAsia"/>
                <w:w w:val="99"/>
                <w:sz w:val="24"/>
                <w:szCs w:val="24"/>
                <w:lang w:eastAsia="zh-CN"/>
              </w:rPr>
              <w:t>4</w:t>
            </w:r>
          </w:p>
        </w:tc>
        <w:tc>
          <w:tcPr>
            <w:tcW w:w="4170" w:type="dxa"/>
            <w:vAlign w:val="center"/>
          </w:tcPr>
          <w:p w14:paraId="6E95B35B" w14:textId="77777777" w:rsidR="00E97E44" w:rsidRDefault="003B4A90">
            <w:pPr>
              <w:pStyle w:val="TableParagraph"/>
              <w:spacing w:line="268" w:lineRule="exact"/>
              <w:ind w:left="107" w:rightChars="74" w:right="163"/>
              <w:jc w:val="both"/>
              <w:rPr>
                <w:rFonts w:ascii="仿宋" w:eastAsia="仿宋" w:hAnsi="仿宋"/>
                <w:sz w:val="24"/>
                <w:szCs w:val="24"/>
                <w:lang w:eastAsia="zh-CN"/>
              </w:rPr>
            </w:pPr>
            <w:r>
              <w:rPr>
                <w:rFonts w:ascii="仿宋" w:eastAsia="仿宋" w:hAnsi="仿宋" w:hint="eastAsia"/>
                <w:sz w:val="24"/>
                <w:szCs w:val="24"/>
                <w:lang w:eastAsia="zh-CN"/>
              </w:rPr>
              <w:t>评</w:t>
            </w:r>
            <w:r>
              <w:rPr>
                <w:rFonts w:ascii="仿宋" w:eastAsia="仿宋" w:hAnsi="仿宋"/>
                <w:sz w:val="24"/>
                <w:szCs w:val="24"/>
                <w:lang w:eastAsia="zh-CN"/>
              </w:rPr>
              <w:t>分标准及细则</w:t>
            </w:r>
            <w:r>
              <w:rPr>
                <w:rFonts w:ascii="仿宋" w:eastAsia="仿宋" w:hAnsi="仿宋" w:hint="eastAsia"/>
                <w:sz w:val="24"/>
                <w:szCs w:val="24"/>
                <w:lang w:eastAsia="zh-CN"/>
              </w:rPr>
              <w:t>中要求提供的资料（如有需提供）</w:t>
            </w:r>
          </w:p>
        </w:tc>
        <w:tc>
          <w:tcPr>
            <w:tcW w:w="2126" w:type="dxa"/>
            <w:vAlign w:val="center"/>
          </w:tcPr>
          <w:p w14:paraId="000EA46C" w14:textId="77777777" w:rsidR="00E97E44" w:rsidRDefault="003B4A90">
            <w:pPr>
              <w:pStyle w:val="TableParagraph"/>
              <w:ind w:left="108" w:rightChars="74" w:right="163"/>
              <w:jc w:val="center"/>
              <w:rPr>
                <w:rFonts w:ascii="仿宋" w:eastAsia="仿宋" w:hAnsi="仿宋"/>
                <w:sz w:val="24"/>
                <w:szCs w:val="24"/>
                <w:lang w:eastAsia="zh-CN"/>
              </w:rPr>
            </w:pPr>
            <w:r>
              <w:rPr>
                <w:rFonts w:ascii="仿宋" w:eastAsia="仿宋" w:hAnsi="仿宋"/>
                <w:sz w:val="24"/>
                <w:szCs w:val="24"/>
                <w:lang w:eastAsia="zh-CN"/>
              </w:rPr>
              <w:t>盖</w:t>
            </w:r>
            <w:r>
              <w:rPr>
                <w:rFonts w:ascii="仿宋" w:eastAsia="仿宋" w:hAnsi="仿宋" w:hint="eastAsia"/>
                <w:sz w:val="24"/>
                <w:szCs w:val="24"/>
                <w:lang w:eastAsia="zh-CN"/>
              </w:rPr>
              <w:t>公章</w:t>
            </w:r>
          </w:p>
        </w:tc>
        <w:tc>
          <w:tcPr>
            <w:tcW w:w="1276" w:type="dxa"/>
            <w:vAlign w:val="center"/>
          </w:tcPr>
          <w:p w14:paraId="4CC6682C" w14:textId="77777777" w:rsidR="00E97E44" w:rsidRDefault="00E97E44">
            <w:pPr>
              <w:pStyle w:val="TableParagraph"/>
              <w:ind w:rightChars="74" w:right="163"/>
              <w:jc w:val="both"/>
              <w:rPr>
                <w:rFonts w:ascii="仿宋" w:eastAsia="仿宋" w:hAnsi="仿宋"/>
                <w:sz w:val="24"/>
                <w:szCs w:val="24"/>
                <w:lang w:eastAsia="zh-CN"/>
              </w:rPr>
            </w:pPr>
          </w:p>
        </w:tc>
      </w:tr>
      <w:tr w:rsidR="00E97E44" w14:paraId="14224F6B" w14:textId="77777777">
        <w:trPr>
          <w:trHeight w:val="767"/>
          <w:jc w:val="center"/>
        </w:trPr>
        <w:tc>
          <w:tcPr>
            <w:tcW w:w="893" w:type="dxa"/>
            <w:vAlign w:val="center"/>
          </w:tcPr>
          <w:p w14:paraId="31B9EE9F" w14:textId="77777777" w:rsidR="00E97E44" w:rsidRDefault="003B4A90">
            <w:pPr>
              <w:pStyle w:val="TableParagraph"/>
              <w:spacing w:before="1"/>
              <w:ind w:left="8" w:rightChars="74" w:right="163"/>
              <w:jc w:val="center"/>
              <w:rPr>
                <w:rFonts w:ascii="仿宋" w:eastAsia="仿宋" w:hAnsi="仿宋"/>
                <w:sz w:val="24"/>
                <w:szCs w:val="24"/>
                <w:lang w:eastAsia="zh-CN"/>
              </w:rPr>
            </w:pPr>
            <w:r>
              <w:rPr>
                <w:rFonts w:ascii="仿宋" w:eastAsia="仿宋" w:hAnsi="仿宋" w:hint="eastAsia"/>
                <w:w w:val="99"/>
                <w:sz w:val="24"/>
                <w:szCs w:val="24"/>
                <w:lang w:eastAsia="zh-CN"/>
              </w:rPr>
              <w:t>5</w:t>
            </w:r>
          </w:p>
        </w:tc>
        <w:tc>
          <w:tcPr>
            <w:tcW w:w="4170" w:type="dxa"/>
            <w:vAlign w:val="center"/>
          </w:tcPr>
          <w:p w14:paraId="45041E5B" w14:textId="77777777" w:rsidR="00E97E44" w:rsidRDefault="003B4A90">
            <w:pPr>
              <w:pStyle w:val="TableParagraph"/>
              <w:spacing w:line="268" w:lineRule="exact"/>
              <w:ind w:left="107" w:rightChars="74" w:right="163"/>
              <w:jc w:val="both"/>
              <w:rPr>
                <w:rFonts w:ascii="仿宋" w:eastAsia="仿宋" w:hAnsi="仿宋"/>
                <w:sz w:val="24"/>
                <w:szCs w:val="24"/>
                <w:lang w:eastAsia="zh-CN"/>
              </w:rPr>
            </w:pPr>
            <w:r>
              <w:rPr>
                <w:rFonts w:ascii="仿宋" w:eastAsia="仿宋" w:hAnsi="仿宋" w:hint="eastAsia"/>
                <w:sz w:val="24"/>
                <w:szCs w:val="24"/>
                <w:lang w:eastAsia="zh-CN"/>
              </w:rPr>
              <w:t>供应商认为需要的其他资料</w:t>
            </w:r>
          </w:p>
        </w:tc>
        <w:tc>
          <w:tcPr>
            <w:tcW w:w="2126" w:type="dxa"/>
            <w:vAlign w:val="center"/>
          </w:tcPr>
          <w:p w14:paraId="4A0D65AB" w14:textId="77777777" w:rsidR="00E97E44" w:rsidRDefault="003B4A90">
            <w:pPr>
              <w:pStyle w:val="TableParagraph"/>
              <w:spacing w:before="1"/>
              <w:ind w:left="108" w:rightChars="74" w:right="163"/>
              <w:jc w:val="center"/>
              <w:rPr>
                <w:rFonts w:ascii="仿宋" w:eastAsia="仿宋" w:hAnsi="仿宋"/>
                <w:sz w:val="24"/>
                <w:szCs w:val="24"/>
                <w:lang w:eastAsia="zh-CN"/>
              </w:rPr>
            </w:pPr>
            <w:r>
              <w:rPr>
                <w:rFonts w:ascii="仿宋" w:eastAsia="仿宋" w:hAnsi="仿宋"/>
                <w:sz w:val="24"/>
                <w:szCs w:val="24"/>
                <w:lang w:eastAsia="zh-CN"/>
              </w:rPr>
              <w:t>盖</w:t>
            </w:r>
            <w:r>
              <w:rPr>
                <w:rFonts w:ascii="仿宋" w:eastAsia="仿宋" w:hAnsi="仿宋" w:hint="eastAsia"/>
                <w:sz w:val="24"/>
                <w:szCs w:val="24"/>
                <w:lang w:eastAsia="zh-CN"/>
              </w:rPr>
              <w:t>公章</w:t>
            </w:r>
          </w:p>
        </w:tc>
        <w:tc>
          <w:tcPr>
            <w:tcW w:w="1276" w:type="dxa"/>
            <w:vAlign w:val="center"/>
          </w:tcPr>
          <w:p w14:paraId="7F023E70" w14:textId="77777777" w:rsidR="00E97E44" w:rsidRDefault="00E97E44">
            <w:pPr>
              <w:pStyle w:val="TableParagraph"/>
              <w:ind w:rightChars="74" w:right="163"/>
              <w:jc w:val="both"/>
              <w:rPr>
                <w:rFonts w:ascii="仿宋" w:eastAsia="仿宋" w:hAnsi="仿宋"/>
                <w:sz w:val="24"/>
                <w:szCs w:val="24"/>
                <w:lang w:eastAsia="zh-CN"/>
              </w:rPr>
            </w:pPr>
          </w:p>
        </w:tc>
      </w:tr>
    </w:tbl>
    <w:p w14:paraId="034D71C0" w14:textId="77777777" w:rsidR="00E97E44" w:rsidRDefault="003B4A90">
      <w:pPr>
        <w:spacing w:before="1" w:line="242" w:lineRule="auto"/>
        <w:ind w:left="357" w:rightChars="74" w:right="163"/>
        <w:rPr>
          <w:rFonts w:ascii="仿宋" w:eastAsia="仿宋" w:hAnsi="仿宋"/>
          <w:b/>
          <w:sz w:val="21"/>
          <w:lang w:eastAsia="zh-CN"/>
        </w:rPr>
      </w:pPr>
      <w:bookmarkStart w:id="119" w:name="重要提示：请自行完善目录与页码（目录可自行编制），便于阅读与查阅。因编制混乱，导"/>
      <w:bookmarkEnd w:id="119"/>
      <w:r>
        <w:rPr>
          <w:rFonts w:ascii="仿宋" w:eastAsia="仿宋" w:hAnsi="仿宋"/>
          <w:b/>
          <w:w w:val="95"/>
          <w:sz w:val="21"/>
          <w:lang w:eastAsia="zh-CN"/>
        </w:rPr>
        <w:t>重要提示：请自行完善目录与页码（目录可自行编制），便于阅读与查阅。因编制混乱，</w:t>
      </w:r>
      <w:r>
        <w:rPr>
          <w:rFonts w:ascii="仿宋" w:eastAsia="仿宋" w:hAnsi="仿宋"/>
          <w:b/>
          <w:sz w:val="21"/>
          <w:lang w:eastAsia="zh-CN"/>
        </w:rPr>
        <w:t>导致漏读误读，责任由供应商承担。</w:t>
      </w:r>
    </w:p>
    <w:p w14:paraId="4D1176DD" w14:textId="77777777" w:rsidR="00E97E44" w:rsidRDefault="003B4A90">
      <w:pPr>
        <w:rPr>
          <w:rFonts w:ascii="仿宋" w:eastAsia="仿宋" w:hAnsi="仿宋"/>
          <w:sz w:val="21"/>
          <w:lang w:eastAsia="zh-CN"/>
        </w:rPr>
      </w:pPr>
      <w:r>
        <w:rPr>
          <w:rFonts w:ascii="仿宋" w:eastAsia="仿宋" w:hAnsi="仿宋"/>
          <w:sz w:val="21"/>
          <w:lang w:eastAsia="zh-CN"/>
        </w:rPr>
        <w:br w:type="page"/>
      </w:r>
    </w:p>
    <w:p w14:paraId="3209EB42" w14:textId="77777777" w:rsidR="00E97E44" w:rsidRDefault="003B4A90">
      <w:pPr>
        <w:rPr>
          <w:rFonts w:ascii="仿宋" w:eastAsia="仿宋" w:hAnsi="仿宋"/>
          <w:sz w:val="21"/>
          <w:lang w:eastAsia="zh-CN"/>
        </w:rPr>
      </w:pPr>
      <w:r>
        <w:rPr>
          <w:rFonts w:ascii="仿宋" w:eastAsia="仿宋" w:hAnsi="仿宋"/>
          <w:lang w:eastAsia="zh-CN"/>
        </w:rPr>
        <w:lastRenderedPageBreak/>
        <w:t>附件</w:t>
      </w:r>
      <w:r>
        <w:rPr>
          <w:rFonts w:ascii="仿宋" w:eastAsia="仿宋" w:hAnsi="仿宋" w:hint="eastAsia"/>
          <w:lang w:eastAsia="zh-CN"/>
        </w:rPr>
        <w:t>七</w:t>
      </w:r>
    </w:p>
    <w:p w14:paraId="41930DD5" w14:textId="77777777" w:rsidR="00E97E44" w:rsidRDefault="00E97E44">
      <w:pPr>
        <w:spacing w:line="242" w:lineRule="auto"/>
        <w:ind w:rightChars="74" w:right="163"/>
        <w:rPr>
          <w:rFonts w:ascii="仿宋" w:eastAsia="仿宋" w:hAnsi="仿宋"/>
          <w:sz w:val="21"/>
          <w:lang w:eastAsia="zh-CN"/>
        </w:rPr>
      </w:pPr>
    </w:p>
    <w:p w14:paraId="41866977"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hint="eastAsia"/>
          <w:b/>
          <w:sz w:val="28"/>
          <w:szCs w:val="32"/>
          <w:lang w:eastAsia="zh-CN"/>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260"/>
        <w:gridCol w:w="558"/>
        <w:gridCol w:w="522"/>
        <w:gridCol w:w="540"/>
        <w:gridCol w:w="720"/>
        <w:gridCol w:w="1260"/>
      </w:tblGrid>
      <w:tr w:rsidR="00E97E44" w14:paraId="46FEAA87" w14:textId="77777777">
        <w:trPr>
          <w:trHeight w:val="1077"/>
          <w:jc w:val="center"/>
        </w:trPr>
        <w:tc>
          <w:tcPr>
            <w:tcW w:w="1440" w:type="dxa"/>
            <w:vAlign w:val="center"/>
          </w:tcPr>
          <w:p w14:paraId="5C88BFD6"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供应商或联合体牵头人或联合体成员名称</w:t>
            </w:r>
          </w:p>
        </w:tc>
        <w:tc>
          <w:tcPr>
            <w:tcW w:w="7020" w:type="dxa"/>
            <w:gridSpan w:val="8"/>
            <w:vAlign w:val="center"/>
          </w:tcPr>
          <w:p w14:paraId="05346B22" w14:textId="77777777" w:rsidR="00E97E44" w:rsidRDefault="00E97E44">
            <w:pPr>
              <w:spacing w:line="240" w:lineRule="exact"/>
              <w:jc w:val="center"/>
              <w:rPr>
                <w:rFonts w:ascii="仿宋" w:eastAsia="仿宋" w:hAnsi="仿宋"/>
                <w:lang w:eastAsia="zh-CN"/>
              </w:rPr>
            </w:pPr>
          </w:p>
        </w:tc>
      </w:tr>
      <w:tr w:rsidR="00E97E44" w14:paraId="6B12BFA4" w14:textId="77777777">
        <w:trPr>
          <w:trHeight w:val="606"/>
          <w:jc w:val="center"/>
        </w:trPr>
        <w:tc>
          <w:tcPr>
            <w:tcW w:w="1440" w:type="dxa"/>
            <w:vAlign w:val="center"/>
          </w:tcPr>
          <w:p w14:paraId="32E0D935"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注册地址</w:t>
            </w:r>
          </w:p>
        </w:tc>
        <w:tc>
          <w:tcPr>
            <w:tcW w:w="3978" w:type="dxa"/>
            <w:gridSpan w:val="4"/>
            <w:vAlign w:val="center"/>
          </w:tcPr>
          <w:p w14:paraId="76F989C3" w14:textId="77777777" w:rsidR="00E97E44" w:rsidRDefault="00E97E44">
            <w:pPr>
              <w:spacing w:line="240" w:lineRule="exact"/>
              <w:jc w:val="center"/>
              <w:rPr>
                <w:rFonts w:ascii="仿宋" w:eastAsia="仿宋" w:hAnsi="仿宋"/>
                <w:lang w:eastAsia="zh-CN"/>
              </w:rPr>
            </w:pPr>
          </w:p>
        </w:tc>
        <w:tc>
          <w:tcPr>
            <w:tcW w:w="1062" w:type="dxa"/>
            <w:gridSpan w:val="2"/>
            <w:vAlign w:val="center"/>
          </w:tcPr>
          <w:p w14:paraId="5E26F0EE"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邮政编码</w:t>
            </w:r>
          </w:p>
        </w:tc>
        <w:tc>
          <w:tcPr>
            <w:tcW w:w="1980" w:type="dxa"/>
            <w:gridSpan w:val="2"/>
            <w:vAlign w:val="center"/>
          </w:tcPr>
          <w:p w14:paraId="16F5B44E" w14:textId="77777777" w:rsidR="00E97E44" w:rsidRDefault="00E97E44">
            <w:pPr>
              <w:spacing w:line="240" w:lineRule="exact"/>
              <w:jc w:val="center"/>
              <w:rPr>
                <w:rFonts w:ascii="仿宋" w:eastAsia="仿宋" w:hAnsi="仿宋"/>
                <w:lang w:eastAsia="zh-CN"/>
              </w:rPr>
            </w:pPr>
          </w:p>
        </w:tc>
      </w:tr>
      <w:tr w:rsidR="00E97E44" w14:paraId="10DC9218" w14:textId="77777777">
        <w:trPr>
          <w:trHeight w:val="615"/>
          <w:jc w:val="center"/>
        </w:trPr>
        <w:tc>
          <w:tcPr>
            <w:tcW w:w="1440" w:type="dxa"/>
            <w:vMerge w:val="restart"/>
            <w:vAlign w:val="center"/>
          </w:tcPr>
          <w:p w14:paraId="494EF655"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联系方式</w:t>
            </w:r>
          </w:p>
        </w:tc>
        <w:tc>
          <w:tcPr>
            <w:tcW w:w="1080" w:type="dxa"/>
            <w:vAlign w:val="center"/>
          </w:tcPr>
          <w:p w14:paraId="754CE92D"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联系人</w:t>
            </w:r>
          </w:p>
        </w:tc>
        <w:tc>
          <w:tcPr>
            <w:tcW w:w="2898" w:type="dxa"/>
            <w:gridSpan w:val="3"/>
            <w:vAlign w:val="center"/>
          </w:tcPr>
          <w:p w14:paraId="229A5C6F" w14:textId="77777777" w:rsidR="00E97E44" w:rsidRDefault="00E97E44">
            <w:pPr>
              <w:spacing w:line="240" w:lineRule="exact"/>
              <w:jc w:val="center"/>
              <w:rPr>
                <w:rFonts w:ascii="仿宋" w:eastAsia="仿宋" w:hAnsi="仿宋"/>
                <w:lang w:eastAsia="zh-CN"/>
              </w:rPr>
            </w:pPr>
          </w:p>
        </w:tc>
        <w:tc>
          <w:tcPr>
            <w:tcW w:w="1062" w:type="dxa"/>
            <w:gridSpan w:val="2"/>
            <w:vAlign w:val="center"/>
          </w:tcPr>
          <w:p w14:paraId="16D8D62F"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电话</w:t>
            </w:r>
          </w:p>
        </w:tc>
        <w:tc>
          <w:tcPr>
            <w:tcW w:w="1980" w:type="dxa"/>
            <w:gridSpan w:val="2"/>
            <w:vAlign w:val="center"/>
          </w:tcPr>
          <w:p w14:paraId="179D83F8" w14:textId="77777777" w:rsidR="00E97E44" w:rsidRDefault="00E97E44">
            <w:pPr>
              <w:spacing w:line="240" w:lineRule="exact"/>
              <w:jc w:val="center"/>
              <w:rPr>
                <w:rFonts w:ascii="仿宋" w:eastAsia="仿宋" w:hAnsi="仿宋"/>
                <w:lang w:eastAsia="zh-CN"/>
              </w:rPr>
            </w:pPr>
          </w:p>
        </w:tc>
      </w:tr>
      <w:tr w:rsidR="00E97E44" w14:paraId="49271790" w14:textId="77777777">
        <w:trPr>
          <w:trHeight w:val="608"/>
          <w:jc w:val="center"/>
        </w:trPr>
        <w:tc>
          <w:tcPr>
            <w:tcW w:w="1440" w:type="dxa"/>
            <w:vMerge/>
            <w:vAlign w:val="center"/>
          </w:tcPr>
          <w:p w14:paraId="78DD63C1" w14:textId="77777777" w:rsidR="00E97E44" w:rsidRDefault="00E97E44">
            <w:pPr>
              <w:spacing w:line="240" w:lineRule="exact"/>
              <w:jc w:val="center"/>
              <w:rPr>
                <w:rFonts w:ascii="仿宋" w:eastAsia="仿宋" w:hAnsi="仿宋"/>
                <w:lang w:eastAsia="zh-CN"/>
              </w:rPr>
            </w:pPr>
          </w:p>
        </w:tc>
        <w:tc>
          <w:tcPr>
            <w:tcW w:w="1080" w:type="dxa"/>
            <w:vAlign w:val="center"/>
          </w:tcPr>
          <w:p w14:paraId="6048D66D"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传真</w:t>
            </w:r>
          </w:p>
        </w:tc>
        <w:tc>
          <w:tcPr>
            <w:tcW w:w="2898" w:type="dxa"/>
            <w:gridSpan w:val="3"/>
            <w:vAlign w:val="center"/>
          </w:tcPr>
          <w:p w14:paraId="6557026A" w14:textId="77777777" w:rsidR="00E97E44" w:rsidRDefault="00E97E44">
            <w:pPr>
              <w:spacing w:line="240" w:lineRule="exact"/>
              <w:jc w:val="center"/>
              <w:rPr>
                <w:rFonts w:ascii="仿宋" w:eastAsia="仿宋" w:hAnsi="仿宋"/>
                <w:lang w:eastAsia="zh-CN"/>
              </w:rPr>
            </w:pPr>
          </w:p>
        </w:tc>
        <w:tc>
          <w:tcPr>
            <w:tcW w:w="1062" w:type="dxa"/>
            <w:gridSpan w:val="2"/>
            <w:vAlign w:val="center"/>
          </w:tcPr>
          <w:p w14:paraId="56048F26"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网址</w:t>
            </w:r>
          </w:p>
        </w:tc>
        <w:tc>
          <w:tcPr>
            <w:tcW w:w="1980" w:type="dxa"/>
            <w:gridSpan w:val="2"/>
            <w:vAlign w:val="center"/>
          </w:tcPr>
          <w:p w14:paraId="07F47B33" w14:textId="77777777" w:rsidR="00E97E44" w:rsidRDefault="00E97E44">
            <w:pPr>
              <w:spacing w:line="240" w:lineRule="exact"/>
              <w:jc w:val="center"/>
              <w:rPr>
                <w:rFonts w:ascii="仿宋" w:eastAsia="仿宋" w:hAnsi="仿宋"/>
                <w:lang w:eastAsia="zh-CN"/>
              </w:rPr>
            </w:pPr>
          </w:p>
        </w:tc>
      </w:tr>
      <w:tr w:rsidR="00E97E44" w14:paraId="6C1D6394" w14:textId="77777777">
        <w:trPr>
          <w:trHeight w:val="461"/>
          <w:jc w:val="center"/>
        </w:trPr>
        <w:tc>
          <w:tcPr>
            <w:tcW w:w="1440" w:type="dxa"/>
            <w:vAlign w:val="center"/>
          </w:tcPr>
          <w:p w14:paraId="7BBFC673"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组织结构</w:t>
            </w:r>
          </w:p>
        </w:tc>
        <w:tc>
          <w:tcPr>
            <w:tcW w:w="7020" w:type="dxa"/>
            <w:gridSpan w:val="8"/>
            <w:vAlign w:val="center"/>
          </w:tcPr>
          <w:p w14:paraId="072D3380" w14:textId="77777777" w:rsidR="00E97E44" w:rsidRDefault="00E97E44">
            <w:pPr>
              <w:spacing w:line="240" w:lineRule="exact"/>
              <w:jc w:val="center"/>
              <w:rPr>
                <w:rFonts w:ascii="仿宋" w:eastAsia="仿宋" w:hAnsi="仿宋"/>
                <w:lang w:eastAsia="zh-CN"/>
              </w:rPr>
            </w:pPr>
          </w:p>
        </w:tc>
      </w:tr>
      <w:tr w:rsidR="00E97E44" w14:paraId="4722D343" w14:textId="77777777">
        <w:trPr>
          <w:trHeight w:val="467"/>
          <w:jc w:val="center"/>
        </w:trPr>
        <w:tc>
          <w:tcPr>
            <w:tcW w:w="1440" w:type="dxa"/>
            <w:vAlign w:val="center"/>
          </w:tcPr>
          <w:p w14:paraId="3E8219CE"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法定代表人</w:t>
            </w:r>
          </w:p>
        </w:tc>
        <w:tc>
          <w:tcPr>
            <w:tcW w:w="2160" w:type="dxa"/>
            <w:gridSpan w:val="2"/>
            <w:vAlign w:val="center"/>
          </w:tcPr>
          <w:p w14:paraId="2024C330" w14:textId="77777777" w:rsidR="00E97E44" w:rsidRDefault="00E97E44">
            <w:pPr>
              <w:spacing w:line="240" w:lineRule="exact"/>
              <w:jc w:val="center"/>
              <w:rPr>
                <w:rFonts w:ascii="仿宋" w:eastAsia="仿宋" w:hAnsi="仿宋"/>
                <w:lang w:eastAsia="zh-CN"/>
              </w:rPr>
            </w:pPr>
          </w:p>
        </w:tc>
        <w:tc>
          <w:tcPr>
            <w:tcW w:w="1260" w:type="dxa"/>
            <w:vAlign w:val="center"/>
          </w:tcPr>
          <w:p w14:paraId="3D60C9A0"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技术职称</w:t>
            </w:r>
          </w:p>
        </w:tc>
        <w:tc>
          <w:tcPr>
            <w:tcW w:w="1620" w:type="dxa"/>
            <w:gridSpan w:val="3"/>
            <w:vAlign w:val="center"/>
          </w:tcPr>
          <w:p w14:paraId="4523DA03" w14:textId="77777777" w:rsidR="00E97E44" w:rsidRDefault="00E97E44">
            <w:pPr>
              <w:spacing w:line="240" w:lineRule="exact"/>
              <w:jc w:val="center"/>
              <w:rPr>
                <w:rFonts w:ascii="仿宋" w:eastAsia="仿宋" w:hAnsi="仿宋"/>
                <w:lang w:eastAsia="zh-CN"/>
              </w:rPr>
            </w:pPr>
          </w:p>
        </w:tc>
        <w:tc>
          <w:tcPr>
            <w:tcW w:w="720" w:type="dxa"/>
            <w:vAlign w:val="center"/>
          </w:tcPr>
          <w:p w14:paraId="0B6F8B98"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电话</w:t>
            </w:r>
          </w:p>
        </w:tc>
        <w:tc>
          <w:tcPr>
            <w:tcW w:w="1260" w:type="dxa"/>
            <w:vAlign w:val="center"/>
          </w:tcPr>
          <w:p w14:paraId="514B0C47" w14:textId="77777777" w:rsidR="00E97E44" w:rsidRDefault="00E97E44">
            <w:pPr>
              <w:spacing w:line="240" w:lineRule="exact"/>
              <w:jc w:val="center"/>
              <w:rPr>
                <w:rFonts w:ascii="仿宋" w:eastAsia="仿宋" w:hAnsi="仿宋"/>
                <w:lang w:eastAsia="zh-CN"/>
              </w:rPr>
            </w:pPr>
          </w:p>
        </w:tc>
      </w:tr>
      <w:tr w:rsidR="00E97E44" w14:paraId="47C09B3B" w14:textId="77777777">
        <w:trPr>
          <w:trHeight w:val="445"/>
          <w:jc w:val="center"/>
        </w:trPr>
        <w:tc>
          <w:tcPr>
            <w:tcW w:w="1440" w:type="dxa"/>
            <w:vAlign w:val="center"/>
          </w:tcPr>
          <w:p w14:paraId="1E0F9885"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技术负责人</w:t>
            </w:r>
          </w:p>
        </w:tc>
        <w:tc>
          <w:tcPr>
            <w:tcW w:w="2160" w:type="dxa"/>
            <w:gridSpan w:val="2"/>
            <w:vAlign w:val="center"/>
          </w:tcPr>
          <w:p w14:paraId="575ADE5D" w14:textId="77777777" w:rsidR="00E97E44" w:rsidRDefault="00E97E44">
            <w:pPr>
              <w:spacing w:line="240" w:lineRule="exact"/>
              <w:jc w:val="center"/>
              <w:rPr>
                <w:rFonts w:ascii="仿宋" w:eastAsia="仿宋" w:hAnsi="仿宋"/>
                <w:lang w:eastAsia="zh-CN"/>
              </w:rPr>
            </w:pPr>
          </w:p>
        </w:tc>
        <w:tc>
          <w:tcPr>
            <w:tcW w:w="1260" w:type="dxa"/>
            <w:vAlign w:val="center"/>
          </w:tcPr>
          <w:p w14:paraId="54116A87"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技术职称</w:t>
            </w:r>
          </w:p>
        </w:tc>
        <w:tc>
          <w:tcPr>
            <w:tcW w:w="1620" w:type="dxa"/>
            <w:gridSpan w:val="3"/>
            <w:vAlign w:val="center"/>
          </w:tcPr>
          <w:p w14:paraId="3B30A797" w14:textId="77777777" w:rsidR="00E97E44" w:rsidRDefault="00E97E44">
            <w:pPr>
              <w:spacing w:line="240" w:lineRule="exact"/>
              <w:jc w:val="center"/>
              <w:rPr>
                <w:rFonts w:ascii="仿宋" w:eastAsia="仿宋" w:hAnsi="仿宋"/>
                <w:lang w:eastAsia="zh-CN"/>
              </w:rPr>
            </w:pPr>
          </w:p>
        </w:tc>
        <w:tc>
          <w:tcPr>
            <w:tcW w:w="720" w:type="dxa"/>
            <w:vAlign w:val="center"/>
          </w:tcPr>
          <w:p w14:paraId="549A30EF"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电话</w:t>
            </w:r>
          </w:p>
        </w:tc>
        <w:tc>
          <w:tcPr>
            <w:tcW w:w="1260" w:type="dxa"/>
            <w:vAlign w:val="center"/>
          </w:tcPr>
          <w:p w14:paraId="3A541BF0" w14:textId="77777777" w:rsidR="00E97E44" w:rsidRDefault="00E97E44">
            <w:pPr>
              <w:spacing w:line="240" w:lineRule="exact"/>
              <w:jc w:val="center"/>
              <w:rPr>
                <w:rFonts w:ascii="仿宋" w:eastAsia="仿宋" w:hAnsi="仿宋"/>
                <w:lang w:eastAsia="zh-CN"/>
              </w:rPr>
            </w:pPr>
          </w:p>
        </w:tc>
      </w:tr>
      <w:tr w:rsidR="00E97E44" w14:paraId="3923EDCC" w14:textId="77777777">
        <w:trPr>
          <w:trHeight w:val="464"/>
          <w:jc w:val="center"/>
        </w:trPr>
        <w:tc>
          <w:tcPr>
            <w:tcW w:w="1440" w:type="dxa"/>
            <w:vAlign w:val="center"/>
          </w:tcPr>
          <w:p w14:paraId="4310067E"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成立时间</w:t>
            </w:r>
          </w:p>
        </w:tc>
        <w:tc>
          <w:tcPr>
            <w:tcW w:w="4500" w:type="dxa"/>
            <w:gridSpan w:val="5"/>
            <w:vAlign w:val="center"/>
          </w:tcPr>
          <w:p w14:paraId="58D5E45E" w14:textId="77777777" w:rsidR="00E97E44" w:rsidRDefault="00E97E44">
            <w:pPr>
              <w:spacing w:line="240" w:lineRule="exact"/>
              <w:jc w:val="center"/>
              <w:rPr>
                <w:rFonts w:ascii="仿宋" w:eastAsia="仿宋" w:hAnsi="仿宋"/>
                <w:lang w:eastAsia="zh-CN"/>
              </w:rPr>
            </w:pPr>
          </w:p>
        </w:tc>
        <w:tc>
          <w:tcPr>
            <w:tcW w:w="2520" w:type="dxa"/>
            <w:gridSpan w:val="3"/>
            <w:vAlign w:val="center"/>
          </w:tcPr>
          <w:p w14:paraId="20A6C6C3" w14:textId="77777777" w:rsidR="00E97E44" w:rsidRDefault="003B4A90">
            <w:pPr>
              <w:spacing w:line="240" w:lineRule="exact"/>
              <w:rPr>
                <w:rFonts w:ascii="仿宋" w:eastAsia="仿宋" w:hAnsi="仿宋"/>
                <w:lang w:eastAsia="zh-CN"/>
              </w:rPr>
            </w:pPr>
            <w:r>
              <w:rPr>
                <w:rFonts w:ascii="仿宋" w:eastAsia="仿宋" w:hAnsi="仿宋" w:hint="eastAsia"/>
                <w:lang w:eastAsia="zh-CN"/>
              </w:rPr>
              <w:t>员工总人数：</w:t>
            </w:r>
          </w:p>
        </w:tc>
      </w:tr>
      <w:tr w:rsidR="00E97E44" w14:paraId="796ADDC3" w14:textId="77777777">
        <w:trPr>
          <w:trHeight w:val="456"/>
          <w:jc w:val="center"/>
        </w:trPr>
        <w:tc>
          <w:tcPr>
            <w:tcW w:w="1440" w:type="dxa"/>
            <w:vAlign w:val="center"/>
          </w:tcPr>
          <w:p w14:paraId="32668579"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营业执照号</w:t>
            </w:r>
          </w:p>
        </w:tc>
        <w:tc>
          <w:tcPr>
            <w:tcW w:w="4500" w:type="dxa"/>
            <w:gridSpan w:val="5"/>
            <w:vAlign w:val="center"/>
          </w:tcPr>
          <w:p w14:paraId="221B4F0C" w14:textId="77777777" w:rsidR="00E97E44" w:rsidRDefault="00E97E44">
            <w:pPr>
              <w:spacing w:line="240" w:lineRule="exact"/>
              <w:jc w:val="center"/>
              <w:rPr>
                <w:rFonts w:ascii="仿宋" w:eastAsia="仿宋" w:hAnsi="仿宋"/>
                <w:lang w:eastAsia="zh-CN"/>
              </w:rPr>
            </w:pPr>
          </w:p>
        </w:tc>
        <w:tc>
          <w:tcPr>
            <w:tcW w:w="2520" w:type="dxa"/>
            <w:gridSpan w:val="3"/>
            <w:vAlign w:val="center"/>
          </w:tcPr>
          <w:p w14:paraId="0CB43BE8" w14:textId="77777777" w:rsidR="00E97E44" w:rsidRDefault="003B4A90">
            <w:pPr>
              <w:spacing w:line="240" w:lineRule="exact"/>
              <w:rPr>
                <w:rFonts w:ascii="仿宋" w:eastAsia="仿宋" w:hAnsi="仿宋"/>
                <w:lang w:eastAsia="zh-CN"/>
              </w:rPr>
            </w:pPr>
            <w:r>
              <w:rPr>
                <w:rFonts w:ascii="仿宋" w:eastAsia="仿宋" w:hAnsi="仿宋" w:hint="eastAsia"/>
                <w:lang w:eastAsia="zh-CN"/>
              </w:rPr>
              <w:t>其中：高级职称：</w:t>
            </w:r>
          </w:p>
        </w:tc>
      </w:tr>
      <w:tr w:rsidR="00E97E44" w14:paraId="6DDAA094" w14:textId="77777777">
        <w:trPr>
          <w:trHeight w:val="618"/>
          <w:jc w:val="center"/>
        </w:trPr>
        <w:tc>
          <w:tcPr>
            <w:tcW w:w="1440" w:type="dxa"/>
            <w:vAlign w:val="center"/>
          </w:tcPr>
          <w:p w14:paraId="13CA81AC"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注册资金（或开办资金）</w:t>
            </w:r>
          </w:p>
        </w:tc>
        <w:tc>
          <w:tcPr>
            <w:tcW w:w="4500" w:type="dxa"/>
            <w:gridSpan w:val="5"/>
            <w:vAlign w:val="center"/>
          </w:tcPr>
          <w:p w14:paraId="5ADD5277" w14:textId="77777777" w:rsidR="00E97E44" w:rsidRDefault="00E97E44">
            <w:pPr>
              <w:spacing w:line="240" w:lineRule="exact"/>
              <w:jc w:val="center"/>
              <w:rPr>
                <w:rFonts w:ascii="仿宋" w:eastAsia="仿宋" w:hAnsi="仿宋"/>
                <w:lang w:eastAsia="zh-CN"/>
              </w:rPr>
            </w:pPr>
          </w:p>
        </w:tc>
        <w:tc>
          <w:tcPr>
            <w:tcW w:w="2520" w:type="dxa"/>
            <w:gridSpan w:val="3"/>
            <w:vAlign w:val="center"/>
          </w:tcPr>
          <w:p w14:paraId="77B174CC" w14:textId="77777777" w:rsidR="00E97E44" w:rsidRDefault="003B4A90">
            <w:pPr>
              <w:spacing w:line="240" w:lineRule="exact"/>
              <w:ind w:firstLineChars="300" w:firstLine="660"/>
              <w:rPr>
                <w:rFonts w:ascii="仿宋" w:eastAsia="仿宋" w:hAnsi="仿宋"/>
                <w:lang w:eastAsia="zh-CN"/>
              </w:rPr>
            </w:pPr>
            <w:r>
              <w:rPr>
                <w:rFonts w:ascii="仿宋" w:eastAsia="仿宋" w:hAnsi="仿宋" w:hint="eastAsia"/>
                <w:lang w:eastAsia="zh-CN"/>
              </w:rPr>
              <w:t>中级职称：</w:t>
            </w:r>
          </w:p>
        </w:tc>
      </w:tr>
      <w:tr w:rsidR="00E97E44" w14:paraId="309EF6F8" w14:textId="77777777">
        <w:trPr>
          <w:trHeight w:val="598"/>
          <w:jc w:val="center"/>
        </w:trPr>
        <w:tc>
          <w:tcPr>
            <w:tcW w:w="1440" w:type="dxa"/>
            <w:vAlign w:val="center"/>
          </w:tcPr>
          <w:p w14:paraId="774F5250"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开户银行（基本账户）</w:t>
            </w:r>
          </w:p>
        </w:tc>
        <w:tc>
          <w:tcPr>
            <w:tcW w:w="4500" w:type="dxa"/>
            <w:gridSpan w:val="5"/>
            <w:vAlign w:val="center"/>
          </w:tcPr>
          <w:p w14:paraId="3915AD57" w14:textId="77777777" w:rsidR="00E97E44" w:rsidRDefault="00E97E44">
            <w:pPr>
              <w:spacing w:line="240" w:lineRule="exact"/>
              <w:jc w:val="center"/>
              <w:rPr>
                <w:rFonts w:ascii="仿宋" w:eastAsia="仿宋" w:hAnsi="仿宋"/>
                <w:lang w:eastAsia="zh-CN"/>
              </w:rPr>
            </w:pPr>
          </w:p>
        </w:tc>
        <w:tc>
          <w:tcPr>
            <w:tcW w:w="2520" w:type="dxa"/>
            <w:gridSpan w:val="3"/>
            <w:vAlign w:val="center"/>
          </w:tcPr>
          <w:p w14:paraId="0FA7BA33" w14:textId="77777777" w:rsidR="00E97E44" w:rsidRDefault="003B4A90">
            <w:pPr>
              <w:spacing w:line="240" w:lineRule="exact"/>
              <w:ind w:firstLineChars="300" w:firstLine="660"/>
              <w:rPr>
                <w:rFonts w:ascii="仿宋" w:eastAsia="仿宋" w:hAnsi="仿宋"/>
                <w:lang w:eastAsia="zh-CN"/>
              </w:rPr>
            </w:pPr>
            <w:r>
              <w:rPr>
                <w:rFonts w:ascii="仿宋" w:eastAsia="仿宋" w:hAnsi="仿宋" w:hint="eastAsia"/>
                <w:lang w:eastAsia="zh-CN"/>
              </w:rPr>
              <w:t>初级职称：</w:t>
            </w:r>
          </w:p>
        </w:tc>
      </w:tr>
      <w:tr w:rsidR="00E97E44" w14:paraId="15894B6E" w14:textId="77777777">
        <w:trPr>
          <w:trHeight w:val="629"/>
          <w:jc w:val="center"/>
        </w:trPr>
        <w:tc>
          <w:tcPr>
            <w:tcW w:w="1440" w:type="dxa"/>
            <w:vAlign w:val="center"/>
          </w:tcPr>
          <w:p w14:paraId="5D7543A9"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账号</w:t>
            </w:r>
          </w:p>
        </w:tc>
        <w:tc>
          <w:tcPr>
            <w:tcW w:w="4500" w:type="dxa"/>
            <w:gridSpan w:val="5"/>
            <w:vAlign w:val="center"/>
          </w:tcPr>
          <w:p w14:paraId="76B193BE" w14:textId="77777777" w:rsidR="00E97E44" w:rsidRDefault="00E97E44">
            <w:pPr>
              <w:spacing w:line="240" w:lineRule="exact"/>
              <w:jc w:val="center"/>
              <w:rPr>
                <w:rFonts w:ascii="仿宋" w:eastAsia="仿宋" w:hAnsi="仿宋"/>
                <w:lang w:eastAsia="zh-CN"/>
              </w:rPr>
            </w:pPr>
          </w:p>
        </w:tc>
        <w:tc>
          <w:tcPr>
            <w:tcW w:w="2520" w:type="dxa"/>
            <w:gridSpan w:val="3"/>
            <w:vAlign w:val="center"/>
          </w:tcPr>
          <w:p w14:paraId="157DC8B4" w14:textId="77777777" w:rsidR="00E97E44" w:rsidRDefault="003B4A90">
            <w:pPr>
              <w:spacing w:line="240" w:lineRule="exact"/>
              <w:ind w:firstLineChars="300" w:firstLine="660"/>
              <w:rPr>
                <w:rFonts w:ascii="仿宋" w:eastAsia="仿宋" w:hAnsi="仿宋"/>
                <w:lang w:eastAsia="zh-CN"/>
              </w:rPr>
            </w:pPr>
            <w:r>
              <w:rPr>
                <w:rFonts w:ascii="仿宋" w:eastAsia="仿宋" w:hAnsi="仿宋" w:hint="eastAsia"/>
                <w:lang w:eastAsia="zh-CN"/>
              </w:rPr>
              <w:t>其他：</w:t>
            </w:r>
          </w:p>
        </w:tc>
      </w:tr>
      <w:tr w:rsidR="00E97E44" w14:paraId="4793DA63" w14:textId="77777777">
        <w:trPr>
          <w:trHeight w:val="2157"/>
          <w:jc w:val="center"/>
        </w:trPr>
        <w:tc>
          <w:tcPr>
            <w:tcW w:w="1440" w:type="dxa"/>
            <w:vAlign w:val="center"/>
          </w:tcPr>
          <w:p w14:paraId="4F1F6A9D" w14:textId="77777777" w:rsidR="00E97E44" w:rsidRDefault="003B4A90">
            <w:pPr>
              <w:spacing w:line="240" w:lineRule="exact"/>
              <w:jc w:val="center"/>
              <w:rPr>
                <w:rFonts w:ascii="仿宋" w:eastAsia="仿宋" w:hAnsi="仿宋"/>
                <w:lang w:eastAsia="zh-CN"/>
              </w:rPr>
            </w:pPr>
            <w:r>
              <w:rPr>
                <w:rFonts w:ascii="仿宋" w:eastAsia="仿宋" w:hAnsi="仿宋" w:hint="eastAsia"/>
                <w:lang w:eastAsia="zh-CN"/>
              </w:rPr>
              <w:t>经营范围</w:t>
            </w:r>
          </w:p>
        </w:tc>
        <w:tc>
          <w:tcPr>
            <w:tcW w:w="7020" w:type="dxa"/>
            <w:gridSpan w:val="8"/>
            <w:vAlign w:val="center"/>
          </w:tcPr>
          <w:p w14:paraId="0349F6F6" w14:textId="77777777" w:rsidR="00E97E44" w:rsidRDefault="00E97E44">
            <w:pPr>
              <w:spacing w:line="240" w:lineRule="exact"/>
              <w:rPr>
                <w:rFonts w:ascii="仿宋" w:eastAsia="仿宋" w:hAnsi="仿宋"/>
                <w:lang w:eastAsia="zh-CN"/>
              </w:rPr>
            </w:pPr>
          </w:p>
        </w:tc>
      </w:tr>
      <w:tr w:rsidR="00E97E44" w14:paraId="49C296C3" w14:textId="77777777">
        <w:trPr>
          <w:trHeight w:val="731"/>
          <w:jc w:val="center"/>
        </w:trPr>
        <w:tc>
          <w:tcPr>
            <w:tcW w:w="1440" w:type="dxa"/>
            <w:vAlign w:val="center"/>
          </w:tcPr>
          <w:p w14:paraId="0E2DE974" w14:textId="77777777" w:rsidR="00E97E44" w:rsidRDefault="003B4A90">
            <w:pPr>
              <w:spacing w:line="360" w:lineRule="auto"/>
              <w:jc w:val="center"/>
              <w:rPr>
                <w:rFonts w:ascii="仿宋" w:eastAsia="仿宋" w:hAnsi="仿宋"/>
                <w:lang w:eastAsia="zh-CN"/>
              </w:rPr>
            </w:pPr>
            <w:r>
              <w:rPr>
                <w:rFonts w:ascii="仿宋" w:eastAsia="仿宋" w:hAnsi="仿宋" w:hint="eastAsia"/>
                <w:lang w:eastAsia="zh-CN"/>
              </w:rPr>
              <w:t>备注</w:t>
            </w:r>
          </w:p>
        </w:tc>
        <w:tc>
          <w:tcPr>
            <w:tcW w:w="7020" w:type="dxa"/>
            <w:gridSpan w:val="8"/>
            <w:vAlign w:val="center"/>
          </w:tcPr>
          <w:p w14:paraId="1261B753" w14:textId="77777777" w:rsidR="00E97E44" w:rsidRDefault="00E97E44">
            <w:pPr>
              <w:spacing w:line="360" w:lineRule="auto"/>
              <w:jc w:val="center"/>
              <w:rPr>
                <w:rFonts w:ascii="仿宋" w:eastAsia="仿宋" w:hAnsi="仿宋"/>
                <w:lang w:eastAsia="zh-CN"/>
              </w:rPr>
            </w:pPr>
          </w:p>
        </w:tc>
      </w:tr>
    </w:tbl>
    <w:p w14:paraId="491E85BD"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附：</w:t>
      </w:r>
    </w:p>
    <w:p w14:paraId="32FD87C4"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供应商或联合体牵头人或联合体成员（公章）：</w:t>
      </w:r>
    </w:p>
    <w:p w14:paraId="434E3774"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法定代表人（签字或盖章）：</w:t>
      </w:r>
    </w:p>
    <w:p w14:paraId="2AB24165"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日期：</w:t>
      </w:r>
      <w:bookmarkStart w:id="120" w:name="附件七____________________________"/>
      <w:bookmarkStart w:id="121" w:name="三、商务技术部分目录"/>
      <w:bookmarkEnd w:id="120"/>
      <w:bookmarkEnd w:id="121"/>
    </w:p>
    <w:p w14:paraId="13839AE2" w14:textId="77777777" w:rsidR="00E97E44" w:rsidRDefault="003B4A90">
      <w:pPr>
        <w:widowControl/>
        <w:autoSpaceDE/>
        <w:autoSpaceDN/>
        <w:rPr>
          <w:rFonts w:ascii="仿宋" w:eastAsia="仿宋" w:hAnsi="仿宋"/>
          <w:szCs w:val="21"/>
          <w:lang w:eastAsia="zh-CN"/>
        </w:rPr>
      </w:pPr>
      <w:r>
        <w:rPr>
          <w:rFonts w:ascii="仿宋" w:eastAsia="仿宋" w:hAnsi="仿宋"/>
          <w:szCs w:val="21"/>
          <w:lang w:eastAsia="zh-CN"/>
        </w:rPr>
        <w:br w:type="page"/>
      </w:r>
    </w:p>
    <w:p w14:paraId="3AD985C0" w14:textId="77777777" w:rsidR="00E97E44" w:rsidRDefault="003B4A90">
      <w:pPr>
        <w:spacing w:line="400" w:lineRule="exact"/>
        <w:rPr>
          <w:rFonts w:ascii="仿宋" w:eastAsia="仿宋" w:hAnsi="仿宋"/>
          <w:sz w:val="21"/>
          <w:lang w:eastAsia="zh-CN"/>
        </w:rPr>
      </w:pPr>
      <w:r>
        <w:rPr>
          <w:rFonts w:ascii="仿宋" w:eastAsia="仿宋" w:hAnsi="仿宋"/>
          <w:lang w:eastAsia="zh-CN"/>
        </w:rPr>
        <w:lastRenderedPageBreak/>
        <w:t>附件</w:t>
      </w:r>
      <w:r>
        <w:rPr>
          <w:rFonts w:ascii="仿宋" w:eastAsia="仿宋" w:hAnsi="仿宋" w:hint="eastAsia"/>
          <w:lang w:eastAsia="zh-CN"/>
        </w:rPr>
        <w:t>八</w:t>
      </w:r>
    </w:p>
    <w:p w14:paraId="45ECF2B0" w14:textId="77777777" w:rsidR="00E97E44" w:rsidRDefault="003B4A90">
      <w:pPr>
        <w:pStyle w:val="a9"/>
        <w:ind w:leftChars="0" w:left="0"/>
        <w:jc w:val="center"/>
        <w:rPr>
          <w:rFonts w:ascii="仿宋" w:eastAsia="仿宋" w:hAnsi="仿宋"/>
          <w:b/>
          <w:sz w:val="28"/>
          <w:szCs w:val="32"/>
          <w:lang w:eastAsia="zh-CN"/>
        </w:rPr>
      </w:pPr>
      <w:r>
        <w:rPr>
          <w:rFonts w:ascii="仿宋" w:eastAsia="仿宋" w:hAnsi="仿宋" w:hint="eastAsia"/>
          <w:b/>
          <w:sz w:val="28"/>
          <w:szCs w:val="32"/>
          <w:lang w:eastAsia="zh-CN"/>
        </w:rPr>
        <w:t>服务要求与合同条款偏离表</w:t>
      </w:r>
    </w:p>
    <w:p w14:paraId="2E271EE8" w14:textId="77777777" w:rsidR="00E97E44" w:rsidRDefault="00E97E44">
      <w:pPr>
        <w:spacing w:line="400" w:lineRule="exact"/>
        <w:ind w:left="540"/>
        <w:jc w:val="center"/>
        <w:rPr>
          <w:rFonts w:ascii="仿宋" w:eastAsia="仿宋" w:hAnsi="仿宋"/>
          <w:b/>
          <w:szCs w:val="21"/>
          <w:lang w:eastAsia="zh-CN"/>
        </w:rPr>
      </w:pPr>
    </w:p>
    <w:p w14:paraId="2DD9835F" w14:textId="77777777" w:rsidR="00E97E44" w:rsidRDefault="003B4A90">
      <w:pPr>
        <w:adjustRightInd w:val="0"/>
        <w:snapToGrid w:val="0"/>
        <w:spacing w:line="400" w:lineRule="exact"/>
        <w:rPr>
          <w:rFonts w:ascii="仿宋" w:eastAsia="仿宋" w:hAnsi="仿宋"/>
          <w:szCs w:val="21"/>
          <w:lang w:eastAsia="zh-CN"/>
        </w:rPr>
      </w:pPr>
      <w:r>
        <w:rPr>
          <w:rFonts w:ascii="仿宋" w:eastAsia="仿宋" w:hAnsi="仿宋" w:hint="eastAsia"/>
          <w:szCs w:val="21"/>
          <w:lang w:eastAsia="zh-CN"/>
        </w:rPr>
        <w:t>项目名称：</w:t>
      </w:r>
    </w:p>
    <w:p w14:paraId="0C91AC3B" w14:textId="77777777" w:rsidR="00E97E44" w:rsidRDefault="003B4A90">
      <w:pPr>
        <w:adjustRightInd w:val="0"/>
        <w:snapToGrid w:val="0"/>
        <w:spacing w:line="400" w:lineRule="exact"/>
        <w:rPr>
          <w:rFonts w:ascii="仿宋" w:eastAsia="仿宋" w:hAnsi="仿宋"/>
          <w:szCs w:val="21"/>
          <w:u w:val="single"/>
          <w:lang w:eastAsia="zh-CN"/>
        </w:rPr>
      </w:pPr>
      <w:r>
        <w:rPr>
          <w:rFonts w:ascii="仿宋" w:eastAsia="仿宋" w:hAnsi="仿宋" w:hint="eastAsia"/>
          <w:szCs w:val="21"/>
          <w:lang w:eastAsia="zh-CN"/>
        </w:rPr>
        <w:t>项目编号：</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294"/>
        <w:gridCol w:w="1743"/>
      </w:tblGrid>
      <w:tr w:rsidR="00E97E44" w14:paraId="6AB59DBA" w14:textId="77777777">
        <w:trPr>
          <w:trHeight w:val="567"/>
          <w:jc w:val="center"/>
        </w:trPr>
        <w:tc>
          <w:tcPr>
            <w:tcW w:w="1418" w:type="dxa"/>
            <w:vAlign w:val="center"/>
          </w:tcPr>
          <w:p w14:paraId="4B89094F" w14:textId="77777777" w:rsidR="00E97E44" w:rsidRDefault="003B4A90">
            <w:pPr>
              <w:adjustRightInd w:val="0"/>
              <w:snapToGrid w:val="0"/>
              <w:spacing w:line="400" w:lineRule="exact"/>
              <w:jc w:val="center"/>
              <w:rPr>
                <w:rFonts w:ascii="仿宋" w:eastAsia="仿宋" w:hAnsi="仿宋"/>
                <w:szCs w:val="21"/>
                <w:lang w:eastAsia="zh-CN"/>
              </w:rPr>
            </w:pPr>
            <w:r>
              <w:rPr>
                <w:rFonts w:ascii="仿宋" w:eastAsia="仿宋" w:hAnsi="仿宋" w:hint="eastAsia"/>
                <w:szCs w:val="21"/>
                <w:lang w:eastAsia="zh-CN"/>
              </w:rPr>
              <w:t>序号</w:t>
            </w:r>
          </w:p>
        </w:tc>
        <w:tc>
          <w:tcPr>
            <w:tcW w:w="2824" w:type="dxa"/>
            <w:vAlign w:val="center"/>
          </w:tcPr>
          <w:p w14:paraId="6336E62D" w14:textId="77777777" w:rsidR="00E97E44" w:rsidRDefault="003B4A90">
            <w:pPr>
              <w:adjustRightInd w:val="0"/>
              <w:snapToGrid w:val="0"/>
              <w:spacing w:line="400" w:lineRule="exact"/>
              <w:jc w:val="center"/>
              <w:rPr>
                <w:rFonts w:ascii="仿宋" w:eastAsia="仿宋" w:hAnsi="仿宋"/>
                <w:szCs w:val="21"/>
                <w:lang w:eastAsia="zh-CN"/>
              </w:rPr>
            </w:pPr>
            <w:r>
              <w:rPr>
                <w:rFonts w:ascii="仿宋" w:eastAsia="仿宋" w:hAnsi="仿宋" w:hint="eastAsia"/>
                <w:szCs w:val="21"/>
                <w:lang w:eastAsia="zh-CN"/>
              </w:rPr>
              <w:t>招标要求</w:t>
            </w:r>
          </w:p>
        </w:tc>
        <w:tc>
          <w:tcPr>
            <w:tcW w:w="2294" w:type="dxa"/>
            <w:vAlign w:val="center"/>
          </w:tcPr>
          <w:p w14:paraId="4C293B51" w14:textId="77777777" w:rsidR="00E97E44" w:rsidRDefault="003B4A90">
            <w:pPr>
              <w:adjustRightInd w:val="0"/>
              <w:snapToGrid w:val="0"/>
              <w:spacing w:line="400" w:lineRule="exact"/>
              <w:jc w:val="center"/>
              <w:rPr>
                <w:rFonts w:ascii="仿宋" w:eastAsia="仿宋" w:hAnsi="仿宋"/>
                <w:szCs w:val="21"/>
                <w:lang w:eastAsia="zh-CN"/>
              </w:rPr>
            </w:pPr>
            <w:r>
              <w:rPr>
                <w:rFonts w:ascii="仿宋" w:eastAsia="仿宋" w:hAnsi="仿宋" w:hint="eastAsia"/>
                <w:szCs w:val="21"/>
                <w:lang w:eastAsia="zh-CN"/>
              </w:rPr>
              <w:t>投标响应</w:t>
            </w:r>
          </w:p>
        </w:tc>
        <w:tc>
          <w:tcPr>
            <w:tcW w:w="1743" w:type="dxa"/>
            <w:vAlign w:val="center"/>
          </w:tcPr>
          <w:p w14:paraId="64D56CA3" w14:textId="77777777" w:rsidR="00E97E44" w:rsidRDefault="003B4A90">
            <w:pPr>
              <w:adjustRightInd w:val="0"/>
              <w:snapToGrid w:val="0"/>
              <w:spacing w:line="400" w:lineRule="exact"/>
              <w:jc w:val="center"/>
              <w:rPr>
                <w:rFonts w:ascii="仿宋" w:eastAsia="仿宋" w:hAnsi="仿宋"/>
                <w:szCs w:val="21"/>
                <w:lang w:eastAsia="zh-CN"/>
              </w:rPr>
            </w:pPr>
            <w:r>
              <w:rPr>
                <w:rFonts w:ascii="仿宋" w:eastAsia="仿宋" w:hAnsi="仿宋" w:hint="eastAsia"/>
                <w:szCs w:val="21"/>
                <w:lang w:eastAsia="zh-CN"/>
              </w:rPr>
              <w:t>偏离说明</w:t>
            </w:r>
          </w:p>
        </w:tc>
      </w:tr>
      <w:tr w:rsidR="00E97E44" w14:paraId="435D9BBC" w14:textId="77777777">
        <w:trPr>
          <w:trHeight w:val="567"/>
          <w:jc w:val="center"/>
        </w:trPr>
        <w:tc>
          <w:tcPr>
            <w:tcW w:w="1418" w:type="dxa"/>
            <w:vAlign w:val="center"/>
          </w:tcPr>
          <w:p w14:paraId="5470D3B8" w14:textId="77777777" w:rsidR="00E97E44" w:rsidRDefault="00E97E44">
            <w:pPr>
              <w:adjustRightInd w:val="0"/>
              <w:snapToGrid w:val="0"/>
              <w:spacing w:line="400" w:lineRule="exact"/>
              <w:jc w:val="center"/>
              <w:rPr>
                <w:rFonts w:ascii="仿宋" w:eastAsia="仿宋" w:hAnsi="仿宋"/>
                <w:szCs w:val="21"/>
                <w:lang w:eastAsia="zh-CN"/>
              </w:rPr>
            </w:pPr>
          </w:p>
        </w:tc>
        <w:tc>
          <w:tcPr>
            <w:tcW w:w="2824" w:type="dxa"/>
            <w:vAlign w:val="center"/>
          </w:tcPr>
          <w:p w14:paraId="077709F2" w14:textId="77777777" w:rsidR="00E97E44" w:rsidRDefault="00E97E44">
            <w:pPr>
              <w:adjustRightInd w:val="0"/>
              <w:snapToGrid w:val="0"/>
              <w:spacing w:line="400" w:lineRule="exact"/>
              <w:jc w:val="center"/>
              <w:rPr>
                <w:rFonts w:ascii="仿宋" w:eastAsia="仿宋" w:hAnsi="仿宋"/>
                <w:szCs w:val="21"/>
                <w:lang w:eastAsia="zh-CN"/>
              </w:rPr>
            </w:pPr>
          </w:p>
        </w:tc>
        <w:tc>
          <w:tcPr>
            <w:tcW w:w="2294" w:type="dxa"/>
            <w:vAlign w:val="center"/>
          </w:tcPr>
          <w:p w14:paraId="7CC5430E" w14:textId="77777777" w:rsidR="00E97E44" w:rsidRDefault="00E97E44">
            <w:pPr>
              <w:adjustRightInd w:val="0"/>
              <w:snapToGrid w:val="0"/>
              <w:spacing w:line="400" w:lineRule="exact"/>
              <w:jc w:val="center"/>
              <w:rPr>
                <w:rFonts w:ascii="仿宋" w:eastAsia="仿宋" w:hAnsi="仿宋"/>
                <w:szCs w:val="21"/>
                <w:lang w:eastAsia="zh-CN"/>
              </w:rPr>
            </w:pPr>
          </w:p>
        </w:tc>
        <w:tc>
          <w:tcPr>
            <w:tcW w:w="1743" w:type="dxa"/>
            <w:vAlign w:val="center"/>
          </w:tcPr>
          <w:p w14:paraId="36AA6E7E" w14:textId="77777777" w:rsidR="00E97E44" w:rsidRDefault="00E97E44">
            <w:pPr>
              <w:adjustRightInd w:val="0"/>
              <w:snapToGrid w:val="0"/>
              <w:spacing w:line="400" w:lineRule="exact"/>
              <w:jc w:val="center"/>
              <w:rPr>
                <w:rFonts w:ascii="仿宋" w:eastAsia="仿宋" w:hAnsi="仿宋"/>
                <w:szCs w:val="21"/>
                <w:lang w:eastAsia="zh-CN"/>
              </w:rPr>
            </w:pPr>
          </w:p>
        </w:tc>
      </w:tr>
      <w:tr w:rsidR="00E97E44" w14:paraId="78E0C88F" w14:textId="77777777">
        <w:trPr>
          <w:trHeight w:val="567"/>
          <w:jc w:val="center"/>
        </w:trPr>
        <w:tc>
          <w:tcPr>
            <w:tcW w:w="1418" w:type="dxa"/>
            <w:vAlign w:val="center"/>
          </w:tcPr>
          <w:p w14:paraId="792C4B78" w14:textId="77777777" w:rsidR="00E97E44" w:rsidRDefault="00E97E44">
            <w:pPr>
              <w:adjustRightInd w:val="0"/>
              <w:snapToGrid w:val="0"/>
              <w:spacing w:line="400" w:lineRule="exact"/>
              <w:jc w:val="center"/>
              <w:rPr>
                <w:rFonts w:ascii="仿宋" w:eastAsia="仿宋" w:hAnsi="仿宋"/>
                <w:szCs w:val="21"/>
                <w:lang w:eastAsia="zh-CN"/>
              </w:rPr>
            </w:pPr>
          </w:p>
        </w:tc>
        <w:tc>
          <w:tcPr>
            <w:tcW w:w="2824" w:type="dxa"/>
            <w:vAlign w:val="center"/>
          </w:tcPr>
          <w:p w14:paraId="33582212" w14:textId="77777777" w:rsidR="00E97E44" w:rsidRDefault="00E97E44">
            <w:pPr>
              <w:adjustRightInd w:val="0"/>
              <w:snapToGrid w:val="0"/>
              <w:spacing w:line="400" w:lineRule="exact"/>
              <w:jc w:val="center"/>
              <w:rPr>
                <w:rFonts w:ascii="仿宋" w:eastAsia="仿宋" w:hAnsi="仿宋"/>
                <w:szCs w:val="21"/>
                <w:lang w:eastAsia="zh-CN"/>
              </w:rPr>
            </w:pPr>
          </w:p>
        </w:tc>
        <w:tc>
          <w:tcPr>
            <w:tcW w:w="2294" w:type="dxa"/>
            <w:vAlign w:val="center"/>
          </w:tcPr>
          <w:p w14:paraId="571FE088" w14:textId="77777777" w:rsidR="00E97E44" w:rsidRDefault="00E97E44">
            <w:pPr>
              <w:adjustRightInd w:val="0"/>
              <w:snapToGrid w:val="0"/>
              <w:spacing w:line="400" w:lineRule="exact"/>
              <w:jc w:val="center"/>
              <w:rPr>
                <w:rFonts w:ascii="仿宋" w:eastAsia="仿宋" w:hAnsi="仿宋"/>
                <w:szCs w:val="21"/>
                <w:lang w:eastAsia="zh-CN"/>
              </w:rPr>
            </w:pPr>
          </w:p>
        </w:tc>
        <w:tc>
          <w:tcPr>
            <w:tcW w:w="1743" w:type="dxa"/>
            <w:vAlign w:val="center"/>
          </w:tcPr>
          <w:p w14:paraId="7CF5B2FF" w14:textId="77777777" w:rsidR="00E97E44" w:rsidRDefault="00E97E44">
            <w:pPr>
              <w:adjustRightInd w:val="0"/>
              <w:snapToGrid w:val="0"/>
              <w:spacing w:line="400" w:lineRule="exact"/>
              <w:jc w:val="center"/>
              <w:rPr>
                <w:rFonts w:ascii="仿宋" w:eastAsia="仿宋" w:hAnsi="仿宋"/>
                <w:szCs w:val="21"/>
                <w:lang w:eastAsia="zh-CN"/>
              </w:rPr>
            </w:pPr>
          </w:p>
        </w:tc>
      </w:tr>
      <w:tr w:rsidR="00E97E44" w14:paraId="3C4C79EF" w14:textId="77777777">
        <w:trPr>
          <w:trHeight w:val="567"/>
          <w:jc w:val="center"/>
        </w:trPr>
        <w:tc>
          <w:tcPr>
            <w:tcW w:w="1418" w:type="dxa"/>
            <w:vAlign w:val="center"/>
          </w:tcPr>
          <w:p w14:paraId="627B13C1" w14:textId="77777777" w:rsidR="00E97E44" w:rsidRDefault="00E97E44">
            <w:pPr>
              <w:adjustRightInd w:val="0"/>
              <w:snapToGrid w:val="0"/>
              <w:spacing w:line="400" w:lineRule="exact"/>
              <w:jc w:val="center"/>
              <w:rPr>
                <w:rFonts w:ascii="仿宋" w:eastAsia="仿宋" w:hAnsi="仿宋"/>
                <w:szCs w:val="21"/>
                <w:lang w:eastAsia="zh-CN"/>
              </w:rPr>
            </w:pPr>
          </w:p>
        </w:tc>
        <w:tc>
          <w:tcPr>
            <w:tcW w:w="2824" w:type="dxa"/>
            <w:vAlign w:val="center"/>
          </w:tcPr>
          <w:p w14:paraId="26B1AC0E" w14:textId="77777777" w:rsidR="00E97E44" w:rsidRDefault="00E97E44">
            <w:pPr>
              <w:adjustRightInd w:val="0"/>
              <w:snapToGrid w:val="0"/>
              <w:spacing w:line="400" w:lineRule="exact"/>
              <w:jc w:val="center"/>
              <w:rPr>
                <w:rFonts w:ascii="仿宋" w:eastAsia="仿宋" w:hAnsi="仿宋"/>
                <w:szCs w:val="21"/>
                <w:lang w:eastAsia="zh-CN"/>
              </w:rPr>
            </w:pPr>
          </w:p>
        </w:tc>
        <w:tc>
          <w:tcPr>
            <w:tcW w:w="2294" w:type="dxa"/>
            <w:vAlign w:val="center"/>
          </w:tcPr>
          <w:p w14:paraId="09225FDE" w14:textId="77777777" w:rsidR="00E97E44" w:rsidRDefault="00E97E44">
            <w:pPr>
              <w:adjustRightInd w:val="0"/>
              <w:snapToGrid w:val="0"/>
              <w:spacing w:line="400" w:lineRule="exact"/>
              <w:jc w:val="center"/>
              <w:rPr>
                <w:rFonts w:ascii="仿宋" w:eastAsia="仿宋" w:hAnsi="仿宋"/>
                <w:szCs w:val="21"/>
                <w:lang w:eastAsia="zh-CN"/>
              </w:rPr>
            </w:pPr>
          </w:p>
        </w:tc>
        <w:tc>
          <w:tcPr>
            <w:tcW w:w="1743" w:type="dxa"/>
            <w:vAlign w:val="center"/>
          </w:tcPr>
          <w:p w14:paraId="06C485C5" w14:textId="77777777" w:rsidR="00E97E44" w:rsidRDefault="00E97E44">
            <w:pPr>
              <w:adjustRightInd w:val="0"/>
              <w:snapToGrid w:val="0"/>
              <w:spacing w:line="400" w:lineRule="exact"/>
              <w:jc w:val="center"/>
              <w:rPr>
                <w:rFonts w:ascii="仿宋" w:eastAsia="仿宋" w:hAnsi="仿宋"/>
                <w:szCs w:val="21"/>
                <w:lang w:eastAsia="zh-CN"/>
              </w:rPr>
            </w:pPr>
          </w:p>
        </w:tc>
      </w:tr>
      <w:tr w:rsidR="00E97E44" w14:paraId="362FA44E" w14:textId="77777777">
        <w:trPr>
          <w:trHeight w:val="567"/>
          <w:jc w:val="center"/>
        </w:trPr>
        <w:tc>
          <w:tcPr>
            <w:tcW w:w="1418" w:type="dxa"/>
            <w:vAlign w:val="center"/>
          </w:tcPr>
          <w:p w14:paraId="5CEE9579" w14:textId="77777777" w:rsidR="00E97E44" w:rsidRDefault="00E97E44">
            <w:pPr>
              <w:adjustRightInd w:val="0"/>
              <w:snapToGrid w:val="0"/>
              <w:spacing w:line="400" w:lineRule="exact"/>
              <w:jc w:val="center"/>
              <w:rPr>
                <w:rFonts w:ascii="仿宋" w:eastAsia="仿宋" w:hAnsi="仿宋"/>
                <w:szCs w:val="21"/>
                <w:lang w:eastAsia="zh-CN"/>
              </w:rPr>
            </w:pPr>
          </w:p>
        </w:tc>
        <w:tc>
          <w:tcPr>
            <w:tcW w:w="2824" w:type="dxa"/>
            <w:vAlign w:val="center"/>
          </w:tcPr>
          <w:p w14:paraId="47E92005" w14:textId="77777777" w:rsidR="00E97E44" w:rsidRDefault="00E97E44">
            <w:pPr>
              <w:adjustRightInd w:val="0"/>
              <w:snapToGrid w:val="0"/>
              <w:spacing w:line="400" w:lineRule="exact"/>
              <w:jc w:val="center"/>
              <w:rPr>
                <w:rFonts w:ascii="仿宋" w:eastAsia="仿宋" w:hAnsi="仿宋"/>
                <w:szCs w:val="21"/>
                <w:lang w:eastAsia="zh-CN"/>
              </w:rPr>
            </w:pPr>
          </w:p>
        </w:tc>
        <w:tc>
          <w:tcPr>
            <w:tcW w:w="2294" w:type="dxa"/>
            <w:vAlign w:val="center"/>
          </w:tcPr>
          <w:p w14:paraId="557E2A38" w14:textId="77777777" w:rsidR="00E97E44" w:rsidRDefault="00E97E44">
            <w:pPr>
              <w:adjustRightInd w:val="0"/>
              <w:snapToGrid w:val="0"/>
              <w:spacing w:line="400" w:lineRule="exact"/>
              <w:jc w:val="center"/>
              <w:rPr>
                <w:rFonts w:ascii="仿宋" w:eastAsia="仿宋" w:hAnsi="仿宋"/>
                <w:szCs w:val="21"/>
                <w:lang w:eastAsia="zh-CN"/>
              </w:rPr>
            </w:pPr>
          </w:p>
        </w:tc>
        <w:tc>
          <w:tcPr>
            <w:tcW w:w="1743" w:type="dxa"/>
            <w:vAlign w:val="center"/>
          </w:tcPr>
          <w:p w14:paraId="64268E58" w14:textId="77777777" w:rsidR="00E97E44" w:rsidRDefault="00E97E44">
            <w:pPr>
              <w:adjustRightInd w:val="0"/>
              <w:snapToGrid w:val="0"/>
              <w:spacing w:line="400" w:lineRule="exact"/>
              <w:jc w:val="center"/>
              <w:rPr>
                <w:rFonts w:ascii="仿宋" w:eastAsia="仿宋" w:hAnsi="仿宋"/>
                <w:szCs w:val="21"/>
                <w:lang w:eastAsia="zh-CN"/>
              </w:rPr>
            </w:pPr>
          </w:p>
        </w:tc>
      </w:tr>
      <w:tr w:rsidR="00E97E44" w14:paraId="26789A08" w14:textId="77777777">
        <w:trPr>
          <w:trHeight w:val="567"/>
          <w:jc w:val="center"/>
        </w:trPr>
        <w:tc>
          <w:tcPr>
            <w:tcW w:w="1418" w:type="dxa"/>
            <w:vAlign w:val="center"/>
          </w:tcPr>
          <w:p w14:paraId="5CBF121C" w14:textId="77777777" w:rsidR="00E97E44" w:rsidRDefault="00E97E44">
            <w:pPr>
              <w:adjustRightInd w:val="0"/>
              <w:snapToGrid w:val="0"/>
              <w:spacing w:line="400" w:lineRule="exact"/>
              <w:jc w:val="center"/>
              <w:rPr>
                <w:rFonts w:ascii="仿宋" w:eastAsia="仿宋" w:hAnsi="仿宋"/>
                <w:szCs w:val="21"/>
                <w:lang w:eastAsia="zh-CN"/>
              </w:rPr>
            </w:pPr>
          </w:p>
        </w:tc>
        <w:tc>
          <w:tcPr>
            <w:tcW w:w="2824" w:type="dxa"/>
            <w:vAlign w:val="center"/>
          </w:tcPr>
          <w:p w14:paraId="2926AAD8" w14:textId="77777777" w:rsidR="00E97E44" w:rsidRDefault="00E97E44">
            <w:pPr>
              <w:adjustRightInd w:val="0"/>
              <w:snapToGrid w:val="0"/>
              <w:spacing w:line="400" w:lineRule="exact"/>
              <w:jc w:val="center"/>
              <w:rPr>
                <w:rFonts w:ascii="仿宋" w:eastAsia="仿宋" w:hAnsi="仿宋"/>
                <w:szCs w:val="21"/>
                <w:lang w:eastAsia="zh-CN"/>
              </w:rPr>
            </w:pPr>
          </w:p>
        </w:tc>
        <w:tc>
          <w:tcPr>
            <w:tcW w:w="2294" w:type="dxa"/>
            <w:vAlign w:val="center"/>
          </w:tcPr>
          <w:p w14:paraId="4B74DECF" w14:textId="77777777" w:rsidR="00E97E44" w:rsidRDefault="00E97E44">
            <w:pPr>
              <w:adjustRightInd w:val="0"/>
              <w:snapToGrid w:val="0"/>
              <w:spacing w:line="400" w:lineRule="exact"/>
              <w:jc w:val="center"/>
              <w:rPr>
                <w:rFonts w:ascii="仿宋" w:eastAsia="仿宋" w:hAnsi="仿宋"/>
                <w:szCs w:val="21"/>
                <w:lang w:eastAsia="zh-CN"/>
              </w:rPr>
            </w:pPr>
          </w:p>
        </w:tc>
        <w:tc>
          <w:tcPr>
            <w:tcW w:w="1743" w:type="dxa"/>
            <w:vAlign w:val="center"/>
          </w:tcPr>
          <w:p w14:paraId="5D9489D5" w14:textId="77777777" w:rsidR="00E97E44" w:rsidRDefault="00E97E44">
            <w:pPr>
              <w:adjustRightInd w:val="0"/>
              <w:snapToGrid w:val="0"/>
              <w:spacing w:line="400" w:lineRule="exact"/>
              <w:jc w:val="center"/>
              <w:rPr>
                <w:rFonts w:ascii="仿宋" w:eastAsia="仿宋" w:hAnsi="仿宋"/>
                <w:szCs w:val="21"/>
                <w:lang w:eastAsia="zh-CN"/>
              </w:rPr>
            </w:pPr>
          </w:p>
        </w:tc>
      </w:tr>
      <w:tr w:rsidR="00E97E44" w14:paraId="56CE301B" w14:textId="77777777">
        <w:trPr>
          <w:trHeight w:val="567"/>
          <w:jc w:val="center"/>
        </w:trPr>
        <w:tc>
          <w:tcPr>
            <w:tcW w:w="1418" w:type="dxa"/>
            <w:vAlign w:val="center"/>
          </w:tcPr>
          <w:p w14:paraId="7BB9DCB9" w14:textId="77777777" w:rsidR="00E97E44" w:rsidRDefault="00E97E44">
            <w:pPr>
              <w:adjustRightInd w:val="0"/>
              <w:snapToGrid w:val="0"/>
              <w:spacing w:line="400" w:lineRule="exact"/>
              <w:jc w:val="center"/>
              <w:rPr>
                <w:rFonts w:ascii="仿宋" w:eastAsia="仿宋" w:hAnsi="仿宋"/>
                <w:szCs w:val="21"/>
                <w:lang w:eastAsia="zh-CN"/>
              </w:rPr>
            </w:pPr>
          </w:p>
        </w:tc>
        <w:tc>
          <w:tcPr>
            <w:tcW w:w="2824" w:type="dxa"/>
            <w:vAlign w:val="center"/>
          </w:tcPr>
          <w:p w14:paraId="2455B1C6" w14:textId="77777777" w:rsidR="00E97E44" w:rsidRDefault="00E97E44">
            <w:pPr>
              <w:adjustRightInd w:val="0"/>
              <w:snapToGrid w:val="0"/>
              <w:spacing w:line="400" w:lineRule="exact"/>
              <w:jc w:val="center"/>
              <w:rPr>
                <w:rFonts w:ascii="仿宋" w:eastAsia="仿宋" w:hAnsi="仿宋"/>
                <w:b/>
                <w:szCs w:val="21"/>
                <w:lang w:eastAsia="zh-CN"/>
              </w:rPr>
            </w:pPr>
          </w:p>
        </w:tc>
        <w:tc>
          <w:tcPr>
            <w:tcW w:w="2294" w:type="dxa"/>
            <w:vAlign w:val="center"/>
          </w:tcPr>
          <w:p w14:paraId="0691C97B" w14:textId="77777777" w:rsidR="00E97E44" w:rsidRDefault="00E97E44">
            <w:pPr>
              <w:adjustRightInd w:val="0"/>
              <w:snapToGrid w:val="0"/>
              <w:spacing w:line="400" w:lineRule="exact"/>
              <w:jc w:val="center"/>
              <w:rPr>
                <w:rFonts w:ascii="仿宋" w:eastAsia="仿宋" w:hAnsi="仿宋"/>
                <w:szCs w:val="21"/>
                <w:lang w:eastAsia="zh-CN"/>
              </w:rPr>
            </w:pPr>
          </w:p>
        </w:tc>
        <w:tc>
          <w:tcPr>
            <w:tcW w:w="1743" w:type="dxa"/>
            <w:vAlign w:val="center"/>
          </w:tcPr>
          <w:p w14:paraId="21EB3147" w14:textId="77777777" w:rsidR="00E97E44" w:rsidRDefault="00E97E44">
            <w:pPr>
              <w:adjustRightInd w:val="0"/>
              <w:snapToGrid w:val="0"/>
              <w:spacing w:line="400" w:lineRule="exact"/>
              <w:jc w:val="center"/>
              <w:rPr>
                <w:rFonts w:ascii="仿宋" w:eastAsia="仿宋" w:hAnsi="仿宋"/>
                <w:szCs w:val="21"/>
                <w:lang w:eastAsia="zh-CN"/>
              </w:rPr>
            </w:pPr>
          </w:p>
        </w:tc>
      </w:tr>
      <w:tr w:rsidR="00E97E44" w14:paraId="77D98019" w14:textId="77777777">
        <w:trPr>
          <w:trHeight w:val="567"/>
          <w:jc w:val="center"/>
        </w:trPr>
        <w:tc>
          <w:tcPr>
            <w:tcW w:w="1418" w:type="dxa"/>
            <w:vAlign w:val="center"/>
          </w:tcPr>
          <w:p w14:paraId="3F18684E" w14:textId="77777777" w:rsidR="00E97E44" w:rsidRDefault="003B4A90">
            <w:pPr>
              <w:adjustRightInd w:val="0"/>
              <w:snapToGrid w:val="0"/>
              <w:spacing w:line="400" w:lineRule="exact"/>
              <w:jc w:val="center"/>
              <w:rPr>
                <w:rFonts w:ascii="仿宋" w:eastAsia="仿宋" w:hAnsi="仿宋"/>
                <w:szCs w:val="21"/>
                <w:lang w:eastAsia="zh-CN"/>
              </w:rPr>
            </w:pPr>
            <w:r>
              <w:rPr>
                <w:rFonts w:ascii="仿宋" w:eastAsia="仿宋" w:hAnsi="仿宋"/>
                <w:b/>
                <w:lang w:eastAsia="zh-CN"/>
              </w:rPr>
              <w:t>…</w:t>
            </w:r>
          </w:p>
        </w:tc>
        <w:tc>
          <w:tcPr>
            <w:tcW w:w="2824" w:type="dxa"/>
            <w:vAlign w:val="center"/>
          </w:tcPr>
          <w:p w14:paraId="266652C7" w14:textId="77777777" w:rsidR="00E97E44" w:rsidRDefault="003B4A90">
            <w:pPr>
              <w:adjustRightInd w:val="0"/>
              <w:snapToGrid w:val="0"/>
              <w:spacing w:line="400" w:lineRule="exact"/>
              <w:jc w:val="center"/>
              <w:rPr>
                <w:rFonts w:ascii="仿宋" w:eastAsia="仿宋" w:hAnsi="仿宋"/>
                <w:b/>
                <w:lang w:eastAsia="zh-CN"/>
              </w:rPr>
            </w:pPr>
            <w:r>
              <w:rPr>
                <w:rFonts w:ascii="仿宋" w:eastAsia="仿宋" w:hAnsi="仿宋"/>
                <w:b/>
                <w:lang w:eastAsia="zh-CN"/>
              </w:rPr>
              <w:t>…</w:t>
            </w:r>
          </w:p>
        </w:tc>
        <w:tc>
          <w:tcPr>
            <w:tcW w:w="2294" w:type="dxa"/>
            <w:vAlign w:val="center"/>
          </w:tcPr>
          <w:p w14:paraId="3E8258FC" w14:textId="77777777" w:rsidR="00E97E44" w:rsidRDefault="003B4A90">
            <w:pPr>
              <w:adjustRightInd w:val="0"/>
              <w:snapToGrid w:val="0"/>
              <w:spacing w:line="400" w:lineRule="exact"/>
              <w:jc w:val="center"/>
              <w:rPr>
                <w:rFonts w:ascii="仿宋" w:eastAsia="仿宋" w:hAnsi="仿宋"/>
                <w:szCs w:val="21"/>
                <w:lang w:eastAsia="zh-CN"/>
              </w:rPr>
            </w:pPr>
            <w:r>
              <w:rPr>
                <w:rFonts w:ascii="仿宋" w:eastAsia="仿宋" w:hAnsi="仿宋"/>
                <w:b/>
                <w:lang w:eastAsia="zh-CN"/>
              </w:rPr>
              <w:t>…</w:t>
            </w:r>
          </w:p>
        </w:tc>
        <w:tc>
          <w:tcPr>
            <w:tcW w:w="1743" w:type="dxa"/>
            <w:vAlign w:val="center"/>
          </w:tcPr>
          <w:p w14:paraId="299C9A55" w14:textId="77777777" w:rsidR="00E97E44" w:rsidRDefault="003B4A90">
            <w:pPr>
              <w:adjustRightInd w:val="0"/>
              <w:snapToGrid w:val="0"/>
              <w:spacing w:line="400" w:lineRule="exact"/>
              <w:jc w:val="center"/>
              <w:rPr>
                <w:rFonts w:ascii="仿宋" w:eastAsia="仿宋" w:hAnsi="仿宋"/>
                <w:szCs w:val="21"/>
                <w:lang w:eastAsia="zh-CN"/>
              </w:rPr>
            </w:pPr>
            <w:r>
              <w:rPr>
                <w:rFonts w:ascii="仿宋" w:eastAsia="仿宋" w:hAnsi="仿宋"/>
                <w:b/>
                <w:lang w:eastAsia="zh-CN"/>
              </w:rPr>
              <w:t>…</w:t>
            </w:r>
          </w:p>
        </w:tc>
      </w:tr>
    </w:tbl>
    <w:p w14:paraId="6E143B63" w14:textId="77777777" w:rsidR="00E97E44" w:rsidRDefault="003B4A90">
      <w:pPr>
        <w:rPr>
          <w:rFonts w:ascii="仿宋" w:eastAsia="仿宋" w:hAnsi="仿宋"/>
          <w:b/>
          <w:szCs w:val="21"/>
          <w:lang w:eastAsia="zh-CN"/>
        </w:rPr>
      </w:pPr>
      <w:r>
        <w:rPr>
          <w:rFonts w:ascii="仿宋" w:eastAsia="仿宋" w:hAnsi="仿宋" w:hint="eastAsia"/>
          <w:b/>
          <w:szCs w:val="21"/>
          <w:lang w:eastAsia="zh-CN"/>
        </w:rPr>
        <w:t>注：本表格式可自拟，须与“第四章</w:t>
      </w:r>
      <w:r>
        <w:rPr>
          <w:rFonts w:ascii="仿宋" w:eastAsia="仿宋" w:hAnsi="仿宋"/>
          <w:b/>
          <w:szCs w:val="21"/>
          <w:lang w:eastAsia="zh-CN"/>
        </w:rPr>
        <w:t xml:space="preserve"> 采购内容及需求”比较，如有偏离的，须在本表中列明，并提供详细的偏离说明。如供应商未在本表中列出偏离说明，即使其在</w:t>
      </w:r>
      <w:r>
        <w:rPr>
          <w:rFonts w:ascii="仿宋" w:eastAsia="仿宋" w:hAnsi="仿宋" w:hint="eastAsia"/>
          <w:b/>
          <w:szCs w:val="21"/>
          <w:lang w:eastAsia="zh-CN"/>
        </w:rPr>
        <w:t>磋商响应文件</w:t>
      </w:r>
      <w:r>
        <w:rPr>
          <w:rFonts w:ascii="仿宋" w:eastAsia="仿宋" w:hAnsi="仿宋"/>
          <w:b/>
          <w:szCs w:val="21"/>
          <w:lang w:eastAsia="zh-CN"/>
        </w:rPr>
        <w:t>的其他部分说明与采购文件要求有所不同或回避不答，亦视为完全符合采购文件中所要求的</w:t>
      </w:r>
      <w:proofErr w:type="gramStart"/>
      <w:r>
        <w:rPr>
          <w:rFonts w:ascii="仿宋" w:eastAsia="仿宋" w:hAnsi="仿宋"/>
          <w:b/>
          <w:szCs w:val="21"/>
          <w:lang w:eastAsia="zh-CN"/>
        </w:rPr>
        <w:t>最佳值并</w:t>
      </w:r>
      <w:proofErr w:type="gramEnd"/>
      <w:r>
        <w:rPr>
          <w:rFonts w:ascii="仿宋" w:eastAsia="仿宋" w:hAnsi="仿宋"/>
          <w:b/>
          <w:szCs w:val="21"/>
          <w:lang w:eastAsia="zh-CN"/>
        </w:rPr>
        <w:t>写入合同。若</w:t>
      </w:r>
      <w:r>
        <w:rPr>
          <w:rFonts w:ascii="仿宋" w:eastAsia="仿宋" w:hAnsi="仿宋" w:hint="eastAsia"/>
          <w:b/>
          <w:szCs w:val="21"/>
          <w:lang w:eastAsia="zh-CN"/>
        </w:rPr>
        <w:t>成交人</w:t>
      </w:r>
      <w:r>
        <w:rPr>
          <w:rFonts w:ascii="仿宋" w:eastAsia="仿宋" w:hAnsi="仿宋"/>
          <w:b/>
          <w:szCs w:val="21"/>
          <w:lang w:eastAsia="zh-CN"/>
        </w:rPr>
        <w:t>在定标及合同签订前，以上述事项为借口而不履行合同签订手续及执行合同，则视作其放弃成交资格。</w:t>
      </w:r>
    </w:p>
    <w:p w14:paraId="19372BFE" w14:textId="77777777" w:rsidR="00E97E44" w:rsidRDefault="00E97E44">
      <w:pPr>
        <w:adjustRightInd w:val="0"/>
        <w:snapToGrid w:val="0"/>
        <w:spacing w:line="400" w:lineRule="exact"/>
        <w:rPr>
          <w:rFonts w:ascii="仿宋" w:eastAsia="仿宋" w:hAnsi="仿宋"/>
          <w:spacing w:val="20"/>
          <w:szCs w:val="21"/>
          <w:lang w:eastAsia="zh-CN"/>
        </w:rPr>
      </w:pPr>
    </w:p>
    <w:p w14:paraId="749F7FD2" w14:textId="77777777" w:rsidR="00E97E44" w:rsidRDefault="00E97E44">
      <w:pPr>
        <w:adjustRightInd w:val="0"/>
        <w:snapToGrid w:val="0"/>
        <w:spacing w:line="400" w:lineRule="exact"/>
        <w:rPr>
          <w:rFonts w:ascii="仿宋" w:eastAsia="仿宋" w:hAnsi="仿宋"/>
          <w:spacing w:val="20"/>
          <w:szCs w:val="21"/>
          <w:lang w:eastAsia="zh-CN"/>
        </w:rPr>
      </w:pPr>
    </w:p>
    <w:p w14:paraId="25F77F3F"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供应商或联合体牵头人（公章）：</w:t>
      </w:r>
    </w:p>
    <w:p w14:paraId="22D9535A" w14:textId="77777777" w:rsidR="00E97E44" w:rsidRDefault="003B4A90">
      <w:pPr>
        <w:spacing w:line="400" w:lineRule="exact"/>
        <w:rPr>
          <w:rFonts w:ascii="仿宋" w:eastAsia="仿宋" w:hAnsi="仿宋"/>
          <w:szCs w:val="21"/>
          <w:lang w:eastAsia="zh-CN"/>
        </w:rPr>
      </w:pPr>
      <w:r>
        <w:rPr>
          <w:rFonts w:ascii="仿宋" w:eastAsia="仿宋" w:hAnsi="仿宋" w:hint="eastAsia"/>
          <w:szCs w:val="21"/>
          <w:lang w:eastAsia="zh-CN"/>
        </w:rPr>
        <w:t>法定代表人（签字或盖章）：</w:t>
      </w:r>
    </w:p>
    <w:p w14:paraId="065F77C5" w14:textId="77777777" w:rsidR="00E97E44" w:rsidRDefault="003B4A90">
      <w:pPr>
        <w:spacing w:line="400" w:lineRule="exact"/>
        <w:rPr>
          <w:rFonts w:ascii="仿宋" w:eastAsia="仿宋" w:hAnsi="仿宋"/>
          <w:szCs w:val="21"/>
          <w:u w:val="single"/>
          <w:lang w:eastAsia="zh-CN"/>
        </w:rPr>
      </w:pPr>
      <w:r>
        <w:rPr>
          <w:rFonts w:ascii="仿宋" w:eastAsia="仿宋" w:hAnsi="仿宋" w:hint="eastAsia"/>
          <w:szCs w:val="21"/>
          <w:lang w:eastAsia="zh-CN"/>
        </w:rPr>
        <w:t>日期：</w:t>
      </w:r>
    </w:p>
    <w:p w14:paraId="17826C67" w14:textId="77777777" w:rsidR="00E97E44" w:rsidRDefault="003B4A90">
      <w:pPr>
        <w:widowControl/>
        <w:autoSpaceDE/>
        <w:autoSpaceDN/>
        <w:rPr>
          <w:rFonts w:ascii="仿宋" w:eastAsia="仿宋" w:hAnsi="仿宋"/>
          <w:lang w:eastAsia="zh-CN"/>
        </w:rPr>
      </w:pPr>
      <w:r>
        <w:rPr>
          <w:rFonts w:ascii="仿宋" w:eastAsia="仿宋" w:hAnsi="仿宋"/>
          <w:lang w:eastAsia="zh-CN"/>
        </w:rPr>
        <w:br w:type="page"/>
      </w:r>
    </w:p>
    <w:p w14:paraId="018568DD" w14:textId="77777777" w:rsidR="00E97E44" w:rsidRDefault="003B4A90">
      <w:pPr>
        <w:spacing w:line="400" w:lineRule="exact"/>
        <w:rPr>
          <w:rFonts w:ascii="仿宋" w:eastAsia="仿宋" w:hAnsi="仿宋"/>
          <w:lang w:eastAsia="zh-CN"/>
        </w:rPr>
      </w:pPr>
      <w:r>
        <w:rPr>
          <w:rFonts w:ascii="仿宋" w:eastAsia="仿宋" w:hAnsi="仿宋" w:hint="eastAsia"/>
          <w:lang w:eastAsia="zh-CN"/>
        </w:rPr>
        <w:lastRenderedPageBreak/>
        <w:t>附件九</w:t>
      </w:r>
    </w:p>
    <w:p w14:paraId="761497A9" w14:textId="77777777" w:rsidR="00E97E44" w:rsidRDefault="003B4A90">
      <w:pPr>
        <w:spacing w:line="400" w:lineRule="exact"/>
        <w:jc w:val="center"/>
        <w:rPr>
          <w:rFonts w:ascii="仿宋" w:eastAsia="仿宋" w:hAnsi="仿宋" w:cs="Times New Roman"/>
          <w:b/>
          <w:sz w:val="24"/>
          <w:szCs w:val="24"/>
          <w:lang w:eastAsia="zh-CN"/>
        </w:rPr>
      </w:pPr>
      <w:r>
        <w:rPr>
          <w:rFonts w:ascii="仿宋" w:eastAsia="仿宋" w:hAnsi="仿宋" w:cs="Times New Roman" w:hint="eastAsia"/>
          <w:b/>
          <w:sz w:val="24"/>
          <w:szCs w:val="24"/>
          <w:lang w:eastAsia="zh-CN"/>
        </w:rPr>
        <w:t>分包意向协议</w:t>
      </w:r>
    </w:p>
    <w:p w14:paraId="0F0B2323" w14:textId="77777777" w:rsidR="00E97E44" w:rsidRDefault="003B4A90">
      <w:pPr>
        <w:spacing w:line="400" w:lineRule="exact"/>
        <w:jc w:val="center"/>
        <w:rPr>
          <w:rFonts w:ascii="仿宋" w:eastAsia="仿宋" w:hAnsi="仿宋" w:cs="Times New Roman"/>
          <w:b/>
          <w:szCs w:val="24"/>
          <w:lang w:eastAsia="zh-CN"/>
        </w:rPr>
      </w:pPr>
      <w:r>
        <w:rPr>
          <w:rFonts w:ascii="仿宋" w:eastAsia="仿宋" w:hAnsi="仿宋" w:cs="Times New Roman" w:hint="eastAsia"/>
          <w:b/>
          <w:szCs w:val="24"/>
          <w:lang w:eastAsia="zh-CN"/>
        </w:rPr>
        <w:t>（成交后以合理分包方式履行政府采购合同的，提供分包意向协议）</w:t>
      </w:r>
    </w:p>
    <w:p w14:paraId="394FB495" w14:textId="77777777" w:rsidR="00E97E44" w:rsidRDefault="003B4A90">
      <w:pPr>
        <w:wordWrap w:val="0"/>
        <w:spacing w:line="400" w:lineRule="exact"/>
        <w:rPr>
          <w:rFonts w:ascii="仿宋" w:eastAsia="仿宋" w:hAnsi="仿宋"/>
          <w:szCs w:val="21"/>
          <w:lang w:eastAsia="zh-CN"/>
        </w:rPr>
      </w:pPr>
      <w:r>
        <w:rPr>
          <w:rFonts w:ascii="仿宋" w:eastAsia="仿宋" w:hAnsi="仿宋" w:hint="eastAsia"/>
          <w:szCs w:val="21"/>
          <w:lang w:eastAsia="zh-CN"/>
        </w:rPr>
        <w:t>供应商：</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p>
    <w:p w14:paraId="41CF7AD1" w14:textId="77777777" w:rsidR="00E97E44" w:rsidRDefault="003B4A90">
      <w:pPr>
        <w:wordWrap w:val="0"/>
        <w:spacing w:line="400" w:lineRule="exact"/>
        <w:rPr>
          <w:rFonts w:ascii="仿宋" w:eastAsia="仿宋" w:hAnsi="仿宋"/>
          <w:szCs w:val="21"/>
          <w:lang w:eastAsia="zh-CN"/>
        </w:rPr>
      </w:pPr>
      <w:r>
        <w:rPr>
          <w:rFonts w:ascii="仿宋" w:eastAsia="仿宋" w:hAnsi="仿宋" w:hint="eastAsia"/>
          <w:szCs w:val="21"/>
          <w:lang w:eastAsia="zh-CN"/>
        </w:rPr>
        <w:t>分包意向供应商</w:t>
      </w:r>
      <w:proofErr w:type="gramStart"/>
      <w:r>
        <w:rPr>
          <w:rFonts w:ascii="仿宋" w:eastAsia="仿宋" w:hAnsi="仿宋" w:hint="eastAsia"/>
          <w:szCs w:val="21"/>
          <w:lang w:eastAsia="zh-CN"/>
        </w:rPr>
        <w:t>一</w:t>
      </w:r>
      <w:proofErr w:type="gramEnd"/>
      <w:r>
        <w:rPr>
          <w:rFonts w:ascii="仿宋" w:eastAsia="仿宋" w:hAnsi="仿宋" w:hint="eastAsia"/>
          <w:szCs w:val="21"/>
          <w:lang w:eastAsia="zh-CN"/>
        </w:rPr>
        <w:t>：</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p>
    <w:p w14:paraId="4FA770BA" w14:textId="77777777" w:rsidR="00E97E44" w:rsidRDefault="003B4A90">
      <w:pPr>
        <w:wordWrap w:val="0"/>
        <w:spacing w:line="400" w:lineRule="exact"/>
        <w:rPr>
          <w:rFonts w:ascii="仿宋" w:eastAsia="仿宋" w:hAnsi="仿宋"/>
          <w:szCs w:val="21"/>
          <w:lang w:eastAsia="zh-CN"/>
        </w:rPr>
      </w:pPr>
      <w:r>
        <w:rPr>
          <w:rFonts w:ascii="仿宋" w:eastAsia="仿宋" w:hAnsi="仿宋" w:hint="eastAsia"/>
          <w:szCs w:val="21"/>
          <w:lang w:eastAsia="zh-CN"/>
        </w:rPr>
        <w:t>......（如有多个分包意向供应商的，按同格式增加）</w:t>
      </w:r>
    </w:p>
    <w:p w14:paraId="659C7060"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供应商</w:t>
      </w:r>
      <w:r>
        <w:rPr>
          <w:rFonts w:ascii="仿宋" w:eastAsia="仿宋" w:hAnsi="仿宋"/>
          <w:szCs w:val="21"/>
          <w:u w:val="single"/>
          <w:lang w:eastAsia="zh-CN"/>
        </w:rPr>
        <w:t>全称）</w:t>
      </w:r>
      <w:r>
        <w:rPr>
          <w:rFonts w:ascii="仿宋" w:eastAsia="仿宋" w:hAnsi="仿宋"/>
          <w:szCs w:val="21"/>
          <w:lang w:eastAsia="zh-CN"/>
        </w:rPr>
        <w:t>、</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分包意向供应商</w:t>
      </w:r>
      <w:proofErr w:type="gramStart"/>
      <w:r>
        <w:rPr>
          <w:rFonts w:ascii="仿宋" w:eastAsia="仿宋" w:hAnsi="仿宋" w:hint="eastAsia"/>
          <w:szCs w:val="21"/>
          <w:u w:val="single"/>
          <w:lang w:eastAsia="zh-CN"/>
        </w:rPr>
        <w:t>一</w:t>
      </w:r>
      <w:proofErr w:type="gramEnd"/>
      <w:r>
        <w:rPr>
          <w:rFonts w:ascii="仿宋" w:eastAsia="仿宋" w:hAnsi="仿宋"/>
          <w:szCs w:val="21"/>
          <w:u w:val="single"/>
          <w:lang w:eastAsia="zh-CN"/>
        </w:rPr>
        <w:t>全称）</w:t>
      </w:r>
      <w:r>
        <w:rPr>
          <w:rFonts w:ascii="仿宋" w:eastAsia="仿宋" w:hAnsi="仿宋"/>
          <w:szCs w:val="21"/>
          <w:lang w:eastAsia="zh-CN"/>
        </w:rPr>
        <w:t>自愿达成分包意向，参加</w:t>
      </w:r>
      <w:r>
        <w:rPr>
          <w:rFonts w:ascii="仿宋" w:eastAsia="仿宋" w:hAnsi="仿宋" w:hint="eastAsia"/>
          <w:szCs w:val="21"/>
          <w:u w:val="single"/>
          <w:lang w:eastAsia="zh-CN"/>
        </w:rPr>
        <w:t xml:space="preserve">          （项目编号）</w:t>
      </w:r>
      <w:r>
        <w:rPr>
          <w:rFonts w:ascii="仿宋" w:eastAsia="仿宋" w:hAnsi="仿宋" w:hint="eastAsia"/>
          <w:szCs w:val="21"/>
          <w:lang w:eastAsia="zh-CN"/>
        </w:rPr>
        <w:t>、</w:t>
      </w:r>
      <w:r>
        <w:rPr>
          <w:rFonts w:ascii="仿宋" w:eastAsia="仿宋" w:hAnsi="仿宋" w:hint="eastAsia"/>
          <w:szCs w:val="21"/>
          <w:u w:val="single"/>
          <w:lang w:eastAsia="zh-CN"/>
        </w:rPr>
        <w:t xml:space="preserve">          （项目名称）</w:t>
      </w:r>
      <w:r>
        <w:rPr>
          <w:rFonts w:ascii="仿宋" w:eastAsia="仿宋" w:hAnsi="仿宋" w:hint="eastAsia"/>
          <w:szCs w:val="21"/>
          <w:lang w:eastAsia="zh-CN"/>
        </w:rPr>
        <w:t>的响应。</w:t>
      </w:r>
      <w:r>
        <w:rPr>
          <w:rFonts w:ascii="仿宋" w:eastAsia="仿宋" w:hAnsi="仿宋"/>
          <w:szCs w:val="21"/>
          <w:lang w:eastAsia="zh-CN"/>
        </w:rPr>
        <w:t>经各方充分协商一致，就项目的响应和合同实施阶段的有关事务协商一致订立意向如下：</w:t>
      </w:r>
    </w:p>
    <w:p w14:paraId="3D9006CA"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一、分包意向各方关系</w:t>
      </w:r>
    </w:p>
    <w:p w14:paraId="59614D25"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供应商</w:t>
      </w:r>
      <w:r>
        <w:rPr>
          <w:rFonts w:ascii="仿宋" w:eastAsia="仿宋" w:hAnsi="仿宋"/>
          <w:szCs w:val="21"/>
          <w:u w:val="single"/>
          <w:lang w:eastAsia="zh-CN"/>
        </w:rPr>
        <w:t>全称）</w:t>
      </w:r>
      <w:r>
        <w:rPr>
          <w:rFonts w:ascii="仿宋" w:eastAsia="仿宋" w:hAnsi="仿宋"/>
          <w:szCs w:val="21"/>
          <w:lang w:eastAsia="zh-CN"/>
        </w:rPr>
        <w:t>为</w:t>
      </w:r>
      <w:r>
        <w:rPr>
          <w:rFonts w:ascii="仿宋" w:eastAsia="仿宋" w:hAnsi="仿宋" w:hint="eastAsia"/>
          <w:szCs w:val="21"/>
          <w:lang w:eastAsia="zh-CN"/>
        </w:rPr>
        <w:t>供应商</w:t>
      </w:r>
      <w:r>
        <w:rPr>
          <w:rFonts w:ascii="仿宋" w:eastAsia="仿宋" w:hAnsi="仿宋"/>
          <w:szCs w:val="21"/>
          <w:lang w:eastAsia="zh-CN"/>
        </w:rPr>
        <w:t>、</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分包意向供应商</w:t>
      </w:r>
      <w:proofErr w:type="gramStart"/>
      <w:r>
        <w:rPr>
          <w:rFonts w:ascii="仿宋" w:eastAsia="仿宋" w:hAnsi="仿宋" w:hint="eastAsia"/>
          <w:szCs w:val="21"/>
          <w:u w:val="single"/>
          <w:lang w:eastAsia="zh-CN"/>
        </w:rPr>
        <w:t>一</w:t>
      </w:r>
      <w:proofErr w:type="gramEnd"/>
      <w:r>
        <w:rPr>
          <w:rFonts w:ascii="仿宋" w:eastAsia="仿宋" w:hAnsi="仿宋"/>
          <w:szCs w:val="21"/>
          <w:u w:val="single"/>
          <w:lang w:eastAsia="zh-CN"/>
        </w:rPr>
        <w:t>全称）</w:t>
      </w:r>
      <w:r>
        <w:rPr>
          <w:rFonts w:ascii="仿宋" w:eastAsia="仿宋" w:hAnsi="仿宋"/>
          <w:szCs w:val="21"/>
          <w:lang w:eastAsia="zh-CN"/>
        </w:rPr>
        <w:t>为分包意向供应商，</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供应商</w:t>
      </w:r>
      <w:r>
        <w:rPr>
          <w:rFonts w:ascii="仿宋" w:eastAsia="仿宋" w:hAnsi="仿宋"/>
          <w:szCs w:val="21"/>
          <w:u w:val="single"/>
          <w:lang w:eastAsia="zh-CN"/>
        </w:rPr>
        <w:t>全称）</w:t>
      </w:r>
      <w:r>
        <w:rPr>
          <w:rFonts w:ascii="仿宋" w:eastAsia="仿宋" w:hAnsi="仿宋"/>
          <w:szCs w:val="21"/>
          <w:lang w:eastAsia="zh-CN"/>
        </w:rPr>
        <w:t>以供应商的身份参加本项目的</w:t>
      </w:r>
      <w:r>
        <w:rPr>
          <w:rFonts w:ascii="仿宋" w:eastAsia="仿宋" w:hAnsi="仿宋" w:hint="eastAsia"/>
          <w:szCs w:val="21"/>
          <w:lang w:eastAsia="zh-CN"/>
        </w:rPr>
        <w:t>采购活动，如获得成交资格</w:t>
      </w:r>
      <w:r>
        <w:rPr>
          <w:rFonts w:ascii="仿宋" w:eastAsia="仿宋" w:hAnsi="仿宋"/>
          <w:szCs w:val="21"/>
          <w:lang w:eastAsia="zh-CN"/>
        </w:rPr>
        <w:t>，与采购人签订政府采购合同。承接分包意向的供应商与</w:t>
      </w:r>
      <w:r>
        <w:rPr>
          <w:rFonts w:ascii="仿宋" w:eastAsia="仿宋" w:hAnsi="仿宋" w:hint="eastAsia"/>
          <w:szCs w:val="21"/>
          <w:u w:val="single"/>
          <w:lang w:eastAsia="zh-CN"/>
        </w:rPr>
        <w:t xml:space="preserve"> </w:t>
      </w:r>
      <w:r>
        <w:rPr>
          <w:rFonts w:ascii="仿宋" w:eastAsia="仿宋" w:hAnsi="仿宋"/>
          <w:szCs w:val="21"/>
          <w:u w:val="single"/>
          <w:lang w:eastAsia="zh-CN"/>
        </w:rPr>
        <w:t xml:space="preserve">         （</w:t>
      </w:r>
      <w:r>
        <w:rPr>
          <w:rFonts w:ascii="仿宋" w:eastAsia="仿宋" w:hAnsi="仿宋" w:hint="eastAsia"/>
          <w:szCs w:val="21"/>
          <w:u w:val="single"/>
          <w:lang w:eastAsia="zh-CN"/>
        </w:rPr>
        <w:t>供应商</w:t>
      </w:r>
      <w:r>
        <w:rPr>
          <w:rFonts w:ascii="仿宋" w:eastAsia="仿宋" w:hAnsi="仿宋"/>
          <w:szCs w:val="21"/>
          <w:u w:val="single"/>
          <w:lang w:eastAsia="zh-CN"/>
        </w:rPr>
        <w:t>全称）</w:t>
      </w:r>
      <w:r>
        <w:rPr>
          <w:rFonts w:ascii="仿宋" w:eastAsia="仿宋" w:hAnsi="仿宋"/>
          <w:szCs w:val="21"/>
          <w:lang w:eastAsia="zh-CN"/>
        </w:rPr>
        <w:t>签订分包合同。</w:t>
      </w:r>
      <w:r>
        <w:rPr>
          <w:rFonts w:ascii="仿宋" w:eastAsia="仿宋" w:hAnsi="仿宋" w:hint="eastAsia"/>
          <w:szCs w:val="21"/>
          <w:lang w:eastAsia="zh-CN"/>
        </w:rPr>
        <w:t>供应商对</w:t>
      </w:r>
      <w:r>
        <w:rPr>
          <w:rFonts w:ascii="仿宋" w:eastAsia="仿宋" w:hAnsi="仿宋"/>
          <w:szCs w:val="21"/>
          <w:lang w:eastAsia="zh-CN"/>
        </w:rPr>
        <w:t>采购项目和分包项目向采购人负责，分包</w:t>
      </w:r>
      <w:r>
        <w:rPr>
          <w:rFonts w:ascii="仿宋" w:eastAsia="仿宋" w:hAnsi="仿宋" w:hint="eastAsia"/>
          <w:szCs w:val="21"/>
          <w:lang w:eastAsia="zh-CN"/>
        </w:rPr>
        <w:t>意向</w:t>
      </w:r>
      <w:r>
        <w:rPr>
          <w:rFonts w:ascii="仿宋" w:eastAsia="仿宋" w:hAnsi="仿宋"/>
          <w:szCs w:val="21"/>
          <w:lang w:eastAsia="zh-CN"/>
        </w:rPr>
        <w:t>供应商</w:t>
      </w:r>
      <w:r>
        <w:rPr>
          <w:rFonts w:ascii="仿宋" w:eastAsia="仿宋" w:hAnsi="仿宋" w:hint="eastAsia"/>
          <w:szCs w:val="21"/>
          <w:lang w:eastAsia="zh-CN"/>
        </w:rPr>
        <w:t>对</w:t>
      </w:r>
      <w:r>
        <w:rPr>
          <w:rFonts w:ascii="仿宋" w:eastAsia="仿宋" w:hAnsi="仿宋"/>
          <w:szCs w:val="21"/>
          <w:lang w:eastAsia="zh-CN"/>
        </w:rPr>
        <w:t>分包项目向采购人</w:t>
      </w:r>
      <w:r>
        <w:rPr>
          <w:rFonts w:ascii="仿宋" w:eastAsia="仿宋" w:hAnsi="仿宋" w:hint="eastAsia"/>
          <w:szCs w:val="21"/>
          <w:lang w:eastAsia="zh-CN"/>
        </w:rPr>
        <w:t>负责，分包意向协议多方承担各自的和连带的法律责任</w:t>
      </w:r>
      <w:r>
        <w:rPr>
          <w:rFonts w:ascii="仿宋" w:eastAsia="仿宋" w:hAnsi="仿宋"/>
          <w:szCs w:val="21"/>
          <w:lang w:eastAsia="zh-CN"/>
        </w:rPr>
        <w:t>。</w:t>
      </w:r>
    </w:p>
    <w:p w14:paraId="04D97583"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二、分包意向供应商中小微型企业认定</w:t>
      </w:r>
    </w:p>
    <w:p w14:paraId="257DD9BD" w14:textId="70615797" w:rsidR="00E97E44" w:rsidRDefault="00F440FA">
      <w:pPr>
        <w:wordWrap w:val="0"/>
        <w:spacing w:line="400" w:lineRule="exact"/>
        <w:ind w:firstLineChars="400" w:firstLine="880"/>
        <w:rPr>
          <w:rFonts w:ascii="仿宋" w:eastAsia="仿宋" w:hAnsi="仿宋"/>
          <w:szCs w:val="21"/>
          <w:lang w:eastAsia="zh-CN"/>
        </w:rPr>
      </w:pPr>
      <w:r>
        <w:rPr>
          <w:rFonts w:ascii="仿宋" w:eastAsia="仿宋" w:hAnsi="仿宋" w:hint="eastAsia"/>
          <w:szCs w:val="21"/>
          <w:u w:val="single"/>
          <w:lang w:eastAsia="zh-CN"/>
        </w:rPr>
        <w:t>余姚市国省道公路养护（2025）路网监测运行维护服务项目</w:t>
      </w:r>
      <w:r w:rsidR="003B4A90">
        <w:rPr>
          <w:rFonts w:ascii="仿宋" w:eastAsia="仿宋" w:hAnsi="仿宋" w:hint="eastAsia"/>
          <w:szCs w:val="21"/>
          <w:lang w:eastAsia="zh-CN"/>
        </w:rPr>
        <w:t>，属于</w:t>
      </w:r>
      <w:r w:rsidR="003B4A90">
        <w:rPr>
          <w:rFonts w:ascii="仿宋" w:eastAsia="仿宋" w:hAnsi="仿宋" w:hint="eastAsia"/>
          <w:szCs w:val="21"/>
          <w:u w:val="single"/>
          <w:lang w:eastAsia="zh-CN"/>
        </w:rPr>
        <w:t xml:space="preserve">       </w:t>
      </w:r>
      <w:r w:rsidR="003B4A90">
        <w:rPr>
          <w:rFonts w:ascii="仿宋" w:eastAsia="仿宋" w:hAnsi="仿宋" w:hint="eastAsia"/>
          <w:szCs w:val="21"/>
          <w:lang w:eastAsia="zh-CN"/>
        </w:rPr>
        <w:t>；分包意向供应商为</w:t>
      </w:r>
      <w:r w:rsidR="003B4A90">
        <w:rPr>
          <w:rFonts w:ascii="仿宋" w:eastAsia="仿宋" w:hAnsi="仿宋" w:hint="eastAsia"/>
          <w:szCs w:val="21"/>
          <w:u w:val="single"/>
          <w:lang w:eastAsia="zh-CN"/>
        </w:rPr>
        <w:t xml:space="preserve"> </w:t>
      </w:r>
      <w:r w:rsidR="003B4A90">
        <w:rPr>
          <w:rFonts w:ascii="仿宋" w:eastAsia="仿宋" w:hAnsi="仿宋"/>
          <w:szCs w:val="21"/>
          <w:u w:val="single"/>
          <w:lang w:eastAsia="zh-CN"/>
        </w:rPr>
        <w:t xml:space="preserve">         （</w:t>
      </w:r>
      <w:r w:rsidR="003B4A90">
        <w:rPr>
          <w:rFonts w:ascii="仿宋" w:eastAsia="仿宋" w:hAnsi="仿宋" w:hint="eastAsia"/>
          <w:szCs w:val="21"/>
          <w:u w:val="single"/>
          <w:lang w:eastAsia="zh-CN"/>
        </w:rPr>
        <w:t>分包意向供应商</w:t>
      </w:r>
      <w:proofErr w:type="gramStart"/>
      <w:r w:rsidR="003B4A90">
        <w:rPr>
          <w:rFonts w:ascii="仿宋" w:eastAsia="仿宋" w:hAnsi="仿宋" w:hint="eastAsia"/>
          <w:szCs w:val="21"/>
          <w:u w:val="single"/>
          <w:lang w:eastAsia="zh-CN"/>
        </w:rPr>
        <w:t>一</w:t>
      </w:r>
      <w:proofErr w:type="gramEnd"/>
      <w:r w:rsidR="003B4A90">
        <w:rPr>
          <w:rFonts w:ascii="仿宋" w:eastAsia="仿宋" w:hAnsi="仿宋"/>
          <w:szCs w:val="21"/>
          <w:u w:val="single"/>
          <w:lang w:eastAsia="zh-CN"/>
        </w:rPr>
        <w:t>全称）</w:t>
      </w:r>
      <w:r w:rsidR="003B4A90">
        <w:rPr>
          <w:rFonts w:ascii="仿宋" w:eastAsia="仿宋" w:hAnsi="仿宋" w:hint="eastAsia"/>
          <w:szCs w:val="21"/>
          <w:lang w:eastAsia="zh-CN"/>
        </w:rPr>
        <w:t>，从业人员</w:t>
      </w:r>
      <w:r w:rsidR="003B4A90">
        <w:rPr>
          <w:rFonts w:ascii="仿宋" w:eastAsia="仿宋" w:hAnsi="仿宋" w:hint="eastAsia"/>
          <w:szCs w:val="21"/>
          <w:u w:val="single"/>
          <w:lang w:eastAsia="zh-CN"/>
        </w:rPr>
        <w:t xml:space="preserve">    </w:t>
      </w:r>
      <w:r w:rsidR="003B4A90">
        <w:rPr>
          <w:rFonts w:ascii="仿宋" w:eastAsia="仿宋" w:hAnsi="仿宋" w:hint="eastAsia"/>
          <w:szCs w:val="21"/>
          <w:lang w:eastAsia="zh-CN"/>
        </w:rPr>
        <w:t>人，营业收入为</w:t>
      </w:r>
      <w:r w:rsidR="003B4A90">
        <w:rPr>
          <w:rFonts w:ascii="仿宋" w:eastAsia="仿宋" w:hAnsi="仿宋" w:hint="eastAsia"/>
          <w:szCs w:val="21"/>
          <w:u w:val="single"/>
          <w:lang w:eastAsia="zh-CN"/>
        </w:rPr>
        <w:t xml:space="preserve">    </w:t>
      </w:r>
      <w:r w:rsidR="003B4A90">
        <w:rPr>
          <w:rFonts w:ascii="仿宋" w:eastAsia="仿宋" w:hAnsi="仿宋" w:hint="eastAsia"/>
          <w:szCs w:val="21"/>
          <w:lang w:eastAsia="zh-CN"/>
        </w:rPr>
        <w:t>万元， 资产总额为</w:t>
      </w:r>
      <w:r w:rsidR="003B4A90">
        <w:rPr>
          <w:rFonts w:ascii="仿宋" w:eastAsia="仿宋" w:hAnsi="仿宋" w:hint="eastAsia"/>
          <w:szCs w:val="21"/>
          <w:u w:val="single"/>
          <w:lang w:eastAsia="zh-CN"/>
        </w:rPr>
        <w:t xml:space="preserve">    </w:t>
      </w:r>
      <w:r w:rsidR="003B4A90">
        <w:rPr>
          <w:rFonts w:ascii="仿宋" w:eastAsia="仿宋" w:hAnsi="仿宋" w:hint="eastAsia"/>
          <w:szCs w:val="21"/>
          <w:lang w:eastAsia="zh-CN"/>
        </w:rPr>
        <w:t>万元，属于</w:t>
      </w:r>
      <w:r w:rsidR="003B4A90">
        <w:rPr>
          <w:rFonts w:ascii="仿宋" w:eastAsia="仿宋" w:hAnsi="仿宋" w:hint="eastAsia"/>
          <w:szCs w:val="21"/>
          <w:u w:val="single"/>
          <w:lang w:eastAsia="zh-CN"/>
        </w:rPr>
        <w:t xml:space="preserve">          （中型企业或小型企业或微型企业）</w:t>
      </w:r>
      <w:r w:rsidR="003B4A90">
        <w:rPr>
          <w:rFonts w:ascii="仿宋" w:eastAsia="仿宋" w:hAnsi="仿宋" w:hint="eastAsia"/>
          <w:szCs w:val="21"/>
          <w:lang w:eastAsia="zh-CN"/>
        </w:rPr>
        <w:t>。</w:t>
      </w:r>
      <w:r w:rsidR="003B4A90">
        <w:rPr>
          <w:rFonts w:ascii="仿宋" w:eastAsia="仿宋" w:hAnsi="仿宋"/>
          <w:szCs w:val="21"/>
          <w:lang w:eastAsia="zh-CN"/>
        </w:rPr>
        <w:t>将承担</w:t>
      </w:r>
      <w:r w:rsidR="003B4A90">
        <w:rPr>
          <w:rFonts w:ascii="仿宋" w:eastAsia="仿宋" w:hAnsi="仿宋" w:hint="eastAsia"/>
          <w:szCs w:val="21"/>
          <w:lang w:eastAsia="zh-CN"/>
        </w:rPr>
        <w:t>合理</w:t>
      </w:r>
      <w:r w:rsidR="003B4A90">
        <w:rPr>
          <w:rFonts w:ascii="仿宋" w:eastAsia="仿宋" w:hAnsi="仿宋"/>
          <w:szCs w:val="21"/>
          <w:lang w:eastAsia="zh-CN"/>
        </w:rPr>
        <w:t xml:space="preserve">分包部分 </w:t>
      </w:r>
      <w:r w:rsidR="003B4A90">
        <w:rPr>
          <w:rFonts w:ascii="仿宋" w:eastAsia="仿宋" w:hAnsi="仿宋"/>
          <w:szCs w:val="21"/>
          <w:u w:val="single"/>
          <w:lang w:eastAsia="zh-CN"/>
        </w:rPr>
        <w:t xml:space="preserve">         （具体分包</w:t>
      </w:r>
      <w:r w:rsidR="003B4A90">
        <w:rPr>
          <w:rFonts w:ascii="仿宋" w:eastAsia="仿宋" w:hAnsi="仿宋" w:hint="eastAsia"/>
          <w:szCs w:val="21"/>
          <w:u w:val="single"/>
          <w:lang w:eastAsia="zh-CN"/>
        </w:rPr>
        <w:t>的工作</w:t>
      </w:r>
      <w:r w:rsidR="003B4A90">
        <w:rPr>
          <w:rFonts w:ascii="仿宋" w:eastAsia="仿宋" w:hAnsi="仿宋"/>
          <w:szCs w:val="21"/>
          <w:u w:val="single"/>
          <w:lang w:eastAsia="zh-CN"/>
        </w:rPr>
        <w:t>内容）</w:t>
      </w:r>
      <w:r w:rsidR="003B4A90">
        <w:rPr>
          <w:rFonts w:ascii="仿宋" w:eastAsia="仿宋" w:hAnsi="仿宋" w:hint="eastAsia"/>
          <w:szCs w:val="21"/>
          <w:lang w:eastAsia="zh-CN"/>
        </w:rPr>
        <w:t>，占项目合同金额的</w:t>
      </w:r>
      <w:r w:rsidR="003B4A90">
        <w:rPr>
          <w:rFonts w:ascii="仿宋" w:eastAsia="仿宋" w:hAnsi="仿宋" w:hint="eastAsia"/>
          <w:szCs w:val="21"/>
          <w:u w:val="single"/>
          <w:lang w:eastAsia="zh-CN"/>
        </w:rPr>
        <w:t xml:space="preserve">          %</w:t>
      </w:r>
      <w:r w:rsidR="003B4A90">
        <w:rPr>
          <w:rFonts w:ascii="仿宋" w:eastAsia="仿宋" w:hAnsi="仿宋" w:hint="eastAsia"/>
          <w:szCs w:val="21"/>
          <w:lang w:eastAsia="zh-CN"/>
        </w:rPr>
        <w:t>。</w:t>
      </w:r>
    </w:p>
    <w:p w14:paraId="6816F582"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三、接受分包合同的中小企业与分包企业之间</w:t>
      </w:r>
      <w:r>
        <w:rPr>
          <w:rFonts w:ascii="仿宋" w:eastAsia="仿宋" w:hAnsi="仿宋"/>
          <w:szCs w:val="21"/>
          <w:u w:val="single"/>
          <w:lang w:eastAsia="zh-CN"/>
        </w:rPr>
        <w:t xml:space="preserve">          </w:t>
      </w:r>
      <w:r>
        <w:rPr>
          <w:rFonts w:ascii="仿宋" w:eastAsia="仿宋" w:hAnsi="仿宋" w:hint="eastAsia"/>
          <w:szCs w:val="21"/>
          <w:u w:val="single"/>
          <w:lang w:eastAsia="zh-CN"/>
        </w:rPr>
        <w:t>（存在或不存在）</w:t>
      </w:r>
      <w:r>
        <w:rPr>
          <w:rFonts w:ascii="仿宋" w:eastAsia="仿宋" w:hAnsi="仿宋" w:hint="eastAsia"/>
          <w:szCs w:val="21"/>
          <w:lang w:eastAsia="zh-CN"/>
        </w:rPr>
        <w:t>直接控股、管理关系的情形。</w:t>
      </w:r>
    </w:p>
    <w:p w14:paraId="53D571DD"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四、因违约或过失责任等导致采购人经济损失或被索赔时，供应商无条件优先清偿采购人的一切债务和经济赔偿。</w:t>
      </w:r>
    </w:p>
    <w:p w14:paraId="3E7E0BDE"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五、如获得成交资格，分包意向供应商不得以任何理由提出终止本协议。</w:t>
      </w:r>
    </w:p>
    <w:p w14:paraId="049A22A9" w14:textId="77777777" w:rsidR="00E97E44" w:rsidRDefault="003B4A90">
      <w:pPr>
        <w:wordWrap w:val="0"/>
        <w:spacing w:line="400" w:lineRule="exact"/>
        <w:ind w:firstLineChars="200" w:firstLine="440"/>
        <w:rPr>
          <w:rFonts w:ascii="仿宋" w:eastAsia="仿宋" w:hAnsi="仿宋"/>
          <w:szCs w:val="21"/>
          <w:lang w:eastAsia="zh-CN"/>
        </w:rPr>
      </w:pPr>
      <w:r>
        <w:rPr>
          <w:rFonts w:ascii="仿宋" w:eastAsia="仿宋" w:hAnsi="仿宋" w:hint="eastAsia"/>
          <w:szCs w:val="21"/>
          <w:lang w:eastAsia="zh-CN"/>
        </w:rPr>
        <w:t>六、本协议自签署之日起生效，如获得成交资格，有效期延续至政府采购合同履行完毕之日。</w:t>
      </w:r>
    </w:p>
    <w:p w14:paraId="28306D29" w14:textId="77777777" w:rsidR="00E97E44" w:rsidRDefault="003B4A90">
      <w:pPr>
        <w:spacing w:line="400" w:lineRule="exact"/>
        <w:ind w:firstLineChars="1200" w:firstLine="2640"/>
        <w:rPr>
          <w:rFonts w:ascii="仿宋" w:eastAsia="仿宋" w:hAnsi="仿宋" w:cs="Times New Roman"/>
          <w:szCs w:val="21"/>
          <w:lang w:eastAsia="zh-CN"/>
        </w:rPr>
      </w:pPr>
      <w:r>
        <w:rPr>
          <w:rFonts w:ascii="仿宋" w:eastAsia="仿宋" w:hAnsi="仿宋" w:cs="Times New Roman" w:hint="eastAsia"/>
          <w:szCs w:val="21"/>
          <w:lang w:eastAsia="zh-CN"/>
        </w:rPr>
        <w:t>供应商（盖章）：</w:t>
      </w:r>
      <w:r>
        <w:rPr>
          <w:rFonts w:ascii="仿宋" w:eastAsia="仿宋" w:hAnsi="仿宋" w:hint="eastAsia"/>
          <w:szCs w:val="21"/>
          <w:u w:val="single"/>
          <w:lang w:eastAsia="zh-CN"/>
        </w:rPr>
        <w:t xml:space="preserve">          </w:t>
      </w:r>
    </w:p>
    <w:p w14:paraId="64D88779" w14:textId="77777777" w:rsidR="00E97E44" w:rsidRDefault="003B4A90">
      <w:pPr>
        <w:spacing w:line="400" w:lineRule="exact"/>
        <w:ind w:firstLineChars="1200" w:firstLine="2640"/>
        <w:rPr>
          <w:rFonts w:ascii="仿宋" w:eastAsia="仿宋" w:hAnsi="仿宋"/>
          <w:szCs w:val="21"/>
          <w:lang w:eastAsia="zh-CN"/>
        </w:rPr>
      </w:pPr>
      <w:r>
        <w:rPr>
          <w:rFonts w:ascii="仿宋" w:eastAsia="仿宋" w:hAnsi="仿宋" w:cs="Times New Roman" w:hint="eastAsia"/>
          <w:szCs w:val="21"/>
          <w:lang w:eastAsia="zh-CN"/>
        </w:rPr>
        <w:t>法定代表人或授权代表（签字或盖章）：</w:t>
      </w:r>
      <w:r>
        <w:rPr>
          <w:rFonts w:ascii="仿宋" w:eastAsia="仿宋" w:hAnsi="仿宋" w:hint="eastAsia"/>
          <w:szCs w:val="21"/>
          <w:u w:val="single"/>
          <w:lang w:eastAsia="zh-CN"/>
        </w:rPr>
        <w:t xml:space="preserve">          </w:t>
      </w:r>
    </w:p>
    <w:p w14:paraId="61D21508" w14:textId="77777777" w:rsidR="00E97E44" w:rsidRDefault="00E97E44">
      <w:pPr>
        <w:spacing w:line="400" w:lineRule="exact"/>
        <w:ind w:firstLineChars="1200" w:firstLine="2640"/>
        <w:rPr>
          <w:rFonts w:ascii="仿宋" w:eastAsia="仿宋" w:hAnsi="仿宋" w:cs="Times New Roman"/>
          <w:szCs w:val="21"/>
          <w:lang w:eastAsia="zh-CN"/>
        </w:rPr>
      </w:pPr>
    </w:p>
    <w:p w14:paraId="537DB935" w14:textId="77777777" w:rsidR="00E97E44" w:rsidRDefault="003B4A90">
      <w:pPr>
        <w:spacing w:line="400" w:lineRule="exact"/>
        <w:ind w:firstLineChars="1200" w:firstLine="2640"/>
        <w:rPr>
          <w:rFonts w:ascii="仿宋" w:eastAsia="仿宋" w:hAnsi="仿宋" w:cs="Times New Roman"/>
          <w:szCs w:val="21"/>
          <w:lang w:eastAsia="zh-CN"/>
        </w:rPr>
      </w:pPr>
      <w:r>
        <w:rPr>
          <w:rFonts w:ascii="仿宋" w:eastAsia="仿宋" w:hAnsi="仿宋" w:cs="Times New Roman" w:hint="eastAsia"/>
          <w:szCs w:val="21"/>
          <w:lang w:eastAsia="zh-CN"/>
        </w:rPr>
        <w:t>分包意向供应商</w:t>
      </w:r>
      <w:proofErr w:type="gramStart"/>
      <w:r>
        <w:rPr>
          <w:rFonts w:ascii="仿宋" w:eastAsia="仿宋" w:hAnsi="仿宋" w:cs="Times New Roman" w:hint="eastAsia"/>
          <w:szCs w:val="21"/>
          <w:lang w:eastAsia="zh-CN"/>
        </w:rPr>
        <w:t>一</w:t>
      </w:r>
      <w:proofErr w:type="gramEnd"/>
      <w:r>
        <w:rPr>
          <w:rFonts w:ascii="仿宋" w:eastAsia="仿宋" w:hAnsi="仿宋" w:cs="Times New Roman" w:hint="eastAsia"/>
          <w:szCs w:val="21"/>
          <w:lang w:eastAsia="zh-CN"/>
        </w:rPr>
        <w:t>（盖章）：</w:t>
      </w:r>
      <w:r>
        <w:rPr>
          <w:rFonts w:ascii="仿宋" w:eastAsia="仿宋" w:hAnsi="仿宋" w:hint="eastAsia"/>
          <w:szCs w:val="21"/>
          <w:u w:val="single"/>
          <w:lang w:eastAsia="zh-CN"/>
        </w:rPr>
        <w:t xml:space="preserve">          </w:t>
      </w:r>
    </w:p>
    <w:p w14:paraId="19371646" w14:textId="77777777" w:rsidR="00E97E44" w:rsidRDefault="003B4A90">
      <w:pPr>
        <w:spacing w:line="400" w:lineRule="exact"/>
        <w:ind w:firstLineChars="1200" w:firstLine="2640"/>
        <w:rPr>
          <w:rFonts w:ascii="仿宋" w:eastAsia="仿宋" w:hAnsi="仿宋" w:cs="Times New Roman"/>
          <w:szCs w:val="21"/>
          <w:lang w:eastAsia="zh-CN"/>
        </w:rPr>
      </w:pPr>
      <w:r>
        <w:rPr>
          <w:rFonts w:ascii="仿宋" w:eastAsia="仿宋" w:hAnsi="仿宋" w:cs="Times New Roman" w:hint="eastAsia"/>
          <w:szCs w:val="21"/>
          <w:lang w:eastAsia="zh-CN"/>
        </w:rPr>
        <w:t>法定代表人（签字或盖章）：</w:t>
      </w:r>
      <w:r>
        <w:rPr>
          <w:rFonts w:ascii="仿宋" w:eastAsia="仿宋" w:hAnsi="仿宋" w:hint="eastAsia"/>
          <w:szCs w:val="21"/>
          <w:u w:val="single"/>
          <w:lang w:eastAsia="zh-CN"/>
        </w:rPr>
        <w:t xml:space="preserve">          </w:t>
      </w:r>
    </w:p>
    <w:p w14:paraId="715E441C" w14:textId="77777777" w:rsidR="00E97E44" w:rsidRDefault="003B4A90" w:rsidP="003E5BED">
      <w:pPr>
        <w:wordWrap w:val="0"/>
        <w:spacing w:line="400" w:lineRule="exact"/>
        <w:ind w:firstLineChars="1224" w:firstLine="2693"/>
        <w:rPr>
          <w:rFonts w:ascii="仿宋" w:eastAsia="仿宋" w:hAnsi="仿宋"/>
          <w:szCs w:val="21"/>
          <w:lang w:eastAsia="zh-CN"/>
        </w:rPr>
      </w:pPr>
      <w:r>
        <w:rPr>
          <w:rFonts w:ascii="仿宋" w:eastAsia="仿宋" w:hAnsi="仿宋" w:hint="eastAsia"/>
          <w:szCs w:val="21"/>
          <w:lang w:eastAsia="zh-CN"/>
        </w:rPr>
        <w:t>......（如有多个分包意向供应商的，按同格式增加）</w:t>
      </w:r>
    </w:p>
    <w:p w14:paraId="4867C75B" w14:textId="77777777" w:rsidR="00E97E44" w:rsidRDefault="003B4A90" w:rsidP="00E97E44">
      <w:pPr>
        <w:ind w:firstLineChars="1224" w:firstLine="2693"/>
        <w:rPr>
          <w:rFonts w:ascii="仿宋" w:eastAsia="仿宋" w:hAnsi="仿宋"/>
          <w:szCs w:val="21"/>
          <w:lang w:eastAsia="zh-CN"/>
        </w:rPr>
      </w:pPr>
      <w:r>
        <w:rPr>
          <w:rFonts w:ascii="仿宋" w:eastAsia="仿宋" w:hAnsi="仿宋" w:cs="Times New Roman" w:hint="eastAsia"/>
          <w:szCs w:val="21"/>
          <w:lang w:eastAsia="zh-CN"/>
        </w:rPr>
        <w:t>日期：</w:t>
      </w:r>
      <w:r>
        <w:rPr>
          <w:rFonts w:ascii="仿宋" w:eastAsia="仿宋" w:hAnsi="仿宋" w:cs="Times New Roman" w:hint="eastAsia"/>
          <w:szCs w:val="21"/>
          <w:u w:val="single"/>
          <w:lang w:eastAsia="zh-CN"/>
        </w:rPr>
        <w:t xml:space="preserve">          </w:t>
      </w:r>
      <w:r>
        <w:rPr>
          <w:rFonts w:ascii="仿宋" w:eastAsia="仿宋" w:hAnsi="仿宋" w:cs="Times New Roman" w:hint="eastAsia"/>
          <w:szCs w:val="21"/>
          <w:lang w:eastAsia="zh-CN"/>
        </w:rPr>
        <w:t>年</w:t>
      </w:r>
      <w:r>
        <w:rPr>
          <w:rFonts w:ascii="仿宋" w:eastAsia="仿宋" w:hAnsi="仿宋" w:cs="Times New Roman" w:hint="eastAsia"/>
          <w:szCs w:val="21"/>
          <w:u w:val="single"/>
          <w:lang w:eastAsia="zh-CN"/>
        </w:rPr>
        <w:t xml:space="preserve">     </w:t>
      </w:r>
      <w:r>
        <w:rPr>
          <w:rFonts w:ascii="仿宋" w:eastAsia="仿宋" w:hAnsi="仿宋" w:cs="Times New Roman" w:hint="eastAsia"/>
          <w:szCs w:val="21"/>
          <w:lang w:eastAsia="zh-CN"/>
        </w:rPr>
        <w:t>月</w:t>
      </w:r>
      <w:r>
        <w:rPr>
          <w:rFonts w:ascii="仿宋" w:eastAsia="仿宋" w:hAnsi="仿宋" w:cs="Times New Roman" w:hint="eastAsia"/>
          <w:szCs w:val="21"/>
          <w:u w:val="single"/>
          <w:lang w:eastAsia="zh-CN"/>
        </w:rPr>
        <w:t xml:space="preserve">     </w:t>
      </w:r>
      <w:r>
        <w:rPr>
          <w:rFonts w:ascii="仿宋" w:eastAsia="仿宋" w:hAnsi="仿宋" w:cs="Times New Roman" w:hint="eastAsia"/>
          <w:szCs w:val="21"/>
          <w:lang w:eastAsia="zh-CN"/>
        </w:rPr>
        <w:t>日</w:t>
      </w:r>
    </w:p>
    <w:sectPr w:rsidR="00E97E44">
      <w:footerReference w:type="default" r:id="rId26"/>
      <w:pgSz w:w="11906" w:h="16838"/>
      <w:pgMar w:top="1440" w:right="1133"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4AD10" w14:textId="77777777" w:rsidR="0057468F" w:rsidRDefault="0057468F">
      <w:r>
        <w:separator/>
      </w:r>
    </w:p>
  </w:endnote>
  <w:endnote w:type="continuationSeparator" w:id="0">
    <w:p w14:paraId="3A5E43B9" w14:textId="77777777" w:rsidR="0057468F" w:rsidRDefault="0057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_x0008_琶....">
    <w:altName w:val="宋体"/>
    <w:charset w:val="86"/>
    <w:family w:val="roma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F985" w14:textId="77777777" w:rsidR="005860E0" w:rsidRDefault="005860E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037F" w14:textId="77777777" w:rsidR="005860E0" w:rsidRDefault="005860E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7CA1" w14:textId="77777777" w:rsidR="005860E0" w:rsidRDefault="005860E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20621"/>
      <w:showingPlcHdr/>
    </w:sdtPr>
    <w:sdtEndPr/>
    <w:sdtContent>
      <w:p w14:paraId="1AC4B9CD" w14:textId="77777777" w:rsidR="005860E0" w:rsidRDefault="005860E0">
        <w:pPr>
          <w:pStyle w:val="ad"/>
          <w:jc w:val="center"/>
        </w:pP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14:paraId="37C8CF13" w14:textId="3D23EA80" w:rsidR="005860E0" w:rsidRDefault="005860E0">
        <w:pPr>
          <w:pStyle w:val="ad"/>
          <w:jc w:val="center"/>
        </w:pPr>
        <w:r>
          <w:fldChar w:fldCharType="begin"/>
        </w:r>
        <w:r>
          <w:instrText xml:space="preserve"> PAGE   \* MERGEFORMAT </w:instrText>
        </w:r>
        <w:r>
          <w:fldChar w:fldCharType="separate"/>
        </w:r>
        <w:r w:rsidR="00BB7CA9" w:rsidRPr="00BB7CA9">
          <w:rPr>
            <w:noProof/>
            <w:lang w:val="zh-CN"/>
          </w:rPr>
          <w:t>41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1E134" w14:textId="77777777" w:rsidR="0057468F" w:rsidRDefault="0057468F">
      <w:r>
        <w:separator/>
      </w:r>
    </w:p>
  </w:footnote>
  <w:footnote w:type="continuationSeparator" w:id="0">
    <w:p w14:paraId="02691CD4" w14:textId="77777777" w:rsidR="0057468F" w:rsidRDefault="0057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36A8C" w14:textId="77777777" w:rsidR="005860E0" w:rsidRDefault="005860E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DB25" w14:textId="77777777" w:rsidR="005860E0" w:rsidRDefault="005860E0">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D3B13" w14:textId="77777777" w:rsidR="005860E0" w:rsidRDefault="005860E0">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3166" w14:textId="339B87B4" w:rsidR="005860E0" w:rsidRDefault="005860E0">
    <w:pPr>
      <w:pStyle w:val="ae"/>
      <w:tabs>
        <w:tab w:val="clear" w:pos="8306"/>
        <w:tab w:val="right" w:pos="9072"/>
      </w:tabs>
      <w:wordWrap w:val="0"/>
      <w:ind w:right="2"/>
      <w:jc w:val="left"/>
      <w:rPr>
        <w:rFonts w:ascii="仿宋" w:eastAsia="仿宋" w:hAnsi="仿宋"/>
        <w:lang w:eastAsia="zh-CN"/>
      </w:rPr>
    </w:pPr>
    <w:r>
      <w:rPr>
        <w:rFonts w:ascii="仿宋" w:eastAsia="仿宋" w:hAnsi="仿宋" w:hint="eastAsia"/>
        <w:szCs w:val="21"/>
        <w:lang w:eastAsia="zh-CN"/>
      </w:rPr>
      <w:t xml:space="preserve"> </w:t>
    </w:r>
    <w:r>
      <w:rPr>
        <w:rFonts w:ascii="仿宋" w:eastAsia="仿宋" w:hAnsi="仿宋"/>
        <w:szCs w:val="21"/>
        <w:lang w:eastAsia="zh-CN"/>
      </w:rPr>
      <w:t xml:space="preserve">          </w:t>
    </w:r>
    <w:r>
      <w:rPr>
        <w:rFonts w:ascii="仿宋" w:eastAsia="仿宋" w:hAnsi="仿宋" w:hint="eastAsia"/>
        <w:lang w:eastAsia="zh-CN"/>
      </w:rPr>
      <w:t xml:space="preserve">  </w:t>
    </w:r>
    <w:r>
      <w:rPr>
        <w:rFonts w:ascii="仿宋" w:eastAsia="仿宋" w:hAnsi="仿宋"/>
        <w:lang w:eastAsia="zh-CN"/>
      </w:rPr>
      <w:t xml:space="preserve"> </w:t>
    </w:r>
    <w:r>
      <w:rPr>
        <w:rFonts w:ascii="仿宋" w:eastAsia="仿宋" w:hAnsi="仿宋"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61F6"/>
    <w:multiLevelType w:val="multilevel"/>
    <w:tmpl w:val="16A861F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D5CFE9D"/>
    <w:multiLevelType w:val="singleLevel"/>
    <w:tmpl w:val="2D5CFE9D"/>
    <w:lvl w:ilvl="0">
      <w:start w:val="2"/>
      <w:numFmt w:val="decimal"/>
      <w:suff w:val="nothing"/>
      <w:lvlText w:val="（%1）"/>
      <w:lvlJc w:val="left"/>
    </w:lvl>
  </w:abstractNum>
  <w:abstractNum w:abstractNumId="2">
    <w:nsid w:val="3675538A"/>
    <w:multiLevelType w:val="multilevel"/>
    <w:tmpl w:val="3675538A"/>
    <w:lvl w:ilvl="0">
      <w:start w:val="1"/>
      <w:numFmt w:val="japaneseCounting"/>
      <w:lvlText w:val="%1、"/>
      <w:lvlJc w:val="left"/>
      <w:pPr>
        <w:tabs>
          <w:tab w:val="left" w:pos="960"/>
        </w:tabs>
        <w:ind w:left="960" w:hanging="480"/>
      </w:pPr>
      <w:rPr>
        <w:rFonts w:hAnsi="宋体"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4251C9C1"/>
    <w:multiLevelType w:val="singleLevel"/>
    <w:tmpl w:val="4251C9C1"/>
    <w:lvl w:ilvl="0">
      <w:start w:val="4"/>
      <w:numFmt w:val="chineseCounting"/>
      <w:suff w:val="space"/>
      <w:lvlText w:val="第%1章"/>
      <w:lvlJc w:val="left"/>
      <w:rPr>
        <w:rFonts w:hint="eastAsia"/>
      </w:rPr>
    </w:lvl>
  </w:abstractNum>
  <w:abstractNum w:abstractNumId="4">
    <w:nsid w:val="618E5BF4"/>
    <w:multiLevelType w:val="multilevel"/>
    <w:tmpl w:val="618E5BF4"/>
    <w:lvl w:ilvl="0">
      <w:start w:val="1"/>
      <w:numFmt w:val="decimal"/>
      <w:lvlText w:val="%1、"/>
      <w:lvlJc w:val="left"/>
      <w:pPr>
        <w:tabs>
          <w:tab w:val="left" w:pos="465"/>
        </w:tabs>
        <w:ind w:left="465" w:hanging="360"/>
      </w:pPr>
      <w:rPr>
        <w:rFonts w:hint="default"/>
      </w:rPr>
    </w:lvl>
    <w:lvl w:ilvl="1">
      <w:start w:val="1"/>
      <w:numFmt w:val="decimal"/>
      <w:lvlText w:val="（%2）"/>
      <w:lvlJc w:val="left"/>
      <w:pPr>
        <w:tabs>
          <w:tab w:val="left" w:pos="1245"/>
        </w:tabs>
        <w:ind w:left="1245" w:hanging="720"/>
      </w:pPr>
      <w:rPr>
        <w:rFonts w:hint="default"/>
      </w:r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5">
    <w:nsid w:val="6451F128"/>
    <w:multiLevelType w:val="singleLevel"/>
    <w:tmpl w:val="6451F128"/>
    <w:lvl w:ilvl="0">
      <w:start w:val="1"/>
      <w:numFmt w:val="chineseCounting"/>
      <w:suff w:val="nothing"/>
      <w:lvlText w:val="（%1）"/>
      <w:lvlJc w:val="left"/>
      <w:rPr>
        <w:rFonts w:hint="eastAsia"/>
      </w:rPr>
    </w:lvl>
  </w:abstractNum>
  <w:abstractNum w:abstractNumId="6">
    <w:nsid w:val="64597657"/>
    <w:multiLevelType w:val="multilevel"/>
    <w:tmpl w:val="64597657"/>
    <w:lvl w:ilvl="0">
      <w:start w:val="1"/>
      <w:numFmt w:val="chineseCountingThousand"/>
      <w:pStyle w:val="GW-1"/>
      <w:lvlText w:val="第%1章."/>
      <w:lvlJc w:val="left"/>
      <w:pPr>
        <w:ind w:left="420" w:hanging="420"/>
      </w:pPr>
      <w:rPr>
        <w:rFonts w:hint="eastAsia"/>
        <w:b/>
        <w:i w:val="0"/>
        <w:sz w:val="44"/>
        <w:szCs w:val="44"/>
      </w:rPr>
    </w:lvl>
    <w:lvl w:ilvl="1">
      <w:start w:val="1"/>
      <w:numFmt w:val="decimal"/>
      <w:pStyle w:val="GW-2"/>
      <w:isLgl/>
      <w:suff w:val="space"/>
      <w:lvlText w:val="%1.%2"/>
      <w:lvlJc w:val="left"/>
      <w:pPr>
        <w:ind w:left="420" w:hanging="420"/>
      </w:pPr>
      <w:rPr>
        <w:rFonts w:ascii="Cambria" w:eastAsia="仿宋_GB2312" w:hAnsi="Cambria" w:hint="default"/>
        <w:b/>
        <w:i w:val="0"/>
      </w:rPr>
    </w:lvl>
    <w:lvl w:ilvl="2">
      <w:start w:val="1"/>
      <w:numFmt w:val="decimal"/>
      <w:pStyle w:val="GW-3"/>
      <w:isLgl/>
      <w:suff w:val="space"/>
      <w:lvlText w:val="%1.%2.%3"/>
      <w:lvlJc w:val="left"/>
      <w:pPr>
        <w:ind w:left="420" w:hanging="420"/>
      </w:pPr>
      <w:rPr>
        <w:rFonts w:ascii="Cambria" w:eastAsia="仿宋_GB2312" w:hAnsi="Cambria" w:hint="default"/>
        <w:b/>
        <w:i w:val="0"/>
        <w:sz w:val="32"/>
        <w:szCs w:val="32"/>
      </w:rPr>
    </w:lvl>
    <w:lvl w:ilvl="3">
      <w:start w:val="1"/>
      <w:numFmt w:val="decimal"/>
      <w:pStyle w:val="GW-4"/>
      <w:isLgl/>
      <w:suff w:val="space"/>
      <w:lvlText w:val="%1.%2.%3.%4"/>
      <w:lvlJc w:val="left"/>
      <w:pPr>
        <w:ind w:left="4815"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7">
    <w:nsid w:val="73BA759D"/>
    <w:multiLevelType w:val="multilevel"/>
    <w:tmpl w:val="73BA759D"/>
    <w:lvl w:ilvl="0">
      <w:start w:val="1"/>
      <w:numFmt w:val="chineseCountingThousand"/>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ZTUwY2ZhNjU2OGQ3YjY1ZGIyMDlmYWM3Njc1YTQifQ=="/>
  </w:docVars>
  <w:rsids>
    <w:rsidRoot w:val="00D5598C"/>
    <w:rsid w:val="E63FC321"/>
    <w:rsid w:val="000005B8"/>
    <w:rsid w:val="00000D93"/>
    <w:rsid w:val="000011E2"/>
    <w:rsid w:val="0000270C"/>
    <w:rsid w:val="00002D04"/>
    <w:rsid w:val="00004814"/>
    <w:rsid w:val="00004939"/>
    <w:rsid w:val="0000595B"/>
    <w:rsid w:val="000059BB"/>
    <w:rsid w:val="00006B45"/>
    <w:rsid w:val="00006CFA"/>
    <w:rsid w:val="00007D79"/>
    <w:rsid w:val="00011A5A"/>
    <w:rsid w:val="00011C41"/>
    <w:rsid w:val="0001290A"/>
    <w:rsid w:val="000140EB"/>
    <w:rsid w:val="00014945"/>
    <w:rsid w:val="00014A3A"/>
    <w:rsid w:val="00016F64"/>
    <w:rsid w:val="0001724A"/>
    <w:rsid w:val="000200F7"/>
    <w:rsid w:val="00021F5F"/>
    <w:rsid w:val="00022FB5"/>
    <w:rsid w:val="00023F8E"/>
    <w:rsid w:val="00026391"/>
    <w:rsid w:val="00030A7E"/>
    <w:rsid w:val="00030F76"/>
    <w:rsid w:val="00031286"/>
    <w:rsid w:val="00034996"/>
    <w:rsid w:val="0003639C"/>
    <w:rsid w:val="00042177"/>
    <w:rsid w:val="000427FD"/>
    <w:rsid w:val="00042B7C"/>
    <w:rsid w:val="000447D1"/>
    <w:rsid w:val="0004534A"/>
    <w:rsid w:val="0004606F"/>
    <w:rsid w:val="00047481"/>
    <w:rsid w:val="000474C6"/>
    <w:rsid w:val="00050B86"/>
    <w:rsid w:val="00051825"/>
    <w:rsid w:val="000519A1"/>
    <w:rsid w:val="00053835"/>
    <w:rsid w:val="00053D40"/>
    <w:rsid w:val="00054E1E"/>
    <w:rsid w:val="0005568C"/>
    <w:rsid w:val="00056EA7"/>
    <w:rsid w:val="000571C8"/>
    <w:rsid w:val="00060A94"/>
    <w:rsid w:val="00061845"/>
    <w:rsid w:val="00064711"/>
    <w:rsid w:val="000660D2"/>
    <w:rsid w:val="00066A92"/>
    <w:rsid w:val="00067F17"/>
    <w:rsid w:val="000712D7"/>
    <w:rsid w:val="00071702"/>
    <w:rsid w:val="000723E5"/>
    <w:rsid w:val="00072E58"/>
    <w:rsid w:val="00072F91"/>
    <w:rsid w:val="00075BAB"/>
    <w:rsid w:val="00077EBD"/>
    <w:rsid w:val="00080FA1"/>
    <w:rsid w:val="00083565"/>
    <w:rsid w:val="000842E3"/>
    <w:rsid w:val="00084A32"/>
    <w:rsid w:val="00084B15"/>
    <w:rsid w:val="00085615"/>
    <w:rsid w:val="00086C01"/>
    <w:rsid w:val="00090254"/>
    <w:rsid w:val="000902BE"/>
    <w:rsid w:val="00090E76"/>
    <w:rsid w:val="000912DF"/>
    <w:rsid w:val="000913F4"/>
    <w:rsid w:val="00091775"/>
    <w:rsid w:val="000919FF"/>
    <w:rsid w:val="00091E08"/>
    <w:rsid w:val="00092423"/>
    <w:rsid w:val="00093626"/>
    <w:rsid w:val="000961C4"/>
    <w:rsid w:val="00096DAF"/>
    <w:rsid w:val="000A0208"/>
    <w:rsid w:val="000A033E"/>
    <w:rsid w:val="000A08C7"/>
    <w:rsid w:val="000A108F"/>
    <w:rsid w:val="000A1D3F"/>
    <w:rsid w:val="000A2089"/>
    <w:rsid w:val="000A314F"/>
    <w:rsid w:val="000A3CD2"/>
    <w:rsid w:val="000A7EE8"/>
    <w:rsid w:val="000B09B7"/>
    <w:rsid w:val="000B1338"/>
    <w:rsid w:val="000B1AA5"/>
    <w:rsid w:val="000B4A2A"/>
    <w:rsid w:val="000B5E9E"/>
    <w:rsid w:val="000B6D7A"/>
    <w:rsid w:val="000B7B0F"/>
    <w:rsid w:val="000C0475"/>
    <w:rsid w:val="000C0CD3"/>
    <w:rsid w:val="000C32E9"/>
    <w:rsid w:val="000C4D9F"/>
    <w:rsid w:val="000C4FF3"/>
    <w:rsid w:val="000C69BC"/>
    <w:rsid w:val="000C7EE3"/>
    <w:rsid w:val="000D0EEC"/>
    <w:rsid w:val="000D159C"/>
    <w:rsid w:val="000D3559"/>
    <w:rsid w:val="000D362A"/>
    <w:rsid w:val="000D38D2"/>
    <w:rsid w:val="000D5500"/>
    <w:rsid w:val="000E05DB"/>
    <w:rsid w:val="000E36F4"/>
    <w:rsid w:val="000E566D"/>
    <w:rsid w:val="000E6C0A"/>
    <w:rsid w:val="000E7908"/>
    <w:rsid w:val="000F16D3"/>
    <w:rsid w:val="000F1CF6"/>
    <w:rsid w:val="000F2876"/>
    <w:rsid w:val="000F2BF1"/>
    <w:rsid w:val="000F37A5"/>
    <w:rsid w:val="000F50EF"/>
    <w:rsid w:val="000F62D2"/>
    <w:rsid w:val="000F6F77"/>
    <w:rsid w:val="000F7F67"/>
    <w:rsid w:val="00100E87"/>
    <w:rsid w:val="001041C5"/>
    <w:rsid w:val="0010435D"/>
    <w:rsid w:val="00104566"/>
    <w:rsid w:val="00104929"/>
    <w:rsid w:val="00105709"/>
    <w:rsid w:val="0010644F"/>
    <w:rsid w:val="00107C62"/>
    <w:rsid w:val="00110160"/>
    <w:rsid w:val="001101F9"/>
    <w:rsid w:val="00111E30"/>
    <w:rsid w:val="0011540F"/>
    <w:rsid w:val="00120697"/>
    <w:rsid w:val="001215E5"/>
    <w:rsid w:val="00121A66"/>
    <w:rsid w:val="00122AA3"/>
    <w:rsid w:val="00122E68"/>
    <w:rsid w:val="00124EAB"/>
    <w:rsid w:val="001303BA"/>
    <w:rsid w:val="00130BD4"/>
    <w:rsid w:val="00133146"/>
    <w:rsid w:val="001340B2"/>
    <w:rsid w:val="00136369"/>
    <w:rsid w:val="00136428"/>
    <w:rsid w:val="00137E82"/>
    <w:rsid w:val="00137EE2"/>
    <w:rsid w:val="00140855"/>
    <w:rsid w:val="00140AA9"/>
    <w:rsid w:val="001429FD"/>
    <w:rsid w:val="00142E00"/>
    <w:rsid w:val="00143DF8"/>
    <w:rsid w:val="00145D25"/>
    <w:rsid w:val="001473CF"/>
    <w:rsid w:val="0014766E"/>
    <w:rsid w:val="00151575"/>
    <w:rsid w:val="00154989"/>
    <w:rsid w:val="001560D4"/>
    <w:rsid w:val="00156432"/>
    <w:rsid w:val="00157912"/>
    <w:rsid w:val="00157AD1"/>
    <w:rsid w:val="00161E20"/>
    <w:rsid w:val="0016226D"/>
    <w:rsid w:val="001624D9"/>
    <w:rsid w:val="00163A3F"/>
    <w:rsid w:val="00165295"/>
    <w:rsid w:val="00166277"/>
    <w:rsid w:val="00166543"/>
    <w:rsid w:val="0017173D"/>
    <w:rsid w:val="00171A25"/>
    <w:rsid w:val="00172582"/>
    <w:rsid w:val="00173BF5"/>
    <w:rsid w:val="001761A7"/>
    <w:rsid w:val="00176EAE"/>
    <w:rsid w:val="001803E9"/>
    <w:rsid w:val="00180685"/>
    <w:rsid w:val="00180E4C"/>
    <w:rsid w:val="001821CC"/>
    <w:rsid w:val="00183BAF"/>
    <w:rsid w:val="00183DA4"/>
    <w:rsid w:val="0018499C"/>
    <w:rsid w:val="00185C44"/>
    <w:rsid w:val="00185DA7"/>
    <w:rsid w:val="001862C3"/>
    <w:rsid w:val="00186376"/>
    <w:rsid w:val="00187E38"/>
    <w:rsid w:val="001939CB"/>
    <w:rsid w:val="00193AE8"/>
    <w:rsid w:val="00193B45"/>
    <w:rsid w:val="00193C07"/>
    <w:rsid w:val="00193C4D"/>
    <w:rsid w:val="00195069"/>
    <w:rsid w:val="00197284"/>
    <w:rsid w:val="001A0CAB"/>
    <w:rsid w:val="001A1AD4"/>
    <w:rsid w:val="001A1C59"/>
    <w:rsid w:val="001A2736"/>
    <w:rsid w:val="001A3926"/>
    <w:rsid w:val="001A5C3A"/>
    <w:rsid w:val="001A6601"/>
    <w:rsid w:val="001B002B"/>
    <w:rsid w:val="001B0A16"/>
    <w:rsid w:val="001B1DBB"/>
    <w:rsid w:val="001B23EB"/>
    <w:rsid w:val="001B250F"/>
    <w:rsid w:val="001B251B"/>
    <w:rsid w:val="001B6820"/>
    <w:rsid w:val="001C025A"/>
    <w:rsid w:val="001C0990"/>
    <w:rsid w:val="001C482E"/>
    <w:rsid w:val="001C4C42"/>
    <w:rsid w:val="001C4DC0"/>
    <w:rsid w:val="001C6F4E"/>
    <w:rsid w:val="001C7F2E"/>
    <w:rsid w:val="001D1334"/>
    <w:rsid w:val="001D3976"/>
    <w:rsid w:val="001D49D2"/>
    <w:rsid w:val="001D4BDE"/>
    <w:rsid w:val="001D4E53"/>
    <w:rsid w:val="001D4EE5"/>
    <w:rsid w:val="001D7403"/>
    <w:rsid w:val="001D743A"/>
    <w:rsid w:val="001D7DC7"/>
    <w:rsid w:val="001E142D"/>
    <w:rsid w:val="001E1C28"/>
    <w:rsid w:val="001E3DF9"/>
    <w:rsid w:val="001E5B25"/>
    <w:rsid w:val="001E6984"/>
    <w:rsid w:val="001E7BF1"/>
    <w:rsid w:val="001F24E6"/>
    <w:rsid w:val="001F2B21"/>
    <w:rsid w:val="001F4233"/>
    <w:rsid w:val="001F4B5F"/>
    <w:rsid w:val="001F5EDC"/>
    <w:rsid w:val="001F6E24"/>
    <w:rsid w:val="002002F0"/>
    <w:rsid w:val="00201158"/>
    <w:rsid w:val="0020136C"/>
    <w:rsid w:val="00201811"/>
    <w:rsid w:val="002030DE"/>
    <w:rsid w:val="00203E9B"/>
    <w:rsid w:val="002060E8"/>
    <w:rsid w:val="002069F1"/>
    <w:rsid w:val="00207A67"/>
    <w:rsid w:val="002106C6"/>
    <w:rsid w:val="00210938"/>
    <w:rsid w:val="00210A0E"/>
    <w:rsid w:val="00212B4D"/>
    <w:rsid w:val="00215312"/>
    <w:rsid w:val="0021544A"/>
    <w:rsid w:val="0022076F"/>
    <w:rsid w:val="0022229C"/>
    <w:rsid w:val="002228DE"/>
    <w:rsid w:val="0022300C"/>
    <w:rsid w:val="00223E79"/>
    <w:rsid w:val="002245FC"/>
    <w:rsid w:val="00224A77"/>
    <w:rsid w:val="00226BA2"/>
    <w:rsid w:val="002305D2"/>
    <w:rsid w:val="00231F90"/>
    <w:rsid w:val="00234678"/>
    <w:rsid w:val="00234CC4"/>
    <w:rsid w:val="00235260"/>
    <w:rsid w:val="00235AF9"/>
    <w:rsid w:val="00240064"/>
    <w:rsid w:val="00240119"/>
    <w:rsid w:val="002404E7"/>
    <w:rsid w:val="00240A8C"/>
    <w:rsid w:val="002443C8"/>
    <w:rsid w:val="002453DA"/>
    <w:rsid w:val="00245F1F"/>
    <w:rsid w:val="00246C7F"/>
    <w:rsid w:val="00246E13"/>
    <w:rsid w:val="00246F41"/>
    <w:rsid w:val="00251F45"/>
    <w:rsid w:val="00253D4F"/>
    <w:rsid w:val="00253F80"/>
    <w:rsid w:val="002546E7"/>
    <w:rsid w:val="00260B5A"/>
    <w:rsid w:val="00260E80"/>
    <w:rsid w:val="00261CCE"/>
    <w:rsid w:val="00262A8D"/>
    <w:rsid w:val="00262EBB"/>
    <w:rsid w:val="0026301A"/>
    <w:rsid w:val="002635D5"/>
    <w:rsid w:val="00263BD2"/>
    <w:rsid w:val="00265735"/>
    <w:rsid w:val="00265E4A"/>
    <w:rsid w:val="00266F51"/>
    <w:rsid w:val="00273175"/>
    <w:rsid w:val="0027366F"/>
    <w:rsid w:val="0027392C"/>
    <w:rsid w:val="00276F44"/>
    <w:rsid w:val="002816D0"/>
    <w:rsid w:val="00281CAD"/>
    <w:rsid w:val="00283118"/>
    <w:rsid w:val="002848F5"/>
    <w:rsid w:val="0028494F"/>
    <w:rsid w:val="00287E2D"/>
    <w:rsid w:val="00290EB0"/>
    <w:rsid w:val="00293B48"/>
    <w:rsid w:val="00293C98"/>
    <w:rsid w:val="002947C0"/>
    <w:rsid w:val="002960FD"/>
    <w:rsid w:val="00296B2A"/>
    <w:rsid w:val="002971C2"/>
    <w:rsid w:val="002A06B0"/>
    <w:rsid w:val="002A16C7"/>
    <w:rsid w:val="002A295E"/>
    <w:rsid w:val="002A2C77"/>
    <w:rsid w:val="002A4D32"/>
    <w:rsid w:val="002A5232"/>
    <w:rsid w:val="002A5FDB"/>
    <w:rsid w:val="002A7653"/>
    <w:rsid w:val="002A78E0"/>
    <w:rsid w:val="002B0F21"/>
    <w:rsid w:val="002B15B1"/>
    <w:rsid w:val="002B1B72"/>
    <w:rsid w:val="002B58E9"/>
    <w:rsid w:val="002C1D0B"/>
    <w:rsid w:val="002C2365"/>
    <w:rsid w:val="002D0736"/>
    <w:rsid w:val="002D195A"/>
    <w:rsid w:val="002D28F1"/>
    <w:rsid w:val="002D42CB"/>
    <w:rsid w:val="002D43C0"/>
    <w:rsid w:val="002D695E"/>
    <w:rsid w:val="002D7A44"/>
    <w:rsid w:val="002E169C"/>
    <w:rsid w:val="002E16FE"/>
    <w:rsid w:val="002E1AEF"/>
    <w:rsid w:val="002E35ED"/>
    <w:rsid w:val="002E37E4"/>
    <w:rsid w:val="002E51A6"/>
    <w:rsid w:val="002E6110"/>
    <w:rsid w:val="002E7FB8"/>
    <w:rsid w:val="002F04EE"/>
    <w:rsid w:val="002F2129"/>
    <w:rsid w:val="002F261C"/>
    <w:rsid w:val="002F3D75"/>
    <w:rsid w:val="002F673B"/>
    <w:rsid w:val="00300E46"/>
    <w:rsid w:val="003015D4"/>
    <w:rsid w:val="00301B84"/>
    <w:rsid w:val="00301ED1"/>
    <w:rsid w:val="0030327E"/>
    <w:rsid w:val="00303E07"/>
    <w:rsid w:val="0030580E"/>
    <w:rsid w:val="0030741E"/>
    <w:rsid w:val="00310849"/>
    <w:rsid w:val="00312766"/>
    <w:rsid w:val="00313980"/>
    <w:rsid w:val="00313CCD"/>
    <w:rsid w:val="00315CB2"/>
    <w:rsid w:val="00316586"/>
    <w:rsid w:val="00316AA2"/>
    <w:rsid w:val="00321A1F"/>
    <w:rsid w:val="003227B9"/>
    <w:rsid w:val="003240E6"/>
    <w:rsid w:val="00324C2E"/>
    <w:rsid w:val="003264DB"/>
    <w:rsid w:val="003268BC"/>
    <w:rsid w:val="00332196"/>
    <w:rsid w:val="00332A37"/>
    <w:rsid w:val="003330A4"/>
    <w:rsid w:val="0033328E"/>
    <w:rsid w:val="00337863"/>
    <w:rsid w:val="003401E4"/>
    <w:rsid w:val="003410BB"/>
    <w:rsid w:val="003418C6"/>
    <w:rsid w:val="00342532"/>
    <w:rsid w:val="00344467"/>
    <w:rsid w:val="00345041"/>
    <w:rsid w:val="00347437"/>
    <w:rsid w:val="00350154"/>
    <w:rsid w:val="00350845"/>
    <w:rsid w:val="00350980"/>
    <w:rsid w:val="0035156F"/>
    <w:rsid w:val="003538F4"/>
    <w:rsid w:val="00355431"/>
    <w:rsid w:val="003557E5"/>
    <w:rsid w:val="00355883"/>
    <w:rsid w:val="0035678F"/>
    <w:rsid w:val="003569EF"/>
    <w:rsid w:val="00361527"/>
    <w:rsid w:val="00364EAD"/>
    <w:rsid w:val="00365A87"/>
    <w:rsid w:val="003666D5"/>
    <w:rsid w:val="003712B0"/>
    <w:rsid w:val="00372DCB"/>
    <w:rsid w:val="0037338F"/>
    <w:rsid w:val="003733B8"/>
    <w:rsid w:val="00373D63"/>
    <w:rsid w:val="00374FA1"/>
    <w:rsid w:val="00375CEA"/>
    <w:rsid w:val="00376309"/>
    <w:rsid w:val="003773F1"/>
    <w:rsid w:val="00377D0D"/>
    <w:rsid w:val="00380DAC"/>
    <w:rsid w:val="003813CD"/>
    <w:rsid w:val="003820AE"/>
    <w:rsid w:val="003832F9"/>
    <w:rsid w:val="00384466"/>
    <w:rsid w:val="00384514"/>
    <w:rsid w:val="00385911"/>
    <w:rsid w:val="00386273"/>
    <w:rsid w:val="0038670E"/>
    <w:rsid w:val="003900C6"/>
    <w:rsid w:val="0039073A"/>
    <w:rsid w:val="00390B2A"/>
    <w:rsid w:val="00391FAF"/>
    <w:rsid w:val="00392BFF"/>
    <w:rsid w:val="003958F0"/>
    <w:rsid w:val="00395C87"/>
    <w:rsid w:val="0039709B"/>
    <w:rsid w:val="003A0343"/>
    <w:rsid w:val="003A1B42"/>
    <w:rsid w:val="003A442C"/>
    <w:rsid w:val="003A54C7"/>
    <w:rsid w:val="003A5A5C"/>
    <w:rsid w:val="003A7C34"/>
    <w:rsid w:val="003B1EBE"/>
    <w:rsid w:val="003B3876"/>
    <w:rsid w:val="003B436F"/>
    <w:rsid w:val="003B4A90"/>
    <w:rsid w:val="003B5181"/>
    <w:rsid w:val="003B5BC3"/>
    <w:rsid w:val="003B5C76"/>
    <w:rsid w:val="003B6D40"/>
    <w:rsid w:val="003C0DA8"/>
    <w:rsid w:val="003C388C"/>
    <w:rsid w:val="003C542D"/>
    <w:rsid w:val="003C78F3"/>
    <w:rsid w:val="003C7B3C"/>
    <w:rsid w:val="003C7B5F"/>
    <w:rsid w:val="003D0A30"/>
    <w:rsid w:val="003D1903"/>
    <w:rsid w:val="003D243C"/>
    <w:rsid w:val="003D537F"/>
    <w:rsid w:val="003D57C3"/>
    <w:rsid w:val="003D730E"/>
    <w:rsid w:val="003D7C98"/>
    <w:rsid w:val="003E0440"/>
    <w:rsid w:val="003E26AA"/>
    <w:rsid w:val="003E2789"/>
    <w:rsid w:val="003E32BE"/>
    <w:rsid w:val="003E533C"/>
    <w:rsid w:val="003E5BED"/>
    <w:rsid w:val="003E6B72"/>
    <w:rsid w:val="003E6C11"/>
    <w:rsid w:val="003E6C12"/>
    <w:rsid w:val="003E7E71"/>
    <w:rsid w:val="003F332D"/>
    <w:rsid w:val="003F588C"/>
    <w:rsid w:val="003F64B7"/>
    <w:rsid w:val="003F6518"/>
    <w:rsid w:val="003F6C0A"/>
    <w:rsid w:val="00400171"/>
    <w:rsid w:val="004005E3"/>
    <w:rsid w:val="00401EB3"/>
    <w:rsid w:val="0040222F"/>
    <w:rsid w:val="00402870"/>
    <w:rsid w:val="00402891"/>
    <w:rsid w:val="00402A48"/>
    <w:rsid w:val="00403CBC"/>
    <w:rsid w:val="004041BF"/>
    <w:rsid w:val="00404DD2"/>
    <w:rsid w:val="00405B25"/>
    <w:rsid w:val="00405C80"/>
    <w:rsid w:val="00405F14"/>
    <w:rsid w:val="00407FF9"/>
    <w:rsid w:val="00410235"/>
    <w:rsid w:val="00410347"/>
    <w:rsid w:val="00410817"/>
    <w:rsid w:val="0041112B"/>
    <w:rsid w:val="0041322B"/>
    <w:rsid w:val="00413F0A"/>
    <w:rsid w:val="00414527"/>
    <w:rsid w:val="00414A80"/>
    <w:rsid w:val="00420086"/>
    <w:rsid w:val="004216BD"/>
    <w:rsid w:val="00422857"/>
    <w:rsid w:val="00423652"/>
    <w:rsid w:val="00424200"/>
    <w:rsid w:val="004266BB"/>
    <w:rsid w:val="00427D2A"/>
    <w:rsid w:val="0043373F"/>
    <w:rsid w:val="00435502"/>
    <w:rsid w:val="004355CB"/>
    <w:rsid w:val="0043561D"/>
    <w:rsid w:val="00436C22"/>
    <w:rsid w:val="004407E9"/>
    <w:rsid w:val="00440914"/>
    <w:rsid w:val="00440C2D"/>
    <w:rsid w:val="004415A6"/>
    <w:rsid w:val="00441E3B"/>
    <w:rsid w:val="00443CE7"/>
    <w:rsid w:val="00444300"/>
    <w:rsid w:val="004443D9"/>
    <w:rsid w:val="00444BC3"/>
    <w:rsid w:val="0044568B"/>
    <w:rsid w:val="00447472"/>
    <w:rsid w:val="0044781A"/>
    <w:rsid w:val="0044794F"/>
    <w:rsid w:val="0044798A"/>
    <w:rsid w:val="0044798C"/>
    <w:rsid w:val="00450884"/>
    <w:rsid w:val="00450FAA"/>
    <w:rsid w:val="00451476"/>
    <w:rsid w:val="00453B7F"/>
    <w:rsid w:val="00456DA5"/>
    <w:rsid w:val="004570C3"/>
    <w:rsid w:val="004617BB"/>
    <w:rsid w:val="00461C38"/>
    <w:rsid w:val="00463243"/>
    <w:rsid w:val="00463E7E"/>
    <w:rsid w:val="00464140"/>
    <w:rsid w:val="00465A3D"/>
    <w:rsid w:val="0046602B"/>
    <w:rsid w:val="004726C1"/>
    <w:rsid w:val="0047287A"/>
    <w:rsid w:val="00474A9E"/>
    <w:rsid w:val="0048200F"/>
    <w:rsid w:val="00483433"/>
    <w:rsid w:val="0048404A"/>
    <w:rsid w:val="00484578"/>
    <w:rsid w:val="00485759"/>
    <w:rsid w:val="00485AB3"/>
    <w:rsid w:val="004860AB"/>
    <w:rsid w:val="0048662A"/>
    <w:rsid w:val="00490659"/>
    <w:rsid w:val="0049140B"/>
    <w:rsid w:val="00491D1C"/>
    <w:rsid w:val="00492D11"/>
    <w:rsid w:val="00493DAA"/>
    <w:rsid w:val="00494E24"/>
    <w:rsid w:val="00494EE7"/>
    <w:rsid w:val="00495132"/>
    <w:rsid w:val="00495DD7"/>
    <w:rsid w:val="00496177"/>
    <w:rsid w:val="004A1774"/>
    <w:rsid w:val="004A23A5"/>
    <w:rsid w:val="004A2AA3"/>
    <w:rsid w:val="004A39DE"/>
    <w:rsid w:val="004A446F"/>
    <w:rsid w:val="004A5DA9"/>
    <w:rsid w:val="004A6F2E"/>
    <w:rsid w:val="004B30BC"/>
    <w:rsid w:val="004B4396"/>
    <w:rsid w:val="004B4BDB"/>
    <w:rsid w:val="004B585F"/>
    <w:rsid w:val="004B67E9"/>
    <w:rsid w:val="004B7DBD"/>
    <w:rsid w:val="004C397D"/>
    <w:rsid w:val="004C61FD"/>
    <w:rsid w:val="004C7158"/>
    <w:rsid w:val="004C76FA"/>
    <w:rsid w:val="004C78E2"/>
    <w:rsid w:val="004D1A4A"/>
    <w:rsid w:val="004D2A7F"/>
    <w:rsid w:val="004D4FA3"/>
    <w:rsid w:val="004D5AC8"/>
    <w:rsid w:val="004D5BD1"/>
    <w:rsid w:val="004D6248"/>
    <w:rsid w:val="004E04AF"/>
    <w:rsid w:val="004E0F37"/>
    <w:rsid w:val="004E238D"/>
    <w:rsid w:val="004E2593"/>
    <w:rsid w:val="004E2A71"/>
    <w:rsid w:val="004E62D9"/>
    <w:rsid w:val="004E7958"/>
    <w:rsid w:val="004E7A4C"/>
    <w:rsid w:val="004F0A4E"/>
    <w:rsid w:val="004F0B49"/>
    <w:rsid w:val="004F2545"/>
    <w:rsid w:val="004F294F"/>
    <w:rsid w:val="004F3B06"/>
    <w:rsid w:val="004F4EF6"/>
    <w:rsid w:val="004F5275"/>
    <w:rsid w:val="004F5668"/>
    <w:rsid w:val="004F6561"/>
    <w:rsid w:val="00500F7C"/>
    <w:rsid w:val="00502DB1"/>
    <w:rsid w:val="005041D9"/>
    <w:rsid w:val="00504FD2"/>
    <w:rsid w:val="00505953"/>
    <w:rsid w:val="00506326"/>
    <w:rsid w:val="005079D2"/>
    <w:rsid w:val="00510C0A"/>
    <w:rsid w:val="00512556"/>
    <w:rsid w:val="00513679"/>
    <w:rsid w:val="00513CD8"/>
    <w:rsid w:val="005145EF"/>
    <w:rsid w:val="00517666"/>
    <w:rsid w:val="0051798D"/>
    <w:rsid w:val="0051799D"/>
    <w:rsid w:val="00517B98"/>
    <w:rsid w:val="0052097D"/>
    <w:rsid w:val="00522FCF"/>
    <w:rsid w:val="005232D5"/>
    <w:rsid w:val="00524C95"/>
    <w:rsid w:val="00532532"/>
    <w:rsid w:val="00533117"/>
    <w:rsid w:val="005332AE"/>
    <w:rsid w:val="00533A7C"/>
    <w:rsid w:val="005343AD"/>
    <w:rsid w:val="005354EC"/>
    <w:rsid w:val="00537A86"/>
    <w:rsid w:val="00540CC6"/>
    <w:rsid w:val="005452D1"/>
    <w:rsid w:val="0054581C"/>
    <w:rsid w:val="005463A1"/>
    <w:rsid w:val="00550328"/>
    <w:rsid w:val="005526E2"/>
    <w:rsid w:val="0055460F"/>
    <w:rsid w:val="005551D3"/>
    <w:rsid w:val="00557FBE"/>
    <w:rsid w:val="005608CE"/>
    <w:rsid w:val="0056224B"/>
    <w:rsid w:val="00562528"/>
    <w:rsid w:val="0056270C"/>
    <w:rsid w:val="00563510"/>
    <w:rsid w:val="00565100"/>
    <w:rsid w:val="00566B8F"/>
    <w:rsid w:val="00566EAC"/>
    <w:rsid w:val="00567C10"/>
    <w:rsid w:val="00567F51"/>
    <w:rsid w:val="005705D7"/>
    <w:rsid w:val="00572B5C"/>
    <w:rsid w:val="0057468F"/>
    <w:rsid w:val="00574D9E"/>
    <w:rsid w:val="00574F25"/>
    <w:rsid w:val="00574FE1"/>
    <w:rsid w:val="00576FF6"/>
    <w:rsid w:val="00577ECC"/>
    <w:rsid w:val="00577F15"/>
    <w:rsid w:val="0058004D"/>
    <w:rsid w:val="00581510"/>
    <w:rsid w:val="00583026"/>
    <w:rsid w:val="0058516E"/>
    <w:rsid w:val="005860E0"/>
    <w:rsid w:val="00586155"/>
    <w:rsid w:val="00586EEF"/>
    <w:rsid w:val="0059142B"/>
    <w:rsid w:val="00592AA8"/>
    <w:rsid w:val="00593369"/>
    <w:rsid w:val="0059617F"/>
    <w:rsid w:val="00596B0B"/>
    <w:rsid w:val="005977AF"/>
    <w:rsid w:val="005A0281"/>
    <w:rsid w:val="005A0A20"/>
    <w:rsid w:val="005A0E2A"/>
    <w:rsid w:val="005A18A0"/>
    <w:rsid w:val="005A1EAE"/>
    <w:rsid w:val="005A1F48"/>
    <w:rsid w:val="005A1F8F"/>
    <w:rsid w:val="005A2147"/>
    <w:rsid w:val="005A35ED"/>
    <w:rsid w:val="005A4881"/>
    <w:rsid w:val="005A5D8A"/>
    <w:rsid w:val="005A7E29"/>
    <w:rsid w:val="005B12FD"/>
    <w:rsid w:val="005B1806"/>
    <w:rsid w:val="005B2020"/>
    <w:rsid w:val="005B2182"/>
    <w:rsid w:val="005B23B8"/>
    <w:rsid w:val="005B464D"/>
    <w:rsid w:val="005B4EFE"/>
    <w:rsid w:val="005C081E"/>
    <w:rsid w:val="005C1763"/>
    <w:rsid w:val="005C193B"/>
    <w:rsid w:val="005C298F"/>
    <w:rsid w:val="005C3802"/>
    <w:rsid w:val="005C4A6D"/>
    <w:rsid w:val="005C5F6A"/>
    <w:rsid w:val="005C636B"/>
    <w:rsid w:val="005D0307"/>
    <w:rsid w:val="005D097E"/>
    <w:rsid w:val="005D10A5"/>
    <w:rsid w:val="005D5600"/>
    <w:rsid w:val="005D7C9E"/>
    <w:rsid w:val="005E358D"/>
    <w:rsid w:val="005E4B80"/>
    <w:rsid w:val="005E5908"/>
    <w:rsid w:val="005E67D3"/>
    <w:rsid w:val="005E6805"/>
    <w:rsid w:val="005E700E"/>
    <w:rsid w:val="005E75FE"/>
    <w:rsid w:val="005E7807"/>
    <w:rsid w:val="005E79FD"/>
    <w:rsid w:val="005E7F79"/>
    <w:rsid w:val="005E7FD6"/>
    <w:rsid w:val="005F020A"/>
    <w:rsid w:val="005F109F"/>
    <w:rsid w:val="005F268F"/>
    <w:rsid w:val="005F2D11"/>
    <w:rsid w:val="005F52A1"/>
    <w:rsid w:val="005F63A3"/>
    <w:rsid w:val="005F6D74"/>
    <w:rsid w:val="00600098"/>
    <w:rsid w:val="0060011C"/>
    <w:rsid w:val="00600F3A"/>
    <w:rsid w:val="00601E29"/>
    <w:rsid w:val="00602386"/>
    <w:rsid w:val="006029A7"/>
    <w:rsid w:val="006038C6"/>
    <w:rsid w:val="00606329"/>
    <w:rsid w:val="006065C2"/>
    <w:rsid w:val="00611349"/>
    <w:rsid w:val="00611C3B"/>
    <w:rsid w:val="00612397"/>
    <w:rsid w:val="00613E54"/>
    <w:rsid w:val="006143B2"/>
    <w:rsid w:val="006156E0"/>
    <w:rsid w:val="00615B81"/>
    <w:rsid w:val="00617158"/>
    <w:rsid w:val="006179D0"/>
    <w:rsid w:val="006205E4"/>
    <w:rsid w:val="006215CF"/>
    <w:rsid w:val="00622900"/>
    <w:rsid w:val="00626D3E"/>
    <w:rsid w:val="00627138"/>
    <w:rsid w:val="00627B94"/>
    <w:rsid w:val="00627F7C"/>
    <w:rsid w:val="006328BE"/>
    <w:rsid w:val="00634B54"/>
    <w:rsid w:val="006358F9"/>
    <w:rsid w:val="00635D30"/>
    <w:rsid w:val="00635F64"/>
    <w:rsid w:val="00636863"/>
    <w:rsid w:val="00637319"/>
    <w:rsid w:val="00637D6F"/>
    <w:rsid w:val="00640181"/>
    <w:rsid w:val="00640B94"/>
    <w:rsid w:val="00640FC9"/>
    <w:rsid w:val="0064278C"/>
    <w:rsid w:val="0064331C"/>
    <w:rsid w:val="00643F4B"/>
    <w:rsid w:val="00644C5B"/>
    <w:rsid w:val="00645826"/>
    <w:rsid w:val="00646B3D"/>
    <w:rsid w:val="00651540"/>
    <w:rsid w:val="00651ECF"/>
    <w:rsid w:val="00652115"/>
    <w:rsid w:val="006529E5"/>
    <w:rsid w:val="006530F6"/>
    <w:rsid w:val="006537A8"/>
    <w:rsid w:val="006538EA"/>
    <w:rsid w:val="0065495A"/>
    <w:rsid w:val="00657F60"/>
    <w:rsid w:val="006604FD"/>
    <w:rsid w:val="00660A3A"/>
    <w:rsid w:val="00661A6A"/>
    <w:rsid w:val="00661ED1"/>
    <w:rsid w:val="00662C59"/>
    <w:rsid w:val="006645A1"/>
    <w:rsid w:val="006672FE"/>
    <w:rsid w:val="006726F1"/>
    <w:rsid w:val="00672DCD"/>
    <w:rsid w:val="006733E1"/>
    <w:rsid w:val="00674042"/>
    <w:rsid w:val="006745B4"/>
    <w:rsid w:val="0067654C"/>
    <w:rsid w:val="00676652"/>
    <w:rsid w:val="00680068"/>
    <w:rsid w:val="0068094F"/>
    <w:rsid w:val="006820E9"/>
    <w:rsid w:val="00682A3C"/>
    <w:rsid w:val="00684541"/>
    <w:rsid w:val="0069044D"/>
    <w:rsid w:val="00690AC1"/>
    <w:rsid w:val="00691C5B"/>
    <w:rsid w:val="00694620"/>
    <w:rsid w:val="00694C1C"/>
    <w:rsid w:val="006959AC"/>
    <w:rsid w:val="006A29A0"/>
    <w:rsid w:val="006A335A"/>
    <w:rsid w:val="006A3B39"/>
    <w:rsid w:val="006A3BEF"/>
    <w:rsid w:val="006A4E6A"/>
    <w:rsid w:val="006A6721"/>
    <w:rsid w:val="006A7FEE"/>
    <w:rsid w:val="006B0DAB"/>
    <w:rsid w:val="006B14A7"/>
    <w:rsid w:val="006B1587"/>
    <w:rsid w:val="006B4929"/>
    <w:rsid w:val="006B4ED2"/>
    <w:rsid w:val="006B5F2A"/>
    <w:rsid w:val="006B6245"/>
    <w:rsid w:val="006B7B1E"/>
    <w:rsid w:val="006C0F10"/>
    <w:rsid w:val="006C0F3A"/>
    <w:rsid w:val="006C1FB0"/>
    <w:rsid w:val="006C2653"/>
    <w:rsid w:val="006C33AC"/>
    <w:rsid w:val="006C4883"/>
    <w:rsid w:val="006C702F"/>
    <w:rsid w:val="006C7972"/>
    <w:rsid w:val="006D04B2"/>
    <w:rsid w:val="006D0835"/>
    <w:rsid w:val="006D1AF9"/>
    <w:rsid w:val="006D29CB"/>
    <w:rsid w:val="006D40A8"/>
    <w:rsid w:val="006D5AFF"/>
    <w:rsid w:val="006D5E78"/>
    <w:rsid w:val="006D64DB"/>
    <w:rsid w:val="006D6600"/>
    <w:rsid w:val="006D729B"/>
    <w:rsid w:val="006D7AB3"/>
    <w:rsid w:val="006D7B16"/>
    <w:rsid w:val="006E0B82"/>
    <w:rsid w:val="006E2FAB"/>
    <w:rsid w:val="006E3808"/>
    <w:rsid w:val="006E7110"/>
    <w:rsid w:val="006E75B8"/>
    <w:rsid w:val="006F1E38"/>
    <w:rsid w:val="006F5BE0"/>
    <w:rsid w:val="006F6924"/>
    <w:rsid w:val="006F70F5"/>
    <w:rsid w:val="007002E2"/>
    <w:rsid w:val="00701BA4"/>
    <w:rsid w:val="0070281B"/>
    <w:rsid w:val="00702A53"/>
    <w:rsid w:val="00702ED9"/>
    <w:rsid w:val="00703469"/>
    <w:rsid w:val="00703E0F"/>
    <w:rsid w:val="00704331"/>
    <w:rsid w:val="00704A74"/>
    <w:rsid w:val="00704AE2"/>
    <w:rsid w:val="00705717"/>
    <w:rsid w:val="00705A2B"/>
    <w:rsid w:val="00711859"/>
    <w:rsid w:val="00711B27"/>
    <w:rsid w:val="00713A45"/>
    <w:rsid w:val="00713AC2"/>
    <w:rsid w:val="00720A3F"/>
    <w:rsid w:val="0072189F"/>
    <w:rsid w:val="00722337"/>
    <w:rsid w:val="00723D9F"/>
    <w:rsid w:val="00724C9C"/>
    <w:rsid w:val="00725086"/>
    <w:rsid w:val="00725BBA"/>
    <w:rsid w:val="00730D00"/>
    <w:rsid w:val="00731CCF"/>
    <w:rsid w:val="00733B8C"/>
    <w:rsid w:val="0073516D"/>
    <w:rsid w:val="007353F2"/>
    <w:rsid w:val="007372CE"/>
    <w:rsid w:val="00740850"/>
    <w:rsid w:val="00744D35"/>
    <w:rsid w:val="00745FFA"/>
    <w:rsid w:val="007476B8"/>
    <w:rsid w:val="007558EC"/>
    <w:rsid w:val="00756F64"/>
    <w:rsid w:val="0075737A"/>
    <w:rsid w:val="00757B0B"/>
    <w:rsid w:val="00761EE1"/>
    <w:rsid w:val="00761F59"/>
    <w:rsid w:val="00761FA3"/>
    <w:rsid w:val="00762CD6"/>
    <w:rsid w:val="00763770"/>
    <w:rsid w:val="00764C09"/>
    <w:rsid w:val="007655E7"/>
    <w:rsid w:val="00765C6C"/>
    <w:rsid w:val="00765F96"/>
    <w:rsid w:val="00765FB5"/>
    <w:rsid w:val="00765FFB"/>
    <w:rsid w:val="00767DC9"/>
    <w:rsid w:val="0077106D"/>
    <w:rsid w:val="00774698"/>
    <w:rsid w:val="00774BA2"/>
    <w:rsid w:val="00774C54"/>
    <w:rsid w:val="00774CAE"/>
    <w:rsid w:val="00774E93"/>
    <w:rsid w:val="00774F8A"/>
    <w:rsid w:val="00775B75"/>
    <w:rsid w:val="0077718C"/>
    <w:rsid w:val="007774B0"/>
    <w:rsid w:val="00783C64"/>
    <w:rsid w:val="00784508"/>
    <w:rsid w:val="00785610"/>
    <w:rsid w:val="007858D6"/>
    <w:rsid w:val="00786AFC"/>
    <w:rsid w:val="00792299"/>
    <w:rsid w:val="00794435"/>
    <w:rsid w:val="0079785D"/>
    <w:rsid w:val="007A02E6"/>
    <w:rsid w:val="007A1A22"/>
    <w:rsid w:val="007A239F"/>
    <w:rsid w:val="007A48F9"/>
    <w:rsid w:val="007A57D6"/>
    <w:rsid w:val="007A658E"/>
    <w:rsid w:val="007A7E0E"/>
    <w:rsid w:val="007B009E"/>
    <w:rsid w:val="007B101C"/>
    <w:rsid w:val="007B13BD"/>
    <w:rsid w:val="007B224A"/>
    <w:rsid w:val="007B265A"/>
    <w:rsid w:val="007B3C14"/>
    <w:rsid w:val="007B4F2B"/>
    <w:rsid w:val="007B5F70"/>
    <w:rsid w:val="007B6A20"/>
    <w:rsid w:val="007B6AD8"/>
    <w:rsid w:val="007B6D66"/>
    <w:rsid w:val="007B774A"/>
    <w:rsid w:val="007B7FDF"/>
    <w:rsid w:val="007C0F4D"/>
    <w:rsid w:val="007C1F86"/>
    <w:rsid w:val="007C3501"/>
    <w:rsid w:val="007C361C"/>
    <w:rsid w:val="007D12A7"/>
    <w:rsid w:val="007D1E80"/>
    <w:rsid w:val="007D3B39"/>
    <w:rsid w:val="007D47B3"/>
    <w:rsid w:val="007D742D"/>
    <w:rsid w:val="007E0ECD"/>
    <w:rsid w:val="007E171A"/>
    <w:rsid w:val="007E18ED"/>
    <w:rsid w:val="007E1C35"/>
    <w:rsid w:val="007E1DD3"/>
    <w:rsid w:val="007E4947"/>
    <w:rsid w:val="007E496B"/>
    <w:rsid w:val="007E626A"/>
    <w:rsid w:val="007E7AC7"/>
    <w:rsid w:val="007F0996"/>
    <w:rsid w:val="007F10AE"/>
    <w:rsid w:val="007F1716"/>
    <w:rsid w:val="007F485B"/>
    <w:rsid w:val="007F6CF0"/>
    <w:rsid w:val="007F7325"/>
    <w:rsid w:val="007F777E"/>
    <w:rsid w:val="007F79DB"/>
    <w:rsid w:val="0080027D"/>
    <w:rsid w:val="008007A4"/>
    <w:rsid w:val="00803238"/>
    <w:rsid w:val="008044CC"/>
    <w:rsid w:val="008059A9"/>
    <w:rsid w:val="008103F7"/>
    <w:rsid w:val="00811A3A"/>
    <w:rsid w:val="0081260B"/>
    <w:rsid w:val="00812880"/>
    <w:rsid w:val="00813389"/>
    <w:rsid w:val="00814C69"/>
    <w:rsid w:val="008176C6"/>
    <w:rsid w:val="00822410"/>
    <w:rsid w:val="0082465F"/>
    <w:rsid w:val="008252B3"/>
    <w:rsid w:val="0082642F"/>
    <w:rsid w:val="008308E4"/>
    <w:rsid w:val="008309A6"/>
    <w:rsid w:val="00836C3A"/>
    <w:rsid w:val="0083765F"/>
    <w:rsid w:val="008401AC"/>
    <w:rsid w:val="00841B29"/>
    <w:rsid w:val="00842E19"/>
    <w:rsid w:val="008440CD"/>
    <w:rsid w:val="00845380"/>
    <w:rsid w:val="00845E2C"/>
    <w:rsid w:val="00846394"/>
    <w:rsid w:val="008469BA"/>
    <w:rsid w:val="00847AEF"/>
    <w:rsid w:val="00851BDA"/>
    <w:rsid w:val="00852B88"/>
    <w:rsid w:val="00854CEC"/>
    <w:rsid w:val="00855547"/>
    <w:rsid w:val="00856F9B"/>
    <w:rsid w:val="0086167B"/>
    <w:rsid w:val="00861DFF"/>
    <w:rsid w:val="00870558"/>
    <w:rsid w:val="00870844"/>
    <w:rsid w:val="00873490"/>
    <w:rsid w:val="0087415B"/>
    <w:rsid w:val="00876331"/>
    <w:rsid w:val="00876668"/>
    <w:rsid w:val="0087691A"/>
    <w:rsid w:val="00876F06"/>
    <w:rsid w:val="008801DD"/>
    <w:rsid w:val="00880E3F"/>
    <w:rsid w:val="0088117B"/>
    <w:rsid w:val="0088475A"/>
    <w:rsid w:val="008861F4"/>
    <w:rsid w:val="008869EF"/>
    <w:rsid w:val="00886D40"/>
    <w:rsid w:val="0088710B"/>
    <w:rsid w:val="008877C8"/>
    <w:rsid w:val="00890126"/>
    <w:rsid w:val="008918AC"/>
    <w:rsid w:val="008924D8"/>
    <w:rsid w:val="00893085"/>
    <w:rsid w:val="008936E1"/>
    <w:rsid w:val="00893F47"/>
    <w:rsid w:val="00893FBF"/>
    <w:rsid w:val="008948A0"/>
    <w:rsid w:val="00894B84"/>
    <w:rsid w:val="00895E7B"/>
    <w:rsid w:val="00897BEA"/>
    <w:rsid w:val="008A0919"/>
    <w:rsid w:val="008A39D2"/>
    <w:rsid w:val="008A750F"/>
    <w:rsid w:val="008A7974"/>
    <w:rsid w:val="008B1A98"/>
    <w:rsid w:val="008B1D8A"/>
    <w:rsid w:val="008B206D"/>
    <w:rsid w:val="008B2204"/>
    <w:rsid w:val="008B470F"/>
    <w:rsid w:val="008B4E2A"/>
    <w:rsid w:val="008C1954"/>
    <w:rsid w:val="008C1CDC"/>
    <w:rsid w:val="008C2296"/>
    <w:rsid w:val="008C3693"/>
    <w:rsid w:val="008C3D9C"/>
    <w:rsid w:val="008C51FF"/>
    <w:rsid w:val="008C5DD3"/>
    <w:rsid w:val="008D0C0D"/>
    <w:rsid w:val="008D186E"/>
    <w:rsid w:val="008D2547"/>
    <w:rsid w:val="008D3946"/>
    <w:rsid w:val="008D511F"/>
    <w:rsid w:val="008D515D"/>
    <w:rsid w:val="008D7DF3"/>
    <w:rsid w:val="008E2C12"/>
    <w:rsid w:val="008E432B"/>
    <w:rsid w:val="008E5CE8"/>
    <w:rsid w:val="008F0CD5"/>
    <w:rsid w:val="008F11BE"/>
    <w:rsid w:val="008F176A"/>
    <w:rsid w:val="008F1E27"/>
    <w:rsid w:val="008F1E4D"/>
    <w:rsid w:val="008F3BB5"/>
    <w:rsid w:val="008F66EF"/>
    <w:rsid w:val="008F74CA"/>
    <w:rsid w:val="008F7AEA"/>
    <w:rsid w:val="00901267"/>
    <w:rsid w:val="00901ED7"/>
    <w:rsid w:val="0090247D"/>
    <w:rsid w:val="00902E60"/>
    <w:rsid w:val="0090311A"/>
    <w:rsid w:val="00905090"/>
    <w:rsid w:val="0090602C"/>
    <w:rsid w:val="009066C7"/>
    <w:rsid w:val="00907103"/>
    <w:rsid w:val="00912971"/>
    <w:rsid w:val="00913781"/>
    <w:rsid w:val="009137F5"/>
    <w:rsid w:val="00913C0D"/>
    <w:rsid w:val="00915556"/>
    <w:rsid w:val="009162EC"/>
    <w:rsid w:val="0091683E"/>
    <w:rsid w:val="0091727E"/>
    <w:rsid w:val="009174B5"/>
    <w:rsid w:val="00921E33"/>
    <w:rsid w:val="00923A91"/>
    <w:rsid w:val="00924065"/>
    <w:rsid w:val="0092599E"/>
    <w:rsid w:val="0093049B"/>
    <w:rsid w:val="00930609"/>
    <w:rsid w:val="00931710"/>
    <w:rsid w:val="00935AA0"/>
    <w:rsid w:val="00937E3A"/>
    <w:rsid w:val="00940451"/>
    <w:rsid w:val="00941611"/>
    <w:rsid w:val="00941803"/>
    <w:rsid w:val="00941997"/>
    <w:rsid w:val="00941F06"/>
    <w:rsid w:val="00942E8B"/>
    <w:rsid w:val="00944F5A"/>
    <w:rsid w:val="00946CE7"/>
    <w:rsid w:val="00947999"/>
    <w:rsid w:val="00950A73"/>
    <w:rsid w:val="00951EBB"/>
    <w:rsid w:val="00952A16"/>
    <w:rsid w:val="00953847"/>
    <w:rsid w:val="00953E0E"/>
    <w:rsid w:val="00954AEB"/>
    <w:rsid w:val="009558B9"/>
    <w:rsid w:val="0095686D"/>
    <w:rsid w:val="00956EB0"/>
    <w:rsid w:val="009603C3"/>
    <w:rsid w:val="00961844"/>
    <w:rsid w:val="00962114"/>
    <w:rsid w:val="0096274C"/>
    <w:rsid w:val="00963313"/>
    <w:rsid w:val="00963A30"/>
    <w:rsid w:val="0096507E"/>
    <w:rsid w:val="009654BF"/>
    <w:rsid w:val="00967197"/>
    <w:rsid w:val="00967CEA"/>
    <w:rsid w:val="009707E1"/>
    <w:rsid w:val="00970D69"/>
    <w:rsid w:val="00973E9D"/>
    <w:rsid w:val="00974376"/>
    <w:rsid w:val="00974AB1"/>
    <w:rsid w:val="00976BB6"/>
    <w:rsid w:val="009775E4"/>
    <w:rsid w:val="00977C41"/>
    <w:rsid w:val="00982CC1"/>
    <w:rsid w:val="00982E52"/>
    <w:rsid w:val="0098367C"/>
    <w:rsid w:val="00983854"/>
    <w:rsid w:val="00983858"/>
    <w:rsid w:val="009841C8"/>
    <w:rsid w:val="009850B6"/>
    <w:rsid w:val="009859E0"/>
    <w:rsid w:val="009876A2"/>
    <w:rsid w:val="00990BB3"/>
    <w:rsid w:val="00990CDD"/>
    <w:rsid w:val="00991275"/>
    <w:rsid w:val="00991FAD"/>
    <w:rsid w:val="009929E3"/>
    <w:rsid w:val="00992E23"/>
    <w:rsid w:val="00993DC6"/>
    <w:rsid w:val="00994B94"/>
    <w:rsid w:val="00997224"/>
    <w:rsid w:val="00997F2D"/>
    <w:rsid w:val="009A2CC2"/>
    <w:rsid w:val="009A2DCB"/>
    <w:rsid w:val="009A31ED"/>
    <w:rsid w:val="009A4FD6"/>
    <w:rsid w:val="009A603A"/>
    <w:rsid w:val="009A728E"/>
    <w:rsid w:val="009A72E3"/>
    <w:rsid w:val="009A7BE5"/>
    <w:rsid w:val="009B07A6"/>
    <w:rsid w:val="009B0991"/>
    <w:rsid w:val="009B2F44"/>
    <w:rsid w:val="009B3630"/>
    <w:rsid w:val="009B37F6"/>
    <w:rsid w:val="009B78D4"/>
    <w:rsid w:val="009C09E6"/>
    <w:rsid w:val="009C4C7C"/>
    <w:rsid w:val="009C78C4"/>
    <w:rsid w:val="009C78F9"/>
    <w:rsid w:val="009C796B"/>
    <w:rsid w:val="009D24A8"/>
    <w:rsid w:val="009D4F8C"/>
    <w:rsid w:val="009D5BA7"/>
    <w:rsid w:val="009D6C7B"/>
    <w:rsid w:val="009D7E10"/>
    <w:rsid w:val="009E0999"/>
    <w:rsid w:val="009E0CAF"/>
    <w:rsid w:val="009E1F1B"/>
    <w:rsid w:val="009E44EA"/>
    <w:rsid w:val="009E4E22"/>
    <w:rsid w:val="009E5166"/>
    <w:rsid w:val="009E6299"/>
    <w:rsid w:val="009F0717"/>
    <w:rsid w:val="009F1451"/>
    <w:rsid w:val="009F21A2"/>
    <w:rsid w:val="009F2B2E"/>
    <w:rsid w:val="00A00419"/>
    <w:rsid w:val="00A01451"/>
    <w:rsid w:val="00A018CB"/>
    <w:rsid w:val="00A02353"/>
    <w:rsid w:val="00A0416C"/>
    <w:rsid w:val="00A0418B"/>
    <w:rsid w:val="00A054ED"/>
    <w:rsid w:val="00A054F6"/>
    <w:rsid w:val="00A07449"/>
    <w:rsid w:val="00A07816"/>
    <w:rsid w:val="00A10EF0"/>
    <w:rsid w:val="00A10F9B"/>
    <w:rsid w:val="00A1150D"/>
    <w:rsid w:val="00A1211D"/>
    <w:rsid w:val="00A1256E"/>
    <w:rsid w:val="00A1397F"/>
    <w:rsid w:val="00A15177"/>
    <w:rsid w:val="00A17C36"/>
    <w:rsid w:val="00A21015"/>
    <w:rsid w:val="00A21F45"/>
    <w:rsid w:val="00A220A3"/>
    <w:rsid w:val="00A22F3C"/>
    <w:rsid w:val="00A248A4"/>
    <w:rsid w:val="00A249AE"/>
    <w:rsid w:val="00A256D6"/>
    <w:rsid w:val="00A25E53"/>
    <w:rsid w:val="00A268AC"/>
    <w:rsid w:val="00A26A84"/>
    <w:rsid w:val="00A26AA0"/>
    <w:rsid w:val="00A27D07"/>
    <w:rsid w:val="00A312F2"/>
    <w:rsid w:val="00A31FE9"/>
    <w:rsid w:val="00A3328F"/>
    <w:rsid w:val="00A348F2"/>
    <w:rsid w:val="00A357EA"/>
    <w:rsid w:val="00A37531"/>
    <w:rsid w:val="00A40394"/>
    <w:rsid w:val="00A41583"/>
    <w:rsid w:val="00A4326E"/>
    <w:rsid w:val="00A43B12"/>
    <w:rsid w:val="00A443EA"/>
    <w:rsid w:val="00A45411"/>
    <w:rsid w:val="00A457DA"/>
    <w:rsid w:val="00A46F9F"/>
    <w:rsid w:val="00A47C15"/>
    <w:rsid w:val="00A503EB"/>
    <w:rsid w:val="00A51647"/>
    <w:rsid w:val="00A51D43"/>
    <w:rsid w:val="00A522BA"/>
    <w:rsid w:val="00A54E8A"/>
    <w:rsid w:val="00A55146"/>
    <w:rsid w:val="00A5798A"/>
    <w:rsid w:val="00A57B95"/>
    <w:rsid w:val="00A57C11"/>
    <w:rsid w:val="00A61C4A"/>
    <w:rsid w:val="00A61C86"/>
    <w:rsid w:val="00A62A77"/>
    <w:rsid w:val="00A641B2"/>
    <w:rsid w:val="00A64578"/>
    <w:rsid w:val="00A65010"/>
    <w:rsid w:val="00A66803"/>
    <w:rsid w:val="00A67056"/>
    <w:rsid w:val="00A6719C"/>
    <w:rsid w:val="00A712AF"/>
    <w:rsid w:val="00A7191C"/>
    <w:rsid w:val="00A72C5C"/>
    <w:rsid w:val="00A73441"/>
    <w:rsid w:val="00A7375B"/>
    <w:rsid w:val="00A751D6"/>
    <w:rsid w:val="00A75CEC"/>
    <w:rsid w:val="00A76455"/>
    <w:rsid w:val="00A81161"/>
    <w:rsid w:val="00A81380"/>
    <w:rsid w:val="00A81EBE"/>
    <w:rsid w:val="00A83852"/>
    <w:rsid w:val="00A85251"/>
    <w:rsid w:val="00A854EE"/>
    <w:rsid w:val="00A85740"/>
    <w:rsid w:val="00A90A68"/>
    <w:rsid w:val="00A91333"/>
    <w:rsid w:val="00A91A2D"/>
    <w:rsid w:val="00A92175"/>
    <w:rsid w:val="00A9360A"/>
    <w:rsid w:val="00A9380B"/>
    <w:rsid w:val="00A940E0"/>
    <w:rsid w:val="00AA0508"/>
    <w:rsid w:val="00AA10C8"/>
    <w:rsid w:val="00AA11A3"/>
    <w:rsid w:val="00AA1BA8"/>
    <w:rsid w:val="00AA39CF"/>
    <w:rsid w:val="00AA6765"/>
    <w:rsid w:val="00AA754B"/>
    <w:rsid w:val="00AB06F0"/>
    <w:rsid w:val="00AB0BAC"/>
    <w:rsid w:val="00AB1E73"/>
    <w:rsid w:val="00AB2E4E"/>
    <w:rsid w:val="00AB4093"/>
    <w:rsid w:val="00AB450E"/>
    <w:rsid w:val="00AB56B2"/>
    <w:rsid w:val="00AB5AE2"/>
    <w:rsid w:val="00AB6D63"/>
    <w:rsid w:val="00AB7904"/>
    <w:rsid w:val="00AC02FA"/>
    <w:rsid w:val="00AC0802"/>
    <w:rsid w:val="00AC3F93"/>
    <w:rsid w:val="00AC5316"/>
    <w:rsid w:val="00AC5EEF"/>
    <w:rsid w:val="00AC69A0"/>
    <w:rsid w:val="00AC7344"/>
    <w:rsid w:val="00AD018A"/>
    <w:rsid w:val="00AD2B8F"/>
    <w:rsid w:val="00AD2EBE"/>
    <w:rsid w:val="00AD3A25"/>
    <w:rsid w:val="00AD4FDC"/>
    <w:rsid w:val="00AE03E5"/>
    <w:rsid w:val="00AE1844"/>
    <w:rsid w:val="00AE2358"/>
    <w:rsid w:val="00AE265A"/>
    <w:rsid w:val="00AE39FD"/>
    <w:rsid w:val="00AE3E35"/>
    <w:rsid w:val="00AE4208"/>
    <w:rsid w:val="00AE639F"/>
    <w:rsid w:val="00AF0547"/>
    <w:rsid w:val="00AF2371"/>
    <w:rsid w:val="00AF2AE4"/>
    <w:rsid w:val="00AF35AA"/>
    <w:rsid w:val="00AF6C9C"/>
    <w:rsid w:val="00AF6E94"/>
    <w:rsid w:val="00AF724F"/>
    <w:rsid w:val="00AF79BA"/>
    <w:rsid w:val="00B00639"/>
    <w:rsid w:val="00B03227"/>
    <w:rsid w:val="00B04D0F"/>
    <w:rsid w:val="00B0587C"/>
    <w:rsid w:val="00B07E70"/>
    <w:rsid w:val="00B10549"/>
    <w:rsid w:val="00B10A5F"/>
    <w:rsid w:val="00B11082"/>
    <w:rsid w:val="00B1246E"/>
    <w:rsid w:val="00B143E1"/>
    <w:rsid w:val="00B16234"/>
    <w:rsid w:val="00B17D60"/>
    <w:rsid w:val="00B21057"/>
    <w:rsid w:val="00B21530"/>
    <w:rsid w:val="00B21FC7"/>
    <w:rsid w:val="00B23C7F"/>
    <w:rsid w:val="00B23DEF"/>
    <w:rsid w:val="00B2477D"/>
    <w:rsid w:val="00B24D84"/>
    <w:rsid w:val="00B3208B"/>
    <w:rsid w:val="00B34391"/>
    <w:rsid w:val="00B3651C"/>
    <w:rsid w:val="00B40AE0"/>
    <w:rsid w:val="00B465CC"/>
    <w:rsid w:val="00B474E3"/>
    <w:rsid w:val="00B50921"/>
    <w:rsid w:val="00B51262"/>
    <w:rsid w:val="00B513D6"/>
    <w:rsid w:val="00B51AE8"/>
    <w:rsid w:val="00B52C0B"/>
    <w:rsid w:val="00B54602"/>
    <w:rsid w:val="00B55D21"/>
    <w:rsid w:val="00B55F0E"/>
    <w:rsid w:val="00B56D12"/>
    <w:rsid w:val="00B575F0"/>
    <w:rsid w:val="00B6164C"/>
    <w:rsid w:val="00B635F3"/>
    <w:rsid w:val="00B64275"/>
    <w:rsid w:val="00B6506A"/>
    <w:rsid w:val="00B66573"/>
    <w:rsid w:val="00B67E33"/>
    <w:rsid w:val="00B7014E"/>
    <w:rsid w:val="00B71659"/>
    <w:rsid w:val="00B73E79"/>
    <w:rsid w:val="00B742AF"/>
    <w:rsid w:val="00B744B1"/>
    <w:rsid w:val="00B74DE0"/>
    <w:rsid w:val="00B76141"/>
    <w:rsid w:val="00B777BC"/>
    <w:rsid w:val="00B8002A"/>
    <w:rsid w:val="00B804F1"/>
    <w:rsid w:val="00B815DD"/>
    <w:rsid w:val="00B81750"/>
    <w:rsid w:val="00B8321E"/>
    <w:rsid w:val="00B84419"/>
    <w:rsid w:val="00B85AC0"/>
    <w:rsid w:val="00B8694A"/>
    <w:rsid w:val="00B86962"/>
    <w:rsid w:val="00B872D6"/>
    <w:rsid w:val="00B90B80"/>
    <w:rsid w:val="00B91136"/>
    <w:rsid w:val="00B92AEC"/>
    <w:rsid w:val="00B94486"/>
    <w:rsid w:val="00B94971"/>
    <w:rsid w:val="00B9589B"/>
    <w:rsid w:val="00B95C41"/>
    <w:rsid w:val="00B96B65"/>
    <w:rsid w:val="00BA03B6"/>
    <w:rsid w:val="00BA1279"/>
    <w:rsid w:val="00BA148D"/>
    <w:rsid w:val="00BA2683"/>
    <w:rsid w:val="00BA3BF0"/>
    <w:rsid w:val="00BA3E1B"/>
    <w:rsid w:val="00BA41B0"/>
    <w:rsid w:val="00BA683A"/>
    <w:rsid w:val="00BA6A60"/>
    <w:rsid w:val="00BA6F8A"/>
    <w:rsid w:val="00BA7224"/>
    <w:rsid w:val="00BA7640"/>
    <w:rsid w:val="00BA77F7"/>
    <w:rsid w:val="00BB0879"/>
    <w:rsid w:val="00BB124E"/>
    <w:rsid w:val="00BB2653"/>
    <w:rsid w:val="00BB2B8F"/>
    <w:rsid w:val="00BB3851"/>
    <w:rsid w:val="00BB482A"/>
    <w:rsid w:val="00BB5D9A"/>
    <w:rsid w:val="00BB7CA9"/>
    <w:rsid w:val="00BB7E32"/>
    <w:rsid w:val="00BC07D1"/>
    <w:rsid w:val="00BC3ED6"/>
    <w:rsid w:val="00BC4E67"/>
    <w:rsid w:val="00BC558E"/>
    <w:rsid w:val="00BC6A2E"/>
    <w:rsid w:val="00BC6C12"/>
    <w:rsid w:val="00BC7D96"/>
    <w:rsid w:val="00BD1573"/>
    <w:rsid w:val="00BD2139"/>
    <w:rsid w:val="00BD25A1"/>
    <w:rsid w:val="00BD2FA0"/>
    <w:rsid w:val="00BD3401"/>
    <w:rsid w:val="00BD37F5"/>
    <w:rsid w:val="00BD3A01"/>
    <w:rsid w:val="00BD4496"/>
    <w:rsid w:val="00BD769C"/>
    <w:rsid w:val="00BD7872"/>
    <w:rsid w:val="00BD7E3A"/>
    <w:rsid w:val="00BD7F08"/>
    <w:rsid w:val="00BE15D8"/>
    <w:rsid w:val="00BE1839"/>
    <w:rsid w:val="00BE1C03"/>
    <w:rsid w:val="00BE2938"/>
    <w:rsid w:val="00BE2FBC"/>
    <w:rsid w:val="00BF0C89"/>
    <w:rsid w:val="00BF10A4"/>
    <w:rsid w:val="00BF17D1"/>
    <w:rsid w:val="00BF2302"/>
    <w:rsid w:val="00BF602D"/>
    <w:rsid w:val="00C01625"/>
    <w:rsid w:val="00C03050"/>
    <w:rsid w:val="00C0346B"/>
    <w:rsid w:val="00C057A7"/>
    <w:rsid w:val="00C105BE"/>
    <w:rsid w:val="00C10F3B"/>
    <w:rsid w:val="00C11F11"/>
    <w:rsid w:val="00C124E9"/>
    <w:rsid w:val="00C1519B"/>
    <w:rsid w:val="00C20A35"/>
    <w:rsid w:val="00C2109C"/>
    <w:rsid w:val="00C21344"/>
    <w:rsid w:val="00C22053"/>
    <w:rsid w:val="00C22BA3"/>
    <w:rsid w:val="00C23287"/>
    <w:rsid w:val="00C2333A"/>
    <w:rsid w:val="00C23BB2"/>
    <w:rsid w:val="00C23D68"/>
    <w:rsid w:val="00C24D22"/>
    <w:rsid w:val="00C24E03"/>
    <w:rsid w:val="00C25F13"/>
    <w:rsid w:val="00C26672"/>
    <w:rsid w:val="00C30EA2"/>
    <w:rsid w:val="00C32AC4"/>
    <w:rsid w:val="00C32F91"/>
    <w:rsid w:val="00C33BE6"/>
    <w:rsid w:val="00C36209"/>
    <w:rsid w:val="00C36FE3"/>
    <w:rsid w:val="00C407BF"/>
    <w:rsid w:val="00C41A4D"/>
    <w:rsid w:val="00C42A83"/>
    <w:rsid w:val="00C44B88"/>
    <w:rsid w:val="00C44D84"/>
    <w:rsid w:val="00C44E28"/>
    <w:rsid w:val="00C450CC"/>
    <w:rsid w:val="00C557F7"/>
    <w:rsid w:val="00C55B60"/>
    <w:rsid w:val="00C565FC"/>
    <w:rsid w:val="00C608CD"/>
    <w:rsid w:val="00C615A8"/>
    <w:rsid w:val="00C622FA"/>
    <w:rsid w:val="00C62AA6"/>
    <w:rsid w:val="00C6532B"/>
    <w:rsid w:val="00C66A85"/>
    <w:rsid w:val="00C67051"/>
    <w:rsid w:val="00C72306"/>
    <w:rsid w:val="00C77508"/>
    <w:rsid w:val="00C77A48"/>
    <w:rsid w:val="00C8394A"/>
    <w:rsid w:val="00C84708"/>
    <w:rsid w:val="00C84741"/>
    <w:rsid w:val="00C84A03"/>
    <w:rsid w:val="00C85662"/>
    <w:rsid w:val="00C8597A"/>
    <w:rsid w:val="00C87721"/>
    <w:rsid w:val="00C90B88"/>
    <w:rsid w:val="00C92EBC"/>
    <w:rsid w:val="00C9426D"/>
    <w:rsid w:val="00C961CC"/>
    <w:rsid w:val="00C97456"/>
    <w:rsid w:val="00C97FE8"/>
    <w:rsid w:val="00CA1ED7"/>
    <w:rsid w:val="00CA2235"/>
    <w:rsid w:val="00CA27F7"/>
    <w:rsid w:val="00CA30A2"/>
    <w:rsid w:val="00CA4E80"/>
    <w:rsid w:val="00CA5A86"/>
    <w:rsid w:val="00CA5EFD"/>
    <w:rsid w:val="00CA5F5F"/>
    <w:rsid w:val="00CB0D86"/>
    <w:rsid w:val="00CB3DFF"/>
    <w:rsid w:val="00CB799D"/>
    <w:rsid w:val="00CB7DBB"/>
    <w:rsid w:val="00CC019C"/>
    <w:rsid w:val="00CC2B12"/>
    <w:rsid w:val="00CC2FC3"/>
    <w:rsid w:val="00CC39D6"/>
    <w:rsid w:val="00CC3C2A"/>
    <w:rsid w:val="00CC4BC8"/>
    <w:rsid w:val="00CC4E82"/>
    <w:rsid w:val="00CC5022"/>
    <w:rsid w:val="00CC57B6"/>
    <w:rsid w:val="00CC6825"/>
    <w:rsid w:val="00CC7E25"/>
    <w:rsid w:val="00CD111B"/>
    <w:rsid w:val="00CD18D1"/>
    <w:rsid w:val="00CD4AAD"/>
    <w:rsid w:val="00CD520E"/>
    <w:rsid w:val="00CD562B"/>
    <w:rsid w:val="00CD6016"/>
    <w:rsid w:val="00CD6543"/>
    <w:rsid w:val="00CD7889"/>
    <w:rsid w:val="00CE0062"/>
    <w:rsid w:val="00CE0923"/>
    <w:rsid w:val="00CE0F89"/>
    <w:rsid w:val="00CE19F0"/>
    <w:rsid w:val="00CE41DC"/>
    <w:rsid w:val="00CE52E9"/>
    <w:rsid w:val="00CE7224"/>
    <w:rsid w:val="00CE776B"/>
    <w:rsid w:val="00CF3905"/>
    <w:rsid w:val="00CF5525"/>
    <w:rsid w:val="00CF619C"/>
    <w:rsid w:val="00CF6451"/>
    <w:rsid w:val="00CF7252"/>
    <w:rsid w:val="00D01B9F"/>
    <w:rsid w:val="00D02EA7"/>
    <w:rsid w:val="00D03FCD"/>
    <w:rsid w:val="00D05230"/>
    <w:rsid w:val="00D05396"/>
    <w:rsid w:val="00D067D5"/>
    <w:rsid w:val="00D073D5"/>
    <w:rsid w:val="00D075F2"/>
    <w:rsid w:val="00D10857"/>
    <w:rsid w:val="00D17C3A"/>
    <w:rsid w:val="00D203EF"/>
    <w:rsid w:val="00D207CB"/>
    <w:rsid w:val="00D21698"/>
    <w:rsid w:val="00D21BAD"/>
    <w:rsid w:val="00D232BB"/>
    <w:rsid w:val="00D234AF"/>
    <w:rsid w:val="00D24737"/>
    <w:rsid w:val="00D25398"/>
    <w:rsid w:val="00D30C6D"/>
    <w:rsid w:val="00D321C4"/>
    <w:rsid w:val="00D3400D"/>
    <w:rsid w:val="00D36FC0"/>
    <w:rsid w:val="00D4100F"/>
    <w:rsid w:val="00D41026"/>
    <w:rsid w:val="00D42620"/>
    <w:rsid w:val="00D4320D"/>
    <w:rsid w:val="00D43354"/>
    <w:rsid w:val="00D44339"/>
    <w:rsid w:val="00D448C9"/>
    <w:rsid w:val="00D44B74"/>
    <w:rsid w:val="00D454DB"/>
    <w:rsid w:val="00D47653"/>
    <w:rsid w:val="00D47C7E"/>
    <w:rsid w:val="00D53387"/>
    <w:rsid w:val="00D554B9"/>
    <w:rsid w:val="00D5598C"/>
    <w:rsid w:val="00D6258A"/>
    <w:rsid w:val="00D645D7"/>
    <w:rsid w:val="00D6686F"/>
    <w:rsid w:val="00D66AD9"/>
    <w:rsid w:val="00D66D88"/>
    <w:rsid w:val="00D6757C"/>
    <w:rsid w:val="00D70C0B"/>
    <w:rsid w:val="00D736B2"/>
    <w:rsid w:val="00D73FBB"/>
    <w:rsid w:val="00D74A74"/>
    <w:rsid w:val="00D75D67"/>
    <w:rsid w:val="00D769D9"/>
    <w:rsid w:val="00D8061E"/>
    <w:rsid w:val="00D80CB6"/>
    <w:rsid w:val="00D820B0"/>
    <w:rsid w:val="00D82165"/>
    <w:rsid w:val="00D8773B"/>
    <w:rsid w:val="00D877E2"/>
    <w:rsid w:val="00D90A9E"/>
    <w:rsid w:val="00D90DFF"/>
    <w:rsid w:val="00D95FF7"/>
    <w:rsid w:val="00D97A23"/>
    <w:rsid w:val="00D97B67"/>
    <w:rsid w:val="00D97F16"/>
    <w:rsid w:val="00DA1F16"/>
    <w:rsid w:val="00DA209E"/>
    <w:rsid w:val="00DA21F6"/>
    <w:rsid w:val="00DA2B90"/>
    <w:rsid w:val="00DA3E87"/>
    <w:rsid w:val="00DA489C"/>
    <w:rsid w:val="00DA527F"/>
    <w:rsid w:val="00DA5338"/>
    <w:rsid w:val="00DA5A0B"/>
    <w:rsid w:val="00DA5A6F"/>
    <w:rsid w:val="00DA6644"/>
    <w:rsid w:val="00DA6985"/>
    <w:rsid w:val="00DB2717"/>
    <w:rsid w:val="00DB3E7D"/>
    <w:rsid w:val="00DB4ADF"/>
    <w:rsid w:val="00DB4AEC"/>
    <w:rsid w:val="00DB5070"/>
    <w:rsid w:val="00DB66C2"/>
    <w:rsid w:val="00DB6EF1"/>
    <w:rsid w:val="00DB7901"/>
    <w:rsid w:val="00DC14A7"/>
    <w:rsid w:val="00DC14CE"/>
    <w:rsid w:val="00DC2108"/>
    <w:rsid w:val="00DC2386"/>
    <w:rsid w:val="00DC391D"/>
    <w:rsid w:val="00DC3971"/>
    <w:rsid w:val="00DC4166"/>
    <w:rsid w:val="00DC4F8B"/>
    <w:rsid w:val="00DC5398"/>
    <w:rsid w:val="00DC59F7"/>
    <w:rsid w:val="00DC6C1E"/>
    <w:rsid w:val="00DD02B3"/>
    <w:rsid w:val="00DD0B74"/>
    <w:rsid w:val="00DD1CEE"/>
    <w:rsid w:val="00DD26F8"/>
    <w:rsid w:val="00DD2967"/>
    <w:rsid w:val="00DD3E0E"/>
    <w:rsid w:val="00DD55B4"/>
    <w:rsid w:val="00DD66B8"/>
    <w:rsid w:val="00DD6D90"/>
    <w:rsid w:val="00DE1D6B"/>
    <w:rsid w:val="00DE37C2"/>
    <w:rsid w:val="00DE5507"/>
    <w:rsid w:val="00DE5B6C"/>
    <w:rsid w:val="00DE69E4"/>
    <w:rsid w:val="00DE77EE"/>
    <w:rsid w:val="00DE7A79"/>
    <w:rsid w:val="00DF077D"/>
    <w:rsid w:val="00DF1165"/>
    <w:rsid w:val="00DF2CB4"/>
    <w:rsid w:val="00DF7704"/>
    <w:rsid w:val="00E026CA"/>
    <w:rsid w:val="00E02A3D"/>
    <w:rsid w:val="00E040C8"/>
    <w:rsid w:val="00E06243"/>
    <w:rsid w:val="00E07B02"/>
    <w:rsid w:val="00E1053E"/>
    <w:rsid w:val="00E1069F"/>
    <w:rsid w:val="00E11DD8"/>
    <w:rsid w:val="00E12179"/>
    <w:rsid w:val="00E149CC"/>
    <w:rsid w:val="00E14C09"/>
    <w:rsid w:val="00E167B7"/>
    <w:rsid w:val="00E16E84"/>
    <w:rsid w:val="00E176B0"/>
    <w:rsid w:val="00E21E8D"/>
    <w:rsid w:val="00E22126"/>
    <w:rsid w:val="00E22934"/>
    <w:rsid w:val="00E264D0"/>
    <w:rsid w:val="00E26F2A"/>
    <w:rsid w:val="00E30F49"/>
    <w:rsid w:val="00E324F1"/>
    <w:rsid w:val="00E32BDF"/>
    <w:rsid w:val="00E34E46"/>
    <w:rsid w:val="00E36173"/>
    <w:rsid w:val="00E36D76"/>
    <w:rsid w:val="00E407A2"/>
    <w:rsid w:val="00E4297C"/>
    <w:rsid w:val="00E436B9"/>
    <w:rsid w:val="00E43E29"/>
    <w:rsid w:val="00E456E9"/>
    <w:rsid w:val="00E45E5E"/>
    <w:rsid w:val="00E47264"/>
    <w:rsid w:val="00E50DA4"/>
    <w:rsid w:val="00E5134C"/>
    <w:rsid w:val="00E515F5"/>
    <w:rsid w:val="00E5200A"/>
    <w:rsid w:val="00E53811"/>
    <w:rsid w:val="00E54102"/>
    <w:rsid w:val="00E551FC"/>
    <w:rsid w:val="00E575C8"/>
    <w:rsid w:val="00E57937"/>
    <w:rsid w:val="00E61FF2"/>
    <w:rsid w:val="00E625A9"/>
    <w:rsid w:val="00E65120"/>
    <w:rsid w:val="00E651D7"/>
    <w:rsid w:val="00E65B42"/>
    <w:rsid w:val="00E67720"/>
    <w:rsid w:val="00E70AA9"/>
    <w:rsid w:val="00E72E7E"/>
    <w:rsid w:val="00E73D56"/>
    <w:rsid w:val="00E73D5E"/>
    <w:rsid w:val="00E74A73"/>
    <w:rsid w:val="00E74D6D"/>
    <w:rsid w:val="00E74DDC"/>
    <w:rsid w:val="00E75193"/>
    <w:rsid w:val="00E80654"/>
    <w:rsid w:val="00E84281"/>
    <w:rsid w:val="00E84365"/>
    <w:rsid w:val="00E856B1"/>
    <w:rsid w:val="00E8621B"/>
    <w:rsid w:val="00E86554"/>
    <w:rsid w:val="00E91C78"/>
    <w:rsid w:val="00E926BD"/>
    <w:rsid w:val="00E92EB6"/>
    <w:rsid w:val="00E93DDD"/>
    <w:rsid w:val="00E952CD"/>
    <w:rsid w:val="00E95E98"/>
    <w:rsid w:val="00E96BFF"/>
    <w:rsid w:val="00E97E44"/>
    <w:rsid w:val="00E97EF8"/>
    <w:rsid w:val="00EA2874"/>
    <w:rsid w:val="00EA38E8"/>
    <w:rsid w:val="00EA510F"/>
    <w:rsid w:val="00EB1527"/>
    <w:rsid w:val="00EB283F"/>
    <w:rsid w:val="00EB358E"/>
    <w:rsid w:val="00EB3678"/>
    <w:rsid w:val="00EB5F61"/>
    <w:rsid w:val="00EB68BC"/>
    <w:rsid w:val="00EC0F58"/>
    <w:rsid w:val="00EC7310"/>
    <w:rsid w:val="00ED1100"/>
    <w:rsid w:val="00ED1131"/>
    <w:rsid w:val="00ED1FA5"/>
    <w:rsid w:val="00ED239B"/>
    <w:rsid w:val="00ED5313"/>
    <w:rsid w:val="00ED7E05"/>
    <w:rsid w:val="00EE10AE"/>
    <w:rsid w:val="00EE4300"/>
    <w:rsid w:val="00EE44EE"/>
    <w:rsid w:val="00EF15E3"/>
    <w:rsid w:val="00F007F9"/>
    <w:rsid w:val="00F00824"/>
    <w:rsid w:val="00F0435E"/>
    <w:rsid w:val="00F0549B"/>
    <w:rsid w:val="00F0622C"/>
    <w:rsid w:val="00F06737"/>
    <w:rsid w:val="00F07FF7"/>
    <w:rsid w:val="00F10E33"/>
    <w:rsid w:val="00F10EFE"/>
    <w:rsid w:val="00F110CF"/>
    <w:rsid w:val="00F12FE5"/>
    <w:rsid w:val="00F14D17"/>
    <w:rsid w:val="00F15138"/>
    <w:rsid w:val="00F155F4"/>
    <w:rsid w:val="00F167CC"/>
    <w:rsid w:val="00F174EA"/>
    <w:rsid w:val="00F17F2D"/>
    <w:rsid w:val="00F20834"/>
    <w:rsid w:val="00F260B3"/>
    <w:rsid w:val="00F274EE"/>
    <w:rsid w:val="00F31448"/>
    <w:rsid w:val="00F321A8"/>
    <w:rsid w:val="00F322D1"/>
    <w:rsid w:val="00F352C9"/>
    <w:rsid w:val="00F358D3"/>
    <w:rsid w:val="00F36792"/>
    <w:rsid w:val="00F36FA8"/>
    <w:rsid w:val="00F40476"/>
    <w:rsid w:val="00F41230"/>
    <w:rsid w:val="00F41B11"/>
    <w:rsid w:val="00F422BD"/>
    <w:rsid w:val="00F43B9A"/>
    <w:rsid w:val="00F440FA"/>
    <w:rsid w:val="00F44B42"/>
    <w:rsid w:val="00F44FA7"/>
    <w:rsid w:val="00F46BFA"/>
    <w:rsid w:val="00F502EB"/>
    <w:rsid w:val="00F505D4"/>
    <w:rsid w:val="00F50EA7"/>
    <w:rsid w:val="00F514F5"/>
    <w:rsid w:val="00F5443E"/>
    <w:rsid w:val="00F54EB6"/>
    <w:rsid w:val="00F56919"/>
    <w:rsid w:val="00F57481"/>
    <w:rsid w:val="00F6481B"/>
    <w:rsid w:val="00F64C19"/>
    <w:rsid w:val="00F65A42"/>
    <w:rsid w:val="00F71D78"/>
    <w:rsid w:val="00F720D0"/>
    <w:rsid w:val="00F723D8"/>
    <w:rsid w:val="00F72475"/>
    <w:rsid w:val="00F731BA"/>
    <w:rsid w:val="00F73BFB"/>
    <w:rsid w:val="00F73D32"/>
    <w:rsid w:val="00F74461"/>
    <w:rsid w:val="00F80E12"/>
    <w:rsid w:val="00F82AC1"/>
    <w:rsid w:val="00F83B57"/>
    <w:rsid w:val="00F84694"/>
    <w:rsid w:val="00F84DAB"/>
    <w:rsid w:val="00F879F2"/>
    <w:rsid w:val="00F87E9B"/>
    <w:rsid w:val="00F932DA"/>
    <w:rsid w:val="00F93562"/>
    <w:rsid w:val="00F94BDF"/>
    <w:rsid w:val="00F94C4D"/>
    <w:rsid w:val="00F94C69"/>
    <w:rsid w:val="00F95B68"/>
    <w:rsid w:val="00F96829"/>
    <w:rsid w:val="00FA010C"/>
    <w:rsid w:val="00FA107F"/>
    <w:rsid w:val="00FA1A5D"/>
    <w:rsid w:val="00FA27BD"/>
    <w:rsid w:val="00FA2CAA"/>
    <w:rsid w:val="00FA31FF"/>
    <w:rsid w:val="00FA3750"/>
    <w:rsid w:val="00FA3977"/>
    <w:rsid w:val="00FA5579"/>
    <w:rsid w:val="00FA6002"/>
    <w:rsid w:val="00FA67C9"/>
    <w:rsid w:val="00FA76D9"/>
    <w:rsid w:val="00FA77EB"/>
    <w:rsid w:val="00FB492B"/>
    <w:rsid w:val="00FB55E9"/>
    <w:rsid w:val="00FB64DD"/>
    <w:rsid w:val="00FB75D0"/>
    <w:rsid w:val="00FB7B80"/>
    <w:rsid w:val="00FC2FE3"/>
    <w:rsid w:val="00FC6720"/>
    <w:rsid w:val="00FC6907"/>
    <w:rsid w:val="00FC7BA5"/>
    <w:rsid w:val="00FC7EC3"/>
    <w:rsid w:val="00FD1B20"/>
    <w:rsid w:val="00FD43F8"/>
    <w:rsid w:val="00FD7DEF"/>
    <w:rsid w:val="00FD7FFA"/>
    <w:rsid w:val="00FE0FE8"/>
    <w:rsid w:val="00FE12AB"/>
    <w:rsid w:val="00FE18A6"/>
    <w:rsid w:val="00FE379D"/>
    <w:rsid w:val="00FE4B9B"/>
    <w:rsid w:val="00FE4BF4"/>
    <w:rsid w:val="00FE701C"/>
    <w:rsid w:val="00FF0137"/>
    <w:rsid w:val="00FF08CD"/>
    <w:rsid w:val="00FF0F6E"/>
    <w:rsid w:val="00FF1BA2"/>
    <w:rsid w:val="00FF1DDF"/>
    <w:rsid w:val="00FF20D3"/>
    <w:rsid w:val="00FF3FF8"/>
    <w:rsid w:val="017445CC"/>
    <w:rsid w:val="033673E8"/>
    <w:rsid w:val="052077D9"/>
    <w:rsid w:val="08C07E24"/>
    <w:rsid w:val="09E21367"/>
    <w:rsid w:val="0DB8130A"/>
    <w:rsid w:val="10723081"/>
    <w:rsid w:val="126928E2"/>
    <w:rsid w:val="128C2ED9"/>
    <w:rsid w:val="144F486F"/>
    <w:rsid w:val="16D651C8"/>
    <w:rsid w:val="182F00C2"/>
    <w:rsid w:val="1912579D"/>
    <w:rsid w:val="194453E3"/>
    <w:rsid w:val="1A002617"/>
    <w:rsid w:val="1A767310"/>
    <w:rsid w:val="1C140E4C"/>
    <w:rsid w:val="1E0E1D25"/>
    <w:rsid w:val="1EF92C2A"/>
    <w:rsid w:val="1FF770FB"/>
    <w:rsid w:val="22C26EA8"/>
    <w:rsid w:val="24031941"/>
    <w:rsid w:val="24152F78"/>
    <w:rsid w:val="24600C61"/>
    <w:rsid w:val="251422E1"/>
    <w:rsid w:val="2BA12CB2"/>
    <w:rsid w:val="2BD92083"/>
    <w:rsid w:val="2C830F16"/>
    <w:rsid w:val="2D3B4BB5"/>
    <w:rsid w:val="2DA04AC9"/>
    <w:rsid w:val="2E97486E"/>
    <w:rsid w:val="2ECA0850"/>
    <w:rsid w:val="30776484"/>
    <w:rsid w:val="30790B93"/>
    <w:rsid w:val="311F10D6"/>
    <w:rsid w:val="34B30791"/>
    <w:rsid w:val="362B5769"/>
    <w:rsid w:val="36741542"/>
    <w:rsid w:val="3A2E7D46"/>
    <w:rsid w:val="3E6E21D8"/>
    <w:rsid w:val="3FB5687A"/>
    <w:rsid w:val="4019620E"/>
    <w:rsid w:val="442609CF"/>
    <w:rsid w:val="45380BEF"/>
    <w:rsid w:val="47924C70"/>
    <w:rsid w:val="47B0222A"/>
    <w:rsid w:val="4975018A"/>
    <w:rsid w:val="4BD66FBF"/>
    <w:rsid w:val="4C000D7E"/>
    <w:rsid w:val="4EEB7E58"/>
    <w:rsid w:val="50996346"/>
    <w:rsid w:val="52894BD1"/>
    <w:rsid w:val="529B4D2B"/>
    <w:rsid w:val="52BB6006"/>
    <w:rsid w:val="54857558"/>
    <w:rsid w:val="55714EDC"/>
    <w:rsid w:val="56D327F7"/>
    <w:rsid w:val="57194999"/>
    <w:rsid w:val="5AB12359"/>
    <w:rsid w:val="5D4745D7"/>
    <w:rsid w:val="5EAF443E"/>
    <w:rsid w:val="5F742670"/>
    <w:rsid w:val="5FF43E52"/>
    <w:rsid w:val="607A4C22"/>
    <w:rsid w:val="61241078"/>
    <w:rsid w:val="63913378"/>
    <w:rsid w:val="63F54B0C"/>
    <w:rsid w:val="644E5C35"/>
    <w:rsid w:val="645127D1"/>
    <w:rsid w:val="6452111E"/>
    <w:rsid w:val="64612AC6"/>
    <w:rsid w:val="66E96499"/>
    <w:rsid w:val="673C7AFF"/>
    <w:rsid w:val="685B0FA9"/>
    <w:rsid w:val="69166546"/>
    <w:rsid w:val="69331418"/>
    <w:rsid w:val="6A0C7949"/>
    <w:rsid w:val="6AAF1457"/>
    <w:rsid w:val="6AD62617"/>
    <w:rsid w:val="6AD95A8E"/>
    <w:rsid w:val="6BEC787B"/>
    <w:rsid w:val="6E71272A"/>
    <w:rsid w:val="70BF090A"/>
    <w:rsid w:val="72592D61"/>
    <w:rsid w:val="7277239E"/>
    <w:rsid w:val="73665103"/>
    <w:rsid w:val="73BC81D8"/>
    <w:rsid w:val="750A7A83"/>
    <w:rsid w:val="75442BBA"/>
    <w:rsid w:val="76B323F9"/>
    <w:rsid w:val="7925018C"/>
    <w:rsid w:val="7B543F59"/>
    <w:rsid w:val="7EB7456D"/>
    <w:rsid w:val="7EE5664A"/>
    <w:rsid w:val="7F2F011E"/>
    <w:rsid w:val="7FFFC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2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4"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unhideWhenUsed="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envelope return" w:uiPriority="0" w:qFormat="1"/>
    <w:lsdException w:name="annotation reference" w:qFormat="1"/>
    <w:lsdException w:name="page number" w:uiPriority="0" w:unhideWhenUsed="0" w:qFormat="1"/>
    <w:lsdException w:name="List" w:uiPriority="0" w:qFormat="1"/>
    <w:lsdException w:name="List Number" w:uiPriority="0" w:qFormat="1"/>
    <w:lsdException w:name="List 2" w:uiPriority="0" w:qFormat="1"/>
    <w:lsdException w:name="List Number 3" w:uiPriority="0" w:qFormat="1"/>
    <w:lsdException w:name="Title" w:semiHidden="0" w:uiPriority="0" w:unhideWhenUsed="0" w:qFormat="1"/>
    <w:lsdException w:name="Default Paragraph Font" w:uiPriority="1"/>
    <w:lsdException w:name="Body Text" w:uiPriority="0" w:unhideWhenUsed="0" w:qFormat="1"/>
    <w:lsdException w:name="Body Text Indent" w:uiPriority="0" w:qFormat="1"/>
    <w:lsdException w:name="Subtitle" w:semiHidden="0" w:uiPriority="0" w:unhideWhenUsed="0" w:qFormat="1"/>
    <w:lsdException w:name="Date" w:uiPriority="0" w:qFormat="1"/>
    <w:lsdException w:name="Body Text First Indent" w:semiHidden="0" w:unhideWhenUsed="0" w:qFormat="1"/>
    <w:lsdException w:name="Body Text First Indent 2" w:uiPriority="0" w:unhideWhenUsed="0" w:qFormat="1"/>
    <w:lsdException w:name="Body Text 2" w:uiPriority="0" w:qFormat="1"/>
    <w:lsdException w:name="Body Text 3" w:uiPriority="0" w:qFormat="1"/>
    <w:lsdException w:name="Body Text Indent 2" w:uiPriority="0" w:unhideWhenUsed="0" w:qFormat="1"/>
    <w:lsdException w:name="Body Text Indent 3" w:uiPriority="0" w:unhideWhenUsed="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unhideWhenUsed="0" w:qFormat="1"/>
    <w:lsdException w:name="Normal (Web)" w:uiPriority="0" w:unhideWhenUsed="0" w:qFormat="1"/>
    <w:lsdException w:name="HTML Typewriter" w:unhideWhenUsed="0" w:qFormat="1"/>
    <w:lsdException w:name="annotation subject" w:qFormat="1"/>
    <w:lsdException w:name="Balloon Text"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293B48"/>
    <w:pPr>
      <w:widowControl w:val="0"/>
      <w:autoSpaceDE w:val="0"/>
      <w:autoSpaceDN w:val="0"/>
    </w:pPr>
    <w:rPr>
      <w:rFonts w:ascii="宋体" w:hAnsi="宋体" w:cs="宋体"/>
      <w:sz w:val="22"/>
      <w:szCs w:val="22"/>
      <w:lang w:eastAsia="en-US"/>
    </w:rPr>
  </w:style>
  <w:style w:type="paragraph" w:styleId="1">
    <w:name w:val="heading 1"/>
    <w:basedOn w:val="a0"/>
    <w:next w:val="a0"/>
    <w:link w:val="1Char"/>
    <w:qFormat/>
    <w:pPr>
      <w:ind w:left="357" w:right="3229"/>
      <w:outlineLvl w:val="0"/>
    </w:pPr>
    <w:rPr>
      <w:b/>
      <w:bCs/>
      <w:sz w:val="30"/>
      <w:szCs w:val="30"/>
    </w:rPr>
  </w:style>
  <w:style w:type="paragraph" w:styleId="2">
    <w:name w:val="heading 2"/>
    <w:basedOn w:val="a0"/>
    <w:next w:val="a0"/>
    <w:link w:val="2Char"/>
    <w:qFormat/>
    <w:pPr>
      <w:spacing w:before="62"/>
      <w:jc w:val="center"/>
      <w:outlineLvl w:val="1"/>
    </w:pPr>
    <w:rPr>
      <w:b/>
      <w:bCs/>
      <w:sz w:val="28"/>
      <w:szCs w:val="28"/>
    </w:rPr>
  </w:style>
  <w:style w:type="paragraph" w:styleId="3">
    <w:name w:val="heading 3"/>
    <w:basedOn w:val="a0"/>
    <w:next w:val="a0"/>
    <w:link w:val="3Char"/>
    <w:qFormat/>
    <w:pPr>
      <w:ind w:left="357"/>
      <w:outlineLvl w:val="2"/>
    </w:pPr>
    <w:rPr>
      <w:b/>
      <w:bCs/>
      <w:sz w:val="24"/>
      <w:szCs w:val="24"/>
    </w:rPr>
  </w:style>
  <w:style w:type="paragraph" w:styleId="4">
    <w:name w:val="heading 4"/>
    <w:basedOn w:val="a0"/>
    <w:next w:val="a0"/>
    <w:link w:val="4Char"/>
    <w:unhideWhenUsed/>
    <w:qFormat/>
    <w:pPr>
      <w:keepNext/>
      <w:keepLines/>
      <w:widowControl/>
      <w:tabs>
        <w:tab w:val="left" w:pos="420"/>
      </w:tabs>
      <w:autoSpaceDE/>
      <w:autoSpaceDN/>
      <w:spacing w:before="280" w:after="290" w:line="372" w:lineRule="auto"/>
      <w:ind w:left="864" w:hanging="864"/>
      <w:outlineLvl w:val="3"/>
    </w:pPr>
    <w:rPr>
      <w:rFonts w:ascii="Arial" w:eastAsia="黑体" w:hAnsi="Arial" w:cstheme="minorBidi"/>
      <w:b/>
      <w:kern w:val="2"/>
      <w:sz w:val="28"/>
      <w:lang w:eastAsia="zh-CN"/>
    </w:rPr>
  </w:style>
  <w:style w:type="paragraph" w:styleId="5">
    <w:name w:val="heading 5"/>
    <w:basedOn w:val="a0"/>
    <w:next w:val="a0"/>
    <w:link w:val="5Char"/>
    <w:unhideWhenUsed/>
    <w:qFormat/>
    <w:pPr>
      <w:keepNext/>
      <w:keepLines/>
      <w:widowControl/>
      <w:tabs>
        <w:tab w:val="left" w:pos="420"/>
        <w:tab w:val="left" w:pos="2552"/>
      </w:tabs>
      <w:autoSpaceDE/>
      <w:autoSpaceDN/>
      <w:spacing w:before="280" w:after="290" w:line="372" w:lineRule="auto"/>
      <w:ind w:left="2142" w:hanging="1008"/>
      <w:outlineLvl w:val="4"/>
    </w:pPr>
    <w:rPr>
      <w:rFonts w:asciiTheme="minorHAnsi" w:eastAsiaTheme="minorEastAsia" w:hAnsiTheme="minorHAnsi" w:cstheme="minorBidi"/>
      <w:b/>
      <w:kern w:val="2"/>
      <w:sz w:val="28"/>
      <w:lang w:eastAsia="zh-CN"/>
    </w:rPr>
  </w:style>
  <w:style w:type="paragraph" w:styleId="6">
    <w:name w:val="heading 6"/>
    <w:basedOn w:val="a0"/>
    <w:next w:val="a0"/>
    <w:link w:val="6Char"/>
    <w:unhideWhenUsed/>
    <w:qFormat/>
    <w:pPr>
      <w:keepNext/>
      <w:keepLines/>
      <w:widowControl/>
      <w:autoSpaceDE/>
      <w:autoSpaceDN/>
      <w:spacing w:before="240" w:after="64" w:line="317" w:lineRule="auto"/>
      <w:ind w:left="1151" w:hanging="1151"/>
      <w:outlineLvl w:val="5"/>
    </w:pPr>
    <w:rPr>
      <w:rFonts w:ascii="Arial" w:eastAsia="黑体" w:hAnsi="Arial" w:cstheme="minorBidi"/>
      <w:b/>
      <w:kern w:val="2"/>
      <w:sz w:val="24"/>
      <w:lang w:eastAsia="zh-CN"/>
    </w:rPr>
  </w:style>
  <w:style w:type="paragraph" w:styleId="7">
    <w:name w:val="heading 7"/>
    <w:basedOn w:val="a0"/>
    <w:next w:val="a0"/>
    <w:link w:val="7Char"/>
    <w:unhideWhenUsed/>
    <w:qFormat/>
    <w:pPr>
      <w:keepNext/>
      <w:keepLines/>
      <w:widowControl/>
      <w:autoSpaceDE/>
      <w:autoSpaceDN/>
      <w:spacing w:before="240" w:after="64" w:line="317" w:lineRule="auto"/>
      <w:ind w:left="1296" w:hanging="1296"/>
      <w:outlineLvl w:val="6"/>
    </w:pPr>
    <w:rPr>
      <w:rFonts w:asciiTheme="minorHAnsi" w:eastAsiaTheme="minorEastAsia" w:hAnsiTheme="minorHAnsi" w:cstheme="minorBidi"/>
      <w:b/>
      <w:kern w:val="2"/>
      <w:sz w:val="24"/>
      <w:lang w:eastAsia="zh-CN"/>
    </w:rPr>
  </w:style>
  <w:style w:type="paragraph" w:styleId="8">
    <w:name w:val="heading 8"/>
    <w:basedOn w:val="a0"/>
    <w:next w:val="a0"/>
    <w:link w:val="8Char"/>
    <w:unhideWhenUsed/>
    <w:qFormat/>
    <w:pPr>
      <w:keepNext/>
      <w:keepLines/>
      <w:widowControl/>
      <w:autoSpaceDE/>
      <w:autoSpaceDN/>
      <w:spacing w:before="240" w:after="64" w:line="317" w:lineRule="auto"/>
      <w:ind w:left="1440" w:hanging="1440"/>
      <w:outlineLvl w:val="7"/>
    </w:pPr>
    <w:rPr>
      <w:rFonts w:ascii="Arial" w:eastAsia="黑体" w:hAnsi="Arial" w:cstheme="minorBidi"/>
      <w:kern w:val="2"/>
      <w:sz w:val="24"/>
      <w:lang w:eastAsia="zh-CN"/>
    </w:rPr>
  </w:style>
  <w:style w:type="paragraph" w:styleId="9">
    <w:name w:val="heading 9"/>
    <w:basedOn w:val="a0"/>
    <w:next w:val="a0"/>
    <w:link w:val="9Char"/>
    <w:unhideWhenUsed/>
    <w:qFormat/>
    <w:pPr>
      <w:keepNext/>
      <w:keepLines/>
      <w:widowControl/>
      <w:autoSpaceDE/>
      <w:autoSpaceDN/>
      <w:spacing w:before="240" w:after="64" w:line="317" w:lineRule="auto"/>
      <w:ind w:left="1583" w:hanging="1583"/>
      <w:outlineLvl w:val="8"/>
    </w:pPr>
    <w:rPr>
      <w:rFonts w:ascii="Arial" w:eastAsia="黑体" w:hAnsi="Arial" w:cstheme="minorBidi"/>
      <w:kern w:val="2"/>
      <w:sz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pPr>
      <w:widowControl/>
      <w:autoSpaceDE/>
      <w:autoSpaceDN/>
    </w:pPr>
    <w:rPr>
      <w:rFonts w:asciiTheme="minorHAnsi" w:hAnsiTheme="minorHAnsi" w:cstheme="minorHAnsi"/>
      <w:lang w:eastAsia="zh-CN"/>
    </w:rPr>
  </w:style>
  <w:style w:type="paragraph" w:styleId="a4">
    <w:name w:val="Normal Indent"/>
    <w:basedOn w:val="a0"/>
    <w:link w:val="Char"/>
    <w:unhideWhenUsed/>
    <w:qFormat/>
    <w:pPr>
      <w:widowControl/>
      <w:autoSpaceDE/>
      <w:autoSpaceDN/>
      <w:spacing w:before="156" w:after="156" w:line="360" w:lineRule="auto"/>
      <w:ind w:left="426" w:firstLine="71"/>
    </w:pPr>
    <w:rPr>
      <w:rFonts w:ascii="Arial" w:hAnsi="Arial" w:cs="Times New Roman"/>
      <w:sz w:val="24"/>
      <w:szCs w:val="24"/>
      <w:lang w:eastAsia="zh-CN"/>
    </w:rPr>
  </w:style>
  <w:style w:type="paragraph" w:styleId="a5">
    <w:name w:val="caption"/>
    <w:basedOn w:val="a0"/>
    <w:next w:val="a0"/>
    <w:unhideWhenUsed/>
    <w:qFormat/>
    <w:pPr>
      <w:widowControl/>
      <w:tabs>
        <w:tab w:val="left" w:pos="720"/>
      </w:tabs>
      <w:autoSpaceDE/>
      <w:autoSpaceDN/>
    </w:pPr>
    <w:rPr>
      <w:rFonts w:asciiTheme="majorHAnsi" w:eastAsia="黑体" w:hAnsiTheme="majorHAnsi" w:cstheme="majorBidi"/>
      <w:kern w:val="2"/>
      <w:sz w:val="20"/>
      <w:szCs w:val="20"/>
      <w:lang w:eastAsia="zh-CN"/>
    </w:rPr>
  </w:style>
  <w:style w:type="paragraph" w:styleId="a6">
    <w:name w:val="Document Map"/>
    <w:basedOn w:val="a0"/>
    <w:link w:val="Char0"/>
    <w:unhideWhenUsed/>
    <w:qFormat/>
    <w:rPr>
      <w:sz w:val="18"/>
      <w:szCs w:val="18"/>
    </w:rPr>
  </w:style>
  <w:style w:type="paragraph" w:styleId="a7">
    <w:name w:val="annotation text"/>
    <w:basedOn w:val="a0"/>
    <w:link w:val="Char1"/>
    <w:unhideWhenUsed/>
    <w:qFormat/>
  </w:style>
  <w:style w:type="paragraph" w:styleId="a8">
    <w:name w:val="Body Text"/>
    <w:basedOn w:val="a0"/>
    <w:next w:val="a0"/>
    <w:link w:val="Char2"/>
    <w:qFormat/>
    <w:rPr>
      <w:sz w:val="24"/>
      <w:szCs w:val="24"/>
    </w:rPr>
  </w:style>
  <w:style w:type="paragraph" w:styleId="a9">
    <w:name w:val="Body Text Indent"/>
    <w:basedOn w:val="a0"/>
    <w:next w:val="a0"/>
    <w:link w:val="Char3"/>
    <w:unhideWhenUsed/>
    <w:qFormat/>
    <w:pPr>
      <w:spacing w:after="120"/>
      <w:ind w:leftChars="200" w:left="420"/>
    </w:pPr>
  </w:style>
  <w:style w:type="paragraph" w:styleId="40">
    <w:name w:val="index 4"/>
    <w:basedOn w:val="a0"/>
    <w:next w:val="a0"/>
    <w:uiPriority w:val="99"/>
    <w:semiHidden/>
    <w:unhideWhenUsed/>
    <w:qFormat/>
    <w:pPr>
      <w:ind w:leftChars="600" w:left="600"/>
    </w:pPr>
  </w:style>
  <w:style w:type="paragraph" w:styleId="50">
    <w:name w:val="toc 5"/>
    <w:basedOn w:val="a0"/>
    <w:next w:val="a0"/>
    <w:unhideWhenUsed/>
    <w:qFormat/>
    <w:pPr>
      <w:widowControl/>
      <w:autoSpaceDE/>
      <w:autoSpaceDN/>
    </w:pPr>
    <w:rPr>
      <w:rFonts w:asciiTheme="minorHAnsi" w:hAnsiTheme="minorHAnsi" w:cstheme="minorHAnsi"/>
      <w:lang w:eastAsia="zh-CN"/>
    </w:rPr>
  </w:style>
  <w:style w:type="paragraph" w:styleId="30">
    <w:name w:val="toc 3"/>
    <w:basedOn w:val="a0"/>
    <w:next w:val="a0"/>
    <w:unhideWhenUsed/>
    <w:qFormat/>
    <w:pPr>
      <w:ind w:leftChars="400" w:left="840"/>
    </w:pPr>
  </w:style>
  <w:style w:type="paragraph" w:styleId="aa">
    <w:name w:val="Plain Text"/>
    <w:basedOn w:val="a0"/>
    <w:link w:val="Char4"/>
    <w:qFormat/>
    <w:pPr>
      <w:widowControl/>
      <w:autoSpaceDE/>
      <w:autoSpaceDN/>
    </w:pPr>
    <w:rPr>
      <w:rFonts w:hAnsi="Courier New" w:cstheme="minorBidi"/>
      <w:kern w:val="2"/>
      <w:sz w:val="21"/>
    </w:rPr>
  </w:style>
  <w:style w:type="paragraph" w:styleId="80">
    <w:name w:val="toc 8"/>
    <w:basedOn w:val="a0"/>
    <w:next w:val="a0"/>
    <w:unhideWhenUsed/>
    <w:qFormat/>
    <w:pPr>
      <w:widowControl/>
      <w:autoSpaceDE/>
      <w:autoSpaceDN/>
    </w:pPr>
    <w:rPr>
      <w:rFonts w:asciiTheme="minorHAnsi" w:hAnsiTheme="minorHAnsi" w:cstheme="minorHAnsi"/>
      <w:lang w:eastAsia="zh-CN"/>
    </w:rPr>
  </w:style>
  <w:style w:type="paragraph" w:styleId="ab">
    <w:name w:val="Date"/>
    <w:basedOn w:val="a0"/>
    <w:next w:val="a0"/>
    <w:link w:val="Char5"/>
    <w:unhideWhenUsed/>
    <w:qFormat/>
    <w:pPr>
      <w:ind w:leftChars="2500" w:left="100"/>
    </w:pPr>
  </w:style>
  <w:style w:type="paragraph" w:styleId="20">
    <w:name w:val="Body Text Indent 2"/>
    <w:basedOn w:val="a0"/>
    <w:link w:val="2Char0"/>
    <w:qFormat/>
    <w:pPr>
      <w:autoSpaceDE/>
      <w:autoSpaceDN/>
      <w:spacing w:after="120" w:line="480" w:lineRule="auto"/>
      <w:ind w:leftChars="200" w:left="420"/>
      <w:jc w:val="both"/>
    </w:pPr>
    <w:rPr>
      <w:rFonts w:ascii="Times New Roman" w:hAnsi="Times New Roman" w:cs="Times New Roman"/>
      <w:kern w:val="2"/>
      <w:sz w:val="21"/>
      <w:szCs w:val="24"/>
      <w:lang w:eastAsia="zh-CN"/>
    </w:rPr>
  </w:style>
  <w:style w:type="paragraph" w:styleId="ac">
    <w:name w:val="Balloon Text"/>
    <w:basedOn w:val="a0"/>
    <w:link w:val="Char6"/>
    <w:semiHidden/>
    <w:unhideWhenUsed/>
    <w:qFormat/>
    <w:rPr>
      <w:sz w:val="18"/>
      <w:szCs w:val="18"/>
    </w:rPr>
  </w:style>
  <w:style w:type="paragraph" w:styleId="ad">
    <w:name w:val="footer"/>
    <w:basedOn w:val="a0"/>
    <w:link w:val="Char7"/>
    <w:unhideWhenUsed/>
    <w:qFormat/>
    <w:pPr>
      <w:tabs>
        <w:tab w:val="center" w:pos="4153"/>
        <w:tab w:val="right" w:pos="8306"/>
      </w:tabs>
      <w:snapToGrid w:val="0"/>
    </w:pPr>
    <w:rPr>
      <w:sz w:val="18"/>
      <w:szCs w:val="18"/>
    </w:rPr>
  </w:style>
  <w:style w:type="paragraph" w:styleId="ae">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nhideWhenUsed/>
    <w:qFormat/>
  </w:style>
  <w:style w:type="paragraph" w:styleId="41">
    <w:name w:val="toc 4"/>
    <w:basedOn w:val="a0"/>
    <w:next w:val="a0"/>
    <w:unhideWhenUsed/>
    <w:qFormat/>
    <w:pPr>
      <w:widowControl/>
      <w:autoSpaceDE/>
      <w:autoSpaceDN/>
    </w:pPr>
    <w:rPr>
      <w:rFonts w:asciiTheme="minorHAnsi" w:hAnsiTheme="minorHAnsi" w:cstheme="minorHAnsi"/>
      <w:lang w:eastAsia="zh-CN"/>
    </w:rPr>
  </w:style>
  <w:style w:type="paragraph" w:styleId="af">
    <w:name w:val="Subtitle"/>
    <w:basedOn w:val="a0"/>
    <w:next w:val="a0"/>
    <w:link w:val="Char9"/>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0"/>
    <w:next w:val="a0"/>
    <w:qFormat/>
    <w:pPr>
      <w:widowControl/>
      <w:autoSpaceDE/>
      <w:autoSpaceDN/>
      <w:ind w:left="1200"/>
    </w:pPr>
    <w:rPr>
      <w:rFonts w:asciiTheme="minorHAnsi" w:eastAsiaTheme="minorEastAsia" w:hAnsiTheme="minorHAnsi" w:cs="Calibri"/>
      <w:kern w:val="2"/>
      <w:sz w:val="18"/>
      <w:szCs w:val="18"/>
      <w:lang w:eastAsia="zh-CN"/>
    </w:rPr>
  </w:style>
  <w:style w:type="paragraph" w:styleId="31">
    <w:name w:val="Body Text Indent 3"/>
    <w:basedOn w:val="a0"/>
    <w:link w:val="3Char0"/>
    <w:qFormat/>
    <w:pPr>
      <w:spacing w:line="340" w:lineRule="exact"/>
      <w:ind w:leftChars="267" w:left="561"/>
    </w:pPr>
    <w:rPr>
      <w:rFonts w:ascii="仿宋_GB2312" w:eastAsia="仿宋_GB2312" w:cs="Times New Roman"/>
      <w:sz w:val="30"/>
      <w:szCs w:val="21"/>
    </w:rPr>
  </w:style>
  <w:style w:type="paragraph" w:styleId="21">
    <w:name w:val="toc 2"/>
    <w:basedOn w:val="a0"/>
    <w:next w:val="a0"/>
    <w:unhideWhenUsed/>
    <w:qFormat/>
    <w:pPr>
      <w:ind w:leftChars="200" w:left="420"/>
    </w:pPr>
  </w:style>
  <w:style w:type="paragraph" w:styleId="90">
    <w:name w:val="toc 9"/>
    <w:basedOn w:val="a0"/>
    <w:next w:val="a0"/>
    <w:unhideWhenUsed/>
    <w:qFormat/>
    <w:pPr>
      <w:widowControl/>
      <w:autoSpaceDE/>
      <w:autoSpaceDN/>
    </w:pPr>
    <w:rPr>
      <w:rFonts w:asciiTheme="minorHAnsi" w:hAnsiTheme="minorHAnsi" w:cstheme="minorHAnsi"/>
      <w:lang w:eastAsia="zh-CN"/>
    </w:rPr>
  </w:style>
  <w:style w:type="paragraph" w:styleId="af0">
    <w:name w:val="Normal (Web)"/>
    <w:basedOn w:val="a0"/>
    <w:link w:val="Chara"/>
    <w:qFormat/>
    <w:pPr>
      <w:widowControl/>
      <w:autoSpaceDE/>
      <w:autoSpaceDN/>
      <w:spacing w:before="100" w:beforeAutospacing="1" w:after="100" w:afterAutospacing="1"/>
    </w:pPr>
    <w:rPr>
      <w:rFonts w:eastAsiaTheme="minorEastAsia"/>
      <w:sz w:val="24"/>
    </w:rPr>
  </w:style>
  <w:style w:type="paragraph" w:styleId="af1">
    <w:name w:val="Title"/>
    <w:basedOn w:val="a0"/>
    <w:next w:val="a0"/>
    <w:link w:val="Charb"/>
    <w:qFormat/>
    <w:pPr>
      <w:spacing w:before="240" w:after="60"/>
      <w:jc w:val="center"/>
      <w:outlineLvl w:val="0"/>
    </w:pPr>
    <w:rPr>
      <w:rFonts w:ascii="Cambria" w:hAnsi="Cambria"/>
      <w:b/>
      <w:bCs/>
      <w:sz w:val="44"/>
      <w:szCs w:val="32"/>
    </w:rPr>
  </w:style>
  <w:style w:type="paragraph" w:styleId="af2">
    <w:name w:val="annotation subject"/>
    <w:basedOn w:val="a7"/>
    <w:next w:val="a7"/>
    <w:link w:val="Charc"/>
    <w:uiPriority w:val="99"/>
    <w:semiHidden/>
    <w:unhideWhenUsed/>
    <w:qFormat/>
    <w:rPr>
      <w:b/>
      <w:bCs/>
    </w:rPr>
  </w:style>
  <w:style w:type="paragraph" w:styleId="af3">
    <w:name w:val="Body Text First Indent"/>
    <w:basedOn w:val="a8"/>
    <w:next w:val="60"/>
    <w:link w:val="Chard"/>
    <w:uiPriority w:val="99"/>
    <w:qFormat/>
    <w:pPr>
      <w:widowControl/>
      <w:autoSpaceDE/>
      <w:autoSpaceDN/>
      <w:spacing w:after="120"/>
      <w:ind w:firstLineChars="200" w:firstLine="200"/>
    </w:pPr>
    <w:rPr>
      <w:rFonts w:asciiTheme="minorHAnsi" w:eastAsiaTheme="minorEastAsia" w:hAnsiTheme="minorHAnsi" w:cstheme="minorBidi"/>
      <w:kern w:val="2"/>
      <w:sz w:val="21"/>
      <w:szCs w:val="22"/>
      <w:lang w:eastAsia="zh-CN"/>
    </w:rPr>
  </w:style>
  <w:style w:type="paragraph" w:styleId="22">
    <w:name w:val="Body Text First Indent 2"/>
    <w:basedOn w:val="a9"/>
    <w:link w:val="2Char1"/>
    <w:qFormat/>
    <w:pPr>
      <w:widowControl/>
      <w:tabs>
        <w:tab w:val="left" w:pos="0"/>
        <w:tab w:val="left" w:pos="1260"/>
        <w:tab w:val="left" w:pos="1365"/>
      </w:tabs>
      <w:ind w:left="200" w:firstLineChars="200" w:firstLine="200"/>
    </w:pPr>
    <w:rPr>
      <w:sz w:val="20"/>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qFormat/>
  </w:style>
  <w:style w:type="character" w:styleId="af7">
    <w:name w:val="FollowedHyperlink"/>
    <w:basedOn w:val="a1"/>
    <w:unhideWhenUsed/>
    <w:qFormat/>
    <w:rPr>
      <w:color w:val="800080" w:themeColor="followedHyperlink"/>
      <w:u w:val="single"/>
    </w:rPr>
  </w:style>
  <w:style w:type="character" w:styleId="HTML">
    <w:name w:val="HTML Typewriter"/>
    <w:uiPriority w:val="99"/>
    <w:qFormat/>
    <w:rPr>
      <w:rFonts w:ascii="Courier New" w:hAnsi="Courier New" w:cs="Courier New"/>
      <w:sz w:val="20"/>
      <w:szCs w:val="20"/>
    </w:rPr>
  </w:style>
  <w:style w:type="character" w:styleId="af8">
    <w:name w:val="Hyperlink"/>
    <w:basedOn w:val="a1"/>
    <w:unhideWhenUsed/>
    <w:qFormat/>
    <w:rPr>
      <w:color w:val="0000FF" w:themeColor="hyperlink"/>
      <w:u w:val="single"/>
    </w:rPr>
  </w:style>
  <w:style w:type="character" w:styleId="af9">
    <w:name w:val="annotation reference"/>
    <w:basedOn w:val="a1"/>
    <w:uiPriority w:val="99"/>
    <w:semiHidden/>
    <w:unhideWhenUsed/>
    <w:qFormat/>
    <w:rPr>
      <w:sz w:val="21"/>
      <w:szCs w:val="21"/>
    </w:rPr>
  </w:style>
  <w:style w:type="character" w:customStyle="1" w:styleId="Char2">
    <w:name w:val="正文文本 Char"/>
    <w:basedOn w:val="a1"/>
    <w:link w:val="a8"/>
    <w:qFormat/>
    <w:rPr>
      <w:rFonts w:ascii="宋体" w:hAnsi="宋体" w:cs="宋体"/>
      <w:sz w:val="24"/>
      <w:szCs w:val="24"/>
      <w:lang w:eastAsia="en-US"/>
    </w:rPr>
  </w:style>
  <w:style w:type="character" w:customStyle="1" w:styleId="1Char">
    <w:name w:val="标题 1 Char"/>
    <w:basedOn w:val="a1"/>
    <w:link w:val="1"/>
    <w:qFormat/>
    <w:rPr>
      <w:rFonts w:ascii="宋体" w:hAnsi="宋体" w:cs="宋体"/>
      <w:b/>
      <w:bCs/>
      <w:sz w:val="30"/>
      <w:szCs w:val="30"/>
      <w:lang w:eastAsia="en-US"/>
    </w:rPr>
  </w:style>
  <w:style w:type="character" w:customStyle="1" w:styleId="2Char">
    <w:name w:val="标题 2 Char"/>
    <w:basedOn w:val="a1"/>
    <w:link w:val="2"/>
    <w:qFormat/>
    <w:rPr>
      <w:rFonts w:ascii="宋体" w:hAnsi="宋体" w:cs="宋体"/>
      <w:b/>
      <w:bCs/>
      <w:sz w:val="28"/>
      <w:szCs w:val="28"/>
      <w:lang w:eastAsia="en-US"/>
    </w:rPr>
  </w:style>
  <w:style w:type="character" w:customStyle="1" w:styleId="3Char">
    <w:name w:val="标题 3 Char"/>
    <w:basedOn w:val="a1"/>
    <w:link w:val="3"/>
    <w:qFormat/>
    <w:rPr>
      <w:rFonts w:ascii="宋体" w:hAnsi="宋体" w:cs="宋体"/>
      <w:b/>
      <w:bCs/>
      <w:sz w:val="24"/>
      <w:szCs w:val="24"/>
      <w:lang w:eastAsia="en-US"/>
    </w:rPr>
  </w:style>
  <w:style w:type="character" w:customStyle="1" w:styleId="4Char">
    <w:name w:val="标题 4 Char"/>
    <w:basedOn w:val="a1"/>
    <w:link w:val="4"/>
    <w:qFormat/>
    <w:rPr>
      <w:rFonts w:ascii="Arial" w:eastAsia="黑体" w:hAnsi="Arial" w:cstheme="minorBidi"/>
      <w:b/>
      <w:kern w:val="2"/>
      <w:sz w:val="28"/>
      <w:szCs w:val="22"/>
    </w:rPr>
  </w:style>
  <w:style w:type="character" w:customStyle="1" w:styleId="5Char">
    <w:name w:val="标题 5 Char"/>
    <w:basedOn w:val="a1"/>
    <w:link w:val="5"/>
    <w:qFormat/>
    <w:rPr>
      <w:rFonts w:asciiTheme="minorHAnsi" w:eastAsiaTheme="minorEastAsia" w:hAnsiTheme="minorHAnsi" w:cstheme="minorBidi"/>
      <w:b/>
      <w:kern w:val="2"/>
      <w:sz w:val="28"/>
      <w:szCs w:val="22"/>
    </w:rPr>
  </w:style>
  <w:style w:type="character" w:customStyle="1" w:styleId="6Char">
    <w:name w:val="标题 6 Char"/>
    <w:basedOn w:val="a1"/>
    <w:link w:val="6"/>
    <w:qFormat/>
    <w:rPr>
      <w:rFonts w:ascii="Arial" w:eastAsia="黑体" w:hAnsi="Arial" w:cstheme="minorBidi"/>
      <w:b/>
      <w:kern w:val="2"/>
      <w:sz w:val="24"/>
      <w:szCs w:val="22"/>
    </w:rPr>
  </w:style>
  <w:style w:type="character" w:customStyle="1" w:styleId="7Char">
    <w:name w:val="标题 7 Char"/>
    <w:basedOn w:val="a1"/>
    <w:link w:val="7"/>
    <w:qFormat/>
    <w:rPr>
      <w:rFonts w:asciiTheme="minorHAnsi" w:eastAsiaTheme="minorEastAsia" w:hAnsiTheme="minorHAnsi" w:cstheme="minorBidi"/>
      <w:b/>
      <w:kern w:val="2"/>
      <w:sz w:val="24"/>
      <w:szCs w:val="22"/>
    </w:rPr>
  </w:style>
  <w:style w:type="character" w:customStyle="1" w:styleId="8Char">
    <w:name w:val="标题 8 Char"/>
    <w:basedOn w:val="a1"/>
    <w:link w:val="8"/>
    <w:qFormat/>
    <w:rPr>
      <w:rFonts w:ascii="Arial" w:eastAsia="黑体" w:hAnsi="Arial" w:cstheme="minorBidi"/>
      <w:kern w:val="2"/>
      <w:sz w:val="24"/>
      <w:szCs w:val="22"/>
    </w:rPr>
  </w:style>
  <w:style w:type="character" w:customStyle="1" w:styleId="9Char">
    <w:name w:val="标题 9 Char"/>
    <w:basedOn w:val="a1"/>
    <w:link w:val="9"/>
    <w:qFormat/>
    <w:rPr>
      <w:rFonts w:ascii="Arial" w:eastAsia="黑体" w:hAnsi="Arial" w:cstheme="minorBidi"/>
      <w:kern w:val="2"/>
      <w:sz w:val="21"/>
      <w:szCs w:val="22"/>
    </w:rPr>
  </w:style>
  <w:style w:type="character" w:customStyle="1" w:styleId="Char3">
    <w:name w:val="正文文本缩进 Char"/>
    <w:basedOn w:val="a1"/>
    <w:link w:val="a9"/>
    <w:qFormat/>
    <w:rPr>
      <w:rFonts w:ascii="宋体" w:eastAsia="宋体" w:hAnsi="宋体" w:cs="宋体"/>
    </w:rPr>
  </w:style>
  <w:style w:type="character" w:customStyle="1" w:styleId="Char4">
    <w:name w:val="纯文本 Char"/>
    <w:link w:val="aa"/>
    <w:qFormat/>
    <w:rPr>
      <w:rFonts w:ascii="宋体" w:eastAsia="宋体" w:hAnsi="Courier New"/>
      <w:kern w:val="2"/>
      <w:sz w:val="21"/>
    </w:rPr>
  </w:style>
  <w:style w:type="character" w:customStyle="1" w:styleId="2Char0">
    <w:name w:val="正文文本缩进 2 Char"/>
    <w:basedOn w:val="a1"/>
    <w:link w:val="20"/>
    <w:qFormat/>
    <w:rPr>
      <w:kern w:val="2"/>
      <w:sz w:val="21"/>
      <w:szCs w:val="24"/>
    </w:rPr>
  </w:style>
  <w:style w:type="character" w:customStyle="1" w:styleId="Char6">
    <w:name w:val="批注框文本 Char"/>
    <w:basedOn w:val="a1"/>
    <w:link w:val="ac"/>
    <w:semiHidden/>
    <w:qFormat/>
    <w:rPr>
      <w:rFonts w:ascii="宋体" w:eastAsia="宋体" w:hAnsi="宋体" w:cs="宋体"/>
      <w:sz w:val="18"/>
      <w:szCs w:val="18"/>
    </w:rPr>
  </w:style>
  <w:style w:type="character" w:customStyle="1" w:styleId="Char7">
    <w:name w:val="页脚 Char"/>
    <w:basedOn w:val="a1"/>
    <w:link w:val="ad"/>
    <w:qFormat/>
    <w:rPr>
      <w:rFonts w:ascii="宋体" w:eastAsia="宋体" w:hAnsi="宋体" w:cs="宋体"/>
      <w:sz w:val="18"/>
      <w:szCs w:val="18"/>
    </w:rPr>
  </w:style>
  <w:style w:type="character" w:customStyle="1" w:styleId="Char8">
    <w:name w:val="页眉 Char"/>
    <w:basedOn w:val="a1"/>
    <w:link w:val="ae"/>
    <w:qFormat/>
    <w:rPr>
      <w:rFonts w:ascii="宋体" w:eastAsia="宋体" w:hAnsi="宋体" w:cs="宋体"/>
      <w:sz w:val="18"/>
      <w:szCs w:val="18"/>
    </w:rPr>
  </w:style>
  <w:style w:type="character" w:customStyle="1" w:styleId="Chara">
    <w:name w:val="普通(网站) Char"/>
    <w:link w:val="af0"/>
    <w:uiPriority w:val="99"/>
    <w:qFormat/>
    <w:rPr>
      <w:rFonts w:ascii="宋体" w:hAnsi="宋体" w:cs="宋体"/>
      <w:sz w:val="24"/>
    </w:rPr>
  </w:style>
  <w:style w:type="character" w:customStyle="1" w:styleId="Charb">
    <w:name w:val="标题 Char"/>
    <w:link w:val="af1"/>
    <w:qFormat/>
    <w:rPr>
      <w:rFonts w:ascii="Cambria" w:hAnsi="Cambria" w:cs="宋体"/>
      <w:b/>
      <w:bCs/>
      <w:sz w:val="44"/>
      <w:szCs w:val="32"/>
      <w:lang w:eastAsia="en-US"/>
    </w:rPr>
  </w:style>
  <w:style w:type="character" w:customStyle="1" w:styleId="2Char1">
    <w:name w:val="正文首行缩进 2 Char"/>
    <w:basedOn w:val="Char3"/>
    <w:link w:val="22"/>
    <w:uiPriority w:val="99"/>
    <w:qFormat/>
    <w:rPr>
      <w:rFonts w:ascii="宋体" w:eastAsia="宋体" w:hAnsi="宋体" w:cs="宋体"/>
      <w:szCs w:val="22"/>
      <w:lang w:eastAsia="en-US"/>
    </w:rPr>
  </w:style>
  <w:style w:type="paragraph" w:customStyle="1" w:styleId="afa">
    <w:name w:val="表格文字"/>
    <w:basedOn w:val="a0"/>
    <w:next w:val="a8"/>
    <w:uiPriority w:val="99"/>
    <w:qFormat/>
    <w:pPr>
      <w:spacing w:before="25" w:after="25"/>
    </w:pPr>
    <w:rPr>
      <w:bCs/>
      <w:spacing w:val="10"/>
      <w:sz w:val="24"/>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0"/>
    <w:link w:val="Chare"/>
    <w:uiPriority w:val="1"/>
    <w:qFormat/>
    <w:pPr>
      <w:spacing w:before="132"/>
      <w:ind w:left="357"/>
    </w:pPr>
  </w:style>
  <w:style w:type="character" w:customStyle="1" w:styleId="Chare">
    <w:name w:val="列出段落 Char"/>
    <w:link w:val="afb"/>
    <w:uiPriority w:val="99"/>
    <w:qFormat/>
    <w:rPr>
      <w:rFonts w:ascii="宋体" w:hAnsi="宋体" w:cs="宋体"/>
      <w:sz w:val="22"/>
      <w:szCs w:val="22"/>
      <w:lang w:eastAsia="en-US"/>
    </w:rPr>
  </w:style>
  <w:style w:type="paragraph" w:customStyle="1" w:styleId="TableParagraph">
    <w:name w:val="Table Paragraph"/>
    <w:basedOn w:val="a0"/>
    <w:qFormat/>
  </w:style>
  <w:style w:type="character" w:customStyle="1" w:styleId="Char10">
    <w:name w:val="纯文本 Char1"/>
    <w:basedOn w:val="a1"/>
    <w:uiPriority w:val="99"/>
    <w:semiHidden/>
    <w:qFormat/>
    <w:rPr>
      <w:rFonts w:ascii="宋体" w:eastAsia="宋体" w:hAnsi="Courier New" w:cs="Courier New"/>
      <w:sz w:val="21"/>
      <w:szCs w:val="21"/>
    </w:rPr>
  </w:style>
  <w:style w:type="character" w:customStyle="1" w:styleId="1CharChar">
    <w:name w:val="标题 1 Char Char"/>
    <w:qFormat/>
    <w:rPr>
      <w:rFonts w:eastAsia="宋体"/>
      <w:b/>
      <w:spacing w:val="-2"/>
      <w:sz w:val="24"/>
      <w:lang w:val="en-US" w:eastAsia="zh-CN" w:bidi="ar-SA"/>
    </w:rPr>
  </w:style>
  <w:style w:type="character" w:customStyle="1" w:styleId="afc">
    <w:name w:val="无"/>
    <w:uiPriority w:val="99"/>
    <w:qFormat/>
  </w:style>
  <w:style w:type="paragraph" w:customStyle="1" w:styleId="0">
    <w:name w:val="正文_0"/>
    <w:uiPriority w:val="99"/>
    <w:qFormat/>
    <w:pPr>
      <w:widowControl w:val="0"/>
      <w:jc w:val="both"/>
    </w:pPr>
    <w:rPr>
      <w:rFonts w:ascii="Calibri" w:hAnsi="Calibri"/>
      <w:kern w:val="2"/>
      <w:sz w:val="21"/>
      <w:szCs w:val="22"/>
    </w:rPr>
  </w:style>
  <w:style w:type="paragraph" w:customStyle="1" w:styleId="11">
    <w:name w:val="纯文本1"/>
    <w:basedOn w:val="a0"/>
    <w:qFormat/>
    <w:rPr>
      <w:rFonts w:hAnsi="Courier New"/>
      <w:sz w:val="20"/>
      <w:szCs w:val="20"/>
    </w:rPr>
  </w:style>
  <w:style w:type="paragraph" w:customStyle="1" w:styleId="12">
    <w:name w:val="正文1"/>
    <w:qFormat/>
    <w:pPr>
      <w:widowControl w:val="0"/>
      <w:jc w:val="both"/>
    </w:pPr>
    <w:rPr>
      <w:rFonts w:hint="eastAsia"/>
      <w:kern w:val="2"/>
      <w:sz w:val="21"/>
    </w:rPr>
  </w:style>
  <w:style w:type="paragraph" w:customStyle="1" w:styleId="13">
    <w:name w:val="无间距1"/>
    <w:uiPriority w:val="99"/>
    <w:qFormat/>
    <w:pPr>
      <w:widowControl w:val="0"/>
      <w:jc w:val="both"/>
    </w:pPr>
    <w:rPr>
      <w:rFonts w:ascii="Calibri" w:eastAsia="微软雅黑 Light" w:hAnsi="Calibri"/>
      <w:kern w:val="2"/>
      <w:sz w:val="24"/>
      <w:szCs w:val="22"/>
    </w:rPr>
  </w:style>
  <w:style w:type="paragraph" w:customStyle="1" w:styleId="afd">
    <w:name w:val="段落"/>
    <w:uiPriority w:val="99"/>
    <w:qFormat/>
    <w:pPr>
      <w:adjustRightInd w:val="0"/>
      <w:snapToGrid w:val="0"/>
      <w:spacing w:line="360" w:lineRule="auto"/>
      <w:ind w:firstLineChars="200" w:firstLine="200"/>
    </w:pPr>
    <w:rPr>
      <w:snapToGrid w:val="0"/>
      <w:color w:val="000000"/>
      <w:sz w:val="24"/>
      <w:szCs w:val="24"/>
    </w:rPr>
  </w:style>
  <w:style w:type="paragraph" w:customStyle="1" w:styleId="14">
    <w:name w:val="列出段落1"/>
    <w:basedOn w:val="a0"/>
    <w:qFormat/>
    <w:pPr>
      <w:widowControl/>
      <w:autoSpaceDE/>
      <w:autoSpaceDN/>
      <w:spacing w:after="200" w:line="276" w:lineRule="auto"/>
      <w:ind w:left="720"/>
      <w:contextualSpacing/>
    </w:pPr>
    <w:rPr>
      <w:rFonts w:ascii="Cambria" w:hAnsi="Cambria" w:cs="Times New Roman"/>
      <w:lang w:bidi="en-US"/>
    </w:rPr>
  </w:style>
  <w:style w:type="paragraph" w:customStyle="1" w:styleId="BodyTextFirstIndent21">
    <w:name w:val="Body Text First Indent 21"/>
    <w:basedOn w:val="a0"/>
    <w:uiPriority w:val="99"/>
    <w:qFormat/>
    <w:pPr>
      <w:autoSpaceDE/>
      <w:autoSpaceDN/>
      <w:ind w:leftChars="200" w:left="420" w:firstLine="420"/>
      <w:jc w:val="both"/>
    </w:pPr>
    <w:rPr>
      <w:rFonts w:ascii="Times New Roman" w:hAnsi="Times New Roman" w:cs="Times New Roman"/>
      <w:kern w:val="2"/>
      <w:sz w:val="21"/>
      <w:szCs w:val="21"/>
      <w:lang w:eastAsia="zh-CN"/>
    </w:rPr>
  </w:style>
  <w:style w:type="character" w:customStyle="1" w:styleId="Char0">
    <w:name w:val="文档结构图 Char"/>
    <w:basedOn w:val="a1"/>
    <w:link w:val="a6"/>
    <w:qFormat/>
    <w:rPr>
      <w:rFonts w:ascii="宋体" w:hAnsi="宋体" w:cs="宋体"/>
      <w:sz w:val="18"/>
      <w:szCs w:val="18"/>
      <w:lang w:eastAsia="en-US"/>
    </w:rPr>
  </w:style>
  <w:style w:type="character" w:customStyle="1" w:styleId="Char9">
    <w:name w:val="副标题 Char"/>
    <w:basedOn w:val="a1"/>
    <w:link w:val="af"/>
    <w:qFormat/>
    <w:rPr>
      <w:rFonts w:asciiTheme="majorHAnsi" w:hAnsiTheme="majorHAnsi" w:cstheme="majorBidi"/>
      <w:b/>
      <w:bCs/>
      <w:kern w:val="28"/>
      <w:sz w:val="32"/>
      <w:szCs w:val="32"/>
      <w:lang w:eastAsia="en-US"/>
    </w:rPr>
  </w:style>
  <w:style w:type="paragraph" w:customStyle="1" w:styleId="TOC1">
    <w:name w:val="TOC 标题1"/>
    <w:basedOn w:val="1"/>
    <w:next w:val="a0"/>
    <w:uiPriority w:val="39"/>
    <w:semiHidden/>
    <w:unhideWhenUsed/>
    <w:qFormat/>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afe">
    <w:name w:val="居中"/>
    <w:basedOn w:val="a0"/>
    <w:uiPriority w:val="99"/>
    <w:qFormat/>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5">
    <w:name w:val="15"/>
    <w:qFormat/>
    <w:rPr>
      <w:rFonts w:ascii="Times New Roman" w:hAnsi="Times New Roman" w:cs="Times New Roman" w:hint="default"/>
      <w:b/>
    </w:rPr>
  </w:style>
  <w:style w:type="character" w:customStyle="1" w:styleId="Char">
    <w:name w:val="正文缩进 Char"/>
    <w:basedOn w:val="a1"/>
    <w:link w:val="a4"/>
    <w:qFormat/>
    <w:rPr>
      <w:rFonts w:ascii="Arial" w:hAnsi="Arial"/>
      <w:sz w:val="24"/>
      <w:szCs w:val="24"/>
    </w:rPr>
  </w:style>
  <w:style w:type="paragraph" w:customStyle="1" w:styleId="aff">
    <w:name w:val="段落文字"/>
    <w:basedOn w:val="a0"/>
    <w:qFormat/>
    <w:pPr>
      <w:autoSpaceDE/>
      <w:autoSpaceDN/>
      <w:adjustRightInd w:val="0"/>
      <w:snapToGrid w:val="0"/>
      <w:spacing w:line="360" w:lineRule="auto"/>
      <w:ind w:firstLineChars="200" w:firstLine="200"/>
      <w:jc w:val="both"/>
    </w:pPr>
    <w:rPr>
      <w:rFonts w:ascii="Times New Roman" w:hAnsi="Times New Roman" w:cs="Times New Roman"/>
      <w:kern w:val="2"/>
      <w:sz w:val="24"/>
      <w:szCs w:val="24"/>
      <w:lang w:eastAsia="zh-CN"/>
    </w:rPr>
  </w:style>
  <w:style w:type="character" w:customStyle="1" w:styleId="Chard">
    <w:name w:val="正文首行缩进 Char"/>
    <w:basedOn w:val="Char2"/>
    <w:link w:val="af3"/>
    <w:qFormat/>
    <w:rPr>
      <w:rFonts w:asciiTheme="minorHAnsi" w:eastAsiaTheme="minorEastAsia" w:hAnsiTheme="minorHAnsi" w:cstheme="minorBidi"/>
      <w:kern w:val="2"/>
      <w:sz w:val="21"/>
      <w:szCs w:val="22"/>
      <w:lang w:eastAsia="en-US"/>
    </w:rPr>
  </w:style>
  <w:style w:type="paragraph" w:customStyle="1" w:styleId="aff0">
    <w:name w:val="文章正文"/>
    <w:basedOn w:val="a0"/>
    <w:qFormat/>
    <w:pPr>
      <w:widowControl/>
      <w:autoSpaceDE/>
      <w:autoSpaceDN/>
      <w:ind w:firstLineChars="200" w:firstLine="200"/>
    </w:pPr>
    <w:rPr>
      <w:rFonts w:asciiTheme="minorHAnsi" w:eastAsia="仿宋_GB2312" w:hAnsiTheme="minorHAnsi" w:cstheme="minorBidi"/>
      <w:sz w:val="28"/>
      <w:lang w:eastAsia="zh-CN"/>
    </w:rPr>
  </w:style>
  <w:style w:type="character" w:customStyle="1" w:styleId="16">
    <w:name w:val="标题 1 字符"/>
    <w:basedOn w:val="a1"/>
    <w:uiPriority w:val="99"/>
    <w:qFormat/>
    <w:rPr>
      <w:rFonts w:asciiTheme="minorHAnsi" w:eastAsiaTheme="minorEastAsia" w:hAnsiTheme="minorHAnsi"/>
      <w:b/>
      <w:bCs/>
      <w:kern w:val="44"/>
      <w:sz w:val="44"/>
      <w:szCs w:val="44"/>
    </w:rPr>
  </w:style>
  <w:style w:type="paragraph" w:customStyle="1" w:styleId="Char11">
    <w:name w:val="Char1"/>
    <w:basedOn w:val="a0"/>
    <w:qFormat/>
    <w:pPr>
      <w:widowControl/>
      <w:autoSpaceDE/>
      <w:autoSpaceDN/>
    </w:pPr>
    <w:rPr>
      <w:rFonts w:ascii="Times New Roman" w:eastAsiaTheme="minorEastAsia" w:hAnsi="Times New Roman" w:cstheme="minorBidi"/>
      <w:kern w:val="2"/>
      <w:sz w:val="21"/>
      <w:lang w:eastAsia="zh-CN"/>
    </w:rPr>
  </w:style>
  <w:style w:type="paragraph" w:customStyle="1" w:styleId="150">
    <w:name w:val="样式 行距: 1.5 倍行距"/>
    <w:basedOn w:val="a0"/>
    <w:qFormat/>
    <w:pPr>
      <w:widowControl/>
      <w:autoSpaceDE/>
      <w:autoSpaceDN/>
      <w:spacing w:line="360" w:lineRule="auto"/>
      <w:ind w:firstLineChars="225" w:firstLine="585"/>
    </w:pPr>
    <w:rPr>
      <w:rFonts w:ascii="Times New Roman" w:eastAsiaTheme="minorEastAsia" w:hAnsi="Times New Roman" w:cstheme="minorBidi"/>
      <w:spacing w:val="10"/>
      <w:sz w:val="24"/>
      <w:szCs w:val="20"/>
      <w:lang w:eastAsia="zh-CN"/>
    </w:rPr>
  </w:style>
  <w:style w:type="paragraph" w:customStyle="1" w:styleId="aff1">
    <w:name w:val="方案正文"/>
    <w:qFormat/>
    <w:pPr>
      <w:spacing w:before="60" w:after="60" w:line="360" w:lineRule="auto"/>
      <w:ind w:firstLineChars="225" w:firstLine="225"/>
      <w:jc w:val="both"/>
    </w:pPr>
    <w:rPr>
      <w:kern w:val="2"/>
      <w:sz w:val="24"/>
      <w:szCs w:val="24"/>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51">
    <w:name w:val="段5#"/>
    <w:basedOn w:val="a0"/>
    <w:qFormat/>
    <w:pPr>
      <w:widowControl/>
      <w:autoSpaceDE/>
      <w:autoSpaceDN/>
      <w:spacing w:line="360" w:lineRule="auto"/>
      <w:ind w:firstLineChars="200" w:firstLine="200"/>
    </w:pPr>
    <w:rPr>
      <w:rFonts w:ascii="Times New Roman" w:eastAsiaTheme="minorEastAsia" w:hAnsi="Times New Roman" w:cstheme="minorBidi"/>
      <w:kern w:val="2"/>
      <w:sz w:val="24"/>
      <w:szCs w:val="21"/>
      <w:lang w:eastAsia="zh-CN"/>
    </w:rPr>
  </w:style>
  <w:style w:type="paragraph" w:customStyle="1" w:styleId="aff2">
    <w:name w:val="迪马正文"/>
    <w:basedOn w:val="a0"/>
    <w:qFormat/>
    <w:pPr>
      <w:widowControl/>
      <w:autoSpaceDE/>
      <w:autoSpaceDN/>
      <w:spacing w:line="360" w:lineRule="auto"/>
      <w:ind w:firstLine="420"/>
    </w:pPr>
    <w:rPr>
      <w:rFonts w:asciiTheme="minorEastAsia" w:eastAsiaTheme="minorEastAsia" w:hAnsiTheme="minorEastAsia" w:cstheme="minorBidi"/>
      <w:kern w:val="2"/>
      <w:sz w:val="24"/>
      <w:lang w:eastAsia="zh-CN"/>
    </w:rPr>
  </w:style>
  <w:style w:type="paragraph" w:customStyle="1" w:styleId="a">
    <w:name w:val="图号"/>
    <w:basedOn w:val="aff3"/>
    <w:next w:val="aff3"/>
    <w:qFormat/>
    <w:pPr>
      <w:numPr>
        <w:numId w:val="1"/>
      </w:numPr>
      <w:spacing w:line="360" w:lineRule="auto"/>
      <w:jc w:val="center"/>
    </w:pPr>
  </w:style>
  <w:style w:type="paragraph" w:customStyle="1" w:styleId="aff3">
    <w:name w:val="正文格式"/>
    <w:basedOn w:val="a0"/>
    <w:qFormat/>
    <w:pPr>
      <w:widowControl/>
      <w:autoSpaceDE/>
      <w:autoSpaceDN/>
      <w:adjustRightInd w:val="0"/>
      <w:snapToGrid w:val="0"/>
      <w:spacing w:line="360" w:lineRule="atLeast"/>
      <w:ind w:firstLine="482"/>
      <w:textAlignment w:val="baseline"/>
    </w:pPr>
    <w:rPr>
      <w:rFonts w:ascii="Times New Roman" w:eastAsiaTheme="minorEastAsia" w:hAnsi="Times New Roman" w:cstheme="minorBidi"/>
      <w:sz w:val="24"/>
      <w:szCs w:val="20"/>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51">
    <w:name w:val="正文 小四宋体（首行缩进两字+1.5倍行距）"/>
    <w:basedOn w:val="a0"/>
    <w:qFormat/>
    <w:pPr>
      <w:widowControl/>
      <w:autoSpaceDE/>
      <w:autoSpaceDN/>
      <w:ind w:firstLineChars="200" w:firstLine="480"/>
    </w:pPr>
    <w:rPr>
      <w:rFonts w:ascii="Arial" w:eastAsiaTheme="minorEastAsia" w:hAnsi="Arial"/>
      <w:kern w:val="2"/>
      <w:sz w:val="24"/>
      <w:szCs w:val="20"/>
      <w:lang w:eastAsia="zh-CN"/>
    </w:rPr>
  </w:style>
  <w:style w:type="paragraph" w:customStyle="1" w:styleId="CtrQ">
    <w:name w:val="!我的正文 Ctr+Q"/>
    <w:basedOn w:val="a0"/>
    <w:qFormat/>
    <w:pPr>
      <w:widowControl/>
      <w:autoSpaceDE/>
      <w:autoSpaceDN/>
      <w:adjustRightInd w:val="0"/>
      <w:snapToGrid w:val="0"/>
      <w:ind w:firstLineChars="200" w:firstLine="480"/>
    </w:pPr>
    <w:rPr>
      <w:rFonts w:ascii="Arial" w:eastAsiaTheme="minorEastAsia" w:hAnsi="Arial" w:cstheme="minorBidi"/>
      <w:kern w:val="2"/>
      <w:sz w:val="21"/>
      <w:lang w:eastAsia="zh-CN"/>
    </w:rPr>
  </w:style>
  <w:style w:type="paragraph" w:customStyle="1" w:styleId="aff4">
    <w:name w:val="正文 样式"/>
    <w:basedOn w:val="a0"/>
    <w:qFormat/>
    <w:pPr>
      <w:widowControl/>
      <w:autoSpaceDE/>
      <w:autoSpaceDN/>
      <w:ind w:firstLineChars="200" w:firstLine="482"/>
    </w:pPr>
    <w:rPr>
      <w:rFonts w:eastAsiaTheme="minorEastAsia"/>
      <w:sz w:val="24"/>
      <w:szCs w:val="24"/>
      <w:lang w:eastAsia="zh-CN"/>
    </w:rPr>
  </w:style>
  <w:style w:type="paragraph" w:customStyle="1" w:styleId="23">
    <w:name w:val="列出段落2"/>
    <w:basedOn w:val="a0"/>
    <w:qFormat/>
    <w:pPr>
      <w:widowControl/>
      <w:autoSpaceDE/>
      <w:autoSpaceDN/>
      <w:ind w:firstLineChars="200" w:firstLine="200"/>
    </w:pPr>
    <w:rPr>
      <w:rFonts w:ascii="Calibri" w:hAnsi="Calibri"/>
      <w:kern w:val="2"/>
      <w:sz w:val="21"/>
      <w:lang w:eastAsia="zh-CN"/>
    </w:rPr>
  </w:style>
  <w:style w:type="character" w:customStyle="1" w:styleId="Charf">
    <w:name w:val="正正正文 Char"/>
    <w:link w:val="aff5"/>
    <w:qFormat/>
    <w:rPr>
      <w:rFonts w:eastAsia="仿宋" w:cs="宋体"/>
      <w:sz w:val="28"/>
      <w:szCs w:val="24"/>
    </w:rPr>
  </w:style>
  <w:style w:type="paragraph" w:customStyle="1" w:styleId="aff5">
    <w:name w:val="正正正文"/>
    <w:basedOn w:val="a0"/>
    <w:link w:val="Charf"/>
    <w:qFormat/>
    <w:pPr>
      <w:widowControl/>
      <w:autoSpaceDE/>
      <w:autoSpaceDN/>
      <w:spacing w:line="560" w:lineRule="exact"/>
      <w:ind w:firstLineChars="200" w:firstLine="200"/>
    </w:pPr>
    <w:rPr>
      <w:rFonts w:ascii="Times New Roman" w:eastAsia="仿宋" w:hAnsi="Times New Roman"/>
      <w:sz w:val="28"/>
      <w:szCs w:val="24"/>
      <w:lang w:eastAsia="zh-CN"/>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Times New Roman" w:hAnsi="Times New Roman" w:cs="Times New Roman" w:hint="default"/>
      <w:color w:val="000000"/>
      <w:sz w:val="21"/>
      <w:szCs w:val="21"/>
      <w:u w:val="none"/>
    </w:rPr>
  </w:style>
  <w:style w:type="paragraph" w:customStyle="1" w:styleId="aff6">
    <w:name w:val="命令行"/>
    <w:basedOn w:val="a0"/>
    <w:qFormat/>
    <w:pPr>
      <w:widowControl/>
      <w:autoSpaceDE/>
      <w:autoSpaceDN/>
      <w:spacing w:line="300" w:lineRule="atLeast"/>
      <w:ind w:leftChars="200" w:left="200"/>
    </w:pPr>
    <w:rPr>
      <w:rFonts w:eastAsiaTheme="minorEastAsia" w:cstheme="minorBidi"/>
      <w:kern w:val="2"/>
      <w:sz w:val="21"/>
      <w:szCs w:val="20"/>
      <w:lang w:eastAsia="zh-CN"/>
    </w:rPr>
  </w:style>
  <w:style w:type="paragraph" w:customStyle="1" w:styleId="00">
    <w:name w:val="样式 首行缩进:  0 字符"/>
    <w:basedOn w:val="a0"/>
    <w:uiPriority w:val="99"/>
    <w:qFormat/>
    <w:pPr>
      <w:widowControl/>
      <w:autoSpaceDE/>
      <w:autoSpaceDN/>
      <w:spacing w:line="360" w:lineRule="auto"/>
      <w:ind w:firstLineChars="200" w:firstLine="200"/>
    </w:pPr>
    <w:rPr>
      <w:rFonts w:ascii="Arial" w:hAnsi="Arial"/>
      <w:kern w:val="2"/>
      <w:sz w:val="24"/>
      <w:szCs w:val="20"/>
      <w:lang w:eastAsia="zh-CN"/>
    </w:rPr>
  </w:style>
  <w:style w:type="paragraph" w:customStyle="1" w:styleId="CharCharCharCharCharChar">
    <w:name w:val="Char Char Char Char Char Char"/>
    <w:basedOn w:val="a0"/>
    <w:qFormat/>
    <w:pPr>
      <w:widowControl/>
      <w:autoSpaceDE/>
      <w:autoSpaceDN/>
      <w:ind w:firstLineChars="200" w:firstLine="200"/>
    </w:pPr>
    <w:rPr>
      <w:rFonts w:ascii="Tahoma" w:hAnsi="Tahoma"/>
      <w:sz w:val="24"/>
      <w:szCs w:val="20"/>
      <w:lang w:eastAsia="zh-CN"/>
    </w:rPr>
  </w:style>
  <w:style w:type="paragraph" w:customStyle="1" w:styleId="aff7">
    <w:name w:val="_正文段落"/>
    <w:basedOn w:val="a0"/>
    <w:qFormat/>
    <w:pPr>
      <w:autoSpaceDE/>
      <w:autoSpaceDN/>
      <w:spacing w:beforeLines="15" w:afterLines="15" w:line="360" w:lineRule="auto"/>
      <w:ind w:firstLineChars="200" w:firstLine="200"/>
    </w:pPr>
    <w:rPr>
      <w:rFonts w:hAnsi="Times New Roman" w:cs="Times New Roman"/>
      <w:kern w:val="2"/>
      <w:sz w:val="24"/>
      <w:szCs w:val="24"/>
      <w:lang w:eastAsia="zh-CN"/>
    </w:rPr>
  </w:style>
  <w:style w:type="paragraph" w:customStyle="1" w:styleId="aff8">
    <w:name w:val="*正文"/>
    <w:basedOn w:val="a0"/>
    <w:link w:val="Charf0"/>
    <w:qFormat/>
    <w:pPr>
      <w:autoSpaceDE/>
      <w:autoSpaceDN/>
      <w:spacing w:line="360" w:lineRule="auto"/>
      <w:jc w:val="both"/>
    </w:pPr>
    <w:rPr>
      <w:rFonts w:cs="Times New Roman"/>
      <w:kern w:val="2"/>
      <w:sz w:val="24"/>
      <w:szCs w:val="24"/>
      <w:lang w:val="zh-CN" w:eastAsia="zh-CN"/>
    </w:rPr>
  </w:style>
  <w:style w:type="character" w:customStyle="1" w:styleId="Charf0">
    <w:name w:val="*正文 Char"/>
    <w:link w:val="aff8"/>
    <w:qFormat/>
    <w:rPr>
      <w:rFonts w:ascii="宋体" w:hAnsi="宋体"/>
      <w:kern w:val="2"/>
      <w:sz w:val="24"/>
      <w:szCs w:val="24"/>
      <w:lang w:val="zh-CN"/>
    </w:rPr>
  </w:style>
  <w:style w:type="paragraph" w:customStyle="1" w:styleId="-1">
    <w:name w:val="正文-1"/>
    <w:basedOn w:val="a0"/>
    <w:uiPriority w:val="99"/>
    <w:qFormat/>
    <w:pPr>
      <w:spacing w:before="156" w:after="156" w:line="360" w:lineRule="auto"/>
      <w:ind w:firstLine="420"/>
    </w:pPr>
    <w:rPr>
      <w:rFonts w:cs="Times New Roman"/>
      <w:kern w:val="2"/>
      <w:sz w:val="21"/>
      <w:szCs w:val="21"/>
      <w:lang w:eastAsia="zh-CN"/>
    </w:rPr>
  </w:style>
  <w:style w:type="paragraph" w:customStyle="1" w:styleId="GW-">
    <w:name w:val="GW-正文"/>
    <w:qFormat/>
    <w:pPr>
      <w:spacing w:line="300" w:lineRule="auto"/>
      <w:ind w:firstLineChars="200" w:firstLine="200"/>
    </w:pPr>
    <w:rPr>
      <w:rFonts w:eastAsia="仿宋_GB2312"/>
      <w:kern w:val="2"/>
      <w:sz w:val="24"/>
      <w:szCs w:val="24"/>
    </w:rPr>
  </w:style>
  <w:style w:type="paragraph" w:customStyle="1" w:styleId="32">
    <w:name w:val="列出段落3"/>
    <w:basedOn w:val="a0"/>
    <w:qFormat/>
    <w:pPr>
      <w:autoSpaceDE/>
      <w:autoSpaceDN/>
      <w:ind w:firstLineChars="200" w:firstLine="420"/>
      <w:jc w:val="both"/>
    </w:pPr>
    <w:rPr>
      <w:rFonts w:ascii="Calibri" w:hAnsi="Calibri" w:cs="Times New Roman"/>
      <w:kern w:val="2"/>
      <w:sz w:val="21"/>
      <w:lang w:eastAsia="zh-CN"/>
    </w:rPr>
  </w:style>
  <w:style w:type="paragraph" w:customStyle="1" w:styleId="font5">
    <w:name w:val="font5"/>
    <w:basedOn w:val="a0"/>
    <w:qFormat/>
    <w:pPr>
      <w:widowControl/>
      <w:autoSpaceDE/>
      <w:autoSpaceDN/>
      <w:spacing w:before="100" w:beforeAutospacing="1" w:after="100" w:afterAutospacing="1"/>
    </w:pPr>
    <w:rPr>
      <w:sz w:val="18"/>
      <w:szCs w:val="18"/>
      <w:lang w:eastAsia="zh-CN"/>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eastAsia="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70">
    <w:name w:val="xl70"/>
    <w:basedOn w:val="a0"/>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4"/>
      <w:szCs w:val="24"/>
      <w:lang w:eastAsia="zh-CN"/>
    </w:rPr>
  </w:style>
  <w:style w:type="paragraph" w:customStyle="1" w:styleId="xl71">
    <w:name w:val="xl71"/>
    <w:basedOn w:val="a0"/>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110">
    <w:name w:val="列出段落11"/>
    <w:basedOn w:val="a0"/>
    <w:link w:val="Char12"/>
    <w:qFormat/>
    <w:pPr>
      <w:autoSpaceDE/>
      <w:autoSpaceDN/>
      <w:ind w:firstLine="420"/>
      <w:jc w:val="both"/>
    </w:pPr>
    <w:rPr>
      <w:rFonts w:ascii="Calibri" w:hAnsi="Calibri" w:cs="Times New Roman"/>
      <w:kern w:val="2"/>
      <w:sz w:val="21"/>
      <w:lang w:eastAsia="zh-CN"/>
    </w:rPr>
  </w:style>
  <w:style w:type="character" w:customStyle="1" w:styleId="Char12">
    <w:name w:val="列出段落 Char1"/>
    <w:basedOn w:val="a1"/>
    <w:link w:val="110"/>
    <w:qFormat/>
    <w:rPr>
      <w:rFonts w:ascii="Calibri" w:hAnsi="Calibri"/>
      <w:kern w:val="2"/>
      <w:sz w:val="21"/>
      <w:szCs w:val="22"/>
    </w:rPr>
  </w:style>
  <w:style w:type="paragraph" w:customStyle="1" w:styleId="msolistparagraph0">
    <w:name w:val="msolistparagraph"/>
    <w:basedOn w:val="a0"/>
    <w:qFormat/>
    <w:pPr>
      <w:autoSpaceDE/>
      <w:autoSpaceDN/>
      <w:ind w:firstLineChars="200" w:firstLine="420"/>
      <w:jc w:val="both"/>
    </w:pPr>
    <w:rPr>
      <w:rFonts w:ascii="Calibri" w:hAnsi="Calibri" w:cs="Times New Roman"/>
      <w:kern w:val="2"/>
      <w:sz w:val="21"/>
      <w:lang w:eastAsia="zh-CN"/>
    </w:rPr>
  </w:style>
  <w:style w:type="character" w:customStyle="1" w:styleId="3Char1">
    <w:name w:val="标题 3 Char1"/>
    <w:basedOn w:val="a1"/>
    <w:qFormat/>
    <w:rPr>
      <w:b/>
      <w:bCs/>
      <w:sz w:val="32"/>
      <w:szCs w:val="32"/>
    </w:rPr>
  </w:style>
  <w:style w:type="character" w:customStyle="1" w:styleId="aff9">
    <w:name w:val="题注 字符"/>
    <w:basedOn w:val="a1"/>
    <w:qFormat/>
    <w:rPr>
      <w:rFonts w:ascii="Arial" w:eastAsia="黑体" w:hAnsi="Arial" w:cs="Times New Roman" w:hint="default"/>
      <w:sz w:val="20"/>
      <w:szCs w:val="20"/>
    </w:rPr>
  </w:style>
  <w:style w:type="character" w:customStyle="1" w:styleId="-1Char">
    <w:name w:val="正文-1 Char"/>
    <w:basedOn w:val="a1"/>
    <w:qFormat/>
    <w:rPr>
      <w:rFonts w:ascii="Calibri" w:eastAsia="宋体" w:hAnsi="Calibri" w:cs="Times New Roman" w:hint="default"/>
      <w:kern w:val="0"/>
      <w:szCs w:val="21"/>
    </w:rPr>
  </w:style>
  <w:style w:type="paragraph" w:customStyle="1" w:styleId="GW-2">
    <w:name w:val="GW-标题2"/>
    <w:basedOn w:val="GW-1"/>
    <w:next w:val="a0"/>
    <w:qFormat/>
    <w:pPr>
      <w:pageBreakBefore w:val="0"/>
      <w:numPr>
        <w:ilvl w:val="1"/>
      </w:numPr>
      <w:ind w:left="632" w:hanging="632"/>
      <w:outlineLvl w:val="1"/>
    </w:pPr>
  </w:style>
  <w:style w:type="paragraph" w:customStyle="1" w:styleId="GW-1">
    <w:name w:val="GW-标题1"/>
    <w:basedOn w:val="1"/>
    <w:next w:val="a0"/>
    <w:qFormat/>
    <w:pPr>
      <w:keepNext/>
      <w:keepLines/>
      <w:pageBreakBefore/>
      <w:widowControl/>
      <w:numPr>
        <w:numId w:val="2"/>
      </w:numPr>
      <w:wordWrap w:val="0"/>
      <w:autoSpaceDE/>
      <w:autoSpaceDN/>
      <w:spacing w:beforeLines="100" w:afterLines="100" w:line="360" w:lineRule="auto"/>
      <w:ind w:right="0" w:firstLine="0"/>
      <w:jc w:val="center"/>
    </w:pPr>
    <w:rPr>
      <w:rFonts w:asciiTheme="minorHAnsi" w:eastAsia="仿宋_GB2312" w:hAnsiTheme="minorHAnsi" w:cstheme="minorBidi"/>
      <w:kern w:val="44"/>
      <w:sz w:val="36"/>
      <w:szCs w:val="44"/>
      <w:lang w:eastAsia="zh-CN"/>
    </w:rPr>
  </w:style>
  <w:style w:type="paragraph" w:customStyle="1" w:styleId="GW-3">
    <w:name w:val="GW-标题3"/>
    <w:basedOn w:val="GW-2"/>
    <w:next w:val="a0"/>
    <w:qFormat/>
    <w:pPr>
      <w:numPr>
        <w:ilvl w:val="2"/>
      </w:numPr>
      <w:spacing w:beforeLines="50" w:afterLines="50"/>
      <w:outlineLvl w:val="2"/>
    </w:pPr>
    <w:rPr>
      <w:rFonts w:ascii="仿宋_GB2312"/>
      <w:sz w:val="32"/>
      <w:szCs w:val="24"/>
    </w:rPr>
  </w:style>
  <w:style w:type="paragraph" w:customStyle="1" w:styleId="GW-4">
    <w:name w:val="GW-标题4"/>
    <w:basedOn w:val="GW-3"/>
    <w:next w:val="a0"/>
    <w:qFormat/>
    <w:pPr>
      <w:numPr>
        <w:ilvl w:val="3"/>
      </w:numPr>
      <w:spacing w:before="156" w:after="156"/>
      <w:outlineLvl w:val="3"/>
    </w:pPr>
    <w:rPr>
      <w:sz w:val="30"/>
    </w:rPr>
  </w:style>
  <w:style w:type="character" w:customStyle="1" w:styleId="font81">
    <w:name w:val="font8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Default">
    <w:name w:val="Default"/>
    <w:uiPriority w:val="99"/>
    <w:unhideWhenUsed/>
    <w:qFormat/>
    <w:pPr>
      <w:widowControl w:val="0"/>
      <w:autoSpaceDE w:val="0"/>
      <w:autoSpaceDN w:val="0"/>
      <w:adjustRightInd w:val="0"/>
    </w:pPr>
    <w:rPr>
      <w:rFonts w:ascii="宋体_x0008_琶...." w:eastAsia="宋体_x0008_琶...." w:hAnsi="宋体_x0008_琶...." w:hint="eastAsia"/>
      <w:color w:val="000000"/>
      <w:sz w:val="24"/>
    </w:rPr>
  </w:style>
  <w:style w:type="character" w:customStyle="1" w:styleId="1Char1">
    <w:name w:val="标题 1 Char1"/>
    <w:basedOn w:val="a1"/>
    <w:qFormat/>
    <w:rPr>
      <w:rFonts w:asciiTheme="minorHAnsi" w:eastAsiaTheme="minorEastAsia" w:hAnsiTheme="minorHAnsi" w:cstheme="minorBidi"/>
      <w:b/>
      <w:bCs/>
      <w:kern w:val="44"/>
      <w:sz w:val="44"/>
      <w:szCs w:val="44"/>
    </w:rPr>
  </w:style>
  <w:style w:type="character" w:customStyle="1" w:styleId="Char1">
    <w:name w:val="批注文字 Char"/>
    <w:basedOn w:val="a1"/>
    <w:link w:val="a7"/>
    <w:qFormat/>
    <w:rPr>
      <w:rFonts w:ascii="宋体" w:hAnsi="宋体" w:cs="宋体"/>
      <w:sz w:val="22"/>
      <w:szCs w:val="22"/>
      <w:lang w:eastAsia="en-US"/>
    </w:rPr>
  </w:style>
  <w:style w:type="character" w:customStyle="1" w:styleId="Other1">
    <w:name w:val="Other|1_"/>
    <w:basedOn w:val="a1"/>
    <w:link w:val="Other10"/>
    <w:qFormat/>
    <w:rPr>
      <w:sz w:val="12"/>
      <w:szCs w:val="12"/>
      <w:lang w:val="zh-TW" w:eastAsia="zh-TW" w:bidi="zh-TW"/>
    </w:rPr>
  </w:style>
  <w:style w:type="paragraph" w:customStyle="1" w:styleId="Other10">
    <w:name w:val="Other|1"/>
    <w:basedOn w:val="a0"/>
    <w:link w:val="Other1"/>
    <w:qFormat/>
    <w:pPr>
      <w:autoSpaceDE/>
      <w:autoSpaceDN/>
      <w:jc w:val="center"/>
    </w:pPr>
    <w:rPr>
      <w:rFonts w:ascii="Times New Roman" w:hAnsi="Times New Roman" w:cs="Times New Roman"/>
      <w:sz w:val="12"/>
      <w:szCs w:val="12"/>
      <w:lang w:val="zh-TW" w:eastAsia="zh-TW" w:bidi="zh-TW"/>
    </w:rPr>
  </w:style>
  <w:style w:type="paragraph" w:customStyle="1" w:styleId="17">
    <w:name w:val="修订1"/>
    <w:hidden/>
    <w:uiPriority w:val="99"/>
    <w:semiHidden/>
    <w:qFormat/>
    <w:rPr>
      <w:rFonts w:ascii="宋体" w:hAnsi="宋体" w:cs="宋体"/>
      <w:sz w:val="22"/>
      <w:szCs w:val="22"/>
      <w:lang w:eastAsia="en-US"/>
    </w:rPr>
  </w:style>
  <w:style w:type="character" w:customStyle="1" w:styleId="Charc">
    <w:name w:val="批注主题 Char"/>
    <w:basedOn w:val="Char1"/>
    <w:link w:val="af2"/>
    <w:uiPriority w:val="99"/>
    <w:semiHidden/>
    <w:qFormat/>
    <w:rPr>
      <w:rFonts w:ascii="宋体" w:hAnsi="宋体" w:cs="宋体"/>
      <w:b/>
      <w:bCs/>
      <w:sz w:val="22"/>
      <w:szCs w:val="22"/>
      <w:lang w:eastAsia="en-US"/>
    </w:rPr>
  </w:style>
  <w:style w:type="character" w:customStyle="1" w:styleId="affa">
    <w:name w:val="列出段落 字符"/>
    <w:uiPriority w:val="34"/>
    <w:qFormat/>
    <w:rPr>
      <w:kern w:val="2"/>
      <w:sz w:val="21"/>
      <w:szCs w:val="24"/>
    </w:rPr>
  </w:style>
  <w:style w:type="character" w:customStyle="1" w:styleId="Char5">
    <w:name w:val="日期 Char"/>
    <w:basedOn w:val="a1"/>
    <w:link w:val="ab"/>
    <w:qFormat/>
    <w:rPr>
      <w:rFonts w:ascii="宋体" w:hAnsi="宋体" w:cs="宋体"/>
      <w:sz w:val="22"/>
      <w:szCs w:val="22"/>
      <w:lang w:eastAsia="en-US"/>
    </w:rPr>
  </w:style>
  <w:style w:type="paragraph" w:styleId="affb">
    <w:name w:val="No Spacing"/>
    <w:qFormat/>
    <w:pPr>
      <w:widowControl w:val="0"/>
      <w:jc w:val="both"/>
    </w:pPr>
    <w:rPr>
      <w:rFonts w:asciiTheme="minorHAnsi" w:eastAsiaTheme="minorEastAsia" w:hAnsiTheme="minorHAnsi" w:cstheme="minorBidi"/>
      <w:kern w:val="2"/>
      <w:sz w:val="21"/>
      <w:szCs w:val="22"/>
    </w:rPr>
  </w:style>
  <w:style w:type="character" w:customStyle="1" w:styleId="18">
    <w:name w:val="不明显参考1"/>
    <w:basedOn w:val="a1"/>
    <w:uiPriority w:val="31"/>
    <w:qFormat/>
    <w:rPr>
      <w:smallCaps/>
      <w:color w:val="C0504D" w:themeColor="accent2"/>
      <w:u w:val="single"/>
    </w:rPr>
  </w:style>
  <w:style w:type="character" w:customStyle="1" w:styleId="PlainTextChar">
    <w:name w:val="Plain Text Char"/>
    <w:qFormat/>
    <w:locked/>
    <w:rPr>
      <w:rFonts w:ascii="宋体" w:eastAsia="宋体"/>
      <w:color w:val="000000"/>
      <w:sz w:val="24"/>
    </w:rPr>
  </w:style>
  <w:style w:type="character" w:customStyle="1" w:styleId="NormalCharacter">
    <w:name w:val="NormalCharacter"/>
    <w:qFormat/>
  </w:style>
  <w:style w:type="character" w:customStyle="1" w:styleId="3Char0">
    <w:name w:val="正文文本缩进 3 Char"/>
    <w:basedOn w:val="a1"/>
    <w:link w:val="31"/>
    <w:qFormat/>
    <w:locked/>
    <w:rPr>
      <w:rFonts w:ascii="仿宋_GB2312" w:eastAsia="仿宋_GB2312" w:hAnsi="宋体"/>
      <w:sz w:val="30"/>
      <w:szCs w:val="21"/>
      <w:lang w:eastAsia="en-US"/>
    </w:rPr>
  </w:style>
  <w:style w:type="table" w:customStyle="1" w:styleId="TableNormal1">
    <w:name w:val="Table Normal1"/>
    <w:uiPriority w:val="99"/>
    <w:semiHidden/>
    <w:qFormat/>
    <w:tblPr>
      <w:tblCellMar>
        <w:top w:w="0" w:type="dxa"/>
        <w:left w:w="0" w:type="dxa"/>
        <w:bottom w:w="0" w:type="dxa"/>
        <w:right w:w="0" w:type="dxa"/>
      </w:tblCellMar>
    </w:tblPr>
  </w:style>
  <w:style w:type="paragraph" w:customStyle="1" w:styleId="TOC2">
    <w:name w:val="TOC 标题2"/>
    <w:basedOn w:val="1"/>
    <w:next w:val="a0"/>
    <w:uiPriority w:val="99"/>
    <w:qFormat/>
    <w:pPr>
      <w:keepNext/>
      <w:keepLines/>
      <w:widowControl/>
      <w:autoSpaceDE/>
      <w:autoSpaceDN/>
      <w:spacing w:before="480" w:line="276" w:lineRule="auto"/>
      <w:ind w:left="0" w:right="0"/>
      <w:outlineLvl w:val="9"/>
    </w:pPr>
    <w:rPr>
      <w:rFonts w:ascii="等线 Light" w:eastAsia="等线 Light" w:hAnsi="等线 Light" w:cs="Times New Roman"/>
      <w:color w:val="2E74B5"/>
      <w:sz w:val="28"/>
      <w:szCs w:val="28"/>
      <w:lang w:eastAsia="zh-CN"/>
    </w:rPr>
  </w:style>
  <w:style w:type="paragraph" w:customStyle="1" w:styleId="msonormal0">
    <w:name w:val="msonormal"/>
    <w:basedOn w:val="a0"/>
    <w:qFormat/>
    <w:pPr>
      <w:widowControl/>
      <w:autoSpaceDE/>
      <w:autoSpaceDN/>
      <w:spacing w:before="100" w:beforeAutospacing="1" w:after="100" w:afterAutospacing="1"/>
    </w:pPr>
    <w:rPr>
      <w:sz w:val="24"/>
      <w:szCs w:val="24"/>
      <w:lang w:eastAsia="zh-CN"/>
    </w:rPr>
  </w:style>
  <w:style w:type="paragraph" w:customStyle="1" w:styleId="xl75">
    <w:name w:val="xl75"/>
    <w:basedOn w:val="a0"/>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eastAsia="zh-CN"/>
    </w:rPr>
  </w:style>
  <w:style w:type="paragraph" w:customStyle="1" w:styleId="xl76">
    <w:name w:val="xl76"/>
    <w:basedOn w:val="a0"/>
    <w:qFormat/>
    <w:pPr>
      <w:widowControl/>
      <w:pBdr>
        <w:top w:val="single" w:sz="4" w:space="0" w:color="000000"/>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77">
    <w:name w:val="xl77"/>
    <w:basedOn w:val="a0"/>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78">
    <w:name w:val="xl78"/>
    <w:basedOn w:val="a0"/>
    <w:qFormat/>
    <w:pPr>
      <w:widowControl/>
      <w:pBdr>
        <w:top w:val="single" w:sz="4" w:space="0" w:color="000000"/>
        <w:left w:val="single" w:sz="4" w:space="0" w:color="000000"/>
      </w:pBdr>
      <w:autoSpaceDE/>
      <w:autoSpaceDN/>
      <w:spacing w:before="100" w:beforeAutospacing="1" w:after="100" w:afterAutospacing="1"/>
      <w:jc w:val="center"/>
    </w:pPr>
    <w:rPr>
      <w:sz w:val="24"/>
      <w:szCs w:val="24"/>
      <w:lang w:eastAsia="zh-CN"/>
    </w:rPr>
  </w:style>
  <w:style w:type="paragraph" w:customStyle="1" w:styleId="xl79">
    <w:name w:val="xl79"/>
    <w:basedOn w:val="a0"/>
    <w:qFormat/>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0">
    <w:name w:val="xl80"/>
    <w:basedOn w:val="a0"/>
    <w:qFormat/>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color w:val="000000"/>
      <w:sz w:val="18"/>
      <w:szCs w:val="18"/>
      <w:lang w:eastAsia="zh-CN"/>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2">
    <w:name w:val="xl82"/>
    <w:basedOn w:val="a0"/>
    <w:qFormat/>
    <w:pPr>
      <w:widowControl/>
      <w:pBdr>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color w:val="000000"/>
      <w:sz w:val="18"/>
      <w:szCs w:val="18"/>
      <w:lang w:eastAsia="zh-CN"/>
    </w:rPr>
  </w:style>
  <w:style w:type="paragraph" w:customStyle="1" w:styleId="xl84">
    <w:name w:val="xl84"/>
    <w:basedOn w:val="a0"/>
    <w:qFormat/>
    <w:pPr>
      <w:widowControl/>
      <w:pBdr>
        <w:top w:val="single" w:sz="4" w:space="0" w:color="auto"/>
        <w:bottom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86">
    <w:name w:val="xl86"/>
    <w:basedOn w:val="a0"/>
    <w:qFormat/>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5">
    <w:name w:val="xl65"/>
    <w:basedOn w:val="a0"/>
    <w:qFormat/>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p17">
    <w:name w:val="p17"/>
    <w:basedOn w:val="a0"/>
    <w:qFormat/>
    <w:pPr>
      <w:widowControl/>
      <w:autoSpaceDE/>
      <w:autoSpaceDN/>
      <w:spacing w:line="312" w:lineRule="auto"/>
      <w:ind w:right="-210" w:firstLine="556"/>
      <w:jc w:val="both"/>
    </w:pPr>
    <w:rPr>
      <w:sz w:val="28"/>
      <w:szCs w:val="28"/>
      <w:lang w:eastAsia="zh-CN"/>
    </w:rPr>
  </w:style>
  <w:style w:type="paragraph" w:styleId="affc">
    <w:name w:val="envelope return"/>
    <w:basedOn w:val="a0"/>
    <w:autoRedefine/>
    <w:qFormat/>
    <w:rsid w:val="009A7BE5"/>
    <w:pPr>
      <w:autoSpaceDE/>
      <w:autoSpaceDN/>
      <w:snapToGrid w:val="0"/>
      <w:jc w:val="both"/>
    </w:pPr>
    <w:rPr>
      <w:rFonts w:ascii="Arial" w:hAnsi="Arial" w:cs="Times New Roman"/>
      <w:kern w:val="2"/>
      <w:sz w:val="21"/>
      <w:szCs w:val="24"/>
      <w:lang w:eastAsia="zh-CN"/>
    </w:rPr>
  </w:style>
  <w:style w:type="paragraph" w:styleId="affd">
    <w:name w:val="List Number"/>
    <w:basedOn w:val="a0"/>
    <w:autoRedefine/>
    <w:qFormat/>
    <w:rsid w:val="009A7BE5"/>
    <w:pPr>
      <w:widowControl/>
      <w:tabs>
        <w:tab w:val="left" w:pos="454"/>
        <w:tab w:val="left" w:pos="720"/>
      </w:tabs>
      <w:autoSpaceDE/>
      <w:autoSpaceDN/>
      <w:spacing w:afterLines="50"/>
      <w:ind w:left="454" w:hanging="284"/>
    </w:pPr>
    <w:rPr>
      <w:rFonts w:ascii="Times New Roman" w:hAnsi="Times New Roman" w:cs="Times New Roman"/>
      <w:sz w:val="24"/>
      <w:szCs w:val="20"/>
      <w:lang w:eastAsia="zh-CN"/>
    </w:rPr>
  </w:style>
  <w:style w:type="paragraph" w:styleId="33">
    <w:name w:val="Body Text 3"/>
    <w:basedOn w:val="a0"/>
    <w:link w:val="3Char2"/>
    <w:autoRedefine/>
    <w:qFormat/>
    <w:rsid w:val="009A7BE5"/>
    <w:pPr>
      <w:autoSpaceDE/>
      <w:autoSpaceDN/>
      <w:snapToGrid w:val="0"/>
      <w:spacing w:before="50" w:after="50"/>
      <w:jc w:val="both"/>
    </w:pPr>
    <w:rPr>
      <w:rFonts w:ascii="Times New Roman" w:eastAsia="仿宋_GB2312" w:cs="Times New Roman"/>
      <w:b/>
      <w:bCs/>
      <w:kern w:val="2"/>
      <w:sz w:val="24"/>
      <w:szCs w:val="20"/>
      <w:lang w:eastAsia="zh-CN"/>
    </w:rPr>
  </w:style>
  <w:style w:type="character" w:customStyle="1" w:styleId="3Char2">
    <w:name w:val="正文文本 3 Char"/>
    <w:basedOn w:val="a1"/>
    <w:link w:val="33"/>
    <w:qFormat/>
    <w:rsid w:val="009A7BE5"/>
    <w:rPr>
      <w:rFonts w:eastAsia="仿宋_GB2312" w:hAnsi="宋体"/>
      <w:b/>
      <w:bCs/>
      <w:kern w:val="2"/>
      <w:sz w:val="24"/>
    </w:rPr>
  </w:style>
  <w:style w:type="paragraph" w:styleId="34">
    <w:name w:val="List Number 3"/>
    <w:basedOn w:val="a0"/>
    <w:autoRedefine/>
    <w:qFormat/>
    <w:rsid w:val="009A7BE5"/>
    <w:pPr>
      <w:tabs>
        <w:tab w:val="left" w:pos="1200"/>
      </w:tabs>
      <w:autoSpaceDE/>
      <w:autoSpaceDN/>
      <w:ind w:left="1200" w:hanging="360"/>
      <w:jc w:val="both"/>
    </w:pPr>
    <w:rPr>
      <w:rFonts w:ascii="Times New Roman" w:hAnsi="Times New Roman" w:cs="Times New Roman"/>
      <w:kern w:val="2"/>
      <w:sz w:val="21"/>
      <w:szCs w:val="24"/>
      <w:lang w:eastAsia="zh-CN"/>
    </w:rPr>
  </w:style>
  <w:style w:type="paragraph" w:styleId="24">
    <w:name w:val="List 2"/>
    <w:basedOn w:val="a0"/>
    <w:autoRedefine/>
    <w:qFormat/>
    <w:rsid w:val="009A7BE5"/>
    <w:pPr>
      <w:autoSpaceDE/>
      <w:autoSpaceDN/>
      <w:ind w:leftChars="200" w:left="100" w:hangingChars="200" w:hanging="200"/>
      <w:jc w:val="both"/>
    </w:pPr>
    <w:rPr>
      <w:rFonts w:ascii="Times New Roman" w:hAnsi="Times New Roman" w:cs="Times New Roman"/>
      <w:kern w:val="2"/>
      <w:sz w:val="28"/>
      <w:szCs w:val="24"/>
      <w:lang w:eastAsia="zh-CN"/>
    </w:rPr>
  </w:style>
  <w:style w:type="paragraph" w:styleId="affe">
    <w:name w:val="Block Text"/>
    <w:basedOn w:val="a0"/>
    <w:autoRedefine/>
    <w:qFormat/>
    <w:rsid w:val="009A7BE5"/>
    <w:pPr>
      <w:widowControl/>
      <w:autoSpaceDE/>
      <w:autoSpaceDN/>
      <w:spacing w:line="360" w:lineRule="auto"/>
      <w:ind w:leftChars="-171" w:left="-359" w:rightChars="-285" w:right="-598" w:firstLineChars="200" w:firstLine="560"/>
    </w:pPr>
    <w:rPr>
      <w:rFonts w:cs="Times New Roman"/>
      <w:color w:val="000000"/>
      <w:sz w:val="28"/>
      <w:szCs w:val="20"/>
      <w:lang w:eastAsia="zh-CN"/>
    </w:rPr>
  </w:style>
  <w:style w:type="paragraph" w:styleId="afff">
    <w:name w:val="List"/>
    <w:basedOn w:val="a0"/>
    <w:autoRedefine/>
    <w:qFormat/>
    <w:rsid w:val="009A7BE5"/>
    <w:pPr>
      <w:autoSpaceDE/>
      <w:autoSpaceDN/>
      <w:ind w:left="200" w:hangingChars="200" w:hanging="200"/>
      <w:jc w:val="both"/>
    </w:pPr>
    <w:rPr>
      <w:rFonts w:ascii="Times New Roman" w:hAnsi="Times New Roman" w:cs="Times New Roman"/>
      <w:kern w:val="2"/>
      <w:sz w:val="28"/>
      <w:szCs w:val="24"/>
      <w:lang w:eastAsia="zh-CN"/>
    </w:rPr>
  </w:style>
  <w:style w:type="paragraph" w:styleId="25">
    <w:name w:val="Body Text 2"/>
    <w:basedOn w:val="a0"/>
    <w:link w:val="2Char2"/>
    <w:autoRedefine/>
    <w:qFormat/>
    <w:rsid w:val="009A7BE5"/>
    <w:pPr>
      <w:widowControl/>
      <w:autoSpaceDE/>
      <w:autoSpaceDN/>
      <w:snapToGrid w:val="0"/>
      <w:spacing w:before="50" w:afterLines="50" w:line="400" w:lineRule="exact"/>
    </w:pPr>
    <w:rPr>
      <w:rFonts w:cs="Times New Roman"/>
      <w:color w:val="000000"/>
      <w:kern w:val="2"/>
      <w:sz w:val="24"/>
      <w:szCs w:val="24"/>
      <w:lang w:eastAsia="zh-CN"/>
    </w:rPr>
  </w:style>
  <w:style w:type="character" w:customStyle="1" w:styleId="2Char2">
    <w:name w:val="正文文本 2 Char"/>
    <w:basedOn w:val="a1"/>
    <w:link w:val="25"/>
    <w:qFormat/>
    <w:rsid w:val="009A7BE5"/>
    <w:rPr>
      <w:rFonts w:ascii="宋体" w:hAnsi="宋体"/>
      <w:color w:val="000000"/>
      <w:kern w:val="2"/>
      <w:sz w:val="24"/>
      <w:szCs w:val="24"/>
    </w:rPr>
  </w:style>
  <w:style w:type="character" w:customStyle="1" w:styleId="Char13">
    <w:name w:val="日期 Char1"/>
    <w:autoRedefine/>
    <w:qFormat/>
    <w:rsid w:val="009A7BE5"/>
    <w:rPr>
      <w:rFonts w:eastAsia="楷体_GB2312"/>
      <w:kern w:val="2"/>
      <w:sz w:val="32"/>
      <w:lang w:val="en-US" w:eastAsia="zh-CN" w:bidi="ar-SA"/>
    </w:rPr>
  </w:style>
  <w:style w:type="paragraph" w:customStyle="1" w:styleId="5-018">
    <w:name w:val="样式 标题 5 + 右侧:  -0.18 字符"/>
    <w:basedOn w:val="a0"/>
    <w:autoRedefine/>
    <w:qFormat/>
    <w:rsid w:val="009A7BE5"/>
    <w:pPr>
      <w:tabs>
        <w:tab w:val="left" w:pos="1008"/>
      </w:tabs>
      <w:autoSpaceDE/>
      <w:autoSpaceDN/>
      <w:ind w:left="1008" w:hanging="1008"/>
      <w:jc w:val="both"/>
    </w:pPr>
    <w:rPr>
      <w:rFonts w:ascii="Times New Roman" w:hAnsi="Times New Roman" w:cs="Times New Roman"/>
      <w:kern w:val="2"/>
      <w:sz w:val="21"/>
      <w:szCs w:val="24"/>
      <w:lang w:eastAsia="zh-CN"/>
    </w:rPr>
  </w:style>
  <w:style w:type="character" w:customStyle="1" w:styleId="19">
    <w:name w:val="已访问的超链接1"/>
    <w:basedOn w:val="a1"/>
    <w:autoRedefine/>
    <w:qFormat/>
    <w:rsid w:val="009A7BE5"/>
    <w:rPr>
      <w:color w:val="800080"/>
      <w:u w:val="single"/>
    </w:rPr>
  </w:style>
  <w:style w:type="paragraph" w:customStyle="1" w:styleId="f1">
    <w:name w:val="f1"/>
    <w:basedOn w:val="a0"/>
    <w:autoRedefine/>
    <w:qFormat/>
    <w:rsid w:val="009A7BE5"/>
    <w:pPr>
      <w:widowControl/>
      <w:autoSpaceDE/>
      <w:autoSpaceDN/>
      <w:spacing w:before="100" w:beforeAutospacing="1" w:after="100" w:afterAutospacing="1"/>
      <w:jc w:val="center"/>
    </w:pPr>
    <w:rPr>
      <w:rFonts w:ascii="Helvetica" w:hAnsi="Helvetica" w:cs="Helvetica"/>
      <w:b/>
      <w:bCs/>
      <w:color w:val="FF8080"/>
      <w:spacing w:val="160"/>
      <w:sz w:val="80"/>
      <w:szCs w:val="80"/>
      <w:lang w:eastAsia="zh-CN"/>
    </w:rPr>
  </w:style>
  <w:style w:type="paragraph" w:customStyle="1" w:styleId="ParaCharCharCharCharCharCharCharCharChar1CharCharCharChar">
    <w:name w:val="默认段落字体 Para Char Char Char Char Char Char Char Char Char1 Char Char Char Char"/>
    <w:basedOn w:val="a0"/>
    <w:autoRedefine/>
    <w:qFormat/>
    <w:rsid w:val="009A7BE5"/>
    <w:pPr>
      <w:autoSpaceDE/>
      <w:autoSpaceDN/>
      <w:jc w:val="both"/>
    </w:pPr>
    <w:rPr>
      <w:rFonts w:ascii="Tahoma" w:hAnsi="Tahoma" w:cs="Times New Roman"/>
      <w:kern w:val="2"/>
      <w:sz w:val="24"/>
      <w:szCs w:val="20"/>
      <w:lang w:eastAsia="zh-CN"/>
    </w:rPr>
  </w:style>
  <w:style w:type="paragraph" w:customStyle="1" w:styleId="afff0">
    <w:name w:val="表内文字"/>
    <w:basedOn w:val="a0"/>
    <w:autoRedefine/>
    <w:qFormat/>
    <w:rsid w:val="009A7BE5"/>
    <w:pPr>
      <w:tabs>
        <w:tab w:val="left" w:pos="1418"/>
      </w:tabs>
      <w:autoSpaceDE/>
      <w:autoSpaceDN/>
      <w:spacing w:line="360" w:lineRule="auto"/>
      <w:jc w:val="center"/>
    </w:pPr>
    <w:rPr>
      <w:rFonts w:ascii="仿宋_GB2312" w:eastAsia="仿宋_GB2312" w:hAnsi="Times New Roman" w:cs="Times New Roman"/>
      <w:spacing w:val="-20"/>
      <w:sz w:val="24"/>
      <w:szCs w:val="24"/>
      <w:lang w:eastAsia="zh-CN"/>
    </w:rPr>
  </w:style>
  <w:style w:type="paragraph" w:customStyle="1" w:styleId="afff1">
    <w:name w:val="正文段"/>
    <w:basedOn w:val="a0"/>
    <w:autoRedefine/>
    <w:qFormat/>
    <w:rsid w:val="009A7BE5"/>
    <w:pPr>
      <w:widowControl/>
      <w:autoSpaceDE/>
      <w:autoSpaceDN/>
      <w:snapToGrid w:val="0"/>
      <w:spacing w:afterLines="50"/>
      <w:ind w:firstLineChars="200" w:firstLine="200"/>
      <w:jc w:val="both"/>
    </w:pPr>
    <w:rPr>
      <w:rFonts w:ascii="Times New Roman" w:hAnsi="Times New Roman" w:cs="Times New Roman"/>
      <w:sz w:val="24"/>
      <w:szCs w:val="20"/>
      <w:lang w:eastAsia="zh-CN"/>
    </w:rPr>
  </w:style>
  <w:style w:type="paragraph" w:customStyle="1" w:styleId="xl40">
    <w:name w:val="xl40"/>
    <w:basedOn w:val="a0"/>
    <w:autoRedefine/>
    <w:qFormat/>
    <w:rsid w:val="009A7BE5"/>
    <w:pPr>
      <w:widowControl/>
      <w:pBdr>
        <w:left w:val="single" w:sz="4" w:space="0" w:color="auto"/>
        <w:right w:val="single" w:sz="4" w:space="0" w:color="auto"/>
      </w:pBdr>
      <w:autoSpaceDE/>
      <w:autoSpaceDN/>
      <w:spacing w:before="100" w:beforeAutospacing="1" w:after="100" w:afterAutospacing="1"/>
      <w:jc w:val="center"/>
    </w:pPr>
    <w:rPr>
      <w:rFonts w:cs="Times New Roman"/>
      <w:sz w:val="24"/>
      <w:szCs w:val="20"/>
      <w:lang w:eastAsia="zh-CN"/>
    </w:rPr>
  </w:style>
  <w:style w:type="paragraph" w:customStyle="1" w:styleId="afff2">
    <w:name w:val="图例"/>
    <w:basedOn w:val="a0"/>
    <w:autoRedefine/>
    <w:qFormat/>
    <w:rsid w:val="009A7BE5"/>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character" w:customStyle="1" w:styleId="CharChar10">
    <w:name w:val="Char Char10"/>
    <w:autoRedefine/>
    <w:qFormat/>
    <w:rsid w:val="009A7BE5"/>
    <w:rPr>
      <w:rFonts w:ascii="宋体" w:eastAsia="宋体" w:hAnsi="宋体"/>
      <w:kern w:val="2"/>
      <w:sz w:val="24"/>
      <w:szCs w:val="28"/>
      <w:lang w:bidi="ar-SA"/>
    </w:rPr>
  </w:style>
  <w:style w:type="character" w:customStyle="1" w:styleId="1a">
    <w:name w:val="页码1"/>
    <w:autoRedefine/>
    <w:qFormat/>
    <w:rsid w:val="009A7BE5"/>
  </w:style>
  <w:style w:type="character" w:customStyle="1" w:styleId="style11">
    <w:name w:val="style11"/>
    <w:autoRedefine/>
    <w:qFormat/>
    <w:rsid w:val="009A7BE5"/>
    <w:rPr>
      <w:sz w:val="18"/>
      <w:szCs w:val="18"/>
    </w:rPr>
  </w:style>
  <w:style w:type="character" w:customStyle="1" w:styleId="unnamed11">
    <w:name w:val="unnamed11"/>
    <w:autoRedefine/>
    <w:qFormat/>
    <w:rsid w:val="009A7BE5"/>
  </w:style>
  <w:style w:type="character" w:customStyle="1" w:styleId="CharChar1">
    <w:name w:val="普通文字 Char Char1"/>
    <w:autoRedefine/>
    <w:qFormat/>
    <w:rsid w:val="009A7BE5"/>
    <w:rPr>
      <w:rFonts w:ascii="宋体" w:eastAsia="仿宋_GB2312" w:hAnsi="Courier New" w:cs="Times New Roman"/>
      <w:sz w:val="30"/>
      <w:szCs w:val="20"/>
    </w:rPr>
  </w:style>
  <w:style w:type="character" w:customStyle="1" w:styleId="text11">
    <w:name w:val="text11"/>
    <w:autoRedefine/>
    <w:qFormat/>
    <w:rsid w:val="009A7BE5"/>
    <w:rPr>
      <w:sz w:val="21"/>
      <w:szCs w:val="21"/>
    </w:rPr>
  </w:style>
  <w:style w:type="character" w:customStyle="1" w:styleId="pointer">
    <w:name w:val="pointer"/>
    <w:autoRedefine/>
    <w:qFormat/>
    <w:rsid w:val="009A7BE5"/>
  </w:style>
  <w:style w:type="character" w:customStyle="1" w:styleId="apple-converted-space">
    <w:name w:val="apple-converted-space"/>
    <w:basedOn w:val="a1"/>
    <w:autoRedefine/>
    <w:qFormat/>
    <w:rsid w:val="009A7BE5"/>
  </w:style>
  <w:style w:type="character" w:customStyle="1" w:styleId="style4">
    <w:name w:val="style4"/>
    <w:basedOn w:val="a1"/>
    <w:autoRedefine/>
    <w:qFormat/>
    <w:rsid w:val="009A7BE5"/>
  </w:style>
  <w:style w:type="paragraph" w:customStyle="1" w:styleId="61">
    <w:name w:val="标题6"/>
    <w:basedOn w:val="a0"/>
    <w:next w:val="1"/>
    <w:autoRedefine/>
    <w:qFormat/>
    <w:rsid w:val="009A7BE5"/>
    <w:pPr>
      <w:widowControl/>
      <w:autoSpaceDE/>
      <w:autoSpaceDN/>
      <w:snapToGrid w:val="0"/>
      <w:spacing w:beforeLines="50" w:afterLines="50" w:line="520" w:lineRule="atLeast"/>
      <w:ind w:firstLineChars="200" w:firstLine="200"/>
    </w:pPr>
    <w:rPr>
      <w:rFonts w:ascii="Times New Roman" w:hAnsi="Times New Roman" w:cs="Times New Roman"/>
      <w:sz w:val="20"/>
      <w:szCs w:val="20"/>
      <w:lang w:eastAsia="zh-CN"/>
    </w:rPr>
  </w:style>
  <w:style w:type="paragraph" w:customStyle="1" w:styleId="afff3">
    <w:name w:val="标书正文格式"/>
    <w:autoRedefine/>
    <w:qFormat/>
    <w:rsid w:val="009A7BE5"/>
    <w:pPr>
      <w:spacing w:line="360" w:lineRule="auto"/>
      <w:ind w:firstLineChars="200" w:firstLine="200"/>
    </w:pPr>
    <w:rPr>
      <w:rFonts w:eastAsia="楷体_GB2312"/>
      <w:kern w:val="2"/>
      <w:sz w:val="24"/>
      <w:szCs w:val="24"/>
    </w:rPr>
  </w:style>
  <w:style w:type="paragraph" w:customStyle="1" w:styleId="afff4">
    <w:name w:val="此正文"/>
    <w:basedOn w:val="a0"/>
    <w:autoRedefine/>
    <w:qFormat/>
    <w:rsid w:val="009A7BE5"/>
    <w:pPr>
      <w:widowControl/>
      <w:autoSpaceDE/>
      <w:autoSpaceDN/>
      <w:spacing w:line="360" w:lineRule="auto"/>
      <w:ind w:firstLineChars="200" w:firstLine="200"/>
    </w:pPr>
    <w:rPr>
      <w:rFonts w:ascii="Times New Roman" w:hAnsi="Times New Roman" w:cs="Times New Roman"/>
      <w:sz w:val="24"/>
      <w:szCs w:val="20"/>
      <w:lang w:eastAsia="zh-CN"/>
    </w:rPr>
  </w:style>
  <w:style w:type="paragraph" w:customStyle="1" w:styleId="1b">
    <w:name w:val="正文缩进1"/>
    <w:basedOn w:val="a0"/>
    <w:autoRedefine/>
    <w:qFormat/>
    <w:rsid w:val="009A7BE5"/>
    <w:pPr>
      <w:widowControl/>
      <w:autoSpaceDE/>
      <w:autoSpaceDN/>
      <w:ind w:firstLineChars="200" w:firstLine="420"/>
    </w:pPr>
    <w:rPr>
      <w:rFonts w:ascii="Times New Roman" w:hAnsi="Times New Roman" w:cs="Times New Roman"/>
      <w:sz w:val="20"/>
      <w:szCs w:val="20"/>
      <w:lang w:eastAsia="zh-CN"/>
    </w:rPr>
  </w:style>
  <w:style w:type="paragraph" w:customStyle="1" w:styleId="CharCharCharCharCharCharChar">
    <w:name w:val="Char Char Char Char Char Char Char"/>
    <w:basedOn w:val="a0"/>
    <w:autoRedefine/>
    <w:qFormat/>
    <w:rsid w:val="009A7BE5"/>
    <w:pPr>
      <w:widowControl/>
      <w:autoSpaceDE/>
      <w:autoSpaceDN/>
    </w:pPr>
    <w:rPr>
      <w:rFonts w:ascii="Times New Roman" w:hAnsi="Times New Roman" w:cs="Times New Roman"/>
      <w:sz w:val="20"/>
      <w:szCs w:val="20"/>
      <w:lang w:eastAsia="zh-CN"/>
    </w:rPr>
  </w:style>
  <w:style w:type="paragraph" w:customStyle="1" w:styleId="CharCharChar">
    <w:name w:val="Char Char Char"/>
    <w:basedOn w:val="a0"/>
    <w:autoRedefine/>
    <w:qFormat/>
    <w:rsid w:val="009A7BE5"/>
    <w:pPr>
      <w:widowControl/>
      <w:autoSpaceDE/>
      <w:autoSpaceDN/>
      <w:adjustRightInd w:val="0"/>
      <w:spacing w:line="312" w:lineRule="atLeast"/>
      <w:textAlignment w:val="baseline"/>
    </w:pPr>
    <w:rPr>
      <w:rFonts w:ascii="Times New Roman" w:hAnsi="Times New Roman" w:cs="Times New Roman"/>
      <w:sz w:val="20"/>
      <w:szCs w:val="20"/>
      <w:lang w:eastAsia="zh-CN"/>
    </w:rPr>
  </w:style>
  <w:style w:type="paragraph" w:customStyle="1" w:styleId="p16">
    <w:name w:val="p16"/>
    <w:basedOn w:val="a0"/>
    <w:autoRedefine/>
    <w:qFormat/>
    <w:rsid w:val="009A7BE5"/>
    <w:pPr>
      <w:widowControl/>
      <w:autoSpaceDE/>
      <w:autoSpaceDN/>
      <w:ind w:firstLine="420"/>
    </w:pPr>
    <w:rPr>
      <w:rFonts w:ascii="Times New Roman" w:hAnsi="Times New Roman" w:cs="Times New Roman"/>
      <w:sz w:val="24"/>
      <w:szCs w:val="20"/>
      <w:lang w:eastAsia="zh-CN"/>
    </w:rPr>
  </w:style>
  <w:style w:type="paragraph" w:customStyle="1" w:styleId="33h33rdlevel1">
    <w:name w:val="样式 标题 3列表编号3h33rd level + 段前: 1 行"/>
    <w:basedOn w:val="3"/>
    <w:autoRedefine/>
    <w:qFormat/>
    <w:rsid w:val="009A7BE5"/>
    <w:pPr>
      <w:keepNext/>
      <w:keepLines/>
      <w:widowControl/>
      <w:autoSpaceDE/>
      <w:autoSpaceDN/>
      <w:spacing w:before="312" w:afterLines="50" w:after="260" w:line="413" w:lineRule="auto"/>
      <w:ind w:left="0"/>
    </w:pPr>
    <w:rPr>
      <w:rFonts w:hAnsi="Times New Roman" w:cs="Times New Roman"/>
      <w:bCs w:val="0"/>
      <w:kern w:val="2"/>
      <w:sz w:val="28"/>
      <w:szCs w:val="20"/>
      <w:lang w:val="zh-CN" w:eastAsia="zh-CN"/>
    </w:rPr>
  </w:style>
  <w:style w:type="paragraph" w:customStyle="1" w:styleId="afff5">
    <w:name w:val="内文"/>
    <w:autoRedefine/>
    <w:qFormat/>
    <w:rsid w:val="009A7BE5"/>
    <w:pPr>
      <w:widowControl w:val="0"/>
      <w:autoSpaceDE w:val="0"/>
      <w:autoSpaceDN w:val="0"/>
      <w:adjustRightInd w:val="0"/>
      <w:jc w:val="both"/>
    </w:pPr>
    <w:rPr>
      <w:rFonts w:ascii="宋体"/>
      <w:color w:val="000000"/>
      <w:sz w:val="24"/>
    </w:rPr>
  </w:style>
  <w:style w:type="paragraph" w:customStyle="1" w:styleId="CharCharCharCharCharChar2CharCharCharChar">
    <w:name w:val="Char Char Char Char Char Char2 Char Char Char Char"/>
    <w:basedOn w:val="a0"/>
    <w:autoRedefine/>
    <w:qFormat/>
    <w:rsid w:val="009A7BE5"/>
    <w:pPr>
      <w:widowControl/>
      <w:autoSpaceDE/>
      <w:autoSpaceDN/>
    </w:pPr>
    <w:rPr>
      <w:rFonts w:ascii="Times New Roman" w:hAnsi="Times New Roman" w:cs="Times New Roman"/>
      <w:sz w:val="20"/>
      <w:szCs w:val="20"/>
      <w:lang w:eastAsia="zh-CN"/>
    </w:rPr>
  </w:style>
  <w:style w:type="paragraph" w:customStyle="1" w:styleId="Style13">
    <w:name w:val="_Style 13"/>
    <w:basedOn w:val="a0"/>
    <w:autoRedefine/>
    <w:qFormat/>
    <w:rsid w:val="009A7BE5"/>
    <w:pPr>
      <w:widowControl/>
      <w:autoSpaceDE/>
      <w:autoSpaceDN/>
      <w:snapToGrid w:val="0"/>
      <w:spacing w:before="120" w:after="160" w:line="360" w:lineRule="auto"/>
      <w:ind w:right="-360"/>
    </w:pPr>
    <w:rPr>
      <w:rFonts w:ascii="Times New Roman" w:hAnsi="Times New Roman" w:cs="Times New Roman"/>
      <w:sz w:val="20"/>
      <w:szCs w:val="20"/>
      <w:lang w:eastAsia="zh-CN"/>
    </w:rPr>
  </w:style>
  <w:style w:type="paragraph" w:customStyle="1" w:styleId="afff6">
    <w:name w:val="标准"/>
    <w:basedOn w:val="a0"/>
    <w:autoRedefine/>
    <w:qFormat/>
    <w:rsid w:val="009A7BE5"/>
    <w:pPr>
      <w:widowControl/>
      <w:overflowPunct w:val="0"/>
      <w:adjustRightInd w:val="0"/>
      <w:spacing w:line="240" w:lineRule="atLeast"/>
    </w:pPr>
    <w:rPr>
      <w:rFonts w:ascii="Times New Roman" w:eastAsia="楷体_GB2312" w:hAnsi="Times New Roman" w:cs="Times New Roman"/>
      <w:sz w:val="24"/>
      <w:szCs w:val="20"/>
      <w:lang w:eastAsia="zh-CN"/>
    </w:rPr>
  </w:style>
  <w:style w:type="paragraph" w:customStyle="1" w:styleId="section0">
    <w:name w:val="section0"/>
    <w:basedOn w:val="a0"/>
    <w:autoRedefine/>
    <w:qFormat/>
    <w:rsid w:val="009A7BE5"/>
    <w:pPr>
      <w:widowControl/>
      <w:autoSpaceDE/>
      <w:autoSpaceDN/>
      <w:spacing w:before="100" w:beforeAutospacing="1" w:after="100" w:afterAutospacing="1"/>
    </w:pPr>
    <w:rPr>
      <w:sz w:val="24"/>
      <w:szCs w:val="24"/>
      <w:lang w:eastAsia="zh-CN"/>
    </w:rPr>
  </w:style>
  <w:style w:type="paragraph" w:customStyle="1" w:styleId="bn">
    <w:name w:val="bn"/>
    <w:autoRedefine/>
    <w:qFormat/>
    <w:rsid w:val="009A7BE5"/>
    <w:pPr>
      <w:jc w:val="center"/>
    </w:pPr>
    <w:rPr>
      <w:sz w:val="18"/>
    </w:rPr>
  </w:style>
  <w:style w:type="paragraph" w:customStyle="1" w:styleId="CharCharCharCharChar">
    <w:name w:val="四级目录 Char Char Char Char Char"/>
    <w:next w:val="a0"/>
    <w:autoRedefine/>
    <w:qFormat/>
    <w:rsid w:val="009A7BE5"/>
    <w:pPr>
      <w:spacing w:line="360" w:lineRule="auto"/>
      <w:ind w:leftChars="200" w:left="200"/>
    </w:pPr>
  </w:style>
  <w:style w:type="paragraph" w:customStyle="1" w:styleId="Charf1">
    <w:name w:val="Char"/>
    <w:basedOn w:val="a0"/>
    <w:autoRedefine/>
    <w:qFormat/>
    <w:rsid w:val="009A7BE5"/>
    <w:pPr>
      <w:widowControl/>
      <w:autoSpaceDE/>
      <w:autoSpaceDN/>
    </w:pPr>
    <w:rPr>
      <w:rFonts w:ascii="Times New Roman" w:hAnsi="Times New Roman" w:cs="Times New Roman"/>
      <w:sz w:val="20"/>
      <w:szCs w:val="20"/>
      <w:lang w:eastAsia="zh-CN"/>
    </w:rPr>
  </w:style>
  <w:style w:type="paragraph" w:customStyle="1" w:styleId="p0">
    <w:name w:val="p0"/>
    <w:basedOn w:val="a0"/>
    <w:autoRedefine/>
    <w:qFormat/>
    <w:rsid w:val="009A7BE5"/>
    <w:pPr>
      <w:widowControl/>
      <w:autoSpaceDE/>
      <w:autoSpaceDN/>
    </w:pPr>
    <w:rPr>
      <w:rFonts w:ascii="Times New Roman" w:hAnsi="Times New Roman" w:cs="Times New Roman"/>
      <w:sz w:val="20"/>
      <w:szCs w:val="21"/>
      <w:lang w:eastAsia="zh-CN"/>
    </w:rPr>
  </w:style>
  <w:style w:type="paragraph" w:customStyle="1" w:styleId="Char20">
    <w:name w:val="Char2"/>
    <w:basedOn w:val="a0"/>
    <w:autoRedefine/>
    <w:qFormat/>
    <w:rsid w:val="009A7BE5"/>
    <w:pPr>
      <w:widowControl/>
      <w:autoSpaceDE/>
      <w:autoSpaceDN/>
    </w:pPr>
    <w:rPr>
      <w:rFonts w:ascii="Times New Roman" w:hAnsi="Times New Roman" w:cs="Times New Roman"/>
      <w:sz w:val="20"/>
      <w:szCs w:val="20"/>
      <w:lang w:eastAsia="zh-CN"/>
    </w:rPr>
  </w:style>
  <w:style w:type="character" w:customStyle="1" w:styleId="layui-laypage-curr">
    <w:name w:val="layui-laypage-curr"/>
    <w:basedOn w:val="a1"/>
    <w:autoRedefine/>
    <w:qFormat/>
    <w:rsid w:val="009A7BE5"/>
  </w:style>
  <w:style w:type="paragraph" w:customStyle="1" w:styleId="26">
    <w:name w:val="纯文本2"/>
    <w:basedOn w:val="a0"/>
    <w:autoRedefine/>
    <w:qFormat/>
    <w:rsid w:val="009A7BE5"/>
    <w:pPr>
      <w:autoSpaceDE/>
      <w:autoSpaceDN/>
      <w:jc w:val="both"/>
    </w:pPr>
    <w:rPr>
      <w:rFonts w:hAnsi="Courier New" w:cs="Times New Roman"/>
      <w:sz w:val="20"/>
      <w:szCs w:val="20"/>
      <w:lang w:eastAsia="zh-CN"/>
    </w:rPr>
  </w:style>
  <w:style w:type="character" w:customStyle="1" w:styleId="2Char3">
    <w:name w:val="正文缩进2格 Char"/>
    <w:link w:val="27"/>
    <w:autoRedefine/>
    <w:qFormat/>
    <w:locked/>
    <w:rsid w:val="009A7BE5"/>
    <w:rPr>
      <w:rFonts w:ascii="仿宋_GB2312" w:eastAsia="仿宋_GB2312" w:hAnsi="宋体"/>
      <w:sz w:val="28"/>
    </w:rPr>
  </w:style>
  <w:style w:type="paragraph" w:customStyle="1" w:styleId="27">
    <w:name w:val="正文缩进2格"/>
    <w:basedOn w:val="a0"/>
    <w:link w:val="2Char3"/>
    <w:autoRedefine/>
    <w:qFormat/>
    <w:rsid w:val="009A7BE5"/>
    <w:pPr>
      <w:autoSpaceDE/>
      <w:autoSpaceDN/>
      <w:spacing w:line="600" w:lineRule="exact"/>
      <w:ind w:firstLineChars="206" w:firstLine="639"/>
      <w:jc w:val="both"/>
    </w:pPr>
    <w:rPr>
      <w:rFonts w:ascii="仿宋_GB2312" w:eastAsia="仿宋_GB2312" w:cs="Times New Roman"/>
      <w:sz w:val="28"/>
      <w:szCs w:val="20"/>
      <w:lang w:eastAsia="zh-CN"/>
    </w:rPr>
  </w:style>
  <w:style w:type="character" w:customStyle="1" w:styleId="Char14">
    <w:name w:val="文档结构图 Char1"/>
    <w:basedOn w:val="a1"/>
    <w:autoRedefine/>
    <w:qFormat/>
    <w:rsid w:val="009A7BE5"/>
    <w:rPr>
      <w:rFonts w:ascii="宋体" w:eastAsia="宋体" w:hAnsi="Times New Roman"/>
      <w:kern w:val="2"/>
      <w:sz w:val="18"/>
      <w:szCs w:val="18"/>
    </w:rPr>
  </w:style>
  <w:style w:type="paragraph" w:customStyle="1" w:styleId="CharChar1Char">
    <w:name w:val="Char Char1 Char"/>
    <w:basedOn w:val="a0"/>
    <w:autoRedefine/>
    <w:qFormat/>
    <w:rsid w:val="009A7BE5"/>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afff7">
    <w:name w:val="表格"/>
    <w:next w:val="a0"/>
    <w:autoRedefine/>
    <w:qFormat/>
    <w:rsid w:val="009A7BE5"/>
    <w:pPr>
      <w:spacing w:beforeLines="50" w:afterLines="50"/>
      <w:jc w:val="both"/>
    </w:pPr>
    <w:rPr>
      <w:rFonts w:ascii="宋体" w:hAnsi="宋体"/>
      <w:color w:val="000000"/>
      <w:kern w:val="2"/>
      <w:sz w:val="18"/>
      <w:szCs w:val="18"/>
    </w:rPr>
  </w:style>
  <w:style w:type="paragraph" w:customStyle="1" w:styleId="CharCharCharChar">
    <w:name w:val="Char Char Char Char"/>
    <w:basedOn w:val="a0"/>
    <w:autoRedefine/>
    <w:qFormat/>
    <w:rsid w:val="009A7BE5"/>
    <w:pPr>
      <w:widowControl/>
      <w:autoSpaceDE/>
      <w:autoSpaceDN/>
      <w:spacing w:after="160" w:line="240" w:lineRule="exact"/>
    </w:pPr>
    <w:rPr>
      <w:rFonts w:ascii="Tahoma" w:hAnsi="Tahoma" w:cs="Times New Roman"/>
      <w:sz w:val="24"/>
      <w:szCs w:val="20"/>
      <w:lang w:eastAsia="zh-CN"/>
    </w:rPr>
  </w:style>
  <w:style w:type="paragraph" w:customStyle="1" w:styleId="GB231215">
    <w:name w:val="样式 楷体_GB2312 小四 行距: 1.5 倍行距"/>
    <w:basedOn w:val="a0"/>
    <w:autoRedefine/>
    <w:qFormat/>
    <w:rsid w:val="009A7BE5"/>
    <w:pPr>
      <w:autoSpaceDE/>
      <w:autoSpaceDN/>
      <w:spacing w:line="360" w:lineRule="auto"/>
      <w:ind w:firstLineChars="200" w:firstLine="200"/>
      <w:jc w:val="both"/>
    </w:pPr>
    <w:rPr>
      <w:rFonts w:ascii="楷体_GB2312" w:eastAsia="楷体_GB2312" w:hAnsi="Times New Roman"/>
      <w:kern w:val="2"/>
      <w:sz w:val="24"/>
      <w:szCs w:val="20"/>
      <w:lang w:eastAsia="zh-CN"/>
    </w:rPr>
  </w:style>
  <w:style w:type="paragraph" w:customStyle="1" w:styleId="CharChar1Char1">
    <w:name w:val="Char Char1 Char1"/>
    <w:basedOn w:val="a0"/>
    <w:autoRedefine/>
    <w:qFormat/>
    <w:rsid w:val="009A7BE5"/>
    <w:pPr>
      <w:widowControl/>
      <w:autoSpaceDE/>
      <w:autoSpaceDN/>
      <w:spacing w:after="160" w:line="240" w:lineRule="exact"/>
    </w:pPr>
    <w:rPr>
      <w:rFonts w:ascii="Times New Roman" w:hAnsi="Times New Roman" w:cs="Times New Roman"/>
      <w:kern w:val="2"/>
      <w:sz w:val="21"/>
      <w:szCs w:val="24"/>
      <w:lang w:eastAsia="zh-CN"/>
    </w:rPr>
  </w:style>
  <w:style w:type="character" w:customStyle="1" w:styleId="px14">
    <w:name w:val="px14"/>
    <w:basedOn w:val="a1"/>
    <w:autoRedefine/>
    <w:qFormat/>
    <w:rsid w:val="009A7BE5"/>
  </w:style>
  <w:style w:type="character" w:customStyle="1" w:styleId="2Char4">
    <w:name w:val="正文（首行缩进2字符） Char"/>
    <w:link w:val="28"/>
    <w:autoRedefine/>
    <w:qFormat/>
    <w:locked/>
    <w:rsid w:val="009A7BE5"/>
    <w:rPr>
      <w:sz w:val="24"/>
      <w:szCs w:val="24"/>
    </w:rPr>
  </w:style>
  <w:style w:type="paragraph" w:customStyle="1" w:styleId="28">
    <w:name w:val="正文（首行缩进2字符）"/>
    <w:basedOn w:val="a0"/>
    <w:link w:val="2Char4"/>
    <w:autoRedefine/>
    <w:qFormat/>
    <w:rsid w:val="009A7BE5"/>
    <w:pPr>
      <w:autoSpaceDE/>
      <w:autoSpaceDN/>
      <w:spacing w:line="360" w:lineRule="auto"/>
      <w:ind w:firstLineChars="200" w:firstLine="480"/>
      <w:jc w:val="both"/>
    </w:pPr>
    <w:rPr>
      <w:rFonts w:ascii="Times New Roman" w:hAnsi="Times New Roman" w:cs="Times New Roman"/>
      <w:sz w:val="24"/>
      <w:szCs w:val="24"/>
      <w:lang w:eastAsia="zh-CN"/>
    </w:rPr>
  </w:style>
  <w:style w:type="paragraph" w:customStyle="1" w:styleId="CharChar12">
    <w:name w:val="Char Char12"/>
    <w:basedOn w:val="a0"/>
    <w:next w:val="a0"/>
    <w:autoRedefine/>
    <w:qFormat/>
    <w:rsid w:val="009A7BE5"/>
    <w:pPr>
      <w:autoSpaceDE/>
      <w:autoSpaceDN/>
      <w:jc w:val="both"/>
    </w:pPr>
    <w:rPr>
      <w:rFonts w:ascii="Times New Roman" w:hAnsi="Times New Roman" w:cs="Times New Roman"/>
      <w:kern w:val="2"/>
      <w:sz w:val="21"/>
      <w:szCs w:val="24"/>
      <w:lang w:eastAsia="zh-CN"/>
    </w:rPr>
  </w:style>
  <w:style w:type="character" w:customStyle="1" w:styleId="font11">
    <w:name w:val="font11"/>
    <w:basedOn w:val="a1"/>
    <w:autoRedefine/>
    <w:qFormat/>
    <w:rsid w:val="009A7BE5"/>
    <w:rPr>
      <w:rFonts w:ascii="Times New Roman" w:hAnsi="Times New Roman" w:cs="Times New Roman" w:hint="default"/>
      <w:color w:val="000000"/>
      <w:sz w:val="24"/>
      <w:szCs w:val="24"/>
      <w:u w:val="none"/>
    </w:rPr>
  </w:style>
  <w:style w:type="character" w:customStyle="1" w:styleId="afff8">
    <w:name w:val="纯文本 字符"/>
    <w:autoRedefine/>
    <w:qFormat/>
    <w:rsid w:val="009A7BE5"/>
    <w:rPr>
      <w:rFonts w:ascii="宋体" w:hAnsi="宋体"/>
      <w:sz w:val="21"/>
      <w:szCs w:val="21"/>
      <w:lang w:bidi="ar-SA"/>
    </w:rPr>
  </w:style>
  <w:style w:type="paragraph" w:customStyle="1" w:styleId="New">
    <w:name w:val="正文 New"/>
    <w:autoRedefine/>
    <w:qFormat/>
    <w:rsid w:val="009A7BE5"/>
    <w:pPr>
      <w:widowControl w:val="0"/>
      <w:spacing w:line="360" w:lineRule="auto"/>
      <w:jc w:val="both"/>
    </w:pPr>
    <w:rPr>
      <w:kern w:val="2"/>
      <w:sz w:val="21"/>
      <w:szCs w:val="22"/>
    </w:rPr>
  </w:style>
  <w:style w:type="paragraph" w:customStyle="1" w:styleId="29">
    <w:name w:val="正文2"/>
    <w:basedOn w:val="a0"/>
    <w:link w:val="2Char5"/>
    <w:autoRedefine/>
    <w:qFormat/>
    <w:rsid w:val="009A7BE5"/>
    <w:pPr>
      <w:autoSpaceDE/>
      <w:autoSpaceDN/>
      <w:spacing w:beforeLines="50" w:before="50" w:afterLines="50" w:after="50" w:line="360" w:lineRule="auto"/>
      <w:ind w:firstLineChars="200" w:firstLine="200"/>
      <w:jc w:val="both"/>
    </w:pPr>
    <w:rPr>
      <w:rFonts w:hAnsi="Times New Roman" w:cs="Times New Roman"/>
      <w:kern w:val="2"/>
      <w:sz w:val="24"/>
      <w:szCs w:val="24"/>
      <w:lang w:eastAsia="zh-CN"/>
    </w:rPr>
  </w:style>
  <w:style w:type="character" w:customStyle="1" w:styleId="2Char5">
    <w:name w:val="正文2 Char"/>
    <w:link w:val="29"/>
    <w:autoRedefine/>
    <w:qFormat/>
    <w:locked/>
    <w:rsid w:val="009A7BE5"/>
    <w:rPr>
      <w:rFonts w:ascii="宋体"/>
      <w:kern w:val="2"/>
      <w:sz w:val="24"/>
      <w:szCs w:val="24"/>
    </w:rPr>
  </w:style>
  <w:style w:type="character" w:customStyle="1" w:styleId="font41">
    <w:name w:val="font41"/>
    <w:basedOn w:val="a1"/>
    <w:autoRedefine/>
    <w:qFormat/>
    <w:rsid w:val="009A7BE5"/>
    <w:rPr>
      <w:rFonts w:ascii="宋体" w:eastAsia="宋体" w:hAnsi="宋体" w:cs="宋体" w:hint="eastAsia"/>
      <w:color w:val="000000"/>
      <w:sz w:val="18"/>
      <w:szCs w:val="18"/>
      <w:u w:val="none"/>
    </w:rPr>
  </w:style>
  <w:style w:type="character" w:customStyle="1" w:styleId="font31">
    <w:name w:val="font31"/>
    <w:basedOn w:val="a1"/>
    <w:autoRedefine/>
    <w:qFormat/>
    <w:rsid w:val="009A7BE5"/>
    <w:rPr>
      <w:rFonts w:ascii="宋体" w:eastAsia="宋体" w:hAnsi="宋体" w:cs="宋体" w:hint="eastAsia"/>
      <w:b/>
      <w:bCs/>
      <w:color w:val="000000"/>
      <w:sz w:val="18"/>
      <w:szCs w:val="18"/>
      <w:u w:val="none"/>
    </w:rPr>
  </w:style>
  <w:style w:type="paragraph" w:customStyle="1" w:styleId="afff9">
    <w:name w:val="附件正文"/>
    <w:basedOn w:val="a0"/>
    <w:qFormat/>
    <w:rsid w:val="00814C69"/>
    <w:pPr>
      <w:autoSpaceDE/>
      <w:autoSpaceDN/>
      <w:spacing w:line="360" w:lineRule="auto"/>
      <w:ind w:firstLineChars="200" w:firstLine="480"/>
      <w:jc w:val="both"/>
    </w:pPr>
    <w:rPr>
      <w:rFonts w:ascii="Times New Roman" w:eastAsia="仿宋" w:hAnsi="Times New Roman"/>
      <w:kern w:val="2"/>
      <w:sz w:val="28"/>
      <w:szCs w:val="20"/>
      <w:lang w:eastAsia="zh-CN"/>
    </w:rPr>
  </w:style>
  <w:style w:type="paragraph" w:customStyle="1" w:styleId="afffa">
    <w:name w:val="数字条目"/>
    <w:basedOn w:val="a0"/>
    <w:rsid w:val="009841C8"/>
    <w:pPr>
      <w:tabs>
        <w:tab w:val="left" w:pos="1287"/>
      </w:tabs>
      <w:autoSpaceDE/>
      <w:autoSpaceDN/>
      <w:spacing w:line="360" w:lineRule="auto"/>
      <w:ind w:left="840"/>
      <w:jc w:val="both"/>
    </w:pPr>
    <w:rPr>
      <w:rFonts w:ascii="Arial" w:hAnsi="Arial" w:cs="Arial"/>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4"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unhideWhenUsed="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envelope return" w:uiPriority="0" w:qFormat="1"/>
    <w:lsdException w:name="annotation reference" w:qFormat="1"/>
    <w:lsdException w:name="page number" w:uiPriority="0" w:unhideWhenUsed="0" w:qFormat="1"/>
    <w:lsdException w:name="List" w:uiPriority="0" w:qFormat="1"/>
    <w:lsdException w:name="List Number" w:uiPriority="0" w:qFormat="1"/>
    <w:lsdException w:name="List 2" w:uiPriority="0" w:qFormat="1"/>
    <w:lsdException w:name="List Number 3" w:uiPriority="0" w:qFormat="1"/>
    <w:lsdException w:name="Title" w:semiHidden="0" w:uiPriority="0" w:unhideWhenUsed="0" w:qFormat="1"/>
    <w:lsdException w:name="Default Paragraph Font" w:uiPriority="1"/>
    <w:lsdException w:name="Body Text" w:uiPriority="0" w:unhideWhenUsed="0" w:qFormat="1"/>
    <w:lsdException w:name="Body Text Indent" w:uiPriority="0" w:qFormat="1"/>
    <w:lsdException w:name="Subtitle" w:semiHidden="0" w:uiPriority="0" w:unhideWhenUsed="0" w:qFormat="1"/>
    <w:lsdException w:name="Date" w:uiPriority="0" w:qFormat="1"/>
    <w:lsdException w:name="Body Text First Indent" w:semiHidden="0" w:unhideWhenUsed="0" w:qFormat="1"/>
    <w:lsdException w:name="Body Text First Indent 2" w:uiPriority="0" w:unhideWhenUsed="0" w:qFormat="1"/>
    <w:lsdException w:name="Body Text 2" w:uiPriority="0" w:qFormat="1"/>
    <w:lsdException w:name="Body Text 3" w:uiPriority="0" w:qFormat="1"/>
    <w:lsdException w:name="Body Text Indent 2" w:uiPriority="0" w:unhideWhenUsed="0" w:qFormat="1"/>
    <w:lsdException w:name="Body Text Indent 3" w:uiPriority="0" w:unhideWhenUsed="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unhideWhenUsed="0" w:qFormat="1"/>
    <w:lsdException w:name="Normal (Web)" w:uiPriority="0" w:unhideWhenUsed="0" w:qFormat="1"/>
    <w:lsdException w:name="HTML Typewriter" w:unhideWhenUsed="0" w:qFormat="1"/>
    <w:lsdException w:name="annotation subject" w:qFormat="1"/>
    <w:lsdException w:name="Balloon Text"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293B48"/>
    <w:pPr>
      <w:widowControl w:val="0"/>
      <w:autoSpaceDE w:val="0"/>
      <w:autoSpaceDN w:val="0"/>
    </w:pPr>
    <w:rPr>
      <w:rFonts w:ascii="宋体" w:hAnsi="宋体" w:cs="宋体"/>
      <w:sz w:val="22"/>
      <w:szCs w:val="22"/>
      <w:lang w:eastAsia="en-US"/>
    </w:rPr>
  </w:style>
  <w:style w:type="paragraph" w:styleId="1">
    <w:name w:val="heading 1"/>
    <w:basedOn w:val="a0"/>
    <w:next w:val="a0"/>
    <w:link w:val="1Char"/>
    <w:qFormat/>
    <w:pPr>
      <w:ind w:left="357" w:right="3229"/>
      <w:outlineLvl w:val="0"/>
    </w:pPr>
    <w:rPr>
      <w:b/>
      <w:bCs/>
      <w:sz w:val="30"/>
      <w:szCs w:val="30"/>
    </w:rPr>
  </w:style>
  <w:style w:type="paragraph" w:styleId="2">
    <w:name w:val="heading 2"/>
    <w:basedOn w:val="a0"/>
    <w:next w:val="a0"/>
    <w:link w:val="2Char"/>
    <w:qFormat/>
    <w:pPr>
      <w:spacing w:before="62"/>
      <w:jc w:val="center"/>
      <w:outlineLvl w:val="1"/>
    </w:pPr>
    <w:rPr>
      <w:b/>
      <w:bCs/>
      <w:sz w:val="28"/>
      <w:szCs w:val="28"/>
    </w:rPr>
  </w:style>
  <w:style w:type="paragraph" w:styleId="3">
    <w:name w:val="heading 3"/>
    <w:basedOn w:val="a0"/>
    <w:next w:val="a0"/>
    <w:link w:val="3Char"/>
    <w:qFormat/>
    <w:pPr>
      <w:ind w:left="357"/>
      <w:outlineLvl w:val="2"/>
    </w:pPr>
    <w:rPr>
      <w:b/>
      <w:bCs/>
      <w:sz w:val="24"/>
      <w:szCs w:val="24"/>
    </w:rPr>
  </w:style>
  <w:style w:type="paragraph" w:styleId="4">
    <w:name w:val="heading 4"/>
    <w:basedOn w:val="a0"/>
    <w:next w:val="a0"/>
    <w:link w:val="4Char"/>
    <w:unhideWhenUsed/>
    <w:qFormat/>
    <w:pPr>
      <w:keepNext/>
      <w:keepLines/>
      <w:widowControl/>
      <w:tabs>
        <w:tab w:val="left" w:pos="420"/>
      </w:tabs>
      <w:autoSpaceDE/>
      <w:autoSpaceDN/>
      <w:spacing w:before="280" w:after="290" w:line="372" w:lineRule="auto"/>
      <w:ind w:left="864" w:hanging="864"/>
      <w:outlineLvl w:val="3"/>
    </w:pPr>
    <w:rPr>
      <w:rFonts w:ascii="Arial" w:eastAsia="黑体" w:hAnsi="Arial" w:cstheme="minorBidi"/>
      <w:b/>
      <w:kern w:val="2"/>
      <w:sz w:val="28"/>
      <w:lang w:eastAsia="zh-CN"/>
    </w:rPr>
  </w:style>
  <w:style w:type="paragraph" w:styleId="5">
    <w:name w:val="heading 5"/>
    <w:basedOn w:val="a0"/>
    <w:next w:val="a0"/>
    <w:link w:val="5Char"/>
    <w:unhideWhenUsed/>
    <w:qFormat/>
    <w:pPr>
      <w:keepNext/>
      <w:keepLines/>
      <w:widowControl/>
      <w:tabs>
        <w:tab w:val="left" w:pos="420"/>
        <w:tab w:val="left" w:pos="2552"/>
      </w:tabs>
      <w:autoSpaceDE/>
      <w:autoSpaceDN/>
      <w:spacing w:before="280" w:after="290" w:line="372" w:lineRule="auto"/>
      <w:ind w:left="2142" w:hanging="1008"/>
      <w:outlineLvl w:val="4"/>
    </w:pPr>
    <w:rPr>
      <w:rFonts w:asciiTheme="minorHAnsi" w:eastAsiaTheme="minorEastAsia" w:hAnsiTheme="minorHAnsi" w:cstheme="minorBidi"/>
      <w:b/>
      <w:kern w:val="2"/>
      <w:sz w:val="28"/>
      <w:lang w:eastAsia="zh-CN"/>
    </w:rPr>
  </w:style>
  <w:style w:type="paragraph" w:styleId="6">
    <w:name w:val="heading 6"/>
    <w:basedOn w:val="a0"/>
    <w:next w:val="a0"/>
    <w:link w:val="6Char"/>
    <w:unhideWhenUsed/>
    <w:qFormat/>
    <w:pPr>
      <w:keepNext/>
      <w:keepLines/>
      <w:widowControl/>
      <w:autoSpaceDE/>
      <w:autoSpaceDN/>
      <w:spacing w:before="240" w:after="64" w:line="317" w:lineRule="auto"/>
      <w:ind w:left="1151" w:hanging="1151"/>
      <w:outlineLvl w:val="5"/>
    </w:pPr>
    <w:rPr>
      <w:rFonts w:ascii="Arial" w:eastAsia="黑体" w:hAnsi="Arial" w:cstheme="minorBidi"/>
      <w:b/>
      <w:kern w:val="2"/>
      <w:sz w:val="24"/>
      <w:lang w:eastAsia="zh-CN"/>
    </w:rPr>
  </w:style>
  <w:style w:type="paragraph" w:styleId="7">
    <w:name w:val="heading 7"/>
    <w:basedOn w:val="a0"/>
    <w:next w:val="a0"/>
    <w:link w:val="7Char"/>
    <w:unhideWhenUsed/>
    <w:qFormat/>
    <w:pPr>
      <w:keepNext/>
      <w:keepLines/>
      <w:widowControl/>
      <w:autoSpaceDE/>
      <w:autoSpaceDN/>
      <w:spacing w:before="240" w:after="64" w:line="317" w:lineRule="auto"/>
      <w:ind w:left="1296" w:hanging="1296"/>
      <w:outlineLvl w:val="6"/>
    </w:pPr>
    <w:rPr>
      <w:rFonts w:asciiTheme="minorHAnsi" w:eastAsiaTheme="minorEastAsia" w:hAnsiTheme="minorHAnsi" w:cstheme="minorBidi"/>
      <w:b/>
      <w:kern w:val="2"/>
      <w:sz w:val="24"/>
      <w:lang w:eastAsia="zh-CN"/>
    </w:rPr>
  </w:style>
  <w:style w:type="paragraph" w:styleId="8">
    <w:name w:val="heading 8"/>
    <w:basedOn w:val="a0"/>
    <w:next w:val="a0"/>
    <w:link w:val="8Char"/>
    <w:unhideWhenUsed/>
    <w:qFormat/>
    <w:pPr>
      <w:keepNext/>
      <w:keepLines/>
      <w:widowControl/>
      <w:autoSpaceDE/>
      <w:autoSpaceDN/>
      <w:spacing w:before="240" w:after="64" w:line="317" w:lineRule="auto"/>
      <w:ind w:left="1440" w:hanging="1440"/>
      <w:outlineLvl w:val="7"/>
    </w:pPr>
    <w:rPr>
      <w:rFonts w:ascii="Arial" w:eastAsia="黑体" w:hAnsi="Arial" w:cstheme="minorBidi"/>
      <w:kern w:val="2"/>
      <w:sz w:val="24"/>
      <w:lang w:eastAsia="zh-CN"/>
    </w:rPr>
  </w:style>
  <w:style w:type="paragraph" w:styleId="9">
    <w:name w:val="heading 9"/>
    <w:basedOn w:val="a0"/>
    <w:next w:val="a0"/>
    <w:link w:val="9Char"/>
    <w:unhideWhenUsed/>
    <w:qFormat/>
    <w:pPr>
      <w:keepNext/>
      <w:keepLines/>
      <w:widowControl/>
      <w:autoSpaceDE/>
      <w:autoSpaceDN/>
      <w:spacing w:before="240" w:after="64" w:line="317" w:lineRule="auto"/>
      <w:ind w:left="1583" w:hanging="1583"/>
      <w:outlineLvl w:val="8"/>
    </w:pPr>
    <w:rPr>
      <w:rFonts w:ascii="Arial" w:eastAsia="黑体" w:hAnsi="Arial" w:cstheme="minorBidi"/>
      <w:kern w:val="2"/>
      <w:sz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pPr>
      <w:widowControl/>
      <w:autoSpaceDE/>
      <w:autoSpaceDN/>
    </w:pPr>
    <w:rPr>
      <w:rFonts w:asciiTheme="minorHAnsi" w:hAnsiTheme="minorHAnsi" w:cstheme="minorHAnsi"/>
      <w:lang w:eastAsia="zh-CN"/>
    </w:rPr>
  </w:style>
  <w:style w:type="paragraph" w:styleId="a4">
    <w:name w:val="Normal Indent"/>
    <w:basedOn w:val="a0"/>
    <w:link w:val="Char"/>
    <w:unhideWhenUsed/>
    <w:qFormat/>
    <w:pPr>
      <w:widowControl/>
      <w:autoSpaceDE/>
      <w:autoSpaceDN/>
      <w:spacing w:before="156" w:after="156" w:line="360" w:lineRule="auto"/>
      <w:ind w:left="426" w:firstLine="71"/>
    </w:pPr>
    <w:rPr>
      <w:rFonts w:ascii="Arial" w:hAnsi="Arial" w:cs="Times New Roman"/>
      <w:sz w:val="24"/>
      <w:szCs w:val="24"/>
      <w:lang w:eastAsia="zh-CN"/>
    </w:rPr>
  </w:style>
  <w:style w:type="paragraph" w:styleId="a5">
    <w:name w:val="caption"/>
    <w:basedOn w:val="a0"/>
    <w:next w:val="a0"/>
    <w:unhideWhenUsed/>
    <w:qFormat/>
    <w:pPr>
      <w:widowControl/>
      <w:tabs>
        <w:tab w:val="left" w:pos="720"/>
      </w:tabs>
      <w:autoSpaceDE/>
      <w:autoSpaceDN/>
    </w:pPr>
    <w:rPr>
      <w:rFonts w:asciiTheme="majorHAnsi" w:eastAsia="黑体" w:hAnsiTheme="majorHAnsi" w:cstheme="majorBidi"/>
      <w:kern w:val="2"/>
      <w:sz w:val="20"/>
      <w:szCs w:val="20"/>
      <w:lang w:eastAsia="zh-CN"/>
    </w:rPr>
  </w:style>
  <w:style w:type="paragraph" w:styleId="a6">
    <w:name w:val="Document Map"/>
    <w:basedOn w:val="a0"/>
    <w:link w:val="Char0"/>
    <w:unhideWhenUsed/>
    <w:qFormat/>
    <w:rPr>
      <w:sz w:val="18"/>
      <w:szCs w:val="18"/>
    </w:rPr>
  </w:style>
  <w:style w:type="paragraph" w:styleId="a7">
    <w:name w:val="annotation text"/>
    <w:basedOn w:val="a0"/>
    <w:link w:val="Char1"/>
    <w:unhideWhenUsed/>
    <w:qFormat/>
  </w:style>
  <w:style w:type="paragraph" w:styleId="a8">
    <w:name w:val="Body Text"/>
    <w:basedOn w:val="a0"/>
    <w:next w:val="a0"/>
    <w:link w:val="Char2"/>
    <w:qFormat/>
    <w:rPr>
      <w:sz w:val="24"/>
      <w:szCs w:val="24"/>
    </w:rPr>
  </w:style>
  <w:style w:type="paragraph" w:styleId="a9">
    <w:name w:val="Body Text Indent"/>
    <w:basedOn w:val="a0"/>
    <w:next w:val="a0"/>
    <w:link w:val="Char3"/>
    <w:unhideWhenUsed/>
    <w:qFormat/>
    <w:pPr>
      <w:spacing w:after="120"/>
      <w:ind w:leftChars="200" w:left="420"/>
    </w:pPr>
  </w:style>
  <w:style w:type="paragraph" w:styleId="40">
    <w:name w:val="index 4"/>
    <w:basedOn w:val="a0"/>
    <w:next w:val="a0"/>
    <w:uiPriority w:val="99"/>
    <w:semiHidden/>
    <w:unhideWhenUsed/>
    <w:qFormat/>
    <w:pPr>
      <w:ind w:leftChars="600" w:left="600"/>
    </w:pPr>
  </w:style>
  <w:style w:type="paragraph" w:styleId="50">
    <w:name w:val="toc 5"/>
    <w:basedOn w:val="a0"/>
    <w:next w:val="a0"/>
    <w:unhideWhenUsed/>
    <w:qFormat/>
    <w:pPr>
      <w:widowControl/>
      <w:autoSpaceDE/>
      <w:autoSpaceDN/>
    </w:pPr>
    <w:rPr>
      <w:rFonts w:asciiTheme="minorHAnsi" w:hAnsiTheme="minorHAnsi" w:cstheme="minorHAnsi"/>
      <w:lang w:eastAsia="zh-CN"/>
    </w:rPr>
  </w:style>
  <w:style w:type="paragraph" w:styleId="30">
    <w:name w:val="toc 3"/>
    <w:basedOn w:val="a0"/>
    <w:next w:val="a0"/>
    <w:unhideWhenUsed/>
    <w:qFormat/>
    <w:pPr>
      <w:ind w:leftChars="400" w:left="840"/>
    </w:pPr>
  </w:style>
  <w:style w:type="paragraph" w:styleId="aa">
    <w:name w:val="Plain Text"/>
    <w:basedOn w:val="a0"/>
    <w:link w:val="Char4"/>
    <w:qFormat/>
    <w:pPr>
      <w:widowControl/>
      <w:autoSpaceDE/>
      <w:autoSpaceDN/>
    </w:pPr>
    <w:rPr>
      <w:rFonts w:hAnsi="Courier New" w:cstheme="minorBidi"/>
      <w:kern w:val="2"/>
      <w:sz w:val="21"/>
    </w:rPr>
  </w:style>
  <w:style w:type="paragraph" w:styleId="80">
    <w:name w:val="toc 8"/>
    <w:basedOn w:val="a0"/>
    <w:next w:val="a0"/>
    <w:unhideWhenUsed/>
    <w:qFormat/>
    <w:pPr>
      <w:widowControl/>
      <w:autoSpaceDE/>
      <w:autoSpaceDN/>
    </w:pPr>
    <w:rPr>
      <w:rFonts w:asciiTheme="minorHAnsi" w:hAnsiTheme="minorHAnsi" w:cstheme="minorHAnsi"/>
      <w:lang w:eastAsia="zh-CN"/>
    </w:rPr>
  </w:style>
  <w:style w:type="paragraph" w:styleId="ab">
    <w:name w:val="Date"/>
    <w:basedOn w:val="a0"/>
    <w:next w:val="a0"/>
    <w:link w:val="Char5"/>
    <w:unhideWhenUsed/>
    <w:qFormat/>
    <w:pPr>
      <w:ind w:leftChars="2500" w:left="100"/>
    </w:pPr>
  </w:style>
  <w:style w:type="paragraph" w:styleId="20">
    <w:name w:val="Body Text Indent 2"/>
    <w:basedOn w:val="a0"/>
    <w:link w:val="2Char0"/>
    <w:qFormat/>
    <w:pPr>
      <w:autoSpaceDE/>
      <w:autoSpaceDN/>
      <w:spacing w:after="120" w:line="480" w:lineRule="auto"/>
      <w:ind w:leftChars="200" w:left="420"/>
      <w:jc w:val="both"/>
    </w:pPr>
    <w:rPr>
      <w:rFonts w:ascii="Times New Roman" w:hAnsi="Times New Roman" w:cs="Times New Roman"/>
      <w:kern w:val="2"/>
      <w:sz w:val="21"/>
      <w:szCs w:val="24"/>
      <w:lang w:eastAsia="zh-CN"/>
    </w:rPr>
  </w:style>
  <w:style w:type="paragraph" w:styleId="ac">
    <w:name w:val="Balloon Text"/>
    <w:basedOn w:val="a0"/>
    <w:link w:val="Char6"/>
    <w:semiHidden/>
    <w:unhideWhenUsed/>
    <w:qFormat/>
    <w:rPr>
      <w:sz w:val="18"/>
      <w:szCs w:val="18"/>
    </w:rPr>
  </w:style>
  <w:style w:type="paragraph" w:styleId="ad">
    <w:name w:val="footer"/>
    <w:basedOn w:val="a0"/>
    <w:link w:val="Char7"/>
    <w:unhideWhenUsed/>
    <w:qFormat/>
    <w:pPr>
      <w:tabs>
        <w:tab w:val="center" w:pos="4153"/>
        <w:tab w:val="right" w:pos="8306"/>
      </w:tabs>
      <w:snapToGrid w:val="0"/>
    </w:pPr>
    <w:rPr>
      <w:sz w:val="18"/>
      <w:szCs w:val="18"/>
    </w:rPr>
  </w:style>
  <w:style w:type="paragraph" w:styleId="ae">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nhideWhenUsed/>
    <w:qFormat/>
  </w:style>
  <w:style w:type="paragraph" w:styleId="41">
    <w:name w:val="toc 4"/>
    <w:basedOn w:val="a0"/>
    <w:next w:val="a0"/>
    <w:unhideWhenUsed/>
    <w:qFormat/>
    <w:pPr>
      <w:widowControl/>
      <w:autoSpaceDE/>
      <w:autoSpaceDN/>
    </w:pPr>
    <w:rPr>
      <w:rFonts w:asciiTheme="minorHAnsi" w:hAnsiTheme="minorHAnsi" w:cstheme="minorHAnsi"/>
      <w:lang w:eastAsia="zh-CN"/>
    </w:rPr>
  </w:style>
  <w:style w:type="paragraph" w:styleId="af">
    <w:name w:val="Subtitle"/>
    <w:basedOn w:val="a0"/>
    <w:next w:val="a0"/>
    <w:link w:val="Char9"/>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0"/>
    <w:next w:val="a0"/>
    <w:qFormat/>
    <w:pPr>
      <w:widowControl/>
      <w:autoSpaceDE/>
      <w:autoSpaceDN/>
      <w:ind w:left="1200"/>
    </w:pPr>
    <w:rPr>
      <w:rFonts w:asciiTheme="minorHAnsi" w:eastAsiaTheme="minorEastAsia" w:hAnsiTheme="minorHAnsi" w:cs="Calibri"/>
      <w:kern w:val="2"/>
      <w:sz w:val="18"/>
      <w:szCs w:val="18"/>
      <w:lang w:eastAsia="zh-CN"/>
    </w:rPr>
  </w:style>
  <w:style w:type="paragraph" w:styleId="31">
    <w:name w:val="Body Text Indent 3"/>
    <w:basedOn w:val="a0"/>
    <w:link w:val="3Char0"/>
    <w:qFormat/>
    <w:pPr>
      <w:spacing w:line="340" w:lineRule="exact"/>
      <w:ind w:leftChars="267" w:left="561"/>
    </w:pPr>
    <w:rPr>
      <w:rFonts w:ascii="仿宋_GB2312" w:eastAsia="仿宋_GB2312" w:cs="Times New Roman"/>
      <w:sz w:val="30"/>
      <w:szCs w:val="21"/>
    </w:rPr>
  </w:style>
  <w:style w:type="paragraph" w:styleId="21">
    <w:name w:val="toc 2"/>
    <w:basedOn w:val="a0"/>
    <w:next w:val="a0"/>
    <w:unhideWhenUsed/>
    <w:qFormat/>
    <w:pPr>
      <w:ind w:leftChars="200" w:left="420"/>
    </w:pPr>
  </w:style>
  <w:style w:type="paragraph" w:styleId="90">
    <w:name w:val="toc 9"/>
    <w:basedOn w:val="a0"/>
    <w:next w:val="a0"/>
    <w:unhideWhenUsed/>
    <w:qFormat/>
    <w:pPr>
      <w:widowControl/>
      <w:autoSpaceDE/>
      <w:autoSpaceDN/>
    </w:pPr>
    <w:rPr>
      <w:rFonts w:asciiTheme="minorHAnsi" w:hAnsiTheme="minorHAnsi" w:cstheme="minorHAnsi"/>
      <w:lang w:eastAsia="zh-CN"/>
    </w:rPr>
  </w:style>
  <w:style w:type="paragraph" w:styleId="af0">
    <w:name w:val="Normal (Web)"/>
    <w:basedOn w:val="a0"/>
    <w:link w:val="Chara"/>
    <w:qFormat/>
    <w:pPr>
      <w:widowControl/>
      <w:autoSpaceDE/>
      <w:autoSpaceDN/>
      <w:spacing w:before="100" w:beforeAutospacing="1" w:after="100" w:afterAutospacing="1"/>
    </w:pPr>
    <w:rPr>
      <w:rFonts w:eastAsiaTheme="minorEastAsia"/>
      <w:sz w:val="24"/>
    </w:rPr>
  </w:style>
  <w:style w:type="paragraph" w:styleId="af1">
    <w:name w:val="Title"/>
    <w:basedOn w:val="a0"/>
    <w:next w:val="a0"/>
    <w:link w:val="Charb"/>
    <w:qFormat/>
    <w:pPr>
      <w:spacing w:before="240" w:after="60"/>
      <w:jc w:val="center"/>
      <w:outlineLvl w:val="0"/>
    </w:pPr>
    <w:rPr>
      <w:rFonts w:ascii="Cambria" w:hAnsi="Cambria"/>
      <w:b/>
      <w:bCs/>
      <w:sz w:val="44"/>
      <w:szCs w:val="32"/>
    </w:rPr>
  </w:style>
  <w:style w:type="paragraph" w:styleId="af2">
    <w:name w:val="annotation subject"/>
    <w:basedOn w:val="a7"/>
    <w:next w:val="a7"/>
    <w:link w:val="Charc"/>
    <w:uiPriority w:val="99"/>
    <w:semiHidden/>
    <w:unhideWhenUsed/>
    <w:qFormat/>
    <w:rPr>
      <w:b/>
      <w:bCs/>
    </w:rPr>
  </w:style>
  <w:style w:type="paragraph" w:styleId="af3">
    <w:name w:val="Body Text First Indent"/>
    <w:basedOn w:val="a8"/>
    <w:next w:val="60"/>
    <w:link w:val="Chard"/>
    <w:uiPriority w:val="99"/>
    <w:qFormat/>
    <w:pPr>
      <w:widowControl/>
      <w:autoSpaceDE/>
      <w:autoSpaceDN/>
      <w:spacing w:after="120"/>
      <w:ind w:firstLineChars="200" w:firstLine="200"/>
    </w:pPr>
    <w:rPr>
      <w:rFonts w:asciiTheme="minorHAnsi" w:eastAsiaTheme="minorEastAsia" w:hAnsiTheme="minorHAnsi" w:cstheme="minorBidi"/>
      <w:kern w:val="2"/>
      <w:sz w:val="21"/>
      <w:szCs w:val="22"/>
      <w:lang w:eastAsia="zh-CN"/>
    </w:rPr>
  </w:style>
  <w:style w:type="paragraph" w:styleId="22">
    <w:name w:val="Body Text First Indent 2"/>
    <w:basedOn w:val="a9"/>
    <w:link w:val="2Char1"/>
    <w:qFormat/>
    <w:pPr>
      <w:widowControl/>
      <w:tabs>
        <w:tab w:val="left" w:pos="0"/>
        <w:tab w:val="left" w:pos="1260"/>
        <w:tab w:val="left" w:pos="1365"/>
      </w:tabs>
      <w:ind w:left="200" w:firstLineChars="200" w:firstLine="200"/>
    </w:pPr>
    <w:rPr>
      <w:sz w:val="20"/>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qFormat/>
  </w:style>
  <w:style w:type="character" w:styleId="af7">
    <w:name w:val="FollowedHyperlink"/>
    <w:basedOn w:val="a1"/>
    <w:unhideWhenUsed/>
    <w:qFormat/>
    <w:rPr>
      <w:color w:val="800080" w:themeColor="followedHyperlink"/>
      <w:u w:val="single"/>
    </w:rPr>
  </w:style>
  <w:style w:type="character" w:styleId="HTML">
    <w:name w:val="HTML Typewriter"/>
    <w:uiPriority w:val="99"/>
    <w:qFormat/>
    <w:rPr>
      <w:rFonts w:ascii="Courier New" w:hAnsi="Courier New" w:cs="Courier New"/>
      <w:sz w:val="20"/>
      <w:szCs w:val="20"/>
    </w:rPr>
  </w:style>
  <w:style w:type="character" w:styleId="af8">
    <w:name w:val="Hyperlink"/>
    <w:basedOn w:val="a1"/>
    <w:unhideWhenUsed/>
    <w:qFormat/>
    <w:rPr>
      <w:color w:val="0000FF" w:themeColor="hyperlink"/>
      <w:u w:val="single"/>
    </w:rPr>
  </w:style>
  <w:style w:type="character" w:styleId="af9">
    <w:name w:val="annotation reference"/>
    <w:basedOn w:val="a1"/>
    <w:uiPriority w:val="99"/>
    <w:semiHidden/>
    <w:unhideWhenUsed/>
    <w:qFormat/>
    <w:rPr>
      <w:sz w:val="21"/>
      <w:szCs w:val="21"/>
    </w:rPr>
  </w:style>
  <w:style w:type="character" w:customStyle="1" w:styleId="Char2">
    <w:name w:val="正文文本 Char"/>
    <w:basedOn w:val="a1"/>
    <w:link w:val="a8"/>
    <w:qFormat/>
    <w:rPr>
      <w:rFonts w:ascii="宋体" w:hAnsi="宋体" w:cs="宋体"/>
      <w:sz w:val="24"/>
      <w:szCs w:val="24"/>
      <w:lang w:eastAsia="en-US"/>
    </w:rPr>
  </w:style>
  <w:style w:type="character" w:customStyle="1" w:styleId="1Char">
    <w:name w:val="标题 1 Char"/>
    <w:basedOn w:val="a1"/>
    <w:link w:val="1"/>
    <w:qFormat/>
    <w:rPr>
      <w:rFonts w:ascii="宋体" w:hAnsi="宋体" w:cs="宋体"/>
      <w:b/>
      <w:bCs/>
      <w:sz w:val="30"/>
      <w:szCs w:val="30"/>
      <w:lang w:eastAsia="en-US"/>
    </w:rPr>
  </w:style>
  <w:style w:type="character" w:customStyle="1" w:styleId="2Char">
    <w:name w:val="标题 2 Char"/>
    <w:basedOn w:val="a1"/>
    <w:link w:val="2"/>
    <w:qFormat/>
    <w:rPr>
      <w:rFonts w:ascii="宋体" w:hAnsi="宋体" w:cs="宋体"/>
      <w:b/>
      <w:bCs/>
      <w:sz w:val="28"/>
      <w:szCs w:val="28"/>
      <w:lang w:eastAsia="en-US"/>
    </w:rPr>
  </w:style>
  <w:style w:type="character" w:customStyle="1" w:styleId="3Char">
    <w:name w:val="标题 3 Char"/>
    <w:basedOn w:val="a1"/>
    <w:link w:val="3"/>
    <w:qFormat/>
    <w:rPr>
      <w:rFonts w:ascii="宋体" w:hAnsi="宋体" w:cs="宋体"/>
      <w:b/>
      <w:bCs/>
      <w:sz w:val="24"/>
      <w:szCs w:val="24"/>
      <w:lang w:eastAsia="en-US"/>
    </w:rPr>
  </w:style>
  <w:style w:type="character" w:customStyle="1" w:styleId="4Char">
    <w:name w:val="标题 4 Char"/>
    <w:basedOn w:val="a1"/>
    <w:link w:val="4"/>
    <w:qFormat/>
    <w:rPr>
      <w:rFonts w:ascii="Arial" w:eastAsia="黑体" w:hAnsi="Arial" w:cstheme="minorBidi"/>
      <w:b/>
      <w:kern w:val="2"/>
      <w:sz w:val="28"/>
      <w:szCs w:val="22"/>
    </w:rPr>
  </w:style>
  <w:style w:type="character" w:customStyle="1" w:styleId="5Char">
    <w:name w:val="标题 5 Char"/>
    <w:basedOn w:val="a1"/>
    <w:link w:val="5"/>
    <w:qFormat/>
    <w:rPr>
      <w:rFonts w:asciiTheme="minorHAnsi" w:eastAsiaTheme="minorEastAsia" w:hAnsiTheme="minorHAnsi" w:cstheme="minorBidi"/>
      <w:b/>
      <w:kern w:val="2"/>
      <w:sz w:val="28"/>
      <w:szCs w:val="22"/>
    </w:rPr>
  </w:style>
  <w:style w:type="character" w:customStyle="1" w:styleId="6Char">
    <w:name w:val="标题 6 Char"/>
    <w:basedOn w:val="a1"/>
    <w:link w:val="6"/>
    <w:qFormat/>
    <w:rPr>
      <w:rFonts w:ascii="Arial" w:eastAsia="黑体" w:hAnsi="Arial" w:cstheme="minorBidi"/>
      <w:b/>
      <w:kern w:val="2"/>
      <w:sz w:val="24"/>
      <w:szCs w:val="22"/>
    </w:rPr>
  </w:style>
  <w:style w:type="character" w:customStyle="1" w:styleId="7Char">
    <w:name w:val="标题 7 Char"/>
    <w:basedOn w:val="a1"/>
    <w:link w:val="7"/>
    <w:qFormat/>
    <w:rPr>
      <w:rFonts w:asciiTheme="minorHAnsi" w:eastAsiaTheme="minorEastAsia" w:hAnsiTheme="minorHAnsi" w:cstheme="minorBidi"/>
      <w:b/>
      <w:kern w:val="2"/>
      <w:sz w:val="24"/>
      <w:szCs w:val="22"/>
    </w:rPr>
  </w:style>
  <w:style w:type="character" w:customStyle="1" w:styleId="8Char">
    <w:name w:val="标题 8 Char"/>
    <w:basedOn w:val="a1"/>
    <w:link w:val="8"/>
    <w:qFormat/>
    <w:rPr>
      <w:rFonts w:ascii="Arial" w:eastAsia="黑体" w:hAnsi="Arial" w:cstheme="minorBidi"/>
      <w:kern w:val="2"/>
      <w:sz w:val="24"/>
      <w:szCs w:val="22"/>
    </w:rPr>
  </w:style>
  <w:style w:type="character" w:customStyle="1" w:styleId="9Char">
    <w:name w:val="标题 9 Char"/>
    <w:basedOn w:val="a1"/>
    <w:link w:val="9"/>
    <w:qFormat/>
    <w:rPr>
      <w:rFonts w:ascii="Arial" w:eastAsia="黑体" w:hAnsi="Arial" w:cstheme="minorBidi"/>
      <w:kern w:val="2"/>
      <w:sz w:val="21"/>
      <w:szCs w:val="22"/>
    </w:rPr>
  </w:style>
  <w:style w:type="character" w:customStyle="1" w:styleId="Char3">
    <w:name w:val="正文文本缩进 Char"/>
    <w:basedOn w:val="a1"/>
    <w:link w:val="a9"/>
    <w:qFormat/>
    <w:rPr>
      <w:rFonts w:ascii="宋体" w:eastAsia="宋体" w:hAnsi="宋体" w:cs="宋体"/>
    </w:rPr>
  </w:style>
  <w:style w:type="character" w:customStyle="1" w:styleId="Char4">
    <w:name w:val="纯文本 Char"/>
    <w:link w:val="aa"/>
    <w:qFormat/>
    <w:rPr>
      <w:rFonts w:ascii="宋体" w:eastAsia="宋体" w:hAnsi="Courier New"/>
      <w:kern w:val="2"/>
      <w:sz w:val="21"/>
    </w:rPr>
  </w:style>
  <w:style w:type="character" w:customStyle="1" w:styleId="2Char0">
    <w:name w:val="正文文本缩进 2 Char"/>
    <w:basedOn w:val="a1"/>
    <w:link w:val="20"/>
    <w:qFormat/>
    <w:rPr>
      <w:kern w:val="2"/>
      <w:sz w:val="21"/>
      <w:szCs w:val="24"/>
    </w:rPr>
  </w:style>
  <w:style w:type="character" w:customStyle="1" w:styleId="Char6">
    <w:name w:val="批注框文本 Char"/>
    <w:basedOn w:val="a1"/>
    <w:link w:val="ac"/>
    <w:semiHidden/>
    <w:qFormat/>
    <w:rPr>
      <w:rFonts w:ascii="宋体" w:eastAsia="宋体" w:hAnsi="宋体" w:cs="宋体"/>
      <w:sz w:val="18"/>
      <w:szCs w:val="18"/>
    </w:rPr>
  </w:style>
  <w:style w:type="character" w:customStyle="1" w:styleId="Char7">
    <w:name w:val="页脚 Char"/>
    <w:basedOn w:val="a1"/>
    <w:link w:val="ad"/>
    <w:qFormat/>
    <w:rPr>
      <w:rFonts w:ascii="宋体" w:eastAsia="宋体" w:hAnsi="宋体" w:cs="宋体"/>
      <w:sz w:val="18"/>
      <w:szCs w:val="18"/>
    </w:rPr>
  </w:style>
  <w:style w:type="character" w:customStyle="1" w:styleId="Char8">
    <w:name w:val="页眉 Char"/>
    <w:basedOn w:val="a1"/>
    <w:link w:val="ae"/>
    <w:qFormat/>
    <w:rPr>
      <w:rFonts w:ascii="宋体" w:eastAsia="宋体" w:hAnsi="宋体" w:cs="宋体"/>
      <w:sz w:val="18"/>
      <w:szCs w:val="18"/>
    </w:rPr>
  </w:style>
  <w:style w:type="character" w:customStyle="1" w:styleId="Chara">
    <w:name w:val="普通(网站) Char"/>
    <w:link w:val="af0"/>
    <w:uiPriority w:val="99"/>
    <w:qFormat/>
    <w:rPr>
      <w:rFonts w:ascii="宋体" w:hAnsi="宋体" w:cs="宋体"/>
      <w:sz w:val="24"/>
    </w:rPr>
  </w:style>
  <w:style w:type="character" w:customStyle="1" w:styleId="Charb">
    <w:name w:val="标题 Char"/>
    <w:link w:val="af1"/>
    <w:qFormat/>
    <w:rPr>
      <w:rFonts w:ascii="Cambria" w:hAnsi="Cambria" w:cs="宋体"/>
      <w:b/>
      <w:bCs/>
      <w:sz w:val="44"/>
      <w:szCs w:val="32"/>
      <w:lang w:eastAsia="en-US"/>
    </w:rPr>
  </w:style>
  <w:style w:type="character" w:customStyle="1" w:styleId="2Char1">
    <w:name w:val="正文首行缩进 2 Char"/>
    <w:basedOn w:val="Char3"/>
    <w:link w:val="22"/>
    <w:uiPriority w:val="99"/>
    <w:qFormat/>
    <w:rPr>
      <w:rFonts w:ascii="宋体" w:eastAsia="宋体" w:hAnsi="宋体" w:cs="宋体"/>
      <w:szCs w:val="22"/>
      <w:lang w:eastAsia="en-US"/>
    </w:rPr>
  </w:style>
  <w:style w:type="paragraph" w:customStyle="1" w:styleId="afa">
    <w:name w:val="表格文字"/>
    <w:basedOn w:val="a0"/>
    <w:next w:val="a8"/>
    <w:uiPriority w:val="99"/>
    <w:qFormat/>
    <w:pPr>
      <w:spacing w:before="25" w:after="25"/>
    </w:pPr>
    <w:rPr>
      <w:bCs/>
      <w:spacing w:val="10"/>
      <w:sz w:val="24"/>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0"/>
    <w:link w:val="Chare"/>
    <w:uiPriority w:val="1"/>
    <w:qFormat/>
    <w:pPr>
      <w:spacing w:before="132"/>
      <w:ind w:left="357"/>
    </w:pPr>
  </w:style>
  <w:style w:type="character" w:customStyle="1" w:styleId="Chare">
    <w:name w:val="列出段落 Char"/>
    <w:link w:val="afb"/>
    <w:uiPriority w:val="99"/>
    <w:qFormat/>
    <w:rPr>
      <w:rFonts w:ascii="宋体" w:hAnsi="宋体" w:cs="宋体"/>
      <w:sz w:val="22"/>
      <w:szCs w:val="22"/>
      <w:lang w:eastAsia="en-US"/>
    </w:rPr>
  </w:style>
  <w:style w:type="paragraph" w:customStyle="1" w:styleId="TableParagraph">
    <w:name w:val="Table Paragraph"/>
    <w:basedOn w:val="a0"/>
    <w:qFormat/>
  </w:style>
  <w:style w:type="character" w:customStyle="1" w:styleId="Char10">
    <w:name w:val="纯文本 Char1"/>
    <w:basedOn w:val="a1"/>
    <w:uiPriority w:val="99"/>
    <w:semiHidden/>
    <w:qFormat/>
    <w:rPr>
      <w:rFonts w:ascii="宋体" w:eastAsia="宋体" w:hAnsi="Courier New" w:cs="Courier New"/>
      <w:sz w:val="21"/>
      <w:szCs w:val="21"/>
    </w:rPr>
  </w:style>
  <w:style w:type="character" w:customStyle="1" w:styleId="1CharChar">
    <w:name w:val="标题 1 Char Char"/>
    <w:qFormat/>
    <w:rPr>
      <w:rFonts w:eastAsia="宋体"/>
      <w:b/>
      <w:spacing w:val="-2"/>
      <w:sz w:val="24"/>
      <w:lang w:val="en-US" w:eastAsia="zh-CN" w:bidi="ar-SA"/>
    </w:rPr>
  </w:style>
  <w:style w:type="character" w:customStyle="1" w:styleId="afc">
    <w:name w:val="无"/>
    <w:uiPriority w:val="99"/>
    <w:qFormat/>
  </w:style>
  <w:style w:type="paragraph" w:customStyle="1" w:styleId="0">
    <w:name w:val="正文_0"/>
    <w:uiPriority w:val="99"/>
    <w:qFormat/>
    <w:pPr>
      <w:widowControl w:val="0"/>
      <w:jc w:val="both"/>
    </w:pPr>
    <w:rPr>
      <w:rFonts w:ascii="Calibri" w:hAnsi="Calibri"/>
      <w:kern w:val="2"/>
      <w:sz w:val="21"/>
      <w:szCs w:val="22"/>
    </w:rPr>
  </w:style>
  <w:style w:type="paragraph" w:customStyle="1" w:styleId="11">
    <w:name w:val="纯文本1"/>
    <w:basedOn w:val="a0"/>
    <w:qFormat/>
    <w:rPr>
      <w:rFonts w:hAnsi="Courier New"/>
      <w:sz w:val="20"/>
      <w:szCs w:val="20"/>
    </w:rPr>
  </w:style>
  <w:style w:type="paragraph" w:customStyle="1" w:styleId="12">
    <w:name w:val="正文1"/>
    <w:qFormat/>
    <w:pPr>
      <w:widowControl w:val="0"/>
      <w:jc w:val="both"/>
    </w:pPr>
    <w:rPr>
      <w:rFonts w:hint="eastAsia"/>
      <w:kern w:val="2"/>
      <w:sz w:val="21"/>
    </w:rPr>
  </w:style>
  <w:style w:type="paragraph" w:customStyle="1" w:styleId="13">
    <w:name w:val="无间距1"/>
    <w:uiPriority w:val="99"/>
    <w:qFormat/>
    <w:pPr>
      <w:widowControl w:val="0"/>
      <w:jc w:val="both"/>
    </w:pPr>
    <w:rPr>
      <w:rFonts w:ascii="Calibri" w:eastAsia="微软雅黑 Light" w:hAnsi="Calibri"/>
      <w:kern w:val="2"/>
      <w:sz w:val="24"/>
      <w:szCs w:val="22"/>
    </w:rPr>
  </w:style>
  <w:style w:type="paragraph" w:customStyle="1" w:styleId="afd">
    <w:name w:val="段落"/>
    <w:uiPriority w:val="99"/>
    <w:qFormat/>
    <w:pPr>
      <w:adjustRightInd w:val="0"/>
      <w:snapToGrid w:val="0"/>
      <w:spacing w:line="360" w:lineRule="auto"/>
      <w:ind w:firstLineChars="200" w:firstLine="200"/>
    </w:pPr>
    <w:rPr>
      <w:snapToGrid w:val="0"/>
      <w:color w:val="000000"/>
      <w:sz w:val="24"/>
      <w:szCs w:val="24"/>
    </w:rPr>
  </w:style>
  <w:style w:type="paragraph" w:customStyle="1" w:styleId="14">
    <w:name w:val="列出段落1"/>
    <w:basedOn w:val="a0"/>
    <w:qFormat/>
    <w:pPr>
      <w:widowControl/>
      <w:autoSpaceDE/>
      <w:autoSpaceDN/>
      <w:spacing w:after="200" w:line="276" w:lineRule="auto"/>
      <w:ind w:left="720"/>
      <w:contextualSpacing/>
    </w:pPr>
    <w:rPr>
      <w:rFonts w:ascii="Cambria" w:hAnsi="Cambria" w:cs="Times New Roman"/>
      <w:lang w:bidi="en-US"/>
    </w:rPr>
  </w:style>
  <w:style w:type="paragraph" w:customStyle="1" w:styleId="BodyTextFirstIndent21">
    <w:name w:val="Body Text First Indent 21"/>
    <w:basedOn w:val="a0"/>
    <w:uiPriority w:val="99"/>
    <w:qFormat/>
    <w:pPr>
      <w:autoSpaceDE/>
      <w:autoSpaceDN/>
      <w:ind w:leftChars="200" w:left="420" w:firstLine="420"/>
      <w:jc w:val="both"/>
    </w:pPr>
    <w:rPr>
      <w:rFonts w:ascii="Times New Roman" w:hAnsi="Times New Roman" w:cs="Times New Roman"/>
      <w:kern w:val="2"/>
      <w:sz w:val="21"/>
      <w:szCs w:val="21"/>
      <w:lang w:eastAsia="zh-CN"/>
    </w:rPr>
  </w:style>
  <w:style w:type="character" w:customStyle="1" w:styleId="Char0">
    <w:name w:val="文档结构图 Char"/>
    <w:basedOn w:val="a1"/>
    <w:link w:val="a6"/>
    <w:qFormat/>
    <w:rPr>
      <w:rFonts w:ascii="宋体" w:hAnsi="宋体" w:cs="宋体"/>
      <w:sz w:val="18"/>
      <w:szCs w:val="18"/>
      <w:lang w:eastAsia="en-US"/>
    </w:rPr>
  </w:style>
  <w:style w:type="character" w:customStyle="1" w:styleId="Char9">
    <w:name w:val="副标题 Char"/>
    <w:basedOn w:val="a1"/>
    <w:link w:val="af"/>
    <w:qFormat/>
    <w:rPr>
      <w:rFonts w:asciiTheme="majorHAnsi" w:hAnsiTheme="majorHAnsi" w:cstheme="majorBidi"/>
      <w:b/>
      <w:bCs/>
      <w:kern w:val="28"/>
      <w:sz w:val="32"/>
      <w:szCs w:val="32"/>
      <w:lang w:eastAsia="en-US"/>
    </w:rPr>
  </w:style>
  <w:style w:type="paragraph" w:customStyle="1" w:styleId="TOC1">
    <w:name w:val="TOC 标题1"/>
    <w:basedOn w:val="1"/>
    <w:next w:val="a0"/>
    <w:uiPriority w:val="39"/>
    <w:semiHidden/>
    <w:unhideWhenUsed/>
    <w:qFormat/>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afe">
    <w:name w:val="居中"/>
    <w:basedOn w:val="a0"/>
    <w:uiPriority w:val="99"/>
    <w:qFormat/>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5">
    <w:name w:val="15"/>
    <w:qFormat/>
    <w:rPr>
      <w:rFonts w:ascii="Times New Roman" w:hAnsi="Times New Roman" w:cs="Times New Roman" w:hint="default"/>
      <w:b/>
    </w:rPr>
  </w:style>
  <w:style w:type="character" w:customStyle="1" w:styleId="Char">
    <w:name w:val="正文缩进 Char"/>
    <w:basedOn w:val="a1"/>
    <w:link w:val="a4"/>
    <w:qFormat/>
    <w:rPr>
      <w:rFonts w:ascii="Arial" w:hAnsi="Arial"/>
      <w:sz w:val="24"/>
      <w:szCs w:val="24"/>
    </w:rPr>
  </w:style>
  <w:style w:type="paragraph" w:customStyle="1" w:styleId="aff">
    <w:name w:val="段落文字"/>
    <w:basedOn w:val="a0"/>
    <w:qFormat/>
    <w:pPr>
      <w:autoSpaceDE/>
      <w:autoSpaceDN/>
      <w:adjustRightInd w:val="0"/>
      <w:snapToGrid w:val="0"/>
      <w:spacing w:line="360" w:lineRule="auto"/>
      <w:ind w:firstLineChars="200" w:firstLine="200"/>
      <w:jc w:val="both"/>
    </w:pPr>
    <w:rPr>
      <w:rFonts w:ascii="Times New Roman" w:hAnsi="Times New Roman" w:cs="Times New Roman"/>
      <w:kern w:val="2"/>
      <w:sz w:val="24"/>
      <w:szCs w:val="24"/>
      <w:lang w:eastAsia="zh-CN"/>
    </w:rPr>
  </w:style>
  <w:style w:type="character" w:customStyle="1" w:styleId="Chard">
    <w:name w:val="正文首行缩进 Char"/>
    <w:basedOn w:val="Char2"/>
    <w:link w:val="af3"/>
    <w:qFormat/>
    <w:rPr>
      <w:rFonts w:asciiTheme="minorHAnsi" w:eastAsiaTheme="minorEastAsia" w:hAnsiTheme="minorHAnsi" w:cstheme="minorBidi"/>
      <w:kern w:val="2"/>
      <w:sz w:val="21"/>
      <w:szCs w:val="22"/>
      <w:lang w:eastAsia="en-US"/>
    </w:rPr>
  </w:style>
  <w:style w:type="paragraph" w:customStyle="1" w:styleId="aff0">
    <w:name w:val="文章正文"/>
    <w:basedOn w:val="a0"/>
    <w:qFormat/>
    <w:pPr>
      <w:widowControl/>
      <w:autoSpaceDE/>
      <w:autoSpaceDN/>
      <w:ind w:firstLineChars="200" w:firstLine="200"/>
    </w:pPr>
    <w:rPr>
      <w:rFonts w:asciiTheme="minorHAnsi" w:eastAsia="仿宋_GB2312" w:hAnsiTheme="minorHAnsi" w:cstheme="minorBidi"/>
      <w:sz w:val="28"/>
      <w:lang w:eastAsia="zh-CN"/>
    </w:rPr>
  </w:style>
  <w:style w:type="character" w:customStyle="1" w:styleId="16">
    <w:name w:val="标题 1 字符"/>
    <w:basedOn w:val="a1"/>
    <w:uiPriority w:val="99"/>
    <w:qFormat/>
    <w:rPr>
      <w:rFonts w:asciiTheme="minorHAnsi" w:eastAsiaTheme="minorEastAsia" w:hAnsiTheme="minorHAnsi"/>
      <w:b/>
      <w:bCs/>
      <w:kern w:val="44"/>
      <w:sz w:val="44"/>
      <w:szCs w:val="44"/>
    </w:rPr>
  </w:style>
  <w:style w:type="paragraph" w:customStyle="1" w:styleId="Char11">
    <w:name w:val="Char1"/>
    <w:basedOn w:val="a0"/>
    <w:qFormat/>
    <w:pPr>
      <w:widowControl/>
      <w:autoSpaceDE/>
      <w:autoSpaceDN/>
    </w:pPr>
    <w:rPr>
      <w:rFonts w:ascii="Times New Roman" w:eastAsiaTheme="minorEastAsia" w:hAnsi="Times New Roman" w:cstheme="minorBidi"/>
      <w:kern w:val="2"/>
      <w:sz w:val="21"/>
      <w:lang w:eastAsia="zh-CN"/>
    </w:rPr>
  </w:style>
  <w:style w:type="paragraph" w:customStyle="1" w:styleId="150">
    <w:name w:val="样式 行距: 1.5 倍行距"/>
    <w:basedOn w:val="a0"/>
    <w:qFormat/>
    <w:pPr>
      <w:widowControl/>
      <w:autoSpaceDE/>
      <w:autoSpaceDN/>
      <w:spacing w:line="360" w:lineRule="auto"/>
      <w:ind w:firstLineChars="225" w:firstLine="585"/>
    </w:pPr>
    <w:rPr>
      <w:rFonts w:ascii="Times New Roman" w:eastAsiaTheme="minorEastAsia" w:hAnsi="Times New Roman" w:cstheme="minorBidi"/>
      <w:spacing w:val="10"/>
      <w:sz w:val="24"/>
      <w:szCs w:val="20"/>
      <w:lang w:eastAsia="zh-CN"/>
    </w:rPr>
  </w:style>
  <w:style w:type="paragraph" w:customStyle="1" w:styleId="aff1">
    <w:name w:val="方案正文"/>
    <w:qFormat/>
    <w:pPr>
      <w:spacing w:before="60" w:after="60" w:line="360" w:lineRule="auto"/>
      <w:ind w:firstLineChars="225" w:firstLine="225"/>
      <w:jc w:val="both"/>
    </w:pPr>
    <w:rPr>
      <w:kern w:val="2"/>
      <w:sz w:val="24"/>
      <w:szCs w:val="24"/>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51">
    <w:name w:val="段5#"/>
    <w:basedOn w:val="a0"/>
    <w:qFormat/>
    <w:pPr>
      <w:widowControl/>
      <w:autoSpaceDE/>
      <w:autoSpaceDN/>
      <w:spacing w:line="360" w:lineRule="auto"/>
      <w:ind w:firstLineChars="200" w:firstLine="200"/>
    </w:pPr>
    <w:rPr>
      <w:rFonts w:ascii="Times New Roman" w:eastAsiaTheme="minorEastAsia" w:hAnsi="Times New Roman" w:cstheme="minorBidi"/>
      <w:kern w:val="2"/>
      <w:sz w:val="24"/>
      <w:szCs w:val="21"/>
      <w:lang w:eastAsia="zh-CN"/>
    </w:rPr>
  </w:style>
  <w:style w:type="paragraph" w:customStyle="1" w:styleId="aff2">
    <w:name w:val="迪马正文"/>
    <w:basedOn w:val="a0"/>
    <w:qFormat/>
    <w:pPr>
      <w:widowControl/>
      <w:autoSpaceDE/>
      <w:autoSpaceDN/>
      <w:spacing w:line="360" w:lineRule="auto"/>
      <w:ind w:firstLine="420"/>
    </w:pPr>
    <w:rPr>
      <w:rFonts w:asciiTheme="minorEastAsia" w:eastAsiaTheme="minorEastAsia" w:hAnsiTheme="minorEastAsia" w:cstheme="minorBidi"/>
      <w:kern w:val="2"/>
      <w:sz w:val="24"/>
      <w:lang w:eastAsia="zh-CN"/>
    </w:rPr>
  </w:style>
  <w:style w:type="paragraph" w:customStyle="1" w:styleId="a">
    <w:name w:val="图号"/>
    <w:basedOn w:val="aff3"/>
    <w:next w:val="aff3"/>
    <w:qFormat/>
    <w:pPr>
      <w:numPr>
        <w:numId w:val="1"/>
      </w:numPr>
      <w:spacing w:line="360" w:lineRule="auto"/>
      <w:jc w:val="center"/>
    </w:pPr>
  </w:style>
  <w:style w:type="paragraph" w:customStyle="1" w:styleId="aff3">
    <w:name w:val="正文格式"/>
    <w:basedOn w:val="a0"/>
    <w:qFormat/>
    <w:pPr>
      <w:widowControl/>
      <w:autoSpaceDE/>
      <w:autoSpaceDN/>
      <w:adjustRightInd w:val="0"/>
      <w:snapToGrid w:val="0"/>
      <w:spacing w:line="360" w:lineRule="atLeast"/>
      <w:ind w:firstLine="482"/>
      <w:textAlignment w:val="baseline"/>
    </w:pPr>
    <w:rPr>
      <w:rFonts w:ascii="Times New Roman" w:eastAsiaTheme="minorEastAsia" w:hAnsi="Times New Roman" w:cstheme="minorBidi"/>
      <w:sz w:val="24"/>
      <w:szCs w:val="20"/>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51">
    <w:name w:val="正文 小四宋体（首行缩进两字+1.5倍行距）"/>
    <w:basedOn w:val="a0"/>
    <w:qFormat/>
    <w:pPr>
      <w:widowControl/>
      <w:autoSpaceDE/>
      <w:autoSpaceDN/>
      <w:ind w:firstLineChars="200" w:firstLine="480"/>
    </w:pPr>
    <w:rPr>
      <w:rFonts w:ascii="Arial" w:eastAsiaTheme="minorEastAsia" w:hAnsi="Arial"/>
      <w:kern w:val="2"/>
      <w:sz w:val="24"/>
      <w:szCs w:val="20"/>
      <w:lang w:eastAsia="zh-CN"/>
    </w:rPr>
  </w:style>
  <w:style w:type="paragraph" w:customStyle="1" w:styleId="CtrQ">
    <w:name w:val="!我的正文 Ctr+Q"/>
    <w:basedOn w:val="a0"/>
    <w:qFormat/>
    <w:pPr>
      <w:widowControl/>
      <w:autoSpaceDE/>
      <w:autoSpaceDN/>
      <w:adjustRightInd w:val="0"/>
      <w:snapToGrid w:val="0"/>
      <w:ind w:firstLineChars="200" w:firstLine="480"/>
    </w:pPr>
    <w:rPr>
      <w:rFonts w:ascii="Arial" w:eastAsiaTheme="minorEastAsia" w:hAnsi="Arial" w:cstheme="minorBidi"/>
      <w:kern w:val="2"/>
      <w:sz w:val="21"/>
      <w:lang w:eastAsia="zh-CN"/>
    </w:rPr>
  </w:style>
  <w:style w:type="paragraph" w:customStyle="1" w:styleId="aff4">
    <w:name w:val="正文 样式"/>
    <w:basedOn w:val="a0"/>
    <w:qFormat/>
    <w:pPr>
      <w:widowControl/>
      <w:autoSpaceDE/>
      <w:autoSpaceDN/>
      <w:ind w:firstLineChars="200" w:firstLine="482"/>
    </w:pPr>
    <w:rPr>
      <w:rFonts w:eastAsiaTheme="minorEastAsia"/>
      <w:sz w:val="24"/>
      <w:szCs w:val="24"/>
      <w:lang w:eastAsia="zh-CN"/>
    </w:rPr>
  </w:style>
  <w:style w:type="paragraph" w:customStyle="1" w:styleId="23">
    <w:name w:val="列出段落2"/>
    <w:basedOn w:val="a0"/>
    <w:qFormat/>
    <w:pPr>
      <w:widowControl/>
      <w:autoSpaceDE/>
      <w:autoSpaceDN/>
      <w:ind w:firstLineChars="200" w:firstLine="200"/>
    </w:pPr>
    <w:rPr>
      <w:rFonts w:ascii="Calibri" w:hAnsi="Calibri"/>
      <w:kern w:val="2"/>
      <w:sz w:val="21"/>
      <w:lang w:eastAsia="zh-CN"/>
    </w:rPr>
  </w:style>
  <w:style w:type="character" w:customStyle="1" w:styleId="Charf">
    <w:name w:val="正正正文 Char"/>
    <w:link w:val="aff5"/>
    <w:qFormat/>
    <w:rPr>
      <w:rFonts w:eastAsia="仿宋" w:cs="宋体"/>
      <w:sz w:val="28"/>
      <w:szCs w:val="24"/>
    </w:rPr>
  </w:style>
  <w:style w:type="paragraph" w:customStyle="1" w:styleId="aff5">
    <w:name w:val="正正正文"/>
    <w:basedOn w:val="a0"/>
    <w:link w:val="Charf"/>
    <w:qFormat/>
    <w:pPr>
      <w:widowControl/>
      <w:autoSpaceDE/>
      <w:autoSpaceDN/>
      <w:spacing w:line="560" w:lineRule="exact"/>
      <w:ind w:firstLineChars="200" w:firstLine="200"/>
    </w:pPr>
    <w:rPr>
      <w:rFonts w:ascii="Times New Roman" w:eastAsia="仿宋" w:hAnsi="Times New Roman"/>
      <w:sz w:val="28"/>
      <w:szCs w:val="24"/>
      <w:lang w:eastAsia="zh-CN"/>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Times New Roman" w:hAnsi="Times New Roman" w:cs="Times New Roman" w:hint="default"/>
      <w:color w:val="000000"/>
      <w:sz w:val="21"/>
      <w:szCs w:val="21"/>
      <w:u w:val="none"/>
    </w:rPr>
  </w:style>
  <w:style w:type="paragraph" w:customStyle="1" w:styleId="aff6">
    <w:name w:val="命令行"/>
    <w:basedOn w:val="a0"/>
    <w:qFormat/>
    <w:pPr>
      <w:widowControl/>
      <w:autoSpaceDE/>
      <w:autoSpaceDN/>
      <w:spacing w:line="300" w:lineRule="atLeast"/>
      <w:ind w:leftChars="200" w:left="200"/>
    </w:pPr>
    <w:rPr>
      <w:rFonts w:eastAsiaTheme="minorEastAsia" w:cstheme="minorBidi"/>
      <w:kern w:val="2"/>
      <w:sz w:val="21"/>
      <w:szCs w:val="20"/>
      <w:lang w:eastAsia="zh-CN"/>
    </w:rPr>
  </w:style>
  <w:style w:type="paragraph" w:customStyle="1" w:styleId="00">
    <w:name w:val="样式 首行缩进:  0 字符"/>
    <w:basedOn w:val="a0"/>
    <w:uiPriority w:val="99"/>
    <w:qFormat/>
    <w:pPr>
      <w:widowControl/>
      <w:autoSpaceDE/>
      <w:autoSpaceDN/>
      <w:spacing w:line="360" w:lineRule="auto"/>
      <w:ind w:firstLineChars="200" w:firstLine="200"/>
    </w:pPr>
    <w:rPr>
      <w:rFonts w:ascii="Arial" w:hAnsi="Arial"/>
      <w:kern w:val="2"/>
      <w:sz w:val="24"/>
      <w:szCs w:val="20"/>
      <w:lang w:eastAsia="zh-CN"/>
    </w:rPr>
  </w:style>
  <w:style w:type="paragraph" w:customStyle="1" w:styleId="CharCharCharCharCharChar">
    <w:name w:val="Char Char Char Char Char Char"/>
    <w:basedOn w:val="a0"/>
    <w:qFormat/>
    <w:pPr>
      <w:widowControl/>
      <w:autoSpaceDE/>
      <w:autoSpaceDN/>
      <w:ind w:firstLineChars="200" w:firstLine="200"/>
    </w:pPr>
    <w:rPr>
      <w:rFonts w:ascii="Tahoma" w:hAnsi="Tahoma"/>
      <w:sz w:val="24"/>
      <w:szCs w:val="20"/>
      <w:lang w:eastAsia="zh-CN"/>
    </w:rPr>
  </w:style>
  <w:style w:type="paragraph" w:customStyle="1" w:styleId="aff7">
    <w:name w:val="_正文段落"/>
    <w:basedOn w:val="a0"/>
    <w:qFormat/>
    <w:pPr>
      <w:autoSpaceDE/>
      <w:autoSpaceDN/>
      <w:spacing w:beforeLines="15" w:afterLines="15" w:line="360" w:lineRule="auto"/>
      <w:ind w:firstLineChars="200" w:firstLine="200"/>
    </w:pPr>
    <w:rPr>
      <w:rFonts w:hAnsi="Times New Roman" w:cs="Times New Roman"/>
      <w:kern w:val="2"/>
      <w:sz w:val="24"/>
      <w:szCs w:val="24"/>
      <w:lang w:eastAsia="zh-CN"/>
    </w:rPr>
  </w:style>
  <w:style w:type="paragraph" w:customStyle="1" w:styleId="aff8">
    <w:name w:val="*正文"/>
    <w:basedOn w:val="a0"/>
    <w:link w:val="Charf0"/>
    <w:qFormat/>
    <w:pPr>
      <w:autoSpaceDE/>
      <w:autoSpaceDN/>
      <w:spacing w:line="360" w:lineRule="auto"/>
      <w:jc w:val="both"/>
    </w:pPr>
    <w:rPr>
      <w:rFonts w:cs="Times New Roman"/>
      <w:kern w:val="2"/>
      <w:sz w:val="24"/>
      <w:szCs w:val="24"/>
      <w:lang w:val="zh-CN" w:eastAsia="zh-CN"/>
    </w:rPr>
  </w:style>
  <w:style w:type="character" w:customStyle="1" w:styleId="Charf0">
    <w:name w:val="*正文 Char"/>
    <w:link w:val="aff8"/>
    <w:qFormat/>
    <w:rPr>
      <w:rFonts w:ascii="宋体" w:hAnsi="宋体"/>
      <w:kern w:val="2"/>
      <w:sz w:val="24"/>
      <w:szCs w:val="24"/>
      <w:lang w:val="zh-CN"/>
    </w:rPr>
  </w:style>
  <w:style w:type="paragraph" w:customStyle="1" w:styleId="-1">
    <w:name w:val="正文-1"/>
    <w:basedOn w:val="a0"/>
    <w:uiPriority w:val="99"/>
    <w:qFormat/>
    <w:pPr>
      <w:spacing w:before="156" w:after="156" w:line="360" w:lineRule="auto"/>
      <w:ind w:firstLine="420"/>
    </w:pPr>
    <w:rPr>
      <w:rFonts w:cs="Times New Roman"/>
      <w:kern w:val="2"/>
      <w:sz w:val="21"/>
      <w:szCs w:val="21"/>
      <w:lang w:eastAsia="zh-CN"/>
    </w:rPr>
  </w:style>
  <w:style w:type="paragraph" w:customStyle="1" w:styleId="GW-">
    <w:name w:val="GW-正文"/>
    <w:qFormat/>
    <w:pPr>
      <w:spacing w:line="300" w:lineRule="auto"/>
      <w:ind w:firstLineChars="200" w:firstLine="200"/>
    </w:pPr>
    <w:rPr>
      <w:rFonts w:eastAsia="仿宋_GB2312"/>
      <w:kern w:val="2"/>
      <w:sz w:val="24"/>
      <w:szCs w:val="24"/>
    </w:rPr>
  </w:style>
  <w:style w:type="paragraph" w:customStyle="1" w:styleId="32">
    <w:name w:val="列出段落3"/>
    <w:basedOn w:val="a0"/>
    <w:qFormat/>
    <w:pPr>
      <w:autoSpaceDE/>
      <w:autoSpaceDN/>
      <w:ind w:firstLineChars="200" w:firstLine="420"/>
      <w:jc w:val="both"/>
    </w:pPr>
    <w:rPr>
      <w:rFonts w:ascii="Calibri" w:hAnsi="Calibri" w:cs="Times New Roman"/>
      <w:kern w:val="2"/>
      <w:sz w:val="21"/>
      <w:lang w:eastAsia="zh-CN"/>
    </w:rPr>
  </w:style>
  <w:style w:type="paragraph" w:customStyle="1" w:styleId="font5">
    <w:name w:val="font5"/>
    <w:basedOn w:val="a0"/>
    <w:qFormat/>
    <w:pPr>
      <w:widowControl/>
      <w:autoSpaceDE/>
      <w:autoSpaceDN/>
      <w:spacing w:before="100" w:beforeAutospacing="1" w:after="100" w:afterAutospacing="1"/>
    </w:pPr>
    <w:rPr>
      <w:sz w:val="18"/>
      <w:szCs w:val="18"/>
      <w:lang w:eastAsia="zh-CN"/>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eastAsia="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70">
    <w:name w:val="xl70"/>
    <w:basedOn w:val="a0"/>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4"/>
      <w:szCs w:val="24"/>
      <w:lang w:eastAsia="zh-CN"/>
    </w:rPr>
  </w:style>
  <w:style w:type="paragraph" w:customStyle="1" w:styleId="xl71">
    <w:name w:val="xl71"/>
    <w:basedOn w:val="a0"/>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110">
    <w:name w:val="列出段落11"/>
    <w:basedOn w:val="a0"/>
    <w:link w:val="Char12"/>
    <w:qFormat/>
    <w:pPr>
      <w:autoSpaceDE/>
      <w:autoSpaceDN/>
      <w:ind w:firstLine="420"/>
      <w:jc w:val="both"/>
    </w:pPr>
    <w:rPr>
      <w:rFonts w:ascii="Calibri" w:hAnsi="Calibri" w:cs="Times New Roman"/>
      <w:kern w:val="2"/>
      <w:sz w:val="21"/>
      <w:lang w:eastAsia="zh-CN"/>
    </w:rPr>
  </w:style>
  <w:style w:type="character" w:customStyle="1" w:styleId="Char12">
    <w:name w:val="列出段落 Char1"/>
    <w:basedOn w:val="a1"/>
    <w:link w:val="110"/>
    <w:qFormat/>
    <w:rPr>
      <w:rFonts w:ascii="Calibri" w:hAnsi="Calibri"/>
      <w:kern w:val="2"/>
      <w:sz w:val="21"/>
      <w:szCs w:val="22"/>
    </w:rPr>
  </w:style>
  <w:style w:type="paragraph" w:customStyle="1" w:styleId="msolistparagraph0">
    <w:name w:val="msolistparagraph"/>
    <w:basedOn w:val="a0"/>
    <w:qFormat/>
    <w:pPr>
      <w:autoSpaceDE/>
      <w:autoSpaceDN/>
      <w:ind w:firstLineChars="200" w:firstLine="420"/>
      <w:jc w:val="both"/>
    </w:pPr>
    <w:rPr>
      <w:rFonts w:ascii="Calibri" w:hAnsi="Calibri" w:cs="Times New Roman"/>
      <w:kern w:val="2"/>
      <w:sz w:val="21"/>
      <w:lang w:eastAsia="zh-CN"/>
    </w:rPr>
  </w:style>
  <w:style w:type="character" w:customStyle="1" w:styleId="3Char1">
    <w:name w:val="标题 3 Char1"/>
    <w:basedOn w:val="a1"/>
    <w:qFormat/>
    <w:rPr>
      <w:b/>
      <w:bCs/>
      <w:sz w:val="32"/>
      <w:szCs w:val="32"/>
    </w:rPr>
  </w:style>
  <w:style w:type="character" w:customStyle="1" w:styleId="aff9">
    <w:name w:val="题注 字符"/>
    <w:basedOn w:val="a1"/>
    <w:qFormat/>
    <w:rPr>
      <w:rFonts w:ascii="Arial" w:eastAsia="黑体" w:hAnsi="Arial" w:cs="Times New Roman" w:hint="default"/>
      <w:sz w:val="20"/>
      <w:szCs w:val="20"/>
    </w:rPr>
  </w:style>
  <w:style w:type="character" w:customStyle="1" w:styleId="-1Char">
    <w:name w:val="正文-1 Char"/>
    <w:basedOn w:val="a1"/>
    <w:qFormat/>
    <w:rPr>
      <w:rFonts w:ascii="Calibri" w:eastAsia="宋体" w:hAnsi="Calibri" w:cs="Times New Roman" w:hint="default"/>
      <w:kern w:val="0"/>
      <w:szCs w:val="21"/>
    </w:rPr>
  </w:style>
  <w:style w:type="paragraph" w:customStyle="1" w:styleId="GW-2">
    <w:name w:val="GW-标题2"/>
    <w:basedOn w:val="GW-1"/>
    <w:next w:val="a0"/>
    <w:qFormat/>
    <w:pPr>
      <w:pageBreakBefore w:val="0"/>
      <w:numPr>
        <w:ilvl w:val="1"/>
      </w:numPr>
      <w:ind w:left="632" w:hanging="632"/>
      <w:outlineLvl w:val="1"/>
    </w:pPr>
  </w:style>
  <w:style w:type="paragraph" w:customStyle="1" w:styleId="GW-1">
    <w:name w:val="GW-标题1"/>
    <w:basedOn w:val="1"/>
    <w:next w:val="a0"/>
    <w:qFormat/>
    <w:pPr>
      <w:keepNext/>
      <w:keepLines/>
      <w:pageBreakBefore/>
      <w:widowControl/>
      <w:numPr>
        <w:numId w:val="2"/>
      </w:numPr>
      <w:wordWrap w:val="0"/>
      <w:autoSpaceDE/>
      <w:autoSpaceDN/>
      <w:spacing w:beforeLines="100" w:afterLines="100" w:line="360" w:lineRule="auto"/>
      <w:ind w:right="0" w:firstLine="0"/>
      <w:jc w:val="center"/>
    </w:pPr>
    <w:rPr>
      <w:rFonts w:asciiTheme="minorHAnsi" w:eastAsia="仿宋_GB2312" w:hAnsiTheme="minorHAnsi" w:cstheme="minorBidi"/>
      <w:kern w:val="44"/>
      <w:sz w:val="36"/>
      <w:szCs w:val="44"/>
      <w:lang w:eastAsia="zh-CN"/>
    </w:rPr>
  </w:style>
  <w:style w:type="paragraph" w:customStyle="1" w:styleId="GW-3">
    <w:name w:val="GW-标题3"/>
    <w:basedOn w:val="GW-2"/>
    <w:next w:val="a0"/>
    <w:qFormat/>
    <w:pPr>
      <w:numPr>
        <w:ilvl w:val="2"/>
      </w:numPr>
      <w:spacing w:beforeLines="50" w:afterLines="50"/>
      <w:outlineLvl w:val="2"/>
    </w:pPr>
    <w:rPr>
      <w:rFonts w:ascii="仿宋_GB2312"/>
      <w:sz w:val="32"/>
      <w:szCs w:val="24"/>
    </w:rPr>
  </w:style>
  <w:style w:type="paragraph" w:customStyle="1" w:styleId="GW-4">
    <w:name w:val="GW-标题4"/>
    <w:basedOn w:val="GW-3"/>
    <w:next w:val="a0"/>
    <w:qFormat/>
    <w:pPr>
      <w:numPr>
        <w:ilvl w:val="3"/>
      </w:numPr>
      <w:spacing w:before="156" w:after="156"/>
      <w:outlineLvl w:val="3"/>
    </w:pPr>
    <w:rPr>
      <w:sz w:val="30"/>
    </w:rPr>
  </w:style>
  <w:style w:type="character" w:customStyle="1" w:styleId="font81">
    <w:name w:val="font8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Default">
    <w:name w:val="Default"/>
    <w:uiPriority w:val="99"/>
    <w:unhideWhenUsed/>
    <w:qFormat/>
    <w:pPr>
      <w:widowControl w:val="0"/>
      <w:autoSpaceDE w:val="0"/>
      <w:autoSpaceDN w:val="0"/>
      <w:adjustRightInd w:val="0"/>
    </w:pPr>
    <w:rPr>
      <w:rFonts w:ascii="宋体_x0008_琶...." w:eastAsia="宋体_x0008_琶...." w:hAnsi="宋体_x0008_琶...." w:hint="eastAsia"/>
      <w:color w:val="000000"/>
      <w:sz w:val="24"/>
    </w:rPr>
  </w:style>
  <w:style w:type="character" w:customStyle="1" w:styleId="1Char1">
    <w:name w:val="标题 1 Char1"/>
    <w:basedOn w:val="a1"/>
    <w:qFormat/>
    <w:rPr>
      <w:rFonts w:asciiTheme="minorHAnsi" w:eastAsiaTheme="minorEastAsia" w:hAnsiTheme="minorHAnsi" w:cstheme="minorBidi"/>
      <w:b/>
      <w:bCs/>
      <w:kern w:val="44"/>
      <w:sz w:val="44"/>
      <w:szCs w:val="44"/>
    </w:rPr>
  </w:style>
  <w:style w:type="character" w:customStyle="1" w:styleId="Char1">
    <w:name w:val="批注文字 Char"/>
    <w:basedOn w:val="a1"/>
    <w:link w:val="a7"/>
    <w:qFormat/>
    <w:rPr>
      <w:rFonts w:ascii="宋体" w:hAnsi="宋体" w:cs="宋体"/>
      <w:sz w:val="22"/>
      <w:szCs w:val="22"/>
      <w:lang w:eastAsia="en-US"/>
    </w:rPr>
  </w:style>
  <w:style w:type="character" w:customStyle="1" w:styleId="Other1">
    <w:name w:val="Other|1_"/>
    <w:basedOn w:val="a1"/>
    <w:link w:val="Other10"/>
    <w:qFormat/>
    <w:rPr>
      <w:sz w:val="12"/>
      <w:szCs w:val="12"/>
      <w:lang w:val="zh-TW" w:eastAsia="zh-TW" w:bidi="zh-TW"/>
    </w:rPr>
  </w:style>
  <w:style w:type="paragraph" w:customStyle="1" w:styleId="Other10">
    <w:name w:val="Other|1"/>
    <w:basedOn w:val="a0"/>
    <w:link w:val="Other1"/>
    <w:qFormat/>
    <w:pPr>
      <w:autoSpaceDE/>
      <w:autoSpaceDN/>
      <w:jc w:val="center"/>
    </w:pPr>
    <w:rPr>
      <w:rFonts w:ascii="Times New Roman" w:hAnsi="Times New Roman" w:cs="Times New Roman"/>
      <w:sz w:val="12"/>
      <w:szCs w:val="12"/>
      <w:lang w:val="zh-TW" w:eastAsia="zh-TW" w:bidi="zh-TW"/>
    </w:rPr>
  </w:style>
  <w:style w:type="paragraph" w:customStyle="1" w:styleId="17">
    <w:name w:val="修订1"/>
    <w:hidden/>
    <w:uiPriority w:val="99"/>
    <w:semiHidden/>
    <w:qFormat/>
    <w:rPr>
      <w:rFonts w:ascii="宋体" w:hAnsi="宋体" w:cs="宋体"/>
      <w:sz w:val="22"/>
      <w:szCs w:val="22"/>
      <w:lang w:eastAsia="en-US"/>
    </w:rPr>
  </w:style>
  <w:style w:type="character" w:customStyle="1" w:styleId="Charc">
    <w:name w:val="批注主题 Char"/>
    <w:basedOn w:val="Char1"/>
    <w:link w:val="af2"/>
    <w:uiPriority w:val="99"/>
    <w:semiHidden/>
    <w:qFormat/>
    <w:rPr>
      <w:rFonts w:ascii="宋体" w:hAnsi="宋体" w:cs="宋体"/>
      <w:b/>
      <w:bCs/>
      <w:sz w:val="22"/>
      <w:szCs w:val="22"/>
      <w:lang w:eastAsia="en-US"/>
    </w:rPr>
  </w:style>
  <w:style w:type="character" w:customStyle="1" w:styleId="affa">
    <w:name w:val="列出段落 字符"/>
    <w:uiPriority w:val="34"/>
    <w:qFormat/>
    <w:rPr>
      <w:kern w:val="2"/>
      <w:sz w:val="21"/>
      <w:szCs w:val="24"/>
    </w:rPr>
  </w:style>
  <w:style w:type="character" w:customStyle="1" w:styleId="Char5">
    <w:name w:val="日期 Char"/>
    <w:basedOn w:val="a1"/>
    <w:link w:val="ab"/>
    <w:qFormat/>
    <w:rPr>
      <w:rFonts w:ascii="宋体" w:hAnsi="宋体" w:cs="宋体"/>
      <w:sz w:val="22"/>
      <w:szCs w:val="22"/>
      <w:lang w:eastAsia="en-US"/>
    </w:rPr>
  </w:style>
  <w:style w:type="paragraph" w:styleId="affb">
    <w:name w:val="No Spacing"/>
    <w:qFormat/>
    <w:pPr>
      <w:widowControl w:val="0"/>
      <w:jc w:val="both"/>
    </w:pPr>
    <w:rPr>
      <w:rFonts w:asciiTheme="minorHAnsi" w:eastAsiaTheme="minorEastAsia" w:hAnsiTheme="minorHAnsi" w:cstheme="minorBidi"/>
      <w:kern w:val="2"/>
      <w:sz w:val="21"/>
      <w:szCs w:val="22"/>
    </w:rPr>
  </w:style>
  <w:style w:type="character" w:customStyle="1" w:styleId="18">
    <w:name w:val="不明显参考1"/>
    <w:basedOn w:val="a1"/>
    <w:uiPriority w:val="31"/>
    <w:qFormat/>
    <w:rPr>
      <w:smallCaps/>
      <w:color w:val="C0504D" w:themeColor="accent2"/>
      <w:u w:val="single"/>
    </w:rPr>
  </w:style>
  <w:style w:type="character" w:customStyle="1" w:styleId="PlainTextChar">
    <w:name w:val="Plain Text Char"/>
    <w:qFormat/>
    <w:locked/>
    <w:rPr>
      <w:rFonts w:ascii="宋体" w:eastAsia="宋体"/>
      <w:color w:val="000000"/>
      <w:sz w:val="24"/>
    </w:rPr>
  </w:style>
  <w:style w:type="character" w:customStyle="1" w:styleId="NormalCharacter">
    <w:name w:val="NormalCharacter"/>
    <w:qFormat/>
  </w:style>
  <w:style w:type="character" w:customStyle="1" w:styleId="3Char0">
    <w:name w:val="正文文本缩进 3 Char"/>
    <w:basedOn w:val="a1"/>
    <w:link w:val="31"/>
    <w:qFormat/>
    <w:locked/>
    <w:rPr>
      <w:rFonts w:ascii="仿宋_GB2312" w:eastAsia="仿宋_GB2312" w:hAnsi="宋体"/>
      <w:sz w:val="30"/>
      <w:szCs w:val="21"/>
      <w:lang w:eastAsia="en-US"/>
    </w:rPr>
  </w:style>
  <w:style w:type="table" w:customStyle="1" w:styleId="TableNormal1">
    <w:name w:val="Table Normal1"/>
    <w:uiPriority w:val="99"/>
    <w:semiHidden/>
    <w:qFormat/>
    <w:tblPr>
      <w:tblCellMar>
        <w:top w:w="0" w:type="dxa"/>
        <w:left w:w="0" w:type="dxa"/>
        <w:bottom w:w="0" w:type="dxa"/>
        <w:right w:w="0" w:type="dxa"/>
      </w:tblCellMar>
    </w:tblPr>
  </w:style>
  <w:style w:type="paragraph" w:customStyle="1" w:styleId="TOC2">
    <w:name w:val="TOC 标题2"/>
    <w:basedOn w:val="1"/>
    <w:next w:val="a0"/>
    <w:uiPriority w:val="99"/>
    <w:qFormat/>
    <w:pPr>
      <w:keepNext/>
      <w:keepLines/>
      <w:widowControl/>
      <w:autoSpaceDE/>
      <w:autoSpaceDN/>
      <w:spacing w:before="480" w:line="276" w:lineRule="auto"/>
      <w:ind w:left="0" w:right="0"/>
      <w:outlineLvl w:val="9"/>
    </w:pPr>
    <w:rPr>
      <w:rFonts w:ascii="等线 Light" w:eastAsia="等线 Light" w:hAnsi="等线 Light" w:cs="Times New Roman"/>
      <w:color w:val="2E74B5"/>
      <w:sz w:val="28"/>
      <w:szCs w:val="28"/>
      <w:lang w:eastAsia="zh-CN"/>
    </w:rPr>
  </w:style>
  <w:style w:type="paragraph" w:customStyle="1" w:styleId="msonormal0">
    <w:name w:val="msonormal"/>
    <w:basedOn w:val="a0"/>
    <w:qFormat/>
    <w:pPr>
      <w:widowControl/>
      <w:autoSpaceDE/>
      <w:autoSpaceDN/>
      <w:spacing w:before="100" w:beforeAutospacing="1" w:after="100" w:afterAutospacing="1"/>
    </w:pPr>
    <w:rPr>
      <w:sz w:val="24"/>
      <w:szCs w:val="24"/>
      <w:lang w:eastAsia="zh-CN"/>
    </w:rPr>
  </w:style>
  <w:style w:type="paragraph" w:customStyle="1" w:styleId="xl75">
    <w:name w:val="xl75"/>
    <w:basedOn w:val="a0"/>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eastAsia="zh-CN"/>
    </w:rPr>
  </w:style>
  <w:style w:type="paragraph" w:customStyle="1" w:styleId="xl76">
    <w:name w:val="xl76"/>
    <w:basedOn w:val="a0"/>
    <w:qFormat/>
    <w:pPr>
      <w:widowControl/>
      <w:pBdr>
        <w:top w:val="single" w:sz="4" w:space="0" w:color="000000"/>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77">
    <w:name w:val="xl77"/>
    <w:basedOn w:val="a0"/>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78">
    <w:name w:val="xl78"/>
    <w:basedOn w:val="a0"/>
    <w:qFormat/>
    <w:pPr>
      <w:widowControl/>
      <w:pBdr>
        <w:top w:val="single" w:sz="4" w:space="0" w:color="000000"/>
        <w:left w:val="single" w:sz="4" w:space="0" w:color="000000"/>
      </w:pBdr>
      <w:autoSpaceDE/>
      <w:autoSpaceDN/>
      <w:spacing w:before="100" w:beforeAutospacing="1" w:after="100" w:afterAutospacing="1"/>
      <w:jc w:val="center"/>
    </w:pPr>
    <w:rPr>
      <w:sz w:val="24"/>
      <w:szCs w:val="24"/>
      <w:lang w:eastAsia="zh-CN"/>
    </w:rPr>
  </w:style>
  <w:style w:type="paragraph" w:customStyle="1" w:styleId="xl79">
    <w:name w:val="xl79"/>
    <w:basedOn w:val="a0"/>
    <w:qFormat/>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0">
    <w:name w:val="xl80"/>
    <w:basedOn w:val="a0"/>
    <w:qFormat/>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color w:val="000000"/>
      <w:sz w:val="18"/>
      <w:szCs w:val="18"/>
      <w:lang w:eastAsia="zh-CN"/>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2">
    <w:name w:val="xl82"/>
    <w:basedOn w:val="a0"/>
    <w:qFormat/>
    <w:pPr>
      <w:widowControl/>
      <w:pBdr>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color w:val="000000"/>
      <w:sz w:val="18"/>
      <w:szCs w:val="18"/>
      <w:lang w:eastAsia="zh-CN"/>
    </w:rPr>
  </w:style>
  <w:style w:type="paragraph" w:customStyle="1" w:styleId="xl84">
    <w:name w:val="xl84"/>
    <w:basedOn w:val="a0"/>
    <w:qFormat/>
    <w:pPr>
      <w:widowControl/>
      <w:pBdr>
        <w:top w:val="single" w:sz="4" w:space="0" w:color="auto"/>
        <w:bottom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86">
    <w:name w:val="xl86"/>
    <w:basedOn w:val="a0"/>
    <w:qFormat/>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5">
    <w:name w:val="xl65"/>
    <w:basedOn w:val="a0"/>
    <w:qFormat/>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p17">
    <w:name w:val="p17"/>
    <w:basedOn w:val="a0"/>
    <w:qFormat/>
    <w:pPr>
      <w:widowControl/>
      <w:autoSpaceDE/>
      <w:autoSpaceDN/>
      <w:spacing w:line="312" w:lineRule="auto"/>
      <w:ind w:right="-210" w:firstLine="556"/>
      <w:jc w:val="both"/>
    </w:pPr>
    <w:rPr>
      <w:sz w:val="28"/>
      <w:szCs w:val="28"/>
      <w:lang w:eastAsia="zh-CN"/>
    </w:rPr>
  </w:style>
  <w:style w:type="paragraph" w:styleId="affc">
    <w:name w:val="envelope return"/>
    <w:basedOn w:val="a0"/>
    <w:autoRedefine/>
    <w:qFormat/>
    <w:rsid w:val="009A7BE5"/>
    <w:pPr>
      <w:autoSpaceDE/>
      <w:autoSpaceDN/>
      <w:snapToGrid w:val="0"/>
      <w:jc w:val="both"/>
    </w:pPr>
    <w:rPr>
      <w:rFonts w:ascii="Arial" w:hAnsi="Arial" w:cs="Times New Roman"/>
      <w:kern w:val="2"/>
      <w:sz w:val="21"/>
      <w:szCs w:val="24"/>
      <w:lang w:eastAsia="zh-CN"/>
    </w:rPr>
  </w:style>
  <w:style w:type="paragraph" w:styleId="affd">
    <w:name w:val="List Number"/>
    <w:basedOn w:val="a0"/>
    <w:autoRedefine/>
    <w:qFormat/>
    <w:rsid w:val="009A7BE5"/>
    <w:pPr>
      <w:widowControl/>
      <w:tabs>
        <w:tab w:val="left" w:pos="454"/>
        <w:tab w:val="left" w:pos="720"/>
      </w:tabs>
      <w:autoSpaceDE/>
      <w:autoSpaceDN/>
      <w:spacing w:afterLines="50"/>
      <w:ind w:left="454" w:hanging="284"/>
    </w:pPr>
    <w:rPr>
      <w:rFonts w:ascii="Times New Roman" w:hAnsi="Times New Roman" w:cs="Times New Roman"/>
      <w:sz w:val="24"/>
      <w:szCs w:val="20"/>
      <w:lang w:eastAsia="zh-CN"/>
    </w:rPr>
  </w:style>
  <w:style w:type="paragraph" w:styleId="33">
    <w:name w:val="Body Text 3"/>
    <w:basedOn w:val="a0"/>
    <w:link w:val="3Char2"/>
    <w:autoRedefine/>
    <w:qFormat/>
    <w:rsid w:val="009A7BE5"/>
    <w:pPr>
      <w:autoSpaceDE/>
      <w:autoSpaceDN/>
      <w:snapToGrid w:val="0"/>
      <w:spacing w:before="50" w:after="50"/>
      <w:jc w:val="both"/>
    </w:pPr>
    <w:rPr>
      <w:rFonts w:ascii="Times New Roman" w:eastAsia="仿宋_GB2312" w:cs="Times New Roman"/>
      <w:b/>
      <w:bCs/>
      <w:kern w:val="2"/>
      <w:sz w:val="24"/>
      <w:szCs w:val="20"/>
      <w:lang w:eastAsia="zh-CN"/>
    </w:rPr>
  </w:style>
  <w:style w:type="character" w:customStyle="1" w:styleId="3Char2">
    <w:name w:val="正文文本 3 Char"/>
    <w:basedOn w:val="a1"/>
    <w:link w:val="33"/>
    <w:qFormat/>
    <w:rsid w:val="009A7BE5"/>
    <w:rPr>
      <w:rFonts w:eastAsia="仿宋_GB2312" w:hAnsi="宋体"/>
      <w:b/>
      <w:bCs/>
      <w:kern w:val="2"/>
      <w:sz w:val="24"/>
    </w:rPr>
  </w:style>
  <w:style w:type="paragraph" w:styleId="34">
    <w:name w:val="List Number 3"/>
    <w:basedOn w:val="a0"/>
    <w:autoRedefine/>
    <w:qFormat/>
    <w:rsid w:val="009A7BE5"/>
    <w:pPr>
      <w:tabs>
        <w:tab w:val="left" w:pos="1200"/>
      </w:tabs>
      <w:autoSpaceDE/>
      <w:autoSpaceDN/>
      <w:ind w:left="1200" w:hanging="360"/>
      <w:jc w:val="both"/>
    </w:pPr>
    <w:rPr>
      <w:rFonts w:ascii="Times New Roman" w:hAnsi="Times New Roman" w:cs="Times New Roman"/>
      <w:kern w:val="2"/>
      <w:sz w:val="21"/>
      <w:szCs w:val="24"/>
      <w:lang w:eastAsia="zh-CN"/>
    </w:rPr>
  </w:style>
  <w:style w:type="paragraph" w:styleId="24">
    <w:name w:val="List 2"/>
    <w:basedOn w:val="a0"/>
    <w:autoRedefine/>
    <w:qFormat/>
    <w:rsid w:val="009A7BE5"/>
    <w:pPr>
      <w:autoSpaceDE/>
      <w:autoSpaceDN/>
      <w:ind w:leftChars="200" w:left="100" w:hangingChars="200" w:hanging="200"/>
      <w:jc w:val="both"/>
    </w:pPr>
    <w:rPr>
      <w:rFonts w:ascii="Times New Roman" w:hAnsi="Times New Roman" w:cs="Times New Roman"/>
      <w:kern w:val="2"/>
      <w:sz w:val="28"/>
      <w:szCs w:val="24"/>
      <w:lang w:eastAsia="zh-CN"/>
    </w:rPr>
  </w:style>
  <w:style w:type="paragraph" w:styleId="affe">
    <w:name w:val="Block Text"/>
    <w:basedOn w:val="a0"/>
    <w:autoRedefine/>
    <w:qFormat/>
    <w:rsid w:val="009A7BE5"/>
    <w:pPr>
      <w:widowControl/>
      <w:autoSpaceDE/>
      <w:autoSpaceDN/>
      <w:spacing w:line="360" w:lineRule="auto"/>
      <w:ind w:leftChars="-171" w:left="-359" w:rightChars="-285" w:right="-598" w:firstLineChars="200" w:firstLine="560"/>
    </w:pPr>
    <w:rPr>
      <w:rFonts w:cs="Times New Roman"/>
      <w:color w:val="000000"/>
      <w:sz w:val="28"/>
      <w:szCs w:val="20"/>
      <w:lang w:eastAsia="zh-CN"/>
    </w:rPr>
  </w:style>
  <w:style w:type="paragraph" w:styleId="afff">
    <w:name w:val="List"/>
    <w:basedOn w:val="a0"/>
    <w:autoRedefine/>
    <w:qFormat/>
    <w:rsid w:val="009A7BE5"/>
    <w:pPr>
      <w:autoSpaceDE/>
      <w:autoSpaceDN/>
      <w:ind w:left="200" w:hangingChars="200" w:hanging="200"/>
      <w:jc w:val="both"/>
    </w:pPr>
    <w:rPr>
      <w:rFonts w:ascii="Times New Roman" w:hAnsi="Times New Roman" w:cs="Times New Roman"/>
      <w:kern w:val="2"/>
      <w:sz w:val="28"/>
      <w:szCs w:val="24"/>
      <w:lang w:eastAsia="zh-CN"/>
    </w:rPr>
  </w:style>
  <w:style w:type="paragraph" w:styleId="25">
    <w:name w:val="Body Text 2"/>
    <w:basedOn w:val="a0"/>
    <w:link w:val="2Char2"/>
    <w:autoRedefine/>
    <w:qFormat/>
    <w:rsid w:val="009A7BE5"/>
    <w:pPr>
      <w:widowControl/>
      <w:autoSpaceDE/>
      <w:autoSpaceDN/>
      <w:snapToGrid w:val="0"/>
      <w:spacing w:before="50" w:afterLines="50" w:line="400" w:lineRule="exact"/>
    </w:pPr>
    <w:rPr>
      <w:rFonts w:cs="Times New Roman"/>
      <w:color w:val="000000"/>
      <w:kern w:val="2"/>
      <w:sz w:val="24"/>
      <w:szCs w:val="24"/>
      <w:lang w:eastAsia="zh-CN"/>
    </w:rPr>
  </w:style>
  <w:style w:type="character" w:customStyle="1" w:styleId="2Char2">
    <w:name w:val="正文文本 2 Char"/>
    <w:basedOn w:val="a1"/>
    <w:link w:val="25"/>
    <w:qFormat/>
    <w:rsid w:val="009A7BE5"/>
    <w:rPr>
      <w:rFonts w:ascii="宋体" w:hAnsi="宋体"/>
      <w:color w:val="000000"/>
      <w:kern w:val="2"/>
      <w:sz w:val="24"/>
      <w:szCs w:val="24"/>
    </w:rPr>
  </w:style>
  <w:style w:type="character" w:customStyle="1" w:styleId="Char13">
    <w:name w:val="日期 Char1"/>
    <w:autoRedefine/>
    <w:qFormat/>
    <w:rsid w:val="009A7BE5"/>
    <w:rPr>
      <w:rFonts w:eastAsia="楷体_GB2312"/>
      <w:kern w:val="2"/>
      <w:sz w:val="32"/>
      <w:lang w:val="en-US" w:eastAsia="zh-CN" w:bidi="ar-SA"/>
    </w:rPr>
  </w:style>
  <w:style w:type="paragraph" w:customStyle="1" w:styleId="5-018">
    <w:name w:val="样式 标题 5 + 右侧:  -0.18 字符"/>
    <w:basedOn w:val="a0"/>
    <w:autoRedefine/>
    <w:qFormat/>
    <w:rsid w:val="009A7BE5"/>
    <w:pPr>
      <w:tabs>
        <w:tab w:val="left" w:pos="1008"/>
      </w:tabs>
      <w:autoSpaceDE/>
      <w:autoSpaceDN/>
      <w:ind w:left="1008" w:hanging="1008"/>
      <w:jc w:val="both"/>
    </w:pPr>
    <w:rPr>
      <w:rFonts w:ascii="Times New Roman" w:hAnsi="Times New Roman" w:cs="Times New Roman"/>
      <w:kern w:val="2"/>
      <w:sz w:val="21"/>
      <w:szCs w:val="24"/>
      <w:lang w:eastAsia="zh-CN"/>
    </w:rPr>
  </w:style>
  <w:style w:type="character" w:customStyle="1" w:styleId="19">
    <w:name w:val="已访问的超链接1"/>
    <w:basedOn w:val="a1"/>
    <w:autoRedefine/>
    <w:qFormat/>
    <w:rsid w:val="009A7BE5"/>
    <w:rPr>
      <w:color w:val="800080"/>
      <w:u w:val="single"/>
    </w:rPr>
  </w:style>
  <w:style w:type="paragraph" w:customStyle="1" w:styleId="f1">
    <w:name w:val="f1"/>
    <w:basedOn w:val="a0"/>
    <w:autoRedefine/>
    <w:qFormat/>
    <w:rsid w:val="009A7BE5"/>
    <w:pPr>
      <w:widowControl/>
      <w:autoSpaceDE/>
      <w:autoSpaceDN/>
      <w:spacing w:before="100" w:beforeAutospacing="1" w:after="100" w:afterAutospacing="1"/>
      <w:jc w:val="center"/>
    </w:pPr>
    <w:rPr>
      <w:rFonts w:ascii="Helvetica" w:hAnsi="Helvetica" w:cs="Helvetica"/>
      <w:b/>
      <w:bCs/>
      <w:color w:val="FF8080"/>
      <w:spacing w:val="160"/>
      <w:sz w:val="80"/>
      <w:szCs w:val="80"/>
      <w:lang w:eastAsia="zh-CN"/>
    </w:rPr>
  </w:style>
  <w:style w:type="paragraph" w:customStyle="1" w:styleId="ParaCharCharCharCharCharCharCharCharChar1CharCharCharChar">
    <w:name w:val="默认段落字体 Para Char Char Char Char Char Char Char Char Char1 Char Char Char Char"/>
    <w:basedOn w:val="a0"/>
    <w:autoRedefine/>
    <w:qFormat/>
    <w:rsid w:val="009A7BE5"/>
    <w:pPr>
      <w:autoSpaceDE/>
      <w:autoSpaceDN/>
      <w:jc w:val="both"/>
    </w:pPr>
    <w:rPr>
      <w:rFonts w:ascii="Tahoma" w:hAnsi="Tahoma" w:cs="Times New Roman"/>
      <w:kern w:val="2"/>
      <w:sz w:val="24"/>
      <w:szCs w:val="20"/>
      <w:lang w:eastAsia="zh-CN"/>
    </w:rPr>
  </w:style>
  <w:style w:type="paragraph" w:customStyle="1" w:styleId="afff0">
    <w:name w:val="表内文字"/>
    <w:basedOn w:val="a0"/>
    <w:autoRedefine/>
    <w:qFormat/>
    <w:rsid w:val="009A7BE5"/>
    <w:pPr>
      <w:tabs>
        <w:tab w:val="left" w:pos="1418"/>
      </w:tabs>
      <w:autoSpaceDE/>
      <w:autoSpaceDN/>
      <w:spacing w:line="360" w:lineRule="auto"/>
      <w:jc w:val="center"/>
    </w:pPr>
    <w:rPr>
      <w:rFonts w:ascii="仿宋_GB2312" w:eastAsia="仿宋_GB2312" w:hAnsi="Times New Roman" w:cs="Times New Roman"/>
      <w:spacing w:val="-20"/>
      <w:sz w:val="24"/>
      <w:szCs w:val="24"/>
      <w:lang w:eastAsia="zh-CN"/>
    </w:rPr>
  </w:style>
  <w:style w:type="paragraph" w:customStyle="1" w:styleId="afff1">
    <w:name w:val="正文段"/>
    <w:basedOn w:val="a0"/>
    <w:autoRedefine/>
    <w:qFormat/>
    <w:rsid w:val="009A7BE5"/>
    <w:pPr>
      <w:widowControl/>
      <w:autoSpaceDE/>
      <w:autoSpaceDN/>
      <w:snapToGrid w:val="0"/>
      <w:spacing w:afterLines="50"/>
      <w:ind w:firstLineChars="200" w:firstLine="200"/>
      <w:jc w:val="both"/>
    </w:pPr>
    <w:rPr>
      <w:rFonts w:ascii="Times New Roman" w:hAnsi="Times New Roman" w:cs="Times New Roman"/>
      <w:sz w:val="24"/>
      <w:szCs w:val="20"/>
      <w:lang w:eastAsia="zh-CN"/>
    </w:rPr>
  </w:style>
  <w:style w:type="paragraph" w:customStyle="1" w:styleId="xl40">
    <w:name w:val="xl40"/>
    <w:basedOn w:val="a0"/>
    <w:autoRedefine/>
    <w:qFormat/>
    <w:rsid w:val="009A7BE5"/>
    <w:pPr>
      <w:widowControl/>
      <w:pBdr>
        <w:left w:val="single" w:sz="4" w:space="0" w:color="auto"/>
        <w:right w:val="single" w:sz="4" w:space="0" w:color="auto"/>
      </w:pBdr>
      <w:autoSpaceDE/>
      <w:autoSpaceDN/>
      <w:spacing w:before="100" w:beforeAutospacing="1" w:after="100" w:afterAutospacing="1"/>
      <w:jc w:val="center"/>
    </w:pPr>
    <w:rPr>
      <w:rFonts w:cs="Times New Roman"/>
      <w:sz w:val="24"/>
      <w:szCs w:val="20"/>
      <w:lang w:eastAsia="zh-CN"/>
    </w:rPr>
  </w:style>
  <w:style w:type="paragraph" w:customStyle="1" w:styleId="afff2">
    <w:name w:val="图例"/>
    <w:basedOn w:val="a0"/>
    <w:autoRedefine/>
    <w:qFormat/>
    <w:rsid w:val="009A7BE5"/>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character" w:customStyle="1" w:styleId="CharChar10">
    <w:name w:val="Char Char10"/>
    <w:autoRedefine/>
    <w:qFormat/>
    <w:rsid w:val="009A7BE5"/>
    <w:rPr>
      <w:rFonts w:ascii="宋体" w:eastAsia="宋体" w:hAnsi="宋体"/>
      <w:kern w:val="2"/>
      <w:sz w:val="24"/>
      <w:szCs w:val="28"/>
      <w:lang w:bidi="ar-SA"/>
    </w:rPr>
  </w:style>
  <w:style w:type="character" w:customStyle="1" w:styleId="1a">
    <w:name w:val="页码1"/>
    <w:autoRedefine/>
    <w:qFormat/>
    <w:rsid w:val="009A7BE5"/>
  </w:style>
  <w:style w:type="character" w:customStyle="1" w:styleId="style11">
    <w:name w:val="style11"/>
    <w:autoRedefine/>
    <w:qFormat/>
    <w:rsid w:val="009A7BE5"/>
    <w:rPr>
      <w:sz w:val="18"/>
      <w:szCs w:val="18"/>
    </w:rPr>
  </w:style>
  <w:style w:type="character" w:customStyle="1" w:styleId="unnamed11">
    <w:name w:val="unnamed11"/>
    <w:autoRedefine/>
    <w:qFormat/>
    <w:rsid w:val="009A7BE5"/>
  </w:style>
  <w:style w:type="character" w:customStyle="1" w:styleId="CharChar1">
    <w:name w:val="普通文字 Char Char1"/>
    <w:autoRedefine/>
    <w:qFormat/>
    <w:rsid w:val="009A7BE5"/>
    <w:rPr>
      <w:rFonts w:ascii="宋体" w:eastAsia="仿宋_GB2312" w:hAnsi="Courier New" w:cs="Times New Roman"/>
      <w:sz w:val="30"/>
      <w:szCs w:val="20"/>
    </w:rPr>
  </w:style>
  <w:style w:type="character" w:customStyle="1" w:styleId="text11">
    <w:name w:val="text11"/>
    <w:autoRedefine/>
    <w:qFormat/>
    <w:rsid w:val="009A7BE5"/>
    <w:rPr>
      <w:sz w:val="21"/>
      <w:szCs w:val="21"/>
    </w:rPr>
  </w:style>
  <w:style w:type="character" w:customStyle="1" w:styleId="pointer">
    <w:name w:val="pointer"/>
    <w:autoRedefine/>
    <w:qFormat/>
    <w:rsid w:val="009A7BE5"/>
  </w:style>
  <w:style w:type="character" w:customStyle="1" w:styleId="apple-converted-space">
    <w:name w:val="apple-converted-space"/>
    <w:basedOn w:val="a1"/>
    <w:autoRedefine/>
    <w:qFormat/>
    <w:rsid w:val="009A7BE5"/>
  </w:style>
  <w:style w:type="character" w:customStyle="1" w:styleId="style4">
    <w:name w:val="style4"/>
    <w:basedOn w:val="a1"/>
    <w:autoRedefine/>
    <w:qFormat/>
    <w:rsid w:val="009A7BE5"/>
  </w:style>
  <w:style w:type="paragraph" w:customStyle="1" w:styleId="61">
    <w:name w:val="标题6"/>
    <w:basedOn w:val="a0"/>
    <w:next w:val="1"/>
    <w:autoRedefine/>
    <w:qFormat/>
    <w:rsid w:val="009A7BE5"/>
    <w:pPr>
      <w:widowControl/>
      <w:autoSpaceDE/>
      <w:autoSpaceDN/>
      <w:snapToGrid w:val="0"/>
      <w:spacing w:beforeLines="50" w:afterLines="50" w:line="520" w:lineRule="atLeast"/>
      <w:ind w:firstLineChars="200" w:firstLine="200"/>
    </w:pPr>
    <w:rPr>
      <w:rFonts w:ascii="Times New Roman" w:hAnsi="Times New Roman" w:cs="Times New Roman"/>
      <w:sz w:val="20"/>
      <w:szCs w:val="20"/>
      <w:lang w:eastAsia="zh-CN"/>
    </w:rPr>
  </w:style>
  <w:style w:type="paragraph" w:customStyle="1" w:styleId="afff3">
    <w:name w:val="标书正文格式"/>
    <w:autoRedefine/>
    <w:qFormat/>
    <w:rsid w:val="009A7BE5"/>
    <w:pPr>
      <w:spacing w:line="360" w:lineRule="auto"/>
      <w:ind w:firstLineChars="200" w:firstLine="200"/>
    </w:pPr>
    <w:rPr>
      <w:rFonts w:eastAsia="楷体_GB2312"/>
      <w:kern w:val="2"/>
      <w:sz w:val="24"/>
      <w:szCs w:val="24"/>
    </w:rPr>
  </w:style>
  <w:style w:type="paragraph" w:customStyle="1" w:styleId="afff4">
    <w:name w:val="此正文"/>
    <w:basedOn w:val="a0"/>
    <w:autoRedefine/>
    <w:qFormat/>
    <w:rsid w:val="009A7BE5"/>
    <w:pPr>
      <w:widowControl/>
      <w:autoSpaceDE/>
      <w:autoSpaceDN/>
      <w:spacing w:line="360" w:lineRule="auto"/>
      <w:ind w:firstLineChars="200" w:firstLine="200"/>
    </w:pPr>
    <w:rPr>
      <w:rFonts w:ascii="Times New Roman" w:hAnsi="Times New Roman" w:cs="Times New Roman"/>
      <w:sz w:val="24"/>
      <w:szCs w:val="20"/>
      <w:lang w:eastAsia="zh-CN"/>
    </w:rPr>
  </w:style>
  <w:style w:type="paragraph" w:customStyle="1" w:styleId="1b">
    <w:name w:val="正文缩进1"/>
    <w:basedOn w:val="a0"/>
    <w:autoRedefine/>
    <w:qFormat/>
    <w:rsid w:val="009A7BE5"/>
    <w:pPr>
      <w:widowControl/>
      <w:autoSpaceDE/>
      <w:autoSpaceDN/>
      <w:ind w:firstLineChars="200" w:firstLine="420"/>
    </w:pPr>
    <w:rPr>
      <w:rFonts w:ascii="Times New Roman" w:hAnsi="Times New Roman" w:cs="Times New Roman"/>
      <w:sz w:val="20"/>
      <w:szCs w:val="20"/>
      <w:lang w:eastAsia="zh-CN"/>
    </w:rPr>
  </w:style>
  <w:style w:type="paragraph" w:customStyle="1" w:styleId="CharCharCharCharCharCharChar">
    <w:name w:val="Char Char Char Char Char Char Char"/>
    <w:basedOn w:val="a0"/>
    <w:autoRedefine/>
    <w:qFormat/>
    <w:rsid w:val="009A7BE5"/>
    <w:pPr>
      <w:widowControl/>
      <w:autoSpaceDE/>
      <w:autoSpaceDN/>
    </w:pPr>
    <w:rPr>
      <w:rFonts w:ascii="Times New Roman" w:hAnsi="Times New Roman" w:cs="Times New Roman"/>
      <w:sz w:val="20"/>
      <w:szCs w:val="20"/>
      <w:lang w:eastAsia="zh-CN"/>
    </w:rPr>
  </w:style>
  <w:style w:type="paragraph" w:customStyle="1" w:styleId="CharCharChar">
    <w:name w:val="Char Char Char"/>
    <w:basedOn w:val="a0"/>
    <w:autoRedefine/>
    <w:qFormat/>
    <w:rsid w:val="009A7BE5"/>
    <w:pPr>
      <w:widowControl/>
      <w:autoSpaceDE/>
      <w:autoSpaceDN/>
      <w:adjustRightInd w:val="0"/>
      <w:spacing w:line="312" w:lineRule="atLeast"/>
      <w:textAlignment w:val="baseline"/>
    </w:pPr>
    <w:rPr>
      <w:rFonts w:ascii="Times New Roman" w:hAnsi="Times New Roman" w:cs="Times New Roman"/>
      <w:sz w:val="20"/>
      <w:szCs w:val="20"/>
      <w:lang w:eastAsia="zh-CN"/>
    </w:rPr>
  </w:style>
  <w:style w:type="paragraph" w:customStyle="1" w:styleId="p16">
    <w:name w:val="p16"/>
    <w:basedOn w:val="a0"/>
    <w:autoRedefine/>
    <w:qFormat/>
    <w:rsid w:val="009A7BE5"/>
    <w:pPr>
      <w:widowControl/>
      <w:autoSpaceDE/>
      <w:autoSpaceDN/>
      <w:ind w:firstLine="420"/>
    </w:pPr>
    <w:rPr>
      <w:rFonts w:ascii="Times New Roman" w:hAnsi="Times New Roman" w:cs="Times New Roman"/>
      <w:sz w:val="24"/>
      <w:szCs w:val="20"/>
      <w:lang w:eastAsia="zh-CN"/>
    </w:rPr>
  </w:style>
  <w:style w:type="paragraph" w:customStyle="1" w:styleId="33h33rdlevel1">
    <w:name w:val="样式 标题 3列表编号3h33rd level + 段前: 1 行"/>
    <w:basedOn w:val="3"/>
    <w:autoRedefine/>
    <w:qFormat/>
    <w:rsid w:val="009A7BE5"/>
    <w:pPr>
      <w:keepNext/>
      <w:keepLines/>
      <w:widowControl/>
      <w:autoSpaceDE/>
      <w:autoSpaceDN/>
      <w:spacing w:before="312" w:afterLines="50" w:after="260" w:line="413" w:lineRule="auto"/>
      <w:ind w:left="0"/>
    </w:pPr>
    <w:rPr>
      <w:rFonts w:hAnsi="Times New Roman" w:cs="Times New Roman"/>
      <w:bCs w:val="0"/>
      <w:kern w:val="2"/>
      <w:sz w:val="28"/>
      <w:szCs w:val="20"/>
      <w:lang w:val="zh-CN" w:eastAsia="zh-CN"/>
    </w:rPr>
  </w:style>
  <w:style w:type="paragraph" w:customStyle="1" w:styleId="afff5">
    <w:name w:val="内文"/>
    <w:autoRedefine/>
    <w:qFormat/>
    <w:rsid w:val="009A7BE5"/>
    <w:pPr>
      <w:widowControl w:val="0"/>
      <w:autoSpaceDE w:val="0"/>
      <w:autoSpaceDN w:val="0"/>
      <w:adjustRightInd w:val="0"/>
      <w:jc w:val="both"/>
    </w:pPr>
    <w:rPr>
      <w:rFonts w:ascii="宋体"/>
      <w:color w:val="000000"/>
      <w:sz w:val="24"/>
    </w:rPr>
  </w:style>
  <w:style w:type="paragraph" w:customStyle="1" w:styleId="CharCharCharCharCharChar2CharCharCharChar">
    <w:name w:val="Char Char Char Char Char Char2 Char Char Char Char"/>
    <w:basedOn w:val="a0"/>
    <w:autoRedefine/>
    <w:qFormat/>
    <w:rsid w:val="009A7BE5"/>
    <w:pPr>
      <w:widowControl/>
      <w:autoSpaceDE/>
      <w:autoSpaceDN/>
    </w:pPr>
    <w:rPr>
      <w:rFonts w:ascii="Times New Roman" w:hAnsi="Times New Roman" w:cs="Times New Roman"/>
      <w:sz w:val="20"/>
      <w:szCs w:val="20"/>
      <w:lang w:eastAsia="zh-CN"/>
    </w:rPr>
  </w:style>
  <w:style w:type="paragraph" w:customStyle="1" w:styleId="Style13">
    <w:name w:val="_Style 13"/>
    <w:basedOn w:val="a0"/>
    <w:autoRedefine/>
    <w:qFormat/>
    <w:rsid w:val="009A7BE5"/>
    <w:pPr>
      <w:widowControl/>
      <w:autoSpaceDE/>
      <w:autoSpaceDN/>
      <w:snapToGrid w:val="0"/>
      <w:spacing w:before="120" w:after="160" w:line="360" w:lineRule="auto"/>
      <w:ind w:right="-360"/>
    </w:pPr>
    <w:rPr>
      <w:rFonts w:ascii="Times New Roman" w:hAnsi="Times New Roman" w:cs="Times New Roman"/>
      <w:sz w:val="20"/>
      <w:szCs w:val="20"/>
      <w:lang w:eastAsia="zh-CN"/>
    </w:rPr>
  </w:style>
  <w:style w:type="paragraph" w:customStyle="1" w:styleId="afff6">
    <w:name w:val="标准"/>
    <w:basedOn w:val="a0"/>
    <w:autoRedefine/>
    <w:qFormat/>
    <w:rsid w:val="009A7BE5"/>
    <w:pPr>
      <w:widowControl/>
      <w:overflowPunct w:val="0"/>
      <w:adjustRightInd w:val="0"/>
      <w:spacing w:line="240" w:lineRule="atLeast"/>
    </w:pPr>
    <w:rPr>
      <w:rFonts w:ascii="Times New Roman" w:eastAsia="楷体_GB2312" w:hAnsi="Times New Roman" w:cs="Times New Roman"/>
      <w:sz w:val="24"/>
      <w:szCs w:val="20"/>
      <w:lang w:eastAsia="zh-CN"/>
    </w:rPr>
  </w:style>
  <w:style w:type="paragraph" w:customStyle="1" w:styleId="section0">
    <w:name w:val="section0"/>
    <w:basedOn w:val="a0"/>
    <w:autoRedefine/>
    <w:qFormat/>
    <w:rsid w:val="009A7BE5"/>
    <w:pPr>
      <w:widowControl/>
      <w:autoSpaceDE/>
      <w:autoSpaceDN/>
      <w:spacing w:before="100" w:beforeAutospacing="1" w:after="100" w:afterAutospacing="1"/>
    </w:pPr>
    <w:rPr>
      <w:sz w:val="24"/>
      <w:szCs w:val="24"/>
      <w:lang w:eastAsia="zh-CN"/>
    </w:rPr>
  </w:style>
  <w:style w:type="paragraph" w:customStyle="1" w:styleId="bn">
    <w:name w:val="bn"/>
    <w:autoRedefine/>
    <w:qFormat/>
    <w:rsid w:val="009A7BE5"/>
    <w:pPr>
      <w:jc w:val="center"/>
    </w:pPr>
    <w:rPr>
      <w:sz w:val="18"/>
    </w:rPr>
  </w:style>
  <w:style w:type="paragraph" w:customStyle="1" w:styleId="CharCharCharCharChar">
    <w:name w:val="四级目录 Char Char Char Char Char"/>
    <w:next w:val="a0"/>
    <w:autoRedefine/>
    <w:qFormat/>
    <w:rsid w:val="009A7BE5"/>
    <w:pPr>
      <w:spacing w:line="360" w:lineRule="auto"/>
      <w:ind w:leftChars="200" w:left="200"/>
    </w:pPr>
  </w:style>
  <w:style w:type="paragraph" w:customStyle="1" w:styleId="Charf1">
    <w:name w:val="Char"/>
    <w:basedOn w:val="a0"/>
    <w:autoRedefine/>
    <w:qFormat/>
    <w:rsid w:val="009A7BE5"/>
    <w:pPr>
      <w:widowControl/>
      <w:autoSpaceDE/>
      <w:autoSpaceDN/>
    </w:pPr>
    <w:rPr>
      <w:rFonts w:ascii="Times New Roman" w:hAnsi="Times New Roman" w:cs="Times New Roman"/>
      <w:sz w:val="20"/>
      <w:szCs w:val="20"/>
      <w:lang w:eastAsia="zh-CN"/>
    </w:rPr>
  </w:style>
  <w:style w:type="paragraph" w:customStyle="1" w:styleId="p0">
    <w:name w:val="p0"/>
    <w:basedOn w:val="a0"/>
    <w:autoRedefine/>
    <w:qFormat/>
    <w:rsid w:val="009A7BE5"/>
    <w:pPr>
      <w:widowControl/>
      <w:autoSpaceDE/>
      <w:autoSpaceDN/>
    </w:pPr>
    <w:rPr>
      <w:rFonts w:ascii="Times New Roman" w:hAnsi="Times New Roman" w:cs="Times New Roman"/>
      <w:sz w:val="20"/>
      <w:szCs w:val="21"/>
      <w:lang w:eastAsia="zh-CN"/>
    </w:rPr>
  </w:style>
  <w:style w:type="paragraph" w:customStyle="1" w:styleId="Char20">
    <w:name w:val="Char2"/>
    <w:basedOn w:val="a0"/>
    <w:autoRedefine/>
    <w:qFormat/>
    <w:rsid w:val="009A7BE5"/>
    <w:pPr>
      <w:widowControl/>
      <w:autoSpaceDE/>
      <w:autoSpaceDN/>
    </w:pPr>
    <w:rPr>
      <w:rFonts w:ascii="Times New Roman" w:hAnsi="Times New Roman" w:cs="Times New Roman"/>
      <w:sz w:val="20"/>
      <w:szCs w:val="20"/>
      <w:lang w:eastAsia="zh-CN"/>
    </w:rPr>
  </w:style>
  <w:style w:type="character" w:customStyle="1" w:styleId="layui-laypage-curr">
    <w:name w:val="layui-laypage-curr"/>
    <w:basedOn w:val="a1"/>
    <w:autoRedefine/>
    <w:qFormat/>
    <w:rsid w:val="009A7BE5"/>
  </w:style>
  <w:style w:type="paragraph" w:customStyle="1" w:styleId="26">
    <w:name w:val="纯文本2"/>
    <w:basedOn w:val="a0"/>
    <w:autoRedefine/>
    <w:qFormat/>
    <w:rsid w:val="009A7BE5"/>
    <w:pPr>
      <w:autoSpaceDE/>
      <w:autoSpaceDN/>
      <w:jc w:val="both"/>
    </w:pPr>
    <w:rPr>
      <w:rFonts w:hAnsi="Courier New" w:cs="Times New Roman"/>
      <w:sz w:val="20"/>
      <w:szCs w:val="20"/>
      <w:lang w:eastAsia="zh-CN"/>
    </w:rPr>
  </w:style>
  <w:style w:type="character" w:customStyle="1" w:styleId="2Char3">
    <w:name w:val="正文缩进2格 Char"/>
    <w:link w:val="27"/>
    <w:autoRedefine/>
    <w:qFormat/>
    <w:locked/>
    <w:rsid w:val="009A7BE5"/>
    <w:rPr>
      <w:rFonts w:ascii="仿宋_GB2312" w:eastAsia="仿宋_GB2312" w:hAnsi="宋体"/>
      <w:sz w:val="28"/>
    </w:rPr>
  </w:style>
  <w:style w:type="paragraph" w:customStyle="1" w:styleId="27">
    <w:name w:val="正文缩进2格"/>
    <w:basedOn w:val="a0"/>
    <w:link w:val="2Char3"/>
    <w:autoRedefine/>
    <w:qFormat/>
    <w:rsid w:val="009A7BE5"/>
    <w:pPr>
      <w:autoSpaceDE/>
      <w:autoSpaceDN/>
      <w:spacing w:line="600" w:lineRule="exact"/>
      <w:ind w:firstLineChars="206" w:firstLine="639"/>
      <w:jc w:val="both"/>
    </w:pPr>
    <w:rPr>
      <w:rFonts w:ascii="仿宋_GB2312" w:eastAsia="仿宋_GB2312" w:cs="Times New Roman"/>
      <w:sz w:val="28"/>
      <w:szCs w:val="20"/>
      <w:lang w:eastAsia="zh-CN"/>
    </w:rPr>
  </w:style>
  <w:style w:type="character" w:customStyle="1" w:styleId="Char14">
    <w:name w:val="文档结构图 Char1"/>
    <w:basedOn w:val="a1"/>
    <w:autoRedefine/>
    <w:qFormat/>
    <w:rsid w:val="009A7BE5"/>
    <w:rPr>
      <w:rFonts w:ascii="宋体" w:eastAsia="宋体" w:hAnsi="Times New Roman"/>
      <w:kern w:val="2"/>
      <w:sz w:val="18"/>
      <w:szCs w:val="18"/>
    </w:rPr>
  </w:style>
  <w:style w:type="paragraph" w:customStyle="1" w:styleId="CharChar1Char">
    <w:name w:val="Char Char1 Char"/>
    <w:basedOn w:val="a0"/>
    <w:autoRedefine/>
    <w:qFormat/>
    <w:rsid w:val="009A7BE5"/>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afff7">
    <w:name w:val="表格"/>
    <w:next w:val="a0"/>
    <w:autoRedefine/>
    <w:qFormat/>
    <w:rsid w:val="009A7BE5"/>
    <w:pPr>
      <w:spacing w:beforeLines="50" w:afterLines="50"/>
      <w:jc w:val="both"/>
    </w:pPr>
    <w:rPr>
      <w:rFonts w:ascii="宋体" w:hAnsi="宋体"/>
      <w:color w:val="000000"/>
      <w:kern w:val="2"/>
      <w:sz w:val="18"/>
      <w:szCs w:val="18"/>
    </w:rPr>
  </w:style>
  <w:style w:type="paragraph" w:customStyle="1" w:styleId="CharCharCharChar">
    <w:name w:val="Char Char Char Char"/>
    <w:basedOn w:val="a0"/>
    <w:autoRedefine/>
    <w:qFormat/>
    <w:rsid w:val="009A7BE5"/>
    <w:pPr>
      <w:widowControl/>
      <w:autoSpaceDE/>
      <w:autoSpaceDN/>
      <w:spacing w:after="160" w:line="240" w:lineRule="exact"/>
    </w:pPr>
    <w:rPr>
      <w:rFonts w:ascii="Tahoma" w:hAnsi="Tahoma" w:cs="Times New Roman"/>
      <w:sz w:val="24"/>
      <w:szCs w:val="20"/>
      <w:lang w:eastAsia="zh-CN"/>
    </w:rPr>
  </w:style>
  <w:style w:type="paragraph" w:customStyle="1" w:styleId="GB231215">
    <w:name w:val="样式 楷体_GB2312 小四 行距: 1.5 倍行距"/>
    <w:basedOn w:val="a0"/>
    <w:autoRedefine/>
    <w:qFormat/>
    <w:rsid w:val="009A7BE5"/>
    <w:pPr>
      <w:autoSpaceDE/>
      <w:autoSpaceDN/>
      <w:spacing w:line="360" w:lineRule="auto"/>
      <w:ind w:firstLineChars="200" w:firstLine="200"/>
      <w:jc w:val="both"/>
    </w:pPr>
    <w:rPr>
      <w:rFonts w:ascii="楷体_GB2312" w:eastAsia="楷体_GB2312" w:hAnsi="Times New Roman"/>
      <w:kern w:val="2"/>
      <w:sz w:val="24"/>
      <w:szCs w:val="20"/>
      <w:lang w:eastAsia="zh-CN"/>
    </w:rPr>
  </w:style>
  <w:style w:type="paragraph" w:customStyle="1" w:styleId="CharChar1Char1">
    <w:name w:val="Char Char1 Char1"/>
    <w:basedOn w:val="a0"/>
    <w:autoRedefine/>
    <w:qFormat/>
    <w:rsid w:val="009A7BE5"/>
    <w:pPr>
      <w:widowControl/>
      <w:autoSpaceDE/>
      <w:autoSpaceDN/>
      <w:spacing w:after="160" w:line="240" w:lineRule="exact"/>
    </w:pPr>
    <w:rPr>
      <w:rFonts w:ascii="Times New Roman" w:hAnsi="Times New Roman" w:cs="Times New Roman"/>
      <w:kern w:val="2"/>
      <w:sz w:val="21"/>
      <w:szCs w:val="24"/>
      <w:lang w:eastAsia="zh-CN"/>
    </w:rPr>
  </w:style>
  <w:style w:type="character" w:customStyle="1" w:styleId="px14">
    <w:name w:val="px14"/>
    <w:basedOn w:val="a1"/>
    <w:autoRedefine/>
    <w:qFormat/>
    <w:rsid w:val="009A7BE5"/>
  </w:style>
  <w:style w:type="character" w:customStyle="1" w:styleId="2Char4">
    <w:name w:val="正文（首行缩进2字符） Char"/>
    <w:link w:val="28"/>
    <w:autoRedefine/>
    <w:qFormat/>
    <w:locked/>
    <w:rsid w:val="009A7BE5"/>
    <w:rPr>
      <w:sz w:val="24"/>
      <w:szCs w:val="24"/>
    </w:rPr>
  </w:style>
  <w:style w:type="paragraph" w:customStyle="1" w:styleId="28">
    <w:name w:val="正文（首行缩进2字符）"/>
    <w:basedOn w:val="a0"/>
    <w:link w:val="2Char4"/>
    <w:autoRedefine/>
    <w:qFormat/>
    <w:rsid w:val="009A7BE5"/>
    <w:pPr>
      <w:autoSpaceDE/>
      <w:autoSpaceDN/>
      <w:spacing w:line="360" w:lineRule="auto"/>
      <w:ind w:firstLineChars="200" w:firstLine="480"/>
      <w:jc w:val="both"/>
    </w:pPr>
    <w:rPr>
      <w:rFonts w:ascii="Times New Roman" w:hAnsi="Times New Roman" w:cs="Times New Roman"/>
      <w:sz w:val="24"/>
      <w:szCs w:val="24"/>
      <w:lang w:eastAsia="zh-CN"/>
    </w:rPr>
  </w:style>
  <w:style w:type="paragraph" w:customStyle="1" w:styleId="CharChar12">
    <w:name w:val="Char Char12"/>
    <w:basedOn w:val="a0"/>
    <w:next w:val="a0"/>
    <w:autoRedefine/>
    <w:qFormat/>
    <w:rsid w:val="009A7BE5"/>
    <w:pPr>
      <w:autoSpaceDE/>
      <w:autoSpaceDN/>
      <w:jc w:val="both"/>
    </w:pPr>
    <w:rPr>
      <w:rFonts w:ascii="Times New Roman" w:hAnsi="Times New Roman" w:cs="Times New Roman"/>
      <w:kern w:val="2"/>
      <w:sz w:val="21"/>
      <w:szCs w:val="24"/>
      <w:lang w:eastAsia="zh-CN"/>
    </w:rPr>
  </w:style>
  <w:style w:type="character" w:customStyle="1" w:styleId="font11">
    <w:name w:val="font11"/>
    <w:basedOn w:val="a1"/>
    <w:autoRedefine/>
    <w:qFormat/>
    <w:rsid w:val="009A7BE5"/>
    <w:rPr>
      <w:rFonts w:ascii="Times New Roman" w:hAnsi="Times New Roman" w:cs="Times New Roman" w:hint="default"/>
      <w:color w:val="000000"/>
      <w:sz w:val="24"/>
      <w:szCs w:val="24"/>
      <w:u w:val="none"/>
    </w:rPr>
  </w:style>
  <w:style w:type="character" w:customStyle="1" w:styleId="afff8">
    <w:name w:val="纯文本 字符"/>
    <w:autoRedefine/>
    <w:qFormat/>
    <w:rsid w:val="009A7BE5"/>
    <w:rPr>
      <w:rFonts w:ascii="宋体" w:hAnsi="宋体"/>
      <w:sz w:val="21"/>
      <w:szCs w:val="21"/>
      <w:lang w:bidi="ar-SA"/>
    </w:rPr>
  </w:style>
  <w:style w:type="paragraph" w:customStyle="1" w:styleId="New">
    <w:name w:val="正文 New"/>
    <w:autoRedefine/>
    <w:qFormat/>
    <w:rsid w:val="009A7BE5"/>
    <w:pPr>
      <w:widowControl w:val="0"/>
      <w:spacing w:line="360" w:lineRule="auto"/>
      <w:jc w:val="both"/>
    </w:pPr>
    <w:rPr>
      <w:kern w:val="2"/>
      <w:sz w:val="21"/>
      <w:szCs w:val="22"/>
    </w:rPr>
  </w:style>
  <w:style w:type="paragraph" w:customStyle="1" w:styleId="29">
    <w:name w:val="正文2"/>
    <w:basedOn w:val="a0"/>
    <w:link w:val="2Char5"/>
    <w:autoRedefine/>
    <w:qFormat/>
    <w:rsid w:val="009A7BE5"/>
    <w:pPr>
      <w:autoSpaceDE/>
      <w:autoSpaceDN/>
      <w:spacing w:beforeLines="50" w:before="50" w:afterLines="50" w:after="50" w:line="360" w:lineRule="auto"/>
      <w:ind w:firstLineChars="200" w:firstLine="200"/>
      <w:jc w:val="both"/>
    </w:pPr>
    <w:rPr>
      <w:rFonts w:hAnsi="Times New Roman" w:cs="Times New Roman"/>
      <w:kern w:val="2"/>
      <w:sz w:val="24"/>
      <w:szCs w:val="24"/>
      <w:lang w:eastAsia="zh-CN"/>
    </w:rPr>
  </w:style>
  <w:style w:type="character" w:customStyle="1" w:styleId="2Char5">
    <w:name w:val="正文2 Char"/>
    <w:link w:val="29"/>
    <w:autoRedefine/>
    <w:qFormat/>
    <w:locked/>
    <w:rsid w:val="009A7BE5"/>
    <w:rPr>
      <w:rFonts w:ascii="宋体"/>
      <w:kern w:val="2"/>
      <w:sz w:val="24"/>
      <w:szCs w:val="24"/>
    </w:rPr>
  </w:style>
  <w:style w:type="character" w:customStyle="1" w:styleId="font41">
    <w:name w:val="font41"/>
    <w:basedOn w:val="a1"/>
    <w:autoRedefine/>
    <w:qFormat/>
    <w:rsid w:val="009A7BE5"/>
    <w:rPr>
      <w:rFonts w:ascii="宋体" w:eastAsia="宋体" w:hAnsi="宋体" w:cs="宋体" w:hint="eastAsia"/>
      <w:color w:val="000000"/>
      <w:sz w:val="18"/>
      <w:szCs w:val="18"/>
      <w:u w:val="none"/>
    </w:rPr>
  </w:style>
  <w:style w:type="character" w:customStyle="1" w:styleId="font31">
    <w:name w:val="font31"/>
    <w:basedOn w:val="a1"/>
    <w:autoRedefine/>
    <w:qFormat/>
    <w:rsid w:val="009A7BE5"/>
    <w:rPr>
      <w:rFonts w:ascii="宋体" w:eastAsia="宋体" w:hAnsi="宋体" w:cs="宋体" w:hint="eastAsia"/>
      <w:b/>
      <w:bCs/>
      <w:color w:val="000000"/>
      <w:sz w:val="18"/>
      <w:szCs w:val="18"/>
      <w:u w:val="none"/>
    </w:rPr>
  </w:style>
  <w:style w:type="paragraph" w:customStyle="1" w:styleId="afff9">
    <w:name w:val="附件正文"/>
    <w:basedOn w:val="a0"/>
    <w:qFormat/>
    <w:rsid w:val="00814C69"/>
    <w:pPr>
      <w:autoSpaceDE/>
      <w:autoSpaceDN/>
      <w:spacing w:line="360" w:lineRule="auto"/>
      <w:ind w:firstLineChars="200" w:firstLine="480"/>
      <w:jc w:val="both"/>
    </w:pPr>
    <w:rPr>
      <w:rFonts w:ascii="Times New Roman" w:eastAsia="仿宋" w:hAnsi="Times New Roman"/>
      <w:kern w:val="2"/>
      <w:sz w:val="28"/>
      <w:szCs w:val="20"/>
      <w:lang w:eastAsia="zh-CN"/>
    </w:rPr>
  </w:style>
  <w:style w:type="paragraph" w:customStyle="1" w:styleId="afffa">
    <w:name w:val="数字条目"/>
    <w:basedOn w:val="a0"/>
    <w:rsid w:val="009841C8"/>
    <w:pPr>
      <w:tabs>
        <w:tab w:val="left" w:pos="1287"/>
      </w:tabs>
      <w:autoSpaceDE/>
      <w:autoSpaceDN/>
      <w:spacing w:line="360" w:lineRule="auto"/>
      <w:ind w:left="840"/>
      <w:jc w:val="both"/>
    </w:pPr>
    <w:rPr>
      <w:rFonts w:ascii="Arial" w:hAnsi="Arial" w:cs="Arial"/>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jzfcg.gov.cn/bidClientTemplate/2019-08-30/12975.html" TargetMode="External"/><Relationship Id="rId25"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zfcg.czt.zj.gov.cn/bidClientTemplate/2019-05-27/1294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cgp.gov.c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93380F8-9788-4BA1-8888-5BAA216D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75</Pages>
  <Words>8053</Words>
  <Characters>45905</Characters>
  <Application>Microsoft Office Word</Application>
  <DocSecurity>0</DocSecurity>
  <Lines>382</Lines>
  <Paragraphs>107</Paragraphs>
  <ScaleCrop>false</ScaleCrop>
  <Company>PC</Company>
  <LinksUpToDate>false</LinksUpToDate>
  <CharactersWithSpaces>53851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谈判公告</dc:title>
  <dc:creator>余姚中创招标代理有限公司</dc:creator>
  <cp:lastModifiedBy>dell</cp:lastModifiedBy>
  <cp:revision>69</cp:revision>
  <cp:lastPrinted>2025-06-20T08:39:00Z</cp:lastPrinted>
  <dcterms:created xsi:type="dcterms:W3CDTF">2025-06-30T07:09:00Z</dcterms:created>
  <dcterms:modified xsi:type="dcterms:W3CDTF">2025-07-11T02:22:00Z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WPS 文字</vt:lpwstr>
  </property>
  <property fmtid="{D5CDD505-2E9C-101B-9397-08002B2CF9AE}" pid="4" name="LastSaved">
    <vt:filetime>2020-03-24T00:00:00Z</vt:filetime>
  </property>
  <property fmtid="{D5CDD505-2E9C-101B-9397-08002B2CF9AE}" pid="5" name="KSOProductBuildVer">
    <vt:lpwstr>2052-11.8.2.1132</vt:lpwstr>
  </property>
  <property fmtid="{D5CDD505-2E9C-101B-9397-08002B2CF9AE}" pid="6" name="ICV">
    <vt:lpwstr>639EF7EFE37C40639CF08A6A2A216172_13</vt:lpwstr>
  </property>
  <property fmtid="{D5CDD505-2E9C-101B-9397-08002B2CF9AE}" pid="7" name="KSOTemplateDocerSaveRecord">
    <vt:lpwstr>eyJoZGlkIjoiOTk4YWJmODU4N2EwMjRlMDM5Y2ZlZmU3MmY0YTAyN2EiLCJ1c2VySWQiOiIyMTA0OTk5MTEifQ==</vt:lpwstr>
  </property>
</Properties>
</file>