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95AB">
      <w:pPr>
        <w:spacing w:line="360" w:lineRule="auto"/>
        <w:jc w:val="center"/>
        <w:rPr>
          <w:rFonts w:ascii="宋体" w:hAnsi="宋体" w:cs="宋体"/>
          <w:b/>
          <w:color w:val="auto"/>
          <w:sz w:val="24"/>
          <w:highlight w:val="none"/>
        </w:rPr>
      </w:pPr>
    </w:p>
    <w:p w14:paraId="6B178BB0">
      <w:pPr>
        <w:spacing w:line="360" w:lineRule="auto"/>
        <w:jc w:val="center"/>
        <w:rPr>
          <w:rFonts w:ascii="宋体" w:hAnsi="宋体" w:cs="宋体"/>
          <w:b/>
          <w:color w:val="auto"/>
          <w:sz w:val="24"/>
          <w:highlight w:val="none"/>
        </w:rPr>
      </w:pPr>
    </w:p>
    <w:p w14:paraId="39135584">
      <w:pPr>
        <w:spacing w:line="360" w:lineRule="auto"/>
        <w:jc w:val="both"/>
        <w:rPr>
          <w:rFonts w:ascii="宋体" w:hAnsi="宋体" w:cs="宋体"/>
          <w:b/>
          <w:color w:val="auto"/>
          <w:sz w:val="44"/>
          <w:szCs w:val="44"/>
          <w:highlight w:val="none"/>
        </w:rPr>
      </w:pPr>
    </w:p>
    <w:p w14:paraId="75C2D54B">
      <w:pPr>
        <w:adjustRightInd/>
        <w:spacing w:line="360" w:lineRule="auto"/>
        <w:jc w:val="center"/>
        <w:rPr>
          <w:rFonts w:ascii="宋体" w:hAnsi="宋体" w:cs="宋体"/>
          <w:b/>
          <w:color w:val="auto"/>
          <w:sz w:val="48"/>
          <w:szCs w:val="48"/>
          <w:highlight w:val="none"/>
        </w:rPr>
      </w:pPr>
    </w:p>
    <w:p w14:paraId="2EDB817A">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宁海县实验小学操场翻新及天台改造工程</w:t>
      </w:r>
    </w:p>
    <w:p w14:paraId="7B2C00D8">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竞争性磋商文件</w:t>
      </w:r>
    </w:p>
    <w:p w14:paraId="3309E30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F69892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NBSC-CG2025017</w:t>
      </w:r>
    </w:p>
    <w:p w14:paraId="6E5DAC1E">
      <w:pPr>
        <w:adjustRightInd/>
        <w:spacing w:line="360" w:lineRule="auto"/>
        <w:rPr>
          <w:rFonts w:ascii="宋体" w:hAnsi="宋体" w:cs="宋体"/>
          <w:color w:val="auto"/>
          <w:sz w:val="28"/>
          <w:szCs w:val="20"/>
          <w:highlight w:val="none"/>
        </w:rPr>
      </w:pPr>
    </w:p>
    <w:p w14:paraId="278E753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5227F7">
      <w:pPr>
        <w:spacing w:line="360" w:lineRule="auto"/>
        <w:jc w:val="center"/>
        <w:rPr>
          <w:rFonts w:ascii="宋体" w:hAnsi="宋体" w:cs="宋体"/>
          <w:b/>
          <w:color w:val="auto"/>
          <w:sz w:val="44"/>
          <w:szCs w:val="44"/>
          <w:highlight w:val="none"/>
        </w:rPr>
      </w:pPr>
    </w:p>
    <w:p w14:paraId="29C231E0">
      <w:pPr>
        <w:spacing w:line="360" w:lineRule="auto"/>
        <w:jc w:val="center"/>
        <w:rPr>
          <w:rFonts w:ascii="宋体" w:hAnsi="宋体" w:cs="宋体"/>
          <w:color w:val="auto"/>
          <w:sz w:val="24"/>
          <w:highlight w:val="none"/>
        </w:rPr>
      </w:pPr>
    </w:p>
    <w:p w14:paraId="7FA9C920">
      <w:pPr>
        <w:spacing w:line="360" w:lineRule="auto"/>
        <w:jc w:val="center"/>
        <w:rPr>
          <w:rFonts w:ascii="宋体" w:hAnsi="宋体" w:cs="宋体"/>
          <w:color w:val="auto"/>
          <w:sz w:val="24"/>
          <w:highlight w:val="none"/>
        </w:rPr>
      </w:pPr>
    </w:p>
    <w:p w14:paraId="63D61CF8">
      <w:pPr>
        <w:spacing w:line="360" w:lineRule="auto"/>
        <w:rPr>
          <w:rFonts w:ascii="宋体" w:hAnsi="宋体" w:cs="宋体"/>
          <w:color w:val="auto"/>
          <w:sz w:val="32"/>
          <w:szCs w:val="32"/>
          <w:highlight w:val="none"/>
        </w:rPr>
      </w:pPr>
    </w:p>
    <w:p w14:paraId="1058B5C8">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采购单位：</w:t>
      </w:r>
      <w:r>
        <w:rPr>
          <w:rFonts w:hint="eastAsia" w:ascii="宋体" w:hAnsi="宋体" w:cs="宋体"/>
          <w:bCs/>
          <w:color w:val="auto"/>
          <w:sz w:val="32"/>
          <w:szCs w:val="32"/>
          <w:highlight w:val="none"/>
          <w:lang w:eastAsia="zh-CN"/>
        </w:rPr>
        <w:t xml:space="preserve">宁海县实验小学 </w:t>
      </w:r>
      <w:r>
        <w:rPr>
          <w:rFonts w:hint="eastAsia" w:ascii="宋体" w:hAnsi="宋体" w:cs="宋体"/>
          <w:bCs/>
          <w:color w:val="auto"/>
          <w:sz w:val="32"/>
          <w:szCs w:val="32"/>
          <w:highlight w:val="none"/>
        </w:rPr>
        <w:t xml:space="preserve"> </w:t>
      </w:r>
    </w:p>
    <w:p w14:paraId="1C2D748C">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代理机构：</w:t>
      </w:r>
      <w:r>
        <w:rPr>
          <w:rFonts w:hint="eastAsia" w:ascii="宋体" w:hAnsi="宋体" w:cs="宋体"/>
          <w:bCs/>
          <w:color w:val="auto"/>
          <w:sz w:val="32"/>
          <w:szCs w:val="32"/>
          <w:highlight w:val="none"/>
          <w:lang w:eastAsia="zh-CN"/>
        </w:rPr>
        <w:t>宁波守诚项目管理有限公司</w:t>
      </w:r>
    </w:p>
    <w:p w14:paraId="66B1CD7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p>
    <w:p w14:paraId="4413C8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F6A006">
      <w:pPr>
        <w:spacing w:line="360" w:lineRule="auto"/>
        <w:jc w:val="center"/>
        <w:rPr>
          <w:rFonts w:ascii="宋体" w:hAnsi="宋体" w:cs="宋体"/>
          <w:color w:val="auto"/>
          <w:sz w:val="24"/>
          <w:highlight w:val="none"/>
        </w:rPr>
      </w:pPr>
    </w:p>
    <w:p w14:paraId="4E6BF0B1">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644A0707">
      <w:pPr>
        <w:spacing w:line="360" w:lineRule="auto"/>
        <w:jc w:val="center"/>
        <w:rPr>
          <w:rFonts w:hint="eastAsia" w:ascii="宋体" w:hAnsi="宋体" w:cs="宋体"/>
          <w:b/>
          <w:color w:val="auto"/>
          <w:sz w:val="48"/>
          <w:szCs w:val="48"/>
          <w:highlight w:val="none"/>
        </w:rPr>
      </w:pPr>
    </w:p>
    <w:p w14:paraId="750AABF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F411463">
      <w:pPr>
        <w:spacing w:line="360" w:lineRule="auto"/>
        <w:rPr>
          <w:rFonts w:ascii="宋体" w:hAnsi="宋体" w:cs="宋体"/>
          <w:color w:val="auto"/>
          <w:sz w:val="32"/>
          <w:szCs w:val="32"/>
          <w:highlight w:val="none"/>
        </w:rPr>
      </w:pPr>
    </w:p>
    <w:p w14:paraId="2B103735">
      <w:pPr>
        <w:spacing w:line="360" w:lineRule="auto"/>
        <w:rPr>
          <w:rFonts w:ascii="宋体" w:hAnsi="宋体" w:cs="宋体"/>
          <w:color w:val="auto"/>
          <w:sz w:val="32"/>
          <w:szCs w:val="32"/>
          <w:highlight w:val="none"/>
        </w:rPr>
      </w:pPr>
    </w:p>
    <w:p w14:paraId="011BAE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3AA75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68BA7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3B598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5C0E0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C9A7D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A77AB78">
      <w:pPr>
        <w:spacing w:line="360" w:lineRule="auto"/>
        <w:ind w:firstLine="1280" w:firstLineChars="400"/>
        <w:rPr>
          <w:rFonts w:ascii="宋体" w:hAnsi="宋体" w:cs="宋体"/>
          <w:color w:val="auto"/>
          <w:sz w:val="32"/>
          <w:szCs w:val="32"/>
          <w:highlight w:val="none"/>
        </w:rPr>
      </w:pPr>
    </w:p>
    <w:p w14:paraId="3FCEBD9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8058E90">
      <w:pPr>
        <w:spacing w:line="360" w:lineRule="auto"/>
        <w:ind w:firstLine="549" w:firstLineChars="229"/>
        <w:rPr>
          <w:rFonts w:ascii="宋体" w:hAnsi="宋体" w:cs="宋体"/>
          <w:color w:val="auto"/>
          <w:sz w:val="24"/>
          <w:highlight w:val="none"/>
        </w:rPr>
      </w:pPr>
    </w:p>
    <w:p w14:paraId="0F24FDFD">
      <w:pPr>
        <w:spacing w:line="360" w:lineRule="auto"/>
        <w:ind w:firstLine="549" w:firstLineChars="229"/>
        <w:rPr>
          <w:rFonts w:ascii="宋体" w:hAnsi="宋体" w:cs="宋体"/>
          <w:color w:val="auto"/>
          <w:sz w:val="24"/>
          <w:highlight w:val="none"/>
        </w:rPr>
      </w:pPr>
    </w:p>
    <w:p w14:paraId="1E6D8525">
      <w:pPr>
        <w:spacing w:line="360" w:lineRule="auto"/>
        <w:ind w:firstLine="549" w:firstLineChars="229"/>
        <w:rPr>
          <w:rFonts w:ascii="宋体" w:hAnsi="宋体" w:cs="宋体"/>
          <w:color w:val="auto"/>
          <w:sz w:val="24"/>
          <w:highlight w:val="none"/>
        </w:rPr>
      </w:pPr>
    </w:p>
    <w:p w14:paraId="6BE554DD">
      <w:pPr>
        <w:spacing w:line="360" w:lineRule="auto"/>
        <w:ind w:firstLine="549" w:firstLineChars="229"/>
        <w:rPr>
          <w:rFonts w:ascii="宋体" w:hAnsi="宋体" w:cs="宋体"/>
          <w:color w:val="auto"/>
          <w:sz w:val="24"/>
          <w:highlight w:val="none"/>
        </w:rPr>
      </w:pPr>
    </w:p>
    <w:p w14:paraId="20AAB42F">
      <w:pPr>
        <w:spacing w:line="360" w:lineRule="auto"/>
        <w:ind w:firstLine="549" w:firstLineChars="229"/>
        <w:rPr>
          <w:rFonts w:ascii="宋体" w:hAnsi="宋体" w:cs="宋体"/>
          <w:color w:val="auto"/>
          <w:sz w:val="24"/>
          <w:highlight w:val="none"/>
        </w:rPr>
      </w:pPr>
    </w:p>
    <w:p w14:paraId="10696331">
      <w:pPr>
        <w:spacing w:line="360" w:lineRule="auto"/>
        <w:ind w:firstLine="549" w:firstLineChars="229"/>
        <w:rPr>
          <w:rFonts w:ascii="宋体" w:hAnsi="宋体" w:cs="宋体"/>
          <w:color w:val="auto"/>
          <w:sz w:val="24"/>
          <w:highlight w:val="none"/>
        </w:rPr>
      </w:pPr>
    </w:p>
    <w:p w14:paraId="70799F92">
      <w:pPr>
        <w:spacing w:line="360" w:lineRule="auto"/>
        <w:ind w:firstLine="549" w:firstLineChars="229"/>
        <w:rPr>
          <w:rFonts w:ascii="宋体" w:hAnsi="宋体" w:cs="宋体"/>
          <w:color w:val="auto"/>
          <w:sz w:val="24"/>
          <w:highlight w:val="none"/>
        </w:rPr>
      </w:pPr>
    </w:p>
    <w:p w14:paraId="3AD63922">
      <w:pPr>
        <w:spacing w:line="360" w:lineRule="auto"/>
        <w:ind w:firstLine="549" w:firstLineChars="229"/>
        <w:rPr>
          <w:rFonts w:ascii="宋体" w:hAnsi="宋体" w:cs="宋体"/>
          <w:color w:val="auto"/>
          <w:sz w:val="24"/>
          <w:highlight w:val="none"/>
        </w:rPr>
      </w:pPr>
    </w:p>
    <w:p w14:paraId="597C50A7">
      <w:pPr>
        <w:spacing w:line="360" w:lineRule="auto"/>
        <w:ind w:firstLine="549" w:firstLineChars="229"/>
        <w:rPr>
          <w:rFonts w:ascii="宋体" w:hAnsi="宋体" w:cs="宋体"/>
          <w:color w:val="auto"/>
          <w:sz w:val="24"/>
          <w:highlight w:val="none"/>
        </w:rPr>
      </w:pPr>
    </w:p>
    <w:p w14:paraId="0FB4B828">
      <w:pPr>
        <w:spacing w:line="360" w:lineRule="auto"/>
        <w:ind w:firstLine="549" w:firstLineChars="229"/>
        <w:rPr>
          <w:rFonts w:ascii="宋体" w:hAnsi="宋体" w:cs="宋体"/>
          <w:color w:val="auto"/>
          <w:sz w:val="24"/>
          <w:highlight w:val="none"/>
        </w:rPr>
      </w:pPr>
    </w:p>
    <w:p w14:paraId="5661CD99">
      <w:pPr>
        <w:spacing w:line="360" w:lineRule="auto"/>
        <w:ind w:firstLine="549" w:firstLineChars="229"/>
        <w:rPr>
          <w:rFonts w:ascii="宋体" w:hAnsi="宋体" w:cs="宋体"/>
          <w:color w:val="auto"/>
          <w:sz w:val="24"/>
          <w:highlight w:val="none"/>
        </w:rPr>
      </w:pPr>
    </w:p>
    <w:p w14:paraId="3DBF7C54">
      <w:pPr>
        <w:spacing w:line="360" w:lineRule="auto"/>
        <w:ind w:firstLine="549" w:firstLineChars="229"/>
        <w:rPr>
          <w:rFonts w:ascii="宋体" w:hAnsi="宋体" w:cs="宋体"/>
          <w:color w:val="auto"/>
          <w:sz w:val="24"/>
          <w:highlight w:val="none"/>
        </w:rPr>
      </w:pPr>
    </w:p>
    <w:p w14:paraId="00951D57">
      <w:pPr>
        <w:spacing w:line="360" w:lineRule="auto"/>
        <w:rPr>
          <w:rFonts w:ascii="宋体" w:hAnsi="宋体" w:cs="宋体"/>
          <w:color w:val="auto"/>
          <w:sz w:val="24"/>
          <w:highlight w:val="none"/>
        </w:rPr>
      </w:pPr>
    </w:p>
    <w:bookmarkEnd w:id="2"/>
    <w:p w14:paraId="67FA7B8F">
      <w:pPr>
        <w:adjustRightInd/>
        <w:spacing w:line="360" w:lineRule="auto"/>
        <w:jc w:val="center"/>
        <w:outlineLvl w:val="0"/>
        <w:rPr>
          <w:rFonts w:hint="eastAsia" w:ascii="宋体" w:hAnsi="宋体" w:cs="宋体"/>
          <w:b/>
          <w:color w:val="auto"/>
          <w:sz w:val="36"/>
          <w:szCs w:val="20"/>
          <w:highlight w:val="none"/>
        </w:rPr>
        <w:sectPr>
          <w:headerReference r:id="rId3" w:type="first"/>
          <w:footerReference r:id="rId4"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p>
    <w:p w14:paraId="3991BE2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3B19AA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393DC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宁海县实验小学操场翻新及天台改造工程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9 </w:t>
      </w:r>
      <w:r>
        <w:rPr>
          <w:rFonts w:hint="eastAsia" w:ascii="宋体" w:hAnsi="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3CE2CC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8206E75">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NBSC-CG2025017</w:t>
      </w:r>
    </w:p>
    <w:p w14:paraId="232A1F2C">
      <w:pPr>
        <w:snapToGrid w:val="0"/>
        <w:spacing w:line="360" w:lineRule="auto"/>
        <w:ind w:firstLine="482" w:firstLineChars="200"/>
        <w:rPr>
          <w:rFonts w:hint="eastAsia" w:ascii="宋体" w:hAnsi="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宁海县实验小学操场翻新及天台改造工程</w:t>
      </w:r>
    </w:p>
    <w:p w14:paraId="5559A72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2250719</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6E2B74E0">
      <w:pPr>
        <w:snapToGrid w:val="0"/>
        <w:spacing w:line="360" w:lineRule="auto"/>
        <w:ind w:firstLine="482" w:firstLineChars="20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bCs w:val="0"/>
          <w:color w:val="auto"/>
          <w:sz w:val="24"/>
          <w:highlight w:val="none"/>
        </w:rPr>
        <w:t>：</w:t>
      </w:r>
      <w:r>
        <w:rPr>
          <w:rFonts w:hint="eastAsia" w:ascii="宋体" w:hAnsi="宋体" w:cs="宋体"/>
          <w:b w:val="0"/>
          <w:bCs/>
          <w:color w:val="auto"/>
          <w:sz w:val="24"/>
          <w:highlight w:val="none"/>
          <w:lang w:val="en-US" w:eastAsia="zh-CN"/>
        </w:rPr>
        <w:t>2074324</w:t>
      </w:r>
    </w:p>
    <w:p w14:paraId="555087DE">
      <w:pPr>
        <w:pStyle w:val="5"/>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0EB7F2D2">
      <w:pPr>
        <w:pStyle w:val="5"/>
        <w:spacing w:line="360" w:lineRule="auto"/>
        <w:ind w:firstLine="480"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标项名称：</w:t>
      </w:r>
      <w:r>
        <w:rPr>
          <w:rFonts w:hint="eastAsia" w:hAnsi="宋体" w:cs="宋体"/>
          <w:b w:val="0"/>
          <w:bCs/>
          <w:snapToGrid/>
          <w:color w:val="auto"/>
          <w:kern w:val="2"/>
          <w:sz w:val="24"/>
          <w:szCs w:val="24"/>
          <w:highlight w:val="none"/>
          <w:lang w:val="en-US" w:eastAsia="zh-CN" w:bidi="ar-SA"/>
        </w:rPr>
        <w:t>宁海县实验小学操场翻新及天台改造工程</w:t>
      </w:r>
    </w:p>
    <w:p w14:paraId="41E72A8D">
      <w:pPr>
        <w:pStyle w:val="58"/>
        <w:spacing w:before="0" w:beforeAutospacing="0" w:after="0" w:afterAutospacing="0" w:line="360" w:lineRule="auto"/>
        <w:ind w:firstLine="480"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数量：1</w:t>
      </w:r>
    </w:p>
    <w:p w14:paraId="0CD034E7">
      <w:pPr>
        <w:pStyle w:val="58"/>
        <w:spacing w:before="0" w:beforeAutospacing="0" w:after="0" w:afterAutospacing="0" w:line="360" w:lineRule="auto"/>
        <w:ind w:firstLine="482"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cs="宋体"/>
          <w:b/>
          <w:color w:val="auto"/>
          <w:sz w:val="24"/>
          <w:highlight w:val="none"/>
        </w:rPr>
        <w:t>预算金额（元）：</w:t>
      </w:r>
      <w:r>
        <w:rPr>
          <w:rFonts w:hint="eastAsia" w:cs="宋体"/>
          <w:b w:val="0"/>
          <w:bCs/>
          <w:color w:val="auto"/>
          <w:sz w:val="24"/>
          <w:highlight w:val="none"/>
          <w:lang w:eastAsia="zh-CN"/>
        </w:rPr>
        <w:t>2250719</w:t>
      </w:r>
    </w:p>
    <w:p w14:paraId="63F78158">
      <w:pPr>
        <w:pStyle w:val="5"/>
        <w:spacing w:line="360" w:lineRule="auto"/>
        <w:ind w:firstLine="480" w:firstLineChars="20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rPr>
        <w:t>简要规格描述或项目基本概况介绍、用途： 详见采购文件第三部分采购需求。</w:t>
      </w:r>
    </w:p>
    <w:p w14:paraId="769345A0">
      <w:pPr>
        <w:pStyle w:val="5"/>
        <w:spacing w:line="360" w:lineRule="auto"/>
        <w:ind w:firstLine="480" w:firstLineChars="200"/>
        <w:rPr>
          <w:rFonts w:hint="eastAsia" w:ascii="宋体" w:hAnsi="宋体" w:eastAsia="宋体" w:cs="宋体"/>
          <w:b w:val="0"/>
          <w:bCs/>
          <w:snapToGrid/>
          <w:color w:val="auto"/>
          <w:kern w:val="2"/>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rPr>
        <w:t>备注：具体采购需求详见竞争性磋商文件。</w:t>
      </w:r>
    </w:p>
    <w:p w14:paraId="0C7721AA">
      <w:pPr>
        <w:pStyle w:val="132"/>
        <w:snapToGrid w:val="0"/>
        <w:spacing w:before="0" w:line="360" w:lineRule="auto"/>
        <w:ind w:firstLine="482"/>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施工工期：合同签订后45天内完工并通过竣工验收</w:t>
      </w:r>
      <w:r>
        <w:rPr>
          <w:rFonts w:hint="eastAsia" w:ascii="宋体" w:hAnsi="宋体" w:eastAsia="宋体" w:cs="宋体"/>
          <w:b w:val="0"/>
          <w:bCs/>
          <w:color w:val="auto"/>
          <w:sz w:val="24"/>
          <w:szCs w:val="24"/>
          <w:highlight w:val="none"/>
          <w:lang w:eastAsia="zh-CN"/>
        </w:rPr>
        <w:t>。</w:t>
      </w:r>
    </w:p>
    <w:p w14:paraId="3C083C9D">
      <w:pPr>
        <w:pStyle w:val="132"/>
        <w:snapToGrid w:val="0"/>
        <w:spacing w:before="0"/>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本项目（否）接受联合体</w:t>
      </w:r>
    </w:p>
    <w:p w14:paraId="7F3DEE5C">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05EE47A5">
      <w:pPr>
        <w:spacing w:line="336" w:lineRule="auto"/>
        <w:ind w:firstLine="48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2B1A38B">
      <w:pPr>
        <w:spacing w:line="336"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 xml:space="preserve"> </w:t>
      </w:r>
      <w:r>
        <w:rPr>
          <w:rFonts w:hint="eastAsia" w:ascii="宋体" w:hAnsi="宋体" w:eastAsia="宋体" w:cs="宋体"/>
          <w:snapToGrid w:val="0"/>
          <w:color w:val="auto"/>
          <w:kern w:val="28"/>
          <w:sz w:val="24"/>
          <w:szCs w:val="24"/>
          <w:highlight w:val="none"/>
        </w:rPr>
        <w:t>落实政府采购政策需满足的资格要求：</w:t>
      </w:r>
    </w:p>
    <w:p w14:paraId="43DBD334">
      <w:pPr>
        <w:spacing w:line="336"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无；</w:t>
      </w:r>
    </w:p>
    <w:p w14:paraId="63424536">
      <w:pPr>
        <w:spacing w:line="336"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6B0DC3BF">
      <w:pPr>
        <w:spacing w:line="360" w:lineRule="auto"/>
        <w:ind w:firstLine="897" w:firstLineChars="374"/>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全部由符合政策要求的中小企业承接，提供中小企业声明函；</w:t>
      </w:r>
    </w:p>
    <w:p w14:paraId="2155A6AC">
      <w:pPr>
        <w:spacing w:line="360" w:lineRule="auto"/>
        <w:ind w:firstLine="897" w:firstLineChars="374"/>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工程全部由符合政策要求的小微企业承接，提供中小企业声明函；</w:t>
      </w:r>
    </w:p>
    <w:p w14:paraId="7D46B86A">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7A70FB9F">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417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4CDA8F6F">
      <w:pPr>
        <w:spacing w:line="360" w:lineRule="auto"/>
        <w:ind w:firstLine="512" w:firstLineChars="200"/>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val="en-US" w:eastAsia="zh-CN"/>
        </w:rPr>
        <w:t>3</w:t>
      </w:r>
      <w:r>
        <w:rPr>
          <w:rFonts w:hint="eastAsia" w:ascii="宋体" w:hAnsi="宋体" w:eastAsia="宋体" w:cs="宋体"/>
          <w:color w:val="auto"/>
          <w:spacing w:val="8"/>
          <w:kern w:val="0"/>
          <w:sz w:val="24"/>
          <w:szCs w:val="24"/>
          <w:highlight w:val="none"/>
          <w:lang w:val="en-US" w:eastAsia="zh-CN"/>
        </w:rPr>
        <w:t>.</w:t>
      </w:r>
      <w:r>
        <w:rPr>
          <w:rFonts w:hint="eastAsia" w:ascii="宋体" w:hAnsi="宋体" w:eastAsia="宋体" w:cs="宋体"/>
          <w:color w:val="auto"/>
          <w:spacing w:val="8"/>
          <w:kern w:val="0"/>
          <w:sz w:val="24"/>
          <w:szCs w:val="24"/>
          <w:highlight w:val="none"/>
        </w:rPr>
        <w:t>本项目的特定资格要求：</w:t>
      </w:r>
    </w:p>
    <w:p w14:paraId="4DB4F23A">
      <w:pPr>
        <w:spacing w:line="360" w:lineRule="auto"/>
        <w:ind w:firstLine="514" w:firstLineChars="200"/>
        <w:rPr>
          <w:rFonts w:hint="eastAsia" w:ascii="宋体" w:hAnsi="宋体" w:eastAsia="宋体" w:cs="宋体"/>
          <w:b/>
          <w:bCs/>
          <w:color w:val="auto"/>
          <w:spacing w:val="8"/>
          <w:kern w:val="0"/>
          <w:sz w:val="24"/>
          <w:szCs w:val="24"/>
          <w:highlight w:val="none"/>
        </w:rPr>
      </w:pPr>
      <w:r>
        <w:rPr>
          <w:rFonts w:hint="eastAsia" w:ascii="宋体" w:hAnsi="宋体" w:cs="宋体"/>
          <w:b/>
          <w:bCs/>
          <w:color w:val="auto"/>
          <w:spacing w:val="8"/>
          <w:kern w:val="0"/>
          <w:sz w:val="24"/>
          <w:szCs w:val="24"/>
          <w:highlight w:val="none"/>
          <w:lang w:val="en-US" w:eastAsia="zh-CN"/>
        </w:rPr>
        <w:t>3</w:t>
      </w:r>
      <w:r>
        <w:rPr>
          <w:rFonts w:hint="eastAsia" w:ascii="宋体" w:hAnsi="宋体" w:eastAsia="宋体" w:cs="宋体"/>
          <w:b/>
          <w:bCs/>
          <w:color w:val="auto"/>
          <w:spacing w:val="8"/>
          <w:kern w:val="0"/>
          <w:sz w:val="24"/>
          <w:szCs w:val="24"/>
          <w:highlight w:val="none"/>
        </w:rPr>
        <w:t>.1 供应商须具备市政公用工程施工总承包叁级及以上资质并具备有效的建筑施工企业安全生产许可证；</w:t>
      </w:r>
    </w:p>
    <w:p w14:paraId="7E88CE79">
      <w:pPr>
        <w:spacing w:line="360" w:lineRule="auto"/>
        <w:ind w:firstLine="512" w:firstLineChars="200"/>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val="en-US" w:eastAsia="zh-CN"/>
        </w:rPr>
        <w:t>4</w:t>
      </w:r>
      <w:r>
        <w:rPr>
          <w:rFonts w:hint="eastAsia" w:ascii="宋体" w:hAnsi="宋体" w:eastAsia="宋体" w:cs="宋体"/>
          <w:color w:val="auto"/>
          <w:spacing w:val="8"/>
          <w:kern w:val="0"/>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FB0581">
      <w:pPr>
        <w:spacing w:line="360" w:lineRule="auto"/>
        <w:ind w:firstLine="512" w:firstLineChars="200"/>
        <w:rPr>
          <w:rFonts w:hint="eastAsia" w:ascii="宋体" w:hAnsi="宋体" w:eastAsia="宋体" w:cs="宋体"/>
          <w:color w:val="auto"/>
          <w:spacing w:val="8"/>
          <w:kern w:val="0"/>
          <w:sz w:val="24"/>
          <w:szCs w:val="24"/>
          <w:highlight w:val="none"/>
        </w:rPr>
      </w:pPr>
      <w:r>
        <w:rPr>
          <w:rFonts w:hint="eastAsia" w:ascii="宋体" w:hAnsi="宋体" w:cs="宋体"/>
          <w:color w:val="auto"/>
          <w:spacing w:val="8"/>
          <w:kern w:val="0"/>
          <w:sz w:val="24"/>
          <w:szCs w:val="24"/>
          <w:highlight w:val="none"/>
          <w:lang w:val="en-US" w:eastAsia="zh-CN"/>
        </w:rPr>
        <w:t>5</w:t>
      </w:r>
      <w:r>
        <w:rPr>
          <w:rFonts w:hint="eastAsia" w:ascii="宋体" w:hAnsi="宋体" w:eastAsia="宋体" w:cs="宋体"/>
          <w:color w:val="auto"/>
          <w:spacing w:val="8"/>
          <w:kern w:val="0"/>
          <w:sz w:val="24"/>
          <w:szCs w:val="24"/>
          <w:highlight w:val="none"/>
        </w:rPr>
        <w:t>.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bookmarkStart w:id="921" w:name="_GoBack"/>
      <w:bookmarkEnd w:id="921"/>
    </w:p>
    <w:p w14:paraId="530F179B">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050964D0">
      <w:pPr>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bCs/>
          <w:color w:val="auto"/>
          <w:sz w:val="24"/>
          <w:szCs w:val="24"/>
          <w:highlight w:val="none"/>
        </w:rPr>
        <w:t>2025年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日至2025年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546D2853">
      <w:pPr>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7AB0CACC">
      <w:pPr>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供应商登录政采云平台https://www.zcygov.cn/在线申请获取招标文件（进入“项目采购”应用，在获取招标文件菜单中选择项目，申请获取招标文件）。 </w:t>
      </w:r>
    </w:p>
    <w:p w14:paraId="6B60DB5C">
      <w:pPr>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p>
    <w:p w14:paraId="7DCC3DF2">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1F7171EA">
      <w:pPr>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9 </w:t>
      </w:r>
      <w:r>
        <w:rPr>
          <w:rFonts w:hint="eastAsia" w:ascii="宋体" w:hAnsi="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5E2BE15E">
      <w:pPr>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政府采购云平台（http://www.zcygov.cn/）。</w:t>
      </w:r>
    </w:p>
    <w:p w14:paraId="5471B84D">
      <w:pPr>
        <w:spacing w:line="336"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9 </w:t>
      </w:r>
      <w:r>
        <w:rPr>
          <w:rFonts w:hint="eastAsia" w:ascii="宋体" w:hAnsi="宋体" w:cs="宋体"/>
          <w:color w:val="auto"/>
          <w:sz w:val="24"/>
          <w:highlight w:val="none"/>
          <w:u w:val="single"/>
          <w:lang w:eastAsia="zh-CN"/>
        </w:rPr>
        <w:t>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szCs w:val="24"/>
          <w:highlight w:val="none"/>
          <w:u w:val="single"/>
        </w:rPr>
        <w:t>分00秒</w:t>
      </w:r>
    </w:p>
    <w:p w14:paraId="29B8440E">
      <w:pPr>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政府采购云平台（http://www.zcygov.cn/）。</w:t>
      </w:r>
    </w:p>
    <w:p w14:paraId="1D179E03">
      <w:pPr>
        <w:spacing w:line="336"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2E159329">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0CBB5CF8">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AEA5E1A">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28D446">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w:t>
      </w:r>
    </w:p>
    <w:p w14:paraId="109AA000">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（1）需要落实的政府采购政策：包括节约资源、保护环境、支持创新、促进中小企业发展等。详见招标文件的第二部分总则。</w:t>
      </w:r>
    </w:p>
    <w:p w14:paraId="16F8E589">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文件后缀为：jmbs）：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（3）招标文件公告期限与招标公告的公告期限一致。</w:t>
      </w:r>
    </w:p>
    <w:p w14:paraId="0DA35951">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（4）《第一部分  招标公告》中二、申请人的资格要求：第一条中的“重大税收违法案件当事人名单”即为“重大税收违法失信主体”。</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5839CB3A">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3C365167">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宁海县实验小学</w:t>
      </w:r>
    </w:p>
    <w:p w14:paraId="7B4AE054">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宁海县跃龙街道城北路76号</w:t>
      </w:r>
    </w:p>
    <w:p w14:paraId="765DF6E1">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0DD5096E">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葛老师</w:t>
      </w:r>
    </w:p>
    <w:p w14:paraId="40D785D2">
      <w:pPr>
        <w:spacing w:line="336"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13805856207</w:t>
      </w:r>
    </w:p>
    <w:p w14:paraId="13D6B79B">
      <w:pPr>
        <w:spacing w:line="336"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质疑联系人： 尤海琼</w:t>
      </w:r>
    </w:p>
    <w:p w14:paraId="38DF9E07">
      <w:pPr>
        <w:spacing w:line="336"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质疑联系方式：13777287724</w:t>
      </w:r>
    </w:p>
    <w:p w14:paraId="3F81675C">
      <w:pPr>
        <w:spacing w:line="336" w:lineRule="auto"/>
        <w:ind w:firstLine="480"/>
        <w:rPr>
          <w:rFonts w:hint="eastAsia" w:ascii="宋体" w:hAnsi="宋体" w:eastAsia="宋体" w:cs="宋体"/>
          <w:color w:val="auto"/>
          <w:sz w:val="24"/>
          <w:szCs w:val="24"/>
          <w:highlight w:val="none"/>
          <w:lang w:val="en-US" w:eastAsia="zh-CN"/>
        </w:rPr>
      </w:pPr>
    </w:p>
    <w:p w14:paraId="2735A05C">
      <w:pPr>
        <w:numPr>
          <w:ilvl w:val="0"/>
          <w:numId w:val="1"/>
        </w:num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p>
    <w:p w14:paraId="22D2B0D5">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宁波守诚项目管理有限公司</w:t>
      </w:r>
    </w:p>
    <w:p w14:paraId="07D69BBF">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宁海县竹东路590号</w:t>
      </w:r>
    </w:p>
    <w:p w14:paraId="58768B04">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娄佳</w:t>
      </w:r>
    </w:p>
    <w:p w14:paraId="56C000C1">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0574-59999589</w:t>
      </w:r>
    </w:p>
    <w:p w14:paraId="1EE9BFF6">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张晓丽</w:t>
      </w:r>
    </w:p>
    <w:p w14:paraId="0875FDAA">
      <w:pPr>
        <w:spacing w:line="336"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eastAsia="zh-CN"/>
        </w:rPr>
        <w:t>0574-59999589</w:t>
      </w:r>
    </w:p>
    <w:p w14:paraId="31910633">
      <w:pPr>
        <w:spacing w:line="336" w:lineRule="auto"/>
        <w:ind w:firstLine="480"/>
        <w:rPr>
          <w:rFonts w:hint="eastAsia" w:ascii="宋体" w:hAnsi="宋体" w:eastAsia="宋体" w:cs="宋体"/>
          <w:color w:val="auto"/>
          <w:sz w:val="24"/>
          <w:szCs w:val="24"/>
          <w:highlight w:val="none"/>
        </w:rPr>
      </w:pPr>
    </w:p>
    <w:p w14:paraId="23A7A926">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7210C961">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称：宁海县政府采购管理办公室             </w:t>
      </w:r>
    </w:p>
    <w:p w14:paraId="090A7F62">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址：宁海县跃龙街道桃源中路218号            </w:t>
      </w:r>
    </w:p>
    <w:p w14:paraId="72C590DD">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真：0574-65265612            </w:t>
      </w:r>
    </w:p>
    <w:p w14:paraId="20536C51">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：王老师             </w:t>
      </w:r>
    </w:p>
    <w:p w14:paraId="3B6F26FC">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投诉电话：0574-65265668 </w:t>
      </w:r>
    </w:p>
    <w:p w14:paraId="323756EF">
      <w:pPr>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0EC9F2">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64B9E029">
      <w:pPr>
        <w:rPr>
          <w:rFonts w:hint="eastAsia" w:hAnsi="宋体" w:cs="宋体"/>
          <w:b/>
          <w:snapToGrid/>
          <w:color w:val="auto"/>
          <w:sz w:val="36"/>
          <w:szCs w:val="20"/>
          <w:highlight w:val="none"/>
        </w:rPr>
      </w:pPr>
      <w:r>
        <w:rPr>
          <w:rFonts w:hint="eastAsia" w:hAnsi="宋体" w:cs="宋体"/>
          <w:b/>
          <w:snapToGrid/>
          <w:color w:val="auto"/>
          <w:sz w:val="36"/>
          <w:szCs w:val="20"/>
          <w:highlight w:val="none"/>
        </w:rPr>
        <w:br w:type="page"/>
      </w:r>
    </w:p>
    <w:p w14:paraId="6C383B64">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7"/>
      <w:r>
        <w:rPr>
          <w:rFonts w:hint="eastAsia" w:hAnsi="宋体" w:cs="宋体"/>
          <w:b/>
          <w:snapToGrid/>
          <w:color w:val="auto"/>
          <w:sz w:val="36"/>
          <w:szCs w:val="20"/>
          <w:highlight w:val="none"/>
        </w:rPr>
        <w:t xml:space="preserve"> 供应商须知</w:t>
      </w:r>
      <w:bookmarkEnd w:id="8"/>
    </w:p>
    <w:p w14:paraId="659AE64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1AF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0EB28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B06C3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76B98D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395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2FF7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87C92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11184672">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93B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3C30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389AF3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447D2DC4">
            <w:pPr>
              <w:numPr>
                <w:ilvl w:val="0"/>
                <w:numId w:val="2"/>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宁海县实验小学操场翻新及天台改造工程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56C81ACA">
            <w:pPr>
              <w:pStyle w:val="23"/>
              <w:numPr>
                <w:ilvl w:val="0"/>
                <w:numId w:val="0"/>
              </w:numPr>
              <w:rPr>
                <w:color w:val="auto"/>
                <w:highlight w:val="none"/>
                <w:lang w:val="en-US"/>
              </w:rPr>
            </w:pPr>
            <w:r>
              <w:rPr>
                <w:rFonts w:hint="eastAsia"/>
                <w:color w:val="auto"/>
                <w:highlight w:val="none"/>
                <w:lang w:val="en-US"/>
              </w:rPr>
              <w:t>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2BF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41243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2F590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6F9DC9D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06B53F1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38B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DF68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30DBF0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BF1D63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8C3DB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F37FE9">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2A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AA79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DDE72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38FF5F4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DAF3C6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10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B727C2">
            <w:pPr>
              <w:snapToGrid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65484C24">
            <w:pPr>
              <w:snapToGrid w:val="0"/>
              <w:spacing w:line="2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0F4DECF1">
            <w:pPr>
              <w:spacing w:line="280" w:lineRule="exact"/>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26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50BF858F">
            <w:pPr>
              <w:spacing w:line="280" w:lineRule="exact"/>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474823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B要求提供，</w:t>
            </w:r>
          </w:p>
          <w:p w14:paraId="5E0E6641">
            <w:pPr>
              <w:numPr>
                <w:ilvl w:val="0"/>
                <w:numId w:val="3"/>
              </w:numPr>
              <w:spacing w:line="280" w:lineRule="exact"/>
              <w:rPr>
                <w:rFonts w:hint="eastAsia" w:ascii="宋体" w:hAnsi="宋体" w:eastAsia="宋体" w:cs="宋体"/>
                <w:b/>
                <w:bCs/>
                <w:color w:val="auto"/>
                <w:sz w:val="24"/>
                <w:szCs w:val="24"/>
                <w:highlight w:val="none"/>
                <w:u w:val="single"/>
              </w:rPr>
            </w:pPr>
            <w:r>
              <w:rPr>
                <w:rFonts w:hint="eastAsia" w:ascii="宋体" w:hAnsi="宋体" w:eastAsia="宋体" w:cs="宋体"/>
                <w:b/>
                <w:bCs/>
                <w:snapToGrid w:val="0"/>
                <w:color w:val="auto"/>
                <w:kern w:val="28"/>
                <w:sz w:val="24"/>
                <w:szCs w:val="24"/>
                <w:highlight w:val="none"/>
              </w:rPr>
              <w:t>样品：</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1</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mm</w:t>
            </w:r>
            <w:r>
              <w:rPr>
                <w:rFonts w:hint="eastAsia" w:ascii="宋体" w:hAnsi="宋体" w:cs="宋体"/>
                <w:b/>
                <w:bCs/>
                <w:color w:val="auto"/>
                <w:sz w:val="24"/>
                <w:szCs w:val="24"/>
                <w:highlight w:val="none"/>
                <w:u w:val="single"/>
                <w:lang w:val="en-US" w:eastAsia="zh-CN"/>
              </w:rPr>
              <w:t>全塑</w:t>
            </w:r>
            <w:r>
              <w:rPr>
                <w:rFonts w:hint="eastAsia" w:ascii="宋体" w:hAnsi="宋体" w:eastAsia="宋体" w:cs="宋体"/>
                <w:b/>
                <w:bCs/>
                <w:color w:val="auto"/>
                <w:sz w:val="24"/>
                <w:szCs w:val="24"/>
                <w:highlight w:val="none"/>
                <w:u w:val="single"/>
                <w:lang w:val="en-US" w:eastAsia="zh-CN"/>
              </w:rPr>
              <w:t>型塑胶跑道</w:t>
            </w:r>
            <w:r>
              <w:rPr>
                <w:rFonts w:hint="eastAsia" w:ascii="宋体" w:hAnsi="宋体" w:eastAsia="宋体" w:cs="宋体"/>
                <w:b/>
                <w:bCs/>
                <w:color w:val="auto"/>
                <w:sz w:val="24"/>
                <w:szCs w:val="24"/>
                <w:highlight w:val="none"/>
                <w:u w:val="single"/>
              </w:rPr>
              <w:t>一块</w:t>
            </w:r>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mm</w:t>
            </w:r>
            <w:r>
              <w:rPr>
                <w:rFonts w:hint="eastAsia" w:ascii="宋体" w:hAnsi="宋体" w:eastAsia="宋体" w:cs="宋体"/>
                <w:b/>
                <w:bCs/>
                <w:color w:val="auto"/>
                <w:sz w:val="24"/>
                <w:szCs w:val="24"/>
                <w:highlight w:val="none"/>
                <w:u w:val="single"/>
                <w:lang w:val="en-US" w:eastAsia="zh-CN"/>
              </w:rPr>
              <w:t>硅PU面层</w:t>
            </w:r>
            <w:r>
              <w:rPr>
                <w:rFonts w:hint="eastAsia" w:ascii="宋体" w:hAnsi="宋体" w:eastAsia="宋体" w:cs="宋体"/>
                <w:b/>
                <w:bCs/>
                <w:color w:val="auto"/>
                <w:sz w:val="24"/>
                <w:szCs w:val="24"/>
                <w:highlight w:val="none"/>
                <w:u w:val="single"/>
              </w:rPr>
              <w:t>一块</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3）13mmEPDM渗水型塑胶面层一块；</w:t>
            </w:r>
          </w:p>
          <w:p w14:paraId="00BE0292">
            <w:pPr>
              <w:numPr>
                <w:ilvl w:val="0"/>
                <w:numId w:val="3"/>
              </w:numPr>
              <w:spacing w:line="280" w:lineRule="exact"/>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sz w:val="24"/>
                <w:szCs w:val="24"/>
                <w:highlight w:val="none"/>
                <w:u w:val="single"/>
              </w:rPr>
              <w:t>规格</w:t>
            </w:r>
            <w:r>
              <w:rPr>
                <w:rFonts w:hint="eastAsia" w:ascii="宋体" w:hAnsi="宋体" w:cs="宋体"/>
                <w:b/>
                <w:bCs/>
                <w:color w:val="auto"/>
                <w:sz w:val="24"/>
                <w:szCs w:val="24"/>
                <w:highlight w:val="none"/>
                <w:u w:val="single"/>
                <w:lang w:val="en-US" w:eastAsia="zh-CN"/>
              </w:rPr>
              <w:t>200</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rPr>
              <w:t>mm</w:t>
            </w:r>
            <w:r>
              <w:rPr>
                <w:rFonts w:hint="eastAsia" w:ascii="宋体" w:hAnsi="宋体" w:eastAsia="宋体" w:cs="宋体"/>
                <w:color w:val="auto"/>
                <w:kern w:val="0"/>
                <w:sz w:val="24"/>
                <w:szCs w:val="24"/>
                <w:highlight w:val="none"/>
              </w:rPr>
              <w:t>；</w:t>
            </w:r>
          </w:p>
          <w:p w14:paraId="6143748F">
            <w:pPr>
              <w:spacing w:line="2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0395CEB7">
            <w:pPr>
              <w:spacing w:line="2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4746226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474649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C7FD8B5">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提供样品的时间：</w:t>
            </w:r>
            <w:r>
              <w:rPr>
                <w:rFonts w:hint="eastAsia" w:ascii="宋体" w:hAnsi="宋体" w:eastAsia="宋体" w:cs="宋体"/>
                <w:b/>
                <w:bCs/>
                <w:color w:val="auto"/>
                <w:sz w:val="24"/>
                <w:szCs w:val="24"/>
                <w:highlight w:val="none"/>
                <w:u w:val="single"/>
                <w:lang w:val="en-US" w:eastAsia="zh-CN"/>
              </w:rPr>
              <w:t>2025年</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月  日 13点20分</w:t>
            </w:r>
            <w:r>
              <w:rPr>
                <w:rFonts w:hint="eastAsia" w:ascii="宋体" w:hAnsi="宋体" w:eastAsia="宋体" w:cs="宋体"/>
                <w:b/>
                <w:bCs/>
                <w:color w:val="auto"/>
                <w:sz w:val="24"/>
                <w:szCs w:val="24"/>
                <w:highlight w:val="none"/>
                <w:u w:val="single"/>
                <w:lang w:eastAsia="zh-CN"/>
              </w:rPr>
              <w:t>前</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地点：</w:t>
            </w:r>
            <w:r>
              <w:rPr>
                <w:rFonts w:hint="eastAsia" w:ascii="宋体" w:hAnsi="宋体" w:eastAsia="宋体" w:cs="宋体"/>
                <w:b/>
                <w:bCs/>
                <w:color w:val="auto"/>
                <w:kern w:val="0"/>
                <w:sz w:val="24"/>
                <w:szCs w:val="24"/>
                <w:highlight w:val="none"/>
                <w:u w:val="single"/>
              </w:rPr>
              <w:t>宁海县政务服务中心</w:t>
            </w:r>
            <w:r>
              <w:rPr>
                <w:rFonts w:hint="eastAsia" w:ascii="宋体" w:hAnsi="宋体" w:eastAsia="宋体" w:cs="宋体"/>
                <w:b/>
                <w:bCs/>
                <w:color w:val="auto"/>
                <w:kern w:val="0"/>
                <w:sz w:val="24"/>
                <w:szCs w:val="24"/>
                <w:highlight w:val="none"/>
                <w:u w:val="single"/>
                <w:lang w:val="en-US" w:eastAsia="zh-CN"/>
              </w:rPr>
              <w:t>7楼</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联系人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娄佳</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8"/>
                <w:sz w:val="24"/>
                <w:szCs w:val="24"/>
                <w:highlight w:val="none"/>
              </w:rPr>
              <w:t>联系电话：</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13958243469</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1DC67382">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4254F05">
            <w:pPr>
              <w:spacing w:line="28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0A27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F5ADB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172CEA0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282EA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8BA0F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B08C7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7E6390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498F3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E10E5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246545A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7DA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39E0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Align w:val="center"/>
          </w:tcPr>
          <w:p w14:paraId="7F3395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供应商应当提供的资格文件</w:t>
            </w:r>
          </w:p>
        </w:tc>
        <w:tc>
          <w:tcPr>
            <w:tcW w:w="6927" w:type="dxa"/>
            <w:vAlign w:val="center"/>
          </w:tcPr>
          <w:p w14:paraId="51A2766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（1）资格证明文件：见竞争性磋商公告“二、申请人的资格要求”。</w:t>
            </w:r>
          </w:p>
          <w:p w14:paraId="04D3AEC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资格证明文件不全的或者不符合竞争性磋商文件标明的资格要求的，视为供应商不具备竞争性磋商文件中规定的资格要求，响应无效。</w:t>
            </w:r>
          </w:p>
        </w:tc>
      </w:tr>
      <w:tr w14:paraId="2913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D0B9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EFA42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908955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B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E830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C16A9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BAB61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3A00F5B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51D0C7F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649D3FE2">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64118DA6">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0A12066A">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DB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190FC0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12A7E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4B6BBA98">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BB7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6423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rPr>
              <w:t>12</w:t>
            </w:r>
          </w:p>
        </w:tc>
        <w:tc>
          <w:tcPr>
            <w:tcW w:w="2093" w:type="dxa"/>
            <w:vAlign w:val="center"/>
          </w:tcPr>
          <w:p w14:paraId="30C98E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szCs w:val="24"/>
                <w:highlight w:val="none"/>
              </w:rPr>
            </w:pPr>
            <w:r>
              <w:rPr>
                <w:rFonts w:hint="eastAsia" w:ascii="宋体" w:hAnsi="宋体" w:eastAsia="宋体" w:cs="宋体"/>
                <w:b/>
                <w:color w:val="auto"/>
                <w:sz w:val="22"/>
                <w:szCs w:val="22"/>
                <w:highlight w:val="none"/>
              </w:rPr>
              <w:t xml:space="preserve">备份响应文件送达地点和签收人员 </w:t>
            </w:r>
          </w:p>
        </w:tc>
        <w:tc>
          <w:tcPr>
            <w:tcW w:w="6927" w:type="dxa"/>
            <w:vAlign w:val="center"/>
          </w:tcPr>
          <w:p w14:paraId="46846B6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lang w:val="en-US" w:eastAsia="zh-CN"/>
              </w:rPr>
              <w:t>供应商可以准备U盘存储的电子备份响应文件1份，按政府采购云平台要求制作的电子备份响应文件，以用于异常情况处理。</w:t>
            </w:r>
          </w:p>
          <w:p w14:paraId="29019C41">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lang w:val="en-US" w:eastAsia="zh-CN"/>
              </w:rPr>
              <w:t>如提供备份响应文件的，应于响应文件提交（上传）截止时间前，将以U盘存储的电子备份响应文件密封，递交至</w:t>
            </w:r>
            <w:r>
              <w:rPr>
                <w:rFonts w:hint="eastAsia" w:ascii="宋体" w:hAnsi="宋体" w:eastAsia="宋体" w:cs="宋体"/>
                <w:snapToGrid w:val="0"/>
                <w:color w:val="auto"/>
                <w:kern w:val="28"/>
                <w:sz w:val="22"/>
                <w:szCs w:val="22"/>
                <w:highlight w:val="none"/>
                <w:u w:val="single"/>
                <w:lang w:val="en-US" w:eastAsia="zh-CN"/>
              </w:rPr>
              <w:t>宁海县公共资源交易中心5楼开标室</w:t>
            </w:r>
            <w:r>
              <w:rPr>
                <w:rFonts w:hint="eastAsia" w:ascii="宋体" w:hAnsi="宋体" w:eastAsia="宋体" w:cs="宋体"/>
                <w:snapToGrid w:val="0"/>
                <w:color w:val="auto"/>
                <w:kern w:val="28"/>
                <w:sz w:val="22"/>
                <w:szCs w:val="22"/>
                <w:highlight w:val="none"/>
                <w:lang w:val="en-US" w:eastAsia="zh-CN"/>
              </w:rPr>
              <w:t>，逾期送达或未密封将予以拒收。</w:t>
            </w:r>
          </w:p>
          <w:p w14:paraId="0E91AE8C">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lang w:val="en-US" w:eastAsia="zh-CN"/>
              </w:rPr>
              <w:t>供应商可采用邮寄（含快递）方式递交备份响应文件。</w:t>
            </w:r>
          </w:p>
          <w:p w14:paraId="34F9F92C">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EF653D0">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2"/>
                <w:szCs w:val="22"/>
                <w:highlight w:val="none"/>
                <w:lang w:val="en-US" w:eastAsia="zh-CN"/>
              </w:rPr>
              <w:t>拟在开标前一个工作日的16:00前到件的邮寄地址为：</w:t>
            </w:r>
            <w:r>
              <w:rPr>
                <w:rFonts w:hint="eastAsia" w:ascii="宋体" w:hAnsi="宋体" w:cs="宋体"/>
                <w:color w:val="auto"/>
                <w:sz w:val="22"/>
                <w:szCs w:val="22"/>
                <w:highlight w:val="none"/>
                <w:u w:val="single"/>
                <w:lang w:eastAsia="zh-CN"/>
              </w:rPr>
              <w:t>宁波守诚项目管理有限公司</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eastAsia="zh-CN"/>
              </w:rPr>
              <w:t>宁海县竹东路590号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356CD082">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lang w:val="en-US" w:eastAsia="zh-CN"/>
              </w:rPr>
              <w:t>收件人：</w:t>
            </w:r>
            <w:r>
              <w:rPr>
                <w:rFonts w:hint="eastAsia" w:ascii="宋体" w:hAnsi="宋体" w:cs="宋体"/>
                <w:snapToGrid w:val="0"/>
                <w:color w:val="auto"/>
                <w:kern w:val="28"/>
                <w:sz w:val="22"/>
                <w:szCs w:val="22"/>
                <w:highlight w:val="none"/>
                <w:lang w:val="en-US" w:eastAsia="zh-CN"/>
              </w:rPr>
              <w:t>娄佳</w:t>
            </w:r>
            <w:r>
              <w:rPr>
                <w:rFonts w:hint="eastAsia" w:ascii="宋体" w:hAnsi="宋体" w:eastAsia="宋体" w:cs="宋体"/>
                <w:snapToGrid w:val="0"/>
                <w:color w:val="auto"/>
                <w:kern w:val="28"/>
                <w:sz w:val="22"/>
                <w:szCs w:val="22"/>
                <w:highlight w:val="none"/>
                <w:lang w:val="en-US" w:eastAsia="zh-CN"/>
              </w:rPr>
              <w:t xml:space="preserve">     联系方式：13958243469。</w:t>
            </w:r>
          </w:p>
          <w:p w14:paraId="3189724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2"/>
                <w:szCs w:val="22"/>
                <w:highlight w:val="none"/>
                <w:lang w:val="en-US" w:eastAsia="zh-CN"/>
              </w:rPr>
            </w:pPr>
            <w:r>
              <w:rPr>
                <w:rFonts w:hint="eastAsia" w:ascii="宋体" w:hAnsi="宋体" w:eastAsia="宋体" w:cs="宋体"/>
                <w:snapToGrid w:val="0"/>
                <w:color w:val="auto"/>
                <w:kern w:val="28"/>
                <w:sz w:val="22"/>
                <w:szCs w:val="22"/>
                <w:highlight w:val="none"/>
                <w:lang w:val="en-US" w:eastAsia="zh-CN"/>
              </w:rPr>
              <w:t>请各供应商确保密封包装在邮寄过程密封包装完好，因邮寄过程的密封破损造成不符合开标要求的，本采购代理及采购人概不负责。</w:t>
            </w:r>
          </w:p>
          <w:p w14:paraId="75DD06E7">
            <w:pPr>
              <w:pStyle w:val="33"/>
              <w:keepNext w:val="0"/>
              <w:keepLines w:val="0"/>
              <w:pageBreakBefore w:val="0"/>
              <w:widowControl w:val="0"/>
              <w:kinsoku/>
              <w:wordWrap/>
              <w:overflowPunct/>
              <w:topLinePunct w:val="0"/>
              <w:autoSpaceDE/>
              <w:autoSpaceDN/>
              <w:bidi w:val="0"/>
              <w:adjustRightInd w:val="0"/>
              <w:snapToGrid/>
              <w:spacing w:line="380" w:lineRule="exact"/>
              <w:textAlignment w:val="auto"/>
              <w:rPr>
                <w:rFonts w:hAnsi="宋体" w:cs="宋体"/>
                <w:color w:val="auto"/>
                <w:kern w:val="28"/>
                <w:sz w:val="24"/>
                <w:szCs w:val="24"/>
                <w:highlight w:val="none"/>
              </w:rPr>
            </w:pPr>
            <w:r>
              <w:rPr>
                <w:rFonts w:hint="eastAsia" w:ascii="宋体" w:hAnsi="宋体" w:eastAsia="宋体" w:cs="宋体"/>
                <w:b/>
                <w:color w:val="auto"/>
                <w:sz w:val="22"/>
                <w:szCs w:val="22"/>
                <w:highlight w:val="none"/>
              </w:rPr>
              <w:t>采购人、采购代理机构不强制或变相强制供应商提交备份响应文件。</w:t>
            </w:r>
          </w:p>
        </w:tc>
      </w:tr>
      <w:tr w14:paraId="03F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8C0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2"/>
                <w:szCs w:val="22"/>
                <w:highlight w:val="none"/>
              </w:rPr>
              <w:t>14</w:t>
            </w:r>
          </w:p>
        </w:tc>
        <w:tc>
          <w:tcPr>
            <w:tcW w:w="2093" w:type="dxa"/>
            <w:vAlign w:val="center"/>
          </w:tcPr>
          <w:p w14:paraId="216F58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eastAsia="宋体" w:cs="宋体"/>
                <w:b/>
                <w:color w:val="auto"/>
                <w:sz w:val="22"/>
                <w:szCs w:val="22"/>
                <w:highlight w:val="none"/>
              </w:rPr>
              <w:t>招标代理服务费</w:t>
            </w:r>
          </w:p>
        </w:tc>
        <w:tc>
          <w:tcPr>
            <w:tcW w:w="6927" w:type="dxa"/>
            <w:vAlign w:val="center"/>
          </w:tcPr>
          <w:p w14:paraId="2D509AD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采购代理按下表中服务招标标准（按差额定率累进法计算），根据成交金额，向成交人收取招标代理服务费。单次招标代理服务费不足10000元的，按10000元计取。</w:t>
            </w:r>
          </w:p>
          <w:tbl>
            <w:tblPr>
              <w:tblStyle w:val="64"/>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2966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4B3D1A87">
                  <w:pPr>
                    <w:spacing w:line="360" w:lineRule="auto"/>
                    <w:rPr>
                      <w:rFonts w:ascii="宋体" w:hAnsi="宋体" w:cs="宋体"/>
                      <w:color w:val="auto"/>
                      <w:kern w:val="0"/>
                      <w:szCs w:val="21"/>
                      <w:highlight w:val="none"/>
                    </w:rPr>
                  </w:pPr>
                </w:p>
                <w:p w14:paraId="4D13F55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金额（万）       费率服务类型</w:t>
                  </w:r>
                </w:p>
                <w:p w14:paraId="2716C94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（万元）</w:t>
                  </w:r>
                </w:p>
                <w:p w14:paraId="0A256F82">
                  <w:pPr>
                    <w:spacing w:line="360" w:lineRule="auto"/>
                    <w:rPr>
                      <w:rFonts w:ascii="宋体" w:hAnsi="宋体" w:cs="宋体"/>
                      <w:color w:val="auto"/>
                      <w:kern w:val="0"/>
                      <w:szCs w:val="21"/>
                      <w:highlight w:val="none"/>
                    </w:rPr>
                  </w:pPr>
                </w:p>
              </w:tc>
              <w:tc>
                <w:tcPr>
                  <w:tcW w:w="832" w:type="dxa"/>
                  <w:tcMar>
                    <w:top w:w="30" w:type="dxa"/>
                    <w:left w:w="150" w:type="dxa"/>
                    <w:bottom w:w="30" w:type="dxa"/>
                    <w:right w:w="150" w:type="dxa"/>
                  </w:tcMar>
                  <w:vAlign w:val="center"/>
                </w:tcPr>
                <w:p w14:paraId="77BB2A1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货物</w:t>
                  </w:r>
                </w:p>
                <w:p w14:paraId="18E1B90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59" w:type="dxa"/>
                  <w:tcMar>
                    <w:top w:w="30" w:type="dxa"/>
                    <w:left w:w="150" w:type="dxa"/>
                    <w:bottom w:w="30" w:type="dxa"/>
                    <w:right w:w="150" w:type="dxa"/>
                  </w:tcMar>
                  <w:vAlign w:val="center"/>
                </w:tcPr>
                <w:p w14:paraId="2C30490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服务</w:t>
                  </w:r>
                </w:p>
                <w:p w14:paraId="326B93D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38" w:type="dxa"/>
                  <w:tcMar>
                    <w:top w:w="30" w:type="dxa"/>
                    <w:left w:w="150" w:type="dxa"/>
                    <w:bottom w:w="30" w:type="dxa"/>
                    <w:right w:w="150" w:type="dxa"/>
                  </w:tcMar>
                  <w:vAlign w:val="center"/>
                </w:tcPr>
                <w:p w14:paraId="3B94680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w:t>
                  </w:r>
                </w:p>
                <w:p w14:paraId="65C92A7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r>
            <w:tr w14:paraId="641C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E92D4A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832" w:type="dxa"/>
                  <w:tcMar>
                    <w:top w:w="30" w:type="dxa"/>
                    <w:left w:w="150" w:type="dxa"/>
                    <w:bottom w:w="30" w:type="dxa"/>
                    <w:right w:w="150" w:type="dxa"/>
                  </w:tcMar>
                  <w:vAlign w:val="center"/>
                </w:tcPr>
                <w:p w14:paraId="2049D20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59" w:type="dxa"/>
                  <w:tcMar>
                    <w:top w:w="30" w:type="dxa"/>
                    <w:left w:w="150" w:type="dxa"/>
                    <w:bottom w:w="30" w:type="dxa"/>
                    <w:right w:w="150" w:type="dxa"/>
                  </w:tcMar>
                  <w:vAlign w:val="center"/>
                </w:tcPr>
                <w:p w14:paraId="147AFE8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38" w:type="dxa"/>
                  <w:tcMar>
                    <w:top w:w="30" w:type="dxa"/>
                    <w:left w:w="150" w:type="dxa"/>
                    <w:bottom w:w="30" w:type="dxa"/>
                    <w:right w:w="150" w:type="dxa"/>
                  </w:tcMar>
                  <w:vAlign w:val="center"/>
                </w:tcPr>
                <w:p w14:paraId="3C668FC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7BC5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0C74E7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100-500</w:t>
                  </w:r>
                </w:p>
              </w:tc>
              <w:tc>
                <w:tcPr>
                  <w:tcW w:w="832" w:type="dxa"/>
                  <w:tcMar>
                    <w:top w:w="30" w:type="dxa"/>
                    <w:left w:w="150" w:type="dxa"/>
                    <w:bottom w:w="30" w:type="dxa"/>
                    <w:right w:w="150" w:type="dxa"/>
                  </w:tcMar>
                  <w:vAlign w:val="center"/>
                </w:tcPr>
                <w:p w14:paraId="5B028E7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9" w:type="dxa"/>
                  <w:tcMar>
                    <w:top w:w="30" w:type="dxa"/>
                    <w:left w:w="150" w:type="dxa"/>
                    <w:bottom w:w="30" w:type="dxa"/>
                    <w:right w:w="150" w:type="dxa"/>
                  </w:tcMar>
                  <w:vAlign w:val="center"/>
                </w:tcPr>
                <w:p w14:paraId="69EDE0D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838" w:type="dxa"/>
                  <w:tcMar>
                    <w:top w:w="30" w:type="dxa"/>
                    <w:left w:w="150" w:type="dxa"/>
                    <w:bottom w:w="30" w:type="dxa"/>
                    <w:right w:w="150" w:type="dxa"/>
                  </w:tcMar>
                  <w:vAlign w:val="center"/>
                </w:tcPr>
                <w:p w14:paraId="5B5BA89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0.7%</w:t>
                  </w:r>
                </w:p>
              </w:tc>
            </w:tr>
            <w:tr w14:paraId="61D2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176B93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500-1000</w:t>
                  </w:r>
                </w:p>
              </w:tc>
              <w:tc>
                <w:tcPr>
                  <w:tcW w:w="832" w:type="dxa"/>
                  <w:tcMar>
                    <w:top w:w="30" w:type="dxa"/>
                    <w:left w:w="150" w:type="dxa"/>
                    <w:bottom w:w="30" w:type="dxa"/>
                    <w:right w:w="150" w:type="dxa"/>
                  </w:tcMar>
                  <w:vAlign w:val="center"/>
                </w:tcPr>
                <w:p w14:paraId="225E4A7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859" w:type="dxa"/>
                  <w:tcMar>
                    <w:top w:w="30" w:type="dxa"/>
                    <w:left w:w="150" w:type="dxa"/>
                    <w:bottom w:w="30" w:type="dxa"/>
                    <w:right w:w="150" w:type="dxa"/>
                  </w:tcMar>
                  <w:vAlign w:val="center"/>
                </w:tcPr>
                <w:p w14:paraId="2F766AE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838" w:type="dxa"/>
                  <w:tcMar>
                    <w:top w:w="30" w:type="dxa"/>
                    <w:left w:w="150" w:type="dxa"/>
                    <w:bottom w:w="30" w:type="dxa"/>
                    <w:right w:w="150" w:type="dxa"/>
                  </w:tcMar>
                  <w:vAlign w:val="center"/>
                </w:tcPr>
                <w:p w14:paraId="0890499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0.55%</w:t>
                  </w:r>
                </w:p>
              </w:tc>
            </w:tr>
            <w:tr w14:paraId="64D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8D3115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1000-5000</w:t>
                  </w:r>
                </w:p>
              </w:tc>
              <w:tc>
                <w:tcPr>
                  <w:tcW w:w="832" w:type="dxa"/>
                  <w:tcMar>
                    <w:top w:w="30" w:type="dxa"/>
                    <w:left w:w="150" w:type="dxa"/>
                    <w:bottom w:w="30" w:type="dxa"/>
                    <w:right w:w="150" w:type="dxa"/>
                  </w:tcMar>
                  <w:vAlign w:val="center"/>
                </w:tcPr>
                <w:p w14:paraId="04E4382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0.6%</w:t>
                  </w:r>
                </w:p>
              </w:tc>
              <w:tc>
                <w:tcPr>
                  <w:tcW w:w="859" w:type="dxa"/>
                  <w:tcMar>
                    <w:top w:w="30" w:type="dxa"/>
                    <w:left w:w="150" w:type="dxa"/>
                    <w:bottom w:w="30" w:type="dxa"/>
                    <w:right w:w="150" w:type="dxa"/>
                  </w:tcMar>
                  <w:vAlign w:val="center"/>
                </w:tcPr>
                <w:p w14:paraId="7D78224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838" w:type="dxa"/>
                  <w:tcMar>
                    <w:top w:w="30" w:type="dxa"/>
                    <w:left w:w="150" w:type="dxa"/>
                    <w:bottom w:w="30" w:type="dxa"/>
                    <w:right w:w="150" w:type="dxa"/>
                  </w:tcMar>
                  <w:vAlign w:val="center"/>
                </w:tcPr>
                <w:p w14:paraId="615EC6A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0.35%</w:t>
                  </w:r>
                </w:p>
              </w:tc>
            </w:tr>
            <w:tr w14:paraId="77A6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73C934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5000-10000</w:t>
                  </w:r>
                </w:p>
              </w:tc>
              <w:tc>
                <w:tcPr>
                  <w:tcW w:w="832" w:type="dxa"/>
                  <w:tcMar>
                    <w:top w:w="30" w:type="dxa"/>
                    <w:left w:w="150" w:type="dxa"/>
                    <w:bottom w:w="30" w:type="dxa"/>
                    <w:right w:w="150" w:type="dxa"/>
                  </w:tcMar>
                  <w:vAlign w:val="center"/>
                </w:tcPr>
                <w:p w14:paraId="4F098ED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c>
                <w:tcPr>
                  <w:tcW w:w="859" w:type="dxa"/>
                  <w:tcMar>
                    <w:top w:w="30" w:type="dxa"/>
                    <w:left w:w="150" w:type="dxa"/>
                    <w:bottom w:w="30" w:type="dxa"/>
                    <w:right w:w="150" w:type="dxa"/>
                  </w:tcMar>
                  <w:vAlign w:val="center"/>
                </w:tcPr>
                <w:p w14:paraId="3EF21BB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0.1%</w:t>
                  </w:r>
                </w:p>
              </w:tc>
              <w:tc>
                <w:tcPr>
                  <w:tcW w:w="838" w:type="dxa"/>
                  <w:tcMar>
                    <w:top w:w="30" w:type="dxa"/>
                    <w:left w:w="150" w:type="dxa"/>
                    <w:bottom w:w="30" w:type="dxa"/>
                    <w:right w:w="150" w:type="dxa"/>
                  </w:tcMar>
                  <w:vAlign w:val="center"/>
                </w:tcPr>
                <w:p w14:paraId="4158D58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0.2%</w:t>
                  </w:r>
                </w:p>
              </w:tc>
            </w:tr>
            <w:tr w14:paraId="0634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4B429D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10000-100000</w:t>
                  </w:r>
                </w:p>
              </w:tc>
              <w:tc>
                <w:tcPr>
                  <w:tcW w:w="832" w:type="dxa"/>
                  <w:tcMar>
                    <w:top w:w="30" w:type="dxa"/>
                    <w:left w:w="150" w:type="dxa"/>
                    <w:bottom w:w="30" w:type="dxa"/>
                    <w:right w:w="150" w:type="dxa"/>
                  </w:tcMar>
                  <w:vAlign w:val="center"/>
                </w:tcPr>
                <w:p w14:paraId="617B81A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859" w:type="dxa"/>
                  <w:tcMar>
                    <w:top w:w="30" w:type="dxa"/>
                    <w:left w:w="150" w:type="dxa"/>
                    <w:bottom w:w="30" w:type="dxa"/>
                    <w:right w:w="150" w:type="dxa"/>
                  </w:tcMar>
                  <w:vAlign w:val="center"/>
                </w:tcPr>
                <w:p w14:paraId="7C04CD0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0.05%</w:t>
                  </w:r>
                </w:p>
              </w:tc>
              <w:tc>
                <w:tcPr>
                  <w:tcW w:w="838" w:type="dxa"/>
                  <w:tcMar>
                    <w:top w:w="30" w:type="dxa"/>
                    <w:left w:w="150" w:type="dxa"/>
                    <w:bottom w:w="30" w:type="dxa"/>
                    <w:right w:w="150" w:type="dxa"/>
                  </w:tcMar>
                  <w:vAlign w:val="center"/>
                </w:tcPr>
                <w:p w14:paraId="0AB52FC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0.04%</w:t>
                  </w:r>
                </w:p>
              </w:tc>
            </w:tr>
            <w:tr w14:paraId="31E3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6E53A7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100000以上</w:t>
                  </w:r>
                </w:p>
              </w:tc>
              <w:tc>
                <w:tcPr>
                  <w:tcW w:w="832" w:type="dxa"/>
                  <w:tcMar>
                    <w:top w:w="30" w:type="dxa"/>
                    <w:left w:w="150" w:type="dxa"/>
                    <w:bottom w:w="30" w:type="dxa"/>
                    <w:right w:w="150" w:type="dxa"/>
                  </w:tcMar>
                  <w:vAlign w:val="center"/>
                </w:tcPr>
                <w:p w14:paraId="02DF491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859" w:type="dxa"/>
                  <w:tcMar>
                    <w:top w:w="30" w:type="dxa"/>
                    <w:left w:w="150" w:type="dxa"/>
                    <w:bottom w:w="30" w:type="dxa"/>
                    <w:right w:w="150" w:type="dxa"/>
                  </w:tcMar>
                  <w:vAlign w:val="center"/>
                </w:tcPr>
                <w:p w14:paraId="1113015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c>
                <w:tcPr>
                  <w:tcW w:w="838" w:type="dxa"/>
                  <w:tcMar>
                    <w:top w:w="30" w:type="dxa"/>
                    <w:left w:w="150" w:type="dxa"/>
                    <w:bottom w:w="30" w:type="dxa"/>
                    <w:right w:w="150" w:type="dxa"/>
                  </w:tcMar>
                  <w:vAlign w:val="center"/>
                </w:tcPr>
                <w:p w14:paraId="101E43E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0.01%</w:t>
                  </w:r>
                </w:p>
              </w:tc>
            </w:tr>
          </w:tbl>
          <w:p w14:paraId="2BDE2A7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备注：招标代理服务费只收现金、银行票汇款、电汇款。</w:t>
            </w:r>
          </w:p>
          <w:p w14:paraId="694F749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关于本次采购的服务费汇入以下账户：</w:t>
            </w:r>
          </w:p>
          <w:p w14:paraId="4E595E3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开户银行： </w:t>
            </w:r>
            <w:r>
              <w:rPr>
                <w:rFonts w:hint="eastAsia" w:ascii="宋体" w:hAnsi="宋体" w:cs="宋体"/>
                <w:bCs/>
                <w:color w:val="auto"/>
                <w:sz w:val="22"/>
                <w:szCs w:val="22"/>
                <w:highlight w:val="none"/>
                <w:lang w:val="en-US" w:eastAsia="zh-CN"/>
              </w:rPr>
              <w:t>宁海农村商业银行茶院支行</w:t>
            </w:r>
          </w:p>
          <w:p w14:paraId="09E4199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账    号： </w:t>
            </w:r>
            <w:r>
              <w:rPr>
                <w:rFonts w:hint="eastAsia" w:ascii="宋体" w:hAnsi="宋体" w:cs="宋体"/>
                <w:bCs/>
                <w:color w:val="auto"/>
                <w:sz w:val="22"/>
                <w:szCs w:val="22"/>
                <w:highlight w:val="none"/>
                <w:lang w:val="en-US" w:eastAsia="zh-CN"/>
              </w:rPr>
              <w:t>201000217071573</w:t>
            </w:r>
          </w:p>
          <w:p w14:paraId="5FB73BC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 xml:space="preserve">户    名： </w:t>
            </w:r>
            <w:r>
              <w:rPr>
                <w:rFonts w:hint="eastAsia" w:ascii="宋体" w:hAnsi="宋体" w:cs="宋体"/>
                <w:color w:val="auto"/>
                <w:kern w:val="0"/>
                <w:sz w:val="22"/>
                <w:szCs w:val="22"/>
                <w:highlight w:val="none"/>
                <w:lang w:eastAsia="zh-CN"/>
              </w:rPr>
              <w:t>宁波守诚项目管理有限公司</w:t>
            </w:r>
          </w:p>
          <w:p w14:paraId="2B3C362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r>
              <w:rPr>
                <w:rFonts w:hint="eastAsia" w:ascii="宋体" w:hAnsi="宋体" w:eastAsia="宋体" w:cs="宋体"/>
                <w:color w:val="auto"/>
                <w:kern w:val="0"/>
                <w:sz w:val="22"/>
                <w:szCs w:val="22"/>
                <w:highlight w:val="none"/>
              </w:rPr>
              <w:t>注：成交人接到本公司通知后5个工作日内向本采购代理机构领取成交通知书（根据成交人需求可采用邮寄或到采购代理机构现场领取）。</w:t>
            </w:r>
          </w:p>
        </w:tc>
      </w:tr>
      <w:tr w14:paraId="150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E60EB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23E5467C">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927" w:type="dxa"/>
            <w:vAlign w:val="center"/>
          </w:tcPr>
          <w:p w14:paraId="2AAAEC1A">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响应文件</w:t>
            </w:r>
            <w:r>
              <w:rPr>
                <w:rFonts w:hint="eastAsia" w:ascii="宋体" w:hAnsi="宋体" w:eastAsia="宋体" w:cs="宋体"/>
                <w:snapToGrid w:val="0"/>
                <w:color w:val="auto"/>
                <w:kern w:val="28"/>
                <w:sz w:val="24"/>
                <w:highlight w:val="none"/>
                <w:lang w:val="en-US" w:eastAsia="zh-CN"/>
              </w:rPr>
              <w:t>数量：</w:t>
            </w:r>
          </w:p>
          <w:p w14:paraId="24ABD903">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上传到政府采购云平台的电子响应文件（含资格文件、商务技术文件、报价文件）1份。</w:t>
            </w:r>
          </w:p>
          <w:p w14:paraId="28AC5BB0">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以U盘存储的电子备份响应文件（含资格文件、商务技术文件、报价文件）1份。(不强制供应商提交备份响应文件)。</w:t>
            </w:r>
          </w:p>
          <w:p w14:paraId="59D64C5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8"/>
                <w:sz w:val="24"/>
                <w:highlight w:val="none"/>
                <w:lang w:val="en-US" w:eastAsia="zh-CN"/>
              </w:rPr>
              <w:t>中标人需在中标公示结束后将正本一份，副本六份的纸质</w:t>
            </w:r>
            <w:r>
              <w:rPr>
                <w:rFonts w:hint="eastAsia" w:ascii="宋体" w:hAnsi="宋体" w:cs="宋体"/>
                <w:snapToGrid w:val="0"/>
                <w:color w:val="auto"/>
                <w:kern w:val="28"/>
                <w:sz w:val="24"/>
                <w:highlight w:val="none"/>
                <w:lang w:val="en-US" w:eastAsia="zh-CN"/>
              </w:rPr>
              <w:t>投标文件</w:t>
            </w:r>
            <w:r>
              <w:rPr>
                <w:rFonts w:hint="eastAsia" w:ascii="宋体" w:hAnsi="宋体" w:eastAsia="宋体" w:cs="宋体"/>
                <w:snapToGrid w:val="0"/>
                <w:color w:val="auto"/>
                <w:kern w:val="28"/>
                <w:sz w:val="24"/>
                <w:highlight w:val="none"/>
                <w:lang w:val="en-US" w:eastAsia="zh-CN"/>
              </w:rPr>
              <w:t>提交给招标代理人。</w:t>
            </w:r>
          </w:p>
        </w:tc>
      </w:tr>
    </w:tbl>
    <w:p w14:paraId="51EAB187">
      <w:pPr>
        <w:snapToGrid w:val="0"/>
        <w:spacing w:line="360" w:lineRule="auto"/>
        <w:jc w:val="center"/>
        <w:rPr>
          <w:rFonts w:ascii="宋体" w:hAnsi="宋体" w:cs="宋体"/>
          <w:b/>
          <w:color w:val="auto"/>
          <w:sz w:val="32"/>
          <w:szCs w:val="20"/>
          <w:highlight w:val="none"/>
        </w:rPr>
      </w:pPr>
    </w:p>
    <w:bookmarkEnd w:id="9"/>
    <w:p w14:paraId="0EF74CFD">
      <w:pPr>
        <w:widowControl/>
        <w:adjustRightInd/>
        <w:jc w:val="left"/>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br w:type="page"/>
      </w:r>
    </w:p>
    <w:p w14:paraId="69BCC7C8">
      <w:pPr>
        <w:snapToGrid w:val="0"/>
        <w:spacing w:line="360" w:lineRule="auto"/>
        <w:jc w:val="center"/>
        <w:outlineLvl w:val="9"/>
        <w:rPr>
          <w:rFonts w:ascii="宋体" w:hAnsi="宋体" w:cs="宋体"/>
          <w:b/>
          <w:color w:val="auto"/>
          <w:sz w:val="32"/>
          <w:szCs w:val="20"/>
          <w:highlight w:val="none"/>
        </w:rPr>
      </w:pPr>
      <w:bookmarkStart w:id="12" w:name="_Hlt68057669"/>
      <w:bookmarkEnd w:id="12"/>
      <w:bookmarkStart w:id="13" w:name="_Hlt74729768"/>
      <w:bookmarkEnd w:id="13"/>
      <w:bookmarkStart w:id="14" w:name="_Hlt68072990"/>
      <w:bookmarkEnd w:id="14"/>
      <w:bookmarkStart w:id="15" w:name="_Hlt74730295"/>
      <w:bookmarkEnd w:id="15"/>
      <w:bookmarkStart w:id="16" w:name="_Hlt68073093"/>
      <w:bookmarkEnd w:id="16"/>
      <w:bookmarkStart w:id="17" w:name="_Hlt75236290"/>
      <w:bookmarkEnd w:id="17"/>
      <w:bookmarkStart w:id="18" w:name="_Hlt68403820"/>
      <w:bookmarkEnd w:id="18"/>
      <w:bookmarkStart w:id="19" w:name="_Hlt75236101"/>
      <w:bookmarkEnd w:id="19"/>
      <w:bookmarkStart w:id="20" w:name="_Hlt74714665"/>
      <w:bookmarkEnd w:id="20"/>
      <w:bookmarkStart w:id="21" w:name="_Hlt74707468"/>
      <w:bookmarkEnd w:id="21"/>
      <w:bookmarkStart w:id="22" w:name="_Hlt75236011"/>
      <w:bookmarkEnd w:id="22"/>
      <w:bookmarkStart w:id="23" w:name="_Hlt68072998"/>
      <w:bookmarkEnd w:id="23"/>
      <w:r>
        <w:rPr>
          <w:rFonts w:hint="eastAsia" w:ascii="宋体" w:hAnsi="宋体" w:cs="宋体"/>
          <w:b/>
          <w:color w:val="auto"/>
          <w:sz w:val="32"/>
          <w:szCs w:val="20"/>
          <w:highlight w:val="none"/>
        </w:rPr>
        <w:t>一、总则</w:t>
      </w:r>
    </w:p>
    <w:p w14:paraId="16463349">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247D749C">
      <w:pPr>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6F1DF2E">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477E0CBF">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44B164C">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DAFC044">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4B6F8A3">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5365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709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76F2468C">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20DD030">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559382">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5F448ACE">
      <w:pPr>
        <w:snapToGrid w:val="0"/>
        <w:spacing w:line="360" w:lineRule="auto"/>
        <w:ind w:firstLine="480" w:firstLineChars="200"/>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019E5E">
      <w:pPr>
        <w:keepNext/>
        <w:keepLines/>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outlineLvl w:val="9"/>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64D61989">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B5AFB2">
      <w:pPr>
        <w:widowControl/>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79BE745E">
      <w:pPr>
        <w:widowControl/>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4" w:name="_Hlk101132181"/>
      <w:r>
        <w:rPr>
          <w:rFonts w:hint="eastAsia" w:ascii="宋体" w:hAnsi="宋体" w:cs="宋体"/>
          <w:color w:val="auto"/>
          <w:sz w:val="24"/>
          <w:highlight w:val="none"/>
        </w:rPr>
        <w:t>联合协议或者分包意向协议约定小微企业的合同份额占到合同总金额30%以上的</w:t>
      </w:r>
      <w:bookmarkEnd w:id="2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57633CE">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47D851D">
      <w:pPr>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334C78">
      <w:pPr>
        <w:numPr>
          <w:ilvl w:val="0"/>
          <w:numId w:val="0"/>
        </w:numPr>
        <w:tabs>
          <w:tab w:val="left" w:pos="432"/>
        </w:tabs>
        <w:adjustRightInd w:val="0"/>
        <w:ind w:leftChars="200"/>
        <w:outlineLvl w:val="9"/>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B1B0B9F">
      <w:pPr>
        <w:snapToGrid w:val="0"/>
        <w:spacing w:line="360" w:lineRule="auto"/>
        <w:ind w:firstLine="240" w:firstLineChars="100"/>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BAC6812">
      <w:pPr>
        <w:snapToGrid w:val="0"/>
        <w:spacing w:line="360" w:lineRule="auto"/>
        <w:ind w:firstLine="480" w:firstLineChars="200"/>
        <w:outlineLvl w:val="9"/>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94D445C">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4.1在线询问、质疑、投诉</w:t>
      </w:r>
    </w:p>
    <w:p w14:paraId="4A3D1BE8">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D9A4F9F">
      <w:pPr>
        <w:autoSpaceDE w:val="0"/>
        <w:autoSpaceDN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FC54AD">
      <w:pPr>
        <w:pStyle w:val="33"/>
        <w:snapToGrid w:val="0"/>
        <w:spacing w:line="360" w:lineRule="auto"/>
        <w:ind w:firstLine="480" w:firstLineChars="200"/>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280DDFB">
      <w:pPr>
        <w:pStyle w:val="33"/>
        <w:snapToGrid w:val="0"/>
        <w:spacing w:line="360" w:lineRule="auto"/>
        <w:ind w:firstLine="480" w:firstLineChars="200"/>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5C2F8F5">
      <w:pPr>
        <w:pStyle w:val="5"/>
        <w:spacing w:line="360" w:lineRule="auto"/>
        <w:ind w:firstLine="480" w:firstLineChars="200"/>
        <w:outlineLvl w:val="9"/>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D766BE7">
      <w:pPr>
        <w:pStyle w:val="33"/>
        <w:snapToGrid w:val="0"/>
        <w:spacing w:line="360" w:lineRule="auto"/>
        <w:ind w:firstLine="480" w:firstLineChars="200"/>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2C01885">
      <w:pPr>
        <w:pStyle w:val="33"/>
        <w:snapToGrid w:val="0"/>
        <w:spacing w:line="360" w:lineRule="auto"/>
        <w:ind w:firstLine="480" w:firstLineChars="200"/>
        <w:outlineLvl w:val="9"/>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4F0DFB52">
      <w:pPr>
        <w:pStyle w:val="33"/>
        <w:snapToGrid w:val="0"/>
        <w:spacing w:line="360" w:lineRule="auto"/>
        <w:ind w:firstLine="480" w:firstLineChars="200"/>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089FBC3">
      <w:pPr>
        <w:pStyle w:val="33"/>
        <w:snapToGrid w:val="0"/>
        <w:spacing w:line="360" w:lineRule="auto"/>
        <w:ind w:firstLine="720" w:firstLineChars="300"/>
        <w:outlineLvl w:val="9"/>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2155FEC">
      <w:pPr>
        <w:pStyle w:val="33"/>
        <w:snapToGrid w:val="0"/>
        <w:spacing w:line="360" w:lineRule="auto"/>
        <w:ind w:firstLine="720" w:firstLineChars="300"/>
        <w:outlineLvl w:val="9"/>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984AC74">
      <w:pPr>
        <w:pStyle w:val="33"/>
        <w:snapToGrid w:val="0"/>
        <w:spacing w:line="360" w:lineRule="auto"/>
        <w:ind w:firstLine="720" w:firstLineChars="300"/>
        <w:outlineLvl w:val="9"/>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23C2693">
      <w:pPr>
        <w:pStyle w:val="33"/>
        <w:snapToGrid w:val="0"/>
        <w:spacing w:line="360" w:lineRule="auto"/>
        <w:ind w:firstLine="720" w:firstLineChars="300"/>
        <w:outlineLvl w:val="9"/>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618C02E">
      <w:pPr>
        <w:pStyle w:val="33"/>
        <w:snapToGrid w:val="0"/>
        <w:spacing w:line="360" w:lineRule="auto"/>
        <w:ind w:firstLine="720" w:firstLineChars="300"/>
        <w:outlineLvl w:val="9"/>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0024028">
      <w:pPr>
        <w:pStyle w:val="33"/>
        <w:snapToGrid w:val="0"/>
        <w:spacing w:line="360" w:lineRule="auto"/>
        <w:ind w:firstLine="720" w:firstLineChars="300"/>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F22D8A5">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325D7D">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质疑函范本及制作说明详见附件2。</w:t>
      </w:r>
    </w:p>
    <w:p w14:paraId="63313109">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4.3.4对同一采购程序环节的质疑，供应商须在法定质疑期内一次性提出。</w:t>
      </w:r>
    </w:p>
    <w:p w14:paraId="0D8A91E8">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lang w:val="zh-CN"/>
        </w:rPr>
        <w:t>4.</w:t>
      </w:r>
      <w:r>
        <w:rPr>
          <w:rFonts w:hint="eastAsia" w:ascii="宋体" w:hAnsi="宋体" w:eastAsia="宋体" w:cs="宋体"/>
          <w:color w:val="auto"/>
          <w:highlight w:val="none"/>
          <w:lang w:val="zh-CN"/>
        </w:rPr>
        <w:t>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关于进一步加强采购管理工作优化营商环境的通知》（甬财采〔2021〕930号）,采购人或者</w:t>
      </w:r>
      <w:r>
        <w:rPr>
          <w:rFonts w:hint="eastAsia" w:ascii="宋体" w:hAnsi="宋体" w:eastAsia="宋体" w:cs="宋体"/>
          <w:color w:val="auto"/>
          <w:highlight w:val="none"/>
          <w:lang w:eastAsia="zh-CN"/>
        </w:rPr>
        <w:t>采购代</w:t>
      </w:r>
      <w:r>
        <w:rPr>
          <w:rFonts w:hint="eastAsia"/>
          <w:color w:val="auto"/>
          <w:highlight w:val="none"/>
          <w:lang w:eastAsia="zh-CN"/>
        </w:rPr>
        <w:t>理机构</w:t>
      </w:r>
      <w:r>
        <w:rPr>
          <w:rFonts w:hint="eastAsia"/>
          <w:color w:val="auto"/>
          <w:highlight w:val="none"/>
        </w:rPr>
        <w:t>在质疑回复后5个工作日内，在浙江政府采购网的“其他公告”栏目公开质疑答复，答复内容应当完整。质疑函作为附件上传。</w:t>
      </w:r>
    </w:p>
    <w:p w14:paraId="41F93337">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14F4C54">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lang w:val="zh-CN"/>
        </w:rPr>
      </w:pPr>
      <w:r>
        <w:rPr>
          <w:rFonts w:hint="eastAsia"/>
          <w:color w:val="auto"/>
          <w:highlight w:val="none"/>
          <w:lang w:val="zh-CN"/>
        </w:rPr>
        <w:t>4.4供应商投诉</w:t>
      </w:r>
    </w:p>
    <w:p w14:paraId="01EE5DC3">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971DA3C">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4D00FC">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4.4.3供应商投诉应当有明确的请求和必要的证明材料。</w:t>
      </w:r>
    </w:p>
    <w:p w14:paraId="3AECC563">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4.4.4以联合体形式参加政府采购活动的，其投诉应当由组成联合体的所有供应商共同提出。</w:t>
      </w:r>
    </w:p>
    <w:p w14:paraId="77D02521">
      <w:pPr>
        <w:pStyle w:val="890"/>
        <w:shd w:val="clear" w:color="auto" w:fill="FFFFFF"/>
        <w:snapToGrid w:val="0"/>
        <w:spacing w:after="240" w:afterAutospacing="0" w:line="360" w:lineRule="auto"/>
        <w:ind w:firstLine="480" w:firstLineChars="200"/>
        <w:contextualSpacing/>
        <w:outlineLvl w:val="9"/>
        <w:rPr>
          <w:rFonts w:hint="default" w:eastAsiaTheme="minorEastAsia"/>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lang w:eastAsia="zh-CN"/>
        </w:rPr>
        <w:t>投诉材料寄送相关信息详见《第一部分</w:t>
      </w:r>
      <w:r>
        <w:rPr>
          <w:rFonts w:hint="eastAsia" w:asciiTheme="minorEastAsia" w:hAnsiTheme="minorEastAsia" w:eastAsiaTheme="minorEastAsia"/>
          <w:color w:val="auto"/>
          <w:highlight w:val="none"/>
          <w:lang w:val="en-US" w:eastAsia="zh-CN"/>
        </w:rPr>
        <w:t xml:space="preserve"> 竞争性磋商公告》“同级政府采购监督管理部门”。</w:t>
      </w:r>
    </w:p>
    <w:p w14:paraId="306AADCF">
      <w:pPr>
        <w:pStyle w:val="890"/>
        <w:shd w:val="clear" w:color="auto" w:fill="FFFFFF"/>
        <w:adjustRightInd w:val="0"/>
        <w:snapToGrid w:val="0"/>
        <w:spacing w:before="0" w:beforeAutospacing="0" w:after="0" w:afterAutospacing="0" w:line="360" w:lineRule="auto"/>
        <w:ind w:firstLine="480" w:firstLineChars="200"/>
        <w:contextualSpacing/>
        <w:outlineLvl w:val="9"/>
        <w:rPr>
          <w:color w:val="auto"/>
          <w:highlight w:val="none"/>
        </w:rPr>
      </w:pPr>
      <w:r>
        <w:rPr>
          <w:rFonts w:hint="eastAsia"/>
          <w:color w:val="auto"/>
          <w:highlight w:val="none"/>
        </w:rPr>
        <w:t>投诉书范本及制作说明详见附件3。</w:t>
      </w:r>
    </w:p>
    <w:p w14:paraId="19439FF1">
      <w:pPr>
        <w:pStyle w:val="132"/>
        <w:snapToGrid w:val="0"/>
        <w:spacing w:before="0"/>
        <w:ind w:firstLine="360"/>
        <w:outlineLvl w:val="9"/>
        <w:rPr>
          <w:rFonts w:ascii="宋体" w:hAnsi="宋体" w:cs="宋体"/>
          <w:color w:val="auto"/>
          <w:sz w:val="18"/>
          <w:szCs w:val="18"/>
          <w:highlight w:val="none"/>
        </w:rPr>
      </w:pPr>
    </w:p>
    <w:p w14:paraId="48DE7A82">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2E1BAA7">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5．采购文件的构成</w:t>
      </w:r>
    </w:p>
    <w:p w14:paraId="78E3545A">
      <w:pPr>
        <w:pStyle w:val="33"/>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566482F">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5.1.1竞争性磋商公告；</w:t>
      </w:r>
    </w:p>
    <w:p w14:paraId="2BBB0B62">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5.1.2供应商须知；</w:t>
      </w:r>
    </w:p>
    <w:p w14:paraId="36158629">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6E41DF37">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5.1.4评审办法；</w:t>
      </w:r>
    </w:p>
    <w:p w14:paraId="566863DA">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343D7678">
      <w:pPr>
        <w:pStyle w:val="33"/>
        <w:tabs>
          <w:tab w:val="left" w:pos="840"/>
        </w:tabs>
        <w:spacing w:line="360" w:lineRule="auto"/>
        <w:ind w:firstLine="960" w:firstLineChars="400"/>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1CAE88">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0A9E3F2">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61D9F755">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B42BDFB">
      <w:pPr>
        <w:pStyle w:val="132"/>
        <w:snapToGrid w:val="0"/>
        <w:spacing w:before="0"/>
        <w:ind w:firstLine="48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132"/>
        <w:snapToGrid w:val="0"/>
        <w:spacing w:before="0"/>
        <w:ind w:firstLine="48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132"/>
        <w:snapToGrid w:val="0"/>
        <w:spacing w:before="0"/>
        <w:ind w:firstLine="480"/>
        <w:outlineLvl w:val="9"/>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132"/>
        <w:snapToGrid w:val="0"/>
        <w:spacing w:before="0"/>
        <w:ind w:firstLine="480"/>
        <w:outlineLvl w:val="9"/>
        <w:rPr>
          <w:rFonts w:hint="default" w:ascii="宋体" w:hAnsi="宋体" w:eastAsia="宋体" w:cs="宋体"/>
          <w:color w:val="auto"/>
          <w:highlight w:val="none"/>
          <w:lang w:val="en-US" w:eastAsia="zh-CN"/>
        </w:rPr>
      </w:pPr>
    </w:p>
    <w:p w14:paraId="21A5CF70">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138FED0">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7. 采购文件的获取</w:t>
      </w:r>
    </w:p>
    <w:p w14:paraId="1F2A4679">
      <w:pPr>
        <w:spacing w:line="360" w:lineRule="auto"/>
        <w:ind w:firstLine="480" w:firstLineChars="200"/>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B8A775B">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7070F314">
      <w:pPr>
        <w:pStyle w:val="33"/>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1CDE043F">
      <w:pPr>
        <w:pStyle w:val="33"/>
        <w:spacing w:line="360" w:lineRule="auto"/>
        <w:outlineLvl w:val="9"/>
        <w:rPr>
          <w:rFonts w:hAnsi="宋体" w:cs="宋体"/>
          <w:b/>
          <w:color w:val="auto"/>
          <w:szCs w:val="24"/>
          <w:highlight w:val="none"/>
        </w:rPr>
      </w:pPr>
      <w:r>
        <w:rPr>
          <w:rFonts w:hint="eastAsia" w:hAnsi="宋体" w:cs="宋体"/>
          <w:b/>
          <w:color w:val="auto"/>
          <w:kern w:val="28"/>
          <w:sz w:val="24"/>
          <w:szCs w:val="24"/>
          <w:highlight w:val="none"/>
        </w:rPr>
        <w:t>9.磋商保证金</w:t>
      </w:r>
    </w:p>
    <w:p w14:paraId="1EDE11AB">
      <w:pPr>
        <w:pStyle w:val="5"/>
        <w:spacing w:line="360" w:lineRule="auto"/>
        <w:ind w:firstLine="470" w:firstLineChars="196"/>
        <w:outlineLvl w:val="9"/>
        <w:rPr>
          <w:rFonts w:hAnsi="宋体" w:cs="宋体"/>
          <w:color w:val="auto"/>
          <w:sz w:val="24"/>
          <w:highlight w:val="none"/>
        </w:rPr>
      </w:pPr>
      <w:r>
        <w:rPr>
          <w:rFonts w:hint="eastAsia" w:hAnsi="宋体" w:cs="宋体"/>
          <w:color w:val="auto"/>
          <w:sz w:val="24"/>
          <w:highlight w:val="none"/>
        </w:rPr>
        <w:t>本项目不需缴纳磋商保证金。</w:t>
      </w:r>
    </w:p>
    <w:p w14:paraId="4AE3B74C">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10. 响应文件的语言</w:t>
      </w:r>
    </w:p>
    <w:p w14:paraId="36BA1A4E">
      <w:pPr>
        <w:autoSpaceDE w:val="0"/>
        <w:autoSpaceDN w:val="0"/>
        <w:spacing w:line="360" w:lineRule="auto"/>
        <w:ind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B8F2199">
      <w:pPr>
        <w:pStyle w:val="33"/>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11. 响应文件的组成</w:t>
      </w:r>
    </w:p>
    <w:p w14:paraId="7E57CB11">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8C82DBE">
      <w:pPr>
        <w:autoSpaceDE w:val="0"/>
        <w:autoSpaceDN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11.1.1符合参加政府采购活动应当具备的一般条件的承诺函；</w:t>
      </w:r>
    </w:p>
    <w:p w14:paraId="169812B6">
      <w:pPr>
        <w:autoSpaceDE w:val="0"/>
        <w:autoSpaceDN w:val="0"/>
        <w:spacing w:line="360" w:lineRule="auto"/>
        <w:ind w:firstLine="480" w:firstLineChars="200"/>
        <w:outlineLvl w:val="9"/>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11.1.2有效的企业法人营业执照（或事业法人登记证）、其他组织（个体工商户）的营业执照或者民办非企业单位登记证书复印件；投标供应商如果有名称变更的，应提供由行政主管部门出具的变更证明文件；</w:t>
      </w:r>
    </w:p>
    <w:p w14:paraId="537C4CF4">
      <w:pPr>
        <w:autoSpaceDE w:val="0"/>
        <w:autoSpaceDN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w:t>
      </w:r>
      <w:r>
        <w:rPr>
          <w:rFonts w:hint="eastAsia" w:ascii="宋体" w:hAnsi="宋体" w:eastAsia="宋体" w:cs="宋体"/>
          <w:color w:val="auto"/>
          <w:sz w:val="24"/>
          <w:highlight w:val="none"/>
          <w:lang w:val="zh-CN" w:eastAsia="zh-CN"/>
        </w:rPr>
        <w:t>3</w:t>
      </w:r>
      <w:r>
        <w:rPr>
          <w:rFonts w:hint="eastAsia" w:ascii="宋体" w:hAnsi="宋体" w:eastAsia="宋体" w:cs="宋体"/>
          <w:color w:val="auto"/>
          <w:sz w:val="24"/>
          <w:highlight w:val="none"/>
          <w:lang w:val="zh-CN"/>
        </w:rPr>
        <w:t>联合协议（如果有）；</w:t>
      </w:r>
    </w:p>
    <w:p w14:paraId="3DCA15AA">
      <w:pPr>
        <w:autoSpaceDE w:val="0"/>
        <w:autoSpaceDN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zh-CN"/>
        </w:rPr>
        <w:t>落实政府采购政策需满足的资格要求（如果有）；</w:t>
      </w:r>
    </w:p>
    <w:p w14:paraId="4D63C191">
      <w:pPr>
        <w:autoSpaceDE w:val="0"/>
        <w:autoSpaceDN w:val="0"/>
        <w:spacing w:line="360" w:lineRule="auto"/>
        <w:ind w:firstLine="480" w:firstLineChars="200"/>
        <w:outlineLvl w:val="9"/>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11.1.</w:t>
      </w:r>
      <w:r>
        <w:rPr>
          <w:rFonts w:hint="eastAsia" w:ascii="宋体" w:hAnsi="宋体" w:eastAsia="宋体" w:cs="宋体"/>
          <w:color w:val="auto"/>
          <w:sz w:val="24"/>
          <w:highlight w:val="none"/>
          <w:lang w:val="zh-CN" w:eastAsia="zh-CN"/>
        </w:rPr>
        <w:t>5</w:t>
      </w:r>
      <w:r>
        <w:rPr>
          <w:rFonts w:hint="eastAsia" w:ascii="宋体" w:hAnsi="宋体" w:eastAsia="宋体" w:cs="宋体"/>
          <w:color w:val="auto"/>
          <w:sz w:val="24"/>
          <w:highlight w:val="none"/>
          <w:lang w:val="zh-CN"/>
        </w:rPr>
        <w:t>本项目的特定资格要求（如果有）</w:t>
      </w:r>
      <w:r>
        <w:rPr>
          <w:rFonts w:hint="eastAsia" w:ascii="宋体" w:hAnsi="宋体" w:eastAsia="宋体" w:cs="宋体"/>
          <w:color w:val="auto"/>
          <w:sz w:val="24"/>
          <w:highlight w:val="none"/>
          <w:lang w:val="zh-CN" w:eastAsia="zh-CN"/>
        </w:rPr>
        <w:t>；</w:t>
      </w:r>
    </w:p>
    <w:p w14:paraId="3B1C4992">
      <w:pPr>
        <w:autoSpaceDE w:val="0"/>
        <w:autoSpaceDN w:val="0"/>
        <w:spacing w:line="360" w:lineRule="auto"/>
        <w:ind w:firstLine="480" w:firstLineChars="200"/>
        <w:outlineLvl w:val="9"/>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11.1.6中小企业声明函（格式见附件）；</w:t>
      </w:r>
    </w:p>
    <w:p w14:paraId="3B0B3C85">
      <w:pPr>
        <w:autoSpaceDE w:val="0"/>
        <w:autoSpaceDN w:val="0"/>
        <w:spacing w:line="360" w:lineRule="auto"/>
        <w:ind w:firstLine="480" w:firstLineChars="200"/>
        <w:outlineLvl w:val="9"/>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11.1.7</w:t>
      </w:r>
      <w:r>
        <w:rPr>
          <w:rFonts w:hint="eastAsia" w:ascii="宋体" w:hAnsi="宋体" w:eastAsia="宋体" w:cs="宋体"/>
          <w:color w:val="auto"/>
          <w:sz w:val="24"/>
          <w:highlight w:val="none"/>
          <w:lang w:val="zh-CN"/>
        </w:rPr>
        <w:t>认为需要的其他</w:t>
      </w:r>
      <w:r>
        <w:rPr>
          <w:rFonts w:hint="eastAsia" w:ascii="宋体" w:hAnsi="宋体" w:eastAsia="宋体" w:cs="宋体"/>
          <w:color w:val="auto"/>
          <w:sz w:val="24"/>
          <w:highlight w:val="none"/>
          <w:lang w:val="zh-CN" w:eastAsia="zh-CN"/>
        </w:rPr>
        <w:t>资格</w:t>
      </w:r>
      <w:r>
        <w:rPr>
          <w:rFonts w:hint="eastAsia" w:ascii="宋体" w:hAnsi="宋体" w:eastAsia="宋体" w:cs="宋体"/>
          <w:color w:val="auto"/>
          <w:sz w:val="24"/>
          <w:highlight w:val="none"/>
          <w:lang w:val="zh-CN"/>
        </w:rPr>
        <w:t>文件或说明 (如果有)。</w:t>
      </w:r>
    </w:p>
    <w:p w14:paraId="456A4299">
      <w:pPr>
        <w:snapToGrid w:val="0"/>
        <w:spacing w:line="360" w:lineRule="auto"/>
        <w:ind w:firstLine="482" w:firstLineChars="200"/>
        <w:outlineLvl w:val="9"/>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w:t>
      </w: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12EAA861">
      <w:pPr>
        <w:autoSpaceDE w:val="0"/>
        <w:autoSpaceDN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cs="宋体"/>
          <w:color w:val="auto"/>
          <w:sz w:val="24"/>
          <w:highlight w:val="none"/>
        </w:rPr>
        <w:t>11</w:t>
      </w:r>
      <w:r>
        <w:rPr>
          <w:rFonts w:hint="eastAsia" w:ascii="宋体" w:hAnsi="宋体" w:eastAsia="宋体" w:cs="宋体"/>
          <w:color w:val="auto"/>
          <w:sz w:val="24"/>
          <w:highlight w:val="none"/>
          <w:lang w:val="zh-CN"/>
        </w:rPr>
        <w:t xml:space="preserve">.2.1响应函； </w:t>
      </w:r>
    </w:p>
    <w:p w14:paraId="6389C452">
      <w:pPr>
        <w:autoSpaceDE w:val="0"/>
        <w:autoSpaceDN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11.2.2法定代表人的身份证明或法定代表人授权书（投标人的代表若为非法定代表人的，必须提交法定代表人授权书，并提供法定代表人和授权代表的身份证正反两面复印件）；</w:t>
      </w:r>
    </w:p>
    <w:p w14:paraId="361DBAAB">
      <w:pPr>
        <w:autoSpaceDE w:val="0"/>
        <w:autoSpaceDN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11.2.3分包意向协议（如果有)；</w:t>
      </w:r>
    </w:p>
    <w:p w14:paraId="277C5987">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11.2.4符合性审查资料；</w:t>
      </w:r>
    </w:p>
    <w:p w14:paraId="221F2D38">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3FDFFB47">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11.2.6商务技术偏离表；</w:t>
      </w:r>
    </w:p>
    <w:p w14:paraId="02C23525">
      <w:pPr>
        <w:snapToGrid w:val="0"/>
        <w:spacing w:line="360" w:lineRule="auto"/>
        <w:ind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7197275">
      <w:pPr>
        <w:snapToGrid w:val="0"/>
        <w:spacing w:line="360" w:lineRule="auto"/>
        <w:ind w:firstLine="480" w:firstLineChars="200"/>
        <w:outlineLvl w:val="9"/>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618ECB1">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11.3.1报价单；</w:t>
      </w:r>
    </w:p>
    <w:p w14:paraId="0C746FE2">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11.3.2已标价工程量清单；</w:t>
      </w:r>
    </w:p>
    <w:p w14:paraId="040B08EE">
      <w:pPr>
        <w:spacing w:line="360" w:lineRule="auto"/>
        <w:ind w:firstLine="723" w:firstLineChars="300"/>
        <w:outlineLvl w:val="9"/>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5DF2E9A">
      <w:pPr>
        <w:spacing w:line="360" w:lineRule="auto"/>
        <w:ind w:firstLine="723" w:firstLineChars="300"/>
        <w:outlineLvl w:val="9"/>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156612DE">
      <w:pPr>
        <w:spacing w:line="360" w:lineRule="auto"/>
        <w:ind w:firstLine="720" w:firstLineChars="300"/>
        <w:outlineLvl w:val="9"/>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16BD1091">
      <w:pPr>
        <w:pStyle w:val="132"/>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2C098E6">
      <w:pPr>
        <w:spacing w:line="360" w:lineRule="auto"/>
        <w:ind w:firstLine="480" w:firstLineChars="200"/>
        <w:outlineLvl w:val="9"/>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7C0013C5">
      <w:pPr>
        <w:pStyle w:val="132"/>
        <w:snapToGrid w:val="0"/>
        <w:spacing w:before="0"/>
        <w:ind w:firstLine="480"/>
        <w:outlineLvl w:val="9"/>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F86544A">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36F95CE">
      <w:pPr>
        <w:pStyle w:val="132"/>
        <w:snapToGrid w:val="0"/>
        <w:spacing w:before="0"/>
        <w:ind w:firstLine="480"/>
        <w:outlineLvl w:val="9"/>
        <w:rPr>
          <w:rFonts w:ascii="宋体" w:hAnsi="宋体" w:cs="宋体"/>
          <w:b/>
          <w:color w:val="auto"/>
          <w:szCs w:val="24"/>
          <w:highlight w:val="none"/>
        </w:rPr>
      </w:pPr>
      <w:r>
        <w:rPr>
          <w:rFonts w:hint="eastAsia" w:ascii="宋体" w:hAnsi="宋体" w:cs="宋体"/>
          <w:color w:val="auto"/>
          <w:highlight w:val="none"/>
        </w:rPr>
        <w:t>13.3采购文件对响应文件签署、盖章的要求适用于电子签名。</w:t>
      </w:r>
    </w:p>
    <w:p w14:paraId="4AF4322A">
      <w:pPr>
        <w:pStyle w:val="132"/>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59958389">
      <w:pPr>
        <w:pStyle w:val="132"/>
        <w:snapToGrid w:val="0"/>
        <w:spacing w:before="0"/>
        <w:ind w:firstLine="480"/>
        <w:outlineLvl w:val="9"/>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132"/>
        <w:snapToGrid w:val="0"/>
        <w:spacing w:before="0"/>
        <w:ind w:firstLine="480"/>
        <w:outlineLvl w:val="9"/>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132"/>
        <w:snapToGrid w:val="0"/>
        <w:spacing w:before="0"/>
        <w:ind w:firstLine="480"/>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6F556B7D">
      <w:pPr>
        <w:pStyle w:val="33"/>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15.备份响应文件</w:t>
      </w:r>
    </w:p>
    <w:p w14:paraId="440973CE">
      <w:pPr>
        <w:pStyle w:val="33"/>
        <w:snapToGrid w:val="0"/>
        <w:spacing w:line="360" w:lineRule="auto"/>
        <w:ind w:firstLine="360" w:firstLineChars="150"/>
        <w:outlineLvl w:val="9"/>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6F9B29A8">
      <w:pPr>
        <w:pStyle w:val="33"/>
        <w:snapToGrid w:val="0"/>
        <w:spacing w:line="360" w:lineRule="auto"/>
        <w:ind w:firstLine="480" w:firstLineChars="200"/>
        <w:outlineLvl w:val="9"/>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0705644">
      <w:pPr>
        <w:pStyle w:val="33"/>
        <w:snapToGrid w:val="0"/>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1EB7AFF4">
      <w:pPr>
        <w:pStyle w:val="33"/>
        <w:snapToGrid w:val="0"/>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1DA2A767">
      <w:pPr>
        <w:pStyle w:val="33"/>
        <w:snapToGrid w:val="0"/>
        <w:spacing w:line="360" w:lineRule="auto"/>
        <w:ind w:firstLine="479" w:firstLineChars="199"/>
        <w:outlineLvl w:val="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6847EA6">
      <w:pPr>
        <w:pStyle w:val="132"/>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2FB5D0D0">
      <w:pPr>
        <w:pStyle w:val="25"/>
        <w:spacing w:line="360" w:lineRule="auto"/>
        <w:ind w:firstLine="360" w:firstLineChars="150"/>
        <w:outlineLvl w:val="9"/>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DD3DB72">
      <w:pPr>
        <w:pStyle w:val="132"/>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6FA15CE7">
      <w:pPr>
        <w:spacing w:line="360" w:lineRule="auto"/>
        <w:ind w:firstLine="480" w:firstLineChars="200"/>
        <w:outlineLvl w:val="9"/>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850CA45">
      <w:pPr>
        <w:pStyle w:val="132"/>
        <w:spacing w:before="0"/>
        <w:ind w:firstLine="480"/>
        <w:outlineLvl w:val="9"/>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09986E37">
      <w:pPr>
        <w:pStyle w:val="132"/>
        <w:spacing w:before="0"/>
        <w:ind w:firstLine="480"/>
        <w:outlineLvl w:val="9"/>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0385D601">
      <w:pPr>
        <w:pStyle w:val="132"/>
        <w:spacing w:before="0"/>
        <w:ind w:firstLine="643"/>
        <w:outlineLvl w:val="9"/>
        <w:rPr>
          <w:rFonts w:ascii="宋体" w:hAnsi="宋体" w:cs="宋体"/>
          <w:b/>
          <w:color w:val="auto"/>
          <w:sz w:val="32"/>
          <w:highlight w:val="none"/>
        </w:rPr>
      </w:pPr>
    </w:p>
    <w:p w14:paraId="7DCF1B25">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1C4164B">
      <w:pPr>
        <w:pStyle w:val="558"/>
        <w:spacing w:before="0" w:line="360" w:lineRule="auto"/>
        <w:ind w:left="0" w:firstLine="0"/>
        <w:contextualSpacing/>
        <w:outlineLvl w:val="9"/>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0F2B8B09">
      <w:pPr>
        <w:pStyle w:val="558"/>
        <w:snapToGrid w:val="0"/>
        <w:spacing w:before="0" w:line="360" w:lineRule="auto"/>
        <w:ind w:left="0" w:firstLine="480" w:firstLineChars="200"/>
        <w:contextualSpacing/>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7B84BB89">
      <w:pPr>
        <w:pStyle w:val="558"/>
        <w:snapToGrid w:val="0"/>
        <w:spacing w:before="0" w:line="360" w:lineRule="auto"/>
        <w:ind w:left="0" w:firstLine="480" w:firstLineChars="200"/>
        <w:contextualSpacing/>
        <w:outlineLvl w:val="9"/>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375728FF">
      <w:pPr>
        <w:pStyle w:val="558"/>
        <w:snapToGrid w:val="0"/>
        <w:spacing w:before="0" w:line="360" w:lineRule="auto"/>
        <w:ind w:left="0" w:firstLine="480" w:firstLineChars="200"/>
        <w:contextualSpacing/>
        <w:outlineLvl w:val="9"/>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7CE00656">
      <w:pPr>
        <w:pStyle w:val="558"/>
        <w:spacing w:before="0" w:line="360" w:lineRule="auto"/>
        <w:ind w:left="0" w:firstLine="0"/>
        <w:contextualSpacing/>
        <w:outlineLvl w:val="9"/>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4CDD510">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12772B3">
      <w:pPr>
        <w:pStyle w:val="132"/>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1C78AC4">
      <w:pPr>
        <w:pStyle w:val="132"/>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DA11E54">
      <w:pPr>
        <w:pStyle w:val="132"/>
        <w:spacing w:before="0"/>
        <w:ind w:firstLine="480"/>
        <w:outlineLvl w:val="9"/>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0997200E">
      <w:pPr>
        <w:pStyle w:val="132"/>
        <w:snapToGrid w:val="0"/>
        <w:spacing w:before="0"/>
        <w:ind w:firstLine="480"/>
        <w:outlineLvl w:val="9"/>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132"/>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60A1672C">
      <w:pPr>
        <w:pStyle w:val="132"/>
        <w:spacing w:before="0"/>
        <w:ind w:firstLine="495" w:firstLineChars="0"/>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B4CE76A">
      <w:pPr>
        <w:pStyle w:val="132"/>
        <w:spacing w:before="0"/>
        <w:ind w:firstLine="495" w:firstLineChars="0"/>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75875E2">
      <w:pPr>
        <w:pStyle w:val="132"/>
        <w:spacing w:before="0"/>
        <w:ind w:firstLine="495" w:firstLineChars="0"/>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56BDD7B4">
      <w:pPr>
        <w:pStyle w:val="132"/>
        <w:spacing w:before="0"/>
        <w:ind w:firstLine="480"/>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B0823A7">
      <w:pPr>
        <w:pStyle w:val="132"/>
        <w:spacing w:before="0"/>
        <w:ind w:firstLine="0" w:firstLineChars="0"/>
        <w:outlineLvl w:val="9"/>
        <w:rPr>
          <w:rFonts w:ascii="宋体" w:hAnsi="宋体" w:cs="宋体"/>
          <w:color w:val="auto"/>
          <w:kern w:val="0"/>
          <w:szCs w:val="24"/>
          <w:highlight w:val="none"/>
        </w:rPr>
      </w:pPr>
    </w:p>
    <w:p w14:paraId="4656B2EA">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728EEE0E">
      <w:pPr>
        <w:spacing w:line="360" w:lineRule="auto"/>
        <w:outlineLvl w:val="9"/>
        <w:rPr>
          <w:rFonts w:ascii="宋体" w:hAnsi="宋体" w:cs="宋体"/>
          <w:b/>
          <w:color w:val="auto"/>
          <w:sz w:val="24"/>
          <w:highlight w:val="none"/>
        </w:rPr>
      </w:pPr>
      <w:bookmarkStart w:id="2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5904CA34">
      <w:pPr>
        <w:spacing w:line="360" w:lineRule="auto"/>
        <w:outlineLvl w:val="9"/>
        <w:rPr>
          <w:rFonts w:ascii="宋体" w:hAnsi="宋体" w:cs="宋体"/>
          <w:b/>
          <w:color w:val="auto"/>
          <w:sz w:val="24"/>
          <w:highlight w:val="none"/>
        </w:rPr>
      </w:pPr>
    </w:p>
    <w:p w14:paraId="7D24350F">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553431E2">
      <w:pPr>
        <w:pStyle w:val="25"/>
        <w:spacing w:line="360" w:lineRule="auto"/>
        <w:ind w:left="479" w:hanging="479" w:hangingChars="199"/>
        <w:outlineLvl w:val="9"/>
        <w:rPr>
          <w:rFonts w:cs="宋体"/>
          <w:b/>
          <w:color w:val="auto"/>
          <w:highlight w:val="none"/>
        </w:rPr>
      </w:pPr>
      <w:r>
        <w:rPr>
          <w:rFonts w:hint="eastAsia" w:cs="宋体"/>
          <w:b/>
          <w:color w:val="auto"/>
          <w:highlight w:val="none"/>
        </w:rPr>
        <w:t>22. 确定成交供应商</w:t>
      </w:r>
    </w:p>
    <w:p w14:paraId="111AD6D2">
      <w:pPr>
        <w:pStyle w:val="132"/>
        <w:snapToGrid w:val="0"/>
        <w:spacing w:before="0"/>
        <w:ind w:firstLine="480"/>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B24427E">
      <w:pPr>
        <w:pStyle w:val="132"/>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A5C5ABC">
      <w:pPr>
        <w:widowControl/>
        <w:shd w:val="clear" w:color="auto" w:fill="FFFFFF"/>
        <w:spacing w:line="360" w:lineRule="auto"/>
        <w:ind w:firstLine="480"/>
        <w:jc w:val="left"/>
        <w:outlineLvl w:val="9"/>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ECEB27A">
      <w:pPr>
        <w:widowControl/>
        <w:shd w:val="clear" w:color="auto" w:fill="FFFFFF"/>
        <w:spacing w:line="360" w:lineRule="auto"/>
        <w:ind w:firstLine="480"/>
        <w:jc w:val="left"/>
        <w:outlineLvl w:val="9"/>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outlineLvl w:val="9"/>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904D52">
      <w:pPr>
        <w:widowControl/>
        <w:shd w:val="clear" w:color="auto" w:fill="FFFFFF"/>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outlineLvl w:val="9"/>
        <w:rPr>
          <w:rFonts w:ascii="宋体" w:hAnsi="宋体" w:cs="宋体"/>
          <w:b/>
          <w:color w:val="auto"/>
          <w:sz w:val="32"/>
          <w:highlight w:val="none"/>
        </w:rPr>
      </w:pPr>
    </w:p>
    <w:p w14:paraId="53B4392A">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4C83134">
      <w:pPr>
        <w:pStyle w:val="25"/>
        <w:snapToGrid w:val="0"/>
        <w:spacing w:line="360" w:lineRule="auto"/>
        <w:ind w:left="479" w:hanging="479" w:hangingChars="199"/>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F843EC">
      <w:pPr>
        <w:pStyle w:val="25"/>
        <w:snapToGrid w:val="0"/>
        <w:spacing w:line="360" w:lineRule="auto"/>
        <w:ind w:left="479" w:hanging="479" w:hangingChars="199"/>
        <w:outlineLvl w:val="9"/>
        <w:rPr>
          <w:rFonts w:cs="宋体"/>
          <w:b/>
          <w:color w:val="auto"/>
          <w:highlight w:val="none"/>
        </w:rPr>
      </w:pPr>
      <w:r>
        <w:rPr>
          <w:rFonts w:hint="eastAsia" w:cs="宋体"/>
          <w:b/>
          <w:color w:val="auto"/>
          <w:highlight w:val="none"/>
        </w:rPr>
        <w:t>25. 合同的签订</w:t>
      </w:r>
    </w:p>
    <w:p w14:paraId="3FF054B2">
      <w:pPr>
        <w:widowControl/>
        <w:shd w:val="clear" w:color="auto" w:fill="FFFFFF"/>
        <w:snapToGrid w:val="0"/>
        <w:spacing w:line="360" w:lineRule="auto"/>
        <w:ind w:firstLine="480"/>
        <w:jc w:val="left"/>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132"/>
        <w:snapToGrid w:val="0"/>
        <w:spacing w:before="0"/>
        <w:ind w:firstLine="480"/>
        <w:outlineLvl w:val="9"/>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E0CE3BA">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59D4DD44">
      <w:pPr>
        <w:pStyle w:val="25"/>
        <w:snapToGrid w:val="0"/>
        <w:spacing w:line="360" w:lineRule="auto"/>
        <w:ind w:left="479" w:hanging="479" w:hangingChars="199"/>
        <w:outlineLvl w:val="9"/>
        <w:rPr>
          <w:rFonts w:cs="宋体"/>
          <w:b/>
          <w:color w:val="auto"/>
          <w:highlight w:val="none"/>
        </w:rPr>
      </w:pPr>
      <w:r>
        <w:rPr>
          <w:rFonts w:hint="eastAsia" w:cs="宋体"/>
          <w:b/>
          <w:color w:val="auto"/>
          <w:highlight w:val="none"/>
        </w:rPr>
        <w:t>26. 履约保证金</w:t>
      </w:r>
    </w:p>
    <w:p w14:paraId="7EAD29C3">
      <w:pPr>
        <w:tabs>
          <w:tab w:val="left" w:pos="0"/>
        </w:tabs>
        <w:snapToGrid w:val="0"/>
        <w:spacing w:line="360" w:lineRule="auto"/>
        <w:ind w:firstLine="482"/>
        <w:outlineLvl w:val="9"/>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w:t>
      </w:r>
      <w:r>
        <w:rPr>
          <w:rFonts w:hint="eastAsia" w:ascii="宋体" w:hAnsi="宋体" w:eastAsia="宋体" w:cs="宋体"/>
          <w:color w:val="auto"/>
          <w:kern w:val="2"/>
          <w:sz w:val="24"/>
          <w:szCs w:val="20"/>
          <w:highlight w:val="none"/>
          <w:lang w:val="en-US" w:eastAsia="zh-CN" w:bidi="ar-SA"/>
        </w:rPr>
        <w:t>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4EAD4176">
      <w:pPr>
        <w:tabs>
          <w:tab w:val="left" w:pos="432"/>
        </w:tabs>
        <w:snapToGrid w:val="0"/>
        <w:spacing w:line="360" w:lineRule="auto"/>
        <w:ind w:left="0" w:firstLine="480" w:firstLineChars="200"/>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numPr>
          <w:ilvl w:val="0"/>
          <w:numId w:val="0"/>
        </w:numPr>
        <w:tabs>
          <w:tab w:val="left" w:pos="432"/>
        </w:tabs>
        <w:spacing w:line="360" w:lineRule="auto"/>
        <w:ind w:leftChars="0"/>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27.预付款</w:t>
      </w:r>
    </w:p>
    <w:p w14:paraId="12702A9F">
      <w:pPr>
        <w:adjustRightInd/>
        <w:spacing w:line="360" w:lineRule="auto"/>
        <w:ind w:firstLine="480" w:firstLineChars="200"/>
        <w:outlineLvl w:val="9"/>
        <w:rPr>
          <w:rFonts w:ascii="宋体" w:hAnsi="宋体" w:cs="宋体"/>
          <w:b/>
          <w:color w:val="auto"/>
          <w:sz w:val="32"/>
          <w:highlight w:val="none"/>
        </w:rPr>
      </w:pPr>
      <w:r>
        <w:rPr>
          <w:rFonts w:hint="eastAsia" w:ascii="宋体" w:hAnsi="宋体" w:eastAsia="宋体" w:cs="宋体"/>
          <w:color w:val="auto"/>
          <w:kern w:val="2"/>
          <w:sz w:val="24"/>
          <w:szCs w:val="20"/>
          <w:highlight w:val="none"/>
          <w:lang w:val="en-US"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w:t>
      </w:r>
      <w:r>
        <w:rPr>
          <w:rFonts w:ascii="宋体" w:hAnsi="宋体" w:cs="Times New Roman"/>
          <w:color w:val="auto"/>
          <w:kern w:val="2"/>
          <w:sz w:val="24"/>
          <w:highlight w:val="none"/>
        </w:rPr>
        <w:t>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7E715AE2">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375C9C56">
      <w:pPr>
        <w:pStyle w:val="132"/>
        <w:snapToGrid w:val="0"/>
        <w:spacing w:before="0"/>
        <w:ind w:firstLine="0" w:firstLineChars="0"/>
        <w:outlineLvl w:val="9"/>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2ACB00F">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83C0C82">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F4197DA">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9CDF6AF">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E7E1185">
      <w:pPr>
        <w:pStyle w:val="132"/>
        <w:snapToGrid w:val="0"/>
        <w:spacing w:before="0"/>
        <w:ind w:firstLine="480"/>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BB0A11">
      <w:pPr>
        <w:pStyle w:val="132"/>
        <w:snapToGrid w:val="0"/>
        <w:spacing w:before="0"/>
        <w:ind w:firstLine="0" w:firstLineChars="0"/>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outlineLvl w:val="9"/>
        <w:rPr>
          <w:rFonts w:ascii="宋体" w:hAnsi="宋体" w:cs="宋体"/>
          <w:color w:val="auto"/>
          <w:sz w:val="24"/>
          <w:highlight w:val="none"/>
        </w:rPr>
      </w:pPr>
    </w:p>
    <w:p w14:paraId="3C4659DC">
      <w:pPr>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7985A49B">
      <w:pPr>
        <w:pStyle w:val="25"/>
        <w:spacing w:line="360" w:lineRule="auto"/>
        <w:ind w:firstLine="0" w:firstLineChars="0"/>
        <w:outlineLvl w:val="9"/>
        <w:rPr>
          <w:rFonts w:cs="宋体"/>
          <w:b/>
          <w:color w:val="auto"/>
          <w:highlight w:val="none"/>
        </w:rPr>
      </w:pPr>
      <w:r>
        <w:rPr>
          <w:rFonts w:hint="eastAsia" w:cs="宋体"/>
          <w:b/>
          <w:color w:val="auto"/>
          <w:highlight w:val="none"/>
        </w:rPr>
        <w:t>30.验收</w:t>
      </w:r>
    </w:p>
    <w:p w14:paraId="7FFCE8D7">
      <w:pPr>
        <w:tabs>
          <w:tab w:val="left" w:pos="0"/>
        </w:tabs>
        <w:spacing w:line="360" w:lineRule="auto"/>
        <w:ind w:firstLine="480"/>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5"/>
    </w:p>
    <w:p w14:paraId="79870BFD">
      <w:pPr>
        <w:tabs>
          <w:tab w:val="left" w:pos="0"/>
        </w:tabs>
        <w:spacing w:line="360" w:lineRule="auto"/>
        <w:ind w:firstLine="48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7B0ACAF">
      <w:pPr>
        <w:tabs>
          <w:tab w:val="left" w:pos="0"/>
        </w:tabs>
        <w:spacing w:line="360" w:lineRule="auto"/>
        <w:ind w:firstLine="480"/>
        <w:rPr>
          <w:rFonts w:ascii="宋体" w:hAnsi="宋体" w:cs="宋体"/>
          <w:color w:val="auto"/>
          <w:kern w:val="0"/>
          <w:sz w:val="24"/>
          <w:highlight w:val="none"/>
        </w:rPr>
        <w:sectPr>
          <w:footerReference r:id="rId6" w:type="first"/>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10"/>
    <w:bookmarkEnd w:id="11"/>
    <w:p w14:paraId="70E63264">
      <w:pPr>
        <w:pStyle w:val="33"/>
        <w:spacing w:line="360" w:lineRule="auto"/>
        <w:jc w:val="center"/>
        <w:rPr>
          <w:rFonts w:hint="eastAsia" w:ascii="宋体" w:hAnsi="宋体" w:eastAsia="宋体" w:cs="宋体"/>
          <w:b/>
          <w:snapToGrid/>
          <w:color w:val="auto"/>
          <w:sz w:val="36"/>
          <w:szCs w:val="20"/>
          <w:highlight w:val="none"/>
        </w:rPr>
      </w:pPr>
      <w:bookmarkStart w:id="26" w:name="第四部分"/>
      <w:r>
        <w:rPr>
          <w:rFonts w:hint="eastAsia" w:ascii="宋体" w:hAnsi="宋体" w:eastAsia="宋体" w:cs="宋体"/>
          <w:b/>
          <w:snapToGrid/>
          <w:color w:val="auto"/>
          <w:sz w:val="36"/>
          <w:szCs w:val="20"/>
          <w:highlight w:val="none"/>
        </w:rPr>
        <w:t>第三部分 采购需求</w:t>
      </w:r>
    </w:p>
    <w:p w14:paraId="0F69D50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一、基本情况</w:t>
      </w:r>
    </w:p>
    <w:p w14:paraId="34E6BA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宁海县实验小学操场翻新及天台改造工程由宁海县实验小学负责建设，建设地点位于宁海县实验小学</w:t>
      </w:r>
      <w:r>
        <w:rPr>
          <w:rFonts w:hint="eastAsia" w:ascii="宋体" w:hAnsi="宋体" w:cs="宋体"/>
          <w:color w:val="auto"/>
          <w:highlight w:val="none"/>
          <w:lang w:eastAsia="zh-CN"/>
        </w:rPr>
        <w:t>，</w:t>
      </w:r>
      <w:r>
        <w:rPr>
          <w:rFonts w:hint="eastAsia" w:ascii="宋体" w:hAnsi="宋体" w:cs="宋体"/>
          <w:color w:val="auto"/>
          <w:highlight w:val="none"/>
        </w:rPr>
        <w:t>建设内容为</w:t>
      </w:r>
      <w:r>
        <w:rPr>
          <w:rFonts w:hint="eastAsia" w:ascii="宋体" w:hAnsi="宋体" w:cs="宋体"/>
          <w:color w:val="auto"/>
          <w:highlight w:val="none"/>
          <w:lang w:val="en-US" w:eastAsia="zh-CN"/>
        </w:rPr>
        <w:t>操场翻新改造，原地面铲除铺设新面层，其中操场跑道15mm厚全塑型塑胶地面2019m2，铺装地面13mm厚EPDM塑胶地坪1169m2，操场东侧5mm厚硅PU地面811m2，天井8mm厚EPDM塑胶地坪200m2，原操场人工草坪处5mm厚硅PU地面2077m2；新建阳光房两座，建筑面积分别为112m2和105m2；新建铝板长廊73m2；排水沟清理243m</w:t>
      </w:r>
      <w:r>
        <w:rPr>
          <w:rFonts w:hint="eastAsia" w:ascii="宋体" w:hAnsi="宋体" w:cs="宋体"/>
          <w:color w:val="auto"/>
          <w:highlight w:val="none"/>
        </w:rPr>
        <w:t>等。</w:t>
      </w:r>
    </w:p>
    <w:p w14:paraId="45FF31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二、编制依据</w:t>
      </w:r>
    </w:p>
    <w:p w14:paraId="60BE4A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1、宁海县实验小学</w:t>
      </w:r>
      <w:r>
        <w:rPr>
          <w:rFonts w:hint="eastAsia" w:ascii="宋体" w:hAnsi="宋体" w:eastAsia="宋体" w:cs="宋体"/>
          <w:color w:val="auto"/>
          <w:highlight w:val="none"/>
          <w:lang w:val="en-US" w:eastAsia="zh-CN"/>
        </w:rPr>
        <w:t>出具的</w:t>
      </w:r>
      <w:r>
        <w:rPr>
          <w:rFonts w:hint="eastAsia" w:ascii="宋体" w:hAnsi="宋体" w:eastAsia="宋体" w:cs="宋体"/>
          <w:color w:val="auto"/>
          <w:highlight w:val="none"/>
        </w:rPr>
        <w:t>《宁海县实验小学操场翻新及天台改造工程》图纸及现场资料。</w:t>
      </w:r>
    </w:p>
    <w:p w14:paraId="3DCFF38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w:t>
      </w:r>
      <w:bookmarkStart w:id="27" w:name="_Hlk148948273"/>
      <w:r>
        <w:rPr>
          <w:rFonts w:hint="eastAsia" w:ascii="宋体" w:hAnsi="宋体" w:eastAsia="宋体" w:cs="宋体"/>
          <w:color w:val="auto"/>
          <w:highlight w:val="none"/>
        </w:rPr>
        <w:t>《浙江省建设工程计价规则》（2018版）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《建设工程工程量清单计价规范》（GB50500-2013）</w:t>
      </w:r>
      <w:r>
        <w:rPr>
          <w:rFonts w:hint="eastAsia" w:ascii="宋体" w:hAnsi="宋体" w:eastAsia="宋体" w:cs="宋体"/>
          <w:color w:val="auto"/>
          <w:highlight w:val="none"/>
          <w:lang w:eastAsia="zh-CN"/>
        </w:rPr>
        <w:t>、</w:t>
      </w:r>
    </w:p>
    <w:p w14:paraId="588F17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浙江省市政工程预算定额》（2018版）、《浙江省房屋建筑与装饰工程预算定额》(2018版)、《浙江省通用安装工程预算定额》（2018版）、《浙江省建设工程施工费用定额》(2018版)及其他有关补充定额、文件等进行编制</w:t>
      </w:r>
      <w:bookmarkEnd w:id="27"/>
      <w:r>
        <w:rPr>
          <w:rFonts w:hint="eastAsia" w:ascii="宋体" w:hAnsi="宋体" w:eastAsia="宋体" w:cs="宋体"/>
          <w:color w:val="auto"/>
          <w:highlight w:val="none"/>
        </w:rPr>
        <w:t>。</w:t>
      </w:r>
    </w:p>
    <w:p w14:paraId="617E090B">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三</w:t>
      </w:r>
      <w:r>
        <w:rPr>
          <w:rFonts w:hint="eastAsia" w:ascii="宋体" w:hAnsi="宋体" w:eastAsia="宋体" w:cs="宋体"/>
          <w:color w:val="auto"/>
          <w:highlight w:val="none"/>
        </w:rPr>
        <w:t>、预算编制原则及办法</w:t>
      </w:r>
    </w:p>
    <w:p w14:paraId="60D986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1、本工程预算按照甬建价[2016]23号《转发浙江省建设工程造价管理总站关于发布营改增后浙江省建设工程施工取费费率等文件的通知》,按一般计税方法进行编制。</w:t>
      </w:r>
    </w:p>
    <w:p w14:paraId="0D9D05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2、工程量：根据建设单位提供的施工图纸计算。</w:t>
      </w:r>
    </w:p>
    <w:p w14:paraId="48AD6A01">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3、人工、材料信息价：人工市场价格按《宁波造价》20</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年第</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期人工市场信息价格计取，材料价格按《宁波造价》20</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年第</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期</w:t>
      </w:r>
      <w:r>
        <w:rPr>
          <w:rFonts w:hint="eastAsia" w:ascii="宋体" w:hAnsi="宋体" w:eastAsia="宋体" w:cs="宋体"/>
          <w:color w:val="auto"/>
          <w:highlight w:val="none"/>
          <w:lang w:eastAsia="zh-CN"/>
        </w:rPr>
        <w:t>宁海县</w:t>
      </w:r>
      <w:r>
        <w:rPr>
          <w:rFonts w:hint="eastAsia" w:ascii="宋体" w:hAnsi="宋体" w:eastAsia="宋体" w:cs="宋体"/>
          <w:color w:val="auto"/>
          <w:highlight w:val="none"/>
        </w:rPr>
        <w:t>市场信息价（</w:t>
      </w:r>
      <w:r>
        <w:rPr>
          <w:rFonts w:hint="eastAsia" w:ascii="宋体" w:hAnsi="宋体" w:eastAsia="宋体" w:cs="宋体"/>
          <w:color w:val="auto"/>
          <w:highlight w:val="none"/>
          <w:lang w:eastAsia="zh-CN"/>
        </w:rPr>
        <w:t>宁海县</w:t>
      </w:r>
      <w:r>
        <w:rPr>
          <w:rFonts w:hint="eastAsia" w:ascii="宋体" w:hAnsi="宋体" w:eastAsia="宋体" w:cs="宋体"/>
          <w:color w:val="auto"/>
          <w:highlight w:val="none"/>
        </w:rPr>
        <w:t>市场信息价未及材料按同期宁波市区材料市场信息价）、《浙江造价信息》20</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年第</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期常用材料价格信息计取，无以上市场信息价材料按市场调研价计取</w:t>
      </w:r>
      <w:r>
        <w:rPr>
          <w:rFonts w:hint="eastAsia" w:ascii="宋体" w:hAnsi="宋体" w:eastAsia="宋体" w:cs="宋体"/>
          <w:color w:val="auto"/>
          <w:highlight w:val="none"/>
          <w:lang w:eastAsia="zh-CN"/>
        </w:rPr>
        <w:t>（以上价格均为除税价）</w:t>
      </w:r>
    </w:p>
    <w:p w14:paraId="50B083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4、取费标准：本工程按</w:t>
      </w:r>
      <w:r>
        <w:rPr>
          <w:rFonts w:hint="eastAsia" w:ascii="宋体" w:hAnsi="宋体" w:eastAsia="宋体" w:cs="宋体"/>
          <w:color w:val="auto"/>
          <w:highlight w:val="none"/>
          <w:lang w:val="en-US" w:eastAsia="zh-CN"/>
        </w:rPr>
        <w:t>市政</w:t>
      </w:r>
      <w:r>
        <w:rPr>
          <w:rFonts w:hint="eastAsia" w:ascii="宋体" w:hAnsi="宋体" w:eastAsia="宋体" w:cs="宋体"/>
          <w:color w:val="auto"/>
          <w:highlight w:val="none"/>
        </w:rPr>
        <w:t>工程中值取费；利润费率按中值计取；组织措施费中安全文明施工费按“</w:t>
      </w:r>
      <w:r>
        <w:rPr>
          <w:rFonts w:hint="eastAsia" w:ascii="宋体" w:hAnsi="宋体" w:eastAsia="宋体" w:cs="宋体"/>
          <w:color w:val="auto"/>
          <w:highlight w:val="none"/>
          <w:lang w:val="en-US" w:eastAsia="zh-CN"/>
        </w:rPr>
        <w:t>市政</w:t>
      </w:r>
      <w:r>
        <w:rPr>
          <w:rFonts w:hint="eastAsia" w:ascii="宋体" w:hAnsi="宋体" w:eastAsia="宋体" w:cs="宋体"/>
          <w:color w:val="auto"/>
          <w:highlight w:val="none"/>
        </w:rPr>
        <w:t>工程”市区工程中值计取，冬雨季施工增加费按中值计取，二次搬运费、行车行人干扰增加费未计取，提前竣工增加费、标化工地增加费、优质工程增加费不计，其它组织措施费均按中值计取；规费按标准费率的30%计取；税金按9 %计取。</w:t>
      </w:r>
    </w:p>
    <w:p w14:paraId="59AE5C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四</w:t>
      </w:r>
      <w:r>
        <w:rPr>
          <w:rFonts w:hint="eastAsia" w:ascii="宋体" w:hAnsi="宋体" w:cs="宋体"/>
          <w:color w:val="auto"/>
          <w:highlight w:val="none"/>
        </w:rPr>
        <w:t>、有关事项说明</w:t>
      </w:r>
    </w:p>
    <w:p w14:paraId="3321CB5C">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1、长廊原有墙面由广告公司设计装饰，不计入本次预算；</w:t>
      </w:r>
    </w:p>
    <w:p w14:paraId="787BC18E">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2、本工程不可预见费30000元（不含税金），由业主掌控使用；</w:t>
      </w:r>
    </w:p>
    <w:p w14:paraId="7D2FB60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3、本工程铲除原有塑胶面层，打磨清理场地按综合单价10.13元/m2计入；</w:t>
      </w:r>
    </w:p>
    <w:p w14:paraId="791202F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4、本工程15mm厚全塑型塑胶地面按综合单价268元/m2计入，特面漆及罩面剂按19/m2计入；</w:t>
      </w:r>
    </w:p>
    <w:p w14:paraId="3C3D6A1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5、本工程8mmEPDM塑胶面层按综合单价180元/m2计入；</w:t>
      </w:r>
    </w:p>
    <w:p w14:paraId="1FFADB9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6、本工程13mm厚EPDM塑胶地坪按综合单价210元/m2计入；</w:t>
      </w:r>
    </w:p>
    <w:p w14:paraId="3F7E7F1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7、本工程5mm厚硅PU地坪按综合单价134元/m2计入；特调硅PU水性特调水性面漆及罩面剂综合单价19元/m2计入；</w:t>
      </w:r>
    </w:p>
    <w:p w14:paraId="220AF4E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8、地坪彩绘按综合单价50元/m2计入；彩绘开模费10000元一项包干；</w:t>
      </w:r>
    </w:p>
    <w:p w14:paraId="44A7C5F2">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9、原国旗台拆除，垃圾清运处理2000元一项包干。</w:t>
      </w:r>
    </w:p>
    <w:p w14:paraId="6CE629C5">
      <w:pPr>
        <w:spacing w:line="360" w:lineRule="auto"/>
        <w:ind w:firstLine="420" w:firstLineChars="200"/>
        <w:rPr>
          <w:rFonts w:hint="eastAsia" w:ascii="宋体" w:hAnsi="宋体" w:cs="宋体"/>
          <w:color w:val="auto"/>
          <w:highlight w:val="none"/>
        </w:rPr>
      </w:pPr>
    </w:p>
    <w:p w14:paraId="4B5E8E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五</w:t>
      </w:r>
      <w:r>
        <w:rPr>
          <w:rFonts w:hint="eastAsia" w:ascii="宋体" w:hAnsi="宋体" w:cs="宋体"/>
          <w:color w:val="auto"/>
          <w:highlight w:val="none"/>
        </w:rPr>
        <w:t>、工程量清单</w:t>
      </w:r>
    </w:p>
    <w:tbl>
      <w:tblPr>
        <w:tblStyle w:val="64"/>
        <w:tblW w:w="9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60"/>
        <w:gridCol w:w="539"/>
        <w:gridCol w:w="2012"/>
        <w:gridCol w:w="316"/>
        <w:gridCol w:w="766"/>
        <w:gridCol w:w="936"/>
        <w:gridCol w:w="1399"/>
        <w:gridCol w:w="403"/>
        <w:gridCol w:w="499"/>
        <w:gridCol w:w="451"/>
        <w:gridCol w:w="1137"/>
        <w:gridCol w:w="358"/>
      </w:tblGrid>
      <w:tr w14:paraId="787C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37" w:type="dxa"/>
            <w:gridSpan w:val="4"/>
            <w:tcBorders>
              <w:top w:val="nil"/>
              <w:left w:val="nil"/>
              <w:bottom w:val="nil"/>
              <w:right w:val="nil"/>
            </w:tcBorders>
            <w:shd w:val="clear" w:color="auto" w:fill="FFFFFF"/>
            <w:vAlign w:val="center"/>
          </w:tcPr>
          <w:p w14:paraId="3F1C8E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【表10.2.2-12】</w:t>
            </w:r>
          </w:p>
        </w:tc>
        <w:tc>
          <w:tcPr>
            <w:tcW w:w="1082" w:type="dxa"/>
            <w:gridSpan w:val="2"/>
            <w:tcBorders>
              <w:top w:val="nil"/>
              <w:left w:val="nil"/>
              <w:bottom w:val="nil"/>
              <w:right w:val="nil"/>
            </w:tcBorders>
            <w:shd w:val="clear" w:color="auto" w:fill="FFFFFF"/>
            <w:vAlign w:val="bottom"/>
          </w:tcPr>
          <w:p w14:paraId="59DB3DC3">
            <w:pPr>
              <w:jc w:val="left"/>
              <w:rPr>
                <w:rFonts w:hint="eastAsia" w:ascii="宋体" w:hAnsi="宋体" w:eastAsia="宋体" w:cs="宋体"/>
                <w:i w:val="0"/>
                <w:iCs w:val="0"/>
                <w:color w:val="auto"/>
                <w:sz w:val="18"/>
                <w:szCs w:val="18"/>
                <w:highlight w:val="none"/>
                <w:u w:val="none"/>
              </w:rPr>
            </w:pPr>
          </w:p>
        </w:tc>
        <w:tc>
          <w:tcPr>
            <w:tcW w:w="936" w:type="dxa"/>
            <w:tcBorders>
              <w:top w:val="nil"/>
              <w:left w:val="nil"/>
              <w:bottom w:val="nil"/>
              <w:right w:val="nil"/>
            </w:tcBorders>
            <w:shd w:val="clear" w:color="auto" w:fill="FFFFFF"/>
            <w:vAlign w:val="bottom"/>
          </w:tcPr>
          <w:p w14:paraId="2405A57E">
            <w:pPr>
              <w:jc w:val="left"/>
              <w:rPr>
                <w:rFonts w:hint="eastAsia" w:ascii="宋体" w:hAnsi="宋体" w:eastAsia="宋体" w:cs="宋体"/>
                <w:i w:val="0"/>
                <w:iCs w:val="0"/>
                <w:color w:val="auto"/>
                <w:sz w:val="18"/>
                <w:szCs w:val="18"/>
                <w:highlight w:val="none"/>
                <w:u w:val="none"/>
              </w:rPr>
            </w:pPr>
          </w:p>
        </w:tc>
        <w:tc>
          <w:tcPr>
            <w:tcW w:w="1399" w:type="dxa"/>
            <w:tcBorders>
              <w:top w:val="nil"/>
              <w:left w:val="nil"/>
              <w:bottom w:val="nil"/>
              <w:right w:val="nil"/>
            </w:tcBorders>
            <w:shd w:val="clear" w:color="auto" w:fill="FFFFFF"/>
            <w:vAlign w:val="bottom"/>
          </w:tcPr>
          <w:p w14:paraId="6573AC78">
            <w:pPr>
              <w:jc w:val="left"/>
              <w:rPr>
                <w:rFonts w:hint="eastAsia" w:ascii="宋体" w:hAnsi="宋体" w:eastAsia="宋体" w:cs="宋体"/>
                <w:i w:val="0"/>
                <w:iCs w:val="0"/>
                <w:color w:val="auto"/>
                <w:sz w:val="18"/>
                <w:szCs w:val="18"/>
                <w:highlight w:val="none"/>
                <w:u w:val="none"/>
              </w:rPr>
            </w:pPr>
          </w:p>
        </w:tc>
        <w:tc>
          <w:tcPr>
            <w:tcW w:w="902" w:type="dxa"/>
            <w:gridSpan w:val="2"/>
            <w:tcBorders>
              <w:top w:val="nil"/>
              <w:left w:val="nil"/>
              <w:bottom w:val="nil"/>
              <w:right w:val="nil"/>
            </w:tcBorders>
            <w:shd w:val="clear" w:color="auto" w:fill="FFFFFF"/>
            <w:vAlign w:val="center"/>
          </w:tcPr>
          <w:p w14:paraId="0371A8F7">
            <w:pPr>
              <w:jc w:val="center"/>
              <w:rPr>
                <w:rFonts w:hint="eastAsia" w:ascii="宋体" w:hAnsi="宋体" w:eastAsia="宋体" w:cs="宋体"/>
                <w:i w:val="0"/>
                <w:iCs w:val="0"/>
                <w:color w:val="auto"/>
                <w:sz w:val="18"/>
                <w:szCs w:val="18"/>
                <w:highlight w:val="none"/>
                <w:u w:val="none"/>
              </w:rPr>
            </w:pPr>
          </w:p>
        </w:tc>
        <w:tc>
          <w:tcPr>
            <w:tcW w:w="451" w:type="dxa"/>
            <w:tcBorders>
              <w:top w:val="nil"/>
              <w:left w:val="nil"/>
              <w:bottom w:val="nil"/>
              <w:right w:val="nil"/>
            </w:tcBorders>
            <w:shd w:val="clear" w:color="auto" w:fill="FFFFFF"/>
            <w:vAlign w:val="center"/>
          </w:tcPr>
          <w:p w14:paraId="7311C7FE">
            <w:pPr>
              <w:jc w:val="center"/>
              <w:rPr>
                <w:rFonts w:hint="eastAsia" w:ascii="宋体" w:hAnsi="宋体" w:eastAsia="宋体" w:cs="宋体"/>
                <w:i w:val="0"/>
                <w:iCs w:val="0"/>
                <w:color w:val="auto"/>
                <w:sz w:val="18"/>
                <w:szCs w:val="18"/>
                <w:highlight w:val="none"/>
                <w:u w:val="none"/>
              </w:rPr>
            </w:pPr>
          </w:p>
        </w:tc>
        <w:tc>
          <w:tcPr>
            <w:tcW w:w="1495" w:type="dxa"/>
            <w:gridSpan w:val="2"/>
            <w:tcBorders>
              <w:top w:val="nil"/>
              <w:left w:val="nil"/>
              <w:bottom w:val="nil"/>
              <w:right w:val="nil"/>
            </w:tcBorders>
            <w:shd w:val="clear" w:color="auto" w:fill="FFFFFF"/>
            <w:vAlign w:val="center"/>
          </w:tcPr>
          <w:p w14:paraId="545B3A6F">
            <w:pPr>
              <w:jc w:val="center"/>
              <w:rPr>
                <w:rFonts w:hint="eastAsia" w:ascii="宋体" w:hAnsi="宋体" w:eastAsia="宋体" w:cs="宋体"/>
                <w:i w:val="0"/>
                <w:iCs w:val="0"/>
                <w:color w:val="auto"/>
                <w:sz w:val="18"/>
                <w:szCs w:val="18"/>
                <w:highlight w:val="none"/>
                <w:u w:val="none"/>
              </w:rPr>
            </w:pPr>
          </w:p>
        </w:tc>
      </w:tr>
      <w:tr w14:paraId="261D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502" w:type="dxa"/>
            <w:gridSpan w:val="13"/>
            <w:tcBorders>
              <w:top w:val="nil"/>
              <w:left w:val="nil"/>
              <w:bottom w:val="nil"/>
              <w:right w:val="nil"/>
            </w:tcBorders>
            <w:shd w:val="clear" w:color="auto" w:fill="FFFFFF"/>
            <w:vAlign w:val="center"/>
          </w:tcPr>
          <w:p w14:paraId="27999D02">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招标控制价费用表</w:t>
            </w:r>
          </w:p>
        </w:tc>
      </w:tr>
      <w:tr w14:paraId="2985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19" w:type="dxa"/>
            <w:gridSpan w:val="6"/>
            <w:tcBorders>
              <w:top w:val="nil"/>
              <w:left w:val="nil"/>
              <w:bottom w:val="nil"/>
              <w:right w:val="nil"/>
            </w:tcBorders>
            <w:shd w:val="clear" w:color="auto" w:fill="FFFFFF"/>
            <w:vAlign w:val="bottom"/>
          </w:tcPr>
          <w:p w14:paraId="1BD3BE94">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工程名称:宁海县实验小学操场翻新及天台改造工程</w:t>
            </w:r>
          </w:p>
        </w:tc>
        <w:tc>
          <w:tcPr>
            <w:tcW w:w="936" w:type="dxa"/>
            <w:tcBorders>
              <w:top w:val="nil"/>
              <w:left w:val="nil"/>
              <w:bottom w:val="nil"/>
              <w:right w:val="nil"/>
            </w:tcBorders>
            <w:shd w:val="clear" w:color="auto" w:fill="FFFFFF"/>
            <w:vAlign w:val="bottom"/>
          </w:tcPr>
          <w:p w14:paraId="04D5F2A2">
            <w:pPr>
              <w:jc w:val="left"/>
              <w:rPr>
                <w:rFonts w:hint="eastAsia" w:ascii="宋体" w:hAnsi="宋体" w:eastAsia="宋体" w:cs="宋体"/>
                <w:i w:val="0"/>
                <w:iCs w:val="0"/>
                <w:color w:val="auto"/>
                <w:sz w:val="18"/>
                <w:szCs w:val="18"/>
                <w:highlight w:val="none"/>
                <w:u w:val="none"/>
              </w:rPr>
            </w:pPr>
          </w:p>
        </w:tc>
        <w:tc>
          <w:tcPr>
            <w:tcW w:w="1399" w:type="dxa"/>
            <w:tcBorders>
              <w:top w:val="nil"/>
              <w:left w:val="nil"/>
              <w:bottom w:val="nil"/>
              <w:right w:val="nil"/>
            </w:tcBorders>
            <w:shd w:val="clear" w:color="auto" w:fill="FFFFFF"/>
            <w:vAlign w:val="bottom"/>
          </w:tcPr>
          <w:p w14:paraId="58AC2E45">
            <w:pPr>
              <w:jc w:val="left"/>
              <w:rPr>
                <w:rFonts w:hint="eastAsia" w:ascii="宋体" w:hAnsi="宋体" w:eastAsia="宋体" w:cs="宋体"/>
                <w:i w:val="0"/>
                <w:iCs w:val="0"/>
                <w:color w:val="auto"/>
                <w:sz w:val="18"/>
                <w:szCs w:val="18"/>
                <w:highlight w:val="none"/>
                <w:u w:val="none"/>
              </w:rPr>
            </w:pPr>
          </w:p>
        </w:tc>
        <w:tc>
          <w:tcPr>
            <w:tcW w:w="2848" w:type="dxa"/>
            <w:gridSpan w:val="5"/>
            <w:tcBorders>
              <w:top w:val="nil"/>
              <w:left w:val="nil"/>
              <w:bottom w:val="nil"/>
              <w:right w:val="nil"/>
            </w:tcBorders>
            <w:shd w:val="clear" w:color="auto" w:fill="FFFFFF"/>
            <w:vAlign w:val="bottom"/>
          </w:tcPr>
          <w:p w14:paraId="24A24251">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0CC3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vMerge w:val="restart"/>
            <w:tcBorders>
              <w:top w:val="single" w:color="000000" w:sz="4" w:space="0"/>
              <w:left w:val="single" w:color="000000" w:sz="4" w:space="0"/>
              <w:bottom w:val="nil"/>
              <w:right w:val="nil"/>
            </w:tcBorders>
            <w:shd w:val="clear" w:color="auto" w:fill="FFFFFF"/>
            <w:vAlign w:val="center"/>
          </w:tcPr>
          <w:p w14:paraId="5203AA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611" w:type="dxa"/>
            <w:gridSpan w:val="3"/>
            <w:vMerge w:val="restart"/>
            <w:tcBorders>
              <w:top w:val="single" w:color="000000" w:sz="4" w:space="0"/>
              <w:left w:val="single" w:color="000000" w:sz="4" w:space="0"/>
              <w:bottom w:val="nil"/>
              <w:right w:val="nil"/>
            </w:tcBorders>
            <w:shd w:val="clear" w:color="auto" w:fill="FFFFFF"/>
            <w:vAlign w:val="center"/>
          </w:tcPr>
          <w:p w14:paraId="44BE98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工程名称</w:t>
            </w:r>
          </w:p>
        </w:tc>
        <w:tc>
          <w:tcPr>
            <w:tcW w:w="1082" w:type="dxa"/>
            <w:gridSpan w:val="2"/>
            <w:vMerge w:val="restart"/>
            <w:tcBorders>
              <w:top w:val="single" w:color="000000" w:sz="4" w:space="0"/>
              <w:left w:val="single" w:color="000000" w:sz="4" w:space="0"/>
              <w:bottom w:val="nil"/>
              <w:right w:val="nil"/>
            </w:tcBorders>
            <w:shd w:val="clear" w:color="auto" w:fill="FFFFFF"/>
            <w:vAlign w:val="center"/>
          </w:tcPr>
          <w:p w14:paraId="758851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金额(元)</w:t>
            </w:r>
          </w:p>
        </w:tc>
        <w:tc>
          <w:tcPr>
            <w:tcW w:w="3688" w:type="dxa"/>
            <w:gridSpan w:val="5"/>
            <w:tcBorders>
              <w:top w:val="single" w:color="000000" w:sz="4" w:space="0"/>
              <w:left w:val="single" w:color="000000" w:sz="4" w:space="0"/>
              <w:bottom w:val="nil"/>
              <w:right w:val="nil"/>
            </w:tcBorders>
            <w:shd w:val="clear" w:color="auto" w:fill="FFFFFF"/>
            <w:vAlign w:val="center"/>
          </w:tcPr>
          <w:p w14:paraId="70690B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其中：（元）</w:t>
            </w:r>
          </w:p>
        </w:tc>
        <w:tc>
          <w:tcPr>
            <w:tcW w:w="14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514C30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1DD9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6" w:type="dxa"/>
            <w:vMerge w:val="continue"/>
            <w:tcBorders>
              <w:top w:val="single" w:color="000000" w:sz="4" w:space="0"/>
              <w:left w:val="single" w:color="000000" w:sz="4" w:space="0"/>
              <w:bottom w:val="nil"/>
              <w:right w:val="nil"/>
            </w:tcBorders>
            <w:shd w:val="clear" w:color="auto" w:fill="FFFFFF"/>
            <w:vAlign w:val="center"/>
          </w:tcPr>
          <w:p w14:paraId="2E9883EF">
            <w:pPr>
              <w:jc w:val="center"/>
              <w:rPr>
                <w:rFonts w:hint="eastAsia" w:ascii="宋体" w:hAnsi="宋体" w:eastAsia="宋体" w:cs="宋体"/>
                <w:i w:val="0"/>
                <w:iCs w:val="0"/>
                <w:color w:val="auto"/>
                <w:sz w:val="18"/>
                <w:szCs w:val="18"/>
                <w:highlight w:val="none"/>
                <w:u w:val="none"/>
              </w:rPr>
            </w:pPr>
          </w:p>
        </w:tc>
        <w:tc>
          <w:tcPr>
            <w:tcW w:w="2611" w:type="dxa"/>
            <w:gridSpan w:val="3"/>
            <w:vMerge w:val="continue"/>
            <w:tcBorders>
              <w:top w:val="single" w:color="000000" w:sz="4" w:space="0"/>
              <w:left w:val="single" w:color="000000" w:sz="4" w:space="0"/>
              <w:bottom w:val="nil"/>
              <w:right w:val="nil"/>
            </w:tcBorders>
            <w:shd w:val="clear" w:color="auto" w:fill="FFFFFF"/>
            <w:vAlign w:val="center"/>
          </w:tcPr>
          <w:p w14:paraId="7F8CA9B1">
            <w:pPr>
              <w:jc w:val="center"/>
              <w:rPr>
                <w:rFonts w:hint="eastAsia" w:ascii="宋体" w:hAnsi="宋体" w:eastAsia="宋体" w:cs="宋体"/>
                <w:i w:val="0"/>
                <w:iCs w:val="0"/>
                <w:color w:val="auto"/>
                <w:sz w:val="18"/>
                <w:szCs w:val="18"/>
                <w:highlight w:val="none"/>
                <w:u w:val="none"/>
              </w:rPr>
            </w:pPr>
          </w:p>
        </w:tc>
        <w:tc>
          <w:tcPr>
            <w:tcW w:w="1082" w:type="dxa"/>
            <w:gridSpan w:val="2"/>
            <w:vMerge w:val="continue"/>
            <w:tcBorders>
              <w:top w:val="single" w:color="000000" w:sz="4" w:space="0"/>
              <w:left w:val="single" w:color="000000" w:sz="4" w:space="0"/>
              <w:bottom w:val="nil"/>
              <w:right w:val="nil"/>
            </w:tcBorders>
            <w:shd w:val="clear" w:color="auto" w:fill="FFFFFF"/>
            <w:vAlign w:val="center"/>
          </w:tcPr>
          <w:p w14:paraId="28630950">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24066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1399" w:type="dxa"/>
            <w:tcBorders>
              <w:top w:val="single" w:color="000000" w:sz="4" w:space="0"/>
              <w:left w:val="single" w:color="000000" w:sz="4" w:space="0"/>
              <w:bottom w:val="nil"/>
              <w:right w:val="nil"/>
            </w:tcBorders>
            <w:shd w:val="clear" w:color="auto" w:fill="FFFFFF"/>
            <w:vAlign w:val="center"/>
          </w:tcPr>
          <w:p w14:paraId="5632EA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安全文明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施工基本费</w:t>
            </w:r>
          </w:p>
        </w:tc>
        <w:tc>
          <w:tcPr>
            <w:tcW w:w="902" w:type="dxa"/>
            <w:gridSpan w:val="2"/>
            <w:tcBorders>
              <w:top w:val="single" w:color="000000" w:sz="4" w:space="0"/>
              <w:left w:val="single" w:color="000000" w:sz="4" w:space="0"/>
              <w:bottom w:val="nil"/>
              <w:right w:val="nil"/>
            </w:tcBorders>
            <w:shd w:val="clear" w:color="auto" w:fill="FFFFFF"/>
            <w:vAlign w:val="center"/>
          </w:tcPr>
          <w:p w14:paraId="39906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规费</w:t>
            </w:r>
          </w:p>
        </w:tc>
        <w:tc>
          <w:tcPr>
            <w:tcW w:w="451" w:type="dxa"/>
            <w:tcBorders>
              <w:top w:val="single" w:color="000000" w:sz="4" w:space="0"/>
              <w:left w:val="single" w:color="000000" w:sz="4" w:space="0"/>
              <w:bottom w:val="nil"/>
              <w:right w:val="single" w:color="000000" w:sz="4" w:space="0"/>
            </w:tcBorders>
            <w:shd w:val="clear" w:color="auto" w:fill="FFFFFF"/>
            <w:vAlign w:val="center"/>
          </w:tcPr>
          <w:p w14:paraId="7F89AB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税金</w:t>
            </w:r>
          </w:p>
        </w:tc>
        <w:tc>
          <w:tcPr>
            <w:tcW w:w="14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FF189BC">
            <w:pPr>
              <w:jc w:val="center"/>
              <w:rPr>
                <w:rFonts w:hint="eastAsia" w:ascii="宋体" w:hAnsi="宋体" w:eastAsia="宋体" w:cs="宋体"/>
                <w:i w:val="0"/>
                <w:iCs w:val="0"/>
                <w:color w:val="auto"/>
                <w:sz w:val="18"/>
                <w:szCs w:val="18"/>
                <w:highlight w:val="none"/>
                <w:u w:val="none"/>
              </w:rPr>
            </w:pPr>
          </w:p>
        </w:tc>
      </w:tr>
      <w:tr w14:paraId="5CB1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14DF0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611" w:type="dxa"/>
            <w:gridSpan w:val="3"/>
            <w:tcBorders>
              <w:top w:val="single" w:color="000000" w:sz="4" w:space="0"/>
              <w:left w:val="single" w:color="000000" w:sz="4" w:space="0"/>
              <w:bottom w:val="nil"/>
              <w:right w:val="nil"/>
            </w:tcBorders>
            <w:shd w:val="clear" w:color="auto" w:fill="FFFFFF"/>
            <w:vAlign w:val="center"/>
          </w:tcPr>
          <w:p w14:paraId="7565E6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单项工程</w:t>
            </w:r>
          </w:p>
        </w:tc>
        <w:tc>
          <w:tcPr>
            <w:tcW w:w="1082" w:type="dxa"/>
            <w:gridSpan w:val="2"/>
            <w:tcBorders>
              <w:top w:val="single" w:color="000000" w:sz="4" w:space="0"/>
              <w:left w:val="single" w:color="000000" w:sz="4" w:space="0"/>
              <w:bottom w:val="nil"/>
              <w:right w:val="nil"/>
            </w:tcBorders>
            <w:shd w:val="clear" w:color="auto" w:fill="FFFFFF"/>
            <w:vAlign w:val="center"/>
          </w:tcPr>
          <w:p w14:paraId="2283D38E">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0CAF02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30000.00</w:t>
            </w:r>
          </w:p>
        </w:tc>
        <w:tc>
          <w:tcPr>
            <w:tcW w:w="1399" w:type="dxa"/>
            <w:tcBorders>
              <w:top w:val="single" w:color="000000" w:sz="4" w:space="0"/>
              <w:left w:val="single" w:color="000000" w:sz="4" w:space="0"/>
              <w:bottom w:val="nil"/>
              <w:right w:val="nil"/>
            </w:tcBorders>
            <w:shd w:val="clear" w:color="auto" w:fill="FFFFFF"/>
            <w:vAlign w:val="center"/>
          </w:tcPr>
          <w:p w14:paraId="452A4A25">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2A56E0F7">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49BB4A30">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3199AC87">
            <w:pPr>
              <w:jc w:val="left"/>
              <w:rPr>
                <w:rFonts w:hint="eastAsia" w:ascii="宋体" w:hAnsi="宋体" w:eastAsia="宋体" w:cs="宋体"/>
                <w:i w:val="0"/>
                <w:iCs w:val="0"/>
                <w:color w:val="auto"/>
                <w:sz w:val="18"/>
                <w:szCs w:val="18"/>
                <w:highlight w:val="none"/>
                <w:u w:val="none"/>
              </w:rPr>
            </w:pPr>
          </w:p>
        </w:tc>
      </w:tr>
      <w:tr w14:paraId="30FE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26" w:type="dxa"/>
            <w:tcBorders>
              <w:top w:val="single" w:color="000000" w:sz="4" w:space="0"/>
              <w:left w:val="single" w:color="000000" w:sz="4" w:space="0"/>
              <w:bottom w:val="nil"/>
              <w:right w:val="nil"/>
            </w:tcBorders>
            <w:shd w:val="clear" w:color="auto" w:fill="FFFFFF"/>
            <w:vAlign w:val="center"/>
          </w:tcPr>
          <w:p w14:paraId="72B95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611" w:type="dxa"/>
            <w:gridSpan w:val="3"/>
            <w:tcBorders>
              <w:top w:val="single" w:color="000000" w:sz="4" w:space="0"/>
              <w:left w:val="single" w:color="000000" w:sz="4" w:space="0"/>
              <w:bottom w:val="nil"/>
              <w:right w:val="nil"/>
            </w:tcBorders>
            <w:shd w:val="clear" w:color="auto" w:fill="FFFFFF"/>
            <w:vAlign w:val="center"/>
          </w:tcPr>
          <w:p w14:paraId="2D0052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w:t>
            </w:r>
          </w:p>
        </w:tc>
        <w:tc>
          <w:tcPr>
            <w:tcW w:w="1082" w:type="dxa"/>
            <w:gridSpan w:val="2"/>
            <w:tcBorders>
              <w:top w:val="single" w:color="000000" w:sz="4" w:space="0"/>
              <w:left w:val="single" w:color="000000" w:sz="4" w:space="0"/>
              <w:bottom w:val="nil"/>
              <w:right w:val="nil"/>
            </w:tcBorders>
            <w:shd w:val="clear" w:color="auto" w:fill="FFFFFF"/>
            <w:vAlign w:val="center"/>
          </w:tcPr>
          <w:p w14:paraId="41A328B9">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525676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30000.00</w:t>
            </w:r>
          </w:p>
        </w:tc>
        <w:tc>
          <w:tcPr>
            <w:tcW w:w="1399" w:type="dxa"/>
            <w:tcBorders>
              <w:top w:val="single" w:color="000000" w:sz="4" w:space="0"/>
              <w:left w:val="single" w:color="000000" w:sz="4" w:space="0"/>
              <w:bottom w:val="nil"/>
              <w:right w:val="nil"/>
            </w:tcBorders>
            <w:shd w:val="clear" w:color="auto" w:fill="FFFFFF"/>
            <w:vAlign w:val="center"/>
          </w:tcPr>
          <w:p w14:paraId="00B66C80">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2FE9CFB3">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70008BD0">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16D1B297">
            <w:pPr>
              <w:jc w:val="left"/>
              <w:rPr>
                <w:rFonts w:hint="eastAsia" w:ascii="宋体" w:hAnsi="宋体" w:eastAsia="宋体" w:cs="宋体"/>
                <w:i w:val="0"/>
                <w:iCs w:val="0"/>
                <w:color w:val="auto"/>
                <w:sz w:val="18"/>
                <w:szCs w:val="18"/>
                <w:highlight w:val="none"/>
                <w:u w:val="none"/>
              </w:rPr>
            </w:pPr>
          </w:p>
        </w:tc>
      </w:tr>
      <w:tr w14:paraId="12CF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14D6C9BF">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02ABCB7A">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58DBE4E0">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28F3C005">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0BC973FA">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05F6ED8D">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290B2122">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5B974070">
            <w:pPr>
              <w:jc w:val="left"/>
              <w:rPr>
                <w:rFonts w:hint="eastAsia" w:ascii="宋体" w:hAnsi="宋体" w:eastAsia="宋体" w:cs="宋体"/>
                <w:i w:val="0"/>
                <w:iCs w:val="0"/>
                <w:color w:val="auto"/>
                <w:sz w:val="18"/>
                <w:szCs w:val="18"/>
                <w:highlight w:val="none"/>
                <w:u w:val="none"/>
              </w:rPr>
            </w:pPr>
          </w:p>
        </w:tc>
      </w:tr>
      <w:tr w14:paraId="59BF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34D5A57D">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43D011F5">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0E4D9012">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27556A1B">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67B95B14">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668F5242">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591367A4">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02FFCAB5">
            <w:pPr>
              <w:jc w:val="left"/>
              <w:rPr>
                <w:rFonts w:hint="eastAsia" w:ascii="宋体" w:hAnsi="宋体" w:eastAsia="宋体" w:cs="宋体"/>
                <w:i w:val="0"/>
                <w:iCs w:val="0"/>
                <w:color w:val="auto"/>
                <w:sz w:val="18"/>
                <w:szCs w:val="18"/>
                <w:highlight w:val="none"/>
                <w:u w:val="none"/>
              </w:rPr>
            </w:pPr>
          </w:p>
        </w:tc>
      </w:tr>
      <w:tr w14:paraId="7C9E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0C340A31">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20765EAA">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5B81FEC3">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08571B82">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329C375F">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18ABAF7C">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5BDA0E78">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5ED77F51">
            <w:pPr>
              <w:jc w:val="left"/>
              <w:rPr>
                <w:rFonts w:hint="eastAsia" w:ascii="宋体" w:hAnsi="宋体" w:eastAsia="宋体" w:cs="宋体"/>
                <w:i w:val="0"/>
                <w:iCs w:val="0"/>
                <w:color w:val="auto"/>
                <w:sz w:val="18"/>
                <w:szCs w:val="18"/>
                <w:highlight w:val="none"/>
                <w:u w:val="none"/>
              </w:rPr>
            </w:pPr>
          </w:p>
        </w:tc>
      </w:tr>
      <w:tr w14:paraId="4014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13B165D0">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30FDAF3B">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6F6F08A5">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68C5EA12">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11BDF9BC">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4C38AF68">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77DF1CDA">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66F9C901">
            <w:pPr>
              <w:jc w:val="left"/>
              <w:rPr>
                <w:rFonts w:hint="eastAsia" w:ascii="宋体" w:hAnsi="宋体" w:eastAsia="宋体" w:cs="宋体"/>
                <w:i w:val="0"/>
                <w:iCs w:val="0"/>
                <w:color w:val="auto"/>
                <w:sz w:val="18"/>
                <w:szCs w:val="18"/>
                <w:highlight w:val="none"/>
                <w:u w:val="none"/>
              </w:rPr>
            </w:pPr>
          </w:p>
        </w:tc>
      </w:tr>
      <w:tr w14:paraId="012C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1F24EA71">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631F5286">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75189A48">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795823A1">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36292AF9">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2613EC86">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5D06ABA4">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7B5B04B6">
            <w:pPr>
              <w:jc w:val="left"/>
              <w:rPr>
                <w:rFonts w:hint="eastAsia" w:ascii="宋体" w:hAnsi="宋体" w:eastAsia="宋体" w:cs="宋体"/>
                <w:i w:val="0"/>
                <w:iCs w:val="0"/>
                <w:color w:val="auto"/>
                <w:sz w:val="18"/>
                <w:szCs w:val="18"/>
                <w:highlight w:val="none"/>
                <w:u w:val="none"/>
              </w:rPr>
            </w:pPr>
          </w:p>
        </w:tc>
      </w:tr>
      <w:tr w14:paraId="2DD3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25BB31D1">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0A0501F0">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011110F8">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309BC213">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15CA24A2">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1BC5B7C0">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46CAD1BC">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3ECCC224">
            <w:pPr>
              <w:jc w:val="left"/>
              <w:rPr>
                <w:rFonts w:hint="eastAsia" w:ascii="宋体" w:hAnsi="宋体" w:eastAsia="宋体" w:cs="宋体"/>
                <w:i w:val="0"/>
                <w:iCs w:val="0"/>
                <w:color w:val="auto"/>
                <w:sz w:val="18"/>
                <w:szCs w:val="18"/>
                <w:highlight w:val="none"/>
                <w:u w:val="none"/>
              </w:rPr>
            </w:pPr>
          </w:p>
        </w:tc>
      </w:tr>
      <w:tr w14:paraId="0EFF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7013EDCC">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7A9B0237">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1D6B3DF1">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57F3EE35">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5280014E">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0D08AC8A">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605899B0">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7A929C06">
            <w:pPr>
              <w:jc w:val="left"/>
              <w:rPr>
                <w:rFonts w:hint="eastAsia" w:ascii="宋体" w:hAnsi="宋体" w:eastAsia="宋体" w:cs="宋体"/>
                <w:i w:val="0"/>
                <w:iCs w:val="0"/>
                <w:color w:val="auto"/>
                <w:sz w:val="18"/>
                <w:szCs w:val="18"/>
                <w:highlight w:val="none"/>
                <w:u w:val="none"/>
              </w:rPr>
            </w:pPr>
          </w:p>
        </w:tc>
      </w:tr>
      <w:tr w14:paraId="6F8A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3C2CF4A4">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2D9E9041">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54DDBDE7">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14B64127">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27A076AC">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3D9AF787">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17B3F165">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5AED35C8">
            <w:pPr>
              <w:jc w:val="left"/>
              <w:rPr>
                <w:rFonts w:hint="eastAsia" w:ascii="宋体" w:hAnsi="宋体" w:eastAsia="宋体" w:cs="宋体"/>
                <w:i w:val="0"/>
                <w:iCs w:val="0"/>
                <w:color w:val="auto"/>
                <w:sz w:val="18"/>
                <w:szCs w:val="18"/>
                <w:highlight w:val="none"/>
                <w:u w:val="none"/>
              </w:rPr>
            </w:pPr>
          </w:p>
        </w:tc>
      </w:tr>
      <w:tr w14:paraId="5FE5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738DB4A3">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74434C68">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0AA2787D">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17CCD052">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3C05DCA1">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68032017">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605F24CD">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6EEED387">
            <w:pPr>
              <w:jc w:val="left"/>
              <w:rPr>
                <w:rFonts w:hint="eastAsia" w:ascii="宋体" w:hAnsi="宋体" w:eastAsia="宋体" w:cs="宋体"/>
                <w:i w:val="0"/>
                <w:iCs w:val="0"/>
                <w:color w:val="auto"/>
                <w:sz w:val="18"/>
                <w:szCs w:val="18"/>
                <w:highlight w:val="none"/>
                <w:u w:val="none"/>
              </w:rPr>
            </w:pPr>
          </w:p>
        </w:tc>
      </w:tr>
      <w:tr w14:paraId="28B0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34438DE5">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11B46D16">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7A266346">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069296F9">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07892438">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102472AF">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3C59E7FB">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0E965E1C">
            <w:pPr>
              <w:jc w:val="left"/>
              <w:rPr>
                <w:rFonts w:hint="eastAsia" w:ascii="宋体" w:hAnsi="宋体" w:eastAsia="宋体" w:cs="宋体"/>
                <w:i w:val="0"/>
                <w:iCs w:val="0"/>
                <w:color w:val="auto"/>
                <w:sz w:val="18"/>
                <w:szCs w:val="18"/>
                <w:highlight w:val="none"/>
                <w:u w:val="none"/>
              </w:rPr>
            </w:pPr>
          </w:p>
        </w:tc>
      </w:tr>
      <w:tr w14:paraId="68E4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57E46C2F">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470F3AC7">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47D0D921">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223975DB">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2D65D6D6">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78B29EAF">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105DFC65">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284D6D11">
            <w:pPr>
              <w:jc w:val="left"/>
              <w:rPr>
                <w:rFonts w:hint="eastAsia" w:ascii="宋体" w:hAnsi="宋体" w:eastAsia="宋体" w:cs="宋体"/>
                <w:i w:val="0"/>
                <w:iCs w:val="0"/>
                <w:color w:val="auto"/>
                <w:sz w:val="18"/>
                <w:szCs w:val="18"/>
                <w:highlight w:val="none"/>
                <w:u w:val="none"/>
              </w:rPr>
            </w:pPr>
          </w:p>
        </w:tc>
      </w:tr>
      <w:tr w14:paraId="2C9E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12C06286">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5425E3F9">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5C931F7B">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1B61A371">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5BED6E96">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4872A761">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5D5E3EFD">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63F77714">
            <w:pPr>
              <w:jc w:val="left"/>
              <w:rPr>
                <w:rFonts w:hint="eastAsia" w:ascii="宋体" w:hAnsi="宋体" w:eastAsia="宋体" w:cs="宋体"/>
                <w:i w:val="0"/>
                <w:iCs w:val="0"/>
                <w:color w:val="auto"/>
                <w:sz w:val="18"/>
                <w:szCs w:val="18"/>
                <w:highlight w:val="none"/>
                <w:u w:val="none"/>
              </w:rPr>
            </w:pPr>
          </w:p>
        </w:tc>
      </w:tr>
      <w:tr w14:paraId="6156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1C16CDC7">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136B29E6">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50CA9BB4">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6C1D2655">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5D316487">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0B8BC368">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38B3D7E5">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313D649E">
            <w:pPr>
              <w:jc w:val="left"/>
              <w:rPr>
                <w:rFonts w:hint="eastAsia" w:ascii="宋体" w:hAnsi="宋体" w:eastAsia="宋体" w:cs="宋体"/>
                <w:i w:val="0"/>
                <w:iCs w:val="0"/>
                <w:color w:val="auto"/>
                <w:sz w:val="18"/>
                <w:szCs w:val="18"/>
                <w:highlight w:val="none"/>
                <w:u w:val="none"/>
              </w:rPr>
            </w:pPr>
          </w:p>
        </w:tc>
      </w:tr>
      <w:tr w14:paraId="64FC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5D6460AD">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2CB1F4B1">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1F5ADE83">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5545281E">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2ABD0FC1">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000DFE14">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41572103">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4DE656FC">
            <w:pPr>
              <w:jc w:val="left"/>
              <w:rPr>
                <w:rFonts w:hint="eastAsia" w:ascii="宋体" w:hAnsi="宋体" w:eastAsia="宋体" w:cs="宋体"/>
                <w:i w:val="0"/>
                <w:iCs w:val="0"/>
                <w:color w:val="auto"/>
                <w:sz w:val="18"/>
                <w:szCs w:val="18"/>
                <w:highlight w:val="none"/>
                <w:u w:val="none"/>
              </w:rPr>
            </w:pPr>
          </w:p>
        </w:tc>
      </w:tr>
      <w:tr w14:paraId="1B2A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0C2F377C">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0E97D068">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70B4FFCC">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181DA132">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6021419C">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371EFCE1">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7E9D99F2">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376A2EED">
            <w:pPr>
              <w:jc w:val="left"/>
              <w:rPr>
                <w:rFonts w:hint="eastAsia" w:ascii="宋体" w:hAnsi="宋体" w:eastAsia="宋体" w:cs="宋体"/>
                <w:i w:val="0"/>
                <w:iCs w:val="0"/>
                <w:color w:val="auto"/>
                <w:sz w:val="18"/>
                <w:szCs w:val="18"/>
                <w:highlight w:val="none"/>
                <w:u w:val="none"/>
              </w:rPr>
            </w:pPr>
          </w:p>
        </w:tc>
      </w:tr>
      <w:tr w14:paraId="70D1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6" w:type="dxa"/>
            <w:tcBorders>
              <w:top w:val="single" w:color="000000" w:sz="4" w:space="0"/>
              <w:left w:val="single" w:color="000000" w:sz="4" w:space="0"/>
              <w:bottom w:val="nil"/>
              <w:right w:val="nil"/>
            </w:tcBorders>
            <w:shd w:val="clear" w:color="auto" w:fill="FFFFFF"/>
            <w:vAlign w:val="center"/>
          </w:tcPr>
          <w:p w14:paraId="2A21C85B">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47B407A7">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5311DC45">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67234E0F">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65422C6A">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03D59195">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099A13C4">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37F04F67">
            <w:pPr>
              <w:jc w:val="left"/>
              <w:rPr>
                <w:rFonts w:hint="eastAsia" w:ascii="宋体" w:hAnsi="宋体" w:eastAsia="宋体" w:cs="宋体"/>
                <w:i w:val="0"/>
                <w:iCs w:val="0"/>
                <w:color w:val="auto"/>
                <w:sz w:val="18"/>
                <w:szCs w:val="18"/>
                <w:highlight w:val="none"/>
                <w:u w:val="none"/>
              </w:rPr>
            </w:pPr>
          </w:p>
        </w:tc>
      </w:tr>
      <w:tr w14:paraId="2B7B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6" w:type="dxa"/>
            <w:tcBorders>
              <w:top w:val="single" w:color="000000" w:sz="4" w:space="0"/>
              <w:left w:val="single" w:color="000000" w:sz="4" w:space="0"/>
              <w:bottom w:val="nil"/>
              <w:right w:val="nil"/>
            </w:tcBorders>
            <w:shd w:val="clear" w:color="auto" w:fill="FFFFFF"/>
            <w:vAlign w:val="center"/>
          </w:tcPr>
          <w:p w14:paraId="09E4ECAC">
            <w:pPr>
              <w:jc w:val="center"/>
              <w:rPr>
                <w:rFonts w:hint="eastAsia" w:ascii="宋体" w:hAnsi="宋体" w:eastAsia="宋体" w:cs="宋体"/>
                <w:i w:val="0"/>
                <w:iCs w:val="0"/>
                <w:color w:val="auto"/>
                <w:sz w:val="18"/>
                <w:szCs w:val="18"/>
                <w:highlight w:val="none"/>
                <w:u w:val="none"/>
              </w:rPr>
            </w:pPr>
          </w:p>
        </w:tc>
        <w:tc>
          <w:tcPr>
            <w:tcW w:w="2611" w:type="dxa"/>
            <w:gridSpan w:val="3"/>
            <w:tcBorders>
              <w:top w:val="single" w:color="000000" w:sz="4" w:space="0"/>
              <w:left w:val="single" w:color="000000" w:sz="4" w:space="0"/>
              <w:bottom w:val="nil"/>
              <w:right w:val="nil"/>
            </w:tcBorders>
            <w:shd w:val="clear" w:color="auto" w:fill="FFFFFF"/>
            <w:vAlign w:val="center"/>
          </w:tcPr>
          <w:p w14:paraId="3136C553">
            <w:pPr>
              <w:jc w:val="left"/>
              <w:rPr>
                <w:rFonts w:hint="eastAsia" w:ascii="宋体" w:hAnsi="宋体" w:eastAsia="宋体" w:cs="宋体"/>
                <w:i w:val="0"/>
                <w:iCs w:val="0"/>
                <w:color w:val="auto"/>
                <w:sz w:val="18"/>
                <w:szCs w:val="18"/>
                <w:highlight w:val="none"/>
                <w:u w:val="none"/>
              </w:rPr>
            </w:pPr>
          </w:p>
        </w:tc>
        <w:tc>
          <w:tcPr>
            <w:tcW w:w="1082" w:type="dxa"/>
            <w:gridSpan w:val="2"/>
            <w:tcBorders>
              <w:top w:val="single" w:color="000000" w:sz="4" w:space="0"/>
              <w:left w:val="single" w:color="000000" w:sz="4" w:space="0"/>
              <w:bottom w:val="nil"/>
              <w:right w:val="nil"/>
            </w:tcBorders>
            <w:shd w:val="clear" w:color="auto" w:fill="FFFFFF"/>
            <w:vAlign w:val="center"/>
          </w:tcPr>
          <w:p w14:paraId="364E7FCD">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nil"/>
              <w:right w:val="nil"/>
            </w:tcBorders>
            <w:shd w:val="clear" w:color="auto" w:fill="FFFFFF"/>
            <w:vAlign w:val="center"/>
          </w:tcPr>
          <w:p w14:paraId="31A6E8DB">
            <w:pPr>
              <w:jc w:val="right"/>
              <w:rPr>
                <w:rFonts w:hint="eastAsia" w:ascii="宋体" w:hAnsi="宋体" w:eastAsia="宋体" w:cs="宋体"/>
                <w:i w:val="0"/>
                <w:iCs w:val="0"/>
                <w:color w:val="auto"/>
                <w:sz w:val="18"/>
                <w:szCs w:val="18"/>
                <w:highlight w:val="none"/>
                <w:u w:val="none"/>
              </w:rPr>
            </w:pPr>
          </w:p>
        </w:tc>
        <w:tc>
          <w:tcPr>
            <w:tcW w:w="1399" w:type="dxa"/>
            <w:tcBorders>
              <w:top w:val="single" w:color="000000" w:sz="4" w:space="0"/>
              <w:left w:val="single" w:color="000000" w:sz="4" w:space="0"/>
              <w:bottom w:val="nil"/>
              <w:right w:val="nil"/>
            </w:tcBorders>
            <w:shd w:val="clear" w:color="auto" w:fill="FFFFFF"/>
            <w:vAlign w:val="center"/>
          </w:tcPr>
          <w:p w14:paraId="24ABF71B">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nil"/>
              <w:right w:val="nil"/>
            </w:tcBorders>
            <w:shd w:val="clear" w:color="auto" w:fill="FFFFFF"/>
            <w:vAlign w:val="center"/>
          </w:tcPr>
          <w:p w14:paraId="4713D8FA">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nil"/>
              <w:right w:val="nil"/>
            </w:tcBorders>
            <w:shd w:val="clear" w:color="auto" w:fill="FFFFFF"/>
            <w:vAlign w:val="center"/>
          </w:tcPr>
          <w:p w14:paraId="1E1F2988">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nil"/>
              <w:right w:val="single" w:color="000000" w:sz="4" w:space="0"/>
            </w:tcBorders>
            <w:shd w:val="clear" w:color="auto" w:fill="FFFFFF"/>
            <w:vAlign w:val="center"/>
          </w:tcPr>
          <w:p w14:paraId="605D3D21">
            <w:pPr>
              <w:jc w:val="left"/>
              <w:rPr>
                <w:rFonts w:hint="eastAsia" w:ascii="宋体" w:hAnsi="宋体" w:eastAsia="宋体" w:cs="宋体"/>
                <w:i w:val="0"/>
                <w:iCs w:val="0"/>
                <w:color w:val="auto"/>
                <w:sz w:val="18"/>
                <w:szCs w:val="18"/>
                <w:highlight w:val="none"/>
                <w:u w:val="none"/>
              </w:rPr>
            </w:pPr>
          </w:p>
        </w:tc>
      </w:tr>
      <w:tr w14:paraId="7580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37" w:type="dxa"/>
            <w:gridSpan w:val="4"/>
            <w:tcBorders>
              <w:top w:val="single" w:color="000000" w:sz="4" w:space="0"/>
              <w:left w:val="single" w:color="000000" w:sz="4" w:space="0"/>
              <w:bottom w:val="single" w:color="000000" w:sz="4" w:space="0"/>
              <w:right w:val="nil"/>
            </w:tcBorders>
            <w:shd w:val="clear" w:color="auto" w:fill="FFFFFF"/>
            <w:vAlign w:val="center"/>
          </w:tcPr>
          <w:p w14:paraId="0BD449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082" w:type="dxa"/>
            <w:gridSpan w:val="2"/>
            <w:tcBorders>
              <w:top w:val="single" w:color="000000" w:sz="4" w:space="0"/>
              <w:left w:val="single" w:color="000000" w:sz="4" w:space="0"/>
              <w:bottom w:val="single" w:color="000000" w:sz="4" w:space="0"/>
              <w:right w:val="nil"/>
            </w:tcBorders>
            <w:shd w:val="clear" w:color="auto" w:fill="FFFFFF"/>
            <w:vAlign w:val="center"/>
          </w:tcPr>
          <w:p w14:paraId="07C7E817">
            <w:pPr>
              <w:jc w:val="right"/>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nil"/>
            </w:tcBorders>
            <w:shd w:val="clear" w:color="auto" w:fill="FFFFFF"/>
            <w:vAlign w:val="center"/>
          </w:tcPr>
          <w:p w14:paraId="4E6FBD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30000.00</w:t>
            </w:r>
          </w:p>
        </w:tc>
        <w:tc>
          <w:tcPr>
            <w:tcW w:w="1399" w:type="dxa"/>
            <w:tcBorders>
              <w:top w:val="single" w:color="000000" w:sz="4" w:space="0"/>
              <w:left w:val="single" w:color="000000" w:sz="4" w:space="0"/>
              <w:bottom w:val="single" w:color="000000" w:sz="4" w:space="0"/>
              <w:right w:val="nil"/>
            </w:tcBorders>
            <w:shd w:val="clear" w:color="auto" w:fill="FFFFFF"/>
            <w:vAlign w:val="center"/>
          </w:tcPr>
          <w:p w14:paraId="313CE082">
            <w:pPr>
              <w:jc w:val="right"/>
              <w:rPr>
                <w:rFonts w:hint="eastAsia" w:ascii="宋体" w:hAnsi="宋体" w:eastAsia="宋体" w:cs="宋体"/>
                <w:i w:val="0"/>
                <w:iCs w:val="0"/>
                <w:color w:val="auto"/>
                <w:sz w:val="18"/>
                <w:szCs w:val="18"/>
                <w:highlight w:val="none"/>
                <w:u w:val="none"/>
              </w:rPr>
            </w:pPr>
          </w:p>
        </w:tc>
        <w:tc>
          <w:tcPr>
            <w:tcW w:w="902" w:type="dxa"/>
            <w:gridSpan w:val="2"/>
            <w:tcBorders>
              <w:top w:val="single" w:color="000000" w:sz="4" w:space="0"/>
              <w:left w:val="single" w:color="000000" w:sz="4" w:space="0"/>
              <w:bottom w:val="single" w:color="000000" w:sz="4" w:space="0"/>
              <w:right w:val="nil"/>
            </w:tcBorders>
            <w:shd w:val="clear" w:color="auto" w:fill="FFFFFF"/>
            <w:vAlign w:val="center"/>
          </w:tcPr>
          <w:p w14:paraId="5DF9B7EE">
            <w:pPr>
              <w:jc w:val="right"/>
              <w:rPr>
                <w:rFonts w:hint="eastAsia" w:ascii="宋体" w:hAnsi="宋体" w:eastAsia="宋体" w:cs="宋体"/>
                <w:i w:val="0"/>
                <w:iCs w:val="0"/>
                <w:color w:val="auto"/>
                <w:sz w:val="18"/>
                <w:szCs w:val="18"/>
                <w:highlight w:val="none"/>
                <w:u w:val="none"/>
              </w:rPr>
            </w:pPr>
          </w:p>
        </w:tc>
        <w:tc>
          <w:tcPr>
            <w:tcW w:w="451" w:type="dxa"/>
            <w:tcBorders>
              <w:top w:val="single" w:color="000000" w:sz="4" w:space="0"/>
              <w:left w:val="single" w:color="000000" w:sz="4" w:space="0"/>
              <w:bottom w:val="single" w:color="000000" w:sz="4" w:space="0"/>
              <w:right w:val="nil"/>
            </w:tcBorders>
            <w:shd w:val="clear" w:color="auto" w:fill="FFFFFF"/>
            <w:vAlign w:val="center"/>
          </w:tcPr>
          <w:p w14:paraId="429EC5F8">
            <w:pPr>
              <w:jc w:val="right"/>
              <w:rPr>
                <w:rFonts w:hint="eastAsia" w:ascii="宋体" w:hAnsi="宋体" w:eastAsia="宋体" w:cs="宋体"/>
                <w:i w:val="0"/>
                <w:iCs w:val="0"/>
                <w:color w:val="auto"/>
                <w:sz w:val="18"/>
                <w:szCs w:val="18"/>
                <w:highlight w:val="none"/>
                <w:u w:val="none"/>
              </w:rPr>
            </w:pP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9B168A">
            <w:pPr>
              <w:jc w:val="center"/>
              <w:rPr>
                <w:rFonts w:hint="eastAsia" w:ascii="宋体" w:hAnsi="宋体" w:eastAsia="宋体" w:cs="宋体"/>
                <w:i w:val="0"/>
                <w:iCs w:val="0"/>
                <w:color w:val="auto"/>
                <w:sz w:val="18"/>
                <w:szCs w:val="18"/>
                <w:highlight w:val="none"/>
                <w:u w:val="none"/>
              </w:rPr>
            </w:pPr>
          </w:p>
        </w:tc>
      </w:tr>
      <w:tr w14:paraId="18DD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270" w:hRule="atLeast"/>
        </w:trPr>
        <w:tc>
          <w:tcPr>
            <w:tcW w:w="3553" w:type="dxa"/>
            <w:gridSpan w:val="5"/>
            <w:tcBorders>
              <w:top w:val="nil"/>
              <w:left w:val="nil"/>
              <w:bottom w:val="nil"/>
              <w:right w:val="nil"/>
            </w:tcBorders>
            <w:shd w:val="clear" w:color="auto" w:fill="FFFFFF"/>
            <w:vAlign w:val="center"/>
          </w:tcPr>
          <w:p w14:paraId="6CDA786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p w14:paraId="665A837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p w14:paraId="355E6A3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p w14:paraId="524E4C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【表10.2.2-13】</w:t>
            </w:r>
          </w:p>
        </w:tc>
        <w:tc>
          <w:tcPr>
            <w:tcW w:w="3504" w:type="dxa"/>
            <w:gridSpan w:val="4"/>
            <w:tcBorders>
              <w:top w:val="nil"/>
              <w:left w:val="nil"/>
              <w:bottom w:val="nil"/>
              <w:right w:val="nil"/>
            </w:tcBorders>
            <w:shd w:val="clear" w:color="auto" w:fill="FFFFFF"/>
            <w:vAlign w:val="center"/>
          </w:tcPr>
          <w:p w14:paraId="45CCB9DE">
            <w:pPr>
              <w:jc w:val="center"/>
              <w:rPr>
                <w:rFonts w:hint="eastAsia" w:ascii="宋体" w:hAnsi="宋体" w:eastAsia="宋体" w:cs="宋体"/>
                <w:i w:val="0"/>
                <w:iCs w:val="0"/>
                <w:color w:val="auto"/>
                <w:sz w:val="18"/>
                <w:szCs w:val="18"/>
                <w:highlight w:val="none"/>
                <w:u w:val="none"/>
              </w:rPr>
            </w:pPr>
          </w:p>
        </w:tc>
        <w:tc>
          <w:tcPr>
            <w:tcW w:w="950" w:type="dxa"/>
            <w:gridSpan w:val="2"/>
            <w:tcBorders>
              <w:top w:val="nil"/>
              <w:left w:val="nil"/>
              <w:bottom w:val="nil"/>
              <w:right w:val="nil"/>
            </w:tcBorders>
            <w:shd w:val="clear" w:color="auto" w:fill="FFFFFF"/>
            <w:vAlign w:val="center"/>
          </w:tcPr>
          <w:p w14:paraId="14E78CBC">
            <w:pPr>
              <w:jc w:val="center"/>
              <w:rPr>
                <w:rFonts w:hint="eastAsia" w:ascii="宋体" w:hAnsi="宋体" w:eastAsia="宋体" w:cs="宋体"/>
                <w:i w:val="0"/>
                <w:iCs w:val="0"/>
                <w:color w:val="auto"/>
                <w:sz w:val="18"/>
                <w:szCs w:val="18"/>
                <w:highlight w:val="none"/>
                <w:u w:val="none"/>
              </w:rPr>
            </w:pPr>
          </w:p>
        </w:tc>
        <w:tc>
          <w:tcPr>
            <w:tcW w:w="1137" w:type="dxa"/>
            <w:tcBorders>
              <w:top w:val="nil"/>
              <w:left w:val="nil"/>
              <w:bottom w:val="nil"/>
              <w:right w:val="nil"/>
            </w:tcBorders>
            <w:shd w:val="clear" w:color="auto" w:fill="FFFFFF"/>
            <w:vAlign w:val="center"/>
          </w:tcPr>
          <w:p w14:paraId="3CFD3026">
            <w:pPr>
              <w:jc w:val="center"/>
              <w:rPr>
                <w:rFonts w:hint="eastAsia" w:ascii="宋体" w:hAnsi="宋体" w:eastAsia="宋体" w:cs="宋体"/>
                <w:i w:val="0"/>
                <w:iCs w:val="0"/>
                <w:color w:val="auto"/>
                <w:sz w:val="18"/>
                <w:szCs w:val="18"/>
                <w:highlight w:val="none"/>
                <w:u w:val="none"/>
              </w:rPr>
            </w:pPr>
          </w:p>
        </w:tc>
      </w:tr>
      <w:tr w14:paraId="2032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65" w:hRule="atLeast"/>
        </w:trPr>
        <w:tc>
          <w:tcPr>
            <w:tcW w:w="9144" w:type="dxa"/>
            <w:gridSpan w:val="12"/>
            <w:tcBorders>
              <w:top w:val="nil"/>
              <w:left w:val="nil"/>
              <w:bottom w:val="nil"/>
              <w:right w:val="nil"/>
            </w:tcBorders>
            <w:shd w:val="clear" w:color="auto" w:fill="FFFFFF"/>
            <w:vAlign w:val="center"/>
          </w:tcPr>
          <w:p w14:paraId="36439AE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单位（专业）工程招标控制价费用表</w:t>
            </w:r>
          </w:p>
        </w:tc>
      </w:tr>
      <w:tr w14:paraId="644A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05" w:hRule="atLeast"/>
        </w:trPr>
        <w:tc>
          <w:tcPr>
            <w:tcW w:w="3553" w:type="dxa"/>
            <w:gridSpan w:val="5"/>
            <w:tcBorders>
              <w:top w:val="nil"/>
              <w:left w:val="nil"/>
              <w:bottom w:val="nil"/>
              <w:right w:val="nil"/>
            </w:tcBorders>
            <w:shd w:val="clear" w:color="auto" w:fill="FFFFFF"/>
            <w:vAlign w:val="bottom"/>
          </w:tcPr>
          <w:p w14:paraId="517C3E6E">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工程名称:单项工程-市政</w:t>
            </w:r>
          </w:p>
        </w:tc>
        <w:tc>
          <w:tcPr>
            <w:tcW w:w="3504" w:type="dxa"/>
            <w:gridSpan w:val="4"/>
            <w:tcBorders>
              <w:top w:val="nil"/>
              <w:left w:val="nil"/>
              <w:bottom w:val="nil"/>
              <w:right w:val="nil"/>
            </w:tcBorders>
            <w:shd w:val="clear" w:color="auto" w:fill="FFFFFF"/>
            <w:vAlign w:val="bottom"/>
          </w:tcPr>
          <w:p w14:paraId="089CC77A">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087" w:type="dxa"/>
            <w:gridSpan w:val="3"/>
            <w:tcBorders>
              <w:top w:val="nil"/>
              <w:left w:val="nil"/>
              <w:bottom w:val="nil"/>
              <w:right w:val="nil"/>
            </w:tcBorders>
            <w:shd w:val="clear" w:color="auto" w:fill="FFFFFF"/>
            <w:vAlign w:val="bottom"/>
          </w:tcPr>
          <w:p w14:paraId="1A98CEE9">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7B7B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65"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399228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867" w:type="dxa"/>
            <w:gridSpan w:val="3"/>
            <w:tcBorders>
              <w:top w:val="single" w:color="000000" w:sz="4" w:space="0"/>
              <w:left w:val="single" w:color="000000" w:sz="4" w:space="0"/>
              <w:bottom w:val="nil"/>
              <w:right w:val="nil"/>
            </w:tcBorders>
            <w:shd w:val="clear" w:color="auto" w:fill="FFFFFF"/>
            <w:vAlign w:val="center"/>
          </w:tcPr>
          <w:p w14:paraId="24176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费用名称</w:t>
            </w:r>
          </w:p>
        </w:tc>
        <w:tc>
          <w:tcPr>
            <w:tcW w:w="3504" w:type="dxa"/>
            <w:gridSpan w:val="4"/>
            <w:tcBorders>
              <w:top w:val="single" w:color="000000" w:sz="4" w:space="0"/>
              <w:left w:val="single" w:color="000000" w:sz="4" w:space="0"/>
              <w:bottom w:val="nil"/>
              <w:right w:val="nil"/>
            </w:tcBorders>
            <w:shd w:val="clear" w:color="auto" w:fill="FFFFFF"/>
            <w:vAlign w:val="center"/>
          </w:tcPr>
          <w:p w14:paraId="3D705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计算公式</w:t>
            </w:r>
          </w:p>
        </w:tc>
        <w:tc>
          <w:tcPr>
            <w:tcW w:w="950" w:type="dxa"/>
            <w:gridSpan w:val="2"/>
            <w:tcBorders>
              <w:top w:val="single" w:color="000000" w:sz="4" w:space="0"/>
              <w:left w:val="single" w:color="000000" w:sz="4" w:space="0"/>
              <w:bottom w:val="nil"/>
              <w:right w:val="nil"/>
            </w:tcBorders>
            <w:shd w:val="clear" w:color="auto" w:fill="FFFFFF"/>
            <w:vAlign w:val="center"/>
          </w:tcPr>
          <w:p w14:paraId="0F5B0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(元)</w:t>
            </w: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1EA25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0EE1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438E1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867" w:type="dxa"/>
            <w:gridSpan w:val="3"/>
            <w:tcBorders>
              <w:top w:val="single" w:color="000000" w:sz="4" w:space="0"/>
              <w:left w:val="single" w:color="000000" w:sz="4" w:space="0"/>
              <w:bottom w:val="nil"/>
              <w:right w:val="nil"/>
            </w:tcBorders>
            <w:shd w:val="clear" w:color="auto" w:fill="FFFFFF"/>
            <w:vAlign w:val="center"/>
          </w:tcPr>
          <w:p w14:paraId="624731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分部分项工程费</w:t>
            </w:r>
          </w:p>
        </w:tc>
        <w:tc>
          <w:tcPr>
            <w:tcW w:w="3504" w:type="dxa"/>
            <w:gridSpan w:val="4"/>
            <w:tcBorders>
              <w:top w:val="single" w:color="000000" w:sz="4" w:space="0"/>
              <w:left w:val="single" w:color="000000" w:sz="4" w:space="0"/>
              <w:bottom w:val="nil"/>
              <w:right w:val="nil"/>
            </w:tcBorders>
            <w:shd w:val="clear" w:color="auto" w:fill="FFFFFF"/>
            <w:vAlign w:val="center"/>
          </w:tcPr>
          <w:p w14:paraId="7E4438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∑(分部分项工程量×综合单价）</w:t>
            </w:r>
          </w:p>
        </w:tc>
        <w:tc>
          <w:tcPr>
            <w:tcW w:w="950" w:type="dxa"/>
            <w:gridSpan w:val="2"/>
            <w:tcBorders>
              <w:top w:val="single" w:color="000000" w:sz="4" w:space="0"/>
              <w:left w:val="single" w:color="000000" w:sz="4" w:space="0"/>
              <w:bottom w:val="nil"/>
              <w:right w:val="nil"/>
            </w:tcBorders>
            <w:shd w:val="clear" w:color="auto" w:fill="FFFFFF"/>
            <w:vAlign w:val="center"/>
          </w:tcPr>
          <w:p w14:paraId="63E5BF31">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50CE8A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见表10.2.2-16</w:t>
            </w:r>
          </w:p>
        </w:tc>
      </w:tr>
      <w:tr w14:paraId="64E5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6C9BC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39" w:type="dxa"/>
            <w:tcBorders>
              <w:top w:val="single" w:color="000000" w:sz="4" w:space="0"/>
              <w:left w:val="single" w:color="000000" w:sz="4" w:space="0"/>
              <w:bottom w:val="nil"/>
              <w:right w:val="nil"/>
            </w:tcBorders>
            <w:shd w:val="clear" w:color="auto" w:fill="FFFFFF"/>
            <w:vAlign w:val="center"/>
          </w:tcPr>
          <w:p w14:paraId="7D7914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328" w:type="dxa"/>
            <w:gridSpan w:val="2"/>
            <w:tcBorders>
              <w:top w:val="single" w:color="000000" w:sz="4" w:space="0"/>
              <w:left w:val="single" w:color="000000" w:sz="4" w:space="0"/>
              <w:bottom w:val="nil"/>
              <w:right w:val="nil"/>
            </w:tcBorders>
            <w:shd w:val="clear" w:color="auto" w:fill="FFFFFF"/>
            <w:vAlign w:val="center"/>
          </w:tcPr>
          <w:p w14:paraId="6869E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人工费+机械费</w:t>
            </w:r>
          </w:p>
        </w:tc>
        <w:tc>
          <w:tcPr>
            <w:tcW w:w="3504" w:type="dxa"/>
            <w:gridSpan w:val="4"/>
            <w:tcBorders>
              <w:top w:val="single" w:color="000000" w:sz="4" w:space="0"/>
              <w:left w:val="single" w:color="000000" w:sz="4" w:space="0"/>
              <w:bottom w:val="nil"/>
              <w:right w:val="nil"/>
            </w:tcBorders>
            <w:shd w:val="clear" w:color="auto" w:fill="FFFFFF"/>
            <w:vAlign w:val="center"/>
          </w:tcPr>
          <w:p w14:paraId="1C1F3F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∑分部分项（定额人工费+定额机械费）</w:t>
            </w:r>
          </w:p>
        </w:tc>
        <w:tc>
          <w:tcPr>
            <w:tcW w:w="950" w:type="dxa"/>
            <w:gridSpan w:val="2"/>
            <w:tcBorders>
              <w:top w:val="single" w:color="000000" w:sz="4" w:space="0"/>
              <w:left w:val="single" w:color="000000" w:sz="4" w:space="0"/>
              <w:bottom w:val="nil"/>
              <w:right w:val="nil"/>
            </w:tcBorders>
            <w:shd w:val="clear" w:color="auto" w:fill="FFFFFF"/>
            <w:vAlign w:val="center"/>
          </w:tcPr>
          <w:p w14:paraId="3DEC28EE">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6442BFEA">
            <w:pPr>
              <w:jc w:val="left"/>
              <w:rPr>
                <w:rFonts w:hint="eastAsia" w:ascii="宋体" w:hAnsi="宋体" w:eastAsia="宋体" w:cs="宋体"/>
                <w:i w:val="0"/>
                <w:iCs w:val="0"/>
                <w:color w:val="auto"/>
                <w:sz w:val="18"/>
                <w:szCs w:val="18"/>
                <w:highlight w:val="none"/>
                <w:u w:val="none"/>
              </w:rPr>
            </w:pPr>
          </w:p>
        </w:tc>
      </w:tr>
      <w:tr w14:paraId="2017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33"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5CD8B5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867" w:type="dxa"/>
            <w:gridSpan w:val="3"/>
            <w:tcBorders>
              <w:top w:val="single" w:color="000000" w:sz="4" w:space="0"/>
              <w:left w:val="single" w:color="000000" w:sz="4" w:space="0"/>
              <w:bottom w:val="nil"/>
              <w:right w:val="nil"/>
            </w:tcBorders>
            <w:shd w:val="clear" w:color="auto" w:fill="FFFFFF"/>
            <w:vAlign w:val="center"/>
          </w:tcPr>
          <w:p w14:paraId="3D745A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措施项目费</w:t>
            </w:r>
          </w:p>
        </w:tc>
        <w:tc>
          <w:tcPr>
            <w:tcW w:w="3504" w:type="dxa"/>
            <w:gridSpan w:val="4"/>
            <w:tcBorders>
              <w:top w:val="single" w:color="000000" w:sz="4" w:space="0"/>
              <w:left w:val="single" w:color="000000" w:sz="4" w:space="0"/>
              <w:bottom w:val="nil"/>
              <w:right w:val="nil"/>
            </w:tcBorders>
            <w:shd w:val="clear" w:color="auto" w:fill="FFFFFF"/>
            <w:vAlign w:val="center"/>
          </w:tcPr>
          <w:p w14:paraId="45607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（2.1+2.2）</w:t>
            </w:r>
          </w:p>
        </w:tc>
        <w:tc>
          <w:tcPr>
            <w:tcW w:w="950" w:type="dxa"/>
            <w:gridSpan w:val="2"/>
            <w:tcBorders>
              <w:top w:val="single" w:color="000000" w:sz="4" w:space="0"/>
              <w:left w:val="single" w:color="000000" w:sz="4" w:space="0"/>
              <w:bottom w:val="nil"/>
              <w:right w:val="nil"/>
            </w:tcBorders>
            <w:shd w:val="clear" w:color="auto" w:fill="FFFFFF"/>
            <w:vAlign w:val="center"/>
          </w:tcPr>
          <w:p w14:paraId="4B150D95">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35CC8680">
            <w:pPr>
              <w:jc w:val="left"/>
              <w:rPr>
                <w:rFonts w:hint="eastAsia" w:ascii="宋体" w:hAnsi="宋体" w:eastAsia="宋体" w:cs="宋体"/>
                <w:i w:val="0"/>
                <w:iCs w:val="0"/>
                <w:color w:val="auto"/>
                <w:sz w:val="18"/>
                <w:szCs w:val="18"/>
                <w:highlight w:val="none"/>
                <w:u w:val="none"/>
              </w:rPr>
            </w:pPr>
          </w:p>
        </w:tc>
      </w:tr>
      <w:tr w14:paraId="70D5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16"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7E28DA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867" w:type="dxa"/>
            <w:gridSpan w:val="3"/>
            <w:tcBorders>
              <w:top w:val="single" w:color="000000" w:sz="4" w:space="0"/>
              <w:left w:val="single" w:color="000000" w:sz="4" w:space="0"/>
              <w:bottom w:val="nil"/>
              <w:right w:val="nil"/>
            </w:tcBorders>
            <w:shd w:val="clear" w:color="auto" w:fill="FFFFFF"/>
            <w:vAlign w:val="center"/>
          </w:tcPr>
          <w:p w14:paraId="301B5A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施工技术措施项目费</w:t>
            </w:r>
          </w:p>
        </w:tc>
        <w:tc>
          <w:tcPr>
            <w:tcW w:w="3504" w:type="dxa"/>
            <w:gridSpan w:val="4"/>
            <w:tcBorders>
              <w:top w:val="single" w:color="000000" w:sz="4" w:space="0"/>
              <w:left w:val="single" w:color="000000" w:sz="4" w:space="0"/>
              <w:bottom w:val="nil"/>
              <w:right w:val="nil"/>
            </w:tcBorders>
            <w:shd w:val="clear" w:color="auto" w:fill="FFFFFF"/>
            <w:vAlign w:val="center"/>
          </w:tcPr>
          <w:p w14:paraId="2A9F03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∑(技措项目工程量×综合单价）</w:t>
            </w:r>
          </w:p>
        </w:tc>
        <w:tc>
          <w:tcPr>
            <w:tcW w:w="950" w:type="dxa"/>
            <w:gridSpan w:val="2"/>
            <w:tcBorders>
              <w:top w:val="single" w:color="000000" w:sz="4" w:space="0"/>
              <w:left w:val="single" w:color="000000" w:sz="4" w:space="0"/>
              <w:bottom w:val="nil"/>
              <w:right w:val="nil"/>
            </w:tcBorders>
            <w:shd w:val="clear" w:color="auto" w:fill="FFFFFF"/>
            <w:vAlign w:val="center"/>
          </w:tcPr>
          <w:p w14:paraId="268CB032">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122A08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见表10.2.2-16</w:t>
            </w:r>
          </w:p>
        </w:tc>
      </w:tr>
      <w:tr w14:paraId="686D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42"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1411D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539" w:type="dxa"/>
            <w:tcBorders>
              <w:top w:val="single" w:color="000000" w:sz="4" w:space="0"/>
              <w:left w:val="single" w:color="000000" w:sz="4" w:space="0"/>
              <w:bottom w:val="nil"/>
              <w:right w:val="nil"/>
            </w:tcBorders>
            <w:shd w:val="clear" w:color="auto" w:fill="FFFFFF"/>
            <w:vAlign w:val="center"/>
          </w:tcPr>
          <w:p w14:paraId="6A5C17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328" w:type="dxa"/>
            <w:gridSpan w:val="2"/>
            <w:tcBorders>
              <w:top w:val="single" w:color="000000" w:sz="4" w:space="0"/>
              <w:left w:val="single" w:color="000000" w:sz="4" w:space="0"/>
              <w:bottom w:val="nil"/>
              <w:right w:val="nil"/>
            </w:tcBorders>
            <w:shd w:val="clear" w:color="auto" w:fill="FFFFFF"/>
            <w:vAlign w:val="center"/>
          </w:tcPr>
          <w:p w14:paraId="324DBB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人工费+机械费</w:t>
            </w:r>
          </w:p>
        </w:tc>
        <w:tc>
          <w:tcPr>
            <w:tcW w:w="3504" w:type="dxa"/>
            <w:gridSpan w:val="4"/>
            <w:tcBorders>
              <w:top w:val="single" w:color="000000" w:sz="4" w:space="0"/>
              <w:left w:val="single" w:color="000000" w:sz="4" w:space="0"/>
              <w:bottom w:val="nil"/>
              <w:right w:val="nil"/>
            </w:tcBorders>
            <w:shd w:val="clear" w:color="auto" w:fill="FFFFFF"/>
            <w:vAlign w:val="center"/>
          </w:tcPr>
          <w:p w14:paraId="660914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∑技措项目（定额人工费+定额机械费）</w:t>
            </w:r>
          </w:p>
        </w:tc>
        <w:tc>
          <w:tcPr>
            <w:tcW w:w="950" w:type="dxa"/>
            <w:gridSpan w:val="2"/>
            <w:tcBorders>
              <w:top w:val="single" w:color="000000" w:sz="4" w:space="0"/>
              <w:left w:val="single" w:color="000000" w:sz="4" w:space="0"/>
              <w:bottom w:val="nil"/>
              <w:right w:val="nil"/>
            </w:tcBorders>
            <w:shd w:val="clear" w:color="auto" w:fill="FFFFFF"/>
            <w:vAlign w:val="center"/>
          </w:tcPr>
          <w:p w14:paraId="59845A16">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77947DCF">
            <w:pPr>
              <w:jc w:val="left"/>
              <w:rPr>
                <w:rFonts w:hint="eastAsia" w:ascii="宋体" w:hAnsi="宋体" w:eastAsia="宋体" w:cs="宋体"/>
                <w:i w:val="0"/>
                <w:iCs w:val="0"/>
                <w:color w:val="auto"/>
                <w:sz w:val="18"/>
                <w:szCs w:val="18"/>
                <w:highlight w:val="none"/>
                <w:u w:val="none"/>
              </w:rPr>
            </w:pPr>
          </w:p>
        </w:tc>
      </w:tr>
      <w:tr w14:paraId="4680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67"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5F124A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867" w:type="dxa"/>
            <w:gridSpan w:val="3"/>
            <w:tcBorders>
              <w:top w:val="single" w:color="000000" w:sz="4" w:space="0"/>
              <w:left w:val="single" w:color="000000" w:sz="4" w:space="0"/>
              <w:bottom w:val="nil"/>
              <w:right w:val="nil"/>
            </w:tcBorders>
            <w:shd w:val="clear" w:color="auto" w:fill="FFFFFF"/>
            <w:vAlign w:val="center"/>
          </w:tcPr>
          <w:p w14:paraId="356B18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施工组织措施项目费</w:t>
            </w:r>
          </w:p>
        </w:tc>
        <w:tc>
          <w:tcPr>
            <w:tcW w:w="3504" w:type="dxa"/>
            <w:gridSpan w:val="4"/>
            <w:tcBorders>
              <w:top w:val="single" w:color="000000" w:sz="4" w:space="0"/>
              <w:left w:val="single" w:color="000000" w:sz="4" w:space="0"/>
              <w:bottom w:val="nil"/>
              <w:right w:val="nil"/>
            </w:tcBorders>
            <w:shd w:val="clear" w:color="auto" w:fill="FFFFFF"/>
            <w:vAlign w:val="center"/>
          </w:tcPr>
          <w:p w14:paraId="3826C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(1.1+2.1.1)×9.92%</w:t>
            </w:r>
          </w:p>
        </w:tc>
        <w:tc>
          <w:tcPr>
            <w:tcW w:w="950" w:type="dxa"/>
            <w:gridSpan w:val="2"/>
            <w:tcBorders>
              <w:top w:val="single" w:color="000000" w:sz="4" w:space="0"/>
              <w:left w:val="single" w:color="000000" w:sz="4" w:space="0"/>
              <w:bottom w:val="nil"/>
              <w:right w:val="nil"/>
            </w:tcBorders>
            <w:shd w:val="clear" w:color="auto" w:fill="FFFFFF"/>
            <w:vAlign w:val="center"/>
          </w:tcPr>
          <w:p w14:paraId="23673F00">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0B266E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见表10.2.2-20</w:t>
            </w:r>
          </w:p>
        </w:tc>
      </w:tr>
      <w:tr w14:paraId="7F2F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038783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w:t>
            </w:r>
          </w:p>
        </w:tc>
        <w:tc>
          <w:tcPr>
            <w:tcW w:w="539" w:type="dxa"/>
            <w:tcBorders>
              <w:top w:val="single" w:color="000000" w:sz="4" w:space="0"/>
              <w:left w:val="single" w:color="000000" w:sz="4" w:space="0"/>
              <w:bottom w:val="nil"/>
              <w:right w:val="nil"/>
            </w:tcBorders>
            <w:shd w:val="clear" w:color="auto" w:fill="FFFFFF"/>
            <w:vAlign w:val="center"/>
          </w:tcPr>
          <w:p w14:paraId="508993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328" w:type="dxa"/>
            <w:gridSpan w:val="2"/>
            <w:tcBorders>
              <w:top w:val="single" w:color="000000" w:sz="4" w:space="0"/>
              <w:left w:val="single" w:color="000000" w:sz="4" w:space="0"/>
              <w:bottom w:val="nil"/>
              <w:right w:val="nil"/>
            </w:tcBorders>
            <w:shd w:val="clear" w:color="auto" w:fill="FFFFFF"/>
            <w:vAlign w:val="center"/>
          </w:tcPr>
          <w:p w14:paraId="3CA921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安全文明施工基本费</w:t>
            </w:r>
          </w:p>
        </w:tc>
        <w:tc>
          <w:tcPr>
            <w:tcW w:w="3504" w:type="dxa"/>
            <w:gridSpan w:val="4"/>
            <w:tcBorders>
              <w:top w:val="single" w:color="000000" w:sz="4" w:space="0"/>
              <w:left w:val="single" w:color="000000" w:sz="4" w:space="0"/>
              <w:bottom w:val="nil"/>
              <w:right w:val="nil"/>
            </w:tcBorders>
            <w:shd w:val="clear" w:color="auto" w:fill="FFFFFF"/>
            <w:vAlign w:val="center"/>
          </w:tcPr>
          <w:p w14:paraId="2FF522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(1.1+2.1.1)×9.79%</w:t>
            </w:r>
          </w:p>
        </w:tc>
        <w:tc>
          <w:tcPr>
            <w:tcW w:w="950" w:type="dxa"/>
            <w:gridSpan w:val="2"/>
            <w:tcBorders>
              <w:top w:val="single" w:color="000000" w:sz="4" w:space="0"/>
              <w:left w:val="single" w:color="000000" w:sz="4" w:space="0"/>
              <w:bottom w:val="nil"/>
              <w:right w:val="nil"/>
            </w:tcBorders>
            <w:shd w:val="clear" w:color="auto" w:fill="FFFFFF"/>
            <w:vAlign w:val="center"/>
          </w:tcPr>
          <w:p w14:paraId="7F595BE3">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4D6FF3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见表10.2.2-20</w:t>
            </w:r>
          </w:p>
        </w:tc>
      </w:tr>
      <w:tr w14:paraId="01A5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0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03897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867" w:type="dxa"/>
            <w:gridSpan w:val="3"/>
            <w:tcBorders>
              <w:top w:val="single" w:color="000000" w:sz="4" w:space="0"/>
              <w:left w:val="single" w:color="000000" w:sz="4" w:space="0"/>
              <w:bottom w:val="nil"/>
              <w:right w:val="nil"/>
            </w:tcBorders>
            <w:shd w:val="clear" w:color="auto" w:fill="FFFFFF"/>
            <w:vAlign w:val="center"/>
          </w:tcPr>
          <w:p w14:paraId="0FCF9A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其他项目费</w:t>
            </w:r>
          </w:p>
        </w:tc>
        <w:tc>
          <w:tcPr>
            <w:tcW w:w="3504" w:type="dxa"/>
            <w:gridSpan w:val="4"/>
            <w:tcBorders>
              <w:top w:val="single" w:color="000000" w:sz="4" w:space="0"/>
              <w:left w:val="single" w:color="000000" w:sz="4" w:space="0"/>
              <w:bottom w:val="nil"/>
              <w:right w:val="nil"/>
            </w:tcBorders>
            <w:shd w:val="clear" w:color="auto" w:fill="FFFFFF"/>
            <w:vAlign w:val="center"/>
          </w:tcPr>
          <w:p w14:paraId="4CE5B2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（3.1+3.2+3.3+3.4）</w:t>
            </w:r>
          </w:p>
        </w:tc>
        <w:tc>
          <w:tcPr>
            <w:tcW w:w="950" w:type="dxa"/>
            <w:gridSpan w:val="2"/>
            <w:tcBorders>
              <w:top w:val="single" w:color="000000" w:sz="4" w:space="0"/>
              <w:left w:val="single" w:color="000000" w:sz="4" w:space="0"/>
              <w:bottom w:val="nil"/>
              <w:right w:val="nil"/>
            </w:tcBorders>
            <w:shd w:val="clear" w:color="auto" w:fill="FFFFFF"/>
            <w:vAlign w:val="center"/>
          </w:tcPr>
          <w:p w14:paraId="21A04FF9">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41623536">
            <w:pPr>
              <w:jc w:val="left"/>
              <w:rPr>
                <w:rFonts w:hint="eastAsia" w:ascii="宋体" w:hAnsi="宋体" w:eastAsia="宋体" w:cs="宋体"/>
                <w:i w:val="0"/>
                <w:iCs w:val="0"/>
                <w:color w:val="auto"/>
                <w:sz w:val="18"/>
                <w:szCs w:val="18"/>
                <w:highlight w:val="none"/>
                <w:u w:val="none"/>
              </w:rPr>
            </w:pPr>
          </w:p>
        </w:tc>
      </w:tr>
      <w:tr w14:paraId="3773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78"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47FBE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867" w:type="dxa"/>
            <w:gridSpan w:val="3"/>
            <w:tcBorders>
              <w:top w:val="single" w:color="000000" w:sz="4" w:space="0"/>
              <w:left w:val="single" w:color="000000" w:sz="4" w:space="0"/>
              <w:bottom w:val="nil"/>
              <w:right w:val="nil"/>
            </w:tcBorders>
            <w:shd w:val="clear" w:color="auto" w:fill="FFFFFF"/>
            <w:vAlign w:val="center"/>
          </w:tcPr>
          <w:p w14:paraId="1B5757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暂列金额</w:t>
            </w:r>
          </w:p>
        </w:tc>
        <w:tc>
          <w:tcPr>
            <w:tcW w:w="3504" w:type="dxa"/>
            <w:gridSpan w:val="4"/>
            <w:tcBorders>
              <w:top w:val="single" w:color="000000" w:sz="4" w:space="0"/>
              <w:left w:val="single" w:color="000000" w:sz="4" w:space="0"/>
              <w:bottom w:val="nil"/>
              <w:right w:val="nil"/>
            </w:tcBorders>
            <w:shd w:val="clear" w:color="auto" w:fill="FFFFFF"/>
            <w:vAlign w:val="center"/>
          </w:tcPr>
          <w:p w14:paraId="0630A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3.1.1+3.1.2+3.1.3</w:t>
            </w:r>
          </w:p>
        </w:tc>
        <w:tc>
          <w:tcPr>
            <w:tcW w:w="950" w:type="dxa"/>
            <w:gridSpan w:val="2"/>
            <w:tcBorders>
              <w:top w:val="single" w:color="000000" w:sz="4" w:space="0"/>
              <w:left w:val="single" w:color="000000" w:sz="4" w:space="0"/>
              <w:bottom w:val="nil"/>
              <w:right w:val="nil"/>
            </w:tcBorders>
            <w:shd w:val="clear" w:color="auto" w:fill="FFFFFF"/>
            <w:vAlign w:val="center"/>
          </w:tcPr>
          <w:p w14:paraId="2F3A2B2E">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7946D4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见表10.2.2-21</w:t>
            </w:r>
          </w:p>
        </w:tc>
      </w:tr>
      <w:tr w14:paraId="7D62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28CE2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w:t>
            </w:r>
          </w:p>
        </w:tc>
        <w:tc>
          <w:tcPr>
            <w:tcW w:w="539" w:type="dxa"/>
            <w:vMerge w:val="restart"/>
            <w:tcBorders>
              <w:top w:val="single" w:color="000000" w:sz="4" w:space="0"/>
              <w:left w:val="single" w:color="000000" w:sz="4" w:space="0"/>
              <w:bottom w:val="nil"/>
              <w:right w:val="nil"/>
            </w:tcBorders>
            <w:shd w:val="clear" w:color="auto" w:fill="FFFFFF"/>
            <w:vAlign w:val="center"/>
          </w:tcPr>
          <w:p w14:paraId="230519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328" w:type="dxa"/>
            <w:gridSpan w:val="2"/>
            <w:tcBorders>
              <w:top w:val="single" w:color="000000" w:sz="4" w:space="0"/>
              <w:left w:val="single" w:color="000000" w:sz="4" w:space="0"/>
              <w:bottom w:val="nil"/>
              <w:right w:val="nil"/>
            </w:tcBorders>
            <w:shd w:val="clear" w:color="auto" w:fill="FFFFFF"/>
            <w:vAlign w:val="center"/>
          </w:tcPr>
          <w:p w14:paraId="65845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标化工地增加费</w:t>
            </w:r>
          </w:p>
        </w:tc>
        <w:tc>
          <w:tcPr>
            <w:tcW w:w="3504" w:type="dxa"/>
            <w:gridSpan w:val="4"/>
            <w:tcBorders>
              <w:top w:val="single" w:color="000000" w:sz="4" w:space="0"/>
              <w:left w:val="single" w:color="000000" w:sz="4" w:space="0"/>
              <w:bottom w:val="nil"/>
              <w:right w:val="nil"/>
            </w:tcBorders>
            <w:shd w:val="clear" w:color="auto" w:fill="FFFFFF"/>
            <w:vAlign w:val="center"/>
          </w:tcPr>
          <w:p w14:paraId="436452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按招标文件规定额度列计</w:t>
            </w:r>
          </w:p>
        </w:tc>
        <w:tc>
          <w:tcPr>
            <w:tcW w:w="950" w:type="dxa"/>
            <w:gridSpan w:val="2"/>
            <w:tcBorders>
              <w:top w:val="single" w:color="000000" w:sz="4" w:space="0"/>
              <w:left w:val="single" w:color="000000" w:sz="4" w:space="0"/>
              <w:bottom w:val="nil"/>
              <w:right w:val="nil"/>
            </w:tcBorders>
            <w:shd w:val="clear" w:color="auto" w:fill="FFFFFF"/>
            <w:vAlign w:val="center"/>
          </w:tcPr>
          <w:p w14:paraId="4752F55D">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4748BE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见表10.2.2-22</w:t>
            </w:r>
          </w:p>
        </w:tc>
      </w:tr>
      <w:tr w14:paraId="21E3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single" w:color="000000" w:sz="4" w:space="0"/>
            </w:tcBorders>
            <w:shd w:val="clear" w:color="auto" w:fill="FFFFFF"/>
            <w:vAlign w:val="center"/>
          </w:tcPr>
          <w:p w14:paraId="01341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w:t>
            </w:r>
          </w:p>
        </w:tc>
        <w:tc>
          <w:tcPr>
            <w:tcW w:w="539" w:type="dxa"/>
            <w:vMerge w:val="continue"/>
            <w:tcBorders>
              <w:top w:val="single" w:color="000000" w:sz="4" w:space="0"/>
              <w:left w:val="single" w:color="000000" w:sz="4" w:space="0"/>
              <w:bottom w:val="nil"/>
              <w:right w:val="nil"/>
            </w:tcBorders>
            <w:shd w:val="clear" w:color="auto" w:fill="FFFFFF"/>
            <w:vAlign w:val="center"/>
          </w:tcPr>
          <w:p w14:paraId="029F1474">
            <w:pPr>
              <w:jc w:val="left"/>
              <w:rPr>
                <w:rFonts w:hint="eastAsia" w:ascii="宋体" w:hAnsi="宋体" w:eastAsia="宋体" w:cs="宋体"/>
                <w:i w:val="0"/>
                <w:iCs w:val="0"/>
                <w:color w:val="auto"/>
                <w:sz w:val="18"/>
                <w:szCs w:val="18"/>
                <w:highlight w:val="none"/>
                <w:u w:val="none"/>
              </w:rPr>
            </w:pPr>
          </w:p>
        </w:tc>
        <w:tc>
          <w:tcPr>
            <w:tcW w:w="2328" w:type="dxa"/>
            <w:gridSpan w:val="2"/>
            <w:tcBorders>
              <w:top w:val="single" w:color="000000" w:sz="4" w:space="0"/>
              <w:left w:val="single" w:color="000000" w:sz="4" w:space="0"/>
              <w:bottom w:val="nil"/>
              <w:right w:val="nil"/>
            </w:tcBorders>
            <w:shd w:val="clear" w:color="auto" w:fill="FFFFFF"/>
            <w:vAlign w:val="center"/>
          </w:tcPr>
          <w:p w14:paraId="109357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优质工程增加费</w:t>
            </w:r>
          </w:p>
        </w:tc>
        <w:tc>
          <w:tcPr>
            <w:tcW w:w="3504" w:type="dxa"/>
            <w:gridSpan w:val="4"/>
            <w:tcBorders>
              <w:top w:val="single" w:color="000000" w:sz="4" w:space="0"/>
              <w:left w:val="single" w:color="000000" w:sz="4" w:space="0"/>
              <w:bottom w:val="nil"/>
              <w:right w:val="nil"/>
            </w:tcBorders>
            <w:shd w:val="clear" w:color="auto" w:fill="FFFFFF"/>
            <w:vAlign w:val="center"/>
          </w:tcPr>
          <w:p w14:paraId="1E9AC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按招标文件规定额度列计</w:t>
            </w:r>
          </w:p>
        </w:tc>
        <w:tc>
          <w:tcPr>
            <w:tcW w:w="950" w:type="dxa"/>
            <w:gridSpan w:val="2"/>
            <w:tcBorders>
              <w:top w:val="single" w:color="000000" w:sz="4" w:space="0"/>
              <w:left w:val="single" w:color="000000" w:sz="4" w:space="0"/>
              <w:bottom w:val="nil"/>
              <w:right w:val="nil"/>
            </w:tcBorders>
            <w:shd w:val="clear" w:color="auto" w:fill="FFFFFF"/>
            <w:vAlign w:val="center"/>
          </w:tcPr>
          <w:p w14:paraId="2338D221">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6CC4B2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见表10.2.2-22</w:t>
            </w:r>
          </w:p>
        </w:tc>
      </w:tr>
      <w:tr w14:paraId="7EE6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single" w:color="000000" w:sz="4" w:space="0"/>
            </w:tcBorders>
            <w:shd w:val="clear" w:color="auto" w:fill="FFFFFF"/>
            <w:vAlign w:val="center"/>
          </w:tcPr>
          <w:p w14:paraId="25DFCA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w:t>
            </w:r>
          </w:p>
        </w:tc>
        <w:tc>
          <w:tcPr>
            <w:tcW w:w="539" w:type="dxa"/>
            <w:vMerge w:val="continue"/>
            <w:tcBorders>
              <w:top w:val="single" w:color="000000" w:sz="4" w:space="0"/>
              <w:left w:val="single" w:color="000000" w:sz="4" w:space="0"/>
              <w:bottom w:val="nil"/>
              <w:right w:val="nil"/>
            </w:tcBorders>
            <w:shd w:val="clear" w:color="auto" w:fill="FFFFFF"/>
            <w:vAlign w:val="center"/>
          </w:tcPr>
          <w:p w14:paraId="07290B4A">
            <w:pPr>
              <w:jc w:val="left"/>
              <w:rPr>
                <w:rFonts w:hint="eastAsia" w:ascii="宋体" w:hAnsi="宋体" w:eastAsia="宋体" w:cs="宋体"/>
                <w:i w:val="0"/>
                <w:iCs w:val="0"/>
                <w:color w:val="auto"/>
                <w:sz w:val="18"/>
                <w:szCs w:val="18"/>
                <w:highlight w:val="none"/>
                <w:u w:val="none"/>
              </w:rPr>
            </w:pPr>
          </w:p>
        </w:tc>
        <w:tc>
          <w:tcPr>
            <w:tcW w:w="2328" w:type="dxa"/>
            <w:gridSpan w:val="2"/>
            <w:tcBorders>
              <w:top w:val="single" w:color="000000" w:sz="4" w:space="0"/>
              <w:left w:val="single" w:color="000000" w:sz="4" w:space="0"/>
              <w:bottom w:val="nil"/>
              <w:right w:val="nil"/>
            </w:tcBorders>
            <w:shd w:val="clear" w:color="auto" w:fill="FFFFFF"/>
            <w:vAlign w:val="center"/>
          </w:tcPr>
          <w:p w14:paraId="6101FB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其他暂列金额</w:t>
            </w:r>
          </w:p>
        </w:tc>
        <w:tc>
          <w:tcPr>
            <w:tcW w:w="3504" w:type="dxa"/>
            <w:gridSpan w:val="4"/>
            <w:tcBorders>
              <w:top w:val="single" w:color="000000" w:sz="4" w:space="0"/>
              <w:left w:val="single" w:color="000000" w:sz="4" w:space="0"/>
              <w:bottom w:val="nil"/>
              <w:right w:val="nil"/>
            </w:tcBorders>
            <w:shd w:val="clear" w:color="auto" w:fill="FFFFFF"/>
            <w:vAlign w:val="center"/>
          </w:tcPr>
          <w:p w14:paraId="75844F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按招标文件规定额度列计</w:t>
            </w:r>
          </w:p>
        </w:tc>
        <w:tc>
          <w:tcPr>
            <w:tcW w:w="950" w:type="dxa"/>
            <w:gridSpan w:val="2"/>
            <w:tcBorders>
              <w:top w:val="single" w:color="000000" w:sz="4" w:space="0"/>
              <w:left w:val="single" w:color="000000" w:sz="4" w:space="0"/>
              <w:bottom w:val="nil"/>
              <w:right w:val="nil"/>
            </w:tcBorders>
            <w:shd w:val="clear" w:color="auto" w:fill="FFFFFF"/>
            <w:vAlign w:val="center"/>
          </w:tcPr>
          <w:p w14:paraId="445C9488">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1EF6CB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见表10.2.2-22</w:t>
            </w:r>
          </w:p>
        </w:tc>
      </w:tr>
      <w:tr w14:paraId="61C2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42419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867" w:type="dxa"/>
            <w:gridSpan w:val="3"/>
            <w:tcBorders>
              <w:top w:val="single" w:color="000000" w:sz="4" w:space="0"/>
              <w:left w:val="single" w:color="000000" w:sz="4" w:space="0"/>
              <w:bottom w:val="nil"/>
              <w:right w:val="nil"/>
            </w:tcBorders>
            <w:shd w:val="clear" w:color="auto" w:fill="FFFFFF"/>
            <w:vAlign w:val="center"/>
          </w:tcPr>
          <w:p w14:paraId="74F2E6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3504" w:type="dxa"/>
            <w:gridSpan w:val="4"/>
            <w:tcBorders>
              <w:top w:val="single" w:color="000000" w:sz="4" w:space="0"/>
              <w:left w:val="single" w:color="000000" w:sz="4" w:space="0"/>
              <w:bottom w:val="nil"/>
              <w:right w:val="nil"/>
            </w:tcBorders>
            <w:shd w:val="clear" w:color="auto" w:fill="FFFFFF"/>
            <w:vAlign w:val="center"/>
          </w:tcPr>
          <w:p w14:paraId="39FA5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3.2.1+3.2.2+3.2.3</w:t>
            </w:r>
          </w:p>
        </w:tc>
        <w:tc>
          <w:tcPr>
            <w:tcW w:w="950" w:type="dxa"/>
            <w:gridSpan w:val="2"/>
            <w:tcBorders>
              <w:top w:val="single" w:color="000000" w:sz="4" w:space="0"/>
              <w:left w:val="single" w:color="000000" w:sz="4" w:space="0"/>
              <w:bottom w:val="nil"/>
              <w:right w:val="nil"/>
            </w:tcBorders>
            <w:shd w:val="clear" w:color="auto" w:fill="FFFFFF"/>
            <w:vAlign w:val="center"/>
          </w:tcPr>
          <w:p w14:paraId="523C5273">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122CF9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见表10.2.2-21</w:t>
            </w:r>
          </w:p>
        </w:tc>
      </w:tr>
      <w:tr w14:paraId="6B53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19F079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3.2.1</w:t>
            </w:r>
          </w:p>
        </w:tc>
        <w:tc>
          <w:tcPr>
            <w:tcW w:w="539" w:type="dxa"/>
            <w:vMerge w:val="restart"/>
            <w:tcBorders>
              <w:top w:val="single" w:color="000000" w:sz="4" w:space="0"/>
              <w:left w:val="single" w:color="000000" w:sz="4" w:space="0"/>
              <w:bottom w:val="nil"/>
              <w:right w:val="nil"/>
            </w:tcBorders>
            <w:shd w:val="clear" w:color="auto" w:fill="FFFFFF"/>
            <w:vAlign w:val="center"/>
          </w:tcPr>
          <w:p w14:paraId="49CC30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328" w:type="dxa"/>
            <w:gridSpan w:val="2"/>
            <w:tcBorders>
              <w:top w:val="single" w:color="000000" w:sz="4" w:space="0"/>
              <w:left w:val="single" w:color="000000" w:sz="4" w:space="0"/>
              <w:bottom w:val="nil"/>
              <w:right w:val="nil"/>
            </w:tcBorders>
            <w:shd w:val="clear" w:color="auto" w:fill="FFFFFF"/>
            <w:vAlign w:val="center"/>
          </w:tcPr>
          <w:p w14:paraId="4C1831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材料（工程设备）暂估价</w:t>
            </w:r>
          </w:p>
        </w:tc>
        <w:tc>
          <w:tcPr>
            <w:tcW w:w="3504" w:type="dxa"/>
            <w:gridSpan w:val="4"/>
            <w:tcBorders>
              <w:top w:val="single" w:color="000000" w:sz="4" w:space="0"/>
              <w:left w:val="single" w:color="000000" w:sz="4" w:space="0"/>
              <w:bottom w:val="nil"/>
              <w:right w:val="nil"/>
            </w:tcBorders>
            <w:shd w:val="clear" w:color="auto" w:fill="FFFFFF"/>
            <w:vAlign w:val="center"/>
          </w:tcPr>
          <w:p w14:paraId="3051DD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按招标文件规定额度列计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(或计入综合单价)</w:t>
            </w:r>
          </w:p>
        </w:tc>
        <w:tc>
          <w:tcPr>
            <w:tcW w:w="950" w:type="dxa"/>
            <w:gridSpan w:val="2"/>
            <w:tcBorders>
              <w:top w:val="single" w:color="000000" w:sz="4" w:space="0"/>
              <w:left w:val="single" w:color="000000" w:sz="4" w:space="0"/>
              <w:bottom w:val="nil"/>
              <w:right w:val="nil"/>
            </w:tcBorders>
            <w:shd w:val="clear" w:color="auto" w:fill="FFFFFF"/>
            <w:vAlign w:val="center"/>
          </w:tcPr>
          <w:p w14:paraId="076018C5">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7BCB5D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见表10.2.2-23</w:t>
            </w:r>
          </w:p>
        </w:tc>
      </w:tr>
      <w:tr w14:paraId="35AF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single" w:color="000000" w:sz="4" w:space="0"/>
            </w:tcBorders>
            <w:shd w:val="clear" w:color="auto" w:fill="FFFFFF"/>
            <w:vAlign w:val="center"/>
          </w:tcPr>
          <w:p w14:paraId="4E1F56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539" w:type="dxa"/>
            <w:vMerge w:val="continue"/>
            <w:tcBorders>
              <w:top w:val="single" w:color="000000" w:sz="4" w:space="0"/>
              <w:left w:val="single" w:color="000000" w:sz="4" w:space="0"/>
              <w:bottom w:val="nil"/>
              <w:right w:val="nil"/>
            </w:tcBorders>
            <w:shd w:val="clear" w:color="auto" w:fill="FFFFFF"/>
            <w:vAlign w:val="center"/>
          </w:tcPr>
          <w:p w14:paraId="0FA28D47">
            <w:pPr>
              <w:jc w:val="center"/>
              <w:rPr>
                <w:rFonts w:hint="eastAsia" w:ascii="宋体" w:hAnsi="宋体" w:eastAsia="宋体" w:cs="宋体"/>
                <w:i w:val="0"/>
                <w:iCs w:val="0"/>
                <w:color w:val="auto"/>
                <w:sz w:val="18"/>
                <w:szCs w:val="18"/>
                <w:highlight w:val="none"/>
                <w:u w:val="none"/>
              </w:rPr>
            </w:pPr>
          </w:p>
        </w:tc>
        <w:tc>
          <w:tcPr>
            <w:tcW w:w="2328" w:type="dxa"/>
            <w:gridSpan w:val="2"/>
            <w:tcBorders>
              <w:top w:val="single" w:color="000000" w:sz="4" w:space="0"/>
              <w:left w:val="single" w:color="000000" w:sz="4" w:space="0"/>
              <w:bottom w:val="nil"/>
              <w:right w:val="nil"/>
            </w:tcBorders>
            <w:shd w:val="clear" w:color="auto" w:fill="FFFFFF"/>
            <w:vAlign w:val="center"/>
          </w:tcPr>
          <w:p w14:paraId="0B8632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专业工程暂估价</w:t>
            </w:r>
          </w:p>
        </w:tc>
        <w:tc>
          <w:tcPr>
            <w:tcW w:w="3504" w:type="dxa"/>
            <w:gridSpan w:val="4"/>
            <w:tcBorders>
              <w:top w:val="single" w:color="000000" w:sz="4" w:space="0"/>
              <w:left w:val="single" w:color="000000" w:sz="4" w:space="0"/>
              <w:bottom w:val="nil"/>
              <w:right w:val="nil"/>
            </w:tcBorders>
            <w:shd w:val="clear" w:color="auto" w:fill="FFFFFF"/>
            <w:vAlign w:val="center"/>
          </w:tcPr>
          <w:p w14:paraId="49641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按招标文件规定额度列计</w:t>
            </w:r>
          </w:p>
        </w:tc>
        <w:tc>
          <w:tcPr>
            <w:tcW w:w="950" w:type="dxa"/>
            <w:gridSpan w:val="2"/>
            <w:tcBorders>
              <w:top w:val="single" w:color="000000" w:sz="4" w:space="0"/>
              <w:left w:val="single" w:color="000000" w:sz="4" w:space="0"/>
              <w:bottom w:val="nil"/>
              <w:right w:val="nil"/>
            </w:tcBorders>
            <w:shd w:val="clear" w:color="auto" w:fill="FFFFFF"/>
            <w:vAlign w:val="center"/>
          </w:tcPr>
          <w:p w14:paraId="3805BA48">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2FB06E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见表10.2.2-24</w:t>
            </w:r>
          </w:p>
        </w:tc>
      </w:tr>
      <w:tr w14:paraId="3DE0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single" w:color="000000" w:sz="4" w:space="0"/>
            </w:tcBorders>
            <w:shd w:val="clear" w:color="auto" w:fill="FFFFFF"/>
            <w:vAlign w:val="center"/>
          </w:tcPr>
          <w:p w14:paraId="0DD1E5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w:t>
            </w:r>
          </w:p>
        </w:tc>
        <w:tc>
          <w:tcPr>
            <w:tcW w:w="539" w:type="dxa"/>
            <w:vMerge w:val="continue"/>
            <w:tcBorders>
              <w:top w:val="single" w:color="000000" w:sz="4" w:space="0"/>
              <w:left w:val="single" w:color="000000" w:sz="4" w:space="0"/>
              <w:bottom w:val="nil"/>
              <w:right w:val="nil"/>
            </w:tcBorders>
            <w:shd w:val="clear" w:color="auto" w:fill="FFFFFF"/>
            <w:vAlign w:val="center"/>
          </w:tcPr>
          <w:p w14:paraId="3B459C19">
            <w:pPr>
              <w:jc w:val="center"/>
              <w:rPr>
                <w:rFonts w:hint="eastAsia" w:ascii="宋体" w:hAnsi="宋体" w:eastAsia="宋体" w:cs="宋体"/>
                <w:i w:val="0"/>
                <w:iCs w:val="0"/>
                <w:color w:val="auto"/>
                <w:sz w:val="18"/>
                <w:szCs w:val="18"/>
                <w:highlight w:val="none"/>
                <w:u w:val="none"/>
              </w:rPr>
            </w:pPr>
          </w:p>
        </w:tc>
        <w:tc>
          <w:tcPr>
            <w:tcW w:w="2328" w:type="dxa"/>
            <w:gridSpan w:val="2"/>
            <w:tcBorders>
              <w:top w:val="single" w:color="000000" w:sz="4" w:space="0"/>
              <w:left w:val="single" w:color="000000" w:sz="4" w:space="0"/>
              <w:bottom w:val="nil"/>
              <w:right w:val="nil"/>
            </w:tcBorders>
            <w:shd w:val="clear" w:color="auto" w:fill="FFFFFF"/>
            <w:vAlign w:val="center"/>
          </w:tcPr>
          <w:p w14:paraId="06E56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专项技术措施暂估价</w:t>
            </w:r>
          </w:p>
        </w:tc>
        <w:tc>
          <w:tcPr>
            <w:tcW w:w="3504" w:type="dxa"/>
            <w:gridSpan w:val="4"/>
            <w:tcBorders>
              <w:top w:val="single" w:color="000000" w:sz="4" w:space="0"/>
              <w:left w:val="single" w:color="000000" w:sz="4" w:space="0"/>
              <w:bottom w:val="nil"/>
              <w:right w:val="nil"/>
            </w:tcBorders>
            <w:shd w:val="clear" w:color="auto" w:fill="FFFFFF"/>
            <w:vAlign w:val="center"/>
          </w:tcPr>
          <w:p w14:paraId="3C47CB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按招标文件规定额度列计</w:t>
            </w:r>
          </w:p>
        </w:tc>
        <w:tc>
          <w:tcPr>
            <w:tcW w:w="950" w:type="dxa"/>
            <w:gridSpan w:val="2"/>
            <w:tcBorders>
              <w:top w:val="single" w:color="000000" w:sz="4" w:space="0"/>
              <w:left w:val="single" w:color="000000" w:sz="4" w:space="0"/>
              <w:bottom w:val="nil"/>
              <w:right w:val="nil"/>
            </w:tcBorders>
            <w:shd w:val="clear" w:color="auto" w:fill="FFFFFF"/>
            <w:vAlign w:val="center"/>
          </w:tcPr>
          <w:p w14:paraId="3A193530">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0EF565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见表10.2.2-25</w:t>
            </w:r>
          </w:p>
        </w:tc>
      </w:tr>
      <w:tr w14:paraId="7B45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9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2CC9AD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867" w:type="dxa"/>
            <w:gridSpan w:val="3"/>
            <w:tcBorders>
              <w:top w:val="single" w:color="000000" w:sz="4" w:space="0"/>
              <w:left w:val="single" w:color="000000" w:sz="4" w:space="0"/>
              <w:bottom w:val="nil"/>
              <w:right w:val="nil"/>
            </w:tcBorders>
            <w:shd w:val="clear" w:color="auto" w:fill="FFFFFF"/>
            <w:vAlign w:val="center"/>
          </w:tcPr>
          <w:p w14:paraId="692D09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计日工</w:t>
            </w:r>
          </w:p>
        </w:tc>
        <w:tc>
          <w:tcPr>
            <w:tcW w:w="3504" w:type="dxa"/>
            <w:gridSpan w:val="4"/>
            <w:tcBorders>
              <w:top w:val="single" w:color="000000" w:sz="4" w:space="0"/>
              <w:left w:val="single" w:color="000000" w:sz="4" w:space="0"/>
              <w:bottom w:val="nil"/>
              <w:right w:val="nil"/>
            </w:tcBorders>
            <w:shd w:val="clear" w:color="auto" w:fill="FFFFFF"/>
            <w:vAlign w:val="center"/>
          </w:tcPr>
          <w:p w14:paraId="5A93C0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∑计日工(暂估数量×综合单价）</w:t>
            </w:r>
          </w:p>
        </w:tc>
        <w:tc>
          <w:tcPr>
            <w:tcW w:w="950" w:type="dxa"/>
            <w:gridSpan w:val="2"/>
            <w:tcBorders>
              <w:top w:val="single" w:color="000000" w:sz="4" w:space="0"/>
              <w:left w:val="single" w:color="000000" w:sz="4" w:space="0"/>
              <w:bottom w:val="nil"/>
              <w:right w:val="nil"/>
            </w:tcBorders>
            <w:shd w:val="clear" w:color="auto" w:fill="FFFFFF"/>
            <w:vAlign w:val="center"/>
          </w:tcPr>
          <w:p w14:paraId="07F562DC">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229AD8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见表10.2.2-21</w:t>
            </w:r>
          </w:p>
        </w:tc>
      </w:tr>
      <w:tr w14:paraId="2A62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4DDE0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867" w:type="dxa"/>
            <w:gridSpan w:val="3"/>
            <w:tcBorders>
              <w:top w:val="single" w:color="000000" w:sz="4" w:space="0"/>
              <w:left w:val="single" w:color="000000" w:sz="4" w:space="0"/>
              <w:bottom w:val="nil"/>
              <w:right w:val="nil"/>
            </w:tcBorders>
            <w:shd w:val="clear" w:color="auto" w:fill="FFFFFF"/>
            <w:vAlign w:val="center"/>
          </w:tcPr>
          <w:p w14:paraId="7AF353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施工总承包服务费</w:t>
            </w:r>
          </w:p>
        </w:tc>
        <w:tc>
          <w:tcPr>
            <w:tcW w:w="3504" w:type="dxa"/>
            <w:gridSpan w:val="4"/>
            <w:tcBorders>
              <w:top w:val="single" w:color="000000" w:sz="4" w:space="0"/>
              <w:left w:val="single" w:color="000000" w:sz="4" w:space="0"/>
              <w:bottom w:val="nil"/>
              <w:right w:val="nil"/>
            </w:tcBorders>
            <w:shd w:val="clear" w:color="auto" w:fill="FFFFFF"/>
            <w:vAlign w:val="center"/>
          </w:tcPr>
          <w:p w14:paraId="733469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3.4.1+3.4.2</w:t>
            </w:r>
          </w:p>
        </w:tc>
        <w:tc>
          <w:tcPr>
            <w:tcW w:w="950" w:type="dxa"/>
            <w:gridSpan w:val="2"/>
            <w:tcBorders>
              <w:top w:val="single" w:color="000000" w:sz="4" w:space="0"/>
              <w:left w:val="single" w:color="000000" w:sz="4" w:space="0"/>
              <w:bottom w:val="nil"/>
              <w:right w:val="nil"/>
            </w:tcBorders>
            <w:shd w:val="clear" w:color="auto" w:fill="FFFFFF"/>
            <w:vAlign w:val="center"/>
          </w:tcPr>
          <w:p w14:paraId="3578E3D7">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05F310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见表10.2.2-21</w:t>
            </w:r>
          </w:p>
        </w:tc>
      </w:tr>
      <w:tr w14:paraId="4CF9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1CCFAE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w:t>
            </w:r>
          </w:p>
        </w:tc>
        <w:tc>
          <w:tcPr>
            <w:tcW w:w="539" w:type="dxa"/>
            <w:vMerge w:val="restart"/>
            <w:tcBorders>
              <w:top w:val="single" w:color="000000" w:sz="4" w:space="0"/>
              <w:left w:val="single" w:color="000000" w:sz="4" w:space="0"/>
              <w:bottom w:val="nil"/>
              <w:right w:val="nil"/>
            </w:tcBorders>
            <w:shd w:val="clear" w:color="auto" w:fill="FFFFFF"/>
            <w:vAlign w:val="center"/>
          </w:tcPr>
          <w:p w14:paraId="355BFE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328" w:type="dxa"/>
            <w:gridSpan w:val="2"/>
            <w:tcBorders>
              <w:top w:val="single" w:color="000000" w:sz="4" w:space="0"/>
              <w:left w:val="single" w:color="000000" w:sz="4" w:space="0"/>
              <w:bottom w:val="nil"/>
              <w:right w:val="nil"/>
            </w:tcBorders>
            <w:shd w:val="clear" w:color="auto" w:fill="FFFFFF"/>
            <w:vAlign w:val="center"/>
          </w:tcPr>
          <w:p w14:paraId="43DD36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专业发包工程管理费</w:t>
            </w:r>
          </w:p>
        </w:tc>
        <w:tc>
          <w:tcPr>
            <w:tcW w:w="3504" w:type="dxa"/>
            <w:gridSpan w:val="4"/>
            <w:tcBorders>
              <w:top w:val="single" w:color="000000" w:sz="4" w:space="0"/>
              <w:left w:val="single" w:color="000000" w:sz="4" w:space="0"/>
              <w:bottom w:val="nil"/>
              <w:right w:val="nil"/>
            </w:tcBorders>
            <w:shd w:val="clear" w:color="auto" w:fill="FFFFFF"/>
            <w:vAlign w:val="center"/>
          </w:tcPr>
          <w:p w14:paraId="4592E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∑专业发包工程（暂估金额×费率）</w:t>
            </w:r>
          </w:p>
        </w:tc>
        <w:tc>
          <w:tcPr>
            <w:tcW w:w="950" w:type="dxa"/>
            <w:gridSpan w:val="2"/>
            <w:tcBorders>
              <w:top w:val="single" w:color="000000" w:sz="4" w:space="0"/>
              <w:left w:val="single" w:color="000000" w:sz="4" w:space="0"/>
              <w:bottom w:val="nil"/>
              <w:right w:val="nil"/>
            </w:tcBorders>
            <w:shd w:val="clear" w:color="auto" w:fill="FFFFFF"/>
            <w:vAlign w:val="center"/>
          </w:tcPr>
          <w:p w14:paraId="6C59FBE8">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456FB8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见表10.2.2-27</w:t>
            </w:r>
          </w:p>
        </w:tc>
      </w:tr>
      <w:tr w14:paraId="6E24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80" w:hRule="atLeast"/>
        </w:trPr>
        <w:tc>
          <w:tcPr>
            <w:tcW w:w="686" w:type="dxa"/>
            <w:gridSpan w:val="2"/>
            <w:tcBorders>
              <w:top w:val="single" w:color="000000" w:sz="4" w:space="0"/>
              <w:left w:val="single" w:color="000000" w:sz="4" w:space="0"/>
              <w:bottom w:val="nil"/>
              <w:right w:val="single" w:color="000000" w:sz="4" w:space="0"/>
            </w:tcBorders>
            <w:shd w:val="clear" w:color="auto" w:fill="FFFFFF"/>
            <w:vAlign w:val="center"/>
          </w:tcPr>
          <w:p w14:paraId="20EE2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3.4.2</w:t>
            </w:r>
          </w:p>
        </w:tc>
        <w:tc>
          <w:tcPr>
            <w:tcW w:w="539" w:type="dxa"/>
            <w:vMerge w:val="continue"/>
            <w:tcBorders>
              <w:top w:val="single" w:color="000000" w:sz="4" w:space="0"/>
              <w:left w:val="single" w:color="000000" w:sz="4" w:space="0"/>
              <w:bottom w:val="nil"/>
              <w:right w:val="nil"/>
            </w:tcBorders>
            <w:shd w:val="clear" w:color="auto" w:fill="FFFFFF"/>
            <w:vAlign w:val="center"/>
          </w:tcPr>
          <w:p w14:paraId="6CEE5A1E">
            <w:pPr>
              <w:jc w:val="center"/>
              <w:rPr>
                <w:rFonts w:hint="eastAsia" w:ascii="宋体" w:hAnsi="宋体" w:eastAsia="宋体" w:cs="宋体"/>
                <w:i w:val="0"/>
                <w:iCs w:val="0"/>
                <w:color w:val="auto"/>
                <w:sz w:val="18"/>
                <w:szCs w:val="18"/>
                <w:highlight w:val="none"/>
                <w:u w:val="none"/>
              </w:rPr>
            </w:pPr>
          </w:p>
        </w:tc>
        <w:tc>
          <w:tcPr>
            <w:tcW w:w="2328" w:type="dxa"/>
            <w:gridSpan w:val="2"/>
            <w:tcBorders>
              <w:top w:val="single" w:color="000000" w:sz="4" w:space="0"/>
              <w:left w:val="single" w:color="000000" w:sz="4" w:space="0"/>
              <w:bottom w:val="nil"/>
              <w:right w:val="nil"/>
            </w:tcBorders>
            <w:shd w:val="clear" w:color="auto" w:fill="FFFFFF"/>
            <w:vAlign w:val="center"/>
          </w:tcPr>
          <w:p w14:paraId="03501F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甲供材料设备管理费</w:t>
            </w:r>
          </w:p>
        </w:tc>
        <w:tc>
          <w:tcPr>
            <w:tcW w:w="3504" w:type="dxa"/>
            <w:gridSpan w:val="4"/>
            <w:tcBorders>
              <w:top w:val="single" w:color="000000" w:sz="4" w:space="0"/>
              <w:left w:val="single" w:color="000000" w:sz="4" w:space="0"/>
              <w:bottom w:val="nil"/>
              <w:right w:val="nil"/>
            </w:tcBorders>
            <w:shd w:val="clear" w:color="auto" w:fill="FFFFFF"/>
            <w:vAlign w:val="center"/>
          </w:tcPr>
          <w:p w14:paraId="55170F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甲供材料暂估金额×费率+甲供设备暂估金额×费率</w:t>
            </w:r>
          </w:p>
        </w:tc>
        <w:tc>
          <w:tcPr>
            <w:tcW w:w="950" w:type="dxa"/>
            <w:gridSpan w:val="2"/>
            <w:tcBorders>
              <w:top w:val="single" w:color="000000" w:sz="4" w:space="0"/>
              <w:left w:val="single" w:color="000000" w:sz="4" w:space="0"/>
              <w:bottom w:val="nil"/>
              <w:right w:val="nil"/>
            </w:tcBorders>
            <w:shd w:val="clear" w:color="auto" w:fill="FFFFFF"/>
            <w:vAlign w:val="center"/>
          </w:tcPr>
          <w:p w14:paraId="24878C6D">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22150D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见表10.2.2-27</w:t>
            </w:r>
          </w:p>
        </w:tc>
      </w:tr>
      <w:tr w14:paraId="7D36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22"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64D21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867" w:type="dxa"/>
            <w:gridSpan w:val="3"/>
            <w:tcBorders>
              <w:top w:val="single" w:color="000000" w:sz="4" w:space="0"/>
              <w:left w:val="single" w:color="000000" w:sz="4" w:space="0"/>
              <w:bottom w:val="nil"/>
              <w:right w:val="nil"/>
            </w:tcBorders>
            <w:shd w:val="clear" w:color="auto" w:fill="FFFFFF"/>
            <w:vAlign w:val="center"/>
          </w:tcPr>
          <w:p w14:paraId="10224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规费</w:t>
            </w:r>
          </w:p>
        </w:tc>
        <w:tc>
          <w:tcPr>
            <w:tcW w:w="3504" w:type="dxa"/>
            <w:gridSpan w:val="4"/>
            <w:tcBorders>
              <w:top w:val="single" w:color="000000" w:sz="4" w:space="0"/>
              <w:left w:val="single" w:color="000000" w:sz="4" w:space="0"/>
              <w:bottom w:val="nil"/>
              <w:right w:val="nil"/>
            </w:tcBorders>
            <w:shd w:val="clear" w:color="auto" w:fill="FFFFFF"/>
            <w:vAlign w:val="center"/>
          </w:tcPr>
          <w:p w14:paraId="7B810D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(1.1+2.1.1)×5.63%</w:t>
            </w:r>
          </w:p>
        </w:tc>
        <w:tc>
          <w:tcPr>
            <w:tcW w:w="950" w:type="dxa"/>
            <w:gridSpan w:val="2"/>
            <w:tcBorders>
              <w:top w:val="single" w:color="000000" w:sz="4" w:space="0"/>
              <w:left w:val="single" w:color="000000" w:sz="4" w:space="0"/>
              <w:bottom w:val="nil"/>
              <w:right w:val="nil"/>
            </w:tcBorders>
            <w:shd w:val="clear" w:color="auto" w:fill="FFFFFF"/>
            <w:vAlign w:val="center"/>
          </w:tcPr>
          <w:p w14:paraId="0977E2A5">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1F497313">
            <w:pPr>
              <w:jc w:val="left"/>
              <w:rPr>
                <w:rFonts w:hint="eastAsia" w:ascii="宋体" w:hAnsi="宋体" w:eastAsia="宋体" w:cs="宋体"/>
                <w:i w:val="0"/>
                <w:iCs w:val="0"/>
                <w:color w:val="auto"/>
                <w:sz w:val="18"/>
                <w:szCs w:val="18"/>
                <w:highlight w:val="none"/>
                <w:u w:val="none"/>
              </w:rPr>
            </w:pPr>
          </w:p>
        </w:tc>
      </w:tr>
      <w:tr w14:paraId="78A1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275"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32703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867" w:type="dxa"/>
            <w:gridSpan w:val="3"/>
            <w:tcBorders>
              <w:top w:val="single" w:color="000000" w:sz="4" w:space="0"/>
              <w:left w:val="single" w:color="000000" w:sz="4" w:space="0"/>
              <w:bottom w:val="nil"/>
              <w:right w:val="nil"/>
            </w:tcBorders>
            <w:shd w:val="clear" w:color="auto" w:fill="FFFFFF"/>
            <w:vAlign w:val="center"/>
          </w:tcPr>
          <w:p w14:paraId="20FF83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单列费用</w:t>
            </w:r>
          </w:p>
        </w:tc>
        <w:tc>
          <w:tcPr>
            <w:tcW w:w="3504" w:type="dxa"/>
            <w:gridSpan w:val="4"/>
            <w:tcBorders>
              <w:top w:val="single" w:color="000000" w:sz="4" w:space="0"/>
              <w:left w:val="single" w:color="000000" w:sz="4" w:space="0"/>
              <w:bottom w:val="nil"/>
              <w:right w:val="nil"/>
            </w:tcBorders>
            <w:shd w:val="clear" w:color="auto" w:fill="FFFFFF"/>
            <w:vAlign w:val="center"/>
          </w:tcPr>
          <w:p w14:paraId="28FFD7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单列费用</w:t>
            </w:r>
          </w:p>
        </w:tc>
        <w:tc>
          <w:tcPr>
            <w:tcW w:w="950" w:type="dxa"/>
            <w:gridSpan w:val="2"/>
            <w:tcBorders>
              <w:top w:val="single" w:color="000000" w:sz="4" w:space="0"/>
              <w:left w:val="single" w:color="000000" w:sz="4" w:space="0"/>
              <w:bottom w:val="nil"/>
              <w:right w:val="nil"/>
            </w:tcBorders>
            <w:shd w:val="clear" w:color="auto" w:fill="FFFFFF"/>
            <w:vAlign w:val="center"/>
          </w:tcPr>
          <w:p w14:paraId="4F5044D9">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043F884F">
            <w:pPr>
              <w:jc w:val="left"/>
              <w:rPr>
                <w:rFonts w:hint="eastAsia" w:ascii="宋体" w:hAnsi="宋体" w:eastAsia="宋体" w:cs="宋体"/>
                <w:i w:val="0"/>
                <w:iCs w:val="0"/>
                <w:color w:val="auto"/>
                <w:sz w:val="18"/>
                <w:szCs w:val="18"/>
                <w:highlight w:val="none"/>
                <w:u w:val="none"/>
              </w:rPr>
            </w:pPr>
          </w:p>
        </w:tc>
      </w:tr>
      <w:tr w14:paraId="7678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07"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18E2BB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867" w:type="dxa"/>
            <w:gridSpan w:val="3"/>
            <w:tcBorders>
              <w:top w:val="single" w:color="000000" w:sz="4" w:space="0"/>
              <w:left w:val="single" w:color="000000" w:sz="4" w:space="0"/>
              <w:bottom w:val="nil"/>
              <w:right w:val="nil"/>
            </w:tcBorders>
            <w:shd w:val="clear" w:color="auto" w:fill="FFFFFF"/>
            <w:vAlign w:val="center"/>
          </w:tcPr>
          <w:p w14:paraId="01E43D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建筑渣土处置费</w:t>
            </w:r>
          </w:p>
        </w:tc>
        <w:tc>
          <w:tcPr>
            <w:tcW w:w="3504" w:type="dxa"/>
            <w:gridSpan w:val="4"/>
            <w:tcBorders>
              <w:top w:val="single" w:color="000000" w:sz="4" w:space="0"/>
              <w:left w:val="single" w:color="000000" w:sz="4" w:space="0"/>
              <w:bottom w:val="nil"/>
              <w:right w:val="nil"/>
            </w:tcBorders>
            <w:shd w:val="clear" w:color="auto" w:fill="FFFFFF"/>
            <w:vAlign w:val="center"/>
          </w:tcPr>
          <w:p w14:paraId="471C1A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可参考甬渣领办联【2021】1号文公布的市场信息参考价进行计价</w:t>
            </w:r>
          </w:p>
        </w:tc>
        <w:tc>
          <w:tcPr>
            <w:tcW w:w="950" w:type="dxa"/>
            <w:gridSpan w:val="2"/>
            <w:tcBorders>
              <w:top w:val="single" w:color="000000" w:sz="4" w:space="0"/>
              <w:left w:val="single" w:color="000000" w:sz="4" w:space="0"/>
              <w:bottom w:val="nil"/>
              <w:right w:val="nil"/>
            </w:tcBorders>
            <w:shd w:val="clear" w:color="auto" w:fill="FFFFFF"/>
            <w:vAlign w:val="center"/>
          </w:tcPr>
          <w:p w14:paraId="67FF530A">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2DB1B78D">
            <w:pPr>
              <w:jc w:val="left"/>
              <w:rPr>
                <w:rFonts w:hint="eastAsia" w:ascii="宋体" w:hAnsi="宋体" w:eastAsia="宋体" w:cs="宋体"/>
                <w:i w:val="0"/>
                <w:iCs w:val="0"/>
                <w:color w:val="auto"/>
                <w:sz w:val="18"/>
                <w:szCs w:val="18"/>
                <w:highlight w:val="none"/>
                <w:u w:val="none"/>
              </w:rPr>
            </w:pPr>
          </w:p>
        </w:tc>
      </w:tr>
      <w:tr w14:paraId="046A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450"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2BA76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867" w:type="dxa"/>
            <w:gridSpan w:val="3"/>
            <w:tcBorders>
              <w:top w:val="single" w:color="000000" w:sz="4" w:space="0"/>
              <w:left w:val="single" w:color="000000" w:sz="4" w:space="0"/>
              <w:bottom w:val="nil"/>
              <w:right w:val="nil"/>
            </w:tcBorders>
            <w:shd w:val="clear" w:color="auto" w:fill="FFFFFF"/>
            <w:vAlign w:val="center"/>
          </w:tcPr>
          <w:p w14:paraId="475E5C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安全文明施工标准提升增加费</w:t>
            </w:r>
          </w:p>
        </w:tc>
        <w:tc>
          <w:tcPr>
            <w:tcW w:w="3504" w:type="dxa"/>
            <w:gridSpan w:val="4"/>
            <w:tcBorders>
              <w:top w:val="single" w:color="000000" w:sz="4" w:space="0"/>
              <w:left w:val="single" w:color="000000" w:sz="4" w:space="0"/>
              <w:bottom w:val="nil"/>
              <w:right w:val="nil"/>
            </w:tcBorders>
            <w:shd w:val="clear" w:color="auto" w:fill="FFFFFF"/>
            <w:vAlign w:val="center"/>
          </w:tcPr>
          <w:p w14:paraId="2C3A39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安全文明施工基本费×0.15</w:t>
            </w:r>
          </w:p>
        </w:tc>
        <w:tc>
          <w:tcPr>
            <w:tcW w:w="950" w:type="dxa"/>
            <w:gridSpan w:val="2"/>
            <w:tcBorders>
              <w:top w:val="single" w:color="000000" w:sz="4" w:space="0"/>
              <w:left w:val="single" w:color="000000" w:sz="4" w:space="0"/>
              <w:bottom w:val="nil"/>
              <w:right w:val="nil"/>
            </w:tcBorders>
            <w:shd w:val="clear" w:color="auto" w:fill="FFFFFF"/>
            <w:vAlign w:val="center"/>
          </w:tcPr>
          <w:p w14:paraId="706B3BE9">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704827F0">
            <w:pPr>
              <w:jc w:val="left"/>
              <w:rPr>
                <w:rFonts w:hint="eastAsia" w:ascii="宋体" w:hAnsi="宋体" w:eastAsia="宋体" w:cs="宋体"/>
                <w:i w:val="0"/>
                <w:iCs w:val="0"/>
                <w:color w:val="auto"/>
                <w:sz w:val="18"/>
                <w:szCs w:val="18"/>
                <w:highlight w:val="none"/>
                <w:u w:val="none"/>
              </w:rPr>
            </w:pPr>
          </w:p>
        </w:tc>
      </w:tr>
      <w:tr w14:paraId="3FF1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75"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0E547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867" w:type="dxa"/>
            <w:gridSpan w:val="3"/>
            <w:tcBorders>
              <w:top w:val="single" w:color="000000" w:sz="4" w:space="0"/>
              <w:left w:val="single" w:color="000000" w:sz="4" w:space="0"/>
              <w:bottom w:val="nil"/>
              <w:right w:val="nil"/>
            </w:tcBorders>
            <w:shd w:val="clear" w:color="auto" w:fill="FFFFFF"/>
            <w:vAlign w:val="center"/>
          </w:tcPr>
          <w:p w14:paraId="27F0C4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税金</w:t>
            </w:r>
          </w:p>
        </w:tc>
        <w:tc>
          <w:tcPr>
            <w:tcW w:w="3504" w:type="dxa"/>
            <w:gridSpan w:val="4"/>
            <w:tcBorders>
              <w:top w:val="single" w:color="000000" w:sz="4" w:space="0"/>
              <w:left w:val="single" w:color="000000" w:sz="4" w:space="0"/>
              <w:bottom w:val="nil"/>
              <w:right w:val="nil"/>
            </w:tcBorders>
            <w:shd w:val="clear" w:color="auto" w:fill="FFFFFF"/>
            <w:vAlign w:val="center"/>
          </w:tcPr>
          <w:p w14:paraId="666326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(1+2+3+4+6+7+计税不计费+计税不计费不下浮)×9%</w:t>
            </w:r>
          </w:p>
        </w:tc>
        <w:tc>
          <w:tcPr>
            <w:tcW w:w="950" w:type="dxa"/>
            <w:gridSpan w:val="2"/>
            <w:tcBorders>
              <w:top w:val="single" w:color="000000" w:sz="4" w:space="0"/>
              <w:left w:val="single" w:color="000000" w:sz="4" w:space="0"/>
              <w:bottom w:val="nil"/>
              <w:right w:val="nil"/>
            </w:tcBorders>
            <w:shd w:val="clear" w:color="auto" w:fill="FFFFFF"/>
            <w:vAlign w:val="center"/>
          </w:tcPr>
          <w:p w14:paraId="00DBF8C5">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466E096D">
            <w:pPr>
              <w:jc w:val="left"/>
              <w:rPr>
                <w:rFonts w:hint="eastAsia" w:ascii="宋体" w:hAnsi="宋体" w:eastAsia="宋体" w:cs="宋体"/>
                <w:i w:val="0"/>
                <w:iCs w:val="0"/>
                <w:color w:val="auto"/>
                <w:sz w:val="18"/>
                <w:szCs w:val="18"/>
                <w:highlight w:val="none"/>
                <w:u w:val="none"/>
              </w:rPr>
            </w:pPr>
          </w:p>
        </w:tc>
      </w:tr>
      <w:tr w14:paraId="2177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365"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07B11E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867" w:type="dxa"/>
            <w:gridSpan w:val="3"/>
            <w:tcBorders>
              <w:top w:val="single" w:color="000000" w:sz="4" w:space="0"/>
              <w:left w:val="single" w:color="000000" w:sz="4" w:space="0"/>
              <w:bottom w:val="nil"/>
              <w:right w:val="nil"/>
            </w:tcBorders>
            <w:shd w:val="clear" w:color="auto" w:fill="FFFFFF"/>
            <w:vAlign w:val="center"/>
          </w:tcPr>
          <w:p w14:paraId="3BD7E5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下浮</w:t>
            </w:r>
          </w:p>
        </w:tc>
        <w:tc>
          <w:tcPr>
            <w:tcW w:w="3504" w:type="dxa"/>
            <w:gridSpan w:val="4"/>
            <w:tcBorders>
              <w:top w:val="single" w:color="000000" w:sz="4" w:space="0"/>
              <w:left w:val="single" w:color="000000" w:sz="4" w:space="0"/>
              <w:bottom w:val="nil"/>
              <w:right w:val="nil"/>
            </w:tcBorders>
            <w:shd w:val="clear" w:color="auto" w:fill="FFFFFF"/>
            <w:vAlign w:val="center"/>
          </w:tcPr>
          <w:p w14:paraId="1E4E3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(1+2+3+4+5+6+7+8-不计税不计费不下浮-计税不计费不下浮-暂估材料)×0%</w:t>
            </w:r>
          </w:p>
        </w:tc>
        <w:tc>
          <w:tcPr>
            <w:tcW w:w="950" w:type="dxa"/>
            <w:gridSpan w:val="2"/>
            <w:tcBorders>
              <w:top w:val="single" w:color="000000" w:sz="4" w:space="0"/>
              <w:left w:val="single" w:color="000000" w:sz="4" w:space="0"/>
              <w:bottom w:val="nil"/>
              <w:right w:val="nil"/>
            </w:tcBorders>
            <w:shd w:val="clear" w:color="auto" w:fill="FFFFFF"/>
            <w:vAlign w:val="center"/>
          </w:tcPr>
          <w:p w14:paraId="6CF0804B">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5BF300BA">
            <w:pPr>
              <w:jc w:val="left"/>
              <w:rPr>
                <w:rFonts w:hint="eastAsia" w:ascii="宋体" w:hAnsi="宋体" w:eastAsia="宋体" w:cs="宋体"/>
                <w:i w:val="0"/>
                <w:iCs w:val="0"/>
                <w:color w:val="auto"/>
                <w:sz w:val="18"/>
                <w:szCs w:val="18"/>
                <w:highlight w:val="none"/>
                <w:u w:val="none"/>
              </w:rPr>
            </w:pPr>
          </w:p>
        </w:tc>
      </w:tr>
      <w:tr w14:paraId="4B22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293" w:hRule="atLeast"/>
        </w:trPr>
        <w:tc>
          <w:tcPr>
            <w:tcW w:w="686" w:type="dxa"/>
            <w:gridSpan w:val="2"/>
            <w:tcBorders>
              <w:top w:val="single" w:color="000000" w:sz="4" w:space="0"/>
              <w:left w:val="single" w:color="000000" w:sz="4" w:space="0"/>
              <w:bottom w:val="nil"/>
              <w:right w:val="nil"/>
            </w:tcBorders>
            <w:shd w:val="clear" w:color="auto" w:fill="FFFFFF"/>
            <w:vAlign w:val="center"/>
          </w:tcPr>
          <w:p w14:paraId="1660C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2867" w:type="dxa"/>
            <w:gridSpan w:val="3"/>
            <w:tcBorders>
              <w:top w:val="single" w:color="000000" w:sz="4" w:space="0"/>
              <w:left w:val="single" w:color="000000" w:sz="4" w:space="0"/>
              <w:bottom w:val="nil"/>
              <w:right w:val="nil"/>
            </w:tcBorders>
            <w:shd w:val="clear" w:color="auto" w:fill="FFFFFF"/>
            <w:vAlign w:val="center"/>
          </w:tcPr>
          <w:p w14:paraId="343775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甲供费（不计入造价）</w:t>
            </w:r>
          </w:p>
        </w:tc>
        <w:tc>
          <w:tcPr>
            <w:tcW w:w="3504" w:type="dxa"/>
            <w:gridSpan w:val="4"/>
            <w:tcBorders>
              <w:top w:val="single" w:color="000000" w:sz="4" w:space="0"/>
              <w:left w:val="single" w:color="000000" w:sz="4" w:space="0"/>
              <w:bottom w:val="nil"/>
              <w:right w:val="nil"/>
            </w:tcBorders>
            <w:shd w:val="clear" w:color="auto" w:fill="FFFFFF"/>
            <w:vAlign w:val="center"/>
          </w:tcPr>
          <w:p w14:paraId="271C2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甲供材料费+甲供主材费+甲供设备费</w:t>
            </w:r>
          </w:p>
        </w:tc>
        <w:tc>
          <w:tcPr>
            <w:tcW w:w="950" w:type="dxa"/>
            <w:gridSpan w:val="2"/>
            <w:tcBorders>
              <w:top w:val="single" w:color="000000" w:sz="4" w:space="0"/>
              <w:left w:val="single" w:color="000000" w:sz="4" w:space="0"/>
              <w:bottom w:val="nil"/>
              <w:right w:val="nil"/>
            </w:tcBorders>
            <w:shd w:val="clear" w:color="auto" w:fill="FFFFFF"/>
            <w:vAlign w:val="center"/>
          </w:tcPr>
          <w:p w14:paraId="2EDC83FD">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nil"/>
              <w:right w:val="single" w:color="000000" w:sz="4" w:space="0"/>
            </w:tcBorders>
            <w:shd w:val="clear" w:color="auto" w:fill="FFFFFF"/>
            <w:vAlign w:val="center"/>
          </w:tcPr>
          <w:p w14:paraId="3ADD9830">
            <w:pPr>
              <w:jc w:val="left"/>
              <w:rPr>
                <w:rFonts w:hint="eastAsia" w:ascii="宋体" w:hAnsi="宋体" w:eastAsia="宋体" w:cs="宋体"/>
                <w:i w:val="0"/>
                <w:iCs w:val="0"/>
                <w:color w:val="auto"/>
                <w:sz w:val="18"/>
                <w:szCs w:val="18"/>
                <w:highlight w:val="none"/>
                <w:u w:val="none"/>
              </w:rPr>
            </w:pPr>
          </w:p>
        </w:tc>
      </w:tr>
      <w:tr w14:paraId="5C3F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8" w:type="dxa"/>
          <w:trHeight w:val="292" w:hRule="atLeast"/>
        </w:trPr>
        <w:tc>
          <w:tcPr>
            <w:tcW w:w="3553" w:type="dxa"/>
            <w:gridSpan w:val="5"/>
            <w:tcBorders>
              <w:top w:val="single" w:color="000000" w:sz="4" w:space="0"/>
              <w:left w:val="single" w:color="000000" w:sz="4" w:space="0"/>
              <w:bottom w:val="single" w:color="000000" w:sz="4" w:space="0"/>
              <w:right w:val="nil"/>
            </w:tcBorders>
            <w:shd w:val="clear" w:color="auto" w:fill="FFFFFF"/>
            <w:vAlign w:val="center"/>
          </w:tcPr>
          <w:p w14:paraId="060F7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招标控制价合计</w:t>
            </w:r>
          </w:p>
        </w:tc>
        <w:tc>
          <w:tcPr>
            <w:tcW w:w="3504" w:type="dxa"/>
            <w:gridSpan w:val="4"/>
            <w:tcBorders>
              <w:top w:val="single" w:color="000000" w:sz="4" w:space="0"/>
              <w:left w:val="single" w:color="000000" w:sz="4" w:space="0"/>
              <w:bottom w:val="single" w:color="000000" w:sz="4" w:space="0"/>
              <w:right w:val="nil"/>
            </w:tcBorders>
            <w:shd w:val="clear" w:color="auto" w:fill="FFFFFF"/>
            <w:vAlign w:val="center"/>
          </w:tcPr>
          <w:p w14:paraId="619B6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1+2+3+4+5+6+7+8-9</w:t>
            </w:r>
          </w:p>
        </w:tc>
        <w:tc>
          <w:tcPr>
            <w:tcW w:w="950" w:type="dxa"/>
            <w:gridSpan w:val="2"/>
            <w:tcBorders>
              <w:top w:val="single" w:color="000000" w:sz="4" w:space="0"/>
              <w:left w:val="single" w:color="000000" w:sz="4" w:space="0"/>
              <w:bottom w:val="single" w:color="000000" w:sz="4" w:space="0"/>
              <w:right w:val="nil"/>
            </w:tcBorders>
            <w:shd w:val="clear" w:color="auto" w:fill="FFFFFF"/>
            <w:vAlign w:val="center"/>
          </w:tcPr>
          <w:p w14:paraId="0CED12E6">
            <w:pPr>
              <w:jc w:val="right"/>
              <w:rPr>
                <w:rFonts w:hint="eastAsia" w:ascii="宋体" w:hAnsi="宋体" w:eastAsia="宋体" w:cs="宋体"/>
                <w:i w:val="0"/>
                <w:iCs w:val="0"/>
                <w:color w:val="auto"/>
                <w:sz w:val="18"/>
                <w:szCs w:val="18"/>
                <w:highlight w:val="none"/>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68A3">
            <w:pPr>
              <w:jc w:val="left"/>
              <w:rPr>
                <w:rFonts w:hint="eastAsia" w:ascii="宋体" w:hAnsi="宋体" w:eastAsia="宋体" w:cs="宋体"/>
                <w:i w:val="0"/>
                <w:iCs w:val="0"/>
                <w:color w:val="auto"/>
                <w:sz w:val="18"/>
                <w:szCs w:val="18"/>
                <w:highlight w:val="none"/>
                <w:u w:val="none"/>
              </w:rPr>
            </w:pPr>
          </w:p>
        </w:tc>
      </w:tr>
    </w:tbl>
    <w:p w14:paraId="373C460D">
      <w:pPr>
        <w:spacing w:line="360" w:lineRule="auto"/>
        <w:ind w:firstLine="420" w:firstLineChars="200"/>
        <w:rPr>
          <w:rFonts w:hint="eastAsia" w:ascii="宋体" w:hAnsi="宋体" w:cs="宋体"/>
          <w:color w:val="auto"/>
          <w:highlight w:val="none"/>
          <w:lang w:val="en-US" w:eastAsia="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tbl>
      <w:tblPr>
        <w:tblStyle w:val="6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3"/>
        <w:gridCol w:w="1296"/>
        <w:gridCol w:w="2"/>
        <w:gridCol w:w="2173"/>
        <w:gridCol w:w="28"/>
        <w:gridCol w:w="3039"/>
        <w:gridCol w:w="64"/>
        <w:gridCol w:w="606"/>
        <w:gridCol w:w="69"/>
        <w:gridCol w:w="840"/>
        <w:gridCol w:w="152"/>
        <w:gridCol w:w="718"/>
        <w:gridCol w:w="227"/>
        <w:gridCol w:w="508"/>
        <w:gridCol w:w="428"/>
        <w:gridCol w:w="382"/>
        <w:gridCol w:w="406"/>
        <w:gridCol w:w="479"/>
        <w:gridCol w:w="456"/>
        <w:gridCol w:w="414"/>
        <w:gridCol w:w="300"/>
        <w:gridCol w:w="660"/>
        <w:gridCol w:w="135"/>
      </w:tblGrid>
      <w:tr w14:paraId="6CAB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69" w:type="dxa"/>
            <w:gridSpan w:val="5"/>
            <w:tcBorders>
              <w:top w:val="nil"/>
              <w:left w:val="nil"/>
              <w:bottom w:val="nil"/>
              <w:right w:val="nil"/>
            </w:tcBorders>
            <w:shd w:val="clear" w:color="auto" w:fill="FFFFFF"/>
            <w:vAlign w:val="center"/>
          </w:tcPr>
          <w:p w14:paraId="166AAE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067" w:type="dxa"/>
            <w:gridSpan w:val="2"/>
            <w:tcBorders>
              <w:top w:val="nil"/>
              <w:left w:val="nil"/>
              <w:bottom w:val="nil"/>
              <w:right w:val="nil"/>
            </w:tcBorders>
            <w:shd w:val="clear" w:color="auto" w:fill="FFFFFF"/>
            <w:vAlign w:val="bottom"/>
          </w:tcPr>
          <w:p w14:paraId="0721A1EA">
            <w:pPr>
              <w:jc w:val="left"/>
              <w:rPr>
                <w:rFonts w:hint="eastAsia" w:ascii="宋体" w:hAnsi="宋体" w:eastAsia="宋体" w:cs="宋体"/>
                <w:i w:val="0"/>
                <w:iCs w:val="0"/>
                <w:color w:val="auto"/>
                <w:sz w:val="18"/>
                <w:szCs w:val="18"/>
                <w:highlight w:val="none"/>
                <w:u w:val="none"/>
              </w:rPr>
            </w:pPr>
          </w:p>
        </w:tc>
        <w:tc>
          <w:tcPr>
            <w:tcW w:w="670" w:type="dxa"/>
            <w:gridSpan w:val="2"/>
            <w:tcBorders>
              <w:top w:val="nil"/>
              <w:left w:val="nil"/>
              <w:bottom w:val="nil"/>
              <w:right w:val="nil"/>
            </w:tcBorders>
            <w:shd w:val="clear" w:color="auto" w:fill="FFFFFF"/>
            <w:vAlign w:val="bottom"/>
          </w:tcPr>
          <w:p w14:paraId="71B85604">
            <w:pPr>
              <w:jc w:val="left"/>
              <w:rPr>
                <w:rFonts w:hint="eastAsia" w:ascii="宋体" w:hAnsi="宋体" w:eastAsia="宋体" w:cs="宋体"/>
                <w:i w:val="0"/>
                <w:iCs w:val="0"/>
                <w:color w:val="auto"/>
                <w:sz w:val="18"/>
                <w:szCs w:val="18"/>
                <w:highlight w:val="none"/>
                <w:u w:val="none"/>
              </w:rPr>
            </w:pPr>
          </w:p>
        </w:tc>
        <w:tc>
          <w:tcPr>
            <w:tcW w:w="1061" w:type="dxa"/>
            <w:gridSpan w:val="3"/>
            <w:tcBorders>
              <w:top w:val="nil"/>
              <w:left w:val="nil"/>
              <w:bottom w:val="nil"/>
              <w:right w:val="nil"/>
            </w:tcBorders>
            <w:shd w:val="clear" w:color="auto" w:fill="FFFFFF"/>
            <w:vAlign w:val="bottom"/>
          </w:tcPr>
          <w:p w14:paraId="1AD745FA">
            <w:pPr>
              <w:jc w:val="left"/>
              <w:rPr>
                <w:rFonts w:hint="eastAsia" w:ascii="宋体" w:hAnsi="宋体" w:eastAsia="宋体" w:cs="宋体"/>
                <w:i w:val="0"/>
                <w:iCs w:val="0"/>
                <w:color w:val="auto"/>
                <w:sz w:val="18"/>
                <w:szCs w:val="18"/>
                <w:highlight w:val="none"/>
                <w:u w:val="none"/>
              </w:rPr>
            </w:pPr>
          </w:p>
        </w:tc>
        <w:tc>
          <w:tcPr>
            <w:tcW w:w="945" w:type="dxa"/>
            <w:gridSpan w:val="2"/>
            <w:tcBorders>
              <w:top w:val="nil"/>
              <w:left w:val="nil"/>
              <w:bottom w:val="nil"/>
              <w:right w:val="nil"/>
            </w:tcBorders>
            <w:shd w:val="clear" w:color="auto" w:fill="FFFFFF"/>
            <w:vAlign w:val="bottom"/>
          </w:tcPr>
          <w:p w14:paraId="252A2DFD">
            <w:pPr>
              <w:jc w:val="left"/>
              <w:rPr>
                <w:rFonts w:hint="eastAsia" w:ascii="宋体" w:hAnsi="宋体" w:eastAsia="宋体" w:cs="宋体"/>
                <w:i w:val="0"/>
                <w:iCs w:val="0"/>
                <w:color w:val="auto"/>
                <w:sz w:val="18"/>
                <w:szCs w:val="18"/>
                <w:highlight w:val="none"/>
                <w:u w:val="none"/>
              </w:rPr>
            </w:pPr>
          </w:p>
        </w:tc>
        <w:tc>
          <w:tcPr>
            <w:tcW w:w="936" w:type="dxa"/>
            <w:gridSpan w:val="2"/>
            <w:tcBorders>
              <w:top w:val="nil"/>
              <w:left w:val="nil"/>
              <w:bottom w:val="nil"/>
              <w:right w:val="nil"/>
            </w:tcBorders>
            <w:shd w:val="clear" w:color="auto" w:fill="FFFFFF"/>
            <w:vAlign w:val="bottom"/>
          </w:tcPr>
          <w:p w14:paraId="636097EF">
            <w:pPr>
              <w:jc w:val="left"/>
              <w:rPr>
                <w:rFonts w:hint="eastAsia" w:ascii="宋体" w:hAnsi="宋体" w:eastAsia="宋体" w:cs="宋体"/>
                <w:i w:val="0"/>
                <w:iCs w:val="0"/>
                <w:color w:val="auto"/>
                <w:sz w:val="18"/>
                <w:szCs w:val="18"/>
                <w:highlight w:val="none"/>
                <w:u w:val="none"/>
              </w:rPr>
            </w:pPr>
          </w:p>
        </w:tc>
        <w:tc>
          <w:tcPr>
            <w:tcW w:w="788" w:type="dxa"/>
            <w:gridSpan w:val="2"/>
            <w:tcBorders>
              <w:top w:val="nil"/>
              <w:left w:val="nil"/>
              <w:bottom w:val="nil"/>
              <w:right w:val="nil"/>
            </w:tcBorders>
            <w:shd w:val="clear" w:color="auto" w:fill="FFFFFF"/>
            <w:vAlign w:val="bottom"/>
          </w:tcPr>
          <w:p w14:paraId="48E874B3">
            <w:pPr>
              <w:jc w:val="left"/>
              <w:rPr>
                <w:rFonts w:hint="eastAsia" w:ascii="宋体" w:hAnsi="宋体" w:eastAsia="宋体" w:cs="宋体"/>
                <w:i w:val="0"/>
                <w:iCs w:val="0"/>
                <w:color w:val="auto"/>
                <w:sz w:val="18"/>
                <w:szCs w:val="18"/>
                <w:highlight w:val="none"/>
                <w:u w:val="none"/>
              </w:rPr>
            </w:pPr>
          </w:p>
        </w:tc>
        <w:tc>
          <w:tcPr>
            <w:tcW w:w="935" w:type="dxa"/>
            <w:gridSpan w:val="2"/>
            <w:tcBorders>
              <w:top w:val="nil"/>
              <w:left w:val="nil"/>
              <w:bottom w:val="nil"/>
              <w:right w:val="nil"/>
            </w:tcBorders>
            <w:shd w:val="clear" w:color="auto" w:fill="FFFFFF"/>
            <w:vAlign w:val="bottom"/>
          </w:tcPr>
          <w:p w14:paraId="7ABEE620">
            <w:pPr>
              <w:jc w:val="left"/>
              <w:rPr>
                <w:rFonts w:hint="eastAsia" w:ascii="宋体" w:hAnsi="宋体" w:eastAsia="宋体" w:cs="宋体"/>
                <w:i w:val="0"/>
                <w:iCs w:val="0"/>
                <w:color w:val="auto"/>
                <w:sz w:val="18"/>
                <w:szCs w:val="18"/>
                <w:highlight w:val="none"/>
                <w:u w:val="none"/>
              </w:rPr>
            </w:pPr>
          </w:p>
        </w:tc>
        <w:tc>
          <w:tcPr>
            <w:tcW w:w="714" w:type="dxa"/>
            <w:gridSpan w:val="2"/>
            <w:tcBorders>
              <w:top w:val="nil"/>
              <w:left w:val="nil"/>
              <w:bottom w:val="nil"/>
              <w:right w:val="nil"/>
            </w:tcBorders>
            <w:shd w:val="clear" w:color="auto" w:fill="FFFFFF"/>
            <w:vAlign w:val="bottom"/>
          </w:tcPr>
          <w:p w14:paraId="1F187BBD">
            <w:pPr>
              <w:jc w:val="left"/>
              <w:rPr>
                <w:rFonts w:hint="eastAsia" w:ascii="宋体" w:hAnsi="宋体" w:eastAsia="宋体" w:cs="宋体"/>
                <w:i w:val="0"/>
                <w:iCs w:val="0"/>
                <w:color w:val="auto"/>
                <w:sz w:val="18"/>
                <w:szCs w:val="18"/>
                <w:highlight w:val="none"/>
                <w:u w:val="none"/>
              </w:rPr>
            </w:pPr>
          </w:p>
        </w:tc>
        <w:tc>
          <w:tcPr>
            <w:tcW w:w="795" w:type="dxa"/>
            <w:gridSpan w:val="2"/>
            <w:tcBorders>
              <w:top w:val="nil"/>
              <w:left w:val="nil"/>
              <w:bottom w:val="nil"/>
              <w:right w:val="nil"/>
            </w:tcBorders>
            <w:shd w:val="clear" w:color="auto" w:fill="FFFFFF"/>
            <w:vAlign w:val="bottom"/>
          </w:tcPr>
          <w:p w14:paraId="39548EEA">
            <w:pPr>
              <w:jc w:val="left"/>
              <w:rPr>
                <w:rFonts w:hint="eastAsia" w:ascii="宋体" w:hAnsi="宋体" w:eastAsia="宋体" w:cs="宋体"/>
                <w:i w:val="0"/>
                <w:iCs w:val="0"/>
                <w:color w:val="auto"/>
                <w:sz w:val="18"/>
                <w:szCs w:val="18"/>
                <w:highlight w:val="none"/>
                <w:u w:val="none"/>
              </w:rPr>
            </w:pPr>
          </w:p>
        </w:tc>
      </w:tr>
      <w:tr w14:paraId="7D01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980" w:type="dxa"/>
            <w:gridSpan w:val="24"/>
            <w:tcBorders>
              <w:top w:val="nil"/>
              <w:left w:val="nil"/>
              <w:bottom w:val="nil"/>
              <w:right w:val="nil"/>
            </w:tcBorders>
            <w:shd w:val="clear" w:color="auto" w:fill="FFFFFF"/>
            <w:vAlign w:val="center"/>
          </w:tcPr>
          <w:p w14:paraId="03DF9B2F">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分部分项工程清单与计价表</w:t>
            </w:r>
          </w:p>
        </w:tc>
      </w:tr>
      <w:tr w14:paraId="1AEA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7" w:type="dxa"/>
            <w:gridSpan w:val="12"/>
            <w:tcBorders>
              <w:top w:val="nil"/>
              <w:left w:val="nil"/>
              <w:bottom w:val="nil"/>
              <w:right w:val="nil"/>
            </w:tcBorders>
            <w:shd w:val="clear" w:color="auto" w:fill="FFFFFF"/>
            <w:vAlign w:val="bottom"/>
          </w:tcPr>
          <w:p w14:paraId="31BB7B00">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669" w:type="dxa"/>
            <w:gridSpan w:val="6"/>
            <w:tcBorders>
              <w:top w:val="nil"/>
              <w:left w:val="nil"/>
              <w:bottom w:val="nil"/>
              <w:right w:val="nil"/>
            </w:tcBorders>
            <w:shd w:val="clear" w:color="auto" w:fill="FFFFFF"/>
            <w:vAlign w:val="bottom"/>
          </w:tcPr>
          <w:p w14:paraId="4E10BDE4">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444" w:type="dxa"/>
            <w:gridSpan w:val="6"/>
            <w:tcBorders>
              <w:top w:val="nil"/>
              <w:left w:val="nil"/>
              <w:bottom w:val="nil"/>
              <w:right w:val="nil"/>
            </w:tcBorders>
            <w:shd w:val="clear" w:color="auto" w:fill="FFFFFF"/>
            <w:vAlign w:val="bottom"/>
          </w:tcPr>
          <w:p w14:paraId="67CA4D56">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共6页</w:t>
            </w:r>
          </w:p>
        </w:tc>
      </w:tr>
      <w:tr w14:paraId="7A56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restart"/>
            <w:tcBorders>
              <w:top w:val="single" w:color="000000" w:sz="4" w:space="0"/>
              <w:left w:val="single" w:color="000000" w:sz="4" w:space="0"/>
              <w:bottom w:val="nil"/>
              <w:right w:val="nil"/>
            </w:tcBorders>
            <w:shd w:val="clear" w:color="auto" w:fill="FFFFFF"/>
            <w:vAlign w:val="center"/>
          </w:tcPr>
          <w:p w14:paraId="19A94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01" w:type="dxa"/>
            <w:gridSpan w:val="3"/>
            <w:vMerge w:val="restart"/>
            <w:tcBorders>
              <w:top w:val="single" w:color="000000" w:sz="4" w:space="0"/>
              <w:left w:val="single" w:color="000000" w:sz="4" w:space="0"/>
              <w:bottom w:val="nil"/>
              <w:right w:val="nil"/>
            </w:tcBorders>
            <w:shd w:val="clear" w:color="auto" w:fill="FFFFFF"/>
            <w:vAlign w:val="center"/>
          </w:tcPr>
          <w:p w14:paraId="20D27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173" w:type="dxa"/>
            <w:vMerge w:val="restart"/>
            <w:tcBorders>
              <w:top w:val="single" w:color="000000" w:sz="4" w:space="0"/>
              <w:left w:val="single" w:color="000000" w:sz="4" w:space="0"/>
              <w:bottom w:val="nil"/>
              <w:right w:val="nil"/>
            </w:tcBorders>
            <w:shd w:val="clear" w:color="auto" w:fill="FFFFFF"/>
            <w:vAlign w:val="center"/>
          </w:tcPr>
          <w:p w14:paraId="51365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067" w:type="dxa"/>
            <w:gridSpan w:val="2"/>
            <w:vMerge w:val="restart"/>
            <w:tcBorders>
              <w:top w:val="single" w:color="000000" w:sz="4" w:space="0"/>
              <w:left w:val="single" w:color="000000" w:sz="4" w:space="0"/>
              <w:bottom w:val="nil"/>
              <w:right w:val="nil"/>
            </w:tcBorders>
            <w:shd w:val="clear" w:color="auto" w:fill="FFFFFF"/>
            <w:vAlign w:val="center"/>
          </w:tcPr>
          <w:p w14:paraId="75275C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0" w:type="dxa"/>
            <w:gridSpan w:val="2"/>
            <w:vMerge w:val="restart"/>
            <w:tcBorders>
              <w:top w:val="single" w:color="000000" w:sz="4" w:space="0"/>
              <w:left w:val="single" w:color="000000" w:sz="4" w:space="0"/>
              <w:bottom w:val="nil"/>
              <w:right w:val="nil"/>
            </w:tcBorders>
            <w:shd w:val="clear" w:color="auto" w:fill="FFFFFF"/>
            <w:vAlign w:val="center"/>
          </w:tcPr>
          <w:p w14:paraId="5386E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1061" w:type="dxa"/>
            <w:gridSpan w:val="3"/>
            <w:vMerge w:val="restart"/>
            <w:tcBorders>
              <w:top w:val="single" w:color="000000" w:sz="4" w:space="0"/>
              <w:left w:val="single" w:color="000000" w:sz="4" w:space="0"/>
              <w:bottom w:val="nil"/>
              <w:right w:val="nil"/>
            </w:tcBorders>
            <w:shd w:val="clear" w:color="auto" w:fill="FFFFFF"/>
            <w:vAlign w:val="center"/>
          </w:tcPr>
          <w:p w14:paraId="41736D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318" w:type="dxa"/>
            <w:gridSpan w:val="10"/>
            <w:tcBorders>
              <w:top w:val="single" w:color="000000" w:sz="4" w:space="0"/>
              <w:left w:val="single" w:color="000000" w:sz="4" w:space="0"/>
              <w:bottom w:val="nil"/>
              <w:right w:val="nil"/>
            </w:tcBorders>
            <w:shd w:val="clear" w:color="auto" w:fill="FFFFFF"/>
            <w:vAlign w:val="center"/>
          </w:tcPr>
          <w:p w14:paraId="17406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7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0A65D7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1ED8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4E9459E6">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18EB8E21">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3E14E589">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56C773BA">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28706DC3">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040EA2D4">
            <w:pPr>
              <w:jc w:val="center"/>
              <w:rPr>
                <w:rFonts w:hint="eastAsia" w:ascii="宋体" w:hAnsi="宋体" w:eastAsia="宋体" w:cs="宋体"/>
                <w:i w:val="0"/>
                <w:iCs w:val="0"/>
                <w:color w:val="auto"/>
                <w:sz w:val="18"/>
                <w:szCs w:val="18"/>
                <w:highlight w:val="none"/>
                <w:u w:val="none"/>
              </w:rPr>
            </w:pP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14:paraId="0ADFC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936" w:type="dxa"/>
            <w:gridSpan w:val="2"/>
            <w:vMerge w:val="restart"/>
            <w:tcBorders>
              <w:top w:val="single" w:color="000000" w:sz="4" w:space="0"/>
              <w:left w:val="single" w:color="000000" w:sz="4" w:space="0"/>
              <w:bottom w:val="nil"/>
              <w:right w:val="nil"/>
            </w:tcBorders>
            <w:shd w:val="clear" w:color="auto" w:fill="FFFFFF"/>
            <w:vAlign w:val="center"/>
          </w:tcPr>
          <w:p w14:paraId="080B5A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437" w:type="dxa"/>
            <w:gridSpan w:val="6"/>
            <w:tcBorders>
              <w:top w:val="single" w:color="000000" w:sz="4" w:space="0"/>
              <w:left w:val="single" w:color="000000" w:sz="4" w:space="0"/>
              <w:bottom w:val="nil"/>
              <w:right w:val="single" w:color="000000" w:sz="4" w:space="0"/>
            </w:tcBorders>
            <w:shd w:val="clear" w:color="auto" w:fill="FFFFFF"/>
            <w:vAlign w:val="center"/>
          </w:tcPr>
          <w:p w14:paraId="63984F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398BBC8">
            <w:pPr>
              <w:jc w:val="center"/>
              <w:rPr>
                <w:rFonts w:hint="eastAsia" w:ascii="宋体" w:hAnsi="宋体" w:eastAsia="宋体" w:cs="宋体"/>
                <w:i w:val="0"/>
                <w:iCs w:val="0"/>
                <w:color w:val="auto"/>
                <w:sz w:val="18"/>
                <w:szCs w:val="18"/>
                <w:highlight w:val="none"/>
                <w:u w:val="none"/>
              </w:rPr>
            </w:pPr>
          </w:p>
        </w:tc>
      </w:tr>
      <w:tr w14:paraId="7C0A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11AC8825">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6C478BE7">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692CE777">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29E956ED">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758D3CDA">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61DB6F97">
            <w:pPr>
              <w:jc w:val="center"/>
              <w:rPr>
                <w:rFonts w:hint="eastAsia" w:ascii="宋体" w:hAnsi="宋体" w:eastAsia="宋体" w:cs="宋体"/>
                <w:i w:val="0"/>
                <w:iCs w:val="0"/>
                <w:color w:val="auto"/>
                <w:sz w:val="18"/>
                <w:szCs w:val="18"/>
                <w:highlight w:val="none"/>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14:paraId="316E385F">
            <w:pPr>
              <w:jc w:val="center"/>
              <w:rPr>
                <w:rFonts w:hint="eastAsia" w:ascii="宋体" w:hAnsi="宋体" w:eastAsia="宋体" w:cs="宋体"/>
                <w:i w:val="0"/>
                <w:iCs w:val="0"/>
                <w:color w:val="auto"/>
                <w:sz w:val="18"/>
                <w:szCs w:val="18"/>
                <w:highlight w:val="none"/>
                <w:u w:val="none"/>
              </w:rPr>
            </w:pPr>
          </w:p>
        </w:tc>
        <w:tc>
          <w:tcPr>
            <w:tcW w:w="936" w:type="dxa"/>
            <w:gridSpan w:val="2"/>
            <w:vMerge w:val="continue"/>
            <w:tcBorders>
              <w:top w:val="single" w:color="000000" w:sz="4" w:space="0"/>
              <w:left w:val="single" w:color="000000" w:sz="4" w:space="0"/>
              <w:bottom w:val="nil"/>
              <w:right w:val="nil"/>
            </w:tcBorders>
            <w:shd w:val="clear" w:color="auto" w:fill="FFFFFF"/>
            <w:vAlign w:val="center"/>
          </w:tcPr>
          <w:p w14:paraId="568811D1">
            <w:pPr>
              <w:jc w:val="center"/>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89A3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935" w:type="dxa"/>
            <w:gridSpan w:val="2"/>
            <w:tcBorders>
              <w:top w:val="single" w:color="000000" w:sz="4" w:space="0"/>
              <w:left w:val="single" w:color="000000" w:sz="4" w:space="0"/>
              <w:bottom w:val="nil"/>
              <w:right w:val="nil"/>
            </w:tcBorders>
            <w:shd w:val="clear" w:color="auto" w:fill="FFFFFF"/>
            <w:vAlign w:val="center"/>
          </w:tcPr>
          <w:p w14:paraId="774625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714" w:type="dxa"/>
            <w:gridSpan w:val="2"/>
            <w:tcBorders>
              <w:top w:val="single" w:color="000000" w:sz="4" w:space="0"/>
              <w:left w:val="single" w:color="000000" w:sz="4" w:space="0"/>
              <w:bottom w:val="nil"/>
              <w:right w:val="single" w:color="000000" w:sz="4" w:space="0"/>
            </w:tcBorders>
            <w:shd w:val="clear" w:color="auto" w:fill="FFFFFF"/>
            <w:vAlign w:val="center"/>
          </w:tcPr>
          <w:p w14:paraId="22BD02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1B7E2DC">
            <w:pPr>
              <w:jc w:val="center"/>
              <w:rPr>
                <w:rFonts w:hint="eastAsia" w:ascii="宋体" w:hAnsi="宋体" w:eastAsia="宋体" w:cs="宋体"/>
                <w:i w:val="0"/>
                <w:iCs w:val="0"/>
                <w:color w:val="auto"/>
                <w:sz w:val="18"/>
                <w:szCs w:val="18"/>
                <w:highlight w:val="none"/>
                <w:u w:val="none"/>
              </w:rPr>
            </w:pPr>
          </w:p>
        </w:tc>
      </w:tr>
      <w:tr w14:paraId="1A5A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5" w:type="dxa"/>
            <w:tcBorders>
              <w:top w:val="single" w:color="000000" w:sz="4" w:space="0"/>
              <w:left w:val="single" w:color="000000" w:sz="4" w:space="0"/>
              <w:bottom w:val="nil"/>
              <w:right w:val="nil"/>
            </w:tcBorders>
            <w:shd w:val="clear" w:color="auto" w:fill="FFFFFF"/>
            <w:vAlign w:val="center"/>
          </w:tcPr>
          <w:p w14:paraId="696B00B9">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4131BE4A">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50CFEE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拆除及清运</w:t>
            </w:r>
          </w:p>
        </w:tc>
        <w:tc>
          <w:tcPr>
            <w:tcW w:w="3067" w:type="dxa"/>
            <w:gridSpan w:val="2"/>
            <w:tcBorders>
              <w:top w:val="single" w:color="000000" w:sz="4" w:space="0"/>
              <w:left w:val="single" w:color="000000" w:sz="4" w:space="0"/>
              <w:bottom w:val="nil"/>
              <w:right w:val="nil"/>
            </w:tcBorders>
            <w:shd w:val="clear" w:color="auto" w:fill="FFFFFF"/>
            <w:vAlign w:val="center"/>
          </w:tcPr>
          <w:p w14:paraId="7F406CB8">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1DC95DA5">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6ACD1EB8">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50FC3402">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338854CA">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5776D8C">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391493C2">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FAC19CD">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CE11242">
            <w:pPr>
              <w:jc w:val="left"/>
              <w:rPr>
                <w:rFonts w:hint="eastAsia" w:ascii="宋体" w:hAnsi="宋体" w:eastAsia="宋体" w:cs="宋体"/>
                <w:i w:val="0"/>
                <w:iCs w:val="0"/>
                <w:color w:val="auto"/>
                <w:sz w:val="18"/>
                <w:szCs w:val="18"/>
                <w:highlight w:val="none"/>
                <w:u w:val="none"/>
              </w:rPr>
            </w:pPr>
          </w:p>
        </w:tc>
      </w:tr>
      <w:tr w14:paraId="629F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95" w:type="dxa"/>
            <w:tcBorders>
              <w:top w:val="single" w:color="000000" w:sz="4" w:space="0"/>
              <w:left w:val="single" w:color="000000" w:sz="4" w:space="0"/>
              <w:bottom w:val="nil"/>
              <w:right w:val="nil"/>
            </w:tcBorders>
            <w:shd w:val="clear" w:color="auto" w:fill="FFFFFF"/>
            <w:vAlign w:val="center"/>
          </w:tcPr>
          <w:p w14:paraId="25ABA73F">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6B4FBCBE">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3B6BF4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3067" w:type="dxa"/>
            <w:gridSpan w:val="2"/>
            <w:tcBorders>
              <w:top w:val="single" w:color="000000" w:sz="4" w:space="0"/>
              <w:left w:val="single" w:color="000000" w:sz="4" w:space="0"/>
              <w:bottom w:val="nil"/>
              <w:right w:val="nil"/>
            </w:tcBorders>
            <w:shd w:val="clear" w:color="auto" w:fill="FFFFFF"/>
            <w:vAlign w:val="center"/>
          </w:tcPr>
          <w:p w14:paraId="09AA88AC">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43512502">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7661897A">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7EAF1E03">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3218B9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3E4A56C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260BA7B2">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0E8840F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E52E183">
            <w:pPr>
              <w:jc w:val="left"/>
              <w:rPr>
                <w:rFonts w:hint="eastAsia" w:ascii="宋体" w:hAnsi="宋体" w:eastAsia="宋体" w:cs="宋体"/>
                <w:i w:val="0"/>
                <w:iCs w:val="0"/>
                <w:color w:val="auto"/>
                <w:sz w:val="18"/>
                <w:szCs w:val="18"/>
                <w:highlight w:val="none"/>
                <w:u w:val="none"/>
              </w:rPr>
            </w:pPr>
          </w:p>
        </w:tc>
      </w:tr>
      <w:tr w14:paraId="5054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95" w:type="dxa"/>
            <w:tcBorders>
              <w:top w:val="single" w:color="000000" w:sz="4" w:space="0"/>
              <w:left w:val="single" w:color="000000" w:sz="4" w:space="0"/>
              <w:bottom w:val="nil"/>
              <w:right w:val="nil"/>
            </w:tcBorders>
            <w:shd w:val="clear" w:color="auto" w:fill="FFFFFF"/>
            <w:vAlign w:val="center"/>
          </w:tcPr>
          <w:p w14:paraId="5F065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01" w:type="dxa"/>
            <w:gridSpan w:val="3"/>
            <w:tcBorders>
              <w:top w:val="single" w:color="000000" w:sz="4" w:space="0"/>
              <w:left w:val="single" w:color="000000" w:sz="4" w:space="0"/>
              <w:bottom w:val="nil"/>
              <w:right w:val="nil"/>
            </w:tcBorders>
            <w:shd w:val="clear" w:color="auto" w:fill="FFFFFF"/>
            <w:vAlign w:val="center"/>
          </w:tcPr>
          <w:p w14:paraId="294261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011606001001</w:t>
            </w:r>
          </w:p>
        </w:tc>
        <w:tc>
          <w:tcPr>
            <w:tcW w:w="2173" w:type="dxa"/>
            <w:tcBorders>
              <w:top w:val="single" w:color="000000" w:sz="4" w:space="0"/>
              <w:left w:val="single" w:color="000000" w:sz="4" w:space="0"/>
              <w:bottom w:val="nil"/>
              <w:right w:val="nil"/>
            </w:tcBorders>
            <w:shd w:val="clear" w:color="auto" w:fill="FFFFFF"/>
            <w:vAlign w:val="center"/>
          </w:tcPr>
          <w:p w14:paraId="592E65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楼地面龙骨及饰面拆除</w:t>
            </w:r>
          </w:p>
        </w:tc>
        <w:tc>
          <w:tcPr>
            <w:tcW w:w="3067" w:type="dxa"/>
            <w:gridSpan w:val="2"/>
            <w:tcBorders>
              <w:top w:val="single" w:color="000000" w:sz="4" w:space="0"/>
              <w:left w:val="single" w:color="000000" w:sz="4" w:space="0"/>
              <w:bottom w:val="nil"/>
              <w:right w:val="nil"/>
            </w:tcBorders>
            <w:shd w:val="clear" w:color="auto" w:fill="FFFFFF"/>
            <w:vAlign w:val="center"/>
          </w:tcPr>
          <w:p w14:paraId="60024A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1.跑道塑胶地面拆除，垃圾外运处理</w:t>
            </w:r>
          </w:p>
        </w:tc>
        <w:tc>
          <w:tcPr>
            <w:tcW w:w="670" w:type="dxa"/>
            <w:gridSpan w:val="2"/>
            <w:tcBorders>
              <w:top w:val="single" w:color="000000" w:sz="4" w:space="0"/>
              <w:left w:val="single" w:color="000000" w:sz="4" w:space="0"/>
              <w:bottom w:val="nil"/>
              <w:right w:val="nil"/>
            </w:tcBorders>
            <w:shd w:val="clear" w:color="auto" w:fill="FFFFFF"/>
            <w:vAlign w:val="center"/>
          </w:tcPr>
          <w:p w14:paraId="3AE6B0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08FDAD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2018.84</w:t>
            </w:r>
          </w:p>
        </w:tc>
        <w:tc>
          <w:tcPr>
            <w:tcW w:w="945" w:type="dxa"/>
            <w:gridSpan w:val="2"/>
            <w:tcBorders>
              <w:top w:val="single" w:color="000000" w:sz="4" w:space="0"/>
              <w:left w:val="single" w:color="000000" w:sz="4" w:space="0"/>
              <w:bottom w:val="nil"/>
              <w:right w:val="nil"/>
            </w:tcBorders>
            <w:shd w:val="clear" w:color="auto" w:fill="FFFFFF"/>
            <w:vAlign w:val="center"/>
          </w:tcPr>
          <w:p w14:paraId="6700D43B">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46033DD">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3B6031E7">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63BC4B6F">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E1A4BE3">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352B76A">
            <w:pPr>
              <w:jc w:val="left"/>
              <w:rPr>
                <w:rFonts w:hint="eastAsia" w:ascii="宋体" w:hAnsi="宋体" w:eastAsia="宋体" w:cs="宋体"/>
                <w:i w:val="0"/>
                <w:iCs w:val="0"/>
                <w:color w:val="auto"/>
                <w:sz w:val="18"/>
                <w:szCs w:val="18"/>
                <w:highlight w:val="none"/>
                <w:u w:val="none"/>
              </w:rPr>
            </w:pPr>
          </w:p>
        </w:tc>
      </w:tr>
      <w:tr w14:paraId="14A8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nil"/>
              <w:right w:val="nil"/>
            </w:tcBorders>
            <w:shd w:val="clear" w:color="auto" w:fill="FFFFFF"/>
            <w:vAlign w:val="center"/>
          </w:tcPr>
          <w:p w14:paraId="6E15F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01" w:type="dxa"/>
            <w:gridSpan w:val="3"/>
            <w:tcBorders>
              <w:top w:val="single" w:color="000000" w:sz="4" w:space="0"/>
              <w:left w:val="single" w:color="000000" w:sz="4" w:space="0"/>
              <w:bottom w:val="nil"/>
              <w:right w:val="nil"/>
            </w:tcBorders>
            <w:shd w:val="clear" w:color="auto" w:fill="FFFFFF"/>
            <w:vAlign w:val="center"/>
          </w:tcPr>
          <w:p w14:paraId="7D87D0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041001001001</w:t>
            </w:r>
          </w:p>
        </w:tc>
        <w:tc>
          <w:tcPr>
            <w:tcW w:w="2173" w:type="dxa"/>
            <w:tcBorders>
              <w:top w:val="single" w:color="000000" w:sz="4" w:space="0"/>
              <w:left w:val="single" w:color="000000" w:sz="4" w:space="0"/>
              <w:bottom w:val="nil"/>
              <w:right w:val="nil"/>
            </w:tcBorders>
            <w:shd w:val="clear" w:color="auto" w:fill="FFFFFF"/>
            <w:vAlign w:val="center"/>
          </w:tcPr>
          <w:p w14:paraId="4AC4BE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3067" w:type="dxa"/>
            <w:gridSpan w:val="2"/>
            <w:tcBorders>
              <w:top w:val="single" w:color="000000" w:sz="4" w:space="0"/>
              <w:left w:val="single" w:color="000000" w:sz="4" w:space="0"/>
              <w:bottom w:val="nil"/>
              <w:right w:val="nil"/>
            </w:tcBorders>
            <w:shd w:val="clear" w:color="auto" w:fill="FFFFFF"/>
            <w:vAlign w:val="center"/>
          </w:tcPr>
          <w:p w14:paraId="1F5700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1.硅PU二原面层拆除</w:t>
            </w:r>
          </w:p>
        </w:tc>
        <w:tc>
          <w:tcPr>
            <w:tcW w:w="670" w:type="dxa"/>
            <w:gridSpan w:val="2"/>
            <w:tcBorders>
              <w:top w:val="single" w:color="000000" w:sz="4" w:space="0"/>
              <w:left w:val="single" w:color="000000" w:sz="4" w:space="0"/>
              <w:bottom w:val="nil"/>
              <w:right w:val="nil"/>
            </w:tcBorders>
            <w:shd w:val="clear" w:color="auto" w:fill="FFFFFF"/>
            <w:vAlign w:val="center"/>
          </w:tcPr>
          <w:p w14:paraId="4EEF3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B1390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811.01</w:t>
            </w:r>
          </w:p>
        </w:tc>
        <w:tc>
          <w:tcPr>
            <w:tcW w:w="945" w:type="dxa"/>
            <w:gridSpan w:val="2"/>
            <w:tcBorders>
              <w:top w:val="single" w:color="000000" w:sz="4" w:space="0"/>
              <w:left w:val="single" w:color="000000" w:sz="4" w:space="0"/>
              <w:bottom w:val="nil"/>
              <w:right w:val="nil"/>
            </w:tcBorders>
            <w:shd w:val="clear" w:color="auto" w:fill="FFFFFF"/>
            <w:vAlign w:val="center"/>
          </w:tcPr>
          <w:p w14:paraId="3BC2DE02">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C0CF60C">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C903E9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38B0EF03">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205BFC8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FC4D15C">
            <w:pPr>
              <w:jc w:val="left"/>
              <w:rPr>
                <w:rFonts w:hint="eastAsia" w:ascii="宋体" w:hAnsi="宋体" w:eastAsia="宋体" w:cs="宋体"/>
                <w:i w:val="0"/>
                <w:iCs w:val="0"/>
                <w:color w:val="auto"/>
                <w:sz w:val="18"/>
                <w:szCs w:val="18"/>
                <w:highlight w:val="none"/>
                <w:u w:val="none"/>
              </w:rPr>
            </w:pPr>
          </w:p>
        </w:tc>
      </w:tr>
      <w:tr w14:paraId="3858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nil"/>
              <w:right w:val="nil"/>
            </w:tcBorders>
            <w:shd w:val="clear" w:color="auto" w:fill="FFFFFF"/>
            <w:vAlign w:val="center"/>
          </w:tcPr>
          <w:p w14:paraId="7E13E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301" w:type="dxa"/>
            <w:gridSpan w:val="3"/>
            <w:tcBorders>
              <w:top w:val="single" w:color="000000" w:sz="4" w:space="0"/>
              <w:left w:val="single" w:color="000000" w:sz="4" w:space="0"/>
              <w:bottom w:val="nil"/>
              <w:right w:val="nil"/>
            </w:tcBorders>
            <w:shd w:val="clear" w:color="auto" w:fill="FFFFFF"/>
            <w:vAlign w:val="center"/>
          </w:tcPr>
          <w:p w14:paraId="4249E2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011606001002</w:t>
            </w:r>
          </w:p>
        </w:tc>
        <w:tc>
          <w:tcPr>
            <w:tcW w:w="2173" w:type="dxa"/>
            <w:tcBorders>
              <w:top w:val="single" w:color="000000" w:sz="4" w:space="0"/>
              <w:left w:val="single" w:color="000000" w:sz="4" w:space="0"/>
              <w:bottom w:val="nil"/>
              <w:right w:val="nil"/>
            </w:tcBorders>
            <w:shd w:val="clear" w:color="auto" w:fill="FFFFFF"/>
            <w:vAlign w:val="center"/>
          </w:tcPr>
          <w:p w14:paraId="0258FA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楼地面龙骨及饰面拆除</w:t>
            </w:r>
          </w:p>
        </w:tc>
        <w:tc>
          <w:tcPr>
            <w:tcW w:w="3067" w:type="dxa"/>
            <w:gridSpan w:val="2"/>
            <w:tcBorders>
              <w:top w:val="single" w:color="000000" w:sz="4" w:space="0"/>
              <w:left w:val="single" w:color="000000" w:sz="4" w:space="0"/>
              <w:bottom w:val="nil"/>
              <w:right w:val="nil"/>
            </w:tcBorders>
            <w:shd w:val="clear" w:color="auto" w:fill="FFFFFF"/>
            <w:vAlign w:val="center"/>
          </w:tcPr>
          <w:p w14:paraId="6DE995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1.硅PU四原有人工草坪地面拆除，垃圾外运处理</w:t>
            </w:r>
          </w:p>
        </w:tc>
        <w:tc>
          <w:tcPr>
            <w:tcW w:w="670" w:type="dxa"/>
            <w:gridSpan w:val="2"/>
            <w:tcBorders>
              <w:top w:val="single" w:color="000000" w:sz="4" w:space="0"/>
              <w:left w:val="single" w:color="000000" w:sz="4" w:space="0"/>
              <w:bottom w:val="nil"/>
              <w:right w:val="nil"/>
            </w:tcBorders>
            <w:shd w:val="clear" w:color="auto" w:fill="FFFFFF"/>
            <w:vAlign w:val="center"/>
          </w:tcPr>
          <w:p w14:paraId="72F210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EF41F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2077.05</w:t>
            </w:r>
          </w:p>
        </w:tc>
        <w:tc>
          <w:tcPr>
            <w:tcW w:w="945" w:type="dxa"/>
            <w:gridSpan w:val="2"/>
            <w:tcBorders>
              <w:top w:val="single" w:color="000000" w:sz="4" w:space="0"/>
              <w:left w:val="single" w:color="000000" w:sz="4" w:space="0"/>
              <w:bottom w:val="nil"/>
              <w:right w:val="nil"/>
            </w:tcBorders>
            <w:shd w:val="clear" w:color="auto" w:fill="FFFFFF"/>
            <w:vAlign w:val="center"/>
          </w:tcPr>
          <w:p w14:paraId="61FBC739">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ED902F8">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60E7C4A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77D4880">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AA96D8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70B3C93">
            <w:pPr>
              <w:jc w:val="left"/>
              <w:rPr>
                <w:rFonts w:hint="eastAsia" w:ascii="宋体" w:hAnsi="宋体" w:eastAsia="宋体" w:cs="宋体"/>
                <w:i w:val="0"/>
                <w:iCs w:val="0"/>
                <w:color w:val="auto"/>
                <w:sz w:val="18"/>
                <w:szCs w:val="18"/>
                <w:highlight w:val="none"/>
                <w:u w:val="none"/>
              </w:rPr>
            </w:pPr>
          </w:p>
        </w:tc>
      </w:tr>
      <w:tr w14:paraId="0FFF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95" w:type="dxa"/>
            <w:tcBorders>
              <w:top w:val="single" w:color="000000" w:sz="4" w:space="0"/>
              <w:left w:val="single" w:color="000000" w:sz="4" w:space="0"/>
              <w:bottom w:val="nil"/>
              <w:right w:val="nil"/>
            </w:tcBorders>
            <w:shd w:val="clear" w:color="auto" w:fill="FFFFFF"/>
            <w:vAlign w:val="center"/>
          </w:tcPr>
          <w:p w14:paraId="25933E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301" w:type="dxa"/>
            <w:gridSpan w:val="3"/>
            <w:tcBorders>
              <w:top w:val="single" w:color="000000" w:sz="4" w:space="0"/>
              <w:left w:val="single" w:color="000000" w:sz="4" w:space="0"/>
              <w:bottom w:val="nil"/>
              <w:right w:val="nil"/>
            </w:tcBorders>
            <w:shd w:val="clear" w:color="auto" w:fill="FFFFFF"/>
            <w:vAlign w:val="center"/>
          </w:tcPr>
          <w:p w14:paraId="651E90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04B001</w:t>
            </w:r>
          </w:p>
        </w:tc>
        <w:tc>
          <w:tcPr>
            <w:tcW w:w="2173" w:type="dxa"/>
            <w:tcBorders>
              <w:top w:val="single" w:color="000000" w:sz="4" w:space="0"/>
              <w:left w:val="single" w:color="000000" w:sz="4" w:space="0"/>
              <w:bottom w:val="nil"/>
              <w:right w:val="nil"/>
            </w:tcBorders>
            <w:shd w:val="clear" w:color="auto" w:fill="FFFFFF"/>
            <w:vAlign w:val="center"/>
          </w:tcPr>
          <w:p w14:paraId="746ABB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铺装基层清理打磨</w:t>
            </w:r>
          </w:p>
        </w:tc>
        <w:tc>
          <w:tcPr>
            <w:tcW w:w="3067" w:type="dxa"/>
            <w:gridSpan w:val="2"/>
            <w:tcBorders>
              <w:top w:val="single" w:color="000000" w:sz="4" w:space="0"/>
              <w:left w:val="single" w:color="000000" w:sz="4" w:space="0"/>
              <w:bottom w:val="nil"/>
              <w:right w:val="nil"/>
            </w:tcBorders>
            <w:shd w:val="clear" w:color="auto" w:fill="FFFFFF"/>
            <w:vAlign w:val="center"/>
          </w:tcPr>
          <w:p w14:paraId="07D916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1.塑胶颗粒整体找平5mm厚EPDM</w:t>
            </w:r>
          </w:p>
        </w:tc>
        <w:tc>
          <w:tcPr>
            <w:tcW w:w="670" w:type="dxa"/>
            <w:gridSpan w:val="2"/>
            <w:tcBorders>
              <w:top w:val="single" w:color="000000" w:sz="4" w:space="0"/>
              <w:left w:val="single" w:color="000000" w:sz="4" w:space="0"/>
              <w:bottom w:val="nil"/>
              <w:right w:val="nil"/>
            </w:tcBorders>
            <w:shd w:val="clear" w:color="auto" w:fill="FFFFFF"/>
            <w:vAlign w:val="center"/>
          </w:tcPr>
          <w:p w14:paraId="396470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C9877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875.20</w:t>
            </w:r>
          </w:p>
        </w:tc>
        <w:tc>
          <w:tcPr>
            <w:tcW w:w="945" w:type="dxa"/>
            <w:gridSpan w:val="2"/>
            <w:tcBorders>
              <w:top w:val="single" w:color="000000" w:sz="4" w:space="0"/>
              <w:left w:val="single" w:color="000000" w:sz="4" w:space="0"/>
              <w:bottom w:val="nil"/>
              <w:right w:val="nil"/>
            </w:tcBorders>
            <w:shd w:val="clear" w:color="auto" w:fill="FFFFFF"/>
            <w:vAlign w:val="center"/>
          </w:tcPr>
          <w:p w14:paraId="25B6A0C5">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74B020B">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C15E6BD">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C4CA9C8">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CFC97A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71E90DD">
            <w:pPr>
              <w:jc w:val="left"/>
              <w:rPr>
                <w:rFonts w:hint="eastAsia" w:ascii="宋体" w:hAnsi="宋体" w:eastAsia="宋体" w:cs="宋体"/>
                <w:i w:val="0"/>
                <w:iCs w:val="0"/>
                <w:color w:val="auto"/>
                <w:sz w:val="18"/>
                <w:szCs w:val="18"/>
                <w:highlight w:val="none"/>
                <w:u w:val="none"/>
              </w:rPr>
            </w:pPr>
          </w:p>
        </w:tc>
      </w:tr>
      <w:tr w14:paraId="5B47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nil"/>
              <w:right w:val="nil"/>
            </w:tcBorders>
            <w:shd w:val="clear" w:color="auto" w:fill="FFFFFF"/>
            <w:vAlign w:val="center"/>
          </w:tcPr>
          <w:p w14:paraId="1E121C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01" w:type="dxa"/>
            <w:gridSpan w:val="3"/>
            <w:tcBorders>
              <w:top w:val="single" w:color="000000" w:sz="4" w:space="0"/>
              <w:left w:val="single" w:color="000000" w:sz="4" w:space="0"/>
              <w:bottom w:val="nil"/>
              <w:right w:val="nil"/>
            </w:tcBorders>
            <w:shd w:val="clear" w:color="auto" w:fill="FFFFFF"/>
            <w:vAlign w:val="center"/>
          </w:tcPr>
          <w:p w14:paraId="0974E6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04B052</w:t>
            </w:r>
          </w:p>
        </w:tc>
        <w:tc>
          <w:tcPr>
            <w:tcW w:w="2173" w:type="dxa"/>
            <w:tcBorders>
              <w:top w:val="single" w:color="000000" w:sz="4" w:space="0"/>
              <w:left w:val="single" w:color="000000" w:sz="4" w:space="0"/>
              <w:bottom w:val="nil"/>
              <w:right w:val="nil"/>
            </w:tcBorders>
            <w:shd w:val="clear" w:color="auto" w:fill="FFFFFF"/>
            <w:vAlign w:val="center"/>
          </w:tcPr>
          <w:p w14:paraId="7BEF37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铺装基层清理打磨</w:t>
            </w:r>
          </w:p>
        </w:tc>
        <w:tc>
          <w:tcPr>
            <w:tcW w:w="3067" w:type="dxa"/>
            <w:gridSpan w:val="2"/>
            <w:tcBorders>
              <w:top w:val="single" w:color="000000" w:sz="4" w:space="0"/>
              <w:left w:val="single" w:color="000000" w:sz="4" w:space="0"/>
              <w:bottom w:val="nil"/>
              <w:right w:val="nil"/>
            </w:tcBorders>
            <w:shd w:val="clear" w:color="auto" w:fill="FFFFFF"/>
            <w:vAlign w:val="center"/>
          </w:tcPr>
          <w:p w14:paraId="75BFF5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1.铺装基层清理打磨，塑胶颗粒整体找平</w:t>
            </w:r>
          </w:p>
        </w:tc>
        <w:tc>
          <w:tcPr>
            <w:tcW w:w="670" w:type="dxa"/>
            <w:gridSpan w:val="2"/>
            <w:tcBorders>
              <w:top w:val="single" w:color="000000" w:sz="4" w:space="0"/>
              <w:left w:val="single" w:color="000000" w:sz="4" w:space="0"/>
              <w:bottom w:val="nil"/>
              <w:right w:val="nil"/>
            </w:tcBorders>
            <w:shd w:val="clear" w:color="auto" w:fill="FFFFFF"/>
            <w:vAlign w:val="center"/>
          </w:tcPr>
          <w:p w14:paraId="6A97EE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C3B7E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6251.41</w:t>
            </w:r>
          </w:p>
        </w:tc>
        <w:tc>
          <w:tcPr>
            <w:tcW w:w="945" w:type="dxa"/>
            <w:gridSpan w:val="2"/>
            <w:tcBorders>
              <w:top w:val="single" w:color="000000" w:sz="4" w:space="0"/>
              <w:left w:val="single" w:color="000000" w:sz="4" w:space="0"/>
              <w:bottom w:val="nil"/>
              <w:right w:val="nil"/>
            </w:tcBorders>
            <w:shd w:val="clear" w:color="auto" w:fill="FFFFFF"/>
            <w:vAlign w:val="center"/>
          </w:tcPr>
          <w:p w14:paraId="34883658">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6A0982DD">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3AF01E8">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6BEE4F6">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36579AB3">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B6C9931">
            <w:pPr>
              <w:jc w:val="left"/>
              <w:rPr>
                <w:rFonts w:hint="eastAsia" w:ascii="宋体" w:hAnsi="宋体" w:eastAsia="宋体" w:cs="宋体"/>
                <w:i w:val="0"/>
                <w:iCs w:val="0"/>
                <w:color w:val="auto"/>
                <w:sz w:val="18"/>
                <w:szCs w:val="18"/>
                <w:highlight w:val="none"/>
                <w:u w:val="none"/>
              </w:rPr>
            </w:pPr>
          </w:p>
        </w:tc>
      </w:tr>
      <w:tr w14:paraId="302E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5" w:type="dxa"/>
            <w:tcBorders>
              <w:top w:val="single" w:color="000000" w:sz="4" w:space="0"/>
              <w:left w:val="single" w:color="000000" w:sz="4" w:space="0"/>
              <w:bottom w:val="nil"/>
              <w:right w:val="nil"/>
            </w:tcBorders>
            <w:shd w:val="clear" w:color="auto" w:fill="FFFFFF"/>
            <w:vAlign w:val="center"/>
          </w:tcPr>
          <w:p w14:paraId="00AE9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01" w:type="dxa"/>
            <w:gridSpan w:val="3"/>
            <w:tcBorders>
              <w:top w:val="single" w:color="000000" w:sz="4" w:space="0"/>
              <w:left w:val="single" w:color="000000" w:sz="4" w:space="0"/>
              <w:bottom w:val="nil"/>
              <w:right w:val="nil"/>
            </w:tcBorders>
            <w:shd w:val="clear" w:color="auto" w:fill="FFFFFF"/>
            <w:vAlign w:val="center"/>
          </w:tcPr>
          <w:p w14:paraId="66AD14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04B053</w:t>
            </w:r>
          </w:p>
        </w:tc>
        <w:tc>
          <w:tcPr>
            <w:tcW w:w="2173" w:type="dxa"/>
            <w:tcBorders>
              <w:top w:val="single" w:color="000000" w:sz="4" w:space="0"/>
              <w:left w:val="single" w:color="000000" w:sz="4" w:space="0"/>
              <w:bottom w:val="nil"/>
              <w:right w:val="nil"/>
            </w:tcBorders>
            <w:shd w:val="clear" w:color="auto" w:fill="FFFFFF"/>
            <w:vAlign w:val="center"/>
          </w:tcPr>
          <w:p w14:paraId="43E91C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排水沟清理</w:t>
            </w:r>
          </w:p>
        </w:tc>
        <w:tc>
          <w:tcPr>
            <w:tcW w:w="3067" w:type="dxa"/>
            <w:gridSpan w:val="2"/>
            <w:tcBorders>
              <w:top w:val="single" w:color="000000" w:sz="4" w:space="0"/>
              <w:left w:val="single" w:color="000000" w:sz="4" w:space="0"/>
              <w:bottom w:val="nil"/>
              <w:right w:val="nil"/>
            </w:tcBorders>
            <w:shd w:val="clear" w:color="auto" w:fill="FFFFFF"/>
            <w:vAlign w:val="center"/>
          </w:tcPr>
          <w:p w14:paraId="5FEC36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1.排水沟清理</w:t>
            </w:r>
          </w:p>
        </w:tc>
        <w:tc>
          <w:tcPr>
            <w:tcW w:w="670" w:type="dxa"/>
            <w:gridSpan w:val="2"/>
            <w:tcBorders>
              <w:top w:val="single" w:color="000000" w:sz="4" w:space="0"/>
              <w:left w:val="single" w:color="000000" w:sz="4" w:space="0"/>
              <w:bottom w:val="nil"/>
              <w:right w:val="nil"/>
            </w:tcBorders>
            <w:shd w:val="clear" w:color="auto" w:fill="FFFFFF"/>
            <w:vAlign w:val="center"/>
          </w:tcPr>
          <w:p w14:paraId="35F902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1" w:type="dxa"/>
            <w:gridSpan w:val="3"/>
            <w:tcBorders>
              <w:top w:val="single" w:color="000000" w:sz="4" w:space="0"/>
              <w:left w:val="single" w:color="000000" w:sz="4" w:space="0"/>
              <w:bottom w:val="nil"/>
              <w:right w:val="nil"/>
            </w:tcBorders>
            <w:shd w:val="clear" w:color="auto" w:fill="FFFFFF"/>
            <w:vAlign w:val="center"/>
          </w:tcPr>
          <w:p w14:paraId="70E9F1A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242.50</w:t>
            </w:r>
          </w:p>
        </w:tc>
        <w:tc>
          <w:tcPr>
            <w:tcW w:w="945" w:type="dxa"/>
            <w:gridSpan w:val="2"/>
            <w:tcBorders>
              <w:top w:val="single" w:color="000000" w:sz="4" w:space="0"/>
              <w:left w:val="single" w:color="000000" w:sz="4" w:space="0"/>
              <w:bottom w:val="nil"/>
              <w:right w:val="nil"/>
            </w:tcBorders>
            <w:shd w:val="clear" w:color="auto" w:fill="FFFFFF"/>
            <w:vAlign w:val="center"/>
          </w:tcPr>
          <w:p w14:paraId="382B1CE3">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52AFE76">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911F4C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614C4F4">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3283918C">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69FCD449">
            <w:pPr>
              <w:jc w:val="left"/>
              <w:rPr>
                <w:rFonts w:hint="eastAsia" w:ascii="宋体" w:hAnsi="宋体" w:eastAsia="宋体" w:cs="宋体"/>
                <w:i w:val="0"/>
                <w:iCs w:val="0"/>
                <w:color w:val="auto"/>
                <w:sz w:val="18"/>
                <w:szCs w:val="18"/>
                <w:highlight w:val="none"/>
                <w:u w:val="none"/>
              </w:rPr>
            </w:pPr>
          </w:p>
        </w:tc>
      </w:tr>
      <w:tr w14:paraId="285B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5" w:type="dxa"/>
            <w:tcBorders>
              <w:top w:val="single" w:color="000000" w:sz="4" w:space="0"/>
              <w:left w:val="single" w:color="000000" w:sz="4" w:space="0"/>
              <w:bottom w:val="nil"/>
              <w:right w:val="nil"/>
            </w:tcBorders>
            <w:shd w:val="clear" w:color="auto" w:fill="FFFFFF"/>
            <w:vAlign w:val="center"/>
          </w:tcPr>
          <w:p w14:paraId="59D20062">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7757CA94">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31F4E7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铺装</w:t>
            </w:r>
          </w:p>
        </w:tc>
        <w:tc>
          <w:tcPr>
            <w:tcW w:w="3067" w:type="dxa"/>
            <w:gridSpan w:val="2"/>
            <w:tcBorders>
              <w:top w:val="single" w:color="000000" w:sz="4" w:space="0"/>
              <w:left w:val="single" w:color="000000" w:sz="4" w:space="0"/>
              <w:bottom w:val="nil"/>
              <w:right w:val="nil"/>
            </w:tcBorders>
            <w:shd w:val="clear" w:color="auto" w:fill="FFFFFF"/>
            <w:vAlign w:val="center"/>
          </w:tcPr>
          <w:p w14:paraId="145352B2">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6EA59ACB">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0418B8D8">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09B359E9">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76B0C15">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B7C43B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6F5E73A1">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E25219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9C21DE4">
            <w:pPr>
              <w:jc w:val="left"/>
              <w:rPr>
                <w:rFonts w:hint="eastAsia" w:ascii="宋体" w:hAnsi="宋体" w:eastAsia="宋体" w:cs="宋体"/>
                <w:i w:val="0"/>
                <w:iCs w:val="0"/>
                <w:color w:val="auto"/>
                <w:sz w:val="18"/>
                <w:szCs w:val="18"/>
                <w:highlight w:val="none"/>
                <w:u w:val="none"/>
              </w:rPr>
            </w:pPr>
          </w:p>
        </w:tc>
      </w:tr>
      <w:tr w14:paraId="641B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95" w:type="dxa"/>
            <w:tcBorders>
              <w:top w:val="single" w:color="000000" w:sz="4" w:space="0"/>
              <w:left w:val="single" w:color="000000" w:sz="4" w:space="0"/>
              <w:bottom w:val="nil"/>
              <w:right w:val="nil"/>
            </w:tcBorders>
            <w:shd w:val="clear" w:color="auto" w:fill="FFFFFF"/>
            <w:vAlign w:val="center"/>
          </w:tcPr>
          <w:p w14:paraId="13331BB0">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00B5411C">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7CC01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跑道</w:t>
            </w:r>
          </w:p>
        </w:tc>
        <w:tc>
          <w:tcPr>
            <w:tcW w:w="3067" w:type="dxa"/>
            <w:gridSpan w:val="2"/>
            <w:tcBorders>
              <w:top w:val="single" w:color="000000" w:sz="4" w:space="0"/>
              <w:left w:val="single" w:color="000000" w:sz="4" w:space="0"/>
              <w:bottom w:val="nil"/>
              <w:right w:val="nil"/>
            </w:tcBorders>
            <w:shd w:val="clear" w:color="auto" w:fill="FFFFFF"/>
            <w:vAlign w:val="center"/>
          </w:tcPr>
          <w:p w14:paraId="19C30759">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225EDBED">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1001BA19">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4BEF8C8E">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49BBD19C">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EF1734A">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42692A03">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08163E63">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1D1DF16">
            <w:pPr>
              <w:jc w:val="left"/>
              <w:rPr>
                <w:rFonts w:hint="eastAsia" w:ascii="宋体" w:hAnsi="宋体" w:eastAsia="宋体" w:cs="宋体"/>
                <w:i w:val="0"/>
                <w:iCs w:val="0"/>
                <w:color w:val="auto"/>
                <w:sz w:val="18"/>
                <w:szCs w:val="18"/>
                <w:highlight w:val="none"/>
                <w:u w:val="none"/>
              </w:rPr>
            </w:pPr>
          </w:p>
        </w:tc>
      </w:tr>
      <w:tr w14:paraId="4947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595" w:type="dxa"/>
            <w:tcBorders>
              <w:top w:val="single" w:color="000000" w:sz="4" w:space="0"/>
              <w:left w:val="single" w:color="000000" w:sz="4" w:space="0"/>
              <w:bottom w:val="nil"/>
              <w:right w:val="nil"/>
            </w:tcBorders>
            <w:shd w:val="clear" w:color="auto" w:fill="FFFFFF"/>
            <w:vAlign w:val="center"/>
          </w:tcPr>
          <w:p w14:paraId="1756C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301" w:type="dxa"/>
            <w:gridSpan w:val="3"/>
            <w:tcBorders>
              <w:top w:val="single" w:color="000000" w:sz="4" w:space="0"/>
              <w:left w:val="single" w:color="000000" w:sz="4" w:space="0"/>
              <w:bottom w:val="nil"/>
              <w:right w:val="nil"/>
            </w:tcBorders>
            <w:shd w:val="clear" w:color="auto" w:fill="FFFFFF"/>
            <w:vAlign w:val="center"/>
          </w:tcPr>
          <w:p w14:paraId="460E06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040203009001</w:t>
            </w:r>
          </w:p>
        </w:tc>
        <w:tc>
          <w:tcPr>
            <w:tcW w:w="2173" w:type="dxa"/>
            <w:tcBorders>
              <w:top w:val="single" w:color="000000" w:sz="4" w:space="0"/>
              <w:left w:val="single" w:color="000000" w:sz="4" w:space="0"/>
              <w:bottom w:val="nil"/>
              <w:right w:val="nil"/>
            </w:tcBorders>
            <w:shd w:val="clear" w:color="auto" w:fill="FFFFFF"/>
            <w:vAlign w:val="center"/>
          </w:tcPr>
          <w:p w14:paraId="6803D5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弹性面层</w:t>
            </w:r>
          </w:p>
        </w:tc>
        <w:tc>
          <w:tcPr>
            <w:tcW w:w="3067" w:type="dxa"/>
            <w:gridSpan w:val="2"/>
            <w:tcBorders>
              <w:top w:val="single" w:color="000000" w:sz="4" w:space="0"/>
              <w:left w:val="single" w:color="000000" w:sz="4" w:space="0"/>
              <w:bottom w:val="nil"/>
              <w:right w:val="nil"/>
            </w:tcBorders>
            <w:shd w:val="clear" w:color="auto" w:fill="FFFFFF"/>
            <w:vAlign w:val="center"/>
          </w:tcPr>
          <w:p w14:paraId="1A91A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部位：操场跑道15mm厚全塑型塑胶地面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1.封闭防水底漆层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2.PU高分子弹性层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3.喷涂2道防滑面层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4.跑道标线</w:t>
            </w:r>
          </w:p>
        </w:tc>
        <w:tc>
          <w:tcPr>
            <w:tcW w:w="670" w:type="dxa"/>
            <w:gridSpan w:val="2"/>
            <w:tcBorders>
              <w:top w:val="single" w:color="000000" w:sz="4" w:space="0"/>
              <w:left w:val="single" w:color="000000" w:sz="4" w:space="0"/>
              <w:bottom w:val="nil"/>
              <w:right w:val="nil"/>
            </w:tcBorders>
            <w:shd w:val="clear" w:color="auto" w:fill="FFFFFF"/>
            <w:vAlign w:val="center"/>
          </w:tcPr>
          <w:p w14:paraId="5AA23D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716EF7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2018.84</w:t>
            </w:r>
          </w:p>
        </w:tc>
        <w:tc>
          <w:tcPr>
            <w:tcW w:w="945" w:type="dxa"/>
            <w:gridSpan w:val="2"/>
            <w:tcBorders>
              <w:top w:val="single" w:color="000000" w:sz="4" w:space="0"/>
              <w:left w:val="single" w:color="000000" w:sz="4" w:space="0"/>
              <w:bottom w:val="nil"/>
              <w:right w:val="nil"/>
            </w:tcBorders>
            <w:shd w:val="clear" w:color="auto" w:fill="FFFFFF"/>
            <w:vAlign w:val="center"/>
          </w:tcPr>
          <w:p w14:paraId="5BF904E8">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37309C54">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CE3F217">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D2A632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3C52C63">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B9A476C">
            <w:pPr>
              <w:jc w:val="left"/>
              <w:rPr>
                <w:rFonts w:hint="eastAsia" w:ascii="宋体" w:hAnsi="宋体" w:eastAsia="宋体" w:cs="宋体"/>
                <w:i w:val="0"/>
                <w:iCs w:val="0"/>
                <w:color w:val="auto"/>
                <w:sz w:val="18"/>
                <w:szCs w:val="18"/>
                <w:highlight w:val="none"/>
                <w:u w:val="none"/>
              </w:rPr>
            </w:pPr>
          </w:p>
        </w:tc>
      </w:tr>
      <w:tr w14:paraId="749A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12" w:type="dxa"/>
            <w:gridSpan w:val="14"/>
            <w:tcBorders>
              <w:top w:val="single" w:color="000000" w:sz="4" w:space="0"/>
              <w:left w:val="single" w:color="000000" w:sz="4" w:space="0"/>
              <w:bottom w:val="single" w:color="000000" w:sz="4" w:space="0"/>
              <w:right w:val="nil"/>
            </w:tcBorders>
            <w:shd w:val="clear" w:color="auto" w:fill="FFFFFF"/>
            <w:vAlign w:val="center"/>
          </w:tcPr>
          <w:p w14:paraId="345DB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936" w:type="dxa"/>
            <w:gridSpan w:val="2"/>
            <w:tcBorders>
              <w:top w:val="single" w:color="000000" w:sz="4" w:space="0"/>
              <w:left w:val="single" w:color="000000" w:sz="4" w:space="0"/>
              <w:bottom w:val="single" w:color="000000" w:sz="4" w:space="0"/>
              <w:right w:val="nil"/>
            </w:tcBorders>
            <w:shd w:val="clear" w:color="auto" w:fill="FFFFFF"/>
            <w:vAlign w:val="center"/>
          </w:tcPr>
          <w:p w14:paraId="5B8CF970">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single" w:color="000000" w:sz="4" w:space="0"/>
              <w:right w:val="nil"/>
            </w:tcBorders>
            <w:shd w:val="clear" w:color="auto" w:fill="FFFFFF"/>
            <w:vAlign w:val="center"/>
          </w:tcPr>
          <w:p w14:paraId="515050FC">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vAlign w:val="center"/>
          </w:tcPr>
          <w:p w14:paraId="7558AD79">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single" w:color="000000" w:sz="4" w:space="0"/>
              <w:right w:val="nil"/>
            </w:tcBorders>
            <w:shd w:val="clear" w:color="auto" w:fill="FFFFFF"/>
            <w:vAlign w:val="center"/>
          </w:tcPr>
          <w:p w14:paraId="5A0690A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9578C0">
            <w:pPr>
              <w:jc w:val="center"/>
              <w:rPr>
                <w:rFonts w:hint="eastAsia" w:ascii="宋体" w:hAnsi="宋体" w:eastAsia="宋体" w:cs="宋体"/>
                <w:i w:val="0"/>
                <w:iCs w:val="0"/>
                <w:color w:val="auto"/>
                <w:sz w:val="18"/>
                <w:szCs w:val="18"/>
                <w:highlight w:val="none"/>
                <w:u w:val="none"/>
              </w:rPr>
            </w:pPr>
          </w:p>
        </w:tc>
      </w:tr>
      <w:tr w14:paraId="0BDA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69" w:type="dxa"/>
            <w:gridSpan w:val="5"/>
            <w:tcBorders>
              <w:top w:val="nil"/>
              <w:left w:val="nil"/>
              <w:bottom w:val="nil"/>
              <w:right w:val="nil"/>
            </w:tcBorders>
            <w:shd w:val="clear" w:color="auto" w:fill="FFFFFF"/>
            <w:vAlign w:val="center"/>
          </w:tcPr>
          <w:p w14:paraId="24DA09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067" w:type="dxa"/>
            <w:gridSpan w:val="2"/>
            <w:tcBorders>
              <w:top w:val="nil"/>
              <w:left w:val="nil"/>
              <w:bottom w:val="nil"/>
              <w:right w:val="nil"/>
            </w:tcBorders>
            <w:shd w:val="clear" w:color="auto" w:fill="FFFFFF"/>
            <w:vAlign w:val="bottom"/>
          </w:tcPr>
          <w:p w14:paraId="547A840B">
            <w:pPr>
              <w:jc w:val="left"/>
              <w:rPr>
                <w:rFonts w:hint="eastAsia" w:ascii="宋体" w:hAnsi="宋体" w:eastAsia="宋体" w:cs="宋体"/>
                <w:i w:val="0"/>
                <w:iCs w:val="0"/>
                <w:color w:val="auto"/>
                <w:sz w:val="18"/>
                <w:szCs w:val="18"/>
                <w:highlight w:val="none"/>
                <w:u w:val="none"/>
              </w:rPr>
            </w:pPr>
          </w:p>
        </w:tc>
        <w:tc>
          <w:tcPr>
            <w:tcW w:w="670" w:type="dxa"/>
            <w:gridSpan w:val="2"/>
            <w:tcBorders>
              <w:top w:val="nil"/>
              <w:left w:val="nil"/>
              <w:bottom w:val="nil"/>
              <w:right w:val="nil"/>
            </w:tcBorders>
            <w:shd w:val="clear" w:color="auto" w:fill="FFFFFF"/>
            <w:vAlign w:val="bottom"/>
          </w:tcPr>
          <w:p w14:paraId="3CF40AFB">
            <w:pPr>
              <w:jc w:val="left"/>
              <w:rPr>
                <w:rFonts w:hint="eastAsia" w:ascii="宋体" w:hAnsi="宋体" w:eastAsia="宋体" w:cs="宋体"/>
                <w:i w:val="0"/>
                <w:iCs w:val="0"/>
                <w:color w:val="auto"/>
                <w:sz w:val="18"/>
                <w:szCs w:val="18"/>
                <w:highlight w:val="none"/>
                <w:u w:val="none"/>
              </w:rPr>
            </w:pPr>
          </w:p>
        </w:tc>
        <w:tc>
          <w:tcPr>
            <w:tcW w:w="1061" w:type="dxa"/>
            <w:gridSpan w:val="3"/>
            <w:tcBorders>
              <w:top w:val="nil"/>
              <w:left w:val="nil"/>
              <w:bottom w:val="nil"/>
              <w:right w:val="nil"/>
            </w:tcBorders>
            <w:shd w:val="clear" w:color="auto" w:fill="FFFFFF"/>
            <w:vAlign w:val="bottom"/>
          </w:tcPr>
          <w:p w14:paraId="21A03B5B">
            <w:pPr>
              <w:jc w:val="left"/>
              <w:rPr>
                <w:rFonts w:hint="eastAsia" w:ascii="宋体" w:hAnsi="宋体" w:eastAsia="宋体" w:cs="宋体"/>
                <w:i w:val="0"/>
                <w:iCs w:val="0"/>
                <w:color w:val="auto"/>
                <w:sz w:val="18"/>
                <w:szCs w:val="18"/>
                <w:highlight w:val="none"/>
                <w:u w:val="none"/>
              </w:rPr>
            </w:pPr>
          </w:p>
        </w:tc>
        <w:tc>
          <w:tcPr>
            <w:tcW w:w="945" w:type="dxa"/>
            <w:gridSpan w:val="2"/>
            <w:tcBorders>
              <w:top w:val="nil"/>
              <w:left w:val="nil"/>
              <w:bottom w:val="nil"/>
              <w:right w:val="nil"/>
            </w:tcBorders>
            <w:shd w:val="clear" w:color="auto" w:fill="FFFFFF"/>
            <w:vAlign w:val="bottom"/>
          </w:tcPr>
          <w:p w14:paraId="6D5FF8C4">
            <w:pPr>
              <w:jc w:val="left"/>
              <w:rPr>
                <w:rFonts w:hint="eastAsia" w:ascii="宋体" w:hAnsi="宋体" w:eastAsia="宋体" w:cs="宋体"/>
                <w:i w:val="0"/>
                <w:iCs w:val="0"/>
                <w:color w:val="auto"/>
                <w:sz w:val="18"/>
                <w:szCs w:val="18"/>
                <w:highlight w:val="none"/>
                <w:u w:val="none"/>
              </w:rPr>
            </w:pPr>
          </w:p>
        </w:tc>
        <w:tc>
          <w:tcPr>
            <w:tcW w:w="936" w:type="dxa"/>
            <w:gridSpan w:val="2"/>
            <w:tcBorders>
              <w:top w:val="nil"/>
              <w:left w:val="nil"/>
              <w:bottom w:val="nil"/>
              <w:right w:val="nil"/>
            </w:tcBorders>
            <w:shd w:val="clear" w:color="auto" w:fill="FFFFFF"/>
            <w:vAlign w:val="bottom"/>
          </w:tcPr>
          <w:p w14:paraId="53B0D691">
            <w:pPr>
              <w:jc w:val="left"/>
              <w:rPr>
                <w:rFonts w:hint="eastAsia" w:ascii="宋体" w:hAnsi="宋体" w:eastAsia="宋体" w:cs="宋体"/>
                <w:i w:val="0"/>
                <w:iCs w:val="0"/>
                <w:color w:val="auto"/>
                <w:sz w:val="18"/>
                <w:szCs w:val="18"/>
                <w:highlight w:val="none"/>
                <w:u w:val="none"/>
              </w:rPr>
            </w:pPr>
          </w:p>
        </w:tc>
        <w:tc>
          <w:tcPr>
            <w:tcW w:w="788" w:type="dxa"/>
            <w:gridSpan w:val="2"/>
            <w:tcBorders>
              <w:top w:val="nil"/>
              <w:left w:val="nil"/>
              <w:bottom w:val="nil"/>
              <w:right w:val="nil"/>
            </w:tcBorders>
            <w:shd w:val="clear" w:color="auto" w:fill="FFFFFF"/>
            <w:vAlign w:val="bottom"/>
          </w:tcPr>
          <w:p w14:paraId="17368CDD">
            <w:pPr>
              <w:jc w:val="left"/>
              <w:rPr>
                <w:rFonts w:hint="eastAsia" w:ascii="宋体" w:hAnsi="宋体" w:eastAsia="宋体" w:cs="宋体"/>
                <w:i w:val="0"/>
                <w:iCs w:val="0"/>
                <w:color w:val="auto"/>
                <w:sz w:val="18"/>
                <w:szCs w:val="18"/>
                <w:highlight w:val="none"/>
                <w:u w:val="none"/>
              </w:rPr>
            </w:pPr>
          </w:p>
        </w:tc>
        <w:tc>
          <w:tcPr>
            <w:tcW w:w="935" w:type="dxa"/>
            <w:gridSpan w:val="2"/>
            <w:tcBorders>
              <w:top w:val="nil"/>
              <w:left w:val="nil"/>
              <w:bottom w:val="nil"/>
              <w:right w:val="nil"/>
            </w:tcBorders>
            <w:shd w:val="clear" w:color="auto" w:fill="FFFFFF"/>
            <w:vAlign w:val="bottom"/>
          </w:tcPr>
          <w:p w14:paraId="071AC55C">
            <w:pPr>
              <w:jc w:val="left"/>
              <w:rPr>
                <w:rFonts w:hint="eastAsia" w:ascii="宋体" w:hAnsi="宋体" w:eastAsia="宋体" w:cs="宋体"/>
                <w:i w:val="0"/>
                <w:iCs w:val="0"/>
                <w:color w:val="auto"/>
                <w:sz w:val="18"/>
                <w:szCs w:val="18"/>
                <w:highlight w:val="none"/>
                <w:u w:val="none"/>
              </w:rPr>
            </w:pPr>
          </w:p>
        </w:tc>
        <w:tc>
          <w:tcPr>
            <w:tcW w:w="714" w:type="dxa"/>
            <w:gridSpan w:val="2"/>
            <w:tcBorders>
              <w:top w:val="nil"/>
              <w:left w:val="nil"/>
              <w:bottom w:val="nil"/>
              <w:right w:val="nil"/>
            </w:tcBorders>
            <w:shd w:val="clear" w:color="auto" w:fill="FFFFFF"/>
            <w:vAlign w:val="bottom"/>
          </w:tcPr>
          <w:p w14:paraId="328726C9">
            <w:pPr>
              <w:jc w:val="left"/>
              <w:rPr>
                <w:rFonts w:hint="eastAsia" w:ascii="宋体" w:hAnsi="宋体" w:eastAsia="宋体" w:cs="宋体"/>
                <w:i w:val="0"/>
                <w:iCs w:val="0"/>
                <w:color w:val="auto"/>
                <w:sz w:val="18"/>
                <w:szCs w:val="18"/>
                <w:highlight w:val="none"/>
                <w:u w:val="none"/>
              </w:rPr>
            </w:pPr>
          </w:p>
        </w:tc>
        <w:tc>
          <w:tcPr>
            <w:tcW w:w="795" w:type="dxa"/>
            <w:gridSpan w:val="2"/>
            <w:tcBorders>
              <w:top w:val="nil"/>
              <w:left w:val="nil"/>
              <w:bottom w:val="nil"/>
              <w:right w:val="nil"/>
            </w:tcBorders>
            <w:shd w:val="clear" w:color="auto" w:fill="FFFFFF"/>
            <w:vAlign w:val="bottom"/>
          </w:tcPr>
          <w:p w14:paraId="05505827">
            <w:pPr>
              <w:jc w:val="left"/>
              <w:rPr>
                <w:rFonts w:hint="eastAsia" w:ascii="宋体" w:hAnsi="宋体" w:eastAsia="宋体" w:cs="宋体"/>
                <w:i w:val="0"/>
                <w:iCs w:val="0"/>
                <w:color w:val="auto"/>
                <w:sz w:val="18"/>
                <w:szCs w:val="18"/>
                <w:highlight w:val="none"/>
                <w:u w:val="none"/>
              </w:rPr>
            </w:pPr>
          </w:p>
        </w:tc>
      </w:tr>
      <w:tr w14:paraId="2640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980" w:type="dxa"/>
            <w:gridSpan w:val="24"/>
            <w:tcBorders>
              <w:top w:val="nil"/>
              <w:left w:val="nil"/>
              <w:bottom w:val="nil"/>
              <w:right w:val="nil"/>
            </w:tcBorders>
            <w:shd w:val="clear" w:color="auto" w:fill="FFFFFF"/>
            <w:vAlign w:val="center"/>
          </w:tcPr>
          <w:p w14:paraId="32DC5030">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分部分项工程清单与计价表</w:t>
            </w:r>
          </w:p>
        </w:tc>
      </w:tr>
      <w:tr w14:paraId="3671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7" w:type="dxa"/>
            <w:gridSpan w:val="12"/>
            <w:tcBorders>
              <w:top w:val="nil"/>
              <w:left w:val="nil"/>
              <w:bottom w:val="nil"/>
              <w:right w:val="nil"/>
            </w:tcBorders>
            <w:shd w:val="clear" w:color="auto" w:fill="FFFFFF"/>
            <w:vAlign w:val="bottom"/>
          </w:tcPr>
          <w:p w14:paraId="7B413768">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669" w:type="dxa"/>
            <w:gridSpan w:val="6"/>
            <w:tcBorders>
              <w:top w:val="nil"/>
              <w:left w:val="nil"/>
              <w:bottom w:val="nil"/>
              <w:right w:val="nil"/>
            </w:tcBorders>
            <w:shd w:val="clear" w:color="auto" w:fill="FFFFFF"/>
            <w:vAlign w:val="bottom"/>
          </w:tcPr>
          <w:p w14:paraId="43350128">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444" w:type="dxa"/>
            <w:gridSpan w:val="6"/>
            <w:tcBorders>
              <w:top w:val="nil"/>
              <w:left w:val="nil"/>
              <w:bottom w:val="nil"/>
              <w:right w:val="nil"/>
            </w:tcBorders>
            <w:shd w:val="clear" w:color="auto" w:fill="FFFFFF"/>
            <w:vAlign w:val="bottom"/>
          </w:tcPr>
          <w:p w14:paraId="21E788D5">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第2页 共6页</w:t>
            </w:r>
          </w:p>
        </w:tc>
      </w:tr>
      <w:tr w14:paraId="5ED7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restart"/>
            <w:tcBorders>
              <w:top w:val="single" w:color="000000" w:sz="4" w:space="0"/>
              <w:left w:val="single" w:color="000000" w:sz="4" w:space="0"/>
              <w:bottom w:val="nil"/>
              <w:right w:val="nil"/>
            </w:tcBorders>
            <w:shd w:val="clear" w:color="auto" w:fill="FFFFFF"/>
            <w:vAlign w:val="center"/>
          </w:tcPr>
          <w:p w14:paraId="2251B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01" w:type="dxa"/>
            <w:gridSpan w:val="3"/>
            <w:vMerge w:val="restart"/>
            <w:tcBorders>
              <w:top w:val="single" w:color="000000" w:sz="4" w:space="0"/>
              <w:left w:val="single" w:color="000000" w:sz="4" w:space="0"/>
              <w:bottom w:val="nil"/>
              <w:right w:val="nil"/>
            </w:tcBorders>
            <w:shd w:val="clear" w:color="auto" w:fill="FFFFFF"/>
            <w:vAlign w:val="center"/>
          </w:tcPr>
          <w:p w14:paraId="03070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173" w:type="dxa"/>
            <w:vMerge w:val="restart"/>
            <w:tcBorders>
              <w:top w:val="single" w:color="000000" w:sz="4" w:space="0"/>
              <w:left w:val="single" w:color="000000" w:sz="4" w:space="0"/>
              <w:bottom w:val="nil"/>
              <w:right w:val="nil"/>
            </w:tcBorders>
            <w:shd w:val="clear" w:color="auto" w:fill="FFFFFF"/>
            <w:vAlign w:val="center"/>
          </w:tcPr>
          <w:p w14:paraId="6BEBF2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067" w:type="dxa"/>
            <w:gridSpan w:val="2"/>
            <w:vMerge w:val="restart"/>
            <w:tcBorders>
              <w:top w:val="single" w:color="000000" w:sz="4" w:space="0"/>
              <w:left w:val="single" w:color="000000" w:sz="4" w:space="0"/>
              <w:bottom w:val="nil"/>
              <w:right w:val="nil"/>
            </w:tcBorders>
            <w:shd w:val="clear" w:color="auto" w:fill="FFFFFF"/>
            <w:vAlign w:val="center"/>
          </w:tcPr>
          <w:p w14:paraId="2B2DF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0" w:type="dxa"/>
            <w:gridSpan w:val="2"/>
            <w:vMerge w:val="restart"/>
            <w:tcBorders>
              <w:top w:val="single" w:color="000000" w:sz="4" w:space="0"/>
              <w:left w:val="single" w:color="000000" w:sz="4" w:space="0"/>
              <w:bottom w:val="nil"/>
              <w:right w:val="nil"/>
            </w:tcBorders>
            <w:shd w:val="clear" w:color="auto" w:fill="FFFFFF"/>
            <w:vAlign w:val="center"/>
          </w:tcPr>
          <w:p w14:paraId="39987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1061" w:type="dxa"/>
            <w:gridSpan w:val="3"/>
            <w:vMerge w:val="restart"/>
            <w:tcBorders>
              <w:top w:val="single" w:color="000000" w:sz="4" w:space="0"/>
              <w:left w:val="single" w:color="000000" w:sz="4" w:space="0"/>
              <w:bottom w:val="nil"/>
              <w:right w:val="nil"/>
            </w:tcBorders>
            <w:shd w:val="clear" w:color="auto" w:fill="FFFFFF"/>
            <w:vAlign w:val="center"/>
          </w:tcPr>
          <w:p w14:paraId="42E34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318" w:type="dxa"/>
            <w:gridSpan w:val="10"/>
            <w:tcBorders>
              <w:top w:val="single" w:color="000000" w:sz="4" w:space="0"/>
              <w:left w:val="single" w:color="000000" w:sz="4" w:space="0"/>
              <w:bottom w:val="nil"/>
              <w:right w:val="nil"/>
            </w:tcBorders>
            <w:shd w:val="clear" w:color="auto" w:fill="FFFFFF"/>
            <w:vAlign w:val="center"/>
          </w:tcPr>
          <w:p w14:paraId="5FE78F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7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20663F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339B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4488DAC5">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6895DDA4">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1BBD6FE5">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5AC9756E">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62080339">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32981848">
            <w:pPr>
              <w:jc w:val="center"/>
              <w:rPr>
                <w:rFonts w:hint="eastAsia" w:ascii="宋体" w:hAnsi="宋体" w:eastAsia="宋体" w:cs="宋体"/>
                <w:i w:val="0"/>
                <w:iCs w:val="0"/>
                <w:color w:val="auto"/>
                <w:sz w:val="18"/>
                <w:szCs w:val="18"/>
                <w:highlight w:val="none"/>
                <w:u w:val="none"/>
              </w:rPr>
            </w:pP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14:paraId="100303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936" w:type="dxa"/>
            <w:gridSpan w:val="2"/>
            <w:vMerge w:val="restart"/>
            <w:tcBorders>
              <w:top w:val="single" w:color="000000" w:sz="4" w:space="0"/>
              <w:left w:val="single" w:color="000000" w:sz="4" w:space="0"/>
              <w:bottom w:val="nil"/>
              <w:right w:val="nil"/>
            </w:tcBorders>
            <w:shd w:val="clear" w:color="auto" w:fill="FFFFFF"/>
            <w:vAlign w:val="center"/>
          </w:tcPr>
          <w:p w14:paraId="4262B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437" w:type="dxa"/>
            <w:gridSpan w:val="6"/>
            <w:tcBorders>
              <w:top w:val="single" w:color="000000" w:sz="4" w:space="0"/>
              <w:left w:val="single" w:color="000000" w:sz="4" w:space="0"/>
              <w:bottom w:val="nil"/>
              <w:right w:val="single" w:color="000000" w:sz="4" w:space="0"/>
            </w:tcBorders>
            <w:shd w:val="clear" w:color="auto" w:fill="FFFFFF"/>
            <w:vAlign w:val="center"/>
          </w:tcPr>
          <w:p w14:paraId="705ACF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7860F77">
            <w:pPr>
              <w:jc w:val="center"/>
              <w:rPr>
                <w:rFonts w:hint="eastAsia" w:ascii="宋体" w:hAnsi="宋体" w:eastAsia="宋体" w:cs="宋体"/>
                <w:i w:val="0"/>
                <w:iCs w:val="0"/>
                <w:color w:val="auto"/>
                <w:sz w:val="18"/>
                <w:szCs w:val="18"/>
                <w:highlight w:val="none"/>
                <w:u w:val="none"/>
              </w:rPr>
            </w:pPr>
          </w:p>
        </w:tc>
      </w:tr>
      <w:tr w14:paraId="7FB5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6D1A8617">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143DADB3">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21577183">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78D7B9BF">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49894B52">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4F9F6884">
            <w:pPr>
              <w:jc w:val="center"/>
              <w:rPr>
                <w:rFonts w:hint="eastAsia" w:ascii="宋体" w:hAnsi="宋体" w:eastAsia="宋体" w:cs="宋体"/>
                <w:i w:val="0"/>
                <w:iCs w:val="0"/>
                <w:color w:val="auto"/>
                <w:sz w:val="18"/>
                <w:szCs w:val="18"/>
                <w:highlight w:val="none"/>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14:paraId="702973A3">
            <w:pPr>
              <w:jc w:val="center"/>
              <w:rPr>
                <w:rFonts w:hint="eastAsia" w:ascii="宋体" w:hAnsi="宋体" w:eastAsia="宋体" w:cs="宋体"/>
                <w:i w:val="0"/>
                <w:iCs w:val="0"/>
                <w:color w:val="auto"/>
                <w:sz w:val="18"/>
                <w:szCs w:val="18"/>
                <w:highlight w:val="none"/>
                <w:u w:val="none"/>
              </w:rPr>
            </w:pPr>
          </w:p>
        </w:tc>
        <w:tc>
          <w:tcPr>
            <w:tcW w:w="936" w:type="dxa"/>
            <w:gridSpan w:val="2"/>
            <w:vMerge w:val="continue"/>
            <w:tcBorders>
              <w:top w:val="single" w:color="000000" w:sz="4" w:space="0"/>
              <w:left w:val="single" w:color="000000" w:sz="4" w:space="0"/>
              <w:bottom w:val="nil"/>
              <w:right w:val="nil"/>
            </w:tcBorders>
            <w:shd w:val="clear" w:color="auto" w:fill="FFFFFF"/>
            <w:vAlign w:val="center"/>
          </w:tcPr>
          <w:p w14:paraId="6AD7B4A3">
            <w:pPr>
              <w:jc w:val="center"/>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9ED6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935" w:type="dxa"/>
            <w:gridSpan w:val="2"/>
            <w:tcBorders>
              <w:top w:val="single" w:color="000000" w:sz="4" w:space="0"/>
              <w:left w:val="single" w:color="000000" w:sz="4" w:space="0"/>
              <w:bottom w:val="nil"/>
              <w:right w:val="nil"/>
            </w:tcBorders>
            <w:shd w:val="clear" w:color="auto" w:fill="FFFFFF"/>
            <w:vAlign w:val="center"/>
          </w:tcPr>
          <w:p w14:paraId="2C50E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714" w:type="dxa"/>
            <w:gridSpan w:val="2"/>
            <w:tcBorders>
              <w:top w:val="single" w:color="000000" w:sz="4" w:space="0"/>
              <w:left w:val="single" w:color="000000" w:sz="4" w:space="0"/>
              <w:bottom w:val="nil"/>
              <w:right w:val="single" w:color="000000" w:sz="4" w:space="0"/>
            </w:tcBorders>
            <w:shd w:val="clear" w:color="auto" w:fill="FFFFFF"/>
            <w:vAlign w:val="center"/>
          </w:tcPr>
          <w:p w14:paraId="78C285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20868E1">
            <w:pPr>
              <w:jc w:val="center"/>
              <w:rPr>
                <w:rFonts w:hint="eastAsia" w:ascii="宋体" w:hAnsi="宋体" w:eastAsia="宋体" w:cs="宋体"/>
                <w:i w:val="0"/>
                <w:iCs w:val="0"/>
                <w:color w:val="auto"/>
                <w:sz w:val="18"/>
                <w:szCs w:val="18"/>
                <w:highlight w:val="none"/>
                <w:u w:val="none"/>
              </w:rPr>
            </w:pPr>
          </w:p>
        </w:tc>
      </w:tr>
      <w:tr w14:paraId="5A4F2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95" w:type="dxa"/>
            <w:tcBorders>
              <w:top w:val="single" w:color="000000" w:sz="4" w:space="0"/>
              <w:left w:val="single" w:color="000000" w:sz="4" w:space="0"/>
              <w:bottom w:val="nil"/>
              <w:right w:val="nil"/>
            </w:tcBorders>
            <w:shd w:val="clear" w:color="auto" w:fill="FFFFFF"/>
            <w:vAlign w:val="center"/>
          </w:tcPr>
          <w:p w14:paraId="6F229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01" w:type="dxa"/>
            <w:gridSpan w:val="3"/>
            <w:tcBorders>
              <w:top w:val="single" w:color="000000" w:sz="4" w:space="0"/>
              <w:left w:val="single" w:color="000000" w:sz="4" w:space="0"/>
              <w:bottom w:val="nil"/>
              <w:right w:val="nil"/>
            </w:tcBorders>
            <w:shd w:val="clear" w:color="auto" w:fill="FFFFFF"/>
            <w:vAlign w:val="center"/>
          </w:tcPr>
          <w:p w14:paraId="748690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040203009002</w:t>
            </w:r>
          </w:p>
        </w:tc>
        <w:tc>
          <w:tcPr>
            <w:tcW w:w="2173" w:type="dxa"/>
            <w:tcBorders>
              <w:top w:val="single" w:color="000000" w:sz="4" w:space="0"/>
              <w:left w:val="single" w:color="000000" w:sz="4" w:space="0"/>
              <w:bottom w:val="nil"/>
              <w:right w:val="nil"/>
            </w:tcBorders>
            <w:shd w:val="clear" w:color="auto" w:fill="FFFFFF"/>
            <w:vAlign w:val="center"/>
          </w:tcPr>
          <w:p w14:paraId="691EAD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全塑型塑胶跑道地面</w:t>
            </w:r>
          </w:p>
        </w:tc>
        <w:tc>
          <w:tcPr>
            <w:tcW w:w="3067" w:type="dxa"/>
            <w:gridSpan w:val="2"/>
            <w:tcBorders>
              <w:top w:val="single" w:color="000000" w:sz="4" w:space="0"/>
              <w:left w:val="single" w:color="000000" w:sz="4" w:space="0"/>
              <w:bottom w:val="nil"/>
              <w:right w:val="nil"/>
            </w:tcBorders>
            <w:shd w:val="clear" w:color="auto" w:fill="FFFFFF"/>
            <w:vAlign w:val="center"/>
          </w:tcPr>
          <w:p w14:paraId="7B4251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1.特面漆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2.罩面剂</w:t>
            </w:r>
          </w:p>
        </w:tc>
        <w:tc>
          <w:tcPr>
            <w:tcW w:w="670" w:type="dxa"/>
            <w:gridSpan w:val="2"/>
            <w:tcBorders>
              <w:top w:val="single" w:color="000000" w:sz="4" w:space="0"/>
              <w:left w:val="single" w:color="000000" w:sz="4" w:space="0"/>
              <w:bottom w:val="nil"/>
              <w:right w:val="nil"/>
            </w:tcBorders>
            <w:shd w:val="clear" w:color="auto" w:fill="FFFFFF"/>
            <w:vAlign w:val="center"/>
          </w:tcPr>
          <w:p w14:paraId="71CC15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0A2F2E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2018.84</w:t>
            </w:r>
          </w:p>
        </w:tc>
        <w:tc>
          <w:tcPr>
            <w:tcW w:w="945" w:type="dxa"/>
            <w:gridSpan w:val="2"/>
            <w:tcBorders>
              <w:top w:val="single" w:color="000000" w:sz="4" w:space="0"/>
              <w:left w:val="single" w:color="000000" w:sz="4" w:space="0"/>
              <w:bottom w:val="nil"/>
              <w:right w:val="nil"/>
            </w:tcBorders>
            <w:shd w:val="clear" w:color="auto" w:fill="FFFFFF"/>
            <w:vAlign w:val="center"/>
          </w:tcPr>
          <w:p w14:paraId="00E40148">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F46B4E7">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5EDE1024">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CDEF1C6">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28B3DCB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D16ADD1">
            <w:pPr>
              <w:jc w:val="left"/>
              <w:rPr>
                <w:rFonts w:hint="eastAsia" w:ascii="宋体" w:hAnsi="宋体" w:eastAsia="宋体" w:cs="宋体"/>
                <w:i w:val="0"/>
                <w:iCs w:val="0"/>
                <w:color w:val="auto"/>
                <w:sz w:val="18"/>
                <w:szCs w:val="18"/>
                <w:highlight w:val="none"/>
                <w:u w:val="none"/>
              </w:rPr>
            </w:pPr>
          </w:p>
        </w:tc>
      </w:tr>
      <w:tr w14:paraId="1B79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95" w:type="dxa"/>
            <w:tcBorders>
              <w:top w:val="single" w:color="000000" w:sz="4" w:space="0"/>
              <w:left w:val="single" w:color="000000" w:sz="4" w:space="0"/>
              <w:bottom w:val="nil"/>
              <w:right w:val="nil"/>
            </w:tcBorders>
            <w:shd w:val="clear" w:color="auto" w:fill="FFFFFF"/>
            <w:vAlign w:val="center"/>
          </w:tcPr>
          <w:p w14:paraId="4E1BCF77">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13FBFCFF">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4D5EB0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硅PU及EPDM地面</w:t>
            </w:r>
          </w:p>
        </w:tc>
        <w:tc>
          <w:tcPr>
            <w:tcW w:w="3067" w:type="dxa"/>
            <w:gridSpan w:val="2"/>
            <w:tcBorders>
              <w:top w:val="single" w:color="000000" w:sz="4" w:space="0"/>
              <w:left w:val="single" w:color="000000" w:sz="4" w:space="0"/>
              <w:bottom w:val="nil"/>
              <w:right w:val="nil"/>
            </w:tcBorders>
            <w:shd w:val="clear" w:color="auto" w:fill="FFFFFF"/>
            <w:vAlign w:val="center"/>
          </w:tcPr>
          <w:p w14:paraId="336B8818">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50497B0F">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496EEEE6">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53CA4953">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79264D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7F8670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D6BCAC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07E81EB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07697A3">
            <w:pPr>
              <w:jc w:val="left"/>
              <w:rPr>
                <w:rFonts w:hint="eastAsia" w:ascii="宋体" w:hAnsi="宋体" w:eastAsia="宋体" w:cs="宋体"/>
                <w:i w:val="0"/>
                <w:iCs w:val="0"/>
                <w:color w:val="auto"/>
                <w:sz w:val="18"/>
                <w:szCs w:val="18"/>
                <w:highlight w:val="none"/>
                <w:u w:val="none"/>
              </w:rPr>
            </w:pPr>
          </w:p>
        </w:tc>
      </w:tr>
      <w:tr w14:paraId="1D2C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595" w:type="dxa"/>
            <w:tcBorders>
              <w:top w:val="single" w:color="000000" w:sz="4" w:space="0"/>
              <w:left w:val="single" w:color="000000" w:sz="4" w:space="0"/>
              <w:bottom w:val="nil"/>
              <w:right w:val="nil"/>
            </w:tcBorders>
            <w:shd w:val="clear" w:color="auto" w:fill="FFFFFF"/>
            <w:vAlign w:val="center"/>
          </w:tcPr>
          <w:p w14:paraId="56A580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301" w:type="dxa"/>
            <w:gridSpan w:val="3"/>
            <w:tcBorders>
              <w:top w:val="single" w:color="000000" w:sz="4" w:space="0"/>
              <w:left w:val="single" w:color="000000" w:sz="4" w:space="0"/>
              <w:bottom w:val="nil"/>
              <w:right w:val="nil"/>
            </w:tcBorders>
            <w:shd w:val="clear" w:color="auto" w:fill="FFFFFF"/>
            <w:vAlign w:val="center"/>
          </w:tcPr>
          <w:p w14:paraId="7F082C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040203009005</w:t>
            </w:r>
          </w:p>
        </w:tc>
        <w:tc>
          <w:tcPr>
            <w:tcW w:w="2173" w:type="dxa"/>
            <w:tcBorders>
              <w:top w:val="single" w:color="000000" w:sz="4" w:space="0"/>
              <w:left w:val="single" w:color="000000" w:sz="4" w:space="0"/>
              <w:bottom w:val="nil"/>
              <w:right w:val="nil"/>
            </w:tcBorders>
            <w:shd w:val="clear" w:color="auto" w:fill="FFFFFF"/>
            <w:vAlign w:val="center"/>
          </w:tcPr>
          <w:p w14:paraId="396AD5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弹性面层</w:t>
            </w:r>
          </w:p>
        </w:tc>
        <w:tc>
          <w:tcPr>
            <w:tcW w:w="3067" w:type="dxa"/>
            <w:gridSpan w:val="2"/>
            <w:tcBorders>
              <w:top w:val="single" w:color="000000" w:sz="4" w:space="0"/>
              <w:left w:val="single" w:color="000000" w:sz="4" w:space="0"/>
              <w:bottom w:val="nil"/>
              <w:right w:val="nil"/>
            </w:tcBorders>
            <w:shd w:val="clear" w:color="auto" w:fill="FFFFFF"/>
            <w:vAlign w:val="center"/>
          </w:tcPr>
          <w:p w14:paraId="0FF731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部位：铺装地面13mm厚EPDM塑胶地坪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1.高粘接性单组分底胶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2.三元乙丙塑料颗粒与高粘合性单组分胶水粘合层</w:t>
            </w:r>
          </w:p>
        </w:tc>
        <w:tc>
          <w:tcPr>
            <w:tcW w:w="670" w:type="dxa"/>
            <w:gridSpan w:val="2"/>
            <w:tcBorders>
              <w:top w:val="single" w:color="000000" w:sz="4" w:space="0"/>
              <w:left w:val="single" w:color="000000" w:sz="4" w:space="0"/>
              <w:bottom w:val="nil"/>
              <w:right w:val="nil"/>
            </w:tcBorders>
            <w:shd w:val="clear" w:color="auto" w:fill="FFFFFF"/>
            <w:vAlign w:val="center"/>
          </w:tcPr>
          <w:p w14:paraId="21BA98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13573A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1168.76</w:t>
            </w:r>
          </w:p>
        </w:tc>
        <w:tc>
          <w:tcPr>
            <w:tcW w:w="945" w:type="dxa"/>
            <w:gridSpan w:val="2"/>
            <w:tcBorders>
              <w:top w:val="single" w:color="000000" w:sz="4" w:space="0"/>
              <w:left w:val="single" w:color="000000" w:sz="4" w:space="0"/>
              <w:bottom w:val="nil"/>
              <w:right w:val="nil"/>
            </w:tcBorders>
            <w:shd w:val="clear" w:color="auto" w:fill="FFFFFF"/>
            <w:vAlign w:val="center"/>
          </w:tcPr>
          <w:p w14:paraId="153B8D02">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D105C8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6E0D2E5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6D469C6B">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4EBAF8F">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BA5227B">
            <w:pPr>
              <w:jc w:val="left"/>
              <w:rPr>
                <w:rFonts w:hint="eastAsia" w:ascii="宋体" w:hAnsi="宋体" w:eastAsia="宋体" w:cs="宋体"/>
                <w:i w:val="0"/>
                <w:iCs w:val="0"/>
                <w:color w:val="auto"/>
                <w:sz w:val="18"/>
                <w:szCs w:val="18"/>
                <w:highlight w:val="none"/>
                <w:u w:val="none"/>
              </w:rPr>
            </w:pPr>
          </w:p>
        </w:tc>
      </w:tr>
      <w:tr w14:paraId="4860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95" w:type="dxa"/>
            <w:tcBorders>
              <w:top w:val="single" w:color="000000" w:sz="4" w:space="0"/>
              <w:left w:val="single" w:color="000000" w:sz="4" w:space="0"/>
              <w:bottom w:val="nil"/>
              <w:right w:val="nil"/>
            </w:tcBorders>
            <w:shd w:val="clear" w:color="auto" w:fill="FFFFFF"/>
            <w:vAlign w:val="center"/>
          </w:tcPr>
          <w:p w14:paraId="6DCFC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301" w:type="dxa"/>
            <w:gridSpan w:val="3"/>
            <w:tcBorders>
              <w:top w:val="single" w:color="000000" w:sz="4" w:space="0"/>
              <w:left w:val="single" w:color="000000" w:sz="4" w:space="0"/>
              <w:bottom w:val="nil"/>
              <w:right w:val="nil"/>
            </w:tcBorders>
            <w:shd w:val="clear" w:color="auto" w:fill="FFFFFF"/>
            <w:vAlign w:val="center"/>
          </w:tcPr>
          <w:p w14:paraId="5E3395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040203009003</w:t>
            </w:r>
          </w:p>
        </w:tc>
        <w:tc>
          <w:tcPr>
            <w:tcW w:w="2173" w:type="dxa"/>
            <w:tcBorders>
              <w:top w:val="single" w:color="000000" w:sz="4" w:space="0"/>
              <w:left w:val="single" w:color="000000" w:sz="4" w:space="0"/>
              <w:bottom w:val="nil"/>
              <w:right w:val="nil"/>
            </w:tcBorders>
            <w:shd w:val="clear" w:color="auto" w:fill="FFFFFF"/>
            <w:vAlign w:val="center"/>
          </w:tcPr>
          <w:p w14:paraId="6F2EBC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硅PU面层</w:t>
            </w:r>
          </w:p>
        </w:tc>
        <w:tc>
          <w:tcPr>
            <w:tcW w:w="3067" w:type="dxa"/>
            <w:gridSpan w:val="2"/>
            <w:tcBorders>
              <w:top w:val="single" w:color="000000" w:sz="4" w:space="0"/>
              <w:left w:val="single" w:color="000000" w:sz="4" w:space="0"/>
              <w:bottom w:val="nil"/>
              <w:right w:val="nil"/>
            </w:tcBorders>
            <w:shd w:val="clear" w:color="auto" w:fill="FFFFFF"/>
            <w:vAlign w:val="center"/>
          </w:tcPr>
          <w:p w14:paraId="500B65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部位：天井地面8mm厚EPDM塑胶地坪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1.高粘接性单组分底胶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2.三元乙丙塑料颗粒与高粘合性单组分胶水粘合层</w:t>
            </w:r>
          </w:p>
        </w:tc>
        <w:tc>
          <w:tcPr>
            <w:tcW w:w="670" w:type="dxa"/>
            <w:gridSpan w:val="2"/>
            <w:tcBorders>
              <w:top w:val="single" w:color="000000" w:sz="4" w:space="0"/>
              <w:left w:val="single" w:color="000000" w:sz="4" w:space="0"/>
              <w:bottom w:val="nil"/>
              <w:right w:val="nil"/>
            </w:tcBorders>
            <w:shd w:val="clear" w:color="auto" w:fill="FFFFFF"/>
            <w:vAlign w:val="center"/>
          </w:tcPr>
          <w:p w14:paraId="54987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036AD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175.75</w:t>
            </w:r>
          </w:p>
        </w:tc>
        <w:tc>
          <w:tcPr>
            <w:tcW w:w="945" w:type="dxa"/>
            <w:gridSpan w:val="2"/>
            <w:tcBorders>
              <w:top w:val="single" w:color="000000" w:sz="4" w:space="0"/>
              <w:left w:val="single" w:color="000000" w:sz="4" w:space="0"/>
              <w:bottom w:val="nil"/>
              <w:right w:val="nil"/>
            </w:tcBorders>
            <w:shd w:val="clear" w:color="auto" w:fill="FFFFFF"/>
            <w:vAlign w:val="center"/>
          </w:tcPr>
          <w:p w14:paraId="6013BBE4">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2B360F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0B74EB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2FB23C7">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C5ACBEE">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9FB25D3">
            <w:pPr>
              <w:jc w:val="left"/>
              <w:rPr>
                <w:rFonts w:hint="eastAsia" w:ascii="宋体" w:hAnsi="宋体" w:eastAsia="宋体" w:cs="宋体"/>
                <w:i w:val="0"/>
                <w:iCs w:val="0"/>
                <w:color w:val="auto"/>
                <w:sz w:val="18"/>
                <w:szCs w:val="18"/>
                <w:highlight w:val="none"/>
                <w:u w:val="none"/>
              </w:rPr>
            </w:pPr>
          </w:p>
        </w:tc>
      </w:tr>
      <w:tr w14:paraId="2127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595" w:type="dxa"/>
            <w:tcBorders>
              <w:top w:val="single" w:color="000000" w:sz="4" w:space="0"/>
              <w:left w:val="single" w:color="000000" w:sz="4" w:space="0"/>
              <w:bottom w:val="nil"/>
              <w:right w:val="nil"/>
            </w:tcBorders>
            <w:shd w:val="clear" w:color="auto" w:fill="FFFFFF"/>
            <w:vAlign w:val="center"/>
          </w:tcPr>
          <w:p w14:paraId="74A2C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301" w:type="dxa"/>
            <w:gridSpan w:val="3"/>
            <w:tcBorders>
              <w:top w:val="single" w:color="000000" w:sz="4" w:space="0"/>
              <w:left w:val="single" w:color="000000" w:sz="4" w:space="0"/>
              <w:bottom w:val="nil"/>
              <w:right w:val="nil"/>
            </w:tcBorders>
            <w:shd w:val="clear" w:color="auto" w:fill="FFFFFF"/>
            <w:vAlign w:val="center"/>
          </w:tcPr>
          <w:p w14:paraId="52EA44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040203009006</w:t>
            </w:r>
          </w:p>
        </w:tc>
        <w:tc>
          <w:tcPr>
            <w:tcW w:w="2173" w:type="dxa"/>
            <w:tcBorders>
              <w:top w:val="single" w:color="000000" w:sz="4" w:space="0"/>
              <w:left w:val="single" w:color="000000" w:sz="4" w:space="0"/>
              <w:bottom w:val="nil"/>
              <w:right w:val="nil"/>
            </w:tcBorders>
            <w:shd w:val="clear" w:color="auto" w:fill="FFFFFF"/>
            <w:vAlign w:val="center"/>
          </w:tcPr>
          <w:p w14:paraId="5F9C36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硅PU面层</w:t>
            </w:r>
          </w:p>
        </w:tc>
        <w:tc>
          <w:tcPr>
            <w:tcW w:w="3067" w:type="dxa"/>
            <w:gridSpan w:val="2"/>
            <w:tcBorders>
              <w:top w:val="single" w:color="000000" w:sz="4" w:space="0"/>
              <w:left w:val="single" w:color="000000" w:sz="4" w:space="0"/>
              <w:bottom w:val="nil"/>
              <w:right w:val="nil"/>
            </w:tcBorders>
            <w:shd w:val="clear" w:color="auto" w:fill="FFFFFF"/>
            <w:vAlign w:val="center"/>
          </w:tcPr>
          <w:p w14:paraId="117E32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部位：操场东侧5mm厚硅PU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1.封闭防水底漆层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2.硅PU弹性层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3.硅PU加强层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4.水性耐磨面层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5.球场标线</w:t>
            </w:r>
          </w:p>
        </w:tc>
        <w:tc>
          <w:tcPr>
            <w:tcW w:w="670" w:type="dxa"/>
            <w:gridSpan w:val="2"/>
            <w:tcBorders>
              <w:top w:val="single" w:color="000000" w:sz="4" w:space="0"/>
              <w:left w:val="single" w:color="000000" w:sz="4" w:space="0"/>
              <w:bottom w:val="nil"/>
              <w:right w:val="nil"/>
            </w:tcBorders>
            <w:shd w:val="clear" w:color="auto" w:fill="FFFFFF"/>
            <w:vAlign w:val="center"/>
          </w:tcPr>
          <w:p w14:paraId="4CA15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74DC57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811.01</w:t>
            </w:r>
          </w:p>
        </w:tc>
        <w:tc>
          <w:tcPr>
            <w:tcW w:w="945" w:type="dxa"/>
            <w:gridSpan w:val="2"/>
            <w:tcBorders>
              <w:top w:val="single" w:color="000000" w:sz="4" w:space="0"/>
              <w:left w:val="single" w:color="000000" w:sz="4" w:space="0"/>
              <w:bottom w:val="nil"/>
              <w:right w:val="nil"/>
            </w:tcBorders>
            <w:shd w:val="clear" w:color="auto" w:fill="FFFFFF"/>
            <w:vAlign w:val="center"/>
          </w:tcPr>
          <w:p w14:paraId="6D43B2A5">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2FD1D3A">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018B499">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97FC427">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62B25F7">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7F90E6F">
            <w:pPr>
              <w:jc w:val="left"/>
              <w:rPr>
                <w:rFonts w:hint="eastAsia" w:ascii="宋体" w:hAnsi="宋体" w:eastAsia="宋体" w:cs="宋体"/>
                <w:i w:val="0"/>
                <w:iCs w:val="0"/>
                <w:color w:val="auto"/>
                <w:sz w:val="18"/>
                <w:szCs w:val="18"/>
                <w:highlight w:val="none"/>
                <w:u w:val="none"/>
              </w:rPr>
            </w:pPr>
          </w:p>
        </w:tc>
      </w:tr>
      <w:tr w14:paraId="3AEA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12" w:type="dxa"/>
            <w:gridSpan w:val="14"/>
            <w:tcBorders>
              <w:top w:val="single" w:color="000000" w:sz="4" w:space="0"/>
              <w:left w:val="single" w:color="000000" w:sz="4" w:space="0"/>
              <w:bottom w:val="single" w:color="000000" w:sz="4" w:space="0"/>
              <w:right w:val="nil"/>
            </w:tcBorders>
            <w:shd w:val="clear" w:color="auto" w:fill="FFFFFF"/>
            <w:vAlign w:val="center"/>
          </w:tcPr>
          <w:p w14:paraId="74001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936" w:type="dxa"/>
            <w:gridSpan w:val="2"/>
            <w:tcBorders>
              <w:top w:val="single" w:color="000000" w:sz="4" w:space="0"/>
              <w:left w:val="single" w:color="000000" w:sz="4" w:space="0"/>
              <w:bottom w:val="single" w:color="000000" w:sz="4" w:space="0"/>
              <w:right w:val="nil"/>
            </w:tcBorders>
            <w:shd w:val="clear" w:color="auto" w:fill="FFFFFF"/>
            <w:vAlign w:val="center"/>
          </w:tcPr>
          <w:p w14:paraId="7CA3515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single" w:color="000000" w:sz="4" w:space="0"/>
              <w:right w:val="nil"/>
            </w:tcBorders>
            <w:shd w:val="clear" w:color="auto" w:fill="FFFFFF"/>
            <w:vAlign w:val="center"/>
          </w:tcPr>
          <w:p w14:paraId="63C107F3">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vAlign w:val="center"/>
          </w:tcPr>
          <w:p w14:paraId="6FACE784">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single" w:color="000000" w:sz="4" w:space="0"/>
              <w:right w:val="nil"/>
            </w:tcBorders>
            <w:shd w:val="clear" w:color="auto" w:fill="FFFFFF"/>
            <w:vAlign w:val="center"/>
          </w:tcPr>
          <w:p w14:paraId="68669E49">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35A980">
            <w:pPr>
              <w:jc w:val="center"/>
              <w:rPr>
                <w:rFonts w:hint="eastAsia" w:ascii="宋体" w:hAnsi="宋体" w:eastAsia="宋体" w:cs="宋体"/>
                <w:i w:val="0"/>
                <w:iCs w:val="0"/>
                <w:color w:val="auto"/>
                <w:sz w:val="18"/>
                <w:szCs w:val="18"/>
                <w:highlight w:val="none"/>
                <w:u w:val="none"/>
              </w:rPr>
            </w:pPr>
          </w:p>
        </w:tc>
      </w:tr>
      <w:tr w14:paraId="16F4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69" w:type="dxa"/>
            <w:gridSpan w:val="5"/>
            <w:tcBorders>
              <w:top w:val="nil"/>
              <w:left w:val="nil"/>
              <w:bottom w:val="nil"/>
              <w:right w:val="nil"/>
            </w:tcBorders>
            <w:shd w:val="clear" w:color="auto" w:fill="FFFFFF"/>
            <w:vAlign w:val="center"/>
          </w:tcPr>
          <w:p w14:paraId="7F67ED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067" w:type="dxa"/>
            <w:gridSpan w:val="2"/>
            <w:tcBorders>
              <w:top w:val="nil"/>
              <w:left w:val="nil"/>
              <w:bottom w:val="nil"/>
              <w:right w:val="nil"/>
            </w:tcBorders>
            <w:shd w:val="clear" w:color="auto" w:fill="FFFFFF"/>
            <w:vAlign w:val="bottom"/>
          </w:tcPr>
          <w:p w14:paraId="61B9AD6F">
            <w:pPr>
              <w:jc w:val="left"/>
              <w:rPr>
                <w:rFonts w:hint="eastAsia" w:ascii="宋体" w:hAnsi="宋体" w:eastAsia="宋体" w:cs="宋体"/>
                <w:i w:val="0"/>
                <w:iCs w:val="0"/>
                <w:color w:val="auto"/>
                <w:sz w:val="18"/>
                <w:szCs w:val="18"/>
                <w:highlight w:val="none"/>
                <w:u w:val="none"/>
              </w:rPr>
            </w:pPr>
          </w:p>
        </w:tc>
        <w:tc>
          <w:tcPr>
            <w:tcW w:w="670" w:type="dxa"/>
            <w:gridSpan w:val="2"/>
            <w:tcBorders>
              <w:top w:val="nil"/>
              <w:left w:val="nil"/>
              <w:bottom w:val="nil"/>
              <w:right w:val="nil"/>
            </w:tcBorders>
            <w:shd w:val="clear" w:color="auto" w:fill="FFFFFF"/>
            <w:vAlign w:val="bottom"/>
          </w:tcPr>
          <w:p w14:paraId="610BA07F">
            <w:pPr>
              <w:jc w:val="left"/>
              <w:rPr>
                <w:rFonts w:hint="eastAsia" w:ascii="宋体" w:hAnsi="宋体" w:eastAsia="宋体" w:cs="宋体"/>
                <w:i w:val="0"/>
                <w:iCs w:val="0"/>
                <w:color w:val="auto"/>
                <w:sz w:val="18"/>
                <w:szCs w:val="18"/>
                <w:highlight w:val="none"/>
                <w:u w:val="none"/>
              </w:rPr>
            </w:pPr>
          </w:p>
        </w:tc>
        <w:tc>
          <w:tcPr>
            <w:tcW w:w="1061" w:type="dxa"/>
            <w:gridSpan w:val="3"/>
            <w:tcBorders>
              <w:top w:val="nil"/>
              <w:left w:val="nil"/>
              <w:bottom w:val="nil"/>
              <w:right w:val="nil"/>
            </w:tcBorders>
            <w:shd w:val="clear" w:color="auto" w:fill="FFFFFF"/>
            <w:vAlign w:val="bottom"/>
          </w:tcPr>
          <w:p w14:paraId="080A5C70">
            <w:pPr>
              <w:jc w:val="left"/>
              <w:rPr>
                <w:rFonts w:hint="eastAsia" w:ascii="宋体" w:hAnsi="宋体" w:eastAsia="宋体" w:cs="宋体"/>
                <w:i w:val="0"/>
                <w:iCs w:val="0"/>
                <w:color w:val="auto"/>
                <w:sz w:val="18"/>
                <w:szCs w:val="18"/>
                <w:highlight w:val="none"/>
                <w:u w:val="none"/>
              </w:rPr>
            </w:pPr>
          </w:p>
        </w:tc>
        <w:tc>
          <w:tcPr>
            <w:tcW w:w="945" w:type="dxa"/>
            <w:gridSpan w:val="2"/>
            <w:tcBorders>
              <w:top w:val="nil"/>
              <w:left w:val="nil"/>
              <w:bottom w:val="nil"/>
              <w:right w:val="nil"/>
            </w:tcBorders>
            <w:shd w:val="clear" w:color="auto" w:fill="FFFFFF"/>
            <w:vAlign w:val="bottom"/>
          </w:tcPr>
          <w:p w14:paraId="5A1EB1EA">
            <w:pPr>
              <w:jc w:val="left"/>
              <w:rPr>
                <w:rFonts w:hint="eastAsia" w:ascii="宋体" w:hAnsi="宋体" w:eastAsia="宋体" w:cs="宋体"/>
                <w:i w:val="0"/>
                <w:iCs w:val="0"/>
                <w:color w:val="auto"/>
                <w:sz w:val="18"/>
                <w:szCs w:val="18"/>
                <w:highlight w:val="none"/>
                <w:u w:val="none"/>
              </w:rPr>
            </w:pPr>
          </w:p>
        </w:tc>
        <w:tc>
          <w:tcPr>
            <w:tcW w:w="936" w:type="dxa"/>
            <w:gridSpan w:val="2"/>
            <w:tcBorders>
              <w:top w:val="nil"/>
              <w:left w:val="nil"/>
              <w:bottom w:val="nil"/>
              <w:right w:val="nil"/>
            </w:tcBorders>
            <w:shd w:val="clear" w:color="auto" w:fill="FFFFFF"/>
            <w:vAlign w:val="bottom"/>
          </w:tcPr>
          <w:p w14:paraId="2979D4B9">
            <w:pPr>
              <w:jc w:val="left"/>
              <w:rPr>
                <w:rFonts w:hint="eastAsia" w:ascii="宋体" w:hAnsi="宋体" w:eastAsia="宋体" w:cs="宋体"/>
                <w:i w:val="0"/>
                <w:iCs w:val="0"/>
                <w:color w:val="auto"/>
                <w:sz w:val="18"/>
                <w:szCs w:val="18"/>
                <w:highlight w:val="none"/>
                <w:u w:val="none"/>
              </w:rPr>
            </w:pPr>
          </w:p>
        </w:tc>
        <w:tc>
          <w:tcPr>
            <w:tcW w:w="788" w:type="dxa"/>
            <w:gridSpan w:val="2"/>
            <w:tcBorders>
              <w:top w:val="nil"/>
              <w:left w:val="nil"/>
              <w:bottom w:val="nil"/>
              <w:right w:val="nil"/>
            </w:tcBorders>
            <w:shd w:val="clear" w:color="auto" w:fill="FFFFFF"/>
            <w:vAlign w:val="bottom"/>
          </w:tcPr>
          <w:p w14:paraId="4DB18687">
            <w:pPr>
              <w:jc w:val="left"/>
              <w:rPr>
                <w:rFonts w:hint="eastAsia" w:ascii="宋体" w:hAnsi="宋体" w:eastAsia="宋体" w:cs="宋体"/>
                <w:i w:val="0"/>
                <w:iCs w:val="0"/>
                <w:color w:val="auto"/>
                <w:sz w:val="18"/>
                <w:szCs w:val="18"/>
                <w:highlight w:val="none"/>
                <w:u w:val="none"/>
              </w:rPr>
            </w:pPr>
          </w:p>
        </w:tc>
        <w:tc>
          <w:tcPr>
            <w:tcW w:w="935" w:type="dxa"/>
            <w:gridSpan w:val="2"/>
            <w:tcBorders>
              <w:top w:val="nil"/>
              <w:left w:val="nil"/>
              <w:bottom w:val="nil"/>
              <w:right w:val="nil"/>
            </w:tcBorders>
            <w:shd w:val="clear" w:color="auto" w:fill="FFFFFF"/>
            <w:vAlign w:val="bottom"/>
          </w:tcPr>
          <w:p w14:paraId="6390A5A7">
            <w:pPr>
              <w:jc w:val="left"/>
              <w:rPr>
                <w:rFonts w:hint="eastAsia" w:ascii="宋体" w:hAnsi="宋体" w:eastAsia="宋体" w:cs="宋体"/>
                <w:i w:val="0"/>
                <w:iCs w:val="0"/>
                <w:color w:val="auto"/>
                <w:sz w:val="18"/>
                <w:szCs w:val="18"/>
                <w:highlight w:val="none"/>
                <w:u w:val="none"/>
              </w:rPr>
            </w:pPr>
          </w:p>
        </w:tc>
        <w:tc>
          <w:tcPr>
            <w:tcW w:w="714" w:type="dxa"/>
            <w:gridSpan w:val="2"/>
            <w:tcBorders>
              <w:top w:val="nil"/>
              <w:left w:val="nil"/>
              <w:bottom w:val="nil"/>
              <w:right w:val="nil"/>
            </w:tcBorders>
            <w:shd w:val="clear" w:color="auto" w:fill="FFFFFF"/>
            <w:vAlign w:val="bottom"/>
          </w:tcPr>
          <w:p w14:paraId="066E9F18">
            <w:pPr>
              <w:jc w:val="left"/>
              <w:rPr>
                <w:rFonts w:hint="eastAsia" w:ascii="宋体" w:hAnsi="宋体" w:eastAsia="宋体" w:cs="宋体"/>
                <w:i w:val="0"/>
                <w:iCs w:val="0"/>
                <w:color w:val="auto"/>
                <w:sz w:val="18"/>
                <w:szCs w:val="18"/>
                <w:highlight w:val="none"/>
                <w:u w:val="none"/>
              </w:rPr>
            </w:pPr>
          </w:p>
        </w:tc>
        <w:tc>
          <w:tcPr>
            <w:tcW w:w="795" w:type="dxa"/>
            <w:gridSpan w:val="2"/>
            <w:tcBorders>
              <w:top w:val="nil"/>
              <w:left w:val="nil"/>
              <w:bottom w:val="nil"/>
              <w:right w:val="nil"/>
            </w:tcBorders>
            <w:shd w:val="clear" w:color="auto" w:fill="FFFFFF"/>
            <w:vAlign w:val="bottom"/>
          </w:tcPr>
          <w:p w14:paraId="09B99BCA">
            <w:pPr>
              <w:jc w:val="left"/>
              <w:rPr>
                <w:rFonts w:hint="eastAsia" w:ascii="宋体" w:hAnsi="宋体" w:eastAsia="宋体" w:cs="宋体"/>
                <w:i w:val="0"/>
                <w:iCs w:val="0"/>
                <w:color w:val="auto"/>
                <w:sz w:val="18"/>
                <w:szCs w:val="18"/>
                <w:highlight w:val="none"/>
                <w:u w:val="none"/>
              </w:rPr>
            </w:pPr>
          </w:p>
        </w:tc>
      </w:tr>
      <w:tr w14:paraId="2F1B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980" w:type="dxa"/>
            <w:gridSpan w:val="24"/>
            <w:tcBorders>
              <w:top w:val="nil"/>
              <w:left w:val="nil"/>
              <w:bottom w:val="nil"/>
              <w:right w:val="nil"/>
            </w:tcBorders>
            <w:shd w:val="clear" w:color="auto" w:fill="FFFFFF"/>
            <w:vAlign w:val="center"/>
          </w:tcPr>
          <w:p w14:paraId="2491257F">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分部分项工程清单与计价表</w:t>
            </w:r>
          </w:p>
        </w:tc>
      </w:tr>
      <w:tr w14:paraId="034B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7" w:type="dxa"/>
            <w:gridSpan w:val="12"/>
            <w:tcBorders>
              <w:top w:val="nil"/>
              <w:left w:val="nil"/>
              <w:bottom w:val="nil"/>
              <w:right w:val="nil"/>
            </w:tcBorders>
            <w:shd w:val="clear" w:color="auto" w:fill="FFFFFF"/>
            <w:vAlign w:val="bottom"/>
          </w:tcPr>
          <w:p w14:paraId="3BF78162">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669" w:type="dxa"/>
            <w:gridSpan w:val="6"/>
            <w:tcBorders>
              <w:top w:val="nil"/>
              <w:left w:val="nil"/>
              <w:bottom w:val="nil"/>
              <w:right w:val="nil"/>
            </w:tcBorders>
            <w:shd w:val="clear" w:color="auto" w:fill="FFFFFF"/>
            <w:vAlign w:val="bottom"/>
          </w:tcPr>
          <w:p w14:paraId="5D81C224">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444" w:type="dxa"/>
            <w:gridSpan w:val="6"/>
            <w:tcBorders>
              <w:top w:val="nil"/>
              <w:left w:val="nil"/>
              <w:bottom w:val="nil"/>
              <w:right w:val="nil"/>
            </w:tcBorders>
            <w:shd w:val="clear" w:color="auto" w:fill="FFFFFF"/>
            <w:vAlign w:val="bottom"/>
          </w:tcPr>
          <w:p w14:paraId="52185F0A">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第3页 共6页</w:t>
            </w:r>
          </w:p>
        </w:tc>
      </w:tr>
      <w:tr w14:paraId="2C35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restart"/>
            <w:tcBorders>
              <w:top w:val="single" w:color="000000" w:sz="4" w:space="0"/>
              <w:left w:val="single" w:color="000000" w:sz="4" w:space="0"/>
              <w:bottom w:val="nil"/>
              <w:right w:val="nil"/>
            </w:tcBorders>
            <w:shd w:val="clear" w:color="auto" w:fill="FFFFFF"/>
            <w:vAlign w:val="center"/>
          </w:tcPr>
          <w:p w14:paraId="4C931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01" w:type="dxa"/>
            <w:gridSpan w:val="3"/>
            <w:vMerge w:val="restart"/>
            <w:tcBorders>
              <w:top w:val="single" w:color="000000" w:sz="4" w:space="0"/>
              <w:left w:val="single" w:color="000000" w:sz="4" w:space="0"/>
              <w:bottom w:val="nil"/>
              <w:right w:val="nil"/>
            </w:tcBorders>
            <w:shd w:val="clear" w:color="auto" w:fill="FFFFFF"/>
            <w:vAlign w:val="center"/>
          </w:tcPr>
          <w:p w14:paraId="1F4E2B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173" w:type="dxa"/>
            <w:vMerge w:val="restart"/>
            <w:tcBorders>
              <w:top w:val="single" w:color="000000" w:sz="4" w:space="0"/>
              <w:left w:val="single" w:color="000000" w:sz="4" w:space="0"/>
              <w:bottom w:val="nil"/>
              <w:right w:val="nil"/>
            </w:tcBorders>
            <w:shd w:val="clear" w:color="auto" w:fill="FFFFFF"/>
            <w:vAlign w:val="center"/>
          </w:tcPr>
          <w:p w14:paraId="40AF84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067" w:type="dxa"/>
            <w:gridSpan w:val="2"/>
            <w:vMerge w:val="restart"/>
            <w:tcBorders>
              <w:top w:val="single" w:color="000000" w:sz="4" w:space="0"/>
              <w:left w:val="single" w:color="000000" w:sz="4" w:space="0"/>
              <w:bottom w:val="nil"/>
              <w:right w:val="nil"/>
            </w:tcBorders>
            <w:shd w:val="clear" w:color="auto" w:fill="FFFFFF"/>
            <w:vAlign w:val="center"/>
          </w:tcPr>
          <w:p w14:paraId="5118B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0" w:type="dxa"/>
            <w:gridSpan w:val="2"/>
            <w:vMerge w:val="restart"/>
            <w:tcBorders>
              <w:top w:val="single" w:color="000000" w:sz="4" w:space="0"/>
              <w:left w:val="single" w:color="000000" w:sz="4" w:space="0"/>
              <w:bottom w:val="nil"/>
              <w:right w:val="nil"/>
            </w:tcBorders>
            <w:shd w:val="clear" w:color="auto" w:fill="FFFFFF"/>
            <w:vAlign w:val="center"/>
          </w:tcPr>
          <w:p w14:paraId="19BDBA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1061" w:type="dxa"/>
            <w:gridSpan w:val="3"/>
            <w:vMerge w:val="restart"/>
            <w:tcBorders>
              <w:top w:val="single" w:color="000000" w:sz="4" w:space="0"/>
              <w:left w:val="single" w:color="000000" w:sz="4" w:space="0"/>
              <w:bottom w:val="nil"/>
              <w:right w:val="nil"/>
            </w:tcBorders>
            <w:shd w:val="clear" w:color="auto" w:fill="FFFFFF"/>
            <w:vAlign w:val="center"/>
          </w:tcPr>
          <w:p w14:paraId="5F6C8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318" w:type="dxa"/>
            <w:gridSpan w:val="10"/>
            <w:tcBorders>
              <w:top w:val="single" w:color="000000" w:sz="4" w:space="0"/>
              <w:left w:val="single" w:color="000000" w:sz="4" w:space="0"/>
              <w:bottom w:val="nil"/>
              <w:right w:val="nil"/>
            </w:tcBorders>
            <w:shd w:val="clear" w:color="auto" w:fill="FFFFFF"/>
            <w:vAlign w:val="center"/>
          </w:tcPr>
          <w:p w14:paraId="0CCC1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7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69246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46A7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114DC780">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4E878DA5">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0C979446">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471667D9">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5907C551">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0FAB3EF3">
            <w:pPr>
              <w:jc w:val="center"/>
              <w:rPr>
                <w:rFonts w:hint="eastAsia" w:ascii="宋体" w:hAnsi="宋体" w:eastAsia="宋体" w:cs="宋体"/>
                <w:i w:val="0"/>
                <w:iCs w:val="0"/>
                <w:color w:val="auto"/>
                <w:sz w:val="18"/>
                <w:szCs w:val="18"/>
                <w:highlight w:val="none"/>
                <w:u w:val="none"/>
              </w:rPr>
            </w:pP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14:paraId="0E8AE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936" w:type="dxa"/>
            <w:gridSpan w:val="2"/>
            <w:vMerge w:val="restart"/>
            <w:tcBorders>
              <w:top w:val="single" w:color="000000" w:sz="4" w:space="0"/>
              <w:left w:val="single" w:color="000000" w:sz="4" w:space="0"/>
              <w:bottom w:val="nil"/>
              <w:right w:val="nil"/>
            </w:tcBorders>
            <w:shd w:val="clear" w:color="auto" w:fill="FFFFFF"/>
            <w:vAlign w:val="center"/>
          </w:tcPr>
          <w:p w14:paraId="45C0C7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437" w:type="dxa"/>
            <w:gridSpan w:val="6"/>
            <w:tcBorders>
              <w:top w:val="single" w:color="000000" w:sz="4" w:space="0"/>
              <w:left w:val="single" w:color="000000" w:sz="4" w:space="0"/>
              <w:bottom w:val="nil"/>
              <w:right w:val="single" w:color="000000" w:sz="4" w:space="0"/>
            </w:tcBorders>
            <w:shd w:val="clear" w:color="auto" w:fill="FFFFFF"/>
            <w:vAlign w:val="center"/>
          </w:tcPr>
          <w:p w14:paraId="2786D7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14B97CE">
            <w:pPr>
              <w:jc w:val="center"/>
              <w:rPr>
                <w:rFonts w:hint="eastAsia" w:ascii="宋体" w:hAnsi="宋体" w:eastAsia="宋体" w:cs="宋体"/>
                <w:i w:val="0"/>
                <w:iCs w:val="0"/>
                <w:color w:val="auto"/>
                <w:sz w:val="18"/>
                <w:szCs w:val="18"/>
                <w:highlight w:val="none"/>
                <w:u w:val="none"/>
              </w:rPr>
            </w:pPr>
          </w:p>
        </w:tc>
      </w:tr>
      <w:tr w14:paraId="35A3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221CFEB2">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70475C8A">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16E69712">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68BEFE8D">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1F0F9C90">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383EB25A">
            <w:pPr>
              <w:jc w:val="center"/>
              <w:rPr>
                <w:rFonts w:hint="eastAsia" w:ascii="宋体" w:hAnsi="宋体" w:eastAsia="宋体" w:cs="宋体"/>
                <w:i w:val="0"/>
                <w:iCs w:val="0"/>
                <w:color w:val="auto"/>
                <w:sz w:val="18"/>
                <w:szCs w:val="18"/>
                <w:highlight w:val="none"/>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14:paraId="14BC1337">
            <w:pPr>
              <w:jc w:val="center"/>
              <w:rPr>
                <w:rFonts w:hint="eastAsia" w:ascii="宋体" w:hAnsi="宋体" w:eastAsia="宋体" w:cs="宋体"/>
                <w:i w:val="0"/>
                <w:iCs w:val="0"/>
                <w:color w:val="auto"/>
                <w:sz w:val="18"/>
                <w:szCs w:val="18"/>
                <w:highlight w:val="none"/>
                <w:u w:val="none"/>
              </w:rPr>
            </w:pPr>
          </w:p>
        </w:tc>
        <w:tc>
          <w:tcPr>
            <w:tcW w:w="936" w:type="dxa"/>
            <w:gridSpan w:val="2"/>
            <w:vMerge w:val="continue"/>
            <w:tcBorders>
              <w:top w:val="single" w:color="000000" w:sz="4" w:space="0"/>
              <w:left w:val="single" w:color="000000" w:sz="4" w:space="0"/>
              <w:bottom w:val="nil"/>
              <w:right w:val="nil"/>
            </w:tcBorders>
            <w:shd w:val="clear" w:color="auto" w:fill="FFFFFF"/>
            <w:vAlign w:val="center"/>
          </w:tcPr>
          <w:p w14:paraId="42B7F062">
            <w:pPr>
              <w:jc w:val="center"/>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6062F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935" w:type="dxa"/>
            <w:gridSpan w:val="2"/>
            <w:tcBorders>
              <w:top w:val="single" w:color="000000" w:sz="4" w:space="0"/>
              <w:left w:val="single" w:color="000000" w:sz="4" w:space="0"/>
              <w:bottom w:val="nil"/>
              <w:right w:val="nil"/>
            </w:tcBorders>
            <w:shd w:val="clear" w:color="auto" w:fill="FFFFFF"/>
            <w:vAlign w:val="center"/>
          </w:tcPr>
          <w:p w14:paraId="6490F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714" w:type="dxa"/>
            <w:gridSpan w:val="2"/>
            <w:tcBorders>
              <w:top w:val="single" w:color="000000" w:sz="4" w:space="0"/>
              <w:left w:val="single" w:color="000000" w:sz="4" w:space="0"/>
              <w:bottom w:val="nil"/>
              <w:right w:val="single" w:color="000000" w:sz="4" w:space="0"/>
            </w:tcBorders>
            <w:shd w:val="clear" w:color="auto" w:fill="FFFFFF"/>
            <w:vAlign w:val="center"/>
          </w:tcPr>
          <w:p w14:paraId="576434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F4D8D57">
            <w:pPr>
              <w:jc w:val="center"/>
              <w:rPr>
                <w:rFonts w:hint="eastAsia" w:ascii="宋体" w:hAnsi="宋体" w:eastAsia="宋体" w:cs="宋体"/>
                <w:i w:val="0"/>
                <w:iCs w:val="0"/>
                <w:color w:val="auto"/>
                <w:sz w:val="18"/>
                <w:szCs w:val="18"/>
                <w:highlight w:val="none"/>
                <w:u w:val="none"/>
              </w:rPr>
            </w:pPr>
          </w:p>
        </w:tc>
      </w:tr>
      <w:tr w14:paraId="426F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595" w:type="dxa"/>
            <w:tcBorders>
              <w:top w:val="single" w:color="000000" w:sz="4" w:space="0"/>
              <w:left w:val="single" w:color="000000" w:sz="4" w:space="0"/>
              <w:bottom w:val="nil"/>
              <w:right w:val="nil"/>
            </w:tcBorders>
            <w:shd w:val="clear" w:color="auto" w:fill="FFFFFF"/>
            <w:vAlign w:val="center"/>
          </w:tcPr>
          <w:p w14:paraId="311D0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301" w:type="dxa"/>
            <w:gridSpan w:val="3"/>
            <w:tcBorders>
              <w:top w:val="single" w:color="000000" w:sz="4" w:space="0"/>
              <w:left w:val="single" w:color="000000" w:sz="4" w:space="0"/>
              <w:bottom w:val="nil"/>
              <w:right w:val="nil"/>
            </w:tcBorders>
            <w:shd w:val="clear" w:color="auto" w:fill="FFFFFF"/>
            <w:vAlign w:val="center"/>
          </w:tcPr>
          <w:p w14:paraId="3DC7BE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040203009007</w:t>
            </w:r>
          </w:p>
        </w:tc>
        <w:tc>
          <w:tcPr>
            <w:tcW w:w="2173" w:type="dxa"/>
            <w:tcBorders>
              <w:top w:val="single" w:color="000000" w:sz="4" w:space="0"/>
              <w:left w:val="single" w:color="000000" w:sz="4" w:space="0"/>
              <w:bottom w:val="nil"/>
              <w:right w:val="nil"/>
            </w:tcBorders>
            <w:shd w:val="clear" w:color="auto" w:fill="FFFFFF"/>
            <w:vAlign w:val="center"/>
          </w:tcPr>
          <w:p w14:paraId="5C8D73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硅PU面层</w:t>
            </w:r>
          </w:p>
        </w:tc>
        <w:tc>
          <w:tcPr>
            <w:tcW w:w="3067" w:type="dxa"/>
            <w:gridSpan w:val="2"/>
            <w:tcBorders>
              <w:top w:val="single" w:color="000000" w:sz="4" w:space="0"/>
              <w:left w:val="single" w:color="000000" w:sz="4" w:space="0"/>
              <w:bottom w:val="nil"/>
              <w:right w:val="nil"/>
            </w:tcBorders>
            <w:shd w:val="clear" w:color="auto" w:fill="FFFFFF"/>
            <w:vAlign w:val="center"/>
          </w:tcPr>
          <w:p w14:paraId="549084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部位：原操场人工草坪处5mm厚硅PU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1.封闭防水底漆层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2.硅PU弹性层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3.硅PU加强层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4.水性耐磨面层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5.球场标线</w:t>
            </w:r>
          </w:p>
        </w:tc>
        <w:tc>
          <w:tcPr>
            <w:tcW w:w="670" w:type="dxa"/>
            <w:gridSpan w:val="2"/>
            <w:tcBorders>
              <w:top w:val="single" w:color="000000" w:sz="4" w:space="0"/>
              <w:left w:val="single" w:color="000000" w:sz="4" w:space="0"/>
              <w:bottom w:val="nil"/>
              <w:right w:val="nil"/>
            </w:tcBorders>
            <w:shd w:val="clear" w:color="auto" w:fill="FFFFFF"/>
            <w:vAlign w:val="center"/>
          </w:tcPr>
          <w:p w14:paraId="4F0C61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6AACF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2077.05</w:t>
            </w:r>
          </w:p>
        </w:tc>
        <w:tc>
          <w:tcPr>
            <w:tcW w:w="945" w:type="dxa"/>
            <w:gridSpan w:val="2"/>
            <w:tcBorders>
              <w:top w:val="single" w:color="000000" w:sz="4" w:space="0"/>
              <w:left w:val="single" w:color="000000" w:sz="4" w:space="0"/>
              <w:bottom w:val="nil"/>
              <w:right w:val="nil"/>
            </w:tcBorders>
            <w:shd w:val="clear" w:color="auto" w:fill="FFFFFF"/>
            <w:vAlign w:val="center"/>
          </w:tcPr>
          <w:p w14:paraId="5059F7CC">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E1F0787">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CA8B7F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E4BB726">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D52BE76">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98E3765">
            <w:pPr>
              <w:jc w:val="left"/>
              <w:rPr>
                <w:rFonts w:hint="eastAsia" w:ascii="宋体" w:hAnsi="宋体" w:eastAsia="宋体" w:cs="宋体"/>
                <w:i w:val="0"/>
                <w:iCs w:val="0"/>
                <w:color w:val="auto"/>
                <w:sz w:val="18"/>
                <w:szCs w:val="18"/>
                <w:highlight w:val="none"/>
                <w:u w:val="none"/>
              </w:rPr>
            </w:pPr>
          </w:p>
        </w:tc>
      </w:tr>
      <w:tr w14:paraId="096C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dxa"/>
            <w:tcBorders>
              <w:top w:val="single" w:color="000000" w:sz="4" w:space="0"/>
              <w:left w:val="single" w:color="000000" w:sz="4" w:space="0"/>
              <w:bottom w:val="nil"/>
              <w:right w:val="nil"/>
            </w:tcBorders>
            <w:shd w:val="clear" w:color="auto" w:fill="FFFFFF"/>
            <w:vAlign w:val="center"/>
          </w:tcPr>
          <w:p w14:paraId="392771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301" w:type="dxa"/>
            <w:gridSpan w:val="3"/>
            <w:tcBorders>
              <w:top w:val="single" w:color="000000" w:sz="4" w:space="0"/>
              <w:left w:val="single" w:color="000000" w:sz="4" w:space="0"/>
              <w:bottom w:val="nil"/>
              <w:right w:val="nil"/>
            </w:tcBorders>
            <w:shd w:val="clear" w:color="auto" w:fill="FFFFFF"/>
            <w:vAlign w:val="center"/>
          </w:tcPr>
          <w:p w14:paraId="40B053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040203009004</w:t>
            </w:r>
          </w:p>
        </w:tc>
        <w:tc>
          <w:tcPr>
            <w:tcW w:w="2173" w:type="dxa"/>
            <w:tcBorders>
              <w:top w:val="single" w:color="000000" w:sz="4" w:space="0"/>
              <w:left w:val="single" w:color="000000" w:sz="4" w:space="0"/>
              <w:bottom w:val="nil"/>
              <w:right w:val="nil"/>
            </w:tcBorders>
            <w:shd w:val="clear" w:color="auto" w:fill="FFFFFF"/>
            <w:vAlign w:val="center"/>
          </w:tcPr>
          <w:p w14:paraId="44D93D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硅PU面漆、罩面剂</w:t>
            </w:r>
          </w:p>
        </w:tc>
        <w:tc>
          <w:tcPr>
            <w:tcW w:w="3067" w:type="dxa"/>
            <w:gridSpan w:val="2"/>
            <w:tcBorders>
              <w:top w:val="single" w:color="000000" w:sz="4" w:space="0"/>
              <w:left w:val="single" w:color="000000" w:sz="4" w:space="0"/>
              <w:bottom w:val="nil"/>
              <w:right w:val="nil"/>
            </w:tcBorders>
            <w:shd w:val="clear" w:color="auto" w:fill="FFFFFF"/>
            <w:vAlign w:val="center"/>
          </w:tcPr>
          <w:p w14:paraId="3C00D4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1.特调硅PU水性特调水性面漆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2.罩面剂</w:t>
            </w:r>
          </w:p>
        </w:tc>
        <w:tc>
          <w:tcPr>
            <w:tcW w:w="670" w:type="dxa"/>
            <w:gridSpan w:val="2"/>
            <w:tcBorders>
              <w:top w:val="single" w:color="000000" w:sz="4" w:space="0"/>
              <w:left w:val="single" w:color="000000" w:sz="4" w:space="0"/>
              <w:bottom w:val="nil"/>
              <w:right w:val="nil"/>
            </w:tcBorders>
            <w:shd w:val="clear" w:color="auto" w:fill="FFFFFF"/>
            <w:vAlign w:val="center"/>
          </w:tcPr>
          <w:p w14:paraId="526AF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5A6985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2888.06</w:t>
            </w:r>
          </w:p>
        </w:tc>
        <w:tc>
          <w:tcPr>
            <w:tcW w:w="945" w:type="dxa"/>
            <w:gridSpan w:val="2"/>
            <w:tcBorders>
              <w:top w:val="single" w:color="000000" w:sz="4" w:space="0"/>
              <w:left w:val="single" w:color="000000" w:sz="4" w:space="0"/>
              <w:bottom w:val="nil"/>
              <w:right w:val="nil"/>
            </w:tcBorders>
            <w:shd w:val="clear" w:color="auto" w:fill="FFFFFF"/>
            <w:vAlign w:val="center"/>
          </w:tcPr>
          <w:p w14:paraId="3DB12BB5">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6E3222C">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4133C4D">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27430C15">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1DBF2A9">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E4ECEB2">
            <w:pPr>
              <w:jc w:val="left"/>
              <w:rPr>
                <w:rFonts w:hint="eastAsia" w:ascii="宋体" w:hAnsi="宋体" w:eastAsia="宋体" w:cs="宋体"/>
                <w:i w:val="0"/>
                <w:iCs w:val="0"/>
                <w:color w:val="auto"/>
                <w:sz w:val="18"/>
                <w:szCs w:val="18"/>
                <w:highlight w:val="none"/>
                <w:u w:val="none"/>
              </w:rPr>
            </w:pPr>
          </w:p>
        </w:tc>
      </w:tr>
      <w:tr w14:paraId="1200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5" w:type="dxa"/>
            <w:tcBorders>
              <w:top w:val="single" w:color="000000" w:sz="4" w:space="0"/>
              <w:left w:val="single" w:color="000000" w:sz="4" w:space="0"/>
              <w:bottom w:val="nil"/>
              <w:right w:val="nil"/>
            </w:tcBorders>
            <w:shd w:val="clear" w:color="auto" w:fill="FFFFFF"/>
            <w:vAlign w:val="center"/>
          </w:tcPr>
          <w:p w14:paraId="071D03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301" w:type="dxa"/>
            <w:gridSpan w:val="3"/>
            <w:tcBorders>
              <w:top w:val="single" w:color="000000" w:sz="4" w:space="0"/>
              <w:left w:val="single" w:color="000000" w:sz="4" w:space="0"/>
              <w:bottom w:val="nil"/>
              <w:right w:val="nil"/>
            </w:tcBorders>
            <w:shd w:val="clear" w:color="auto" w:fill="FFFFFF"/>
            <w:vAlign w:val="center"/>
          </w:tcPr>
          <w:p w14:paraId="5B76B0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04B002</w:t>
            </w:r>
          </w:p>
        </w:tc>
        <w:tc>
          <w:tcPr>
            <w:tcW w:w="2173" w:type="dxa"/>
            <w:tcBorders>
              <w:top w:val="single" w:color="000000" w:sz="4" w:space="0"/>
              <w:left w:val="single" w:color="000000" w:sz="4" w:space="0"/>
              <w:bottom w:val="nil"/>
              <w:right w:val="nil"/>
            </w:tcBorders>
            <w:shd w:val="clear" w:color="auto" w:fill="FFFFFF"/>
            <w:vAlign w:val="center"/>
          </w:tcPr>
          <w:p w14:paraId="33D7B0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硅PU彩绘</w:t>
            </w:r>
          </w:p>
        </w:tc>
        <w:tc>
          <w:tcPr>
            <w:tcW w:w="3067" w:type="dxa"/>
            <w:gridSpan w:val="2"/>
            <w:tcBorders>
              <w:top w:val="single" w:color="000000" w:sz="4" w:space="0"/>
              <w:left w:val="single" w:color="000000" w:sz="4" w:space="0"/>
              <w:bottom w:val="nil"/>
              <w:right w:val="nil"/>
            </w:tcBorders>
            <w:shd w:val="clear" w:color="auto" w:fill="FFFFFF"/>
            <w:vAlign w:val="center"/>
          </w:tcPr>
          <w:p w14:paraId="7772C8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1.地坪彩绘，颜色及图案详见图纸</w:t>
            </w:r>
          </w:p>
        </w:tc>
        <w:tc>
          <w:tcPr>
            <w:tcW w:w="670" w:type="dxa"/>
            <w:gridSpan w:val="2"/>
            <w:tcBorders>
              <w:top w:val="single" w:color="000000" w:sz="4" w:space="0"/>
              <w:left w:val="single" w:color="000000" w:sz="4" w:space="0"/>
              <w:bottom w:val="nil"/>
              <w:right w:val="nil"/>
            </w:tcBorders>
            <w:shd w:val="clear" w:color="auto" w:fill="FFFFFF"/>
            <w:vAlign w:val="center"/>
          </w:tcPr>
          <w:p w14:paraId="120A6E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2548EC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412.92</w:t>
            </w:r>
          </w:p>
        </w:tc>
        <w:tc>
          <w:tcPr>
            <w:tcW w:w="945" w:type="dxa"/>
            <w:gridSpan w:val="2"/>
            <w:tcBorders>
              <w:top w:val="single" w:color="000000" w:sz="4" w:space="0"/>
              <w:left w:val="single" w:color="000000" w:sz="4" w:space="0"/>
              <w:bottom w:val="nil"/>
              <w:right w:val="nil"/>
            </w:tcBorders>
            <w:shd w:val="clear" w:color="auto" w:fill="FFFFFF"/>
            <w:vAlign w:val="center"/>
          </w:tcPr>
          <w:p w14:paraId="0FC230BB">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C8992CC">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3D44ABE">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084141D">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38B093D8">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0A5FDA2">
            <w:pPr>
              <w:jc w:val="left"/>
              <w:rPr>
                <w:rFonts w:hint="eastAsia" w:ascii="宋体" w:hAnsi="宋体" w:eastAsia="宋体" w:cs="宋体"/>
                <w:i w:val="0"/>
                <w:iCs w:val="0"/>
                <w:color w:val="auto"/>
                <w:sz w:val="18"/>
                <w:szCs w:val="18"/>
                <w:highlight w:val="none"/>
                <w:u w:val="none"/>
              </w:rPr>
            </w:pPr>
          </w:p>
        </w:tc>
      </w:tr>
      <w:tr w14:paraId="3E10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95" w:type="dxa"/>
            <w:tcBorders>
              <w:top w:val="single" w:color="000000" w:sz="4" w:space="0"/>
              <w:left w:val="single" w:color="000000" w:sz="4" w:space="0"/>
              <w:bottom w:val="nil"/>
              <w:right w:val="nil"/>
            </w:tcBorders>
            <w:shd w:val="clear" w:color="auto" w:fill="FFFFFF"/>
            <w:vAlign w:val="center"/>
          </w:tcPr>
          <w:p w14:paraId="4513A5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301" w:type="dxa"/>
            <w:gridSpan w:val="3"/>
            <w:tcBorders>
              <w:top w:val="single" w:color="000000" w:sz="4" w:space="0"/>
              <w:left w:val="single" w:color="000000" w:sz="4" w:space="0"/>
              <w:bottom w:val="nil"/>
              <w:right w:val="nil"/>
            </w:tcBorders>
            <w:shd w:val="clear" w:color="auto" w:fill="FFFFFF"/>
            <w:vAlign w:val="center"/>
          </w:tcPr>
          <w:p w14:paraId="24D221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04B003</w:t>
            </w:r>
          </w:p>
        </w:tc>
        <w:tc>
          <w:tcPr>
            <w:tcW w:w="2173" w:type="dxa"/>
            <w:tcBorders>
              <w:top w:val="single" w:color="000000" w:sz="4" w:space="0"/>
              <w:left w:val="single" w:color="000000" w:sz="4" w:space="0"/>
              <w:bottom w:val="nil"/>
              <w:right w:val="nil"/>
            </w:tcBorders>
            <w:shd w:val="clear" w:color="auto" w:fill="FFFFFF"/>
            <w:vAlign w:val="center"/>
          </w:tcPr>
          <w:p w14:paraId="4E4F09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彩绘开模费</w:t>
            </w:r>
          </w:p>
        </w:tc>
        <w:tc>
          <w:tcPr>
            <w:tcW w:w="3067" w:type="dxa"/>
            <w:gridSpan w:val="2"/>
            <w:tcBorders>
              <w:top w:val="single" w:color="000000" w:sz="4" w:space="0"/>
              <w:left w:val="single" w:color="000000" w:sz="4" w:space="0"/>
              <w:bottom w:val="nil"/>
              <w:right w:val="nil"/>
            </w:tcBorders>
            <w:shd w:val="clear" w:color="auto" w:fill="FFFFFF"/>
            <w:vAlign w:val="center"/>
          </w:tcPr>
          <w:p w14:paraId="62A2B1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1.彩绘开模费，包干结算不做调整</w:t>
            </w:r>
          </w:p>
        </w:tc>
        <w:tc>
          <w:tcPr>
            <w:tcW w:w="670" w:type="dxa"/>
            <w:gridSpan w:val="2"/>
            <w:tcBorders>
              <w:top w:val="single" w:color="000000" w:sz="4" w:space="0"/>
              <w:left w:val="single" w:color="000000" w:sz="4" w:space="0"/>
              <w:bottom w:val="nil"/>
              <w:right w:val="nil"/>
            </w:tcBorders>
            <w:shd w:val="clear" w:color="auto" w:fill="FFFFFF"/>
            <w:vAlign w:val="center"/>
          </w:tcPr>
          <w:p w14:paraId="233DD3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61" w:type="dxa"/>
            <w:gridSpan w:val="3"/>
            <w:tcBorders>
              <w:top w:val="single" w:color="000000" w:sz="4" w:space="0"/>
              <w:left w:val="single" w:color="000000" w:sz="4" w:space="0"/>
              <w:bottom w:val="nil"/>
              <w:right w:val="nil"/>
            </w:tcBorders>
            <w:shd w:val="clear" w:color="auto" w:fill="FFFFFF"/>
            <w:vAlign w:val="center"/>
          </w:tcPr>
          <w:p w14:paraId="716A56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45" w:type="dxa"/>
            <w:gridSpan w:val="2"/>
            <w:tcBorders>
              <w:top w:val="single" w:color="000000" w:sz="4" w:space="0"/>
              <w:left w:val="single" w:color="000000" w:sz="4" w:space="0"/>
              <w:bottom w:val="nil"/>
              <w:right w:val="nil"/>
            </w:tcBorders>
            <w:shd w:val="clear" w:color="auto" w:fill="auto"/>
            <w:vAlign w:val="center"/>
          </w:tcPr>
          <w:p w14:paraId="3B21F8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10000.00</w:t>
            </w:r>
          </w:p>
        </w:tc>
        <w:tc>
          <w:tcPr>
            <w:tcW w:w="936" w:type="dxa"/>
            <w:gridSpan w:val="2"/>
            <w:tcBorders>
              <w:top w:val="single" w:color="000000" w:sz="4" w:space="0"/>
              <w:left w:val="single" w:color="000000" w:sz="4" w:space="0"/>
              <w:bottom w:val="nil"/>
              <w:right w:val="nil"/>
            </w:tcBorders>
            <w:shd w:val="clear" w:color="auto" w:fill="auto"/>
            <w:vAlign w:val="center"/>
          </w:tcPr>
          <w:p w14:paraId="1296EF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10000.00</w:t>
            </w:r>
          </w:p>
        </w:tc>
        <w:tc>
          <w:tcPr>
            <w:tcW w:w="788" w:type="dxa"/>
            <w:gridSpan w:val="2"/>
            <w:tcBorders>
              <w:top w:val="single" w:color="000000" w:sz="4" w:space="0"/>
              <w:left w:val="single" w:color="000000" w:sz="4" w:space="0"/>
              <w:bottom w:val="nil"/>
              <w:right w:val="nil"/>
            </w:tcBorders>
            <w:shd w:val="clear" w:color="auto" w:fill="auto"/>
            <w:vAlign w:val="center"/>
          </w:tcPr>
          <w:p w14:paraId="5248A32A">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auto"/>
            <w:vAlign w:val="center"/>
          </w:tcPr>
          <w:p w14:paraId="043552A1">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auto"/>
            <w:vAlign w:val="center"/>
          </w:tcPr>
          <w:p w14:paraId="52A544A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B31CF">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包干</w:t>
            </w:r>
          </w:p>
        </w:tc>
      </w:tr>
      <w:tr w14:paraId="5302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95" w:type="dxa"/>
            <w:tcBorders>
              <w:top w:val="single" w:color="000000" w:sz="4" w:space="0"/>
              <w:left w:val="single" w:color="000000" w:sz="4" w:space="0"/>
              <w:bottom w:val="nil"/>
              <w:right w:val="nil"/>
            </w:tcBorders>
            <w:shd w:val="clear" w:color="auto" w:fill="FFFFFF"/>
            <w:vAlign w:val="center"/>
          </w:tcPr>
          <w:p w14:paraId="27F05C9E">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1ACD7B6B">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1552DF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其他设施</w:t>
            </w:r>
          </w:p>
        </w:tc>
        <w:tc>
          <w:tcPr>
            <w:tcW w:w="3067" w:type="dxa"/>
            <w:gridSpan w:val="2"/>
            <w:tcBorders>
              <w:top w:val="single" w:color="000000" w:sz="4" w:space="0"/>
              <w:left w:val="single" w:color="000000" w:sz="4" w:space="0"/>
              <w:bottom w:val="nil"/>
              <w:right w:val="nil"/>
            </w:tcBorders>
            <w:shd w:val="clear" w:color="auto" w:fill="FFFFFF"/>
            <w:vAlign w:val="center"/>
          </w:tcPr>
          <w:p w14:paraId="158A25A0">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018DD186">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6D6BBF4F">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auto"/>
            <w:vAlign w:val="center"/>
          </w:tcPr>
          <w:p w14:paraId="13638553">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auto"/>
            <w:vAlign w:val="center"/>
          </w:tcPr>
          <w:p w14:paraId="6A4ADACF">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auto"/>
            <w:vAlign w:val="center"/>
          </w:tcPr>
          <w:p w14:paraId="34C3883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auto"/>
            <w:vAlign w:val="center"/>
          </w:tcPr>
          <w:p w14:paraId="31A5765C">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auto"/>
            <w:vAlign w:val="center"/>
          </w:tcPr>
          <w:p w14:paraId="68BC78B2">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CD50">
            <w:pPr>
              <w:jc w:val="left"/>
              <w:rPr>
                <w:rFonts w:hint="eastAsia" w:ascii="宋体" w:hAnsi="宋体" w:eastAsia="宋体" w:cs="宋体"/>
                <w:i w:val="0"/>
                <w:iCs w:val="0"/>
                <w:color w:val="auto"/>
                <w:sz w:val="18"/>
                <w:szCs w:val="18"/>
                <w:highlight w:val="none"/>
                <w:u w:val="none"/>
              </w:rPr>
            </w:pPr>
          </w:p>
        </w:tc>
      </w:tr>
      <w:tr w14:paraId="0791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95" w:type="dxa"/>
            <w:tcBorders>
              <w:top w:val="single" w:color="000000" w:sz="4" w:space="0"/>
              <w:left w:val="single" w:color="000000" w:sz="4" w:space="0"/>
              <w:bottom w:val="nil"/>
              <w:right w:val="nil"/>
            </w:tcBorders>
            <w:shd w:val="clear" w:color="auto" w:fill="FFFFFF"/>
            <w:vAlign w:val="center"/>
          </w:tcPr>
          <w:p w14:paraId="71A94718">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0B209DD6">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5C4D4A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国旗台</w:t>
            </w:r>
          </w:p>
        </w:tc>
        <w:tc>
          <w:tcPr>
            <w:tcW w:w="3067" w:type="dxa"/>
            <w:gridSpan w:val="2"/>
            <w:tcBorders>
              <w:top w:val="single" w:color="000000" w:sz="4" w:space="0"/>
              <w:left w:val="single" w:color="000000" w:sz="4" w:space="0"/>
              <w:bottom w:val="nil"/>
              <w:right w:val="nil"/>
            </w:tcBorders>
            <w:shd w:val="clear" w:color="auto" w:fill="FFFFFF"/>
            <w:vAlign w:val="center"/>
          </w:tcPr>
          <w:p w14:paraId="5FCF3C20">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6E74B47A">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345DD4E5">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auto"/>
            <w:vAlign w:val="center"/>
          </w:tcPr>
          <w:p w14:paraId="06CDB36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auto"/>
            <w:vAlign w:val="center"/>
          </w:tcPr>
          <w:p w14:paraId="17A86C54">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auto"/>
            <w:vAlign w:val="center"/>
          </w:tcPr>
          <w:p w14:paraId="7919D6B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auto"/>
            <w:vAlign w:val="center"/>
          </w:tcPr>
          <w:p w14:paraId="7FF637EC">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auto"/>
            <w:vAlign w:val="center"/>
          </w:tcPr>
          <w:p w14:paraId="0D6896D6">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DE79A">
            <w:pPr>
              <w:jc w:val="left"/>
              <w:rPr>
                <w:rFonts w:hint="eastAsia" w:ascii="宋体" w:hAnsi="宋体" w:eastAsia="宋体" w:cs="宋体"/>
                <w:i w:val="0"/>
                <w:iCs w:val="0"/>
                <w:color w:val="auto"/>
                <w:sz w:val="18"/>
                <w:szCs w:val="18"/>
                <w:highlight w:val="none"/>
                <w:u w:val="none"/>
              </w:rPr>
            </w:pPr>
          </w:p>
        </w:tc>
      </w:tr>
      <w:tr w14:paraId="4DAE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04825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301" w:type="dxa"/>
            <w:gridSpan w:val="3"/>
            <w:tcBorders>
              <w:top w:val="single" w:color="000000" w:sz="4" w:space="0"/>
              <w:left w:val="single" w:color="000000" w:sz="4" w:space="0"/>
              <w:bottom w:val="nil"/>
              <w:right w:val="nil"/>
            </w:tcBorders>
            <w:shd w:val="clear" w:color="auto" w:fill="FFFFFF"/>
            <w:vAlign w:val="center"/>
          </w:tcPr>
          <w:p w14:paraId="7EA5B7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04B004</w:t>
            </w:r>
          </w:p>
        </w:tc>
        <w:tc>
          <w:tcPr>
            <w:tcW w:w="2173" w:type="dxa"/>
            <w:tcBorders>
              <w:top w:val="single" w:color="000000" w:sz="4" w:space="0"/>
              <w:left w:val="single" w:color="000000" w:sz="4" w:space="0"/>
              <w:bottom w:val="nil"/>
              <w:right w:val="nil"/>
            </w:tcBorders>
            <w:shd w:val="clear" w:color="auto" w:fill="FFFFFF"/>
            <w:vAlign w:val="center"/>
          </w:tcPr>
          <w:p w14:paraId="39A463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原国旗台拆除</w:t>
            </w:r>
          </w:p>
        </w:tc>
        <w:tc>
          <w:tcPr>
            <w:tcW w:w="3067" w:type="dxa"/>
            <w:gridSpan w:val="2"/>
            <w:tcBorders>
              <w:top w:val="single" w:color="000000" w:sz="4" w:space="0"/>
              <w:left w:val="single" w:color="000000" w:sz="4" w:space="0"/>
              <w:bottom w:val="nil"/>
              <w:right w:val="nil"/>
            </w:tcBorders>
            <w:shd w:val="clear" w:color="auto" w:fill="FFFFFF"/>
            <w:vAlign w:val="center"/>
          </w:tcPr>
          <w:p w14:paraId="1FFC51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1.原国旗台拆除，垃圾清运处理</w:t>
            </w:r>
          </w:p>
        </w:tc>
        <w:tc>
          <w:tcPr>
            <w:tcW w:w="670" w:type="dxa"/>
            <w:gridSpan w:val="2"/>
            <w:tcBorders>
              <w:top w:val="single" w:color="000000" w:sz="4" w:space="0"/>
              <w:left w:val="single" w:color="000000" w:sz="4" w:space="0"/>
              <w:bottom w:val="nil"/>
              <w:right w:val="nil"/>
            </w:tcBorders>
            <w:shd w:val="clear" w:color="auto" w:fill="FFFFFF"/>
            <w:vAlign w:val="center"/>
          </w:tcPr>
          <w:p w14:paraId="6133F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61" w:type="dxa"/>
            <w:gridSpan w:val="3"/>
            <w:tcBorders>
              <w:top w:val="single" w:color="000000" w:sz="4" w:space="0"/>
              <w:left w:val="single" w:color="000000" w:sz="4" w:space="0"/>
              <w:bottom w:val="nil"/>
              <w:right w:val="nil"/>
            </w:tcBorders>
            <w:shd w:val="clear" w:color="auto" w:fill="FFFFFF"/>
            <w:vAlign w:val="center"/>
          </w:tcPr>
          <w:p w14:paraId="679BEB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45" w:type="dxa"/>
            <w:gridSpan w:val="2"/>
            <w:tcBorders>
              <w:top w:val="single" w:color="000000" w:sz="4" w:space="0"/>
              <w:left w:val="single" w:color="000000" w:sz="4" w:space="0"/>
              <w:bottom w:val="nil"/>
              <w:right w:val="nil"/>
            </w:tcBorders>
            <w:shd w:val="clear" w:color="auto" w:fill="auto"/>
            <w:vAlign w:val="center"/>
          </w:tcPr>
          <w:p w14:paraId="261DA1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2000.00</w:t>
            </w:r>
          </w:p>
        </w:tc>
        <w:tc>
          <w:tcPr>
            <w:tcW w:w="936" w:type="dxa"/>
            <w:gridSpan w:val="2"/>
            <w:tcBorders>
              <w:top w:val="single" w:color="000000" w:sz="4" w:space="0"/>
              <w:left w:val="single" w:color="000000" w:sz="4" w:space="0"/>
              <w:bottom w:val="nil"/>
              <w:right w:val="nil"/>
            </w:tcBorders>
            <w:shd w:val="clear" w:color="auto" w:fill="auto"/>
            <w:vAlign w:val="center"/>
          </w:tcPr>
          <w:p w14:paraId="08345B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2000.00</w:t>
            </w:r>
          </w:p>
        </w:tc>
        <w:tc>
          <w:tcPr>
            <w:tcW w:w="788" w:type="dxa"/>
            <w:gridSpan w:val="2"/>
            <w:tcBorders>
              <w:top w:val="single" w:color="000000" w:sz="4" w:space="0"/>
              <w:left w:val="single" w:color="000000" w:sz="4" w:space="0"/>
              <w:bottom w:val="nil"/>
              <w:right w:val="nil"/>
            </w:tcBorders>
            <w:shd w:val="clear" w:color="auto" w:fill="auto"/>
            <w:vAlign w:val="center"/>
          </w:tcPr>
          <w:p w14:paraId="50F46926">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auto"/>
            <w:vAlign w:val="center"/>
          </w:tcPr>
          <w:p w14:paraId="2175271C">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auto"/>
            <w:vAlign w:val="center"/>
          </w:tcPr>
          <w:p w14:paraId="0D9BA19B">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1FF30">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包干</w:t>
            </w:r>
          </w:p>
        </w:tc>
      </w:tr>
      <w:tr w14:paraId="0AD0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95" w:type="dxa"/>
            <w:tcBorders>
              <w:top w:val="single" w:color="000000" w:sz="4" w:space="0"/>
              <w:left w:val="single" w:color="000000" w:sz="4" w:space="0"/>
              <w:bottom w:val="nil"/>
              <w:right w:val="nil"/>
            </w:tcBorders>
            <w:shd w:val="clear" w:color="auto" w:fill="FFFFFF"/>
            <w:vAlign w:val="center"/>
          </w:tcPr>
          <w:p w14:paraId="31166F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301" w:type="dxa"/>
            <w:gridSpan w:val="3"/>
            <w:tcBorders>
              <w:top w:val="single" w:color="000000" w:sz="4" w:space="0"/>
              <w:left w:val="single" w:color="000000" w:sz="4" w:space="0"/>
              <w:bottom w:val="nil"/>
              <w:right w:val="nil"/>
            </w:tcBorders>
            <w:shd w:val="clear" w:color="auto" w:fill="FFFFFF"/>
            <w:vAlign w:val="center"/>
          </w:tcPr>
          <w:p w14:paraId="7B7606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040101001001</w:t>
            </w:r>
          </w:p>
        </w:tc>
        <w:tc>
          <w:tcPr>
            <w:tcW w:w="2173" w:type="dxa"/>
            <w:tcBorders>
              <w:top w:val="single" w:color="000000" w:sz="4" w:space="0"/>
              <w:left w:val="single" w:color="000000" w:sz="4" w:space="0"/>
              <w:bottom w:val="nil"/>
              <w:right w:val="nil"/>
            </w:tcBorders>
            <w:shd w:val="clear" w:color="auto" w:fill="FFFFFF"/>
            <w:vAlign w:val="center"/>
          </w:tcPr>
          <w:p w14:paraId="2D5B46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挖一般土方</w:t>
            </w:r>
          </w:p>
        </w:tc>
        <w:tc>
          <w:tcPr>
            <w:tcW w:w="3067" w:type="dxa"/>
            <w:gridSpan w:val="2"/>
            <w:tcBorders>
              <w:top w:val="single" w:color="000000" w:sz="4" w:space="0"/>
              <w:left w:val="single" w:color="000000" w:sz="4" w:space="0"/>
              <w:bottom w:val="nil"/>
              <w:right w:val="nil"/>
            </w:tcBorders>
            <w:shd w:val="clear" w:color="auto" w:fill="FFFFFF"/>
            <w:vAlign w:val="center"/>
          </w:tcPr>
          <w:p w14:paraId="0E6247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1.挖掘机挖土 不装车三类土</w:t>
            </w:r>
          </w:p>
        </w:tc>
        <w:tc>
          <w:tcPr>
            <w:tcW w:w="670" w:type="dxa"/>
            <w:gridSpan w:val="2"/>
            <w:tcBorders>
              <w:top w:val="single" w:color="000000" w:sz="4" w:space="0"/>
              <w:left w:val="single" w:color="000000" w:sz="4" w:space="0"/>
              <w:bottom w:val="nil"/>
              <w:right w:val="nil"/>
            </w:tcBorders>
            <w:shd w:val="clear" w:color="auto" w:fill="FFFFFF"/>
            <w:vAlign w:val="center"/>
          </w:tcPr>
          <w:p w14:paraId="7AFB9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094AD4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77.77</w:t>
            </w:r>
          </w:p>
        </w:tc>
        <w:tc>
          <w:tcPr>
            <w:tcW w:w="945" w:type="dxa"/>
            <w:gridSpan w:val="2"/>
            <w:tcBorders>
              <w:top w:val="single" w:color="000000" w:sz="4" w:space="0"/>
              <w:left w:val="single" w:color="000000" w:sz="4" w:space="0"/>
              <w:bottom w:val="nil"/>
              <w:right w:val="nil"/>
            </w:tcBorders>
            <w:shd w:val="clear" w:color="auto" w:fill="auto"/>
            <w:vAlign w:val="center"/>
          </w:tcPr>
          <w:p w14:paraId="0BF71B87">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auto"/>
            <w:vAlign w:val="center"/>
          </w:tcPr>
          <w:p w14:paraId="53D14CF6">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auto"/>
            <w:vAlign w:val="center"/>
          </w:tcPr>
          <w:p w14:paraId="72BDACF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auto"/>
            <w:vAlign w:val="center"/>
          </w:tcPr>
          <w:p w14:paraId="47D47E89">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auto"/>
            <w:vAlign w:val="center"/>
          </w:tcPr>
          <w:p w14:paraId="636398E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60138">
            <w:pPr>
              <w:jc w:val="left"/>
              <w:rPr>
                <w:rFonts w:hint="eastAsia" w:ascii="宋体" w:hAnsi="宋体" w:eastAsia="宋体" w:cs="宋体"/>
                <w:i w:val="0"/>
                <w:iCs w:val="0"/>
                <w:color w:val="auto"/>
                <w:sz w:val="18"/>
                <w:szCs w:val="18"/>
                <w:highlight w:val="none"/>
                <w:u w:val="none"/>
              </w:rPr>
            </w:pPr>
          </w:p>
        </w:tc>
      </w:tr>
      <w:tr w14:paraId="109C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95" w:type="dxa"/>
            <w:tcBorders>
              <w:top w:val="single" w:color="000000" w:sz="4" w:space="0"/>
              <w:left w:val="single" w:color="000000" w:sz="4" w:space="0"/>
              <w:bottom w:val="nil"/>
              <w:right w:val="nil"/>
            </w:tcBorders>
            <w:shd w:val="clear" w:color="auto" w:fill="FFFFFF"/>
            <w:vAlign w:val="center"/>
          </w:tcPr>
          <w:p w14:paraId="308CA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301" w:type="dxa"/>
            <w:gridSpan w:val="3"/>
            <w:tcBorders>
              <w:top w:val="single" w:color="000000" w:sz="4" w:space="0"/>
              <w:left w:val="single" w:color="000000" w:sz="4" w:space="0"/>
              <w:bottom w:val="nil"/>
              <w:right w:val="nil"/>
            </w:tcBorders>
            <w:shd w:val="clear" w:color="auto" w:fill="FFFFFF"/>
            <w:vAlign w:val="center"/>
          </w:tcPr>
          <w:p w14:paraId="567A50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040103001001</w:t>
            </w:r>
          </w:p>
        </w:tc>
        <w:tc>
          <w:tcPr>
            <w:tcW w:w="2173" w:type="dxa"/>
            <w:tcBorders>
              <w:top w:val="single" w:color="000000" w:sz="4" w:space="0"/>
              <w:left w:val="single" w:color="000000" w:sz="4" w:space="0"/>
              <w:bottom w:val="nil"/>
              <w:right w:val="nil"/>
            </w:tcBorders>
            <w:shd w:val="clear" w:color="auto" w:fill="FFFFFF"/>
            <w:vAlign w:val="center"/>
          </w:tcPr>
          <w:p w14:paraId="0709E3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3067" w:type="dxa"/>
            <w:gridSpan w:val="2"/>
            <w:tcBorders>
              <w:top w:val="single" w:color="000000" w:sz="4" w:space="0"/>
              <w:left w:val="single" w:color="000000" w:sz="4" w:space="0"/>
              <w:bottom w:val="nil"/>
              <w:right w:val="nil"/>
            </w:tcBorders>
            <w:shd w:val="clear" w:color="auto" w:fill="FFFFFF"/>
            <w:vAlign w:val="center"/>
          </w:tcPr>
          <w:p w14:paraId="51054E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1.机械 填土夯实槽、坑</w:t>
            </w:r>
          </w:p>
        </w:tc>
        <w:tc>
          <w:tcPr>
            <w:tcW w:w="670" w:type="dxa"/>
            <w:gridSpan w:val="2"/>
            <w:tcBorders>
              <w:top w:val="single" w:color="000000" w:sz="4" w:space="0"/>
              <w:left w:val="single" w:color="000000" w:sz="4" w:space="0"/>
              <w:bottom w:val="nil"/>
              <w:right w:val="nil"/>
            </w:tcBorders>
            <w:shd w:val="clear" w:color="auto" w:fill="FFFFFF"/>
            <w:vAlign w:val="center"/>
          </w:tcPr>
          <w:p w14:paraId="6B85A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7497A5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58.67</w:t>
            </w:r>
          </w:p>
        </w:tc>
        <w:tc>
          <w:tcPr>
            <w:tcW w:w="945" w:type="dxa"/>
            <w:gridSpan w:val="2"/>
            <w:tcBorders>
              <w:top w:val="single" w:color="000000" w:sz="4" w:space="0"/>
              <w:left w:val="single" w:color="000000" w:sz="4" w:space="0"/>
              <w:bottom w:val="nil"/>
              <w:right w:val="nil"/>
            </w:tcBorders>
            <w:shd w:val="clear" w:color="auto" w:fill="FFFFFF"/>
            <w:vAlign w:val="center"/>
          </w:tcPr>
          <w:p w14:paraId="4E1F795B">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18BBA56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37AC701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78E9917">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572056E">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8B93E59">
            <w:pPr>
              <w:jc w:val="left"/>
              <w:rPr>
                <w:rFonts w:hint="eastAsia" w:ascii="宋体" w:hAnsi="宋体" w:eastAsia="宋体" w:cs="宋体"/>
                <w:i w:val="0"/>
                <w:iCs w:val="0"/>
                <w:color w:val="auto"/>
                <w:sz w:val="18"/>
                <w:szCs w:val="18"/>
                <w:highlight w:val="none"/>
                <w:u w:val="none"/>
              </w:rPr>
            </w:pPr>
          </w:p>
        </w:tc>
      </w:tr>
      <w:tr w14:paraId="7671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95" w:type="dxa"/>
            <w:tcBorders>
              <w:top w:val="single" w:color="000000" w:sz="4" w:space="0"/>
              <w:left w:val="single" w:color="000000" w:sz="4" w:space="0"/>
              <w:bottom w:val="nil"/>
              <w:right w:val="nil"/>
            </w:tcBorders>
            <w:shd w:val="clear" w:color="auto" w:fill="FFFFFF"/>
            <w:vAlign w:val="center"/>
          </w:tcPr>
          <w:p w14:paraId="05F114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301" w:type="dxa"/>
            <w:gridSpan w:val="3"/>
            <w:tcBorders>
              <w:top w:val="single" w:color="000000" w:sz="4" w:space="0"/>
              <w:left w:val="single" w:color="000000" w:sz="4" w:space="0"/>
              <w:bottom w:val="nil"/>
              <w:right w:val="nil"/>
            </w:tcBorders>
            <w:shd w:val="clear" w:color="auto" w:fill="FFFFFF"/>
            <w:vAlign w:val="center"/>
          </w:tcPr>
          <w:p w14:paraId="38C2E7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040103002001</w:t>
            </w:r>
          </w:p>
        </w:tc>
        <w:tc>
          <w:tcPr>
            <w:tcW w:w="2173" w:type="dxa"/>
            <w:tcBorders>
              <w:top w:val="single" w:color="000000" w:sz="4" w:space="0"/>
              <w:left w:val="single" w:color="000000" w:sz="4" w:space="0"/>
              <w:bottom w:val="nil"/>
              <w:right w:val="nil"/>
            </w:tcBorders>
            <w:shd w:val="clear" w:color="auto" w:fill="FFFFFF"/>
            <w:vAlign w:val="center"/>
          </w:tcPr>
          <w:p w14:paraId="5E4B9B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3067" w:type="dxa"/>
            <w:gridSpan w:val="2"/>
            <w:tcBorders>
              <w:top w:val="single" w:color="000000" w:sz="4" w:space="0"/>
              <w:left w:val="single" w:color="000000" w:sz="4" w:space="0"/>
              <w:bottom w:val="nil"/>
              <w:right w:val="nil"/>
            </w:tcBorders>
            <w:shd w:val="clear" w:color="auto" w:fill="FFFFFF"/>
            <w:vAlign w:val="center"/>
          </w:tcPr>
          <w:p w14:paraId="05B25B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1.自卸汽车运土方~运距10(km)</w:t>
            </w:r>
          </w:p>
        </w:tc>
        <w:tc>
          <w:tcPr>
            <w:tcW w:w="670" w:type="dxa"/>
            <w:gridSpan w:val="2"/>
            <w:tcBorders>
              <w:top w:val="single" w:color="000000" w:sz="4" w:space="0"/>
              <w:left w:val="single" w:color="000000" w:sz="4" w:space="0"/>
              <w:bottom w:val="nil"/>
              <w:right w:val="nil"/>
            </w:tcBorders>
            <w:shd w:val="clear" w:color="auto" w:fill="FFFFFF"/>
            <w:vAlign w:val="center"/>
          </w:tcPr>
          <w:p w14:paraId="7529D6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3365A9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19.10</w:t>
            </w:r>
          </w:p>
        </w:tc>
        <w:tc>
          <w:tcPr>
            <w:tcW w:w="945" w:type="dxa"/>
            <w:gridSpan w:val="2"/>
            <w:tcBorders>
              <w:top w:val="single" w:color="000000" w:sz="4" w:space="0"/>
              <w:left w:val="single" w:color="000000" w:sz="4" w:space="0"/>
              <w:bottom w:val="nil"/>
              <w:right w:val="nil"/>
            </w:tcBorders>
            <w:shd w:val="clear" w:color="auto" w:fill="FFFFFF"/>
            <w:vAlign w:val="center"/>
          </w:tcPr>
          <w:p w14:paraId="715651E9">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420A2343">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EA8D9F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C7FFD01">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2F4B879">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3A4906F">
            <w:pPr>
              <w:jc w:val="left"/>
              <w:rPr>
                <w:rFonts w:hint="eastAsia" w:ascii="宋体" w:hAnsi="宋体" w:eastAsia="宋体" w:cs="宋体"/>
                <w:i w:val="0"/>
                <w:iCs w:val="0"/>
                <w:color w:val="auto"/>
                <w:sz w:val="18"/>
                <w:szCs w:val="18"/>
                <w:highlight w:val="none"/>
                <w:u w:val="none"/>
              </w:rPr>
            </w:pPr>
          </w:p>
        </w:tc>
      </w:tr>
      <w:tr w14:paraId="4214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7AE64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301" w:type="dxa"/>
            <w:gridSpan w:val="3"/>
            <w:tcBorders>
              <w:top w:val="single" w:color="000000" w:sz="4" w:space="0"/>
              <w:left w:val="single" w:color="000000" w:sz="4" w:space="0"/>
              <w:bottom w:val="nil"/>
              <w:right w:val="nil"/>
            </w:tcBorders>
            <w:shd w:val="clear" w:color="auto" w:fill="FFFFFF"/>
            <w:vAlign w:val="center"/>
          </w:tcPr>
          <w:p w14:paraId="1562A6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010404001001</w:t>
            </w:r>
          </w:p>
        </w:tc>
        <w:tc>
          <w:tcPr>
            <w:tcW w:w="2173" w:type="dxa"/>
            <w:tcBorders>
              <w:top w:val="single" w:color="000000" w:sz="4" w:space="0"/>
              <w:left w:val="single" w:color="000000" w:sz="4" w:space="0"/>
              <w:bottom w:val="nil"/>
              <w:right w:val="nil"/>
            </w:tcBorders>
            <w:shd w:val="clear" w:color="auto" w:fill="FFFFFF"/>
            <w:vAlign w:val="center"/>
          </w:tcPr>
          <w:p w14:paraId="50918A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3067" w:type="dxa"/>
            <w:gridSpan w:val="2"/>
            <w:tcBorders>
              <w:top w:val="single" w:color="000000" w:sz="4" w:space="0"/>
              <w:left w:val="single" w:color="000000" w:sz="4" w:space="0"/>
              <w:bottom w:val="nil"/>
              <w:right w:val="nil"/>
            </w:tcBorders>
            <w:shd w:val="clear" w:color="auto" w:fill="FFFFFF"/>
            <w:vAlign w:val="center"/>
          </w:tcPr>
          <w:p w14:paraId="3E2453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1.碎石垫层 干铺</w:t>
            </w:r>
          </w:p>
        </w:tc>
        <w:tc>
          <w:tcPr>
            <w:tcW w:w="670" w:type="dxa"/>
            <w:gridSpan w:val="2"/>
            <w:tcBorders>
              <w:top w:val="single" w:color="000000" w:sz="4" w:space="0"/>
              <w:left w:val="single" w:color="000000" w:sz="4" w:space="0"/>
              <w:bottom w:val="nil"/>
              <w:right w:val="nil"/>
            </w:tcBorders>
            <w:shd w:val="clear" w:color="auto" w:fill="FFFFFF"/>
            <w:vAlign w:val="center"/>
          </w:tcPr>
          <w:p w14:paraId="41C46A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79C110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5.87</w:t>
            </w:r>
          </w:p>
        </w:tc>
        <w:tc>
          <w:tcPr>
            <w:tcW w:w="945" w:type="dxa"/>
            <w:gridSpan w:val="2"/>
            <w:tcBorders>
              <w:top w:val="single" w:color="000000" w:sz="4" w:space="0"/>
              <w:left w:val="single" w:color="000000" w:sz="4" w:space="0"/>
              <w:bottom w:val="nil"/>
              <w:right w:val="nil"/>
            </w:tcBorders>
            <w:shd w:val="clear" w:color="auto" w:fill="FFFFFF"/>
            <w:vAlign w:val="center"/>
          </w:tcPr>
          <w:p w14:paraId="7CE59ACB">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F07BD39">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399808ED">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8D561A8">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7A098C3">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635099EF">
            <w:pPr>
              <w:jc w:val="left"/>
              <w:rPr>
                <w:rFonts w:hint="eastAsia" w:ascii="宋体" w:hAnsi="宋体" w:eastAsia="宋体" w:cs="宋体"/>
                <w:i w:val="0"/>
                <w:iCs w:val="0"/>
                <w:color w:val="auto"/>
                <w:sz w:val="18"/>
                <w:szCs w:val="18"/>
                <w:highlight w:val="none"/>
                <w:u w:val="none"/>
              </w:rPr>
            </w:pPr>
          </w:p>
        </w:tc>
      </w:tr>
      <w:tr w14:paraId="3E80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12" w:type="dxa"/>
            <w:gridSpan w:val="14"/>
            <w:tcBorders>
              <w:top w:val="single" w:color="000000" w:sz="4" w:space="0"/>
              <w:left w:val="single" w:color="000000" w:sz="4" w:space="0"/>
              <w:bottom w:val="single" w:color="000000" w:sz="4" w:space="0"/>
              <w:right w:val="nil"/>
            </w:tcBorders>
            <w:shd w:val="clear" w:color="auto" w:fill="FFFFFF"/>
            <w:vAlign w:val="center"/>
          </w:tcPr>
          <w:p w14:paraId="2BF4B5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936" w:type="dxa"/>
            <w:gridSpan w:val="2"/>
            <w:tcBorders>
              <w:top w:val="single" w:color="000000" w:sz="4" w:space="0"/>
              <w:left w:val="single" w:color="000000" w:sz="4" w:space="0"/>
              <w:bottom w:val="single" w:color="000000" w:sz="4" w:space="0"/>
              <w:right w:val="nil"/>
            </w:tcBorders>
            <w:shd w:val="clear" w:color="auto" w:fill="FFFFFF"/>
            <w:vAlign w:val="center"/>
          </w:tcPr>
          <w:p w14:paraId="41BFA637">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single" w:color="000000" w:sz="4" w:space="0"/>
              <w:right w:val="nil"/>
            </w:tcBorders>
            <w:shd w:val="clear" w:color="auto" w:fill="FFFFFF"/>
            <w:vAlign w:val="center"/>
          </w:tcPr>
          <w:p w14:paraId="4F617E20">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vAlign w:val="center"/>
          </w:tcPr>
          <w:p w14:paraId="329414B6">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single" w:color="000000" w:sz="4" w:space="0"/>
              <w:right w:val="nil"/>
            </w:tcBorders>
            <w:shd w:val="clear" w:color="auto" w:fill="FFFFFF"/>
            <w:vAlign w:val="center"/>
          </w:tcPr>
          <w:p w14:paraId="7B3AFA89">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0D7FD">
            <w:pPr>
              <w:jc w:val="center"/>
              <w:rPr>
                <w:rFonts w:hint="eastAsia" w:ascii="宋体" w:hAnsi="宋体" w:eastAsia="宋体" w:cs="宋体"/>
                <w:i w:val="0"/>
                <w:iCs w:val="0"/>
                <w:color w:val="auto"/>
                <w:sz w:val="18"/>
                <w:szCs w:val="18"/>
                <w:highlight w:val="none"/>
                <w:u w:val="none"/>
              </w:rPr>
            </w:pPr>
          </w:p>
        </w:tc>
      </w:tr>
      <w:tr w14:paraId="7F2F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69" w:type="dxa"/>
            <w:gridSpan w:val="5"/>
            <w:tcBorders>
              <w:top w:val="nil"/>
              <w:left w:val="nil"/>
              <w:bottom w:val="nil"/>
              <w:right w:val="nil"/>
            </w:tcBorders>
            <w:shd w:val="clear" w:color="auto" w:fill="FFFFFF"/>
            <w:vAlign w:val="center"/>
          </w:tcPr>
          <w:p w14:paraId="06E076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067" w:type="dxa"/>
            <w:gridSpan w:val="2"/>
            <w:tcBorders>
              <w:top w:val="nil"/>
              <w:left w:val="nil"/>
              <w:bottom w:val="nil"/>
              <w:right w:val="nil"/>
            </w:tcBorders>
            <w:shd w:val="clear" w:color="auto" w:fill="FFFFFF"/>
            <w:vAlign w:val="bottom"/>
          </w:tcPr>
          <w:p w14:paraId="42E6272F">
            <w:pPr>
              <w:jc w:val="left"/>
              <w:rPr>
                <w:rFonts w:hint="eastAsia" w:ascii="宋体" w:hAnsi="宋体" w:eastAsia="宋体" w:cs="宋体"/>
                <w:i w:val="0"/>
                <w:iCs w:val="0"/>
                <w:color w:val="auto"/>
                <w:sz w:val="18"/>
                <w:szCs w:val="18"/>
                <w:highlight w:val="none"/>
                <w:u w:val="none"/>
              </w:rPr>
            </w:pPr>
          </w:p>
        </w:tc>
        <w:tc>
          <w:tcPr>
            <w:tcW w:w="670" w:type="dxa"/>
            <w:gridSpan w:val="2"/>
            <w:tcBorders>
              <w:top w:val="nil"/>
              <w:left w:val="nil"/>
              <w:bottom w:val="nil"/>
              <w:right w:val="nil"/>
            </w:tcBorders>
            <w:shd w:val="clear" w:color="auto" w:fill="FFFFFF"/>
            <w:vAlign w:val="bottom"/>
          </w:tcPr>
          <w:p w14:paraId="295A5407">
            <w:pPr>
              <w:jc w:val="left"/>
              <w:rPr>
                <w:rFonts w:hint="eastAsia" w:ascii="宋体" w:hAnsi="宋体" w:eastAsia="宋体" w:cs="宋体"/>
                <w:i w:val="0"/>
                <w:iCs w:val="0"/>
                <w:color w:val="auto"/>
                <w:sz w:val="18"/>
                <w:szCs w:val="18"/>
                <w:highlight w:val="none"/>
                <w:u w:val="none"/>
              </w:rPr>
            </w:pPr>
          </w:p>
        </w:tc>
        <w:tc>
          <w:tcPr>
            <w:tcW w:w="1061" w:type="dxa"/>
            <w:gridSpan w:val="3"/>
            <w:tcBorders>
              <w:top w:val="nil"/>
              <w:left w:val="nil"/>
              <w:bottom w:val="nil"/>
              <w:right w:val="nil"/>
            </w:tcBorders>
            <w:shd w:val="clear" w:color="auto" w:fill="FFFFFF"/>
            <w:vAlign w:val="bottom"/>
          </w:tcPr>
          <w:p w14:paraId="174FD0AC">
            <w:pPr>
              <w:jc w:val="left"/>
              <w:rPr>
                <w:rFonts w:hint="eastAsia" w:ascii="宋体" w:hAnsi="宋体" w:eastAsia="宋体" w:cs="宋体"/>
                <w:i w:val="0"/>
                <w:iCs w:val="0"/>
                <w:color w:val="auto"/>
                <w:sz w:val="18"/>
                <w:szCs w:val="18"/>
                <w:highlight w:val="none"/>
                <w:u w:val="none"/>
              </w:rPr>
            </w:pPr>
          </w:p>
        </w:tc>
        <w:tc>
          <w:tcPr>
            <w:tcW w:w="945" w:type="dxa"/>
            <w:gridSpan w:val="2"/>
            <w:tcBorders>
              <w:top w:val="nil"/>
              <w:left w:val="nil"/>
              <w:bottom w:val="nil"/>
              <w:right w:val="nil"/>
            </w:tcBorders>
            <w:shd w:val="clear" w:color="auto" w:fill="FFFFFF"/>
            <w:vAlign w:val="bottom"/>
          </w:tcPr>
          <w:p w14:paraId="26342114">
            <w:pPr>
              <w:jc w:val="left"/>
              <w:rPr>
                <w:rFonts w:hint="eastAsia" w:ascii="宋体" w:hAnsi="宋体" w:eastAsia="宋体" w:cs="宋体"/>
                <w:i w:val="0"/>
                <w:iCs w:val="0"/>
                <w:color w:val="auto"/>
                <w:sz w:val="18"/>
                <w:szCs w:val="18"/>
                <w:highlight w:val="none"/>
                <w:u w:val="none"/>
              </w:rPr>
            </w:pPr>
          </w:p>
        </w:tc>
        <w:tc>
          <w:tcPr>
            <w:tcW w:w="936" w:type="dxa"/>
            <w:gridSpan w:val="2"/>
            <w:tcBorders>
              <w:top w:val="nil"/>
              <w:left w:val="nil"/>
              <w:bottom w:val="nil"/>
              <w:right w:val="nil"/>
            </w:tcBorders>
            <w:shd w:val="clear" w:color="auto" w:fill="FFFFFF"/>
            <w:vAlign w:val="bottom"/>
          </w:tcPr>
          <w:p w14:paraId="68B6A694">
            <w:pPr>
              <w:jc w:val="left"/>
              <w:rPr>
                <w:rFonts w:hint="eastAsia" w:ascii="宋体" w:hAnsi="宋体" w:eastAsia="宋体" w:cs="宋体"/>
                <w:i w:val="0"/>
                <w:iCs w:val="0"/>
                <w:color w:val="auto"/>
                <w:sz w:val="18"/>
                <w:szCs w:val="18"/>
                <w:highlight w:val="none"/>
                <w:u w:val="none"/>
              </w:rPr>
            </w:pPr>
          </w:p>
        </w:tc>
        <w:tc>
          <w:tcPr>
            <w:tcW w:w="788" w:type="dxa"/>
            <w:gridSpan w:val="2"/>
            <w:tcBorders>
              <w:top w:val="nil"/>
              <w:left w:val="nil"/>
              <w:bottom w:val="nil"/>
              <w:right w:val="nil"/>
            </w:tcBorders>
            <w:shd w:val="clear" w:color="auto" w:fill="FFFFFF"/>
            <w:vAlign w:val="bottom"/>
          </w:tcPr>
          <w:p w14:paraId="5890CCB8">
            <w:pPr>
              <w:jc w:val="left"/>
              <w:rPr>
                <w:rFonts w:hint="eastAsia" w:ascii="宋体" w:hAnsi="宋体" w:eastAsia="宋体" w:cs="宋体"/>
                <w:i w:val="0"/>
                <w:iCs w:val="0"/>
                <w:color w:val="auto"/>
                <w:sz w:val="18"/>
                <w:szCs w:val="18"/>
                <w:highlight w:val="none"/>
                <w:u w:val="none"/>
              </w:rPr>
            </w:pPr>
          </w:p>
        </w:tc>
        <w:tc>
          <w:tcPr>
            <w:tcW w:w="935" w:type="dxa"/>
            <w:gridSpan w:val="2"/>
            <w:tcBorders>
              <w:top w:val="nil"/>
              <w:left w:val="nil"/>
              <w:bottom w:val="nil"/>
              <w:right w:val="nil"/>
            </w:tcBorders>
            <w:shd w:val="clear" w:color="auto" w:fill="FFFFFF"/>
            <w:vAlign w:val="bottom"/>
          </w:tcPr>
          <w:p w14:paraId="0B1C47D4">
            <w:pPr>
              <w:jc w:val="left"/>
              <w:rPr>
                <w:rFonts w:hint="eastAsia" w:ascii="宋体" w:hAnsi="宋体" w:eastAsia="宋体" w:cs="宋体"/>
                <w:i w:val="0"/>
                <w:iCs w:val="0"/>
                <w:color w:val="auto"/>
                <w:sz w:val="18"/>
                <w:szCs w:val="18"/>
                <w:highlight w:val="none"/>
                <w:u w:val="none"/>
              </w:rPr>
            </w:pPr>
          </w:p>
        </w:tc>
        <w:tc>
          <w:tcPr>
            <w:tcW w:w="714" w:type="dxa"/>
            <w:gridSpan w:val="2"/>
            <w:tcBorders>
              <w:top w:val="nil"/>
              <w:left w:val="nil"/>
              <w:bottom w:val="nil"/>
              <w:right w:val="nil"/>
            </w:tcBorders>
            <w:shd w:val="clear" w:color="auto" w:fill="FFFFFF"/>
            <w:vAlign w:val="bottom"/>
          </w:tcPr>
          <w:p w14:paraId="429A21CF">
            <w:pPr>
              <w:jc w:val="left"/>
              <w:rPr>
                <w:rFonts w:hint="eastAsia" w:ascii="宋体" w:hAnsi="宋体" w:eastAsia="宋体" w:cs="宋体"/>
                <w:i w:val="0"/>
                <w:iCs w:val="0"/>
                <w:color w:val="auto"/>
                <w:sz w:val="18"/>
                <w:szCs w:val="18"/>
                <w:highlight w:val="none"/>
                <w:u w:val="none"/>
              </w:rPr>
            </w:pPr>
          </w:p>
        </w:tc>
        <w:tc>
          <w:tcPr>
            <w:tcW w:w="795" w:type="dxa"/>
            <w:gridSpan w:val="2"/>
            <w:tcBorders>
              <w:top w:val="nil"/>
              <w:left w:val="nil"/>
              <w:bottom w:val="nil"/>
              <w:right w:val="nil"/>
            </w:tcBorders>
            <w:shd w:val="clear" w:color="auto" w:fill="FFFFFF"/>
            <w:vAlign w:val="bottom"/>
          </w:tcPr>
          <w:p w14:paraId="11A37E6E">
            <w:pPr>
              <w:jc w:val="left"/>
              <w:rPr>
                <w:rFonts w:hint="eastAsia" w:ascii="宋体" w:hAnsi="宋体" w:eastAsia="宋体" w:cs="宋体"/>
                <w:i w:val="0"/>
                <w:iCs w:val="0"/>
                <w:color w:val="auto"/>
                <w:sz w:val="18"/>
                <w:szCs w:val="18"/>
                <w:highlight w:val="none"/>
                <w:u w:val="none"/>
              </w:rPr>
            </w:pPr>
          </w:p>
        </w:tc>
      </w:tr>
      <w:tr w14:paraId="666D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980" w:type="dxa"/>
            <w:gridSpan w:val="24"/>
            <w:tcBorders>
              <w:top w:val="nil"/>
              <w:left w:val="nil"/>
              <w:bottom w:val="nil"/>
              <w:right w:val="nil"/>
            </w:tcBorders>
            <w:shd w:val="clear" w:color="auto" w:fill="FFFFFF"/>
            <w:vAlign w:val="center"/>
          </w:tcPr>
          <w:p w14:paraId="644D9141">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分部分项工程清单与计价表</w:t>
            </w:r>
          </w:p>
        </w:tc>
      </w:tr>
      <w:tr w14:paraId="5DFB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7" w:type="dxa"/>
            <w:gridSpan w:val="12"/>
            <w:tcBorders>
              <w:top w:val="nil"/>
              <w:left w:val="nil"/>
              <w:bottom w:val="nil"/>
              <w:right w:val="nil"/>
            </w:tcBorders>
            <w:shd w:val="clear" w:color="auto" w:fill="FFFFFF"/>
            <w:vAlign w:val="bottom"/>
          </w:tcPr>
          <w:p w14:paraId="0D336C1E">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669" w:type="dxa"/>
            <w:gridSpan w:val="6"/>
            <w:tcBorders>
              <w:top w:val="nil"/>
              <w:left w:val="nil"/>
              <w:bottom w:val="nil"/>
              <w:right w:val="nil"/>
            </w:tcBorders>
            <w:shd w:val="clear" w:color="auto" w:fill="FFFFFF"/>
            <w:vAlign w:val="bottom"/>
          </w:tcPr>
          <w:p w14:paraId="62D66A34">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444" w:type="dxa"/>
            <w:gridSpan w:val="6"/>
            <w:tcBorders>
              <w:top w:val="nil"/>
              <w:left w:val="nil"/>
              <w:bottom w:val="nil"/>
              <w:right w:val="nil"/>
            </w:tcBorders>
            <w:shd w:val="clear" w:color="auto" w:fill="FFFFFF"/>
            <w:vAlign w:val="bottom"/>
          </w:tcPr>
          <w:p w14:paraId="6513036B">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第4页 共6页</w:t>
            </w:r>
          </w:p>
        </w:tc>
      </w:tr>
      <w:tr w14:paraId="6B01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restart"/>
            <w:tcBorders>
              <w:top w:val="single" w:color="000000" w:sz="4" w:space="0"/>
              <w:left w:val="single" w:color="000000" w:sz="4" w:space="0"/>
              <w:bottom w:val="nil"/>
              <w:right w:val="nil"/>
            </w:tcBorders>
            <w:shd w:val="clear" w:color="auto" w:fill="FFFFFF"/>
            <w:vAlign w:val="center"/>
          </w:tcPr>
          <w:p w14:paraId="6762AF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01" w:type="dxa"/>
            <w:gridSpan w:val="3"/>
            <w:vMerge w:val="restart"/>
            <w:tcBorders>
              <w:top w:val="single" w:color="000000" w:sz="4" w:space="0"/>
              <w:left w:val="single" w:color="000000" w:sz="4" w:space="0"/>
              <w:bottom w:val="nil"/>
              <w:right w:val="nil"/>
            </w:tcBorders>
            <w:shd w:val="clear" w:color="auto" w:fill="FFFFFF"/>
            <w:vAlign w:val="center"/>
          </w:tcPr>
          <w:p w14:paraId="5300B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173" w:type="dxa"/>
            <w:vMerge w:val="restart"/>
            <w:tcBorders>
              <w:top w:val="single" w:color="000000" w:sz="4" w:space="0"/>
              <w:left w:val="single" w:color="000000" w:sz="4" w:space="0"/>
              <w:bottom w:val="nil"/>
              <w:right w:val="nil"/>
            </w:tcBorders>
            <w:shd w:val="clear" w:color="auto" w:fill="FFFFFF"/>
            <w:vAlign w:val="center"/>
          </w:tcPr>
          <w:p w14:paraId="05FFF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067" w:type="dxa"/>
            <w:gridSpan w:val="2"/>
            <w:vMerge w:val="restart"/>
            <w:tcBorders>
              <w:top w:val="single" w:color="000000" w:sz="4" w:space="0"/>
              <w:left w:val="single" w:color="000000" w:sz="4" w:space="0"/>
              <w:bottom w:val="nil"/>
              <w:right w:val="nil"/>
            </w:tcBorders>
            <w:shd w:val="clear" w:color="auto" w:fill="FFFFFF"/>
            <w:vAlign w:val="center"/>
          </w:tcPr>
          <w:p w14:paraId="01657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0" w:type="dxa"/>
            <w:gridSpan w:val="2"/>
            <w:vMerge w:val="restart"/>
            <w:tcBorders>
              <w:top w:val="single" w:color="000000" w:sz="4" w:space="0"/>
              <w:left w:val="single" w:color="000000" w:sz="4" w:space="0"/>
              <w:bottom w:val="nil"/>
              <w:right w:val="nil"/>
            </w:tcBorders>
            <w:shd w:val="clear" w:color="auto" w:fill="FFFFFF"/>
            <w:vAlign w:val="center"/>
          </w:tcPr>
          <w:p w14:paraId="3CDD4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1061" w:type="dxa"/>
            <w:gridSpan w:val="3"/>
            <w:vMerge w:val="restart"/>
            <w:tcBorders>
              <w:top w:val="single" w:color="000000" w:sz="4" w:space="0"/>
              <w:left w:val="single" w:color="000000" w:sz="4" w:space="0"/>
              <w:bottom w:val="nil"/>
              <w:right w:val="nil"/>
            </w:tcBorders>
            <w:shd w:val="clear" w:color="auto" w:fill="FFFFFF"/>
            <w:vAlign w:val="center"/>
          </w:tcPr>
          <w:p w14:paraId="1717F8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318" w:type="dxa"/>
            <w:gridSpan w:val="10"/>
            <w:tcBorders>
              <w:top w:val="single" w:color="000000" w:sz="4" w:space="0"/>
              <w:left w:val="single" w:color="000000" w:sz="4" w:space="0"/>
              <w:bottom w:val="nil"/>
              <w:right w:val="nil"/>
            </w:tcBorders>
            <w:shd w:val="clear" w:color="auto" w:fill="FFFFFF"/>
            <w:vAlign w:val="center"/>
          </w:tcPr>
          <w:p w14:paraId="4DF30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7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581276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2803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297AB044">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2100E2C7">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067B6B09">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6DE85937">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39E60C88">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2368A240">
            <w:pPr>
              <w:jc w:val="center"/>
              <w:rPr>
                <w:rFonts w:hint="eastAsia" w:ascii="宋体" w:hAnsi="宋体" w:eastAsia="宋体" w:cs="宋体"/>
                <w:i w:val="0"/>
                <w:iCs w:val="0"/>
                <w:color w:val="auto"/>
                <w:sz w:val="18"/>
                <w:szCs w:val="18"/>
                <w:highlight w:val="none"/>
                <w:u w:val="none"/>
              </w:rPr>
            </w:pP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14:paraId="1105C6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936" w:type="dxa"/>
            <w:gridSpan w:val="2"/>
            <w:vMerge w:val="restart"/>
            <w:tcBorders>
              <w:top w:val="single" w:color="000000" w:sz="4" w:space="0"/>
              <w:left w:val="single" w:color="000000" w:sz="4" w:space="0"/>
              <w:bottom w:val="nil"/>
              <w:right w:val="nil"/>
            </w:tcBorders>
            <w:shd w:val="clear" w:color="auto" w:fill="FFFFFF"/>
            <w:vAlign w:val="center"/>
          </w:tcPr>
          <w:p w14:paraId="7834E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437" w:type="dxa"/>
            <w:gridSpan w:val="6"/>
            <w:tcBorders>
              <w:top w:val="single" w:color="000000" w:sz="4" w:space="0"/>
              <w:left w:val="single" w:color="000000" w:sz="4" w:space="0"/>
              <w:bottom w:val="nil"/>
              <w:right w:val="single" w:color="000000" w:sz="4" w:space="0"/>
            </w:tcBorders>
            <w:shd w:val="clear" w:color="auto" w:fill="FFFFFF"/>
            <w:vAlign w:val="center"/>
          </w:tcPr>
          <w:p w14:paraId="1382D4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CC4232C">
            <w:pPr>
              <w:jc w:val="center"/>
              <w:rPr>
                <w:rFonts w:hint="eastAsia" w:ascii="宋体" w:hAnsi="宋体" w:eastAsia="宋体" w:cs="宋体"/>
                <w:i w:val="0"/>
                <w:iCs w:val="0"/>
                <w:color w:val="auto"/>
                <w:sz w:val="18"/>
                <w:szCs w:val="18"/>
                <w:highlight w:val="none"/>
                <w:u w:val="none"/>
              </w:rPr>
            </w:pPr>
          </w:p>
        </w:tc>
      </w:tr>
      <w:tr w14:paraId="3FC7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5BB620AC">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49B7D57F">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0C27DA07">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077D76EC">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2AAD8B54">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785FF2AA">
            <w:pPr>
              <w:jc w:val="center"/>
              <w:rPr>
                <w:rFonts w:hint="eastAsia" w:ascii="宋体" w:hAnsi="宋体" w:eastAsia="宋体" w:cs="宋体"/>
                <w:i w:val="0"/>
                <w:iCs w:val="0"/>
                <w:color w:val="auto"/>
                <w:sz w:val="18"/>
                <w:szCs w:val="18"/>
                <w:highlight w:val="none"/>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14:paraId="6C04A585">
            <w:pPr>
              <w:jc w:val="center"/>
              <w:rPr>
                <w:rFonts w:hint="eastAsia" w:ascii="宋体" w:hAnsi="宋体" w:eastAsia="宋体" w:cs="宋体"/>
                <w:i w:val="0"/>
                <w:iCs w:val="0"/>
                <w:color w:val="auto"/>
                <w:sz w:val="18"/>
                <w:szCs w:val="18"/>
                <w:highlight w:val="none"/>
                <w:u w:val="none"/>
              </w:rPr>
            </w:pPr>
          </w:p>
        </w:tc>
        <w:tc>
          <w:tcPr>
            <w:tcW w:w="936" w:type="dxa"/>
            <w:gridSpan w:val="2"/>
            <w:vMerge w:val="continue"/>
            <w:tcBorders>
              <w:top w:val="single" w:color="000000" w:sz="4" w:space="0"/>
              <w:left w:val="single" w:color="000000" w:sz="4" w:space="0"/>
              <w:bottom w:val="nil"/>
              <w:right w:val="nil"/>
            </w:tcBorders>
            <w:shd w:val="clear" w:color="auto" w:fill="FFFFFF"/>
            <w:vAlign w:val="center"/>
          </w:tcPr>
          <w:p w14:paraId="7AA02DE4">
            <w:pPr>
              <w:jc w:val="center"/>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6673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935" w:type="dxa"/>
            <w:gridSpan w:val="2"/>
            <w:tcBorders>
              <w:top w:val="single" w:color="000000" w:sz="4" w:space="0"/>
              <w:left w:val="single" w:color="000000" w:sz="4" w:space="0"/>
              <w:bottom w:val="nil"/>
              <w:right w:val="nil"/>
            </w:tcBorders>
            <w:shd w:val="clear" w:color="auto" w:fill="FFFFFF"/>
            <w:vAlign w:val="center"/>
          </w:tcPr>
          <w:p w14:paraId="60B44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714" w:type="dxa"/>
            <w:gridSpan w:val="2"/>
            <w:tcBorders>
              <w:top w:val="single" w:color="000000" w:sz="4" w:space="0"/>
              <w:left w:val="single" w:color="000000" w:sz="4" w:space="0"/>
              <w:bottom w:val="nil"/>
              <w:right w:val="single" w:color="000000" w:sz="4" w:space="0"/>
            </w:tcBorders>
            <w:shd w:val="clear" w:color="auto" w:fill="FFFFFF"/>
            <w:vAlign w:val="center"/>
          </w:tcPr>
          <w:p w14:paraId="062E8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4E45BC7">
            <w:pPr>
              <w:jc w:val="center"/>
              <w:rPr>
                <w:rFonts w:hint="eastAsia" w:ascii="宋体" w:hAnsi="宋体" w:eastAsia="宋体" w:cs="宋体"/>
                <w:i w:val="0"/>
                <w:iCs w:val="0"/>
                <w:color w:val="auto"/>
                <w:sz w:val="18"/>
                <w:szCs w:val="18"/>
                <w:highlight w:val="none"/>
                <w:u w:val="none"/>
              </w:rPr>
            </w:pPr>
          </w:p>
        </w:tc>
      </w:tr>
      <w:tr w14:paraId="2380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4FB7E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301" w:type="dxa"/>
            <w:gridSpan w:val="3"/>
            <w:tcBorders>
              <w:top w:val="single" w:color="000000" w:sz="4" w:space="0"/>
              <w:left w:val="single" w:color="000000" w:sz="4" w:space="0"/>
              <w:bottom w:val="nil"/>
              <w:right w:val="nil"/>
            </w:tcBorders>
            <w:shd w:val="clear" w:color="auto" w:fill="FFFFFF"/>
            <w:vAlign w:val="center"/>
          </w:tcPr>
          <w:p w14:paraId="056FF6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010401001001</w:t>
            </w:r>
          </w:p>
        </w:tc>
        <w:tc>
          <w:tcPr>
            <w:tcW w:w="2173" w:type="dxa"/>
            <w:tcBorders>
              <w:top w:val="single" w:color="000000" w:sz="4" w:space="0"/>
              <w:left w:val="single" w:color="000000" w:sz="4" w:space="0"/>
              <w:bottom w:val="nil"/>
              <w:right w:val="nil"/>
            </w:tcBorders>
            <w:shd w:val="clear" w:color="auto" w:fill="FFFFFF"/>
            <w:vAlign w:val="center"/>
          </w:tcPr>
          <w:p w14:paraId="190980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砖基础</w:t>
            </w:r>
          </w:p>
        </w:tc>
        <w:tc>
          <w:tcPr>
            <w:tcW w:w="3067" w:type="dxa"/>
            <w:gridSpan w:val="2"/>
            <w:tcBorders>
              <w:top w:val="single" w:color="000000" w:sz="4" w:space="0"/>
              <w:left w:val="single" w:color="000000" w:sz="4" w:space="0"/>
              <w:bottom w:val="nil"/>
              <w:right w:val="nil"/>
            </w:tcBorders>
            <w:shd w:val="clear" w:color="auto" w:fill="FFFFFF"/>
            <w:vAlign w:val="center"/>
          </w:tcPr>
          <w:p w14:paraId="096F6E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1.混凝土实心砖基础 墙厚1砖^DM M10</w:t>
            </w:r>
          </w:p>
        </w:tc>
        <w:tc>
          <w:tcPr>
            <w:tcW w:w="670" w:type="dxa"/>
            <w:gridSpan w:val="2"/>
            <w:tcBorders>
              <w:top w:val="single" w:color="000000" w:sz="4" w:space="0"/>
              <w:left w:val="single" w:color="000000" w:sz="4" w:space="0"/>
              <w:bottom w:val="nil"/>
              <w:right w:val="nil"/>
            </w:tcBorders>
            <w:shd w:val="clear" w:color="auto" w:fill="FFFFFF"/>
            <w:vAlign w:val="center"/>
          </w:tcPr>
          <w:p w14:paraId="58B0E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17536D1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39.58</w:t>
            </w:r>
          </w:p>
        </w:tc>
        <w:tc>
          <w:tcPr>
            <w:tcW w:w="945" w:type="dxa"/>
            <w:gridSpan w:val="2"/>
            <w:tcBorders>
              <w:top w:val="single" w:color="000000" w:sz="4" w:space="0"/>
              <w:left w:val="single" w:color="000000" w:sz="4" w:space="0"/>
              <w:bottom w:val="nil"/>
              <w:right w:val="nil"/>
            </w:tcBorders>
            <w:shd w:val="clear" w:color="auto" w:fill="FFFFFF"/>
            <w:vAlign w:val="center"/>
          </w:tcPr>
          <w:p w14:paraId="076E0211">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6010804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DC1C408">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3EB36A42">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29DA7C34">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4B8A0D8C">
            <w:pPr>
              <w:jc w:val="left"/>
              <w:rPr>
                <w:rFonts w:hint="eastAsia" w:ascii="宋体" w:hAnsi="宋体" w:eastAsia="宋体" w:cs="宋体"/>
                <w:i w:val="0"/>
                <w:iCs w:val="0"/>
                <w:color w:val="auto"/>
                <w:sz w:val="18"/>
                <w:szCs w:val="18"/>
                <w:highlight w:val="none"/>
                <w:u w:val="none"/>
              </w:rPr>
            </w:pPr>
          </w:p>
        </w:tc>
      </w:tr>
      <w:tr w14:paraId="70D2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nil"/>
              <w:right w:val="nil"/>
            </w:tcBorders>
            <w:shd w:val="clear" w:color="auto" w:fill="FFFFFF"/>
            <w:vAlign w:val="center"/>
          </w:tcPr>
          <w:p w14:paraId="4C1AC0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301" w:type="dxa"/>
            <w:gridSpan w:val="3"/>
            <w:tcBorders>
              <w:top w:val="single" w:color="000000" w:sz="4" w:space="0"/>
              <w:left w:val="single" w:color="000000" w:sz="4" w:space="0"/>
              <w:bottom w:val="nil"/>
              <w:right w:val="nil"/>
            </w:tcBorders>
            <w:shd w:val="clear" w:color="auto" w:fill="FFFFFF"/>
            <w:vAlign w:val="center"/>
          </w:tcPr>
          <w:p w14:paraId="3E3FD5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010501001001</w:t>
            </w:r>
          </w:p>
        </w:tc>
        <w:tc>
          <w:tcPr>
            <w:tcW w:w="2173" w:type="dxa"/>
            <w:tcBorders>
              <w:top w:val="single" w:color="000000" w:sz="4" w:space="0"/>
              <w:left w:val="single" w:color="000000" w:sz="4" w:space="0"/>
              <w:bottom w:val="nil"/>
              <w:right w:val="nil"/>
            </w:tcBorders>
            <w:shd w:val="clear" w:color="auto" w:fill="FFFFFF"/>
            <w:vAlign w:val="center"/>
          </w:tcPr>
          <w:p w14:paraId="55B99F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3067" w:type="dxa"/>
            <w:gridSpan w:val="2"/>
            <w:tcBorders>
              <w:top w:val="single" w:color="000000" w:sz="4" w:space="0"/>
              <w:left w:val="single" w:color="000000" w:sz="4" w:space="0"/>
              <w:bottom w:val="nil"/>
              <w:right w:val="nil"/>
            </w:tcBorders>
            <w:shd w:val="clear" w:color="auto" w:fill="FFFFFF"/>
            <w:vAlign w:val="center"/>
          </w:tcPr>
          <w:p w14:paraId="6863E4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 基础 垫层^非泵送商品混凝土 C20</w:t>
            </w:r>
          </w:p>
        </w:tc>
        <w:tc>
          <w:tcPr>
            <w:tcW w:w="670" w:type="dxa"/>
            <w:gridSpan w:val="2"/>
            <w:tcBorders>
              <w:top w:val="single" w:color="000000" w:sz="4" w:space="0"/>
              <w:left w:val="single" w:color="000000" w:sz="4" w:space="0"/>
              <w:bottom w:val="nil"/>
              <w:right w:val="nil"/>
            </w:tcBorders>
            <w:shd w:val="clear" w:color="auto" w:fill="FFFFFF"/>
            <w:vAlign w:val="center"/>
          </w:tcPr>
          <w:p w14:paraId="0E54C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48BAE4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6.90</w:t>
            </w:r>
          </w:p>
        </w:tc>
        <w:tc>
          <w:tcPr>
            <w:tcW w:w="945" w:type="dxa"/>
            <w:gridSpan w:val="2"/>
            <w:tcBorders>
              <w:top w:val="single" w:color="000000" w:sz="4" w:space="0"/>
              <w:left w:val="single" w:color="000000" w:sz="4" w:space="0"/>
              <w:bottom w:val="nil"/>
              <w:right w:val="nil"/>
            </w:tcBorders>
            <w:shd w:val="clear" w:color="auto" w:fill="FFFFFF"/>
            <w:vAlign w:val="center"/>
          </w:tcPr>
          <w:p w14:paraId="0CEE524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488DF73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A955826">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68AF8F9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5AF79E2">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4FD4C795">
            <w:pPr>
              <w:jc w:val="left"/>
              <w:rPr>
                <w:rFonts w:hint="eastAsia" w:ascii="宋体" w:hAnsi="宋体" w:eastAsia="宋体" w:cs="宋体"/>
                <w:i w:val="0"/>
                <w:iCs w:val="0"/>
                <w:color w:val="auto"/>
                <w:sz w:val="18"/>
                <w:szCs w:val="18"/>
                <w:highlight w:val="none"/>
                <w:u w:val="none"/>
              </w:rPr>
            </w:pPr>
          </w:p>
        </w:tc>
      </w:tr>
      <w:tr w14:paraId="69EA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95" w:type="dxa"/>
            <w:tcBorders>
              <w:top w:val="single" w:color="000000" w:sz="4" w:space="0"/>
              <w:left w:val="single" w:color="000000" w:sz="4" w:space="0"/>
              <w:bottom w:val="nil"/>
              <w:right w:val="nil"/>
            </w:tcBorders>
            <w:shd w:val="clear" w:color="auto" w:fill="FFFFFF"/>
            <w:vAlign w:val="center"/>
          </w:tcPr>
          <w:p w14:paraId="24C3C3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301" w:type="dxa"/>
            <w:gridSpan w:val="3"/>
            <w:tcBorders>
              <w:top w:val="single" w:color="000000" w:sz="4" w:space="0"/>
              <w:left w:val="single" w:color="000000" w:sz="4" w:space="0"/>
              <w:bottom w:val="nil"/>
              <w:right w:val="nil"/>
            </w:tcBorders>
            <w:shd w:val="clear" w:color="auto" w:fill="FFFFFF"/>
            <w:vAlign w:val="center"/>
          </w:tcPr>
          <w:p w14:paraId="3F9AF5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010501003001</w:t>
            </w:r>
          </w:p>
        </w:tc>
        <w:tc>
          <w:tcPr>
            <w:tcW w:w="2173" w:type="dxa"/>
            <w:tcBorders>
              <w:top w:val="single" w:color="000000" w:sz="4" w:space="0"/>
              <w:left w:val="single" w:color="000000" w:sz="4" w:space="0"/>
              <w:bottom w:val="nil"/>
              <w:right w:val="nil"/>
            </w:tcBorders>
            <w:shd w:val="clear" w:color="auto" w:fill="FFFFFF"/>
            <w:vAlign w:val="center"/>
          </w:tcPr>
          <w:p w14:paraId="04FC3C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3067" w:type="dxa"/>
            <w:gridSpan w:val="2"/>
            <w:tcBorders>
              <w:top w:val="single" w:color="000000" w:sz="4" w:space="0"/>
              <w:left w:val="single" w:color="000000" w:sz="4" w:space="0"/>
              <w:bottom w:val="nil"/>
              <w:right w:val="nil"/>
            </w:tcBorders>
            <w:shd w:val="clear" w:color="auto" w:fill="FFFFFF"/>
            <w:vAlign w:val="center"/>
          </w:tcPr>
          <w:p w14:paraId="24C881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 基础 混凝土^非泵送商品混凝土 C30</w:t>
            </w:r>
          </w:p>
        </w:tc>
        <w:tc>
          <w:tcPr>
            <w:tcW w:w="670" w:type="dxa"/>
            <w:gridSpan w:val="2"/>
            <w:tcBorders>
              <w:top w:val="single" w:color="000000" w:sz="4" w:space="0"/>
              <w:left w:val="single" w:color="000000" w:sz="4" w:space="0"/>
              <w:bottom w:val="nil"/>
              <w:right w:val="nil"/>
            </w:tcBorders>
            <w:shd w:val="clear" w:color="auto" w:fill="FFFFFF"/>
            <w:vAlign w:val="center"/>
          </w:tcPr>
          <w:p w14:paraId="2AA6B6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4CCA25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6.33</w:t>
            </w:r>
          </w:p>
        </w:tc>
        <w:tc>
          <w:tcPr>
            <w:tcW w:w="945" w:type="dxa"/>
            <w:gridSpan w:val="2"/>
            <w:tcBorders>
              <w:top w:val="single" w:color="000000" w:sz="4" w:space="0"/>
              <w:left w:val="single" w:color="000000" w:sz="4" w:space="0"/>
              <w:bottom w:val="nil"/>
              <w:right w:val="nil"/>
            </w:tcBorders>
            <w:shd w:val="clear" w:color="auto" w:fill="FFFFFF"/>
            <w:vAlign w:val="center"/>
          </w:tcPr>
          <w:p w14:paraId="76AA9353">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B160259">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4763A33">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2A2B2D5">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34D774D7">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F08FE0E">
            <w:pPr>
              <w:jc w:val="left"/>
              <w:rPr>
                <w:rFonts w:hint="eastAsia" w:ascii="宋体" w:hAnsi="宋体" w:eastAsia="宋体" w:cs="宋体"/>
                <w:i w:val="0"/>
                <w:iCs w:val="0"/>
                <w:color w:val="auto"/>
                <w:sz w:val="18"/>
                <w:szCs w:val="18"/>
                <w:highlight w:val="none"/>
                <w:u w:val="none"/>
              </w:rPr>
            </w:pPr>
          </w:p>
        </w:tc>
      </w:tr>
      <w:tr w14:paraId="0DDA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95" w:type="dxa"/>
            <w:tcBorders>
              <w:top w:val="single" w:color="000000" w:sz="4" w:space="0"/>
              <w:left w:val="single" w:color="000000" w:sz="4" w:space="0"/>
              <w:bottom w:val="nil"/>
              <w:right w:val="nil"/>
            </w:tcBorders>
            <w:shd w:val="clear" w:color="auto" w:fill="FFFFFF"/>
            <w:vAlign w:val="center"/>
          </w:tcPr>
          <w:p w14:paraId="5E7F67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301" w:type="dxa"/>
            <w:gridSpan w:val="3"/>
            <w:tcBorders>
              <w:top w:val="single" w:color="000000" w:sz="4" w:space="0"/>
              <w:left w:val="single" w:color="000000" w:sz="4" w:space="0"/>
              <w:bottom w:val="nil"/>
              <w:right w:val="nil"/>
            </w:tcBorders>
            <w:shd w:val="clear" w:color="auto" w:fill="FFFFFF"/>
            <w:vAlign w:val="center"/>
          </w:tcPr>
          <w:p w14:paraId="557761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040901001001</w:t>
            </w:r>
          </w:p>
        </w:tc>
        <w:tc>
          <w:tcPr>
            <w:tcW w:w="2173" w:type="dxa"/>
            <w:tcBorders>
              <w:top w:val="single" w:color="000000" w:sz="4" w:space="0"/>
              <w:left w:val="single" w:color="000000" w:sz="4" w:space="0"/>
              <w:bottom w:val="nil"/>
              <w:right w:val="nil"/>
            </w:tcBorders>
            <w:shd w:val="clear" w:color="auto" w:fill="FFFFFF"/>
            <w:vAlign w:val="center"/>
          </w:tcPr>
          <w:p w14:paraId="582F9B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3067" w:type="dxa"/>
            <w:gridSpan w:val="2"/>
            <w:tcBorders>
              <w:top w:val="single" w:color="000000" w:sz="4" w:space="0"/>
              <w:left w:val="single" w:color="000000" w:sz="4" w:space="0"/>
              <w:bottom w:val="nil"/>
              <w:right w:val="nil"/>
            </w:tcBorders>
            <w:shd w:val="clear" w:color="auto" w:fill="FFFFFF"/>
            <w:vAlign w:val="center"/>
          </w:tcPr>
          <w:p w14:paraId="1A1DB2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1.普通钢筋制作、安装  带肋钢筋</w:t>
            </w:r>
          </w:p>
        </w:tc>
        <w:tc>
          <w:tcPr>
            <w:tcW w:w="670" w:type="dxa"/>
            <w:gridSpan w:val="2"/>
            <w:tcBorders>
              <w:top w:val="single" w:color="000000" w:sz="4" w:space="0"/>
              <w:left w:val="single" w:color="000000" w:sz="4" w:space="0"/>
              <w:bottom w:val="nil"/>
              <w:right w:val="nil"/>
            </w:tcBorders>
            <w:shd w:val="clear" w:color="auto" w:fill="FFFFFF"/>
            <w:vAlign w:val="center"/>
          </w:tcPr>
          <w:p w14:paraId="07786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061" w:type="dxa"/>
            <w:gridSpan w:val="3"/>
            <w:tcBorders>
              <w:top w:val="single" w:color="000000" w:sz="4" w:space="0"/>
              <w:left w:val="single" w:color="000000" w:sz="4" w:space="0"/>
              <w:bottom w:val="nil"/>
              <w:right w:val="nil"/>
            </w:tcBorders>
            <w:shd w:val="clear" w:color="auto" w:fill="FFFFFF"/>
            <w:vAlign w:val="center"/>
          </w:tcPr>
          <w:p w14:paraId="264E26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0.052</w:t>
            </w:r>
          </w:p>
        </w:tc>
        <w:tc>
          <w:tcPr>
            <w:tcW w:w="945" w:type="dxa"/>
            <w:gridSpan w:val="2"/>
            <w:tcBorders>
              <w:top w:val="single" w:color="000000" w:sz="4" w:space="0"/>
              <w:left w:val="single" w:color="000000" w:sz="4" w:space="0"/>
              <w:bottom w:val="nil"/>
              <w:right w:val="nil"/>
            </w:tcBorders>
            <w:shd w:val="clear" w:color="auto" w:fill="FFFFFF"/>
            <w:vAlign w:val="center"/>
          </w:tcPr>
          <w:p w14:paraId="73202DD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3571839B">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4E70C21">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71D72D76">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EDF7637">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5B9084C">
            <w:pPr>
              <w:jc w:val="left"/>
              <w:rPr>
                <w:rFonts w:hint="eastAsia" w:ascii="宋体" w:hAnsi="宋体" w:eastAsia="宋体" w:cs="宋体"/>
                <w:i w:val="0"/>
                <w:iCs w:val="0"/>
                <w:color w:val="auto"/>
                <w:sz w:val="18"/>
                <w:szCs w:val="18"/>
                <w:highlight w:val="none"/>
                <w:u w:val="none"/>
              </w:rPr>
            </w:pPr>
          </w:p>
        </w:tc>
      </w:tr>
      <w:tr w14:paraId="43D2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5" w:type="dxa"/>
            <w:tcBorders>
              <w:top w:val="single" w:color="000000" w:sz="4" w:space="0"/>
              <w:left w:val="single" w:color="000000" w:sz="4" w:space="0"/>
              <w:bottom w:val="nil"/>
              <w:right w:val="nil"/>
            </w:tcBorders>
            <w:shd w:val="clear" w:color="auto" w:fill="FFFFFF"/>
            <w:vAlign w:val="center"/>
          </w:tcPr>
          <w:p w14:paraId="2ACA9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301" w:type="dxa"/>
            <w:gridSpan w:val="3"/>
            <w:tcBorders>
              <w:top w:val="single" w:color="000000" w:sz="4" w:space="0"/>
              <w:left w:val="single" w:color="000000" w:sz="4" w:space="0"/>
              <w:bottom w:val="nil"/>
              <w:right w:val="nil"/>
            </w:tcBorders>
            <w:shd w:val="clear" w:color="auto" w:fill="FFFFFF"/>
            <w:vAlign w:val="center"/>
          </w:tcPr>
          <w:p w14:paraId="75370A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011102001001</w:t>
            </w:r>
          </w:p>
        </w:tc>
        <w:tc>
          <w:tcPr>
            <w:tcW w:w="2173" w:type="dxa"/>
            <w:tcBorders>
              <w:top w:val="single" w:color="000000" w:sz="4" w:space="0"/>
              <w:left w:val="single" w:color="000000" w:sz="4" w:space="0"/>
              <w:bottom w:val="nil"/>
              <w:right w:val="nil"/>
            </w:tcBorders>
            <w:shd w:val="clear" w:color="auto" w:fill="FFFFFF"/>
            <w:vAlign w:val="center"/>
          </w:tcPr>
          <w:p w14:paraId="502C3E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石材楼地面</w:t>
            </w:r>
          </w:p>
        </w:tc>
        <w:tc>
          <w:tcPr>
            <w:tcW w:w="3067" w:type="dxa"/>
            <w:gridSpan w:val="2"/>
            <w:tcBorders>
              <w:top w:val="single" w:color="000000" w:sz="4" w:space="0"/>
              <w:left w:val="single" w:color="000000" w:sz="4" w:space="0"/>
              <w:bottom w:val="nil"/>
              <w:right w:val="nil"/>
            </w:tcBorders>
            <w:shd w:val="clear" w:color="auto" w:fill="FFFFFF"/>
            <w:vAlign w:val="center"/>
          </w:tcPr>
          <w:p w14:paraId="4B4776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1.30mm厚芝麻灰荔枝面花岗岩楼地面 干混砂浆铺贴</w:t>
            </w:r>
          </w:p>
        </w:tc>
        <w:tc>
          <w:tcPr>
            <w:tcW w:w="670" w:type="dxa"/>
            <w:gridSpan w:val="2"/>
            <w:tcBorders>
              <w:top w:val="single" w:color="000000" w:sz="4" w:space="0"/>
              <w:left w:val="single" w:color="000000" w:sz="4" w:space="0"/>
              <w:bottom w:val="nil"/>
              <w:right w:val="nil"/>
            </w:tcBorders>
            <w:shd w:val="clear" w:color="auto" w:fill="FFFFFF"/>
            <w:vAlign w:val="center"/>
          </w:tcPr>
          <w:p w14:paraId="065B64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1FBE09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46.75</w:t>
            </w:r>
          </w:p>
        </w:tc>
        <w:tc>
          <w:tcPr>
            <w:tcW w:w="945" w:type="dxa"/>
            <w:gridSpan w:val="2"/>
            <w:tcBorders>
              <w:top w:val="single" w:color="000000" w:sz="4" w:space="0"/>
              <w:left w:val="single" w:color="000000" w:sz="4" w:space="0"/>
              <w:bottom w:val="nil"/>
              <w:right w:val="nil"/>
            </w:tcBorders>
            <w:shd w:val="clear" w:color="auto" w:fill="FFFFFF"/>
            <w:vAlign w:val="center"/>
          </w:tcPr>
          <w:p w14:paraId="61FD9B39">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3E60471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31EE5BF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3F7AB90">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982318B">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4DC5AB5B">
            <w:pPr>
              <w:jc w:val="left"/>
              <w:rPr>
                <w:rFonts w:hint="eastAsia" w:ascii="宋体" w:hAnsi="宋体" w:eastAsia="宋体" w:cs="宋体"/>
                <w:i w:val="0"/>
                <w:iCs w:val="0"/>
                <w:color w:val="auto"/>
                <w:sz w:val="18"/>
                <w:szCs w:val="18"/>
                <w:highlight w:val="none"/>
                <w:u w:val="none"/>
              </w:rPr>
            </w:pPr>
          </w:p>
        </w:tc>
      </w:tr>
      <w:tr w14:paraId="1961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95" w:type="dxa"/>
            <w:tcBorders>
              <w:top w:val="single" w:color="000000" w:sz="4" w:space="0"/>
              <w:left w:val="single" w:color="000000" w:sz="4" w:space="0"/>
              <w:bottom w:val="nil"/>
              <w:right w:val="nil"/>
            </w:tcBorders>
            <w:shd w:val="clear" w:color="auto" w:fill="FFFFFF"/>
            <w:vAlign w:val="center"/>
          </w:tcPr>
          <w:p w14:paraId="768421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301" w:type="dxa"/>
            <w:gridSpan w:val="3"/>
            <w:tcBorders>
              <w:top w:val="single" w:color="000000" w:sz="4" w:space="0"/>
              <w:left w:val="single" w:color="000000" w:sz="4" w:space="0"/>
              <w:bottom w:val="nil"/>
              <w:right w:val="nil"/>
            </w:tcBorders>
            <w:shd w:val="clear" w:color="auto" w:fill="FFFFFF"/>
            <w:vAlign w:val="center"/>
          </w:tcPr>
          <w:p w14:paraId="105DB5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011108001001</w:t>
            </w:r>
          </w:p>
        </w:tc>
        <w:tc>
          <w:tcPr>
            <w:tcW w:w="2173" w:type="dxa"/>
            <w:tcBorders>
              <w:top w:val="single" w:color="000000" w:sz="4" w:space="0"/>
              <w:left w:val="single" w:color="000000" w:sz="4" w:space="0"/>
              <w:bottom w:val="nil"/>
              <w:right w:val="nil"/>
            </w:tcBorders>
            <w:shd w:val="clear" w:color="auto" w:fill="FFFFFF"/>
            <w:vAlign w:val="center"/>
          </w:tcPr>
          <w:p w14:paraId="140868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3067" w:type="dxa"/>
            <w:gridSpan w:val="2"/>
            <w:tcBorders>
              <w:top w:val="single" w:color="000000" w:sz="4" w:space="0"/>
              <w:left w:val="single" w:color="000000" w:sz="4" w:space="0"/>
              <w:bottom w:val="nil"/>
              <w:right w:val="nil"/>
            </w:tcBorders>
            <w:shd w:val="clear" w:color="auto" w:fill="FFFFFF"/>
            <w:vAlign w:val="center"/>
          </w:tcPr>
          <w:p w14:paraId="38E7DE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1.芝麻灰荔枝面花岗岩侧帖</w:t>
            </w:r>
          </w:p>
        </w:tc>
        <w:tc>
          <w:tcPr>
            <w:tcW w:w="670" w:type="dxa"/>
            <w:gridSpan w:val="2"/>
            <w:tcBorders>
              <w:top w:val="single" w:color="000000" w:sz="4" w:space="0"/>
              <w:left w:val="single" w:color="000000" w:sz="4" w:space="0"/>
              <w:bottom w:val="nil"/>
              <w:right w:val="nil"/>
            </w:tcBorders>
            <w:shd w:val="clear" w:color="auto" w:fill="FFFFFF"/>
            <w:vAlign w:val="center"/>
          </w:tcPr>
          <w:p w14:paraId="3B98B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6621CE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11.79</w:t>
            </w:r>
          </w:p>
        </w:tc>
        <w:tc>
          <w:tcPr>
            <w:tcW w:w="945" w:type="dxa"/>
            <w:gridSpan w:val="2"/>
            <w:tcBorders>
              <w:top w:val="single" w:color="000000" w:sz="4" w:space="0"/>
              <w:left w:val="single" w:color="000000" w:sz="4" w:space="0"/>
              <w:bottom w:val="nil"/>
              <w:right w:val="nil"/>
            </w:tcBorders>
            <w:shd w:val="clear" w:color="auto" w:fill="FFFFFF"/>
            <w:vAlign w:val="center"/>
          </w:tcPr>
          <w:p w14:paraId="75F5CFB4">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1616283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75A7053">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5675D5D">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0A9C4D3">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6C78CCF6">
            <w:pPr>
              <w:jc w:val="left"/>
              <w:rPr>
                <w:rFonts w:hint="eastAsia" w:ascii="宋体" w:hAnsi="宋体" w:eastAsia="宋体" w:cs="宋体"/>
                <w:i w:val="0"/>
                <w:iCs w:val="0"/>
                <w:color w:val="auto"/>
                <w:sz w:val="18"/>
                <w:szCs w:val="18"/>
                <w:highlight w:val="none"/>
                <w:u w:val="none"/>
              </w:rPr>
            </w:pPr>
          </w:p>
        </w:tc>
      </w:tr>
      <w:tr w14:paraId="3E9E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95" w:type="dxa"/>
            <w:tcBorders>
              <w:top w:val="single" w:color="000000" w:sz="4" w:space="0"/>
              <w:left w:val="single" w:color="000000" w:sz="4" w:space="0"/>
              <w:bottom w:val="nil"/>
              <w:right w:val="nil"/>
            </w:tcBorders>
            <w:shd w:val="clear" w:color="auto" w:fill="FFFFFF"/>
            <w:vAlign w:val="center"/>
          </w:tcPr>
          <w:p w14:paraId="7CE67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301" w:type="dxa"/>
            <w:gridSpan w:val="3"/>
            <w:tcBorders>
              <w:top w:val="single" w:color="000000" w:sz="4" w:space="0"/>
              <w:left w:val="single" w:color="000000" w:sz="4" w:space="0"/>
              <w:bottom w:val="nil"/>
              <w:right w:val="nil"/>
            </w:tcBorders>
            <w:shd w:val="clear" w:color="auto" w:fill="FFFFFF"/>
            <w:vAlign w:val="center"/>
          </w:tcPr>
          <w:p w14:paraId="59D479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011506002001</w:t>
            </w:r>
          </w:p>
        </w:tc>
        <w:tc>
          <w:tcPr>
            <w:tcW w:w="2173" w:type="dxa"/>
            <w:tcBorders>
              <w:top w:val="single" w:color="000000" w:sz="4" w:space="0"/>
              <w:left w:val="single" w:color="000000" w:sz="4" w:space="0"/>
              <w:bottom w:val="nil"/>
              <w:right w:val="nil"/>
            </w:tcBorders>
            <w:shd w:val="clear" w:color="auto" w:fill="FFFFFF"/>
            <w:vAlign w:val="center"/>
          </w:tcPr>
          <w:p w14:paraId="038A2D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金属旗杆</w:t>
            </w:r>
          </w:p>
        </w:tc>
        <w:tc>
          <w:tcPr>
            <w:tcW w:w="3067" w:type="dxa"/>
            <w:gridSpan w:val="2"/>
            <w:tcBorders>
              <w:top w:val="single" w:color="000000" w:sz="4" w:space="0"/>
              <w:left w:val="single" w:color="000000" w:sz="4" w:space="0"/>
              <w:bottom w:val="nil"/>
              <w:right w:val="nil"/>
            </w:tcBorders>
            <w:shd w:val="clear" w:color="auto" w:fill="FFFFFF"/>
            <w:vAlign w:val="center"/>
          </w:tcPr>
          <w:p w14:paraId="12CC8A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1.3mm厚304不锈钢国旗杆，上径80mm，下径224mm，主杆高18m，副杆高17.3m，含预埋件、螺栓、升降装置等配件</w:t>
            </w:r>
          </w:p>
        </w:tc>
        <w:tc>
          <w:tcPr>
            <w:tcW w:w="670" w:type="dxa"/>
            <w:gridSpan w:val="2"/>
            <w:tcBorders>
              <w:top w:val="single" w:color="000000" w:sz="4" w:space="0"/>
              <w:left w:val="single" w:color="000000" w:sz="4" w:space="0"/>
              <w:bottom w:val="nil"/>
              <w:right w:val="nil"/>
            </w:tcBorders>
            <w:shd w:val="clear" w:color="auto" w:fill="FFFFFF"/>
            <w:vAlign w:val="center"/>
          </w:tcPr>
          <w:p w14:paraId="4047E6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061" w:type="dxa"/>
            <w:gridSpan w:val="3"/>
            <w:tcBorders>
              <w:top w:val="single" w:color="000000" w:sz="4" w:space="0"/>
              <w:left w:val="single" w:color="000000" w:sz="4" w:space="0"/>
              <w:bottom w:val="nil"/>
              <w:right w:val="nil"/>
            </w:tcBorders>
            <w:shd w:val="clear" w:color="auto" w:fill="FFFFFF"/>
            <w:vAlign w:val="center"/>
          </w:tcPr>
          <w:p w14:paraId="3F17FE9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45" w:type="dxa"/>
            <w:gridSpan w:val="2"/>
            <w:tcBorders>
              <w:top w:val="single" w:color="000000" w:sz="4" w:space="0"/>
              <w:left w:val="single" w:color="000000" w:sz="4" w:space="0"/>
              <w:bottom w:val="nil"/>
              <w:right w:val="nil"/>
            </w:tcBorders>
            <w:shd w:val="clear" w:color="auto" w:fill="FFFFFF"/>
            <w:vAlign w:val="center"/>
          </w:tcPr>
          <w:p w14:paraId="6864169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1D681EE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272984D">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3811E45">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65F7E2A">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70465505">
            <w:pPr>
              <w:jc w:val="left"/>
              <w:rPr>
                <w:rFonts w:hint="eastAsia" w:ascii="宋体" w:hAnsi="宋体" w:eastAsia="宋体" w:cs="宋体"/>
                <w:i w:val="0"/>
                <w:iCs w:val="0"/>
                <w:color w:val="auto"/>
                <w:sz w:val="18"/>
                <w:szCs w:val="18"/>
                <w:highlight w:val="none"/>
                <w:u w:val="none"/>
              </w:rPr>
            </w:pPr>
          </w:p>
        </w:tc>
      </w:tr>
      <w:tr w14:paraId="54F2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95" w:type="dxa"/>
            <w:tcBorders>
              <w:top w:val="single" w:color="000000" w:sz="4" w:space="0"/>
              <w:left w:val="single" w:color="000000" w:sz="4" w:space="0"/>
              <w:bottom w:val="nil"/>
              <w:right w:val="nil"/>
            </w:tcBorders>
            <w:shd w:val="clear" w:color="auto" w:fill="FFFFFF"/>
            <w:vAlign w:val="center"/>
          </w:tcPr>
          <w:p w14:paraId="3BE03A2E">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328A0C49">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33E776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仰卧起坐</w:t>
            </w:r>
          </w:p>
        </w:tc>
        <w:tc>
          <w:tcPr>
            <w:tcW w:w="3067" w:type="dxa"/>
            <w:gridSpan w:val="2"/>
            <w:tcBorders>
              <w:top w:val="single" w:color="000000" w:sz="4" w:space="0"/>
              <w:left w:val="single" w:color="000000" w:sz="4" w:space="0"/>
              <w:bottom w:val="nil"/>
              <w:right w:val="nil"/>
            </w:tcBorders>
            <w:shd w:val="clear" w:color="auto" w:fill="FFFFFF"/>
            <w:vAlign w:val="center"/>
          </w:tcPr>
          <w:p w14:paraId="552EC4DB">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716738A5">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7447E89E">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63771E84">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9F0B5FD">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4A0E75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166ECAF">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389000F">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974370E">
            <w:pPr>
              <w:jc w:val="left"/>
              <w:rPr>
                <w:rFonts w:hint="eastAsia" w:ascii="宋体" w:hAnsi="宋体" w:eastAsia="宋体" w:cs="宋体"/>
                <w:i w:val="0"/>
                <w:iCs w:val="0"/>
                <w:color w:val="auto"/>
                <w:sz w:val="18"/>
                <w:szCs w:val="18"/>
                <w:highlight w:val="none"/>
                <w:u w:val="none"/>
              </w:rPr>
            </w:pPr>
          </w:p>
        </w:tc>
      </w:tr>
      <w:tr w14:paraId="19E1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95" w:type="dxa"/>
            <w:tcBorders>
              <w:top w:val="single" w:color="000000" w:sz="4" w:space="0"/>
              <w:left w:val="single" w:color="000000" w:sz="4" w:space="0"/>
              <w:bottom w:val="nil"/>
              <w:right w:val="nil"/>
            </w:tcBorders>
            <w:shd w:val="clear" w:color="auto" w:fill="FFFFFF"/>
            <w:vAlign w:val="center"/>
          </w:tcPr>
          <w:p w14:paraId="19D36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301" w:type="dxa"/>
            <w:gridSpan w:val="3"/>
            <w:tcBorders>
              <w:top w:val="single" w:color="000000" w:sz="4" w:space="0"/>
              <w:left w:val="single" w:color="000000" w:sz="4" w:space="0"/>
              <w:bottom w:val="nil"/>
              <w:right w:val="nil"/>
            </w:tcBorders>
            <w:shd w:val="clear" w:color="auto" w:fill="FFFFFF"/>
            <w:vAlign w:val="center"/>
          </w:tcPr>
          <w:p w14:paraId="3461D5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040101001002</w:t>
            </w:r>
          </w:p>
        </w:tc>
        <w:tc>
          <w:tcPr>
            <w:tcW w:w="2173" w:type="dxa"/>
            <w:tcBorders>
              <w:top w:val="single" w:color="000000" w:sz="4" w:space="0"/>
              <w:left w:val="single" w:color="000000" w:sz="4" w:space="0"/>
              <w:bottom w:val="nil"/>
              <w:right w:val="nil"/>
            </w:tcBorders>
            <w:shd w:val="clear" w:color="auto" w:fill="FFFFFF"/>
            <w:vAlign w:val="center"/>
          </w:tcPr>
          <w:p w14:paraId="1D319C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挖一般土方</w:t>
            </w:r>
          </w:p>
        </w:tc>
        <w:tc>
          <w:tcPr>
            <w:tcW w:w="3067" w:type="dxa"/>
            <w:gridSpan w:val="2"/>
            <w:tcBorders>
              <w:top w:val="single" w:color="000000" w:sz="4" w:space="0"/>
              <w:left w:val="single" w:color="000000" w:sz="4" w:space="0"/>
              <w:bottom w:val="nil"/>
              <w:right w:val="nil"/>
            </w:tcBorders>
            <w:shd w:val="clear" w:color="auto" w:fill="FFFFFF"/>
            <w:vAlign w:val="center"/>
          </w:tcPr>
          <w:p w14:paraId="51B46E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1.挖掘机挖土 不装车三类土</w:t>
            </w:r>
          </w:p>
        </w:tc>
        <w:tc>
          <w:tcPr>
            <w:tcW w:w="670" w:type="dxa"/>
            <w:gridSpan w:val="2"/>
            <w:tcBorders>
              <w:top w:val="single" w:color="000000" w:sz="4" w:space="0"/>
              <w:left w:val="single" w:color="000000" w:sz="4" w:space="0"/>
              <w:bottom w:val="nil"/>
              <w:right w:val="nil"/>
            </w:tcBorders>
            <w:shd w:val="clear" w:color="auto" w:fill="FFFFFF"/>
            <w:vAlign w:val="center"/>
          </w:tcPr>
          <w:p w14:paraId="4A0EC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2ECAD7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945" w:type="dxa"/>
            <w:gridSpan w:val="2"/>
            <w:tcBorders>
              <w:top w:val="single" w:color="000000" w:sz="4" w:space="0"/>
              <w:left w:val="single" w:color="000000" w:sz="4" w:space="0"/>
              <w:bottom w:val="nil"/>
              <w:right w:val="nil"/>
            </w:tcBorders>
            <w:shd w:val="clear" w:color="auto" w:fill="FFFFFF"/>
            <w:vAlign w:val="center"/>
          </w:tcPr>
          <w:p w14:paraId="053B0D2F">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1A16A8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4C27C68">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7B58C03">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A28706D">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231F376">
            <w:pPr>
              <w:jc w:val="left"/>
              <w:rPr>
                <w:rFonts w:hint="eastAsia" w:ascii="宋体" w:hAnsi="宋体" w:eastAsia="宋体" w:cs="宋体"/>
                <w:i w:val="0"/>
                <w:iCs w:val="0"/>
                <w:color w:val="auto"/>
                <w:sz w:val="18"/>
                <w:szCs w:val="18"/>
                <w:highlight w:val="none"/>
                <w:u w:val="none"/>
              </w:rPr>
            </w:pPr>
          </w:p>
        </w:tc>
      </w:tr>
      <w:tr w14:paraId="19D9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nil"/>
              <w:right w:val="nil"/>
            </w:tcBorders>
            <w:shd w:val="clear" w:color="auto" w:fill="FFFFFF"/>
            <w:vAlign w:val="center"/>
          </w:tcPr>
          <w:p w14:paraId="66460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301" w:type="dxa"/>
            <w:gridSpan w:val="3"/>
            <w:tcBorders>
              <w:top w:val="single" w:color="000000" w:sz="4" w:space="0"/>
              <w:left w:val="single" w:color="000000" w:sz="4" w:space="0"/>
              <w:bottom w:val="nil"/>
              <w:right w:val="nil"/>
            </w:tcBorders>
            <w:shd w:val="clear" w:color="auto" w:fill="FFFFFF"/>
            <w:vAlign w:val="center"/>
          </w:tcPr>
          <w:p w14:paraId="185514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040103001002</w:t>
            </w:r>
          </w:p>
        </w:tc>
        <w:tc>
          <w:tcPr>
            <w:tcW w:w="2173" w:type="dxa"/>
            <w:tcBorders>
              <w:top w:val="single" w:color="000000" w:sz="4" w:space="0"/>
              <w:left w:val="single" w:color="000000" w:sz="4" w:space="0"/>
              <w:bottom w:val="nil"/>
              <w:right w:val="nil"/>
            </w:tcBorders>
            <w:shd w:val="clear" w:color="auto" w:fill="FFFFFF"/>
            <w:vAlign w:val="center"/>
          </w:tcPr>
          <w:p w14:paraId="3765FB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3067" w:type="dxa"/>
            <w:gridSpan w:val="2"/>
            <w:tcBorders>
              <w:top w:val="single" w:color="000000" w:sz="4" w:space="0"/>
              <w:left w:val="single" w:color="000000" w:sz="4" w:space="0"/>
              <w:bottom w:val="nil"/>
              <w:right w:val="nil"/>
            </w:tcBorders>
            <w:shd w:val="clear" w:color="auto" w:fill="FFFFFF"/>
            <w:vAlign w:val="center"/>
          </w:tcPr>
          <w:p w14:paraId="402960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1.机械 填土夯实槽、坑</w:t>
            </w:r>
          </w:p>
        </w:tc>
        <w:tc>
          <w:tcPr>
            <w:tcW w:w="670" w:type="dxa"/>
            <w:gridSpan w:val="2"/>
            <w:tcBorders>
              <w:top w:val="single" w:color="000000" w:sz="4" w:space="0"/>
              <w:left w:val="single" w:color="000000" w:sz="4" w:space="0"/>
              <w:bottom w:val="nil"/>
              <w:right w:val="nil"/>
            </w:tcBorders>
            <w:shd w:val="clear" w:color="auto" w:fill="FFFFFF"/>
            <w:vAlign w:val="center"/>
          </w:tcPr>
          <w:p w14:paraId="7766BA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6C9B7A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0.91</w:t>
            </w:r>
          </w:p>
        </w:tc>
        <w:tc>
          <w:tcPr>
            <w:tcW w:w="945" w:type="dxa"/>
            <w:gridSpan w:val="2"/>
            <w:tcBorders>
              <w:top w:val="single" w:color="000000" w:sz="4" w:space="0"/>
              <w:left w:val="single" w:color="000000" w:sz="4" w:space="0"/>
              <w:bottom w:val="nil"/>
              <w:right w:val="nil"/>
            </w:tcBorders>
            <w:shd w:val="clear" w:color="auto" w:fill="FFFFFF"/>
            <w:vAlign w:val="center"/>
          </w:tcPr>
          <w:p w14:paraId="73B39896">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669A0657">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6B549CA1">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C2F878C">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0C52897">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82FD2D7">
            <w:pPr>
              <w:jc w:val="left"/>
              <w:rPr>
                <w:rFonts w:hint="eastAsia" w:ascii="宋体" w:hAnsi="宋体" w:eastAsia="宋体" w:cs="宋体"/>
                <w:i w:val="0"/>
                <w:iCs w:val="0"/>
                <w:color w:val="auto"/>
                <w:sz w:val="18"/>
                <w:szCs w:val="18"/>
                <w:highlight w:val="none"/>
                <w:u w:val="none"/>
              </w:rPr>
            </w:pPr>
          </w:p>
        </w:tc>
      </w:tr>
      <w:tr w14:paraId="0526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6D605B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301" w:type="dxa"/>
            <w:gridSpan w:val="3"/>
            <w:tcBorders>
              <w:top w:val="single" w:color="000000" w:sz="4" w:space="0"/>
              <w:left w:val="single" w:color="000000" w:sz="4" w:space="0"/>
              <w:bottom w:val="nil"/>
              <w:right w:val="nil"/>
            </w:tcBorders>
            <w:shd w:val="clear" w:color="auto" w:fill="FFFFFF"/>
            <w:vAlign w:val="center"/>
          </w:tcPr>
          <w:p w14:paraId="0061D5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040103002002</w:t>
            </w:r>
          </w:p>
        </w:tc>
        <w:tc>
          <w:tcPr>
            <w:tcW w:w="2173" w:type="dxa"/>
            <w:tcBorders>
              <w:top w:val="single" w:color="000000" w:sz="4" w:space="0"/>
              <w:left w:val="single" w:color="000000" w:sz="4" w:space="0"/>
              <w:bottom w:val="nil"/>
              <w:right w:val="nil"/>
            </w:tcBorders>
            <w:shd w:val="clear" w:color="auto" w:fill="FFFFFF"/>
            <w:vAlign w:val="center"/>
          </w:tcPr>
          <w:p w14:paraId="169F67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3067" w:type="dxa"/>
            <w:gridSpan w:val="2"/>
            <w:tcBorders>
              <w:top w:val="single" w:color="000000" w:sz="4" w:space="0"/>
              <w:left w:val="single" w:color="000000" w:sz="4" w:space="0"/>
              <w:bottom w:val="nil"/>
              <w:right w:val="nil"/>
            </w:tcBorders>
            <w:shd w:val="clear" w:color="auto" w:fill="FFFFFF"/>
            <w:vAlign w:val="center"/>
          </w:tcPr>
          <w:p w14:paraId="13C2A8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1.自卸汽车运土方~运距10(km)</w:t>
            </w:r>
          </w:p>
        </w:tc>
        <w:tc>
          <w:tcPr>
            <w:tcW w:w="670" w:type="dxa"/>
            <w:gridSpan w:val="2"/>
            <w:tcBorders>
              <w:top w:val="single" w:color="000000" w:sz="4" w:space="0"/>
              <w:left w:val="single" w:color="000000" w:sz="4" w:space="0"/>
              <w:bottom w:val="nil"/>
              <w:right w:val="nil"/>
            </w:tcBorders>
            <w:shd w:val="clear" w:color="auto" w:fill="FFFFFF"/>
            <w:vAlign w:val="center"/>
          </w:tcPr>
          <w:p w14:paraId="497D2E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2488F9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0.99</w:t>
            </w:r>
          </w:p>
        </w:tc>
        <w:tc>
          <w:tcPr>
            <w:tcW w:w="945" w:type="dxa"/>
            <w:gridSpan w:val="2"/>
            <w:tcBorders>
              <w:top w:val="single" w:color="000000" w:sz="4" w:space="0"/>
              <w:left w:val="single" w:color="000000" w:sz="4" w:space="0"/>
              <w:bottom w:val="nil"/>
              <w:right w:val="nil"/>
            </w:tcBorders>
            <w:shd w:val="clear" w:color="auto" w:fill="FFFFFF"/>
            <w:vAlign w:val="center"/>
          </w:tcPr>
          <w:p w14:paraId="5193E868">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4DAB696">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5CA195A3">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FF367A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D0575FF">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623773A9">
            <w:pPr>
              <w:jc w:val="left"/>
              <w:rPr>
                <w:rFonts w:hint="eastAsia" w:ascii="宋体" w:hAnsi="宋体" w:eastAsia="宋体" w:cs="宋体"/>
                <w:i w:val="0"/>
                <w:iCs w:val="0"/>
                <w:color w:val="auto"/>
                <w:sz w:val="18"/>
                <w:szCs w:val="18"/>
                <w:highlight w:val="none"/>
                <w:u w:val="none"/>
              </w:rPr>
            </w:pPr>
          </w:p>
        </w:tc>
      </w:tr>
      <w:tr w14:paraId="7392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3CA564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301" w:type="dxa"/>
            <w:gridSpan w:val="3"/>
            <w:tcBorders>
              <w:top w:val="single" w:color="000000" w:sz="4" w:space="0"/>
              <w:left w:val="single" w:color="000000" w:sz="4" w:space="0"/>
              <w:bottom w:val="nil"/>
              <w:right w:val="nil"/>
            </w:tcBorders>
            <w:shd w:val="clear" w:color="auto" w:fill="FFFFFF"/>
            <w:vAlign w:val="center"/>
          </w:tcPr>
          <w:p w14:paraId="207B0B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010404001002</w:t>
            </w:r>
          </w:p>
        </w:tc>
        <w:tc>
          <w:tcPr>
            <w:tcW w:w="2173" w:type="dxa"/>
            <w:tcBorders>
              <w:top w:val="single" w:color="000000" w:sz="4" w:space="0"/>
              <w:left w:val="single" w:color="000000" w:sz="4" w:space="0"/>
              <w:bottom w:val="nil"/>
              <w:right w:val="nil"/>
            </w:tcBorders>
            <w:shd w:val="clear" w:color="auto" w:fill="FFFFFF"/>
            <w:vAlign w:val="center"/>
          </w:tcPr>
          <w:p w14:paraId="505FCD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3067" w:type="dxa"/>
            <w:gridSpan w:val="2"/>
            <w:tcBorders>
              <w:top w:val="single" w:color="000000" w:sz="4" w:space="0"/>
              <w:left w:val="single" w:color="000000" w:sz="4" w:space="0"/>
              <w:bottom w:val="nil"/>
              <w:right w:val="nil"/>
            </w:tcBorders>
            <w:shd w:val="clear" w:color="auto" w:fill="FFFFFF"/>
            <w:vAlign w:val="center"/>
          </w:tcPr>
          <w:p w14:paraId="70AA8D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1.碎石垫层 干铺</w:t>
            </w:r>
          </w:p>
        </w:tc>
        <w:tc>
          <w:tcPr>
            <w:tcW w:w="670" w:type="dxa"/>
            <w:gridSpan w:val="2"/>
            <w:tcBorders>
              <w:top w:val="single" w:color="000000" w:sz="4" w:space="0"/>
              <w:left w:val="single" w:color="000000" w:sz="4" w:space="0"/>
              <w:bottom w:val="nil"/>
              <w:right w:val="nil"/>
            </w:tcBorders>
            <w:shd w:val="clear" w:color="auto" w:fill="FFFFFF"/>
            <w:vAlign w:val="center"/>
          </w:tcPr>
          <w:p w14:paraId="4A119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0F47A7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945" w:type="dxa"/>
            <w:gridSpan w:val="2"/>
            <w:tcBorders>
              <w:top w:val="single" w:color="000000" w:sz="4" w:space="0"/>
              <w:left w:val="single" w:color="000000" w:sz="4" w:space="0"/>
              <w:bottom w:val="nil"/>
              <w:right w:val="nil"/>
            </w:tcBorders>
            <w:shd w:val="clear" w:color="auto" w:fill="FFFFFF"/>
            <w:vAlign w:val="center"/>
          </w:tcPr>
          <w:p w14:paraId="5EE8978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90F3154">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4944029">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23A242C9">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3D8900D">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0A62A24">
            <w:pPr>
              <w:jc w:val="left"/>
              <w:rPr>
                <w:rFonts w:hint="eastAsia" w:ascii="宋体" w:hAnsi="宋体" w:eastAsia="宋体" w:cs="宋体"/>
                <w:i w:val="0"/>
                <w:iCs w:val="0"/>
                <w:color w:val="auto"/>
                <w:sz w:val="18"/>
                <w:szCs w:val="18"/>
                <w:highlight w:val="none"/>
                <w:u w:val="none"/>
              </w:rPr>
            </w:pPr>
          </w:p>
        </w:tc>
      </w:tr>
      <w:tr w14:paraId="1E82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812" w:type="dxa"/>
            <w:gridSpan w:val="14"/>
            <w:tcBorders>
              <w:top w:val="single" w:color="000000" w:sz="4" w:space="0"/>
              <w:left w:val="single" w:color="000000" w:sz="4" w:space="0"/>
              <w:bottom w:val="single" w:color="000000" w:sz="4" w:space="0"/>
              <w:right w:val="nil"/>
            </w:tcBorders>
            <w:shd w:val="clear" w:color="auto" w:fill="FFFFFF"/>
            <w:vAlign w:val="center"/>
          </w:tcPr>
          <w:p w14:paraId="30AC66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936" w:type="dxa"/>
            <w:gridSpan w:val="2"/>
            <w:tcBorders>
              <w:top w:val="single" w:color="000000" w:sz="4" w:space="0"/>
              <w:left w:val="single" w:color="000000" w:sz="4" w:space="0"/>
              <w:bottom w:val="single" w:color="000000" w:sz="4" w:space="0"/>
              <w:right w:val="nil"/>
            </w:tcBorders>
            <w:shd w:val="clear" w:color="auto" w:fill="FFFFFF"/>
            <w:vAlign w:val="center"/>
          </w:tcPr>
          <w:p w14:paraId="3B7A41C3">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single" w:color="000000" w:sz="4" w:space="0"/>
              <w:right w:val="nil"/>
            </w:tcBorders>
            <w:shd w:val="clear" w:color="auto" w:fill="FFFFFF"/>
            <w:vAlign w:val="center"/>
          </w:tcPr>
          <w:p w14:paraId="7499B51A">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vAlign w:val="center"/>
          </w:tcPr>
          <w:p w14:paraId="2FE82F39">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single" w:color="000000" w:sz="4" w:space="0"/>
              <w:right w:val="nil"/>
            </w:tcBorders>
            <w:shd w:val="clear" w:color="auto" w:fill="FFFFFF"/>
            <w:vAlign w:val="center"/>
          </w:tcPr>
          <w:p w14:paraId="6E74EA0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C1D36">
            <w:pPr>
              <w:jc w:val="center"/>
              <w:rPr>
                <w:rFonts w:hint="eastAsia" w:ascii="宋体" w:hAnsi="宋体" w:eastAsia="宋体" w:cs="宋体"/>
                <w:i w:val="0"/>
                <w:iCs w:val="0"/>
                <w:color w:val="auto"/>
                <w:sz w:val="18"/>
                <w:szCs w:val="18"/>
                <w:highlight w:val="none"/>
                <w:u w:val="none"/>
              </w:rPr>
            </w:pPr>
          </w:p>
        </w:tc>
      </w:tr>
      <w:tr w14:paraId="1EDF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69" w:type="dxa"/>
            <w:gridSpan w:val="5"/>
            <w:tcBorders>
              <w:top w:val="nil"/>
              <w:left w:val="nil"/>
              <w:bottom w:val="nil"/>
              <w:right w:val="nil"/>
            </w:tcBorders>
            <w:shd w:val="clear" w:color="auto" w:fill="FFFFFF"/>
            <w:vAlign w:val="center"/>
          </w:tcPr>
          <w:p w14:paraId="5424B6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067" w:type="dxa"/>
            <w:gridSpan w:val="2"/>
            <w:tcBorders>
              <w:top w:val="nil"/>
              <w:left w:val="nil"/>
              <w:bottom w:val="nil"/>
              <w:right w:val="nil"/>
            </w:tcBorders>
            <w:shd w:val="clear" w:color="auto" w:fill="FFFFFF"/>
            <w:vAlign w:val="bottom"/>
          </w:tcPr>
          <w:p w14:paraId="44DA1DA7">
            <w:pPr>
              <w:jc w:val="left"/>
              <w:rPr>
                <w:rFonts w:hint="eastAsia" w:ascii="宋体" w:hAnsi="宋体" w:eastAsia="宋体" w:cs="宋体"/>
                <w:i w:val="0"/>
                <w:iCs w:val="0"/>
                <w:color w:val="auto"/>
                <w:sz w:val="18"/>
                <w:szCs w:val="18"/>
                <w:highlight w:val="none"/>
                <w:u w:val="none"/>
              </w:rPr>
            </w:pPr>
          </w:p>
        </w:tc>
        <w:tc>
          <w:tcPr>
            <w:tcW w:w="670" w:type="dxa"/>
            <w:gridSpan w:val="2"/>
            <w:tcBorders>
              <w:top w:val="nil"/>
              <w:left w:val="nil"/>
              <w:bottom w:val="nil"/>
              <w:right w:val="nil"/>
            </w:tcBorders>
            <w:shd w:val="clear" w:color="auto" w:fill="FFFFFF"/>
            <w:vAlign w:val="bottom"/>
          </w:tcPr>
          <w:p w14:paraId="46F57C14">
            <w:pPr>
              <w:jc w:val="left"/>
              <w:rPr>
                <w:rFonts w:hint="eastAsia" w:ascii="宋体" w:hAnsi="宋体" w:eastAsia="宋体" w:cs="宋体"/>
                <w:i w:val="0"/>
                <w:iCs w:val="0"/>
                <w:color w:val="auto"/>
                <w:sz w:val="18"/>
                <w:szCs w:val="18"/>
                <w:highlight w:val="none"/>
                <w:u w:val="none"/>
              </w:rPr>
            </w:pPr>
          </w:p>
        </w:tc>
        <w:tc>
          <w:tcPr>
            <w:tcW w:w="1061" w:type="dxa"/>
            <w:gridSpan w:val="3"/>
            <w:tcBorders>
              <w:top w:val="nil"/>
              <w:left w:val="nil"/>
              <w:bottom w:val="nil"/>
              <w:right w:val="nil"/>
            </w:tcBorders>
            <w:shd w:val="clear" w:color="auto" w:fill="FFFFFF"/>
            <w:vAlign w:val="bottom"/>
          </w:tcPr>
          <w:p w14:paraId="42D44E14">
            <w:pPr>
              <w:jc w:val="left"/>
              <w:rPr>
                <w:rFonts w:hint="eastAsia" w:ascii="宋体" w:hAnsi="宋体" w:eastAsia="宋体" w:cs="宋体"/>
                <w:i w:val="0"/>
                <w:iCs w:val="0"/>
                <w:color w:val="auto"/>
                <w:sz w:val="18"/>
                <w:szCs w:val="18"/>
                <w:highlight w:val="none"/>
                <w:u w:val="none"/>
              </w:rPr>
            </w:pPr>
          </w:p>
        </w:tc>
        <w:tc>
          <w:tcPr>
            <w:tcW w:w="945" w:type="dxa"/>
            <w:gridSpan w:val="2"/>
            <w:tcBorders>
              <w:top w:val="nil"/>
              <w:left w:val="nil"/>
              <w:bottom w:val="nil"/>
              <w:right w:val="nil"/>
            </w:tcBorders>
            <w:shd w:val="clear" w:color="auto" w:fill="FFFFFF"/>
            <w:vAlign w:val="bottom"/>
          </w:tcPr>
          <w:p w14:paraId="7C043C25">
            <w:pPr>
              <w:jc w:val="left"/>
              <w:rPr>
                <w:rFonts w:hint="eastAsia" w:ascii="宋体" w:hAnsi="宋体" w:eastAsia="宋体" w:cs="宋体"/>
                <w:i w:val="0"/>
                <w:iCs w:val="0"/>
                <w:color w:val="auto"/>
                <w:sz w:val="18"/>
                <w:szCs w:val="18"/>
                <w:highlight w:val="none"/>
                <w:u w:val="none"/>
              </w:rPr>
            </w:pPr>
          </w:p>
        </w:tc>
        <w:tc>
          <w:tcPr>
            <w:tcW w:w="936" w:type="dxa"/>
            <w:gridSpan w:val="2"/>
            <w:tcBorders>
              <w:top w:val="nil"/>
              <w:left w:val="nil"/>
              <w:bottom w:val="nil"/>
              <w:right w:val="nil"/>
            </w:tcBorders>
            <w:shd w:val="clear" w:color="auto" w:fill="FFFFFF"/>
            <w:vAlign w:val="bottom"/>
          </w:tcPr>
          <w:p w14:paraId="4C853FBC">
            <w:pPr>
              <w:jc w:val="left"/>
              <w:rPr>
                <w:rFonts w:hint="eastAsia" w:ascii="宋体" w:hAnsi="宋体" w:eastAsia="宋体" w:cs="宋体"/>
                <w:i w:val="0"/>
                <w:iCs w:val="0"/>
                <w:color w:val="auto"/>
                <w:sz w:val="18"/>
                <w:szCs w:val="18"/>
                <w:highlight w:val="none"/>
                <w:u w:val="none"/>
              </w:rPr>
            </w:pPr>
          </w:p>
        </w:tc>
        <w:tc>
          <w:tcPr>
            <w:tcW w:w="788" w:type="dxa"/>
            <w:gridSpan w:val="2"/>
            <w:tcBorders>
              <w:top w:val="nil"/>
              <w:left w:val="nil"/>
              <w:bottom w:val="nil"/>
              <w:right w:val="nil"/>
            </w:tcBorders>
            <w:shd w:val="clear" w:color="auto" w:fill="FFFFFF"/>
            <w:vAlign w:val="bottom"/>
          </w:tcPr>
          <w:p w14:paraId="4EC41F5A">
            <w:pPr>
              <w:jc w:val="left"/>
              <w:rPr>
                <w:rFonts w:hint="eastAsia" w:ascii="宋体" w:hAnsi="宋体" w:eastAsia="宋体" w:cs="宋体"/>
                <w:i w:val="0"/>
                <w:iCs w:val="0"/>
                <w:color w:val="auto"/>
                <w:sz w:val="18"/>
                <w:szCs w:val="18"/>
                <w:highlight w:val="none"/>
                <w:u w:val="none"/>
              </w:rPr>
            </w:pPr>
          </w:p>
        </w:tc>
        <w:tc>
          <w:tcPr>
            <w:tcW w:w="935" w:type="dxa"/>
            <w:gridSpan w:val="2"/>
            <w:tcBorders>
              <w:top w:val="nil"/>
              <w:left w:val="nil"/>
              <w:bottom w:val="nil"/>
              <w:right w:val="nil"/>
            </w:tcBorders>
            <w:shd w:val="clear" w:color="auto" w:fill="FFFFFF"/>
            <w:vAlign w:val="bottom"/>
          </w:tcPr>
          <w:p w14:paraId="7CCDB172">
            <w:pPr>
              <w:jc w:val="left"/>
              <w:rPr>
                <w:rFonts w:hint="eastAsia" w:ascii="宋体" w:hAnsi="宋体" w:eastAsia="宋体" w:cs="宋体"/>
                <w:i w:val="0"/>
                <w:iCs w:val="0"/>
                <w:color w:val="auto"/>
                <w:sz w:val="18"/>
                <w:szCs w:val="18"/>
                <w:highlight w:val="none"/>
                <w:u w:val="none"/>
              </w:rPr>
            </w:pPr>
          </w:p>
        </w:tc>
        <w:tc>
          <w:tcPr>
            <w:tcW w:w="714" w:type="dxa"/>
            <w:gridSpan w:val="2"/>
            <w:tcBorders>
              <w:top w:val="nil"/>
              <w:left w:val="nil"/>
              <w:bottom w:val="nil"/>
              <w:right w:val="nil"/>
            </w:tcBorders>
            <w:shd w:val="clear" w:color="auto" w:fill="FFFFFF"/>
            <w:vAlign w:val="bottom"/>
          </w:tcPr>
          <w:p w14:paraId="74B3FB6E">
            <w:pPr>
              <w:jc w:val="left"/>
              <w:rPr>
                <w:rFonts w:hint="eastAsia" w:ascii="宋体" w:hAnsi="宋体" w:eastAsia="宋体" w:cs="宋体"/>
                <w:i w:val="0"/>
                <w:iCs w:val="0"/>
                <w:color w:val="auto"/>
                <w:sz w:val="18"/>
                <w:szCs w:val="18"/>
                <w:highlight w:val="none"/>
                <w:u w:val="none"/>
              </w:rPr>
            </w:pPr>
          </w:p>
        </w:tc>
        <w:tc>
          <w:tcPr>
            <w:tcW w:w="795" w:type="dxa"/>
            <w:gridSpan w:val="2"/>
            <w:tcBorders>
              <w:top w:val="nil"/>
              <w:left w:val="nil"/>
              <w:bottom w:val="nil"/>
              <w:right w:val="nil"/>
            </w:tcBorders>
            <w:shd w:val="clear" w:color="auto" w:fill="FFFFFF"/>
            <w:vAlign w:val="bottom"/>
          </w:tcPr>
          <w:p w14:paraId="7D5F6316">
            <w:pPr>
              <w:jc w:val="left"/>
              <w:rPr>
                <w:rFonts w:hint="eastAsia" w:ascii="宋体" w:hAnsi="宋体" w:eastAsia="宋体" w:cs="宋体"/>
                <w:i w:val="0"/>
                <w:iCs w:val="0"/>
                <w:color w:val="auto"/>
                <w:sz w:val="18"/>
                <w:szCs w:val="18"/>
                <w:highlight w:val="none"/>
                <w:u w:val="none"/>
              </w:rPr>
            </w:pPr>
          </w:p>
        </w:tc>
      </w:tr>
      <w:tr w14:paraId="785E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980" w:type="dxa"/>
            <w:gridSpan w:val="24"/>
            <w:tcBorders>
              <w:top w:val="nil"/>
              <w:left w:val="nil"/>
              <w:bottom w:val="nil"/>
              <w:right w:val="nil"/>
            </w:tcBorders>
            <w:shd w:val="clear" w:color="auto" w:fill="FFFFFF"/>
            <w:vAlign w:val="center"/>
          </w:tcPr>
          <w:p w14:paraId="787B1571">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分部分项工程清单与计价表</w:t>
            </w:r>
          </w:p>
        </w:tc>
      </w:tr>
      <w:tr w14:paraId="2F7D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7" w:type="dxa"/>
            <w:gridSpan w:val="12"/>
            <w:tcBorders>
              <w:top w:val="nil"/>
              <w:left w:val="nil"/>
              <w:bottom w:val="nil"/>
              <w:right w:val="nil"/>
            </w:tcBorders>
            <w:shd w:val="clear" w:color="auto" w:fill="FFFFFF"/>
            <w:vAlign w:val="bottom"/>
          </w:tcPr>
          <w:p w14:paraId="190BDCF7">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669" w:type="dxa"/>
            <w:gridSpan w:val="6"/>
            <w:tcBorders>
              <w:top w:val="nil"/>
              <w:left w:val="nil"/>
              <w:bottom w:val="nil"/>
              <w:right w:val="nil"/>
            </w:tcBorders>
            <w:shd w:val="clear" w:color="auto" w:fill="FFFFFF"/>
            <w:vAlign w:val="bottom"/>
          </w:tcPr>
          <w:p w14:paraId="584F1EEF">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444" w:type="dxa"/>
            <w:gridSpan w:val="6"/>
            <w:tcBorders>
              <w:top w:val="nil"/>
              <w:left w:val="nil"/>
              <w:bottom w:val="nil"/>
              <w:right w:val="nil"/>
            </w:tcBorders>
            <w:shd w:val="clear" w:color="auto" w:fill="FFFFFF"/>
            <w:vAlign w:val="bottom"/>
          </w:tcPr>
          <w:p w14:paraId="406BB2CD">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第5页 共6页</w:t>
            </w:r>
          </w:p>
        </w:tc>
      </w:tr>
      <w:tr w14:paraId="3597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restart"/>
            <w:tcBorders>
              <w:top w:val="single" w:color="000000" w:sz="4" w:space="0"/>
              <w:left w:val="single" w:color="000000" w:sz="4" w:space="0"/>
              <w:bottom w:val="nil"/>
              <w:right w:val="nil"/>
            </w:tcBorders>
            <w:shd w:val="clear" w:color="auto" w:fill="FFFFFF"/>
            <w:vAlign w:val="center"/>
          </w:tcPr>
          <w:p w14:paraId="28766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01" w:type="dxa"/>
            <w:gridSpan w:val="3"/>
            <w:vMerge w:val="restart"/>
            <w:tcBorders>
              <w:top w:val="single" w:color="000000" w:sz="4" w:space="0"/>
              <w:left w:val="single" w:color="000000" w:sz="4" w:space="0"/>
              <w:bottom w:val="nil"/>
              <w:right w:val="nil"/>
            </w:tcBorders>
            <w:shd w:val="clear" w:color="auto" w:fill="FFFFFF"/>
            <w:vAlign w:val="center"/>
          </w:tcPr>
          <w:p w14:paraId="219272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173" w:type="dxa"/>
            <w:vMerge w:val="restart"/>
            <w:tcBorders>
              <w:top w:val="single" w:color="000000" w:sz="4" w:space="0"/>
              <w:left w:val="single" w:color="000000" w:sz="4" w:space="0"/>
              <w:bottom w:val="nil"/>
              <w:right w:val="nil"/>
            </w:tcBorders>
            <w:shd w:val="clear" w:color="auto" w:fill="FFFFFF"/>
            <w:vAlign w:val="center"/>
          </w:tcPr>
          <w:p w14:paraId="182330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067" w:type="dxa"/>
            <w:gridSpan w:val="2"/>
            <w:vMerge w:val="restart"/>
            <w:tcBorders>
              <w:top w:val="single" w:color="000000" w:sz="4" w:space="0"/>
              <w:left w:val="single" w:color="000000" w:sz="4" w:space="0"/>
              <w:bottom w:val="nil"/>
              <w:right w:val="nil"/>
            </w:tcBorders>
            <w:shd w:val="clear" w:color="auto" w:fill="FFFFFF"/>
            <w:vAlign w:val="center"/>
          </w:tcPr>
          <w:p w14:paraId="7BFFE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0" w:type="dxa"/>
            <w:gridSpan w:val="2"/>
            <w:vMerge w:val="restart"/>
            <w:tcBorders>
              <w:top w:val="single" w:color="000000" w:sz="4" w:space="0"/>
              <w:left w:val="single" w:color="000000" w:sz="4" w:space="0"/>
              <w:bottom w:val="nil"/>
              <w:right w:val="nil"/>
            </w:tcBorders>
            <w:shd w:val="clear" w:color="auto" w:fill="FFFFFF"/>
            <w:vAlign w:val="center"/>
          </w:tcPr>
          <w:p w14:paraId="1E01AD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1061" w:type="dxa"/>
            <w:gridSpan w:val="3"/>
            <w:vMerge w:val="restart"/>
            <w:tcBorders>
              <w:top w:val="single" w:color="000000" w:sz="4" w:space="0"/>
              <w:left w:val="single" w:color="000000" w:sz="4" w:space="0"/>
              <w:bottom w:val="nil"/>
              <w:right w:val="nil"/>
            </w:tcBorders>
            <w:shd w:val="clear" w:color="auto" w:fill="FFFFFF"/>
            <w:vAlign w:val="center"/>
          </w:tcPr>
          <w:p w14:paraId="43CAF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318" w:type="dxa"/>
            <w:gridSpan w:val="10"/>
            <w:tcBorders>
              <w:top w:val="single" w:color="000000" w:sz="4" w:space="0"/>
              <w:left w:val="single" w:color="000000" w:sz="4" w:space="0"/>
              <w:bottom w:val="nil"/>
              <w:right w:val="nil"/>
            </w:tcBorders>
            <w:shd w:val="clear" w:color="auto" w:fill="FFFFFF"/>
            <w:vAlign w:val="center"/>
          </w:tcPr>
          <w:p w14:paraId="0283CE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7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20C1BE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1041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4636BB83">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3355FA51">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167A3792">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6F8CDAA6">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3ABBC9F4">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417A7503">
            <w:pPr>
              <w:jc w:val="center"/>
              <w:rPr>
                <w:rFonts w:hint="eastAsia" w:ascii="宋体" w:hAnsi="宋体" w:eastAsia="宋体" w:cs="宋体"/>
                <w:i w:val="0"/>
                <w:iCs w:val="0"/>
                <w:color w:val="auto"/>
                <w:sz w:val="18"/>
                <w:szCs w:val="18"/>
                <w:highlight w:val="none"/>
                <w:u w:val="none"/>
              </w:rPr>
            </w:pP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14:paraId="29441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936" w:type="dxa"/>
            <w:gridSpan w:val="2"/>
            <w:vMerge w:val="restart"/>
            <w:tcBorders>
              <w:top w:val="single" w:color="000000" w:sz="4" w:space="0"/>
              <w:left w:val="single" w:color="000000" w:sz="4" w:space="0"/>
              <w:bottom w:val="nil"/>
              <w:right w:val="nil"/>
            </w:tcBorders>
            <w:shd w:val="clear" w:color="auto" w:fill="FFFFFF"/>
            <w:vAlign w:val="center"/>
          </w:tcPr>
          <w:p w14:paraId="35CDAD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437" w:type="dxa"/>
            <w:gridSpan w:val="6"/>
            <w:tcBorders>
              <w:top w:val="single" w:color="000000" w:sz="4" w:space="0"/>
              <w:left w:val="single" w:color="000000" w:sz="4" w:space="0"/>
              <w:bottom w:val="nil"/>
              <w:right w:val="single" w:color="000000" w:sz="4" w:space="0"/>
            </w:tcBorders>
            <w:shd w:val="clear" w:color="auto" w:fill="FFFFFF"/>
            <w:vAlign w:val="center"/>
          </w:tcPr>
          <w:p w14:paraId="18463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D073094">
            <w:pPr>
              <w:jc w:val="center"/>
              <w:rPr>
                <w:rFonts w:hint="eastAsia" w:ascii="宋体" w:hAnsi="宋体" w:eastAsia="宋体" w:cs="宋体"/>
                <w:i w:val="0"/>
                <w:iCs w:val="0"/>
                <w:color w:val="auto"/>
                <w:sz w:val="18"/>
                <w:szCs w:val="18"/>
                <w:highlight w:val="none"/>
                <w:u w:val="none"/>
              </w:rPr>
            </w:pPr>
          </w:p>
        </w:tc>
      </w:tr>
      <w:tr w14:paraId="24AE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03EC507A">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4B1F900B">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79DC92E0">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0E229C9B">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20B787E0">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4BDC3445">
            <w:pPr>
              <w:jc w:val="center"/>
              <w:rPr>
                <w:rFonts w:hint="eastAsia" w:ascii="宋体" w:hAnsi="宋体" w:eastAsia="宋体" w:cs="宋体"/>
                <w:i w:val="0"/>
                <w:iCs w:val="0"/>
                <w:color w:val="auto"/>
                <w:sz w:val="18"/>
                <w:szCs w:val="18"/>
                <w:highlight w:val="none"/>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14:paraId="5BE61A47">
            <w:pPr>
              <w:jc w:val="center"/>
              <w:rPr>
                <w:rFonts w:hint="eastAsia" w:ascii="宋体" w:hAnsi="宋体" w:eastAsia="宋体" w:cs="宋体"/>
                <w:i w:val="0"/>
                <w:iCs w:val="0"/>
                <w:color w:val="auto"/>
                <w:sz w:val="18"/>
                <w:szCs w:val="18"/>
                <w:highlight w:val="none"/>
                <w:u w:val="none"/>
              </w:rPr>
            </w:pPr>
          </w:p>
        </w:tc>
        <w:tc>
          <w:tcPr>
            <w:tcW w:w="936" w:type="dxa"/>
            <w:gridSpan w:val="2"/>
            <w:vMerge w:val="continue"/>
            <w:tcBorders>
              <w:top w:val="single" w:color="000000" w:sz="4" w:space="0"/>
              <w:left w:val="single" w:color="000000" w:sz="4" w:space="0"/>
              <w:bottom w:val="nil"/>
              <w:right w:val="nil"/>
            </w:tcBorders>
            <w:shd w:val="clear" w:color="auto" w:fill="FFFFFF"/>
            <w:vAlign w:val="center"/>
          </w:tcPr>
          <w:p w14:paraId="28F9263B">
            <w:pPr>
              <w:jc w:val="center"/>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7203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935" w:type="dxa"/>
            <w:gridSpan w:val="2"/>
            <w:tcBorders>
              <w:top w:val="single" w:color="000000" w:sz="4" w:space="0"/>
              <w:left w:val="single" w:color="000000" w:sz="4" w:space="0"/>
              <w:bottom w:val="nil"/>
              <w:right w:val="nil"/>
            </w:tcBorders>
            <w:shd w:val="clear" w:color="auto" w:fill="FFFFFF"/>
            <w:vAlign w:val="center"/>
          </w:tcPr>
          <w:p w14:paraId="3CB8E4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714" w:type="dxa"/>
            <w:gridSpan w:val="2"/>
            <w:tcBorders>
              <w:top w:val="single" w:color="000000" w:sz="4" w:space="0"/>
              <w:left w:val="single" w:color="000000" w:sz="4" w:space="0"/>
              <w:bottom w:val="nil"/>
              <w:right w:val="single" w:color="000000" w:sz="4" w:space="0"/>
            </w:tcBorders>
            <w:shd w:val="clear" w:color="auto" w:fill="FFFFFF"/>
            <w:vAlign w:val="center"/>
          </w:tcPr>
          <w:p w14:paraId="4DA2CA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2BB23D2">
            <w:pPr>
              <w:jc w:val="center"/>
              <w:rPr>
                <w:rFonts w:hint="eastAsia" w:ascii="宋体" w:hAnsi="宋体" w:eastAsia="宋体" w:cs="宋体"/>
                <w:i w:val="0"/>
                <w:iCs w:val="0"/>
                <w:color w:val="auto"/>
                <w:sz w:val="18"/>
                <w:szCs w:val="18"/>
                <w:highlight w:val="none"/>
                <w:u w:val="none"/>
              </w:rPr>
            </w:pPr>
          </w:p>
        </w:tc>
      </w:tr>
      <w:tr w14:paraId="33B2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nil"/>
              <w:right w:val="nil"/>
            </w:tcBorders>
            <w:shd w:val="clear" w:color="auto" w:fill="FFFFFF"/>
            <w:vAlign w:val="center"/>
          </w:tcPr>
          <w:p w14:paraId="0FE67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301" w:type="dxa"/>
            <w:gridSpan w:val="3"/>
            <w:tcBorders>
              <w:top w:val="single" w:color="000000" w:sz="4" w:space="0"/>
              <w:left w:val="single" w:color="000000" w:sz="4" w:space="0"/>
              <w:bottom w:val="nil"/>
              <w:right w:val="nil"/>
            </w:tcBorders>
            <w:shd w:val="clear" w:color="auto" w:fill="FFFFFF"/>
            <w:vAlign w:val="center"/>
          </w:tcPr>
          <w:p w14:paraId="6DF14A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010501001002</w:t>
            </w:r>
          </w:p>
        </w:tc>
        <w:tc>
          <w:tcPr>
            <w:tcW w:w="2173" w:type="dxa"/>
            <w:tcBorders>
              <w:top w:val="single" w:color="000000" w:sz="4" w:space="0"/>
              <w:left w:val="single" w:color="000000" w:sz="4" w:space="0"/>
              <w:bottom w:val="nil"/>
              <w:right w:val="nil"/>
            </w:tcBorders>
            <w:shd w:val="clear" w:color="auto" w:fill="FFFFFF"/>
            <w:vAlign w:val="center"/>
          </w:tcPr>
          <w:p w14:paraId="3926A4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3067" w:type="dxa"/>
            <w:gridSpan w:val="2"/>
            <w:tcBorders>
              <w:top w:val="single" w:color="000000" w:sz="4" w:space="0"/>
              <w:left w:val="single" w:color="000000" w:sz="4" w:space="0"/>
              <w:bottom w:val="nil"/>
              <w:right w:val="nil"/>
            </w:tcBorders>
            <w:shd w:val="clear" w:color="auto" w:fill="FFFFFF"/>
            <w:vAlign w:val="center"/>
          </w:tcPr>
          <w:p w14:paraId="4305DD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 基础 垫层^非泵送商品混凝土 C20</w:t>
            </w:r>
          </w:p>
        </w:tc>
        <w:tc>
          <w:tcPr>
            <w:tcW w:w="670" w:type="dxa"/>
            <w:gridSpan w:val="2"/>
            <w:tcBorders>
              <w:top w:val="single" w:color="000000" w:sz="4" w:space="0"/>
              <w:left w:val="single" w:color="000000" w:sz="4" w:space="0"/>
              <w:bottom w:val="nil"/>
              <w:right w:val="nil"/>
            </w:tcBorders>
            <w:shd w:val="clear" w:color="auto" w:fill="FFFFFF"/>
            <w:vAlign w:val="center"/>
          </w:tcPr>
          <w:p w14:paraId="44FC32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061" w:type="dxa"/>
            <w:gridSpan w:val="3"/>
            <w:tcBorders>
              <w:top w:val="single" w:color="000000" w:sz="4" w:space="0"/>
              <w:left w:val="single" w:color="000000" w:sz="4" w:space="0"/>
              <w:bottom w:val="nil"/>
              <w:right w:val="nil"/>
            </w:tcBorders>
            <w:shd w:val="clear" w:color="auto" w:fill="FFFFFF"/>
            <w:vAlign w:val="center"/>
          </w:tcPr>
          <w:p w14:paraId="66EC0C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0.51</w:t>
            </w:r>
          </w:p>
        </w:tc>
        <w:tc>
          <w:tcPr>
            <w:tcW w:w="945" w:type="dxa"/>
            <w:gridSpan w:val="2"/>
            <w:tcBorders>
              <w:top w:val="single" w:color="000000" w:sz="4" w:space="0"/>
              <w:left w:val="single" w:color="000000" w:sz="4" w:space="0"/>
              <w:bottom w:val="nil"/>
              <w:right w:val="nil"/>
            </w:tcBorders>
            <w:shd w:val="clear" w:color="auto" w:fill="FFFFFF"/>
            <w:vAlign w:val="center"/>
          </w:tcPr>
          <w:p w14:paraId="40BCA352">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489090A2">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3C3AB7D">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9509574">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B2F0767">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C26E9C4">
            <w:pPr>
              <w:jc w:val="left"/>
              <w:rPr>
                <w:rFonts w:hint="eastAsia" w:ascii="宋体" w:hAnsi="宋体" w:eastAsia="宋体" w:cs="宋体"/>
                <w:i w:val="0"/>
                <w:iCs w:val="0"/>
                <w:color w:val="auto"/>
                <w:sz w:val="18"/>
                <w:szCs w:val="18"/>
                <w:highlight w:val="none"/>
                <w:u w:val="none"/>
              </w:rPr>
            </w:pPr>
          </w:p>
        </w:tc>
      </w:tr>
      <w:tr w14:paraId="5DD5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5" w:type="dxa"/>
            <w:tcBorders>
              <w:top w:val="single" w:color="000000" w:sz="4" w:space="0"/>
              <w:left w:val="single" w:color="000000" w:sz="4" w:space="0"/>
              <w:bottom w:val="nil"/>
              <w:right w:val="nil"/>
            </w:tcBorders>
            <w:shd w:val="clear" w:color="auto" w:fill="FFFFFF"/>
            <w:vAlign w:val="center"/>
          </w:tcPr>
          <w:p w14:paraId="54B4A5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301" w:type="dxa"/>
            <w:gridSpan w:val="3"/>
            <w:tcBorders>
              <w:top w:val="single" w:color="000000" w:sz="4" w:space="0"/>
              <w:left w:val="single" w:color="000000" w:sz="4" w:space="0"/>
              <w:bottom w:val="nil"/>
              <w:right w:val="nil"/>
            </w:tcBorders>
            <w:shd w:val="clear" w:color="auto" w:fill="FFFFFF"/>
            <w:vAlign w:val="center"/>
          </w:tcPr>
          <w:p w14:paraId="050304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011503005001</w:t>
            </w:r>
          </w:p>
        </w:tc>
        <w:tc>
          <w:tcPr>
            <w:tcW w:w="2173" w:type="dxa"/>
            <w:tcBorders>
              <w:top w:val="single" w:color="000000" w:sz="4" w:space="0"/>
              <w:left w:val="single" w:color="000000" w:sz="4" w:space="0"/>
              <w:bottom w:val="nil"/>
              <w:right w:val="nil"/>
            </w:tcBorders>
            <w:shd w:val="clear" w:color="auto" w:fill="FFFFFF"/>
            <w:vAlign w:val="center"/>
          </w:tcPr>
          <w:p w14:paraId="4CD3BC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金属靠墙扶手</w:t>
            </w:r>
          </w:p>
        </w:tc>
        <w:tc>
          <w:tcPr>
            <w:tcW w:w="3067" w:type="dxa"/>
            <w:gridSpan w:val="2"/>
            <w:tcBorders>
              <w:top w:val="single" w:color="000000" w:sz="4" w:space="0"/>
              <w:left w:val="single" w:color="000000" w:sz="4" w:space="0"/>
              <w:bottom w:val="nil"/>
              <w:right w:val="nil"/>
            </w:tcBorders>
            <w:shd w:val="clear" w:color="auto" w:fill="FFFFFF"/>
            <w:vAlign w:val="center"/>
          </w:tcPr>
          <w:p w14:paraId="4C4B33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1.2mm厚304不锈钢钢管安装，直径φ50mm，含法兰盘及螺栓等配件</w:t>
            </w:r>
          </w:p>
        </w:tc>
        <w:tc>
          <w:tcPr>
            <w:tcW w:w="670" w:type="dxa"/>
            <w:gridSpan w:val="2"/>
            <w:tcBorders>
              <w:top w:val="single" w:color="000000" w:sz="4" w:space="0"/>
              <w:left w:val="single" w:color="000000" w:sz="4" w:space="0"/>
              <w:bottom w:val="nil"/>
              <w:right w:val="nil"/>
            </w:tcBorders>
            <w:shd w:val="clear" w:color="auto" w:fill="FFFFFF"/>
            <w:vAlign w:val="center"/>
          </w:tcPr>
          <w:p w14:paraId="0B764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1" w:type="dxa"/>
            <w:gridSpan w:val="3"/>
            <w:tcBorders>
              <w:top w:val="single" w:color="000000" w:sz="4" w:space="0"/>
              <w:left w:val="single" w:color="000000" w:sz="4" w:space="0"/>
              <w:bottom w:val="nil"/>
              <w:right w:val="nil"/>
            </w:tcBorders>
            <w:shd w:val="clear" w:color="auto" w:fill="FFFFFF"/>
            <w:vAlign w:val="center"/>
          </w:tcPr>
          <w:p w14:paraId="0A3426D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77.73</w:t>
            </w:r>
          </w:p>
        </w:tc>
        <w:tc>
          <w:tcPr>
            <w:tcW w:w="945" w:type="dxa"/>
            <w:gridSpan w:val="2"/>
            <w:tcBorders>
              <w:top w:val="single" w:color="000000" w:sz="4" w:space="0"/>
              <w:left w:val="single" w:color="000000" w:sz="4" w:space="0"/>
              <w:bottom w:val="nil"/>
              <w:right w:val="nil"/>
            </w:tcBorders>
            <w:shd w:val="clear" w:color="auto" w:fill="FFFFFF"/>
            <w:vAlign w:val="center"/>
          </w:tcPr>
          <w:p w14:paraId="1770FC8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4528CEEA">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521E668A">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4E0F0E8">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30E42928">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4ADB92A">
            <w:pPr>
              <w:jc w:val="left"/>
              <w:rPr>
                <w:rFonts w:hint="eastAsia" w:ascii="宋体" w:hAnsi="宋体" w:eastAsia="宋体" w:cs="宋体"/>
                <w:i w:val="0"/>
                <w:iCs w:val="0"/>
                <w:color w:val="auto"/>
                <w:sz w:val="18"/>
                <w:szCs w:val="18"/>
                <w:highlight w:val="none"/>
                <w:u w:val="none"/>
              </w:rPr>
            </w:pPr>
          </w:p>
        </w:tc>
      </w:tr>
      <w:tr w14:paraId="1D39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nil"/>
              <w:right w:val="nil"/>
            </w:tcBorders>
            <w:shd w:val="clear" w:color="auto" w:fill="FFFFFF"/>
            <w:vAlign w:val="center"/>
          </w:tcPr>
          <w:p w14:paraId="204CE6B8">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4C3933A0">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42DE3E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阳光房及连廊</w:t>
            </w:r>
          </w:p>
        </w:tc>
        <w:tc>
          <w:tcPr>
            <w:tcW w:w="3067" w:type="dxa"/>
            <w:gridSpan w:val="2"/>
            <w:tcBorders>
              <w:top w:val="single" w:color="000000" w:sz="4" w:space="0"/>
              <w:left w:val="single" w:color="000000" w:sz="4" w:space="0"/>
              <w:bottom w:val="nil"/>
              <w:right w:val="nil"/>
            </w:tcBorders>
            <w:shd w:val="clear" w:color="auto" w:fill="FFFFFF"/>
            <w:vAlign w:val="center"/>
          </w:tcPr>
          <w:p w14:paraId="5F6F42BB">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0D316569">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50E365E4">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45D4AEA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8F0EBED">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33B1DC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705A430E">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47EBB0B">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F4CC838">
            <w:pPr>
              <w:jc w:val="left"/>
              <w:rPr>
                <w:rFonts w:hint="eastAsia" w:ascii="宋体" w:hAnsi="宋体" w:eastAsia="宋体" w:cs="宋体"/>
                <w:i w:val="0"/>
                <w:iCs w:val="0"/>
                <w:color w:val="auto"/>
                <w:sz w:val="18"/>
                <w:szCs w:val="18"/>
                <w:highlight w:val="none"/>
                <w:u w:val="none"/>
              </w:rPr>
            </w:pPr>
          </w:p>
        </w:tc>
      </w:tr>
      <w:tr w14:paraId="0395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95" w:type="dxa"/>
            <w:tcBorders>
              <w:top w:val="single" w:color="000000" w:sz="4" w:space="0"/>
              <w:left w:val="single" w:color="000000" w:sz="4" w:space="0"/>
              <w:bottom w:val="nil"/>
              <w:right w:val="nil"/>
            </w:tcBorders>
            <w:shd w:val="clear" w:color="auto" w:fill="FFFFFF"/>
            <w:vAlign w:val="center"/>
          </w:tcPr>
          <w:p w14:paraId="39FF90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301" w:type="dxa"/>
            <w:gridSpan w:val="3"/>
            <w:tcBorders>
              <w:top w:val="single" w:color="000000" w:sz="4" w:space="0"/>
              <w:left w:val="single" w:color="000000" w:sz="4" w:space="0"/>
              <w:bottom w:val="nil"/>
              <w:right w:val="nil"/>
            </w:tcBorders>
            <w:shd w:val="clear" w:color="auto" w:fill="FFFFFF"/>
            <w:vAlign w:val="center"/>
          </w:tcPr>
          <w:p w14:paraId="7A4E3B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010901003003</w:t>
            </w:r>
          </w:p>
        </w:tc>
        <w:tc>
          <w:tcPr>
            <w:tcW w:w="2173" w:type="dxa"/>
            <w:tcBorders>
              <w:top w:val="single" w:color="000000" w:sz="4" w:space="0"/>
              <w:left w:val="single" w:color="000000" w:sz="4" w:space="0"/>
              <w:bottom w:val="nil"/>
              <w:right w:val="nil"/>
            </w:tcBorders>
            <w:shd w:val="clear" w:color="auto" w:fill="FFFFFF"/>
            <w:vAlign w:val="center"/>
          </w:tcPr>
          <w:p w14:paraId="233B28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阳光板屋面</w:t>
            </w:r>
          </w:p>
        </w:tc>
        <w:tc>
          <w:tcPr>
            <w:tcW w:w="3067" w:type="dxa"/>
            <w:gridSpan w:val="2"/>
            <w:tcBorders>
              <w:top w:val="single" w:color="000000" w:sz="4" w:space="0"/>
              <w:left w:val="single" w:color="000000" w:sz="4" w:space="0"/>
              <w:bottom w:val="nil"/>
              <w:right w:val="nil"/>
            </w:tcBorders>
            <w:shd w:val="clear" w:color="auto" w:fill="FFFFFF"/>
            <w:vAlign w:val="center"/>
          </w:tcPr>
          <w:p w14:paraId="2413AE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1.阳光房人字顶6mm厚阳光板，含铝合金架顶</w:t>
            </w:r>
          </w:p>
        </w:tc>
        <w:tc>
          <w:tcPr>
            <w:tcW w:w="670" w:type="dxa"/>
            <w:gridSpan w:val="2"/>
            <w:tcBorders>
              <w:top w:val="single" w:color="000000" w:sz="4" w:space="0"/>
              <w:left w:val="single" w:color="000000" w:sz="4" w:space="0"/>
              <w:bottom w:val="nil"/>
              <w:right w:val="nil"/>
            </w:tcBorders>
            <w:shd w:val="clear" w:color="auto" w:fill="FFFFFF"/>
            <w:vAlign w:val="center"/>
          </w:tcPr>
          <w:p w14:paraId="0557D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4A41A9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269.47</w:t>
            </w:r>
          </w:p>
        </w:tc>
        <w:tc>
          <w:tcPr>
            <w:tcW w:w="945" w:type="dxa"/>
            <w:gridSpan w:val="2"/>
            <w:tcBorders>
              <w:top w:val="single" w:color="000000" w:sz="4" w:space="0"/>
              <w:left w:val="single" w:color="000000" w:sz="4" w:space="0"/>
              <w:bottom w:val="nil"/>
              <w:right w:val="nil"/>
            </w:tcBorders>
            <w:shd w:val="clear" w:color="auto" w:fill="FFFFFF"/>
            <w:vAlign w:val="center"/>
          </w:tcPr>
          <w:p w14:paraId="2D44058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0432D17">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261F996">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35F191B">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39BBB06">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670E823D">
            <w:pPr>
              <w:jc w:val="left"/>
              <w:rPr>
                <w:rFonts w:hint="eastAsia" w:ascii="宋体" w:hAnsi="宋体" w:eastAsia="宋体" w:cs="宋体"/>
                <w:i w:val="0"/>
                <w:iCs w:val="0"/>
                <w:color w:val="auto"/>
                <w:sz w:val="18"/>
                <w:szCs w:val="18"/>
                <w:highlight w:val="none"/>
                <w:u w:val="none"/>
              </w:rPr>
            </w:pPr>
          </w:p>
        </w:tc>
      </w:tr>
      <w:tr w14:paraId="08A7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95" w:type="dxa"/>
            <w:tcBorders>
              <w:top w:val="single" w:color="000000" w:sz="4" w:space="0"/>
              <w:left w:val="single" w:color="000000" w:sz="4" w:space="0"/>
              <w:bottom w:val="nil"/>
              <w:right w:val="nil"/>
            </w:tcBorders>
            <w:shd w:val="clear" w:color="auto" w:fill="FFFFFF"/>
            <w:vAlign w:val="center"/>
          </w:tcPr>
          <w:p w14:paraId="502B0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301" w:type="dxa"/>
            <w:gridSpan w:val="3"/>
            <w:tcBorders>
              <w:top w:val="single" w:color="000000" w:sz="4" w:space="0"/>
              <w:left w:val="single" w:color="000000" w:sz="4" w:space="0"/>
              <w:bottom w:val="nil"/>
              <w:right w:val="nil"/>
            </w:tcBorders>
            <w:shd w:val="clear" w:color="auto" w:fill="FFFFFF"/>
            <w:vAlign w:val="center"/>
          </w:tcPr>
          <w:p w14:paraId="633D77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010901003004</w:t>
            </w:r>
          </w:p>
        </w:tc>
        <w:tc>
          <w:tcPr>
            <w:tcW w:w="2173" w:type="dxa"/>
            <w:tcBorders>
              <w:top w:val="single" w:color="000000" w:sz="4" w:space="0"/>
              <w:left w:val="single" w:color="000000" w:sz="4" w:space="0"/>
              <w:bottom w:val="nil"/>
              <w:right w:val="nil"/>
            </w:tcBorders>
            <w:shd w:val="clear" w:color="auto" w:fill="FFFFFF"/>
            <w:vAlign w:val="center"/>
          </w:tcPr>
          <w:p w14:paraId="26B65D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阳光房侧面</w:t>
            </w:r>
          </w:p>
        </w:tc>
        <w:tc>
          <w:tcPr>
            <w:tcW w:w="3067" w:type="dxa"/>
            <w:gridSpan w:val="2"/>
            <w:tcBorders>
              <w:top w:val="single" w:color="000000" w:sz="4" w:space="0"/>
              <w:left w:val="single" w:color="000000" w:sz="4" w:space="0"/>
              <w:bottom w:val="nil"/>
              <w:right w:val="nil"/>
            </w:tcBorders>
            <w:shd w:val="clear" w:color="auto" w:fill="FFFFFF"/>
            <w:vAlign w:val="center"/>
          </w:tcPr>
          <w:p w14:paraId="7CBB15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1.6mm厚钢化玻璃侧面，含钢化玻璃地弹门及铝合金构架</w:t>
            </w:r>
          </w:p>
        </w:tc>
        <w:tc>
          <w:tcPr>
            <w:tcW w:w="670" w:type="dxa"/>
            <w:gridSpan w:val="2"/>
            <w:tcBorders>
              <w:top w:val="single" w:color="000000" w:sz="4" w:space="0"/>
              <w:left w:val="single" w:color="000000" w:sz="4" w:space="0"/>
              <w:bottom w:val="nil"/>
              <w:right w:val="nil"/>
            </w:tcBorders>
            <w:shd w:val="clear" w:color="auto" w:fill="FFFFFF"/>
            <w:vAlign w:val="center"/>
          </w:tcPr>
          <w:p w14:paraId="03572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351C63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282.06</w:t>
            </w:r>
          </w:p>
        </w:tc>
        <w:tc>
          <w:tcPr>
            <w:tcW w:w="945" w:type="dxa"/>
            <w:gridSpan w:val="2"/>
            <w:tcBorders>
              <w:top w:val="single" w:color="000000" w:sz="4" w:space="0"/>
              <w:left w:val="single" w:color="000000" w:sz="4" w:space="0"/>
              <w:bottom w:val="nil"/>
              <w:right w:val="nil"/>
            </w:tcBorders>
            <w:shd w:val="clear" w:color="auto" w:fill="FFFFFF"/>
            <w:vAlign w:val="center"/>
          </w:tcPr>
          <w:p w14:paraId="18E6AE58">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33C8A322">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2C12AC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6945B48E">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4C414E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7B697D9">
            <w:pPr>
              <w:jc w:val="left"/>
              <w:rPr>
                <w:rFonts w:hint="eastAsia" w:ascii="宋体" w:hAnsi="宋体" w:eastAsia="宋体" w:cs="宋体"/>
                <w:i w:val="0"/>
                <w:iCs w:val="0"/>
                <w:color w:val="auto"/>
                <w:sz w:val="18"/>
                <w:szCs w:val="18"/>
                <w:highlight w:val="none"/>
                <w:u w:val="none"/>
              </w:rPr>
            </w:pPr>
          </w:p>
        </w:tc>
      </w:tr>
      <w:tr w14:paraId="3494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95" w:type="dxa"/>
            <w:tcBorders>
              <w:top w:val="single" w:color="000000" w:sz="4" w:space="0"/>
              <w:left w:val="single" w:color="000000" w:sz="4" w:space="0"/>
              <w:bottom w:val="nil"/>
              <w:right w:val="nil"/>
            </w:tcBorders>
            <w:shd w:val="clear" w:color="auto" w:fill="FFFFFF"/>
            <w:vAlign w:val="center"/>
          </w:tcPr>
          <w:p w14:paraId="523245B3">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62C11FD8">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389E47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连廊铝板装饰</w:t>
            </w:r>
          </w:p>
        </w:tc>
        <w:tc>
          <w:tcPr>
            <w:tcW w:w="3067" w:type="dxa"/>
            <w:gridSpan w:val="2"/>
            <w:tcBorders>
              <w:top w:val="single" w:color="000000" w:sz="4" w:space="0"/>
              <w:left w:val="single" w:color="000000" w:sz="4" w:space="0"/>
              <w:bottom w:val="nil"/>
              <w:right w:val="nil"/>
            </w:tcBorders>
            <w:shd w:val="clear" w:color="auto" w:fill="FFFFFF"/>
            <w:vAlign w:val="center"/>
          </w:tcPr>
          <w:p w14:paraId="2839C310">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2BB1F022">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6DB19408">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29C4B16B">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6849C268">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51ED5E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45577FAF">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0E1706E">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40CCA25">
            <w:pPr>
              <w:jc w:val="left"/>
              <w:rPr>
                <w:rFonts w:hint="eastAsia" w:ascii="宋体" w:hAnsi="宋体" w:eastAsia="宋体" w:cs="宋体"/>
                <w:i w:val="0"/>
                <w:iCs w:val="0"/>
                <w:color w:val="auto"/>
                <w:sz w:val="18"/>
                <w:szCs w:val="18"/>
                <w:highlight w:val="none"/>
                <w:u w:val="none"/>
              </w:rPr>
            </w:pPr>
          </w:p>
        </w:tc>
      </w:tr>
      <w:tr w14:paraId="30A1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95" w:type="dxa"/>
            <w:tcBorders>
              <w:top w:val="single" w:color="000000" w:sz="4" w:space="0"/>
              <w:left w:val="single" w:color="000000" w:sz="4" w:space="0"/>
              <w:bottom w:val="nil"/>
              <w:right w:val="nil"/>
            </w:tcBorders>
            <w:shd w:val="clear" w:color="auto" w:fill="FFFFFF"/>
            <w:vAlign w:val="center"/>
          </w:tcPr>
          <w:p w14:paraId="198C0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301" w:type="dxa"/>
            <w:gridSpan w:val="3"/>
            <w:tcBorders>
              <w:top w:val="single" w:color="000000" w:sz="4" w:space="0"/>
              <w:left w:val="single" w:color="000000" w:sz="4" w:space="0"/>
              <w:bottom w:val="nil"/>
              <w:right w:val="nil"/>
            </w:tcBorders>
            <w:shd w:val="clear" w:color="auto" w:fill="FFFFFF"/>
            <w:vAlign w:val="center"/>
          </w:tcPr>
          <w:p w14:paraId="07DCCE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010901002001</w:t>
            </w:r>
          </w:p>
        </w:tc>
        <w:tc>
          <w:tcPr>
            <w:tcW w:w="2173" w:type="dxa"/>
            <w:tcBorders>
              <w:top w:val="single" w:color="000000" w:sz="4" w:space="0"/>
              <w:left w:val="single" w:color="000000" w:sz="4" w:space="0"/>
              <w:bottom w:val="nil"/>
              <w:right w:val="nil"/>
            </w:tcBorders>
            <w:shd w:val="clear" w:color="auto" w:fill="FFFFFF"/>
            <w:vAlign w:val="center"/>
          </w:tcPr>
          <w:p w14:paraId="5590FE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型材屋面</w:t>
            </w:r>
          </w:p>
        </w:tc>
        <w:tc>
          <w:tcPr>
            <w:tcW w:w="3067" w:type="dxa"/>
            <w:gridSpan w:val="2"/>
            <w:tcBorders>
              <w:top w:val="single" w:color="000000" w:sz="4" w:space="0"/>
              <w:left w:val="single" w:color="000000" w:sz="4" w:space="0"/>
              <w:bottom w:val="nil"/>
              <w:right w:val="nil"/>
            </w:tcBorders>
            <w:shd w:val="clear" w:color="auto" w:fill="FFFFFF"/>
            <w:vAlign w:val="center"/>
          </w:tcPr>
          <w:p w14:paraId="0C603C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1.2.5mm厚铝板面板饰面</w:t>
            </w:r>
          </w:p>
        </w:tc>
        <w:tc>
          <w:tcPr>
            <w:tcW w:w="670" w:type="dxa"/>
            <w:gridSpan w:val="2"/>
            <w:tcBorders>
              <w:top w:val="single" w:color="000000" w:sz="4" w:space="0"/>
              <w:left w:val="single" w:color="000000" w:sz="4" w:space="0"/>
              <w:bottom w:val="nil"/>
              <w:right w:val="nil"/>
            </w:tcBorders>
            <w:shd w:val="clear" w:color="auto" w:fill="FFFFFF"/>
            <w:vAlign w:val="center"/>
          </w:tcPr>
          <w:p w14:paraId="4B207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4D19D6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154.16</w:t>
            </w:r>
          </w:p>
        </w:tc>
        <w:tc>
          <w:tcPr>
            <w:tcW w:w="945" w:type="dxa"/>
            <w:gridSpan w:val="2"/>
            <w:tcBorders>
              <w:top w:val="single" w:color="000000" w:sz="4" w:space="0"/>
              <w:left w:val="single" w:color="000000" w:sz="4" w:space="0"/>
              <w:bottom w:val="nil"/>
              <w:right w:val="nil"/>
            </w:tcBorders>
            <w:shd w:val="clear" w:color="auto" w:fill="FFFFFF"/>
            <w:vAlign w:val="center"/>
          </w:tcPr>
          <w:p w14:paraId="6877307B">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D5E085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8C93618">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732443F">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79D244B">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8294926">
            <w:pPr>
              <w:jc w:val="left"/>
              <w:rPr>
                <w:rFonts w:hint="eastAsia" w:ascii="宋体" w:hAnsi="宋体" w:eastAsia="宋体" w:cs="宋体"/>
                <w:i w:val="0"/>
                <w:iCs w:val="0"/>
                <w:color w:val="auto"/>
                <w:sz w:val="18"/>
                <w:szCs w:val="18"/>
                <w:highlight w:val="none"/>
                <w:u w:val="none"/>
              </w:rPr>
            </w:pPr>
          </w:p>
        </w:tc>
      </w:tr>
      <w:tr w14:paraId="4D8F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95" w:type="dxa"/>
            <w:tcBorders>
              <w:top w:val="single" w:color="000000" w:sz="4" w:space="0"/>
              <w:left w:val="single" w:color="000000" w:sz="4" w:space="0"/>
              <w:bottom w:val="nil"/>
              <w:right w:val="nil"/>
            </w:tcBorders>
            <w:shd w:val="clear" w:color="auto" w:fill="FFFFFF"/>
            <w:vAlign w:val="center"/>
          </w:tcPr>
          <w:p w14:paraId="31FBD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301" w:type="dxa"/>
            <w:gridSpan w:val="3"/>
            <w:tcBorders>
              <w:top w:val="single" w:color="000000" w:sz="4" w:space="0"/>
              <w:left w:val="single" w:color="000000" w:sz="4" w:space="0"/>
              <w:bottom w:val="nil"/>
              <w:right w:val="nil"/>
            </w:tcBorders>
            <w:shd w:val="clear" w:color="auto" w:fill="FFFFFF"/>
            <w:vAlign w:val="center"/>
          </w:tcPr>
          <w:p w14:paraId="152508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010901003005</w:t>
            </w:r>
          </w:p>
        </w:tc>
        <w:tc>
          <w:tcPr>
            <w:tcW w:w="2173" w:type="dxa"/>
            <w:tcBorders>
              <w:top w:val="single" w:color="000000" w:sz="4" w:space="0"/>
              <w:left w:val="single" w:color="000000" w:sz="4" w:space="0"/>
              <w:bottom w:val="nil"/>
              <w:right w:val="nil"/>
            </w:tcBorders>
            <w:shd w:val="clear" w:color="auto" w:fill="FFFFFF"/>
            <w:vAlign w:val="center"/>
          </w:tcPr>
          <w:p w14:paraId="0EBDBE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阳光板屋面</w:t>
            </w:r>
          </w:p>
        </w:tc>
        <w:tc>
          <w:tcPr>
            <w:tcW w:w="3067" w:type="dxa"/>
            <w:gridSpan w:val="2"/>
            <w:tcBorders>
              <w:top w:val="single" w:color="000000" w:sz="4" w:space="0"/>
              <w:left w:val="single" w:color="000000" w:sz="4" w:space="0"/>
              <w:bottom w:val="nil"/>
              <w:right w:val="nil"/>
            </w:tcBorders>
            <w:shd w:val="clear" w:color="auto" w:fill="FFFFFF"/>
            <w:vAlign w:val="center"/>
          </w:tcPr>
          <w:p w14:paraId="45052D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1.阳光房人字顶6mm厚阳光板</w:t>
            </w:r>
          </w:p>
        </w:tc>
        <w:tc>
          <w:tcPr>
            <w:tcW w:w="670" w:type="dxa"/>
            <w:gridSpan w:val="2"/>
            <w:tcBorders>
              <w:top w:val="single" w:color="000000" w:sz="4" w:space="0"/>
              <w:left w:val="single" w:color="000000" w:sz="4" w:space="0"/>
              <w:bottom w:val="nil"/>
              <w:right w:val="nil"/>
            </w:tcBorders>
            <w:shd w:val="clear" w:color="auto" w:fill="FFFFFF"/>
            <w:vAlign w:val="center"/>
          </w:tcPr>
          <w:p w14:paraId="3624D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gridSpan w:val="3"/>
            <w:tcBorders>
              <w:top w:val="single" w:color="000000" w:sz="4" w:space="0"/>
              <w:left w:val="single" w:color="000000" w:sz="4" w:space="0"/>
              <w:bottom w:val="nil"/>
              <w:right w:val="nil"/>
            </w:tcBorders>
            <w:shd w:val="clear" w:color="auto" w:fill="FFFFFF"/>
            <w:vAlign w:val="center"/>
          </w:tcPr>
          <w:p w14:paraId="244747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7.41</w:t>
            </w:r>
          </w:p>
        </w:tc>
        <w:tc>
          <w:tcPr>
            <w:tcW w:w="945" w:type="dxa"/>
            <w:gridSpan w:val="2"/>
            <w:tcBorders>
              <w:top w:val="single" w:color="000000" w:sz="4" w:space="0"/>
              <w:left w:val="single" w:color="000000" w:sz="4" w:space="0"/>
              <w:bottom w:val="nil"/>
              <w:right w:val="nil"/>
            </w:tcBorders>
            <w:shd w:val="clear" w:color="auto" w:fill="FFFFFF"/>
            <w:vAlign w:val="center"/>
          </w:tcPr>
          <w:p w14:paraId="599EC9BF">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A08702B">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17A3B6AE">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E915962">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E2FED85">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3624302">
            <w:pPr>
              <w:jc w:val="left"/>
              <w:rPr>
                <w:rFonts w:hint="eastAsia" w:ascii="宋体" w:hAnsi="宋体" w:eastAsia="宋体" w:cs="宋体"/>
                <w:i w:val="0"/>
                <w:iCs w:val="0"/>
                <w:color w:val="auto"/>
                <w:sz w:val="18"/>
                <w:szCs w:val="18"/>
                <w:highlight w:val="none"/>
                <w:u w:val="none"/>
              </w:rPr>
            </w:pPr>
          </w:p>
        </w:tc>
      </w:tr>
      <w:tr w14:paraId="63C3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595" w:type="dxa"/>
            <w:tcBorders>
              <w:top w:val="single" w:color="000000" w:sz="4" w:space="0"/>
              <w:left w:val="single" w:color="000000" w:sz="4" w:space="0"/>
              <w:bottom w:val="nil"/>
              <w:right w:val="nil"/>
            </w:tcBorders>
            <w:shd w:val="clear" w:color="auto" w:fill="FFFFFF"/>
            <w:vAlign w:val="center"/>
          </w:tcPr>
          <w:p w14:paraId="68E8B6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301" w:type="dxa"/>
            <w:gridSpan w:val="3"/>
            <w:tcBorders>
              <w:top w:val="single" w:color="000000" w:sz="4" w:space="0"/>
              <w:left w:val="single" w:color="000000" w:sz="4" w:space="0"/>
              <w:bottom w:val="nil"/>
              <w:right w:val="nil"/>
            </w:tcBorders>
            <w:shd w:val="clear" w:color="auto" w:fill="FFFFFF"/>
            <w:vAlign w:val="center"/>
          </w:tcPr>
          <w:p w14:paraId="75433E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010603003001</w:t>
            </w:r>
          </w:p>
        </w:tc>
        <w:tc>
          <w:tcPr>
            <w:tcW w:w="2173" w:type="dxa"/>
            <w:tcBorders>
              <w:top w:val="single" w:color="000000" w:sz="4" w:space="0"/>
              <w:left w:val="single" w:color="000000" w:sz="4" w:space="0"/>
              <w:bottom w:val="nil"/>
              <w:right w:val="nil"/>
            </w:tcBorders>
            <w:shd w:val="clear" w:color="auto" w:fill="FFFFFF"/>
            <w:vAlign w:val="center"/>
          </w:tcPr>
          <w:p w14:paraId="11150C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钢管柱</w:t>
            </w:r>
          </w:p>
        </w:tc>
        <w:tc>
          <w:tcPr>
            <w:tcW w:w="3067" w:type="dxa"/>
            <w:gridSpan w:val="2"/>
            <w:tcBorders>
              <w:top w:val="single" w:color="000000" w:sz="4" w:space="0"/>
              <w:left w:val="single" w:color="000000" w:sz="4" w:space="0"/>
              <w:bottom w:val="nil"/>
              <w:right w:val="nil"/>
            </w:tcBorders>
            <w:shd w:val="clear" w:color="auto" w:fill="FFFFFF"/>
            <w:vAlign w:val="center"/>
          </w:tcPr>
          <w:p w14:paraId="1A4D25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1.住宅钢结构 不锈钢柱安装 质量（t以内）3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2.金属面刷氟碳漆 ~二遍</w:t>
            </w:r>
          </w:p>
        </w:tc>
        <w:tc>
          <w:tcPr>
            <w:tcW w:w="670" w:type="dxa"/>
            <w:gridSpan w:val="2"/>
            <w:tcBorders>
              <w:top w:val="single" w:color="000000" w:sz="4" w:space="0"/>
              <w:left w:val="single" w:color="000000" w:sz="4" w:space="0"/>
              <w:bottom w:val="nil"/>
              <w:right w:val="nil"/>
            </w:tcBorders>
            <w:shd w:val="clear" w:color="auto" w:fill="FFFFFF"/>
            <w:vAlign w:val="center"/>
          </w:tcPr>
          <w:p w14:paraId="3AF74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061" w:type="dxa"/>
            <w:gridSpan w:val="3"/>
            <w:tcBorders>
              <w:top w:val="single" w:color="000000" w:sz="4" w:space="0"/>
              <w:left w:val="single" w:color="000000" w:sz="4" w:space="0"/>
              <w:bottom w:val="nil"/>
              <w:right w:val="nil"/>
            </w:tcBorders>
            <w:shd w:val="clear" w:color="auto" w:fill="FFFFFF"/>
            <w:vAlign w:val="center"/>
          </w:tcPr>
          <w:p w14:paraId="14C7640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0.928</w:t>
            </w:r>
          </w:p>
        </w:tc>
        <w:tc>
          <w:tcPr>
            <w:tcW w:w="945" w:type="dxa"/>
            <w:gridSpan w:val="2"/>
            <w:tcBorders>
              <w:top w:val="single" w:color="000000" w:sz="4" w:space="0"/>
              <w:left w:val="single" w:color="000000" w:sz="4" w:space="0"/>
              <w:bottom w:val="nil"/>
              <w:right w:val="nil"/>
            </w:tcBorders>
            <w:shd w:val="clear" w:color="auto" w:fill="FFFFFF"/>
            <w:vAlign w:val="center"/>
          </w:tcPr>
          <w:p w14:paraId="35EA288C">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988010B">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6B106ECF">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6919AFB">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3AB028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8D27C48">
            <w:pPr>
              <w:jc w:val="left"/>
              <w:rPr>
                <w:rFonts w:hint="eastAsia" w:ascii="宋体" w:hAnsi="宋体" w:eastAsia="宋体" w:cs="宋体"/>
                <w:i w:val="0"/>
                <w:iCs w:val="0"/>
                <w:color w:val="auto"/>
                <w:sz w:val="18"/>
                <w:szCs w:val="18"/>
                <w:highlight w:val="none"/>
                <w:u w:val="none"/>
              </w:rPr>
            </w:pPr>
          </w:p>
        </w:tc>
      </w:tr>
      <w:tr w14:paraId="368D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95" w:type="dxa"/>
            <w:tcBorders>
              <w:top w:val="single" w:color="000000" w:sz="4" w:space="0"/>
              <w:left w:val="single" w:color="000000" w:sz="4" w:space="0"/>
              <w:bottom w:val="nil"/>
              <w:right w:val="nil"/>
            </w:tcBorders>
            <w:shd w:val="clear" w:color="auto" w:fill="FFFFFF"/>
            <w:vAlign w:val="center"/>
          </w:tcPr>
          <w:p w14:paraId="3C1654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301" w:type="dxa"/>
            <w:gridSpan w:val="3"/>
            <w:tcBorders>
              <w:top w:val="single" w:color="000000" w:sz="4" w:space="0"/>
              <w:left w:val="single" w:color="000000" w:sz="4" w:space="0"/>
              <w:bottom w:val="nil"/>
              <w:right w:val="nil"/>
            </w:tcBorders>
            <w:shd w:val="clear" w:color="auto" w:fill="FFFFFF"/>
            <w:vAlign w:val="center"/>
          </w:tcPr>
          <w:p w14:paraId="57BD2F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010604001001</w:t>
            </w:r>
          </w:p>
        </w:tc>
        <w:tc>
          <w:tcPr>
            <w:tcW w:w="2173" w:type="dxa"/>
            <w:tcBorders>
              <w:top w:val="single" w:color="000000" w:sz="4" w:space="0"/>
              <w:left w:val="single" w:color="000000" w:sz="4" w:space="0"/>
              <w:bottom w:val="nil"/>
              <w:right w:val="nil"/>
            </w:tcBorders>
            <w:shd w:val="clear" w:color="auto" w:fill="FFFFFF"/>
            <w:vAlign w:val="center"/>
          </w:tcPr>
          <w:p w14:paraId="7EBDD2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钢梁</w:t>
            </w:r>
          </w:p>
        </w:tc>
        <w:tc>
          <w:tcPr>
            <w:tcW w:w="3067" w:type="dxa"/>
            <w:gridSpan w:val="2"/>
            <w:tcBorders>
              <w:top w:val="single" w:color="000000" w:sz="4" w:space="0"/>
              <w:left w:val="single" w:color="000000" w:sz="4" w:space="0"/>
              <w:bottom w:val="nil"/>
              <w:right w:val="nil"/>
            </w:tcBorders>
            <w:shd w:val="clear" w:color="auto" w:fill="FFFFFF"/>
            <w:vAlign w:val="center"/>
          </w:tcPr>
          <w:p w14:paraId="27D442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1.L70*150H型镀锌钢龙骨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2.金属面刷氟碳漆 ~二遍</w:t>
            </w:r>
          </w:p>
        </w:tc>
        <w:tc>
          <w:tcPr>
            <w:tcW w:w="670" w:type="dxa"/>
            <w:gridSpan w:val="2"/>
            <w:tcBorders>
              <w:top w:val="single" w:color="000000" w:sz="4" w:space="0"/>
              <w:left w:val="single" w:color="000000" w:sz="4" w:space="0"/>
              <w:bottom w:val="nil"/>
              <w:right w:val="nil"/>
            </w:tcBorders>
            <w:shd w:val="clear" w:color="auto" w:fill="FFFFFF"/>
            <w:vAlign w:val="center"/>
          </w:tcPr>
          <w:p w14:paraId="7520D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061" w:type="dxa"/>
            <w:gridSpan w:val="3"/>
            <w:tcBorders>
              <w:top w:val="single" w:color="000000" w:sz="4" w:space="0"/>
              <w:left w:val="single" w:color="000000" w:sz="4" w:space="0"/>
              <w:bottom w:val="nil"/>
              <w:right w:val="nil"/>
            </w:tcBorders>
            <w:shd w:val="clear" w:color="auto" w:fill="FFFFFF"/>
            <w:vAlign w:val="center"/>
          </w:tcPr>
          <w:p w14:paraId="190ED7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945" w:type="dxa"/>
            <w:gridSpan w:val="2"/>
            <w:tcBorders>
              <w:top w:val="single" w:color="000000" w:sz="4" w:space="0"/>
              <w:left w:val="single" w:color="000000" w:sz="4" w:space="0"/>
              <w:bottom w:val="nil"/>
              <w:right w:val="nil"/>
            </w:tcBorders>
            <w:shd w:val="clear" w:color="auto" w:fill="FFFFFF"/>
            <w:vAlign w:val="center"/>
          </w:tcPr>
          <w:p w14:paraId="4AACC5B5">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19AE3750">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4CE201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B5425F1">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24434C0F">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60959FE8">
            <w:pPr>
              <w:jc w:val="left"/>
              <w:rPr>
                <w:rFonts w:hint="eastAsia" w:ascii="宋体" w:hAnsi="宋体" w:eastAsia="宋体" w:cs="宋体"/>
                <w:i w:val="0"/>
                <w:iCs w:val="0"/>
                <w:color w:val="auto"/>
                <w:sz w:val="18"/>
                <w:szCs w:val="18"/>
                <w:highlight w:val="none"/>
                <w:u w:val="none"/>
              </w:rPr>
            </w:pPr>
          </w:p>
        </w:tc>
      </w:tr>
      <w:tr w14:paraId="4FE0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nil"/>
              <w:right w:val="nil"/>
            </w:tcBorders>
            <w:shd w:val="clear" w:color="auto" w:fill="FFFFFF"/>
            <w:vAlign w:val="center"/>
          </w:tcPr>
          <w:p w14:paraId="19F25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301" w:type="dxa"/>
            <w:gridSpan w:val="3"/>
            <w:tcBorders>
              <w:top w:val="single" w:color="000000" w:sz="4" w:space="0"/>
              <w:left w:val="single" w:color="000000" w:sz="4" w:space="0"/>
              <w:bottom w:val="nil"/>
              <w:right w:val="nil"/>
            </w:tcBorders>
            <w:shd w:val="clear" w:color="auto" w:fill="FFFFFF"/>
            <w:vAlign w:val="center"/>
          </w:tcPr>
          <w:p w14:paraId="2A6539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010604001002</w:t>
            </w:r>
          </w:p>
        </w:tc>
        <w:tc>
          <w:tcPr>
            <w:tcW w:w="2173" w:type="dxa"/>
            <w:tcBorders>
              <w:top w:val="single" w:color="000000" w:sz="4" w:space="0"/>
              <w:left w:val="single" w:color="000000" w:sz="4" w:space="0"/>
              <w:bottom w:val="nil"/>
              <w:right w:val="nil"/>
            </w:tcBorders>
            <w:shd w:val="clear" w:color="auto" w:fill="FFFFFF"/>
            <w:vAlign w:val="center"/>
          </w:tcPr>
          <w:p w14:paraId="687277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钢梁</w:t>
            </w:r>
          </w:p>
        </w:tc>
        <w:tc>
          <w:tcPr>
            <w:tcW w:w="3067" w:type="dxa"/>
            <w:gridSpan w:val="2"/>
            <w:tcBorders>
              <w:top w:val="single" w:color="000000" w:sz="4" w:space="0"/>
              <w:left w:val="single" w:color="000000" w:sz="4" w:space="0"/>
              <w:bottom w:val="nil"/>
              <w:right w:val="nil"/>
            </w:tcBorders>
            <w:shd w:val="clear" w:color="auto" w:fill="FFFFFF"/>
            <w:vAlign w:val="center"/>
          </w:tcPr>
          <w:p w14:paraId="1CFD82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1.L70*150H型镀锌钢龙骨弧形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2.金属面刷氟碳漆 ~二遍</w:t>
            </w:r>
          </w:p>
        </w:tc>
        <w:tc>
          <w:tcPr>
            <w:tcW w:w="670" w:type="dxa"/>
            <w:gridSpan w:val="2"/>
            <w:tcBorders>
              <w:top w:val="single" w:color="000000" w:sz="4" w:space="0"/>
              <w:left w:val="single" w:color="000000" w:sz="4" w:space="0"/>
              <w:bottom w:val="nil"/>
              <w:right w:val="nil"/>
            </w:tcBorders>
            <w:shd w:val="clear" w:color="auto" w:fill="FFFFFF"/>
            <w:vAlign w:val="center"/>
          </w:tcPr>
          <w:p w14:paraId="5647E3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061" w:type="dxa"/>
            <w:gridSpan w:val="3"/>
            <w:tcBorders>
              <w:top w:val="single" w:color="000000" w:sz="4" w:space="0"/>
              <w:left w:val="single" w:color="000000" w:sz="4" w:space="0"/>
              <w:bottom w:val="nil"/>
              <w:right w:val="nil"/>
            </w:tcBorders>
            <w:shd w:val="clear" w:color="auto" w:fill="FFFFFF"/>
            <w:vAlign w:val="center"/>
          </w:tcPr>
          <w:p w14:paraId="3A2F63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0.602</w:t>
            </w:r>
          </w:p>
        </w:tc>
        <w:tc>
          <w:tcPr>
            <w:tcW w:w="945" w:type="dxa"/>
            <w:gridSpan w:val="2"/>
            <w:tcBorders>
              <w:top w:val="single" w:color="000000" w:sz="4" w:space="0"/>
              <w:left w:val="single" w:color="000000" w:sz="4" w:space="0"/>
              <w:bottom w:val="nil"/>
              <w:right w:val="nil"/>
            </w:tcBorders>
            <w:shd w:val="clear" w:color="auto" w:fill="FFFFFF"/>
            <w:vAlign w:val="center"/>
          </w:tcPr>
          <w:p w14:paraId="00C329E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6915F90B">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A3CF72D">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2E8E09E4">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85DE8CC">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41A937ED">
            <w:pPr>
              <w:jc w:val="left"/>
              <w:rPr>
                <w:rFonts w:hint="eastAsia" w:ascii="宋体" w:hAnsi="宋体" w:eastAsia="宋体" w:cs="宋体"/>
                <w:i w:val="0"/>
                <w:iCs w:val="0"/>
                <w:color w:val="auto"/>
                <w:sz w:val="18"/>
                <w:szCs w:val="18"/>
                <w:highlight w:val="none"/>
                <w:u w:val="none"/>
              </w:rPr>
            </w:pPr>
          </w:p>
        </w:tc>
      </w:tr>
      <w:tr w14:paraId="1BCA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0AE2B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301" w:type="dxa"/>
            <w:gridSpan w:val="3"/>
            <w:tcBorders>
              <w:top w:val="single" w:color="000000" w:sz="4" w:space="0"/>
              <w:left w:val="single" w:color="000000" w:sz="4" w:space="0"/>
              <w:bottom w:val="nil"/>
              <w:right w:val="nil"/>
            </w:tcBorders>
            <w:shd w:val="clear" w:color="auto" w:fill="FFFFFF"/>
            <w:vAlign w:val="center"/>
          </w:tcPr>
          <w:p w14:paraId="367DED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040901009001</w:t>
            </w:r>
          </w:p>
        </w:tc>
        <w:tc>
          <w:tcPr>
            <w:tcW w:w="2173" w:type="dxa"/>
            <w:tcBorders>
              <w:top w:val="single" w:color="000000" w:sz="4" w:space="0"/>
              <w:left w:val="single" w:color="000000" w:sz="4" w:space="0"/>
              <w:bottom w:val="nil"/>
              <w:right w:val="nil"/>
            </w:tcBorders>
            <w:shd w:val="clear" w:color="auto" w:fill="FFFFFF"/>
            <w:vAlign w:val="center"/>
          </w:tcPr>
          <w:p w14:paraId="08794E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3067" w:type="dxa"/>
            <w:gridSpan w:val="2"/>
            <w:tcBorders>
              <w:top w:val="single" w:color="000000" w:sz="4" w:space="0"/>
              <w:left w:val="single" w:color="000000" w:sz="4" w:space="0"/>
              <w:bottom w:val="nil"/>
              <w:right w:val="nil"/>
            </w:tcBorders>
            <w:shd w:val="clear" w:color="auto" w:fill="FFFFFF"/>
            <w:vAlign w:val="center"/>
          </w:tcPr>
          <w:p w14:paraId="61BA73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1.铁件制安预埋铁件</w:t>
            </w:r>
          </w:p>
        </w:tc>
        <w:tc>
          <w:tcPr>
            <w:tcW w:w="670" w:type="dxa"/>
            <w:gridSpan w:val="2"/>
            <w:tcBorders>
              <w:top w:val="single" w:color="000000" w:sz="4" w:space="0"/>
              <w:left w:val="single" w:color="000000" w:sz="4" w:space="0"/>
              <w:bottom w:val="nil"/>
              <w:right w:val="nil"/>
            </w:tcBorders>
            <w:shd w:val="clear" w:color="auto" w:fill="FFFFFF"/>
            <w:vAlign w:val="center"/>
          </w:tcPr>
          <w:p w14:paraId="68C24A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061" w:type="dxa"/>
            <w:gridSpan w:val="3"/>
            <w:tcBorders>
              <w:top w:val="single" w:color="000000" w:sz="4" w:space="0"/>
              <w:left w:val="single" w:color="000000" w:sz="4" w:space="0"/>
              <w:bottom w:val="nil"/>
              <w:right w:val="nil"/>
            </w:tcBorders>
            <w:shd w:val="clear" w:color="auto" w:fill="FFFFFF"/>
            <w:vAlign w:val="center"/>
          </w:tcPr>
          <w:p w14:paraId="188E34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0.063</w:t>
            </w:r>
          </w:p>
        </w:tc>
        <w:tc>
          <w:tcPr>
            <w:tcW w:w="945" w:type="dxa"/>
            <w:gridSpan w:val="2"/>
            <w:tcBorders>
              <w:top w:val="single" w:color="000000" w:sz="4" w:space="0"/>
              <w:left w:val="single" w:color="000000" w:sz="4" w:space="0"/>
              <w:bottom w:val="nil"/>
              <w:right w:val="nil"/>
            </w:tcBorders>
            <w:shd w:val="clear" w:color="auto" w:fill="FFFFFF"/>
            <w:vAlign w:val="center"/>
          </w:tcPr>
          <w:p w14:paraId="38517FCF">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6352B522">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7DC805F">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A0ACA5B">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B7C2B18">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2E5010F5">
            <w:pPr>
              <w:jc w:val="left"/>
              <w:rPr>
                <w:rFonts w:hint="eastAsia" w:ascii="宋体" w:hAnsi="宋体" w:eastAsia="宋体" w:cs="宋体"/>
                <w:i w:val="0"/>
                <w:iCs w:val="0"/>
                <w:color w:val="auto"/>
                <w:sz w:val="18"/>
                <w:szCs w:val="18"/>
                <w:highlight w:val="none"/>
                <w:u w:val="none"/>
              </w:rPr>
            </w:pPr>
          </w:p>
        </w:tc>
      </w:tr>
      <w:tr w14:paraId="691C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12" w:type="dxa"/>
            <w:gridSpan w:val="14"/>
            <w:tcBorders>
              <w:top w:val="single" w:color="000000" w:sz="4" w:space="0"/>
              <w:left w:val="single" w:color="000000" w:sz="4" w:space="0"/>
              <w:bottom w:val="single" w:color="000000" w:sz="4" w:space="0"/>
              <w:right w:val="nil"/>
            </w:tcBorders>
            <w:shd w:val="clear" w:color="auto" w:fill="FFFFFF"/>
            <w:vAlign w:val="center"/>
          </w:tcPr>
          <w:p w14:paraId="28289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936" w:type="dxa"/>
            <w:gridSpan w:val="2"/>
            <w:tcBorders>
              <w:top w:val="single" w:color="000000" w:sz="4" w:space="0"/>
              <w:left w:val="single" w:color="000000" w:sz="4" w:space="0"/>
              <w:bottom w:val="single" w:color="000000" w:sz="4" w:space="0"/>
              <w:right w:val="nil"/>
            </w:tcBorders>
            <w:shd w:val="clear" w:color="auto" w:fill="FFFFFF"/>
            <w:vAlign w:val="center"/>
          </w:tcPr>
          <w:p w14:paraId="2A741AF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single" w:color="000000" w:sz="4" w:space="0"/>
              <w:right w:val="nil"/>
            </w:tcBorders>
            <w:shd w:val="clear" w:color="auto" w:fill="FFFFFF"/>
            <w:vAlign w:val="center"/>
          </w:tcPr>
          <w:p w14:paraId="44F31D21">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vAlign w:val="center"/>
          </w:tcPr>
          <w:p w14:paraId="5B65E6A2">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single" w:color="000000" w:sz="4" w:space="0"/>
              <w:right w:val="nil"/>
            </w:tcBorders>
            <w:shd w:val="clear" w:color="auto" w:fill="FFFFFF"/>
            <w:vAlign w:val="center"/>
          </w:tcPr>
          <w:p w14:paraId="37CCB9E2">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4839EF">
            <w:pPr>
              <w:jc w:val="center"/>
              <w:rPr>
                <w:rFonts w:hint="eastAsia" w:ascii="宋体" w:hAnsi="宋体" w:eastAsia="宋体" w:cs="宋体"/>
                <w:i w:val="0"/>
                <w:iCs w:val="0"/>
                <w:color w:val="auto"/>
                <w:sz w:val="18"/>
                <w:szCs w:val="18"/>
                <w:highlight w:val="none"/>
                <w:u w:val="none"/>
              </w:rPr>
            </w:pPr>
          </w:p>
        </w:tc>
      </w:tr>
      <w:tr w14:paraId="7CC5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69" w:type="dxa"/>
            <w:gridSpan w:val="5"/>
            <w:tcBorders>
              <w:top w:val="nil"/>
              <w:left w:val="nil"/>
              <w:bottom w:val="nil"/>
              <w:right w:val="nil"/>
            </w:tcBorders>
            <w:shd w:val="clear" w:color="auto" w:fill="FFFFFF"/>
            <w:vAlign w:val="center"/>
          </w:tcPr>
          <w:p w14:paraId="60F709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067" w:type="dxa"/>
            <w:gridSpan w:val="2"/>
            <w:tcBorders>
              <w:top w:val="nil"/>
              <w:left w:val="nil"/>
              <w:bottom w:val="nil"/>
              <w:right w:val="nil"/>
            </w:tcBorders>
            <w:shd w:val="clear" w:color="auto" w:fill="FFFFFF"/>
            <w:vAlign w:val="bottom"/>
          </w:tcPr>
          <w:p w14:paraId="58F3A72C">
            <w:pPr>
              <w:jc w:val="left"/>
              <w:rPr>
                <w:rFonts w:hint="eastAsia" w:ascii="宋体" w:hAnsi="宋体" w:eastAsia="宋体" w:cs="宋体"/>
                <w:i w:val="0"/>
                <w:iCs w:val="0"/>
                <w:color w:val="auto"/>
                <w:sz w:val="18"/>
                <w:szCs w:val="18"/>
                <w:highlight w:val="none"/>
                <w:u w:val="none"/>
              </w:rPr>
            </w:pPr>
          </w:p>
        </w:tc>
        <w:tc>
          <w:tcPr>
            <w:tcW w:w="670" w:type="dxa"/>
            <w:gridSpan w:val="2"/>
            <w:tcBorders>
              <w:top w:val="nil"/>
              <w:left w:val="nil"/>
              <w:bottom w:val="nil"/>
              <w:right w:val="nil"/>
            </w:tcBorders>
            <w:shd w:val="clear" w:color="auto" w:fill="FFFFFF"/>
            <w:vAlign w:val="bottom"/>
          </w:tcPr>
          <w:p w14:paraId="7FB22617">
            <w:pPr>
              <w:jc w:val="left"/>
              <w:rPr>
                <w:rFonts w:hint="eastAsia" w:ascii="宋体" w:hAnsi="宋体" w:eastAsia="宋体" w:cs="宋体"/>
                <w:i w:val="0"/>
                <w:iCs w:val="0"/>
                <w:color w:val="auto"/>
                <w:sz w:val="18"/>
                <w:szCs w:val="18"/>
                <w:highlight w:val="none"/>
                <w:u w:val="none"/>
              </w:rPr>
            </w:pPr>
          </w:p>
        </w:tc>
        <w:tc>
          <w:tcPr>
            <w:tcW w:w="1061" w:type="dxa"/>
            <w:gridSpan w:val="3"/>
            <w:tcBorders>
              <w:top w:val="nil"/>
              <w:left w:val="nil"/>
              <w:bottom w:val="nil"/>
              <w:right w:val="nil"/>
            </w:tcBorders>
            <w:shd w:val="clear" w:color="auto" w:fill="FFFFFF"/>
            <w:vAlign w:val="bottom"/>
          </w:tcPr>
          <w:p w14:paraId="71B49F3E">
            <w:pPr>
              <w:jc w:val="left"/>
              <w:rPr>
                <w:rFonts w:hint="eastAsia" w:ascii="宋体" w:hAnsi="宋体" w:eastAsia="宋体" w:cs="宋体"/>
                <w:i w:val="0"/>
                <w:iCs w:val="0"/>
                <w:color w:val="auto"/>
                <w:sz w:val="18"/>
                <w:szCs w:val="18"/>
                <w:highlight w:val="none"/>
                <w:u w:val="none"/>
              </w:rPr>
            </w:pPr>
          </w:p>
        </w:tc>
        <w:tc>
          <w:tcPr>
            <w:tcW w:w="945" w:type="dxa"/>
            <w:gridSpan w:val="2"/>
            <w:tcBorders>
              <w:top w:val="nil"/>
              <w:left w:val="nil"/>
              <w:bottom w:val="nil"/>
              <w:right w:val="nil"/>
            </w:tcBorders>
            <w:shd w:val="clear" w:color="auto" w:fill="FFFFFF"/>
            <w:vAlign w:val="bottom"/>
          </w:tcPr>
          <w:p w14:paraId="71E0D834">
            <w:pPr>
              <w:jc w:val="left"/>
              <w:rPr>
                <w:rFonts w:hint="eastAsia" w:ascii="宋体" w:hAnsi="宋体" w:eastAsia="宋体" w:cs="宋体"/>
                <w:i w:val="0"/>
                <w:iCs w:val="0"/>
                <w:color w:val="auto"/>
                <w:sz w:val="18"/>
                <w:szCs w:val="18"/>
                <w:highlight w:val="none"/>
                <w:u w:val="none"/>
              </w:rPr>
            </w:pPr>
          </w:p>
        </w:tc>
        <w:tc>
          <w:tcPr>
            <w:tcW w:w="936" w:type="dxa"/>
            <w:gridSpan w:val="2"/>
            <w:tcBorders>
              <w:top w:val="nil"/>
              <w:left w:val="nil"/>
              <w:bottom w:val="nil"/>
              <w:right w:val="nil"/>
            </w:tcBorders>
            <w:shd w:val="clear" w:color="auto" w:fill="FFFFFF"/>
            <w:vAlign w:val="bottom"/>
          </w:tcPr>
          <w:p w14:paraId="349EE1A1">
            <w:pPr>
              <w:jc w:val="left"/>
              <w:rPr>
                <w:rFonts w:hint="eastAsia" w:ascii="宋体" w:hAnsi="宋体" w:eastAsia="宋体" w:cs="宋体"/>
                <w:i w:val="0"/>
                <w:iCs w:val="0"/>
                <w:color w:val="auto"/>
                <w:sz w:val="18"/>
                <w:szCs w:val="18"/>
                <w:highlight w:val="none"/>
                <w:u w:val="none"/>
              </w:rPr>
            </w:pPr>
          </w:p>
        </w:tc>
        <w:tc>
          <w:tcPr>
            <w:tcW w:w="788" w:type="dxa"/>
            <w:gridSpan w:val="2"/>
            <w:tcBorders>
              <w:top w:val="nil"/>
              <w:left w:val="nil"/>
              <w:bottom w:val="nil"/>
              <w:right w:val="nil"/>
            </w:tcBorders>
            <w:shd w:val="clear" w:color="auto" w:fill="FFFFFF"/>
            <w:vAlign w:val="bottom"/>
          </w:tcPr>
          <w:p w14:paraId="7508D1A6">
            <w:pPr>
              <w:jc w:val="left"/>
              <w:rPr>
                <w:rFonts w:hint="eastAsia" w:ascii="宋体" w:hAnsi="宋体" w:eastAsia="宋体" w:cs="宋体"/>
                <w:i w:val="0"/>
                <w:iCs w:val="0"/>
                <w:color w:val="auto"/>
                <w:sz w:val="18"/>
                <w:szCs w:val="18"/>
                <w:highlight w:val="none"/>
                <w:u w:val="none"/>
              </w:rPr>
            </w:pPr>
          </w:p>
        </w:tc>
        <w:tc>
          <w:tcPr>
            <w:tcW w:w="935" w:type="dxa"/>
            <w:gridSpan w:val="2"/>
            <w:tcBorders>
              <w:top w:val="nil"/>
              <w:left w:val="nil"/>
              <w:bottom w:val="nil"/>
              <w:right w:val="nil"/>
            </w:tcBorders>
            <w:shd w:val="clear" w:color="auto" w:fill="FFFFFF"/>
            <w:vAlign w:val="bottom"/>
          </w:tcPr>
          <w:p w14:paraId="172DC2B6">
            <w:pPr>
              <w:jc w:val="left"/>
              <w:rPr>
                <w:rFonts w:hint="eastAsia" w:ascii="宋体" w:hAnsi="宋体" w:eastAsia="宋体" w:cs="宋体"/>
                <w:i w:val="0"/>
                <w:iCs w:val="0"/>
                <w:color w:val="auto"/>
                <w:sz w:val="18"/>
                <w:szCs w:val="18"/>
                <w:highlight w:val="none"/>
                <w:u w:val="none"/>
              </w:rPr>
            </w:pPr>
          </w:p>
        </w:tc>
        <w:tc>
          <w:tcPr>
            <w:tcW w:w="714" w:type="dxa"/>
            <w:gridSpan w:val="2"/>
            <w:tcBorders>
              <w:top w:val="nil"/>
              <w:left w:val="nil"/>
              <w:bottom w:val="nil"/>
              <w:right w:val="nil"/>
            </w:tcBorders>
            <w:shd w:val="clear" w:color="auto" w:fill="FFFFFF"/>
            <w:vAlign w:val="bottom"/>
          </w:tcPr>
          <w:p w14:paraId="4D1470C9">
            <w:pPr>
              <w:jc w:val="left"/>
              <w:rPr>
                <w:rFonts w:hint="eastAsia" w:ascii="宋体" w:hAnsi="宋体" w:eastAsia="宋体" w:cs="宋体"/>
                <w:i w:val="0"/>
                <w:iCs w:val="0"/>
                <w:color w:val="auto"/>
                <w:sz w:val="18"/>
                <w:szCs w:val="18"/>
                <w:highlight w:val="none"/>
                <w:u w:val="none"/>
              </w:rPr>
            </w:pPr>
          </w:p>
        </w:tc>
        <w:tc>
          <w:tcPr>
            <w:tcW w:w="795" w:type="dxa"/>
            <w:gridSpan w:val="2"/>
            <w:tcBorders>
              <w:top w:val="nil"/>
              <w:left w:val="nil"/>
              <w:bottom w:val="nil"/>
              <w:right w:val="nil"/>
            </w:tcBorders>
            <w:shd w:val="clear" w:color="auto" w:fill="FFFFFF"/>
            <w:vAlign w:val="bottom"/>
          </w:tcPr>
          <w:p w14:paraId="4F53DB8B">
            <w:pPr>
              <w:jc w:val="left"/>
              <w:rPr>
                <w:rFonts w:hint="eastAsia" w:ascii="宋体" w:hAnsi="宋体" w:eastAsia="宋体" w:cs="宋体"/>
                <w:i w:val="0"/>
                <w:iCs w:val="0"/>
                <w:color w:val="auto"/>
                <w:sz w:val="18"/>
                <w:szCs w:val="18"/>
                <w:highlight w:val="none"/>
                <w:u w:val="none"/>
              </w:rPr>
            </w:pPr>
          </w:p>
        </w:tc>
      </w:tr>
      <w:tr w14:paraId="3306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980" w:type="dxa"/>
            <w:gridSpan w:val="24"/>
            <w:tcBorders>
              <w:top w:val="nil"/>
              <w:left w:val="nil"/>
              <w:bottom w:val="nil"/>
              <w:right w:val="nil"/>
            </w:tcBorders>
            <w:shd w:val="clear" w:color="auto" w:fill="FFFFFF"/>
            <w:vAlign w:val="center"/>
          </w:tcPr>
          <w:p w14:paraId="45136BC4">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分部分项工程清单与计价表</w:t>
            </w:r>
          </w:p>
        </w:tc>
      </w:tr>
      <w:tr w14:paraId="4473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7" w:type="dxa"/>
            <w:gridSpan w:val="12"/>
            <w:tcBorders>
              <w:top w:val="nil"/>
              <w:left w:val="nil"/>
              <w:bottom w:val="nil"/>
              <w:right w:val="nil"/>
            </w:tcBorders>
            <w:shd w:val="clear" w:color="auto" w:fill="FFFFFF"/>
            <w:vAlign w:val="bottom"/>
          </w:tcPr>
          <w:p w14:paraId="7D4BF251">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669" w:type="dxa"/>
            <w:gridSpan w:val="6"/>
            <w:tcBorders>
              <w:top w:val="nil"/>
              <w:left w:val="nil"/>
              <w:bottom w:val="nil"/>
              <w:right w:val="nil"/>
            </w:tcBorders>
            <w:shd w:val="clear" w:color="auto" w:fill="FFFFFF"/>
            <w:vAlign w:val="bottom"/>
          </w:tcPr>
          <w:p w14:paraId="49C85678">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444" w:type="dxa"/>
            <w:gridSpan w:val="6"/>
            <w:tcBorders>
              <w:top w:val="nil"/>
              <w:left w:val="nil"/>
              <w:bottom w:val="nil"/>
              <w:right w:val="nil"/>
            </w:tcBorders>
            <w:shd w:val="clear" w:color="auto" w:fill="FFFFFF"/>
            <w:vAlign w:val="bottom"/>
          </w:tcPr>
          <w:p w14:paraId="7421B93F">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第6页 共6页</w:t>
            </w:r>
          </w:p>
        </w:tc>
      </w:tr>
      <w:tr w14:paraId="0109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restart"/>
            <w:tcBorders>
              <w:top w:val="single" w:color="000000" w:sz="4" w:space="0"/>
              <w:left w:val="single" w:color="000000" w:sz="4" w:space="0"/>
              <w:bottom w:val="nil"/>
              <w:right w:val="nil"/>
            </w:tcBorders>
            <w:shd w:val="clear" w:color="auto" w:fill="FFFFFF"/>
            <w:vAlign w:val="center"/>
          </w:tcPr>
          <w:p w14:paraId="621506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01" w:type="dxa"/>
            <w:gridSpan w:val="3"/>
            <w:vMerge w:val="restart"/>
            <w:tcBorders>
              <w:top w:val="single" w:color="000000" w:sz="4" w:space="0"/>
              <w:left w:val="single" w:color="000000" w:sz="4" w:space="0"/>
              <w:bottom w:val="nil"/>
              <w:right w:val="nil"/>
            </w:tcBorders>
            <w:shd w:val="clear" w:color="auto" w:fill="FFFFFF"/>
            <w:vAlign w:val="center"/>
          </w:tcPr>
          <w:p w14:paraId="5F00F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173" w:type="dxa"/>
            <w:vMerge w:val="restart"/>
            <w:tcBorders>
              <w:top w:val="single" w:color="000000" w:sz="4" w:space="0"/>
              <w:left w:val="single" w:color="000000" w:sz="4" w:space="0"/>
              <w:bottom w:val="nil"/>
              <w:right w:val="nil"/>
            </w:tcBorders>
            <w:shd w:val="clear" w:color="auto" w:fill="FFFFFF"/>
            <w:vAlign w:val="center"/>
          </w:tcPr>
          <w:p w14:paraId="599690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067" w:type="dxa"/>
            <w:gridSpan w:val="2"/>
            <w:vMerge w:val="restart"/>
            <w:tcBorders>
              <w:top w:val="single" w:color="000000" w:sz="4" w:space="0"/>
              <w:left w:val="single" w:color="000000" w:sz="4" w:space="0"/>
              <w:bottom w:val="nil"/>
              <w:right w:val="nil"/>
            </w:tcBorders>
            <w:shd w:val="clear" w:color="auto" w:fill="FFFFFF"/>
            <w:vAlign w:val="center"/>
          </w:tcPr>
          <w:p w14:paraId="6EC84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0" w:type="dxa"/>
            <w:gridSpan w:val="2"/>
            <w:vMerge w:val="restart"/>
            <w:tcBorders>
              <w:top w:val="single" w:color="000000" w:sz="4" w:space="0"/>
              <w:left w:val="single" w:color="000000" w:sz="4" w:space="0"/>
              <w:bottom w:val="nil"/>
              <w:right w:val="nil"/>
            </w:tcBorders>
            <w:shd w:val="clear" w:color="auto" w:fill="FFFFFF"/>
            <w:vAlign w:val="center"/>
          </w:tcPr>
          <w:p w14:paraId="3F48DE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1061" w:type="dxa"/>
            <w:gridSpan w:val="3"/>
            <w:vMerge w:val="restart"/>
            <w:tcBorders>
              <w:top w:val="single" w:color="000000" w:sz="4" w:space="0"/>
              <w:left w:val="single" w:color="000000" w:sz="4" w:space="0"/>
              <w:bottom w:val="nil"/>
              <w:right w:val="nil"/>
            </w:tcBorders>
            <w:shd w:val="clear" w:color="auto" w:fill="FFFFFF"/>
            <w:vAlign w:val="center"/>
          </w:tcPr>
          <w:p w14:paraId="52B92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318" w:type="dxa"/>
            <w:gridSpan w:val="10"/>
            <w:tcBorders>
              <w:top w:val="single" w:color="000000" w:sz="4" w:space="0"/>
              <w:left w:val="single" w:color="000000" w:sz="4" w:space="0"/>
              <w:bottom w:val="nil"/>
              <w:right w:val="nil"/>
            </w:tcBorders>
            <w:shd w:val="clear" w:color="auto" w:fill="FFFFFF"/>
            <w:vAlign w:val="center"/>
          </w:tcPr>
          <w:p w14:paraId="5F7780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795"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550C1D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282B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16C6BA5C">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2B79B7B7">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5823C3AB">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2BA79FFE">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1D24CD38">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1EC2BD62">
            <w:pPr>
              <w:jc w:val="center"/>
              <w:rPr>
                <w:rFonts w:hint="eastAsia" w:ascii="宋体" w:hAnsi="宋体" w:eastAsia="宋体" w:cs="宋体"/>
                <w:i w:val="0"/>
                <w:iCs w:val="0"/>
                <w:color w:val="auto"/>
                <w:sz w:val="18"/>
                <w:szCs w:val="18"/>
                <w:highlight w:val="none"/>
                <w:u w:val="none"/>
              </w:rPr>
            </w:pP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14:paraId="10070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936" w:type="dxa"/>
            <w:gridSpan w:val="2"/>
            <w:vMerge w:val="restart"/>
            <w:tcBorders>
              <w:top w:val="single" w:color="000000" w:sz="4" w:space="0"/>
              <w:left w:val="single" w:color="000000" w:sz="4" w:space="0"/>
              <w:bottom w:val="nil"/>
              <w:right w:val="nil"/>
            </w:tcBorders>
            <w:shd w:val="clear" w:color="auto" w:fill="FFFFFF"/>
            <w:vAlign w:val="center"/>
          </w:tcPr>
          <w:p w14:paraId="7D55A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437" w:type="dxa"/>
            <w:gridSpan w:val="6"/>
            <w:tcBorders>
              <w:top w:val="single" w:color="000000" w:sz="4" w:space="0"/>
              <w:left w:val="single" w:color="000000" w:sz="4" w:space="0"/>
              <w:bottom w:val="nil"/>
              <w:right w:val="single" w:color="000000" w:sz="4" w:space="0"/>
            </w:tcBorders>
            <w:shd w:val="clear" w:color="auto" w:fill="FFFFFF"/>
            <w:vAlign w:val="center"/>
          </w:tcPr>
          <w:p w14:paraId="44B7B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FF27A33">
            <w:pPr>
              <w:jc w:val="center"/>
              <w:rPr>
                <w:rFonts w:hint="eastAsia" w:ascii="宋体" w:hAnsi="宋体" w:eastAsia="宋体" w:cs="宋体"/>
                <w:i w:val="0"/>
                <w:iCs w:val="0"/>
                <w:color w:val="auto"/>
                <w:sz w:val="18"/>
                <w:szCs w:val="18"/>
                <w:highlight w:val="none"/>
                <w:u w:val="none"/>
              </w:rPr>
            </w:pPr>
          </w:p>
        </w:tc>
      </w:tr>
      <w:tr w14:paraId="7605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vMerge w:val="continue"/>
            <w:tcBorders>
              <w:top w:val="single" w:color="000000" w:sz="4" w:space="0"/>
              <w:left w:val="single" w:color="000000" w:sz="4" w:space="0"/>
              <w:bottom w:val="nil"/>
              <w:right w:val="nil"/>
            </w:tcBorders>
            <w:shd w:val="clear" w:color="auto" w:fill="FFFFFF"/>
            <w:vAlign w:val="center"/>
          </w:tcPr>
          <w:p w14:paraId="2752E214">
            <w:pPr>
              <w:jc w:val="center"/>
              <w:rPr>
                <w:rFonts w:hint="eastAsia" w:ascii="宋体" w:hAnsi="宋体" w:eastAsia="宋体" w:cs="宋体"/>
                <w:i w:val="0"/>
                <w:iCs w:val="0"/>
                <w:color w:val="auto"/>
                <w:sz w:val="18"/>
                <w:szCs w:val="18"/>
                <w:highlight w:val="none"/>
                <w:u w:val="none"/>
              </w:rPr>
            </w:pPr>
          </w:p>
        </w:tc>
        <w:tc>
          <w:tcPr>
            <w:tcW w:w="1301" w:type="dxa"/>
            <w:gridSpan w:val="3"/>
            <w:vMerge w:val="continue"/>
            <w:tcBorders>
              <w:top w:val="single" w:color="000000" w:sz="4" w:space="0"/>
              <w:left w:val="single" w:color="000000" w:sz="4" w:space="0"/>
              <w:bottom w:val="nil"/>
              <w:right w:val="nil"/>
            </w:tcBorders>
            <w:shd w:val="clear" w:color="auto" w:fill="FFFFFF"/>
            <w:vAlign w:val="center"/>
          </w:tcPr>
          <w:p w14:paraId="3A9076E0">
            <w:pPr>
              <w:jc w:val="center"/>
              <w:rPr>
                <w:rFonts w:hint="eastAsia" w:ascii="宋体" w:hAnsi="宋体" w:eastAsia="宋体" w:cs="宋体"/>
                <w:i w:val="0"/>
                <w:iCs w:val="0"/>
                <w:color w:val="auto"/>
                <w:sz w:val="18"/>
                <w:szCs w:val="18"/>
                <w:highlight w:val="none"/>
                <w:u w:val="none"/>
              </w:rPr>
            </w:pPr>
          </w:p>
        </w:tc>
        <w:tc>
          <w:tcPr>
            <w:tcW w:w="2173" w:type="dxa"/>
            <w:vMerge w:val="continue"/>
            <w:tcBorders>
              <w:top w:val="single" w:color="000000" w:sz="4" w:space="0"/>
              <w:left w:val="single" w:color="000000" w:sz="4" w:space="0"/>
              <w:bottom w:val="nil"/>
              <w:right w:val="nil"/>
            </w:tcBorders>
            <w:shd w:val="clear" w:color="auto" w:fill="FFFFFF"/>
            <w:vAlign w:val="center"/>
          </w:tcPr>
          <w:p w14:paraId="6AC1F5CA">
            <w:pPr>
              <w:jc w:val="center"/>
              <w:rPr>
                <w:rFonts w:hint="eastAsia" w:ascii="宋体" w:hAnsi="宋体" w:eastAsia="宋体" w:cs="宋体"/>
                <w:i w:val="0"/>
                <w:iCs w:val="0"/>
                <w:color w:val="auto"/>
                <w:sz w:val="18"/>
                <w:szCs w:val="18"/>
                <w:highlight w:val="none"/>
                <w:u w:val="none"/>
              </w:rPr>
            </w:pPr>
          </w:p>
        </w:tc>
        <w:tc>
          <w:tcPr>
            <w:tcW w:w="3067" w:type="dxa"/>
            <w:gridSpan w:val="2"/>
            <w:vMerge w:val="continue"/>
            <w:tcBorders>
              <w:top w:val="single" w:color="000000" w:sz="4" w:space="0"/>
              <w:left w:val="single" w:color="000000" w:sz="4" w:space="0"/>
              <w:bottom w:val="nil"/>
              <w:right w:val="nil"/>
            </w:tcBorders>
            <w:shd w:val="clear" w:color="auto" w:fill="FFFFFF"/>
            <w:vAlign w:val="center"/>
          </w:tcPr>
          <w:p w14:paraId="0403EDA9">
            <w:pPr>
              <w:jc w:val="center"/>
              <w:rPr>
                <w:rFonts w:hint="eastAsia" w:ascii="宋体" w:hAnsi="宋体" w:eastAsia="宋体" w:cs="宋体"/>
                <w:i w:val="0"/>
                <w:iCs w:val="0"/>
                <w:color w:val="auto"/>
                <w:sz w:val="18"/>
                <w:szCs w:val="18"/>
                <w:highlight w:val="none"/>
                <w:u w:val="none"/>
              </w:rPr>
            </w:pPr>
          </w:p>
        </w:tc>
        <w:tc>
          <w:tcPr>
            <w:tcW w:w="670" w:type="dxa"/>
            <w:gridSpan w:val="2"/>
            <w:vMerge w:val="continue"/>
            <w:tcBorders>
              <w:top w:val="single" w:color="000000" w:sz="4" w:space="0"/>
              <w:left w:val="single" w:color="000000" w:sz="4" w:space="0"/>
              <w:bottom w:val="nil"/>
              <w:right w:val="nil"/>
            </w:tcBorders>
            <w:shd w:val="clear" w:color="auto" w:fill="FFFFFF"/>
            <w:vAlign w:val="center"/>
          </w:tcPr>
          <w:p w14:paraId="7FE34E92">
            <w:pPr>
              <w:jc w:val="center"/>
              <w:rPr>
                <w:rFonts w:hint="eastAsia" w:ascii="宋体" w:hAnsi="宋体" w:eastAsia="宋体" w:cs="宋体"/>
                <w:i w:val="0"/>
                <w:iCs w:val="0"/>
                <w:color w:val="auto"/>
                <w:sz w:val="18"/>
                <w:szCs w:val="18"/>
                <w:highlight w:val="none"/>
                <w:u w:val="none"/>
              </w:rPr>
            </w:pPr>
          </w:p>
        </w:tc>
        <w:tc>
          <w:tcPr>
            <w:tcW w:w="1061" w:type="dxa"/>
            <w:gridSpan w:val="3"/>
            <w:vMerge w:val="continue"/>
            <w:tcBorders>
              <w:top w:val="single" w:color="000000" w:sz="4" w:space="0"/>
              <w:left w:val="single" w:color="000000" w:sz="4" w:space="0"/>
              <w:bottom w:val="nil"/>
              <w:right w:val="nil"/>
            </w:tcBorders>
            <w:shd w:val="clear" w:color="auto" w:fill="FFFFFF"/>
            <w:vAlign w:val="center"/>
          </w:tcPr>
          <w:p w14:paraId="3CB1B63C">
            <w:pPr>
              <w:jc w:val="center"/>
              <w:rPr>
                <w:rFonts w:hint="eastAsia" w:ascii="宋体" w:hAnsi="宋体" w:eastAsia="宋体" w:cs="宋体"/>
                <w:i w:val="0"/>
                <w:iCs w:val="0"/>
                <w:color w:val="auto"/>
                <w:sz w:val="18"/>
                <w:szCs w:val="18"/>
                <w:highlight w:val="none"/>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14:paraId="458B9DDF">
            <w:pPr>
              <w:jc w:val="center"/>
              <w:rPr>
                <w:rFonts w:hint="eastAsia" w:ascii="宋体" w:hAnsi="宋体" w:eastAsia="宋体" w:cs="宋体"/>
                <w:i w:val="0"/>
                <w:iCs w:val="0"/>
                <w:color w:val="auto"/>
                <w:sz w:val="18"/>
                <w:szCs w:val="18"/>
                <w:highlight w:val="none"/>
                <w:u w:val="none"/>
              </w:rPr>
            </w:pPr>
          </w:p>
        </w:tc>
        <w:tc>
          <w:tcPr>
            <w:tcW w:w="936" w:type="dxa"/>
            <w:gridSpan w:val="2"/>
            <w:vMerge w:val="continue"/>
            <w:tcBorders>
              <w:top w:val="single" w:color="000000" w:sz="4" w:space="0"/>
              <w:left w:val="single" w:color="000000" w:sz="4" w:space="0"/>
              <w:bottom w:val="nil"/>
              <w:right w:val="nil"/>
            </w:tcBorders>
            <w:shd w:val="clear" w:color="auto" w:fill="FFFFFF"/>
            <w:vAlign w:val="center"/>
          </w:tcPr>
          <w:p w14:paraId="1DBA3CC3">
            <w:pPr>
              <w:jc w:val="center"/>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F657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935" w:type="dxa"/>
            <w:gridSpan w:val="2"/>
            <w:tcBorders>
              <w:top w:val="single" w:color="000000" w:sz="4" w:space="0"/>
              <w:left w:val="single" w:color="000000" w:sz="4" w:space="0"/>
              <w:bottom w:val="nil"/>
              <w:right w:val="nil"/>
            </w:tcBorders>
            <w:shd w:val="clear" w:color="auto" w:fill="FFFFFF"/>
            <w:vAlign w:val="center"/>
          </w:tcPr>
          <w:p w14:paraId="446831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714" w:type="dxa"/>
            <w:gridSpan w:val="2"/>
            <w:tcBorders>
              <w:top w:val="single" w:color="000000" w:sz="4" w:space="0"/>
              <w:left w:val="single" w:color="000000" w:sz="4" w:space="0"/>
              <w:bottom w:val="nil"/>
              <w:right w:val="single" w:color="000000" w:sz="4" w:space="0"/>
            </w:tcBorders>
            <w:shd w:val="clear" w:color="auto" w:fill="FFFFFF"/>
            <w:vAlign w:val="center"/>
          </w:tcPr>
          <w:p w14:paraId="7728F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795"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D0BFC76">
            <w:pPr>
              <w:jc w:val="center"/>
              <w:rPr>
                <w:rFonts w:hint="eastAsia" w:ascii="宋体" w:hAnsi="宋体" w:eastAsia="宋体" w:cs="宋体"/>
                <w:i w:val="0"/>
                <w:iCs w:val="0"/>
                <w:color w:val="auto"/>
                <w:sz w:val="18"/>
                <w:szCs w:val="18"/>
                <w:highlight w:val="none"/>
                <w:u w:val="none"/>
              </w:rPr>
            </w:pPr>
          </w:p>
        </w:tc>
      </w:tr>
      <w:tr w14:paraId="1649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6E619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301" w:type="dxa"/>
            <w:gridSpan w:val="3"/>
            <w:tcBorders>
              <w:top w:val="single" w:color="000000" w:sz="4" w:space="0"/>
              <w:left w:val="single" w:color="000000" w:sz="4" w:space="0"/>
              <w:bottom w:val="nil"/>
              <w:right w:val="nil"/>
            </w:tcBorders>
            <w:shd w:val="clear" w:color="auto" w:fill="FFFFFF"/>
            <w:vAlign w:val="center"/>
          </w:tcPr>
          <w:p w14:paraId="1C3501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040901010001</w:t>
            </w:r>
          </w:p>
        </w:tc>
        <w:tc>
          <w:tcPr>
            <w:tcW w:w="2173" w:type="dxa"/>
            <w:tcBorders>
              <w:top w:val="single" w:color="000000" w:sz="4" w:space="0"/>
              <w:left w:val="single" w:color="000000" w:sz="4" w:space="0"/>
              <w:bottom w:val="nil"/>
              <w:right w:val="nil"/>
            </w:tcBorders>
            <w:shd w:val="clear" w:color="auto" w:fill="FFFFFF"/>
            <w:vAlign w:val="center"/>
          </w:tcPr>
          <w:p w14:paraId="187EFA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高强螺栓</w:t>
            </w:r>
          </w:p>
        </w:tc>
        <w:tc>
          <w:tcPr>
            <w:tcW w:w="3067" w:type="dxa"/>
            <w:gridSpan w:val="2"/>
            <w:tcBorders>
              <w:top w:val="single" w:color="000000" w:sz="4" w:space="0"/>
              <w:left w:val="single" w:color="000000" w:sz="4" w:space="0"/>
              <w:bottom w:val="nil"/>
              <w:right w:val="nil"/>
            </w:tcBorders>
            <w:shd w:val="clear" w:color="auto" w:fill="FFFFFF"/>
            <w:vAlign w:val="center"/>
          </w:tcPr>
          <w:p w14:paraId="0690E2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1.高强螺栓安装</w:t>
            </w:r>
          </w:p>
        </w:tc>
        <w:tc>
          <w:tcPr>
            <w:tcW w:w="670" w:type="dxa"/>
            <w:gridSpan w:val="2"/>
            <w:tcBorders>
              <w:top w:val="single" w:color="000000" w:sz="4" w:space="0"/>
              <w:left w:val="single" w:color="000000" w:sz="4" w:space="0"/>
              <w:bottom w:val="nil"/>
              <w:right w:val="nil"/>
            </w:tcBorders>
            <w:shd w:val="clear" w:color="auto" w:fill="FFFFFF"/>
            <w:vAlign w:val="center"/>
          </w:tcPr>
          <w:p w14:paraId="77EA1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1" w:type="dxa"/>
            <w:gridSpan w:val="3"/>
            <w:tcBorders>
              <w:top w:val="single" w:color="000000" w:sz="4" w:space="0"/>
              <w:left w:val="single" w:color="000000" w:sz="4" w:space="0"/>
              <w:bottom w:val="nil"/>
              <w:right w:val="nil"/>
            </w:tcBorders>
            <w:shd w:val="clear" w:color="auto" w:fill="FFFFFF"/>
            <w:vAlign w:val="center"/>
          </w:tcPr>
          <w:p w14:paraId="027A3D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945" w:type="dxa"/>
            <w:gridSpan w:val="2"/>
            <w:tcBorders>
              <w:top w:val="single" w:color="000000" w:sz="4" w:space="0"/>
              <w:left w:val="single" w:color="000000" w:sz="4" w:space="0"/>
              <w:bottom w:val="nil"/>
              <w:right w:val="nil"/>
            </w:tcBorders>
            <w:shd w:val="clear" w:color="auto" w:fill="FFFFFF"/>
            <w:vAlign w:val="center"/>
          </w:tcPr>
          <w:p w14:paraId="5AE7AE1E">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CCB2ADA">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09A8F260">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3C12E053">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2F2E844A">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C7AA84F">
            <w:pPr>
              <w:jc w:val="left"/>
              <w:rPr>
                <w:rFonts w:hint="eastAsia" w:ascii="宋体" w:hAnsi="宋体" w:eastAsia="宋体" w:cs="宋体"/>
                <w:i w:val="0"/>
                <w:iCs w:val="0"/>
                <w:color w:val="auto"/>
                <w:sz w:val="18"/>
                <w:szCs w:val="18"/>
                <w:highlight w:val="none"/>
                <w:u w:val="none"/>
              </w:rPr>
            </w:pPr>
          </w:p>
        </w:tc>
      </w:tr>
      <w:tr w14:paraId="75A8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dxa"/>
            <w:tcBorders>
              <w:top w:val="single" w:color="000000" w:sz="4" w:space="0"/>
              <w:left w:val="single" w:color="000000" w:sz="4" w:space="0"/>
              <w:bottom w:val="nil"/>
              <w:right w:val="nil"/>
            </w:tcBorders>
            <w:shd w:val="clear" w:color="auto" w:fill="FFFFFF"/>
            <w:vAlign w:val="center"/>
          </w:tcPr>
          <w:p w14:paraId="1205A5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301" w:type="dxa"/>
            <w:gridSpan w:val="3"/>
            <w:tcBorders>
              <w:top w:val="single" w:color="000000" w:sz="4" w:space="0"/>
              <w:left w:val="single" w:color="000000" w:sz="4" w:space="0"/>
              <w:bottom w:val="nil"/>
              <w:right w:val="nil"/>
            </w:tcBorders>
            <w:shd w:val="clear" w:color="auto" w:fill="FFFFFF"/>
            <w:vAlign w:val="center"/>
          </w:tcPr>
          <w:p w14:paraId="79E555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04B050</w:t>
            </w:r>
          </w:p>
        </w:tc>
        <w:tc>
          <w:tcPr>
            <w:tcW w:w="2173" w:type="dxa"/>
            <w:tcBorders>
              <w:top w:val="single" w:color="000000" w:sz="4" w:space="0"/>
              <w:left w:val="single" w:color="000000" w:sz="4" w:space="0"/>
              <w:bottom w:val="nil"/>
              <w:right w:val="nil"/>
            </w:tcBorders>
            <w:shd w:val="clear" w:color="auto" w:fill="FFFFFF"/>
            <w:vAlign w:val="center"/>
          </w:tcPr>
          <w:p w14:paraId="5E3BF9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原有女儿墙拆除立柱安装后修复</w:t>
            </w:r>
          </w:p>
        </w:tc>
        <w:tc>
          <w:tcPr>
            <w:tcW w:w="3067" w:type="dxa"/>
            <w:gridSpan w:val="2"/>
            <w:tcBorders>
              <w:top w:val="single" w:color="000000" w:sz="4" w:space="0"/>
              <w:left w:val="single" w:color="000000" w:sz="4" w:space="0"/>
              <w:bottom w:val="nil"/>
              <w:right w:val="nil"/>
            </w:tcBorders>
            <w:shd w:val="clear" w:color="auto" w:fill="FFFFFF"/>
            <w:vAlign w:val="center"/>
          </w:tcPr>
          <w:p w14:paraId="336835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1.原有女儿墙拆除立柱安装后修复</w:t>
            </w:r>
          </w:p>
        </w:tc>
        <w:tc>
          <w:tcPr>
            <w:tcW w:w="670" w:type="dxa"/>
            <w:gridSpan w:val="2"/>
            <w:tcBorders>
              <w:top w:val="single" w:color="000000" w:sz="4" w:space="0"/>
              <w:left w:val="single" w:color="000000" w:sz="4" w:space="0"/>
              <w:bottom w:val="nil"/>
              <w:right w:val="nil"/>
            </w:tcBorders>
            <w:shd w:val="clear" w:color="auto" w:fill="FFFFFF"/>
            <w:vAlign w:val="center"/>
          </w:tcPr>
          <w:p w14:paraId="72C8B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1061" w:type="dxa"/>
            <w:gridSpan w:val="3"/>
            <w:tcBorders>
              <w:top w:val="single" w:color="000000" w:sz="4" w:space="0"/>
              <w:left w:val="single" w:color="000000" w:sz="4" w:space="0"/>
              <w:bottom w:val="nil"/>
              <w:right w:val="nil"/>
            </w:tcBorders>
            <w:shd w:val="clear" w:color="auto" w:fill="FFFFFF"/>
            <w:vAlign w:val="center"/>
          </w:tcPr>
          <w:p w14:paraId="0941F0C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45" w:type="dxa"/>
            <w:gridSpan w:val="2"/>
            <w:tcBorders>
              <w:top w:val="single" w:color="000000" w:sz="4" w:space="0"/>
              <w:left w:val="single" w:color="000000" w:sz="4" w:space="0"/>
              <w:bottom w:val="nil"/>
              <w:right w:val="nil"/>
            </w:tcBorders>
            <w:shd w:val="clear" w:color="auto" w:fill="FFFFFF"/>
            <w:vAlign w:val="center"/>
          </w:tcPr>
          <w:p w14:paraId="6A33A6F9">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8E99D04">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9B4620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6C004A0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24B2A0AB">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77E7537">
            <w:pPr>
              <w:jc w:val="left"/>
              <w:rPr>
                <w:rFonts w:hint="eastAsia" w:ascii="宋体" w:hAnsi="宋体" w:eastAsia="宋体" w:cs="宋体"/>
                <w:i w:val="0"/>
                <w:iCs w:val="0"/>
                <w:color w:val="auto"/>
                <w:sz w:val="18"/>
                <w:szCs w:val="18"/>
                <w:highlight w:val="none"/>
                <w:u w:val="none"/>
              </w:rPr>
            </w:pPr>
          </w:p>
        </w:tc>
      </w:tr>
      <w:tr w14:paraId="3D10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1E645D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301" w:type="dxa"/>
            <w:gridSpan w:val="3"/>
            <w:tcBorders>
              <w:top w:val="single" w:color="000000" w:sz="4" w:space="0"/>
              <w:left w:val="single" w:color="000000" w:sz="4" w:space="0"/>
              <w:bottom w:val="nil"/>
              <w:right w:val="nil"/>
            </w:tcBorders>
            <w:shd w:val="clear" w:color="auto" w:fill="FFFFFF"/>
            <w:vAlign w:val="center"/>
          </w:tcPr>
          <w:p w14:paraId="260026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011403001001</w:t>
            </w:r>
          </w:p>
        </w:tc>
        <w:tc>
          <w:tcPr>
            <w:tcW w:w="2173" w:type="dxa"/>
            <w:tcBorders>
              <w:top w:val="single" w:color="000000" w:sz="4" w:space="0"/>
              <w:left w:val="single" w:color="000000" w:sz="4" w:space="0"/>
              <w:bottom w:val="nil"/>
              <w:right w:val="nil"/>
            </w:tcBorders>
            <w:shd w:val="clear" w:color="auto" w:fill="FFFFFF"/>
            <w:vAlign w:val="center"/>
          </w:tcPr>
          <w:p w14:paraId="373CB3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扶手油漆</w:t>
            </w:r>
          </w:p>
        </w:tc>
        <w:tc>
          <w:tcPr>
            <w:tcW w:w="3067" w:type="dxa"/>
            <w:gridSpan w:val="2"/>
            <w:tcBorders>
              <w:top w:val="single" w:color="000000" w:sz="4" w:space="0"/>
              <w:left w:val="single" w:color="000000" w:sz="4" w:space="0"/>
              <w:bottom w:val="nil"/>
              <w:right w:val="nil"/>
            </w:tcBorders>
            <w:shd w:val="clear" w:color="auto" w:fill="FFFFFF"/>
            <w:vAlign w:val="center"/>
          </w:tcPr>
          <w:p w14:paraId="123EE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1.不锈钢栏杆刷氟碳漆 ~二遍</w:t>
            </w:r>
          </w:p>
        </w:tc>
        <w:tc>
          <w:tcPr>
            <w:tcW w:w="670" w:type="dxa"/>
            <w:gridSpan w:val="2"/>
            <w:tcBorders>
              <w:top w:val="single" w:color="000000" w:sz="4" w:space="0"/>
              <w:left w:val="single" w:color="000000" w:sz="4" w:space="0"/>
              <w:bottom w:val="nil"/>
              <w:right w:val="nil"/>
            </w:tcBorders>
            <w:shd w:val="clear" w:color="auto" w:fill="FFFFFF"/>
            <w:vAlign w:val="center"/>
          </w:tcPr>
          <w:p w14:paraId="07ABA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1" w:type="dxa"/>
            <w:gridSpan w:val="3"/>
            <w:tcBorders>
              <w:top w:val="single" w:color="000000" w:sz="4" w:space="0"/>
              <w:left w:val="single" w:color="000000" w:sz="4" w:space="0"/>
              <w:bottom w:val="nil"/>
              <w:right w:val="nil"/>
            </w:tcBorders>
            <w:shd w:val="clear" w:color="auto" w:fill="FFFFFF"/>
            <w:vAlign w:val="center"/>
          </w:tcPr>
          <w:p w14:paraId="610E6F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t>
            </w:r>
          </w:p>
        </w:tc>
        <w:tc>
          <w:tcPr>
            <w:tcW w:w="945" w:type="dxa"/>
            <w:gridSpan w:val="2"/>
            <w:tcBorders>
              <w:top w:val="single" w:color="000000" w:sz="4" w:space="0"/>
              <w:left w:val="single" w:color="000000" w:sz="4" w:space="0"/>
              <w:bottom w:val="nil"/>
              <w:right w:val="nil"/>
            </w:tcBorders>
            <w:shd w:val="clear" w:color="auto" w:fill="FFFFFF"/>
            <w:vAlign w:val="center"/>
          </w:tcPr>
          <w:p w14:paraId="6AC31981">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1F6C36B5">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37294929">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0B32D771">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76D674F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EB9A194">
            <w:pPr>
              <w:jc w:val="left"/>
              <w:rPr>
                <w:rFonts w:hint="eastAsia" w:ascii="宋体" w:hAnsi="宋体" w:eastAsia="宋体" w:cs="宋体"/>
                <w:i w:val="0"/>
                <w:iCs w:val="0"/>
                <w:color w:val="auto"/>
                <w:sz w:val="18"/>
                <w:szCs w:val="18"/>
                <w:highlight w:val="none"/>
                <w:u w:val="none"/>
              </w:rPr>
            </w:pPr>
          </w:p>
        </w:tc>
      </w:tr>
      <w:tr w14:paraId="0E52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395A3AE9">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573FC87D">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6A96E5AA">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7E1447CF">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2771C1E6">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27B8FA21">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0CD0B98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EE1E572">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C698335">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4AF0132D">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6F6CFE92">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B284EB1">
            <w:pPr>
              <w:jc w:val="left"/>
              <w:rPr>
                <w:rFonts w:hint="eastAsia" w:ascii="宋体" w:hAnsi="宋体" w:eastAsia="宋体" w:cs="宋体"/>
                <w:i w:val="0"/>
                <w:iCs w:val="0"/>
                <w:color w:val="auto"/>
                <w:sz w:val="18"/>
                <w:szCs w:val="18"/>
                <w:highlight w:val="none"/>
                <w:u w:val="none"/>
              </w:rPr>
            </w:pPr>
          </w:p>
        </w:tc>
      </w:tr>
      <w:tr w14:paraId="5C22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3D1FE479">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7ED165F2">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6EC2C566">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322B7D95">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1E1729F3">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22A94778">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32810B05">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8A30765">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39580F2">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4E0F2F2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F2B5C77">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9E16145">
            <w:pPr>
              <w:jc w:val="left"/>
              <w:rPr>
                <w:rFonts w:hint="eastAsia" w:ascii="宋体" w:hAnsi="宋体" w:eastAsia="宋体" w:cs="宋体"/>
                <w:i w:val="0"/>
                <w:iCs w:val="0"/>
                <w:color w:val="auto"/>
                <w:sz w:val="18"/>
                <w:szCs w:val="18"/>
                <w:highlight w:val="none"/>
                <w:u w:val="none"/>
              </w:rPr>
            </w:pPr>
          </w:p>
        </w:tc>
      </w:tr>
      <w:tr w14:paraId="28B3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1239C050">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1F83B421">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2CEFDDE4">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3BA9E889">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47284731">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3ABBF5F8">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06BF1494">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26C702C5">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5C3FB819">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5A49F35B">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F098361">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431CCAFA">
            <w:pPr>
              <w:jc w:val="left"/>
              <w:rPr>
                <w:rFonts w:hint="eastAsia" w:ascii="宋体" w:hAnsi="宋体" w:eastAsia="宋体" w:cs="宋体"/>
                <w:i w:val="0"/>
                <w:iCs w:val="0"/>
                <w:color w:val="auto"/>
                <w:sz w:val="18"/>
                <w:szCs w:val="18"/>
                <w:highlight w:val="none"/>
                <w:u w:val="none"/>
              </w:rPr>
            </w:pPr>
          </w:p>
        </w:tc>
      </w:tr>
      <w:tr w14:paraId="1208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34EE6424">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47E284F9">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4DD572A9">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1E95A00E">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1FB89044">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04240F97">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001C04B5">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7C590DD2">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6C96D0A">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D551CC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5EEDA07C">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369E2F02">
            <w:pPr>
              <w:jc w:val="left"/>
              <w:rPr>
                <w:rFonts w:hint="eastAsia" w:ascii="宋体" w:hAnsi="宋体" w:eastAsia="宋体" w:cs="宋体"/>
                <w:i w:val="0"/>
                <w:iCs w:val="0"/>
                <w:color w:val="auto"/>
                <w:sz w:val="18"/>
                <w:szCs w:val="18"/>
                <w:highlight w:val="none"/>
                <w:u w:val="none"/>
              </w:rPr>
            </w:pPr>
          </w:p>
        </w:tc>
      </w:tr>
      <w:tr w14:paraId="373F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2D0F4229">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615A680F">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214100E6">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424C2F09">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1F413ECB">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532D2322">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0532D8A7">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5D80D6D1">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25C2E807">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324F375D">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0018B952">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5E047893">
            <w:pPr>
              <w:jc w:val="left"/>
              <w:rPr>
                <w:rFonts w:hint="eastAsia" w:ascii="宋体" w:hAnsi="宋体" w:eastAsia="宋体" w:cs="宋体"/>
                <w:i w:val="0"/>
                <w:iCs w:val="0"/>
                <w:color w:val="auto"/>
                <w:sz w:val="18"/>
                <w:szCs w:val="18"/>
                <w:highlight w:val="none"/>
                <w:u w:val="none"/>
              </w:rPr>
            </w:pPr>
          </w:p>
        </w:tc>
      </w:tr>
      <w:tr w14:paraId="6B23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3578F264">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37F9F97A">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22272EE4">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3B530839">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1876054D">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2D41AF1A">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6AB1FCA2">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0CA17C54">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828E9C9">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3E38EE4A">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0DDBFD30">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1BA862C9">
            <w:pPr>
              <w:jc w:val="left"/>
              <w:rPr>
                <w:rFonts w:hint="eastAsia" w:ascii="宋体" w:hAnsi="宋体" w:eastAsia="宋体" w:cs="宋体"/>
                <w:i w:val="0"/>
                <w:iCs w:val="0"/>
                <w:color w:val="auto"/>
                <w:sz w:val="18"/>
                <w:szCs w:val="18"/>
                <w:highlight w:val="none"/>
                <w:u w:val="none"/>
              </w:rPr>
            </w:pPr>
          </w:p>
        </w:tc>
      </w:tr>
      <w:tr w14:paraId="092E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nil"/>
              <w:right w:val="nil"/>
            </w:tcBorders>
            <w:shd w:val="clear" w:color="auto" w:fill="FFFFFF"/>
            <w:vAlign w:val="center"/>
          </w:tcPr>
          <w:p w14:paraId="171FBC62">
            <w:pPr>
              <w:jc w:val="center"/>
              <w:rPr>
                <w:rFonts w:hint="eastAsia" w:ascii="宋体" w:hAnsi="宋体" w:eastAsia="宋体" w:cs="宋体"/>
                <w:i w:val="0"/>
                <w:iCs w:val="0"/>
                <w:color w:val="auto"/>
                <w:sz w:val="18"/>
                <w:szCs w:val="18"/>
                <w:highlight w:val="none"/>
                <w:u w:val="none"/>
              </w:rPr>
            </w:pPr>
          </w:p>
        </w:tc>
        <w:tc>
          <w:tcPr>
            <w:tcW w:w="1301" w:type="dxa"/>
            <w:gridSpan w:val="3"/>
            <w:tcBorders>
              <w:top w:val="single" w:color="000000" w:sz="4" w:space="0"/>
              <w:left w:val="single" w:color="000000" w:sz="4" w:space="0"/>
              <w:bottom w:val="nil"/>
              <w:right w:val="nil"/>
            </w:tcBorders>
            <w:shd w:val="clear" w:color="auto" w:fill="FFFFFF"/>
            <w:vAlign w:val="center"/>
          </w:tcPr>
          <w:p w14:paraId="3EBE1AC3">
            <w:pPr>
              <w:jc w:val="left"/>
              <w:rPr>
                <w:rFonts w:hint="eastAsia" w:ascii="宋体" w:hAnsi="宋体" w:eastAsia="宋体" w:cs="宋体"/>
                <w:i w:val="0"/>
                <w:iCs w:val="0"/>
                <w:color w:val="auto"/>
                <w:sz w:val="18"/>
                <w:szCs w:val="18"/>
                <w:highlight w:val="none"/>
                <w:u w:val="none"/>
              </w:rPr>
            </w:pPr>
          </w:p>
        </w:tc>
        <w:tc>
          <w:tcPr>
            <w:tcW w:w="2173" w:type="dxa"/>
            <w:tcBorders>
              <w:top w:val="single" w:color="000000" w:sz="4" w:space="0"/>
              <w:left w:val="single" w:color="000000" w:sz="4" w:space="0"/>
              <w:bottom w:val="nil"/>
              <w:right w:val="nil"/>
            </w:tcBorders>
            <w:shd w:val="clear" w:color="auto" w:fill="FFFFFF"/>
            <w:vAlign w:val="center"/>
          </w:tcPr>
          <w:p w14:paraId="37855A17">
            <w:pPr>
              <w:jc w:val="left"/>
              <w:rPr>
                <w:rFonts w:hint="eastAsia" w:ascii="宋体" w:hAnsi="宋体" w:eastAsia="宋体" w:cs="宋体"/>
                <w:i w:val="0"/>
                <w:iCs w:val="0"/>
                <w:color w:val="auto"/>
                <w:sz w:val="18"/>
                <w:szCs w:val="18"/>
                <w:highlight w:val="none"/>
                <w:u w:val="none"/>
              </w:rPr>
            </w:pPr>
          </w:p>
        </w:tc>
        <w:tc>
          <w:tcPr>
            <w:tcW w:w="3067" w:type="dxa"/>
            <w:gridSpan w:val="2"/>
            <w:tcBorders>
              <w:top w:val="single" w:color="000000" w:sz="4" w:space="0"/>
              <w:left w:val="single" w:color="000000" w:sz="4" w:space="0"/>
              <w:bottom w:val="nil"/>
              <w:right w:val="nil"/>
            </w:tcBorders>
            <w:shd w:val="clear" w:color="auto" w:fill="FFFFFF"/>
            <w:vAlign w:val="center"/>
          </w:tcPr>
          <w:p w14:paraId="1D28887C">
            <w:pPr>
              <w:jc w:val="left"/>
              <w:rPr>
                <w:rFonts w:hint="eastAsia" w:ascii="宋体" w:hAnsi="宋体" w:eastAsia="宋体" w:cs="宋体"/>
                <w:i w:val="0"/>
                <w:iCs w:val="0"/>
                <w:color w:val="auto"/>
                <w:sz w:val="18"/>
                <w:szCs w:val="18"/>
                <w:highlight w:val="none"/>
                <w:u w:val="none"/>
              </w:rPr>
            </w:pPr>
          </w:p>
        </w:tc>
        <w:tc>
          <w:tcPr>
            <w:tcW w:w="670" w:type="dxa"/>
            <w:gridSpan w:val="2"/>
            <w:tcBorders>
              <w:top w:val="single" w:color="000000" w:sz="4" w:space="0"/>
              <w:left w:val="single" w:color="000000" w:sz="4" w:space="0"/>
              <w:bottom w:val="nil"/>
              <w:right w:val="nil"/>
            </w:tcBorders>
            <w:shd w:val="clear" w:color="auto" w:fill="FFFFFF"/>
            <w:vAlign w:val="center"/>
          </w:tcPr>
          <w:p w14:paraId="36C807A4">
            <w:pPr>
              <w:jc w:val="center"/>
              <w:rPr>
                <w:rFonts w:hint="eastAsia" w:ascii="宋体" w:hAnsi="宋体" w:eastAsia="宋体" w:cs="宋体"/>
                <w:i w:val="0"/>
                <w:iCs w:val="0"/>
                <w:color w:val="auto"/>
                <w:sz w:val="18"/>
                <w:szCs w:val="18"/>
                <w:highlight w:val="none"/>
                <w:u w:val="none"/>
              </w:rPr>
            </w:pPr>
          </w:p>
        </w:tc>
        <w:tc>
          <w:tcPr>
            <w:tcW w:w="1061" w:type="dxa"/>
            <w:gridSpan w:val="3"/>
            <w:tcBorders>
              <w:top w:val="single" w:color="000000" w:sz="4" w:space="0"/>
              <w:left w:val="single" w:color="000000" w:sz="4" w:space="0"/>
              <w:bottom w:val="nil"/>
              <w:right w:val="nil"/>
            </w:tcBorders>
            <w:shd w:val="clear" w:color="auto" w:fill="FFFFFF"/>
            <w:vAlign w:val="center"/>
          </w:tcPr>
          <w:p w14:paraId="376E9AC5">
            <w:pPr>
              <w:jc w:val="right"/>
              <w:rPr>
                <w:rFonts w:hint="eastAsia" w:ascii="宋体" w:hAnsi="宋体" w:eastAsia="宋体" w:cs="宋体"/>
                <w:i w:val="0"/>
                <w:iCs w:val="0"/>
                <w:color w:val="auto"/>
                <w:sz w:val="18"/>
                <w:szCs w:val="18"/>
                <w:highlight w:val="none"/>
                <w:u w:val="none"/>
              </w:rPr>
            </w:pPr>
          </w:p>
        </w:tc>
        <w:tc>
          <w:tcPr>
            <w:tcW w:w="945" w:type="dxa"/>
            <w:gridSpan w:val="2"/>
            <w:tcBorders>
              <w:top w:val="single" w:color="000000" w:sz="4" w:space="0"/>
              <w:left w:val="single" w:color="000000" w:sz="4" w:space="0"/>
              <w:bottom w:val="nil"/>
              <w:right w:val="nil"/>
            </w:tcBorders>
            <w:shd w:val="clear" w:color="auto" w:fill="FFFFFF"/>
            <w:vAlign w:val="center"/>
          </w:tcPr>
          <w:p w14:paraId="680972ED">
            <w:pPr>
              <w:jc w:val="right"/>
              <w:rPr>
                <w:rFonts w:hint="eastAsia" w:ascii="宋体" w:hAnsi="宋体" w:eastAsia="宋体" w:cs="宋体"/>
                <w:i w:val="0"/>
                <w:iCs w:val="0"/>
                <w:color w:val="auto"/>
                <w:sz w:val="18"/>
                <w:szCs w:val="18"/>
                <w:highlight w:val="none"/>
                <w:u w:val="none"/>
              </w:rPr>
            </w:pPr>
          </w:p>
        </w:tc>
        <w:tc>
          <w:tcPr>
            <w:tcW w:w="936" w:type="dxa"/>
            <w:gridSpan w:val="2"/>
            <w:tcBorders>
              <w:top w:val="single" w:color="000000" w:sz="4" w:space="0"/>
              <w:left w:val="single" w:color="000000" w:sz="4" w:space="0"/>
              <w:bottom w:val="nil"/>
              <w:right w:val="nil"/>
            </w:tcBorders>
            <w:shd w:val="clear" w:color="auto" w:fill="FFFFFF"/>
            <w:vAlign w:val="center"/>
          </w:tcPr>
          <w:p w14:paraId="471F88EE">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7016D361">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14D30C96">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4AE70E75">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03412E51">
            <w:pPr>
              <w:jc w:val="left"/>
              <w:rPr>
                <w:rFonts w:hint="eastAsia" w:ascii="宋体" w:hAnsi="宋体" w:eastAsia="宋体" w:cs="宋体"/>
                <w:i w:val="0"/>
                <w:iCs w:val="0"/>
                <w:color w:val="auto"/>
                <w:sz w:val="18"/>
                <w:szCs w:val="18"/>
                <w:highlight w:val="none"/>
                <w:u w:val="none"/>
              </w:rPr>
            </w:pPr>
          </w:p>
        </w:tc>
      </w:tr>
      <w:tr w14:paraId="1523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12" w:type="dxa"/>
            <w:gridSpan w:val="14"/>
            <w:tcBorders>
              <w:top w:val="single" w:color="000000" w:sz="4" w:space="0"/>
              <w:left w:val="single" w:color="000000" w:sz="4" w:space="0"/>
              <w:bottom w:val="nil"/>
              <w:right w:val="nil"/>
            </w:tcBorders>
            <w:shd w:val="clear" w:color="auto" w:fill="FFFFFF"/>
            <w:vAlign w:val="center"/>
          </w:tcPr>
          <w:p w14:paraId="2361CC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936" w:type="dxa"/>
            <w:gridSpan w:val="2"/>
            <w:tcBorders>
              <w:top w:val="single" w:color="000000" w:sz="4" w:space="0"/>
              <w:left w:val="single" w:color="000000" w:sz="4" w:space="0"/>
              <w:bottom w:val="nil"/>
              <w:right w:val="nil"/>
            </w:tcBorders>
            <w:shd w:val="clear" w:color="auto" w:fill="FFFFFF"/>
            <w:vAlign w:val="center"/>
          </w:tcPr>
          <w:p w14:paraId="4A12D8BA">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nil"/>
              <w:right w:val="nil"/>
            </w:tcBorders>
            <w:shd w:val="clear" w:color="auto" w:fill="FFFFFF"/>
            <w:vAlign w:val="center"/>
          </w:tcPr>
          <w:p w14:paraId="43D46CAC">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nil"/>
              <w:right w:val="nil"/>
            </w:tcBorders>
            <w:shd w:val="clear" w:color="auto" w:fill="FFFFFF"/>
            <w:vAlign w:val="center"/>
          </w:tcPr>
          <w:p w14:paraId="7AA1C207">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nil"/>
              <w:right w:val="nil"/>
            </w:tcBorders>
            <w:shd w:val="clear" w:color="auto" w:fill="FFFFFF"/>
            <w:vAlign w:val="center"/>
          </w:tcPr>
          <w:p w14:paraId="105C3F85">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4D2FAE1B">
            <w:pPr>
              <w:jc w:val="center"/>
              <w:rPr>
                <w:rFonts w:hint="eastAsia" w:ascii="宋体" w:hAnsi="宋体" w:eastAsia="宋体" w:cs="宋体"/>
                <w:i w:val="0"/>
                <w:iCs w:val="0"/>
                <w:color w:val="auto"/>
                <w:sz w:val="18"/>
                <w:szCs w:val="18"/>
                <w:highlight w:val="none"/>
                <w:u w:val="none"/>
              </w:rPr>
            </w:pPr>
          </w:p>
        </w:tc>
      </w:tr>
      <w:tr w14:paraId="1119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12" w:type="dxa"/>
            <w:gridSpan w:val="14"/>
            <w:tcBorders>
              <w:top w:val="single" w:color="000000" w:sz="4" w:space="0"/>
              <w:left w:val="single" w:color="000000" w:sz="4" w:space="0"/>
              <w:bottom w:val="single" w:color="000000" w:sz="4" w:space="0"/>
              <w:right w:val="nil"/>
            </w:tcBorders>
            <w:shd w:val="clear" w:color="auto" w:fill="FFFFFF"/>
            <w:vAlign w:val="center"/>
          </w:tcPr>
          <w:p w14:paraId="36E9FF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936" w:type="dxa"/>
            <w:gridSpan w:val="2"/>
            <w:tcBorders>
              <w:top w:val="single" w:color="000000" w:sz="4" w:space="0"/>
              <w:left w:val="single" w:color="000000" w:sz="4" w:space="0"/>
              <w:bottom w:val="single" w:color="000000" w:sz="4" w:space="0"/>
              <w:right w:val="nil"/>
            </w:tcBorders>
            <w:shd w:val="clear" w:color="auto" w:fill="FFFFFF"/>
            <w:vAlign w:val="center"/>
          </w:tcPr>
          <w:p w14:paraId="3DE46DBD">
            <w:pPr>
              <w:jc w:val="right"/>
              <w:rPr>
                <w:rFonts w:hint="eastAsia" w:ascii="宋体" w:hAnsi="宋体" w:eastAsia="宋体" w:cs="宋体"/>
                <w:i w:val="0"/>
                <w:iCs w:val="0"/>
                <w:color w:val="auto"/>
                <w:sz w:val="18"/>
                <w:szCs w:val="18"/>
                <w:highlight w:val="none"/>
                <w:u w:val="none"/>
              </w:rPr>
            </w:pPr>
          </w:p>
        </w:tc>
        <w:tc>
          <w:tcPr>
            <w:tcW w:w="788" w:type="dxa"/>
            <w:gridSpan w:val="2"/>
            <w:tcBorders>
              <w:top w:val="single" w:color="000000" w:sz="4" w:space="0"/>
              <w:left w:val="single" w:color="000000" w:sz="4" w:space="0"/>
              <w:bottom w:val="single" w:color="000000" w:sz="4" w:space="0"/>
              <w:right w:val="nil"/>
            </w:tcBorders>
            <w:shd w:val="clear" w:color="auto" w:fill="FFFFFF"/>
            <w:vAlign w:val="center"/>
          </w:tcPr>
          <w:p w14:paraId="25F1230B">
            <w:pPr>
              <w:jc w:val="right"/>
              <w:rPr>
                <w:rFonts w:hint="eastAsia" w:ascii="宋体" w:hAnsi="宋体" w:eastAsia="宋体" w:cs="宋体"/>
                <w:i w:val="0"/>
                <w:iCs w:val="0"/>
                <w:color w:val="auto"/>
                <w:sz w:val="18"/>
                <w:szCs w:val="18"/>
                <w:highlight w:val="none"/>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vAlign w:val="center"/>
          </w:tcPr>
          <w:p w14:paraId="1C9F8F49">
            <w:pPr>
              <w:jc w:val="right"/>
              <w:rPr>
                <w:rFonts w:hint="eastAsia" w:ascii="宋体" w:hAnsi="宋体" w:eastAsia="宋体" w:cs="宋体"/>
                <w:i w:val="0"/>
                <w:iCs w:val="0"/>
                <w:color w:val="auto"/>
                <w:sz w:val="18"/>
                <w:szCs w:val="18"/>
                <w:highlight w:val="none"/>
                <w:u w:val="none"/>
              </w:rPr>
            </w:pPr>
          </w:p>
        </w:tc>
        <w:tc>
          <w:tcPr>
            <w:tcW w:w="714" w:type="dxa"/>
            <w:gridSpan w:val="2"/>
            <w:tcBorders>
              <w:top w:val="single" w:color="000000" w:sz="4" w:space="0"/>
              <w:left w:val="single" w:color="000000" w:sz="4" w:space="0"/>
              <w:bottom w:val="single" w:color="000000" w:sz="4" w:space="0"/>
              <w:right w:val="nil"/>
            </w:tcBorders>
            <w:shd w:val="clear" w:color="auto" w:fill="FFFFFF"/>
            <w:vAlign w:val="center"/>
          </w:tcPr>
          <w:p w14:paraId="0D0EE438">
            <w:pPr>
              <w:jc w:val="right"/>
              <w:rPr>
                <w:rFonts w:hint="eastAsia" w:ascii="宋体" w:hAnsi="宋体" w:eastAsia="宋体" w:cs="宋体"/>
                <w:i w:val="0"/>
                <w:iCs w:val="0"/>
                <w:color w:val="auto"/>
                <w:sz w:val="18"/>
                <w:szCs w:val="18"/>
                <w:highlight w:val="none"/>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770FB">
            <w:pPr>
              <w:jc w:val="center"/>
              <w:rPr>
                <w:rFonts w:hint="eastAsia" w:ascii="宋体" w:hAnsi="宋体" w:eastAsia="宋体" w:cs="宋体"/>
                <w:i w:val="0"/>
                <w:iCs w:val="0"/>
                <w:color w:val="auto"/>
                <w:sz w:val="18"/>
                <w:szCs w:val="18"/>
                <w:highlight w:val="none"/>
                <w:u w:val="none"/>
              </w:rPr>
            </w:pPr>
          </w:p>
        </w:tc>
      </w:tr>
      <w:tr w14:paraId="0550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60" w:hRule="atLeast"/>
        </w:trPr>
        <w:tc>
          <w:tcPr>
            <w:tcW w:w="4097" w:type="dxa"/>
            <w:gridSpan w:val="6"/>
            <w:tcBorders>
              <w:top w:val="nil"/>
              <w:left w:val="nil"/>
              <w:bottom w:val="nil"/>
              <w:right w:val="nil"/>
            </w:tcBorders>
            <w:shd w:val="clear" w:color="auto" w:fill="FFFFFF"/>
            <w:vAlign w:val="center"/>
          </w:tcPr>
          <w:p w14:paraId="5E3400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【表10.2.2-16】</w:t>
            </w:r>
          </w:p>
        </w:tc>
        <w:tc>
          <w:tcPr>
            <w:tcW w:w="3103" w:type="dxa"/>
            <w:gridSpan w:val="2"/>
            <w:tcBorders>
              <w:top w:val="nil"/>
              <w:left w:val="nil"/>
              <w:bottom w:val="nil"/>
              <w:right w:val="nil"/>
            </w:tcBorders>
            <w:shd w:val="clear" w:color="auto" w:fill="FFFFFF"/>
            <w:vAlign w:val="bottom"/>
          </w:tcPr>
          <w:p w14:paraId="789EC325">
            <w:pPr>
              <w:jc w:val="left"/>
              <w:rPr>
                <w:rFonts w:hint="eastAsia" w:ascii="宋体" w:hAnsi="宋体" w:eastAsia="宋体" w:cs="宋体"/>
                <w:i w:val="0"/>
                <w:iCs w:val="0"/>
                <w:color w:val="auto"/>
                <w:sz w:val="18"/>
                <w:szCs w:val="18"/>
                <w:highlight w:val="none"/>
                <w:u w:val="none"/>
              </w:rPr>
            </w:pPr>
          </w:p>
        </w:tc>
        <w:tc>
          <w:tcPr>
            <w:tcW w:w="675" w:type="dxa"/>
            <w:gridSpan w:val="2"/>
            <w:tcBorders>
              <w:top w:val="nil"/>
              <w:left w:val="nil"/>
              <w:bottom w:val="nil"/>
              <w:right w:val="nil"/>
            </w:tcBorders>
            <w:shd w:val="clear" w:color="auto" w:fill="FFFFFF"/>
            <w:vAlign w:val="bottom"/>
          </w:tcPr>
          <w:p w14:paraId="2DF4601A">
            <w:pPr>
              <w:jc w:val="left"/>
              <w:rPr>
                <w:rFonts w:hint="eastAsia" w:ascii="宋体" w:hAnsi="宋体" w:eastAsia="宋体" w:cs="宋体"/>
                <w:i w:val="0"/>
                <w:iCs w:val="0"/>
                <w:color w:val="auto"/>
                <w:sz w:val="18"/>
                <w:szCs w:val="18"/>
                <w:highlight w:val="none"/>
                <w:u w:val="none"/>
              </w:rPr>
            </w:pPr>
          </w:p>
        </w:tc>
        <w:tc>
          <w:tcPr>
            <w:tcW w:w="840" w:type="dxa"/>
            <w:tcBorders>
              <w:top w:val="nil"/>
              <w:left w:val="nil"/>
              <w:bottom w:val="nil"/>
              <w:right w:val="nil"/>
            </w:tcBorders>
            <w:shd w:val="clear" w:color="auto" w:fill="FFFFFF"/>
            <w:vAlign w:val="bottom"/>
          </w:tcPr>
          <w:p w14:paraId="2868D782">
            <w:pPr>
              <w:jc w:val="left"/>
              <w:rPr>
                <w:rFonts w:hint="eastAsia" w:ascii="宋体" w:hAnsi="宋体" w:eastAsia="宋体" w:cs="宋体"/>
                <w:i w:val="0"/>
                <w:iCs w:val="0"/>
                <w:color w:val="auto"/>
                <w:sz w:val="18"/>
                <w:szCs w:val="18"/>
                <w:highlight w:val="none"/>
                <w:u w:val="none"/>
              </w:rPr>
            </w:pPr>
          </w:p>
        </w:tc>
        <w:tc>
          <w:tcPr>
            <w:tcW w:w="870" w:type="dxa"/>
            <w:gridSpan w:val="2"/>
            <w:tcBorders>
              <w:top w:val="nil"/>
              <w:left w:val="nil"/>
              <w:bottom w:val="nil"/>
              <w:right w:val="nil"/>
            </w:tcBorders>
            <w:shd w:val="clear" w:color="auto" w:fill="FFFFFF"/>
            <w:vAlign w:val="bottom"/>
          </w:tcPr>
          <w:p w14:paraId="25FF1475">
            <w:pPr>
              <w:jc w:val="left"/>
              <w:rPr>
                <w:rFonts w:hint="eastAsia" w:ascii="宋体" w:hAnsi="宋体" w:eastAsia="宋体" w:cs="宋体"/>
                <w:i w:val="0"/>
                <w:iCs w:val="0"/>
                <w:color w:val="auto"/>
                <w:sz w:val="18"/>
                <w:szCs w:val="18"/>
                <w:highlight w:val="none"/>
                <w:u w:val="none"/>
              </w:rPr>
            </w:pPr>
          </w:p>
        </w:tc>
        <w:tc>
          <w:tcPr>
            <w:tcW w:w="735" w:type="dxa"/>
            <w:gridSpan w:val="2"/>
            <w:tcBorders>
              <w:top w:val="nil"/>
              <w:left w:val="nil"/>
              <w:bottom w:val="nil"/>
              <w:right w:val="nil"/>
            </w:tcBorders>
            <w:shd w:val="clear" w:color="auto" w:fill="FFFFFF"/>
            <w:vAlign w:val="bottom"/>
          </w:tcPr>
          <w:p w14:paraId="4D86C850">
            <w:pPr>
              <w:jc w:val="left"/>
              <w:rPr>
                <w:rFonts w:hint="eastAsia" w:ascii="宋体" w:hAnsi="宋体" w:eastAsia="宋体" w:cs="宋体"/>
                <w:i w:val="0"/>
                <w:iCs w:val="0"/>
                <w:color w:val="auto"/>
                <w:sz w:val="18"/>
                <w:szCs w:val="18"/>
                <w:highlight w:val="none"/>
                <w:u w:val="none"/>
              </w:rPr>
            </w:pPr>
          </w:p>
        </w:tc>
        <w:tc>
          <w:tcPr>
            <w:tcW w:w="810" w:type="dxa"/>
            <w:gridSpan w:val="2"/>
            <w:tcBorders>
              <w:top w:val="nil"/>
              <w:left w:val="nil"/>
              <w:bottom w:val="nil"/>
              <w:right w:val="nil"/>
            </w:tcBorders>
            <w:shd w:val="clear" w:color="auto" w:fill="FFFFFF"/>
            <w:vAlign w:val="bottom"/>
          </w:tcPr>
          <w:p w14:paraId="6BF421A7">
            <w:pPr>
              <w:jc w:val="left"/>
              <w:rPr>
                <w:rFonts w:hint="eastAsia" w:ascii="宋体" w:hAnsi="宋体" w:eastAsia="宋体" w:cs="宋体"/>
                <w:i w:val="0"/>
                <w:iCs w:val="0"/>
                <w:color w:val="auto"/>
                <w:sz w:val="18"/>
                <w:szCs w:val="18"/>
                <w:highlight w:val="none"/>
                <w:u w:val="none"/>
              </w:rPr>
            </w:pPr>
          </w:p>
        </w:tc>
        <w:tc>
          <w:tcPr>
            <w:tcW w:w="885" w:type="dxa"/>
            <w:gridSpan w:val="2"/>
            <w:tcBorders>
              <w:top w:val="nil"/>
              <w:left w:val="nil"/>
              <w:bottom w:val="nil"/>
              <w:right w:val="nil"/>
            </w:tcBorders>
            <w:shd w:val="clear" w:color="auto" w:fill="FFFFFF"/>
            <w:vAlign w:val="bottom"/>
          </w:tcPr>
          <w:p w14:paraId="5566EAE2">
            <w:pPr>
              <w:jc w:val="left"/>
              <w:rPr>
                <w:rFonts w:hint="eastAsia" w:ascii="宋体" w:hAnsi="宋体" w:eastAsia="宋体" w:cs="宋体"/>
                <w:i w:val="0"/>
                <w:iCs w:val="0"/>
                <w:color w:val="auto"/>
                <w:sz w:val="18"/>
                <w:szCs w:val="18"/>
                <w:highlight w:val="none"/>
                <w:u w:val="none"/>
              </w:rPr>
            </w:pPr>
          </w:p>
        </w:tc>
        <w:tc>
          <w:tcPr>
            <w:tcW w:w="870" w:type="dxa"/>
            <w:gridSpan w:val="2"/>
            <w:tcBorders>
              <w:top w:val="nil"/>
              <w:left w:val="nil"/>
              <w:bottom w:val="nil"/>
              <w:right w:val="nil"/>
            </w:tcBorders>
            <w:shd w:val="clear" w:color="auto" w:fill="FFFFFF"/>
            <w:vAlign w:val="bottom"/>
          </w:tcPr>
          <w:p w14:paraId="4521B464">
            <w:pPr>
              <w:jc w:val="left"/>
              <w:rPr>
                <w:rFonts w:hint="eastAsia" w:ascii="宋体" w:hAnsi="宋体" w:eastAsia="宋体" w:cs="宋体"/>
                <w:i w:val="0"/>
                <w:iCs w:val="0"/>
                <w:color w:val="auto"/>
                <w:sz w:val="18"/>
                <w:szCs w:val="18"/>
                <w:highlight w:val="none"/>
                <w:u w:val="none"/>
              </w:rPr>
            </w:pPr>
          </w:p>
        </w:tc>
        <w:tc>
          <w:tcPr>
            <w:tcW w:w="960" w:type="dxa"/>
            <w:gridSpan w:val="2"/>
            <w:tcBorders>
              <w:top w:val="nil"/>
              <w:left w:val="nil"/>
              <w:bottom w:val="nil"/>
              <w:right w:val="nil"/>
            </w:tcBorders>
            <w:shd w:val="clear" w:color="auto" w:fill="FFFFFF"/>
            <w:vAlign w:val="bottom"/>
          </w:tcPr>
          <w:p w14:paraId="24C6F169">
            <w:pPr>
              <w:jc w:val="left"/>
              <w:rPr>
                <w:rFonts w:hint="eastAsia" w:ascii="宋体" w:hAnsi="宋体" w:eastAsia="宋体" w:cs="宋体"/>
                <w:i w:val="0"/>
                <w:iCs w:val="0"/>
                <w:color w:val="auto"/>
                <w:sz w:val="18"/>
                <w:szCs w:val="18"/>
                <w:highlight w:val="none"/>
                <w:u w:val="none"/>
              </w:rPr>
            </w:pPr>
          </w:p>
        </w:tc>
      </w:tr>
      <w:tr w14:paraId="1AD7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900" w:hRule="atLeast"/>
        </w:trPr>
        <w:tc>
          <w:tcPr>
            <w:tcW w:w="13845" w:type="dxa"/>
            <w:gridSpan w:val="23"/>
            <w:tcBorders>
              <w:top w:val="nil"/>
              <w:left w:val="nil"/>
              <w:bottom w:val="nil"/>
              <w:right w:val="nil"/>
            </w:tcBorders>
            <w:shd w:val="clear" w:color="auto" w:fill="FFFFFF"/>
            <w:vAlign w:val="center"/>
          </w:tcPr>
          <w:p w14:paraId="1F0A5F88">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施工技术措施项目清单与计价表</w:t>
            </w:r>
          </w:p>
        </w:tc>
      </w:tr>
      <w:tr w14:paraId="2BD5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8715" w:type="dxa"/>
            <w:gridSpan w:val="11"/>
            <w:tcBorders>
              <w:top w:val="nil"/>
              <w:left w:val="nil"/>
              <w:bottom w:val="nil"/>
              <w:right w:val="nil"/>
            </w:tcBorders>
            <w:shd w:val="clear" w:color="auto" w:fill="FFFFFF"/>
            <w:vAlign w:val="bottom"/>
          </w:tcPr>
          <w:p w14:paraId="7CC42EF6">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2415" w:type="dxa"/>
            <w:gridSpan w:val="6"/>
            <w:tcBorders>
              <w:top w:val="nil"/>
              <w:left w:val="nil"/>
              <w:bottom w:val="nil"/>
              <w:right w:val="nil"/>
            </w:tcBorders>
            <w:shd w:val="clear" w:color="auto" w:fill="FFFFFF"/>
            <w:vAlign w:val="bottom"/>
          </w:tcPr>
          <w:p w14:paraId="35283EF0">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715" w:type="dxa"/>
            <w:gridSpan w:val="6"/>
            <w:tcBorders>
              <w:top w:val="nil"/>
              <w:left w:val="nil"/>
              <w:bottom w:val="nil"/>
              <w:right w:val="nil"/>
            </w:tcBorders>
            <w:shd w:val="clear" w:color="auto" w:fill="FFFFFF"/>
            <w:vAlign w:val="bottom"/>
          </w:tcPr>
          <w:p w14:paraId="046DEC78">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2F7C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vMerge w:val="restart"/>
            <w:tcBorders>
              <w:top w:val="single" w:color="000000" w:sz="4" w:space="0"/>
              <w:left w:val="single" w:color="000000" w:sz="4" w:space="0"/>
              <w:bottom w:val="nil"/>
              <w:right w:val="nil"/>
            </w:tcBorders>
            <w:shd w:val="clear" w:color="auto" w:fill="FFFFFF"/>
            <w:vAlign w:val="center"/>
          </w:tcPr>
          <w:p w14:paraId="78252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14:paraId="6B5B14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项目编码</w:t>
            </w:r>
          </w:p>
        </w:tc>
        <w:tc>
          <w:tcPr>
            <w:tcW w:w="2203" w:type="dxa"/>
            <w:gridSpan w:val="3"/>
            <w:vMerge w:val="restart"/>
            <w:tcBorders>
              <w:top w:val="single" w:color="000000" w:sz="4" w:space="0"/>
              <w:left w:val="single" w:color="000000" w:sz="4" w:space="0"/>
              <w:bottom w:val="nil"/>
              <w:right w:val="nil"/>
            </w:tcBorders>
            <w:shd w:val="clear" w:color="auto" w:fill="FFFFFF"/>
            <w:vAlign w:val="center"/>
          </w:tcPr>
          <w:p w14:paraId="5A86A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3103" w:type="dxa"/>
            <w:gridSpan w:val="2"/>
            <w:vMerge w:val="restart"/>
            <w:tcBorders>
              <w:top w:val="single" w:color="000000" w:sz="4" w:space="0"/>
              <w:left w:val="single" w:color="000000" w:sz="4" w:space="0"/>
              <w:bottom w:val="nil"/>
              <w:right w:val="nil"/>
            </w:tcBorders>
            <w:shd w:val="clear" w:color="auto" w:fill="FFFFFF"/>
            <w:vAlign w:val="center"/>
          </w:tcPr>
          <w:p w14:paraId="6E05D7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项目特征</w:t>
            </w:r>
          </w:p>
        </w:tc>
        <w:tc>
          <w:tcPr>
            <w:tcW w:w="675" w:type="dxa"/>
            <w:gridSpan w:val="2"/>
            <w:vMerge w:val="restart"/>
            <w:tcBorders>
              <w:top w:val="single" w:color="000000" w:sz="4" w:space="0"/>
              <w:left w:val="single" w:color="000000" w:sz="4" w:space="0"/>
              <w:bottom w:val="nil"/>
              <w:right w:val="nil"/>
            </w:tcBorders>
            <w:shd w:val="clear" w:color="auto" w:fill="FFFFFF"/>
            <w:vAlign w:val="center"/>
          </w:tcPr>
          <w:p w14:paraId="103A8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单位</w:t>
            </w:r>
          </w:p>
        </w:tc>
        <w:tc>
          <w:tcPr>
            <w:tcW w:w="840" w:type="dxa"/>
            <w:vMerge w:val="restart"/>
            <w:tcBorders>
              <w:top w:val="single" w:color="000000" w:sz="4" w:space="0"/>
              <w:left w:val="single" w:color="000000" w:sz="4" w:space="0"/>
              <w:bottom w:val="nil"/>
              <w:right w:val="nil"/>
            </w:tcBorders>
            <w:shd w:val="clear" w:color="auto" w:fill="FFFFFF"/>
            <w:vAlign w:val="center"/>
          </w:tcPr>
          <w:p w14:paraId="444A8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4170" w:type="dxa"/>
            <w:gridSpan w:val="10"/>
            <w:tcBorders>
              <w:top w:val="single" w:color="000000" w:sz="4" w:space="0"/>
              <w:left w:val="single" w:color="000000" w:sz="4" w:space="0"/>
              <w:bottom w:val="nil"/>
              <w:right w:val="nil"/>
            </w:tcBorders>
            <w:shd w:val="clear" w:color="auto" w:fill="FFFFFF"/>
            <w:vAlign w:val="center"/>
          </w:tcPr>
          <w:p w14:paraId="16888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 额  (元)</w:t>
            </w:r>
          </w:p>
        </w:tc>
        <w:tc>
          <w:tcPr>
            <w:tcW w:w="960"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2A8E4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4A8F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60" w:hRule="atLeast"/>
        </w:trPr>
        <w:tc>
          <w:tcPr>
            <w:tcW w:w="598" w:type="dxa"/>
            <w:gridSpan w:val="2"/>
            <w:vMerge w:val="continue"/>
            <w:tcBorders>
              <w:top w:val="single" w:color="000000" w:sz="4" w:space="0"/>
              <w:left w:val="single" w:color="000000" w:sz="4" w:space="0"/>
              <w:bottom w:val="nil"/>
              <w:right w:val="nil"/>
            </w:tcBorders>
            <w:shd w:val="clear" w:color="auto" w:fill="FFFFFF"/>
            <w:vAlign w:val="center"/>
          </w:tcPr>
          <w:p w14:paraId="0A775226">
            <w:pPr>
              <w:jc w:val="center"/>
              <w:rPr>
                <w:rFonts w:hint="eastAsia" w:ascii="宋体" w:hAnsi="宋体" w:eastAsia="宋体" w:cs="宋体"/>
                <w:i w:val="0"/>
                <w:iCs w:val="0"/>
                <w:color w:val="auto"/>
                <w:sz w:val="18"/>
                <w:szCs w:val="18"/>
                <w:highlight w:val="none"/>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17560C37">
            <w:pPr>
              <w:jc w:val="center"/>
              <w:rPr>
                <w:rFonts w:hint="eastAsia" w:ascii="宋体" w:hAnsi="宋体" w:eastAsia="宋体" w:cs="宋体"/>
                <w:i w:val="0"/>
                <w:iCs w:val="0"/>
                <w:color w:val="auto"/>
                <w:sz w:val="18"/>
                <w:szCs w:val="18"/>
                <w:highlight w:val="none"/>
                <w:u w:val="none"/>
              </w:rPr>
            </w:pPr>
          </w:p>
        </w:tc>
        <w:tc>
          <w:tcPr>
            <w:tcW w:w="2203" w:type="dxa"/>
            <w:gridSpan w:val="3"/>
            <w:vMerge w:val="continue"/>
            <w:tcBorders>
              <w:top w:val="single" w:color="000000" w:sz="4" w:space="0"/>
              <w:left w:val="single" w:color="000000" w:sz="4" w:space="0"/>
              <w:bottom w:val="nil"/>
              <w:right w:val="nil"/>
            </w:tcBorders>
            <w:shd w:val="clear" w:color="auto" w:fill="FFFFFF"/>
            <w:vAlign w:val="center"/>
          </w:tcPr>
          <w:p w14:paraId="7DC51E93">
            <w:pPr>
              <w:jc w:val="center"/>
              <w:rPr>
                <w:rFonts w:hint="eastAsia" w:ascii="宋体" w:hAnsi="宋体" w:eastAsia="宋体" w:cs="宋体"/>
                <w:i w:val="0"/>
                <w:iCs w:val="0"/>
                <w:color w:val="auto"/>
                <w:sz w:val="18"/>
                <w:szCs w:val="18"/>
                <w:highlight w:val="none"/>
                <w:u w:val="none"/>
              </w:rPr>
            </w:pPr>
          </w:p>
        </w:tc>
        <w:tc>
          <w:tcPr>
            <w:tcW w:w="3103" w:type="dxa"/>
            <w:gridSpan w:val="2"/>
            <w:vMerge w:val="continue"/>
            <w:tcBorders>
              <w:top w:val="single" w:color="000000" w:sz="4" w:space="0"/>
              <w:left w:val="single" w:color="000000" w:sz="4" w:space="0"/>
              <w:bottom w:val="nil"/>
              <w:right w:val="nil"/>
            </w:tcBorders>
            <w:shd w:val="clear" w:color="auto" w:fill="FFFFFF"/>
            <w:vAlign w:val="center"/>
          </w:tcPr>
          <w:p w14:paraId="28C2DA4F">
            <w:pPr>
              <w:jc w:val="center"/>
              <w:rPr>
                <w:rFonts w:hint="eastAsia" w:ascii="宋体" w:hAnsi="宋体" w:eastAsia="宋体" w:cs="宋体"/>
                <w:i w:val="0"/>
                <w:iCs w:val="0"/>
                <w:color w:val="auto"/>
                <w:sz w:val="18"/>
                <w:szCs w:val="18"/>
                <w:highlight w:val="none"/>
                <w:u w:val="none"/>
              </w:rPr>
            </w:pPr>
          </w:p>
        </w:tc>
        <w:tc>
          <w:tcPr>
            <w:tcW w:w="675" w:type="dxa"/>
            <w:gridSpan w:val="2"/>
            <w:vMerge w:val="continue"/>
            <w:tcBorders>
              <w:top w:val="single" w:color="000000" w:sz="4" w:space="0"/>
              <w:left w:val="single" w:color="000000" w:sz="4" w:space="0"/>
              <w:bottom w:val="nil"/>
              <w:right w:val="nil"/>
            </w:tcBorders>
            <w:shd w:val="clear" w:color="auto" w:fill="FFFFFF"/>
            <w:vAlign w:val="center"/>
          </w:tcPr>
          <w:p w14:paraId="6111493B">
            <w:pPr>
              <w:jc w:val="center"/>
              <w:rPr>
                <w:rFonts w:hint="eastAsia" w:ascii="宋体" w:hAnsi="宋体" w:eastAsia="宋体" w:cs="宋体"/>
                <w:i w:val="0"/>
                <w:iCs w:val="0"/>
                <w:color w:val="auto"/>
                <w:sz w:val="18"/>
                <w:szCs w:val="18"/>
                <w:highlight w:val="none"/>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14:paraId="080B8609">
            <w:pPr>
              <w:jc w:val="center"/>
              <w:rPr>
                <w:rFonts w:hint="eastAsia" w:ascii="宋体" w:hAnsi="宋体" w:eastAsia="宋体" w:cs="宋体"/>
                <w:i w:val="0"/>
                <w:iCs w:val="0"/>
                <w:color w:val="auto"/>
                <w:sz w:val="18"/>
                <w:szCs w:val="18"/>
                <w:highlight w:val="none"/>
                <w:u w:val="none"/>
              </w:rPr>
            </w:pPr>
          </w:p>
        </w:tc>
        <w:tc>
          <w:tcPr>
            <w:tcW w:w="870" w:type="dxa"/>
            <w:gridSpan w:val="2"/>
            <w:vMerge w:val="restart"/>
            <w:tcBorders>
              <w:top w:val="single" w:color="000000" w:sz="4" w:space="0"/>
              <w:left w:val="single" w:color="000000" w:sz="4" w:space="0"/>
              <w:bottom w:val="nil"/>
              <w:right w:val="nil"/>
            </w:tcBorders>
            <w:shd w:val="clear" w:color="auto" w:fill="FFFFFF"/>
            <w:vAlign w:val="center"/>
          </w:tcPr>
          <w:p w14:paraId="01A274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综合单价</w:t>
            </w:r>
          </w:p>
        </w:tc>
        <w:tc>
          <w:tcPr>
            <w:tcW w:w="735" w:type="dxa"/>
            <w:gridSpan w:val="2"/>
            <w:vMerge w:val="restart"/>
            <w:tcBorders>
              <w:top w:val="single" w:color="000000" w:sz="4" w:space="0"/>
              <w:left w:val="single" w:color="000000" w:sz="4" w:space="0"/>
              <w:bottom w:val="nil"/>
              <w:right w:val="nil"/>
            </w:tcBorders>
            <w:shd w:val="clear" w:color="auto" w:fill="FFFFFF"/>
            <w:vAlign w:val="center"/>
          </w:tcPr>
          <w:p w14:paraId="058BC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w:t>
            </w:r>
          </w:p>
        </w:tc>
        <w:tc>
          <w:tcPr>
            <w:tcW w:w="2565" w:type="dxa"/>
            <w:gridSpan w:val="6"/>
            <w:tcBorders>
              <w:top w:val="single" w:color="000000" w:sz="4" w:space="0"/>
              <w:left w:val="single" w:color="000000" w:sz="4" w:space="0"/>
              <w:bottom w:val="nil"/>
              <w:right w:val="single" w:color="000000" w:sz="4" w:space="0"/>
            </w:tcBorders>
            <w:shd w:val="clear" w:color="auto" w:fill="FFFFFF"/>
            <w:vAlign w:val="center"/>
          </w:tcPr>
          <w:p w14:paraId="1F95A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w:t>
            </w:r>
          </w:p>
        </w:tc>
        <w:tc>
          <w:tcPr>
            <w:tcW w:w="96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3727D61">
            <w:pPr>
              <w:jc w:val="center"/>
              <w:rPr>
                <w:rFonts w:hint="eastAsia" w:ascii="宋体" w:hAnsi="宋体" w:eastAsia="宋体" w:cs="宋体"/>
                <w:i w:val="0"/>
                <w:iCs w:val="0"/>
                <w:color w:val="auto"/>
                <w:sz w:val="18"/>
                <w:szCs w:val="18"/>
                <w:highlight w:val="none"/>
                <w:u w:val="none"/>
              </w:rPr>
            </w:pPr>
          </w:p>
        </w:tc>
      </w:tr>
      <w:tr w14:paraId="62D0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vMerge w:val="continue"/>
            <w:tcBorders>
              <w:top w:val="single" w:color="000000" w:sz="4" w:space="0"/>
              <w:left w:val="single" w:color="000000" w:sz="4" w:space="0"/>
              <w:bottom w:val="nil"/>
              <w:right w:val="nil"/>
            </w:tcBorders>
            <w:shd w:val="clear" w:color="auto" w:fill="FFFFFF"/>
            <w:vAlign w:val="center"/>
          </w:tcPr>
          <w:p w14:paraId="6B9B1A7C">
            <w:pPr>
              <w:jc w:val="center"/>
              <w:rPr>
                <w:rFonts w:hint="eastAsia" w:ascii="宋体" w:hAnsi="宋体" w:eastAsia="宋体" w:cs="宋体"/>
                <w:i w:val="0"/>
                <w:iCs w:val="0"/>
                <w:color w:val="auto"/>
                <w:sz w:val="18"/>
                <w:szCs w:val="18"/>
                <w:highlight w:val="none"/>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14:paraId="5A5DFF2F">
            <w:pPr>
              <w:jc w:val="center"/>
              <w:rPr>
                <w:rFonts w:hint="eastAsia" w:ascii="宋体" w:hAnsi="宋体" w:eastAsia="宋体" w:cs="宋体"/>
                <w:i w:val="0"/>
                <w:iCs w:val="0"/>
                <w:color w:val="auto"/>
                <w:sz w:val="18"/>
                <w:szCs w:val="18"/>
                <w:highlight w:val="none"/>
                <w:u w:val="none"/>
              </w:rPr>
            </w:pPr>
          </w:p>
        </w:tc>
        <w:tc>
          <w:tcPr>
            <w:tcW w:w="2203" w:type="dxa"/>
            <w:gridSpan w:val="3"/>
            <w:vMerge w:val="continue"/>
            <w:tcBorders>
              <w:top w:val="single" w:color="000000" w:sz="4" w:space="0"/>
              <w:left w:val="single" w:color="000000" w:sz="4" w:space="0"/>
              <w:bottom w:val="nil"/>
              <w:right w:val="nil"/>
            </w:tcBorders>
            <w:shd w:val="clear" w:color="auto" w:fill="FFFFFF"/>
            <w:vAlign w:val="center"/>
          </w:tcPr>
          <w:p w14:paraId="16E58705">
            <w:pPr>
              <w:jc w:val="center"/>
              <w:rPr>
                <w:rFonts w:hint="eastAsia" w:ascii="宋体" w:hAnsi="宋体" w:eastAsia="宋体" w:cs="宋体"/>
                <w:i w:val="0"/>
                <w:iCs w:val="0"/>
                <w:color w:val="auto"/>
                <w:sz w:val="18"/>
                <w:szCs w:val="18"/>
                <w:highlight w:val="none"/>
                <w:u w:val="none"/>
              </w:rPr>
            </w:pPr>
          </w:p>
        </w:tc>
        <w:tc>
          <w:tcPr>
            <w:tcW w:w="3103" w:type="dxa"/>
            <w:gridSpan w:val="2"/>
            <w:vMerge w:val="continue"/>
            <w:tcBorders>
              <w:top w:val="single" w:color="000000" w:sz="4" w:space="0"/>
              <w:left w:val="single" w:color="000000" w:sz="4" w:space="0"/>
              <w:bottom w:val="nil"/>
              <w:right w:val="nil"/>
            </w:tcBorders>
            <w:shd w:val="clear" w:color="auto" w:fill="FFFFFF"/>
            <w:vAlign w:val="center"/>
          </w:tcPr>
          <w:p w14:paraId="1EC53F5C">
            <w:pPr>
              <w:jc w:val="center"/>
              <w:rPr>
                <w:rFonts w:hint="eastAsia" w:ascii="宋体" w:hAnsi="宋体" w:eastAsia="宋体" w:cs="宋体"/>
                <w:i w:val="0"/>
                <w:iCs w:val="0"/>
                <w:color w:val="auto"/>
                <w:sz w:val="18"/>
                <w:szCs w:val="18"/>
                <w:highlight w:val="none"/>
                <w:u w:val="none"/>
              </w:rPr>
            </w:pPr>
          </w:p>
        </w:tc>
        <w:tc>
          <w:tcPr>
            <w:tcW w:w="675" w:type="dxa"/>
            <w:gridSpan w:val="2"/>
            <w:vMerge w:val="continue"/>
            <w:tcBorders>
              <w:top w:val="single" w:color="000000" w:sz="4" w:space="0"/>
              <w:left w:val="single" w:color="000000" w:sz="4" w:space="0"/>
              <w:bottom w:val="nil"/>
              <w:right w:val="nil"/>
            </w:tcBorders>
            <w:shd w:val="clear" w:color="auto" w:fill="FFFFFF"/>
            <w:vAlign w:val="center"/>
          </w:tcPr>
          <w:p w14:paraId="319DADAD">
            <w:pPr>
              <w:jc w:val="center"/>
              <w:rPr>
                <w:rFonts w:hint="eastAsia" w:ascii="宋体" w:hAnsi="宋体" w:eastAsia="宋体" w:cs="宋体"/>
                <w:i w:val="0"/>
                <w:iCs w:val="0"/>
                <w:color w:val="auto"/>
                <w:sz w:val="18"/>
                <w:szCs w:val="18"/>
                <w:highlight w:val="none"/>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14:paraId="5040A048">
            <w:pPr>
              <w:jc w:val="center"/>
              <w:rPr>
                <w:rFonts w:hint="eastAsia" w:ascii="宋体" w:hAnsi="宋体" w:eastAsia="宋体" w:cs="宋体"/>
                <w:i w:val="0"/>
                <w:iCs w:val="0"/>
                <w:color w:val="auto"/>
                <w:sz w:val="18"/>
                <w:szCs w:val="18"/>
                <w:highlight w:val="none"/>
                <w:u w:val="none"/>
              </w:rPr>
            </w:pPr>
          </w:p>
        </w:tc>
        <w:tc>
          <w:tcPr>
            <w:tcW w:w="870" w:type="dxa"/>
            <w:gridSpan w:val="2"/>
            <w:vMerge w:val="continue"/>
            <w:tcBorders>
              <w:top w:val="single" w:color="000000" w:sz="4" w:space="0"/>
              <w:left w:val="single" w:color="000000" w:sz="4" w:space="0"/>
              <w:bottom w:val="nil"/>
              <w:right w:val="nil"/>
            </w:tcBorders>
            <w:shd w:val="clear" w:color="auto" w:fill="FFFFFF"/>
            <w:vAlign w:val="center"/>
          </w:tcPr>
          <w:p w14:paraId="2077C159">
            <w:pPr>
              <w:jc w:val="center"/>
              <w:rPr>
                <w:rFonts w:hint="eastAsia" w:ascii="宋体" w:hAnsi="宋体" w:eastAsia="宋体" w:cs="宋体"/>
                <w:i w:val="0"/>
                <w:iCs w:val="0"/>
                <w:color w:val="auto"/>
                <w:sz w:val="18"/>
                <w:szCs w:val="18"/>
                <w:highlight w:val="none"/>
                <w:u w:val="none"/>
              </w:rPr>
            </w:pPr>
          </w:p>
        </w:tc>
        <w:tc>
          <w:tcPr>
            <w:tcW w:w="735" w:type="dxa"/>
            <w:gridSpan w:val="2"/>
            <w:vMerge w:val="continue"/>
            <w:tcBorders>
              <w:top w:val="single" w:color="000000" w:sz="4" w:space="0"/>
              <w:left w:val="single" w:color="000000" w:sz="4" w:space="0"/>
              <w:bottom w:val="nil"/>
              <w:right w:val="nil"/>
            </w:tcBorders>
            <w:shd w:val="clear" w:color="auto" w:fill="FFFFFF"/>
            <w:vAlign w:val="center"/>
          </w:tcPr>
          <w:p w14:paraId="09C2B46A">
            <w:pPr>
              <w:jc w:val="center"/>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76FB2F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w:t>
            </w:r>
          </w:p>
        </w:tc>
        <w:tc>
          <w:tcPr>
            <w:tcW w:w="885" w:type="dxa"/>
            <w:gridSpan w:val="2"/>
            <w:tcBorders>
              <w:top w:val="single" w:color="000000" w:sz="4" w:space="0"/>
              <w:left w:val="single" w:color="000000" w:sz="4" w:space="0"/>
              <w:bottom w:val="nil"/>
              <w:right w:val="nil"/>
            </w:tcBorders>
            <w:shd w:val="clear" w:color="auto" w:fill="FFFFFF"/>
            <w:vAlign w:val="center"/>
          </w:tcPr>
          <w:p w14:paraId="429ACD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机械费</w:t>
            </w:r>
          </w:p>
        </w:tc>
        <w:tc>
          <w:tcPr>
            <w:tcW w:w="870" w:type="dxa"/>
            <w:gridSpan w:val="2"/>
            <w:tcBorders>
              <w:top w:val="single" w:color="000000" w:sz="4" w:space="0"/>
              <w:left w:val="single" w:color="000000" w:sz="4" w:space="0"/>
              <w:bottom w:val="nil"/>
              <w:right w:val="single" w:color="000000" w:sz="4" w:space="0"/>
            </w:tcBorders>
            <w:shd w:val="clear" w:color="auto" w:fill="FFFFFF"/>
            <w:vAlign w:val="center"/>
          </w:tcPr>
          <w:p w14:paraId="12280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96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DE7D415">
            <w:pPr>
              <w:jc w:val="center"/>
              <w:rPr>
                <w:rFonts w:hint="eastAsia" w:ascii="宋体" w:hAnsi="宋体" w:eastAsia="宋体" w:cs="宋体"/>
                <w:i w:val="0"/>
                <w:iCs w:val="0"/>
                <w:color w:val="auto"/>
                <w:sz w:val="18"/>
                <w:szCs w:val="18"/>
                <w:highlight w:val="none"/>
                <w:u w:val="none"/>
              </w:rPr>
            </w:pPr>
          </w:p>
        </w:tc>
      </w:tr>
      <w:tr w14:paraId="4D45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15"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22D5CC50">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630EDC67">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1F0BAC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【请输入分部名称，电子评标勿删】</w:t>
            </w:r>
          </w:p>
        </w:tc>
        <w:tc>
          <w:tcPr>
            <w:tcW w:w="3103" w:type="dxa"/>
            <w:gridSpan w:val="2"/>
            <w:tcBorders>
              <w:top w:val="single" w:color="000000" w:sz="4" w:space="0"/>
              <w:left w:val="single" w:color="000000" w:sz="4" w:space="0"/>
              <w:bottom w:val="nil"/>
              <w:right w:val="nil"/>
            </w:tcBorders>
            <w:shd w:val="clear" w:color="auto" w:fill="FFFFFF"/>
            <w:vAlign w:val="center"/>
          </w:tcPr>
          <w:p w14:paraId="36217869">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04D47E57">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64E9B033">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0F5869BD">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4C962A8E">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69CC89B5">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50B5F962">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1BE91117">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408E7A54">
            <w:pPr>
              <w:jc w:val="left"/>
              <w:rPr>
                <w:rFonts w:hint="eastAsia" w:ascii="宋体" w:hAnsi="宋体" w:eastAsia="宋体" w:cs="宋体"/>
                <w:i w:val="0"/>
                <w:iCs w:val="0"/>
                <w:color w:val="auto"/>
                <w:sz w:val="18"/>
                <w:szCs w:val="18"/>
                <w:highlight w:val="none"/>
                <w:u w:val="none"/>
              </w:rPr>
            </w:pPr>
          </w:p>
        </w:tc>
      </w:tr>
      <w:tr w14:paraId="4A37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15"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2AFDF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14:paraId="0F1B47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041106001001</w:t>
            </w:r>
          </w:p>
        </w:tc>
        <w:tc>
          <w:tcPr>
            <w:tcW w:w="2203" w:type="dxa"/>
            <w:gridSpan w:val="3"/>
            <w:tcBorders>
              <w:top w:val="single" w:color="000000" w:sz="4" w:space="0"/>
              <w:left w:val="single" w:color="000000" w:sz="4" w:space="0"/>
              <w:bottom w:val="nil"/>
              <w:right w:val="nil"/>
            </w:tcBorders>
            <w:shd w:val="clear" w:color="auto" w:fill="FFFFFF"/>
            <w:vAlign w:val="center"/>
          </w:tcPr>
          <w:p w14:paraId="40BDBE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3103" w:type="dxa"/>
            <w:gridSpan w:val="2"/>
            <w:tcBorders>
              <w:top w:val="single" w:color="000000" w:sz="4" w:space="0"/>
              <w:left w:val="single" w:color="000000" w:sz="4" w:space="0"/>
              <w:bottom w:val="nil"/>
              <w:right w:val="nil"/>
            </w:tcBorders>
            <w:shd w:val="clear" w:color="auto" w:fill="FFFFFF"/>
            <w:vAlign w:val="center"/>
          </w:tcPr>
          <w:p w14:paraId="169872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1.履带式挖掘机1m3以内</w:t>
            </w:r>
          </w:p>
        </w:tc>
        <w:tc>
          <w:tcPr>
            <w:tcW w:w="675" w:type="dxa"/>
            <w:gridSpan w:val="2"/>
            <w:tcBorders>
              <w:top w:val="single" w:color="000000" w:sz="4" w:space="0"/>
              <w:left w:val="single" w:color="000000" w:sz="4" w:space="0"/>
              <w:bottom w:val="nil"/>
              <w:right w:val="nil"/>
            </w:tcBorders>
            <w:shd w:val="clear" w:color="auto" w:fill="FFFFFF"/>
            <w:vAlign w:val="center"/>
          </w:tcPr>
          <w:p w14:paraId="0073F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台次</w:t>
            </w:r>
          </w:p>
        </w:tc>
        <w:tc>
          <w:tcPr>
            <w:tcW w:w="840" w:type="dxa"/>
            <w:tcBorders>
              <w:top w:val="single" w:color="000000" w:sz="4" w:space="0"/>
              <w:left w:val="single" w:color="000000" w:sz="4" w:space="0"/>
              <w:bottom w:val="nil"/>
              <w:right w:val="nil"/>
            </w:tcBorders>
            <w:shd w:val="clear" w:color="auto" w:fill="FFFFFF"/>
            <w:vAlign w:val="center"/>
          </w:tcPr>
          <w:p w14:paraId="371CCE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70" w:type="dxa"/>
            <w:gridSpan w:val="2"/>
            <w:tcBorders>
              <w:top w:val="single" w:color="000000" w:sz="4" w:space="0"/>
              <w:left w:val="single" w:color="000000" w:sz="4" w:space="0"/>
              <w:bottom w:val="nil"/>
              <w:right w:val="nil"/>
            </w:tcBorders>
            <w:shd w:val="clear" w:color="auto" w:fill="FFFFFF"/>
            <w:vAlign w:val="center"/>
          </w:tcPr>
          <w:p w14:paraId="540C0D49">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5905DA19">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1B2C9D5A">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2A224D77">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7FB3AA7F">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4A588856">
            <w:pPr>
              <w:jc w:val="left"/>
              <w:rPr>
                <w:rFonts w:hint="eastAsia" w:ascii="宋体" w:hAnsi="宋体" w:eastAsia="宋体" w:cs="宋体"/>
                <w:i w:val="0"/>
                <w:iCs w:val="0"/>
                <w:color w:val="auto"/>
                <w:sz w:val="18"/>
                <w:szCs w:val="18"/>
                <w:highlight w:val="none"/>
                <w:u w:val="none"/>
              </w:rPr>
            </w:pPr>
          </w:p>
        </w:tc>
      </w:tr>
      <w:tr w14:paraId="2EC3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188B2A23">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05E56626">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6C56B2A3">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11923BD9">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06801381">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46218F01">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1AA10C85">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74F4DB52">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4802DDA4">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546E72C6">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230B5ECE">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1C0EB406">
            <w:pPr>
              <w:jc w:val="left"/>
              <w:rPr>
                <w:rFonts w:hint="eastAsia" w:ascii="宋体" w:hAnsi="宋体" w:eastAsia="宋体" w:cs="宋体"/>
                <w:i w:val="0"/>
                <w:iCs w:val="0"/>
                <w:color w:val="auto"/>
                <w:sz w:val="18"/>
                <w:szCs w:val="18"/>
                <w:highlight w:val="none"/>
                <w:u w:val="none"/>
              </w:rPr>
            </w:pPr>
          </w:p>
        </w:tc>
      </w:tr>
      <w:tr w14:paraId="1958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3AB2FCC6">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4DB438DF">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1F4F3BAE">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0F805FAA">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5BCA3DD5">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63129227">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620141A7">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3F74487D">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5DF8C4CA">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00B5212D">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504786E5">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7789492B">
            <w:pPr>
              <w:jc w:val="left"/>
              <w:rPr>
                <w:rFonts w:hint="eastAsia" w:ascii="宋体" w:hAnsi="宋体" w:eastAsia="宋体" w:cs="宋体"/>
                <w:i w:val="0"/>
                <w:iCs w:val="0"/>
                <w:color w:val="auto"/>
                <w:sz w:val="18"/>
                <w:szCs w:val="18"/>
                <w:highlight w:val="none"/>
                <w:u w:val="none"/>
              </w:rPr>
            </w:pPr>
          </w:p>
        </w:tc>
      </w:tr>
      <w:tr w14:paraId="1E4E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3B7BBBEF">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4D0440B3">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6CEE39D0">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7878E39B">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53B714CD">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5D118DEC">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1AA8EC81">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1F152856">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1F9BA5DE">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00E4F27B">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64540A24">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4081FDE7">
            <w:pPr>
              <w:jc w:val="left"/>
              <w:rPr>
                <w:rFonts w:hint="eastAsia" w:ascii="宋体" w:hAnsi="宋体" w:eastAsia="宋体" w:cs="宋体"/>
                <w:i w:val="0"/>
                <w:iCs w:val="0"/>
                <w:color w:val="auto"/>
                <w:sz w:val="18"/>
                <w:szCs w:val="18"/>
                <w:highlight w:val="none"/>
                <w:u w:val="none"/>
              </w:rPr>
            </w:pPr>
          </w:p>
        </w:tc>
      </w:tr>
      <w:tr w14:paraId="40C1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0992A90E">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56196317">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55338868">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38774804">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1839C2A7">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3FE8F439">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128914B6">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5FC37763">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245363AF">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46EEA923">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747AA651">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60F0369F">
            <w:pPr>
              <w:jc w:val="left"/>
              <w:rPr>
                <w:rFonts w:hint="eastAsia" w:ascii="宋体" w:hAnsi="宋体" w:eastAsia="宋体" w:cs="宋体"/>
                <w:i w:val="0"/>
                <w:iCs w:val="0"/>
                <w:color w:val="auto"/>
                <w:sz w:val="18"/>
                <w:szCs w:val="18"/>
                <w:highlight w:val="none"/>
                <w:u w:val="none"/>
              </w:rPr>
            </w:pPr>
          </w:p>
        </w:tc>
      </w:tr>
      <w:tr w14:paraId="2577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2E5DD7EC">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3B3C949E">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21DD07C4">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48AD9D25">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7D2C3452">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1FEE4EA3">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52F5F50A">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4BD97743">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7139C8CA">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2C41AE3B">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6D55D59A">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115F34F8">
            <w:pPr>
              <w:jc w:val="left"/>
              <w:rPr>
                <w:rFonts w:hint="eastAsia" w:ascii="宋体" w:hAnsi="宋体" w:eastAsia="宋体" w:cs="宋体"/>
                <w:i w:val="0"/>
                <w:iCs w:val="0"/>
                <w:color w:val="auto"/>
                <w:sz w:val="18"/>
                <w:szCs w:val="18"/>
                <w:highlight w:val="none"/>
                <w:u w:val="none"/>
              </w:rPr>
            </w:pPr>
          </w:p>
        </w:tc>
      </w:tr>
      <w:tr w14:paraId="502D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3099D07C">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573E26B5">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04BC84C8">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6901AD69">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215FBE3E">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7FC2A879">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6E6A6E11">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5E0EC783">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39B89219">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2DF03438">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1CA46DA8">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21856009">
            <w:pPr>
              <w:jc w:val="left"/>
              <w:rPr>
                <w:rFonts w:hint="eastAsia" w:ascii="宋体" w:hAnsi="宋体" w:eastAsia="宋体" w:cs="宋体"/>
                <w:i w:val="0"/>
                <w:iCs w:val="0"/>
                <w:color w:val="auto"/>
                <w:sz w:val="18"/>
                <w:szCs w:val="18"/>
                <w:highlight w:val="none"/>
                <w:u w:val="none"/>
              </w:rPr>
            </w:pPr>
          </w:p>
        </w:tc>
      </w:tr>
      <w:tr w14:paraId="31E1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5F178492">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6577203D">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2E3FFDAB">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7360F4E1">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6580FA85">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3F38F927">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61E41D04">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542FB314">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44694143">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4B3BDE2F">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74EC5162">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794C3276">
            <w:pPr>
              <w:jc w:val="left"/>
              <w:rPr>
                <w:rFonts w:hint="eastAsia" w:ascii="宋体" w:hAnsi="宋体" w:eastAsia="宋体" w:cs="宋体"/>
                <w:i w:val="0"/>
                <w:iCs w:val="0"/>
                <w:color w:val="auto"/>
                <w:sz w:val="18"/>
                <w:szCs w:val="18"/>
                <w:highlight w:val="none"/>
                <w:u w:val="none"/>
              </w:rPr>
            </w:pPr>
          </w:p>
        </w:tc>
      </w:tr>
      <w:tr w14:paraId="1D80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598" w:type="dxa"/>
            <w:gridSpan w:val="2"/>
            <w:tcBorders>
              <w:top w:val="single" w:color="000000" w:sz="4" w:space="0"/>
              <w:left w:val="single" w:color="000000" w:sz="4" w:space="0"/>
              <w:bottom w:val="nil"/>
              <w:right w:val="nil"/>
            </w:tcBorders>
            <w:shd w:val="clear" w:color="auto" w:fill="FFFFFF"/>
            <w:vAlign w:val="center"/>
          </w:tcPr>
          <w:p w14:paraId="719B7429">
            <w:pPr>
              <w:jc w:val="center"/>
              <w:rPr>
                <w:rFonts w:hint="eastAsia" w:ascii="宋体" w:hAnsi="宋体" w:eastAsia="宋体" w:cs="宋体"/>
                <w:i w:val="0"/>
                <w:iCs w:val="0"/>
                <w:color w:val="auto"/>
                <w:sz w:val="18"/>
                <w:szCs w:val="18"/>
                <w:highlight w:val="none"/>
                <w:u w:val="none"/>
              </w:rPr>
            </w:pPr>
          </w:p>
        </w:tc>
        <w:tc>
          <w:tcPr>
            <w:tcW w:w="1296" w:type="dxa"/>
            <w:tcBorders>
              <w:top w:val="single" w:color="000000" w:sz="4" w:space="0"/>
              <w:left w:val="single" w:color="000000" w:sz="4" w:space="0"/>
              <w:bottom w:val="nil"/>
              <w:right w:val="nil"/>
            </w:tcBorders>
            <w:shd w:val="clear" w:color="auto" w:fill="FFFFFF"/>
            <w:vAlign w:val="center"/>
          </w:tcPr>
          <w:p w14:paraId="1BAB9BE0">
            <w:pPr>
              <w:jc w:val="left"/>
              <w:rPr>
                <w:rFonts w:hint="eastAsia" w:ascii="宋体" w:hAnsi="宋体" w:eastAsia="宋体" w:cs="宋体"/>
                <w:i w:val="0"/>
                <w:iCs w:val="0"/>
                <w:color w:val="auto"/>
                <w:sz w:val="18"/>
                <w:szCs w:val="18"/>
                <w:highlight w:val="none"/>
                <w:u w:val="none"/>
              </w:rPr>
            </w:pPr>
          </w:p>
        </w:tc>
        <w:tc>
          <w:tcPr>
            <w:tcW w:w="2203" w:type="dxa"/>
            <w:gridSpan w:val="3"/>
            <w:tcBorders>
              <w:top w:val="single" w:color="000000" w:sz="4" w:space="0"/>
              <w:left w:val="single" w:color="000000" w:sz="4" w:space="0"/>
              <w:bottom w:val="nil"/>
              <w:right w:val="nil"/>
            </w:tcBorders>
            <w:shd w:val="clear" w:color="auto" w:fill="FFFFFF"/>
            <w:vAlign w:val="center"/>
          </w:tcPr>
          <w:p w14:paraId="79575F1E">
            <w:pPr>
              <w:jc w:val="left"/>
              <w:rPr>
                <w:rFonts w:hint="eastAsia" w:ascii="宋体" w:hAnsi="宋体" w:eastAsia="宋体" w:cs="宋体"/>
                <w:i w:val="0"/>
                <w:iCs w:val="0"/>
                <w:color w:val="auto"/>
                <w:sz w:val="18"/>
                <w:szCs w:val="18"/>
                <w:highlight w:val="none"/>
                <w:u w:val="none"/>
              </w:rPr>
            </w:pPr>
          </w:p>
        </w:tc>
        <w:tc>
          <w:tcPr>
            <w:tcW w:w="3103" w:type="dxa"/>
            <w:gridSpan w:val="2"/>
            <w:tcBorders>
              <w:top w:val="single" w:color="000000" w:sz="4" w:space="0"/>
              <w:left w:val="single" w:color="000000" w:sz="4" w:space="0"/>
              <w:bottom w:val="nil"/>
              <w:right w:val="nil"/>
            </w:tcBorders>
            <w:shd w:val="clear" w:color="auto" w:fill="FFFFFF"/>
            <w:vAlign w:val="center"/>
          </w:tcPr>
          <w:p w14:paraId="57A23AB6">
            <w:pPr>
              <w:jc w:val="left"/>
              <w:rPr>
                <w:rFonts w:hint="eastAsia" w:ascii="宋体" w:hAnsi="宋体" w:eastAsia="宋体" w:cs="宋体"/>
                <w:i w:val="0"/>
                <w:iCs w:val="0"/>
                <w:color w:val="auto"/>
                <w:sz w:val="18"/>
                <w:szCs w:val="18"/>
                <w:highlight w:val="none"/>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54024D24">
            <w:pPr>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vAlign w:val="center"/>
          </w:tcPr>
          <w:p w14:paraId="68F894B8">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4E136180">
            <w:pPr>
              <w:jc w:val="right"/>
              <w:rPr>
                <w:rFonts w:hint="eastAsia" w:ascii="宋体" w:hAnsi="宋体" w:eastAsia="宋体" w:cs="宋体"/>
                <w:i w:val="0"/>
                <w:iCs w:val="0"/>
                <w:color w:val="auto"/>
                <w:sz w:val="18"/>
                <w:szCs w:val="18"/>
                <w:highlight w:val="none"/>
                <w:u w:val="none"/>
              </w:rPr>
            </w:pPr>
          </w:p>
        </w:tc>
        <w:tc>
          <w:tcPr>
            <w:tcW w:w="735" w:type="dxa"/>
            <w:gridSpan w:val="2"/>
            <w:tcBorders>
              <w:top w:val="single" w:color="000000" w:sz="4" w:space="0"/>
              <w:left w:val="single" w:color="000000" w:sz="4" w:space="0"/>
              <w:bottom w:val="nil"/>
              <w:right w:val="nil"/>
            </w:tcBorders>
            <w:shd w:val="clear" w:color="auto" w:fill="FFFFFF"/>
            <w:vAlign w:val="center"/>
          </w:tcPr>
          <w:p w14:paraId="0C8EA29E">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4DC81C97">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06994780">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3C394636">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7354F5BF">
            <w:pPr>
              <w:jc w:val="left"/>
              <w:rPr>
                <w:rFonts w:hint="eastAsia" w:ascii="宋体" w:hAnsi="宋体" w:eastAsia="宋体" w:cs="宋体"/>
                <w:i w:val="0"/>
                <w:iCs w:val="0"/>
                <w:color w:val="auto"/>
                <w:sz w:val="18"/>
                <w:szCs w:val="18"/>
                <w:highlight w:val="none"/>
                <w:u w:val="none"/>
              </w:rPr>
            </w:pPr>
          </w:p>
        </w:tc>
      </w:tr>
      <w:tr w14:paraId="31D5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9585" w:type="dxa"/>
            <w:gridSpan w:val="13"/>
            <w:tcBorders>
              <w:top w:val="single" w:color="000000" w:sz="4" w:space="0"/>
              <w:left w:val="single" w:color="000000" w:sz="4" w:space="0"/>
              <w:bottom w:val="nil"/>
              <w:right w:val="nil"/>
            </w:tcBorders>
            <w:shd w:val="clear" w:color="auto" w:fill="FFFFFF"/>
            <w:vAlign w:val="center"/>
          </w:tcPr>
          <w:p w14:paraId="6B984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本页小计</w:t>
            </w:r>
          </w:p>
        </w:tc>
        <w:tc>
          <w:tcPr>
            <w:tcW w:w="735" w:type="dxa"/>
            <w:gridSpan w:val="2"/>
            <w:tcBorders>
              <w:top w:val="single" w:color="000000" w:sz="4" w:space="0"/>
              <w:left w:val="single" w:color="000000" w:sz="4" w:space="0"/>
              <w:bottom w:val="nil"/>
              <w:right w:val="nil"/>
            </w:tcBorders>
            <w:shd w:val="clear" w:color="auto" w:fill="FFFFFF"/>
            <w:vAlign w:val="center"/>
          </w:tcPr>
          <w:p w14:paraId="3A29B5C0">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nil"/>
              <w:right w:val="nil"/>
            </w:tcBorders>
            <w:shd w:val="clear" w:color="auto" w:fill="FFFFFF"/>
            <w:vAlign w:val="center"/>
          </w:tcPr>
          <w:p w14:paraId="122ACA7E">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nil"/>
              <w:right w:val="nil"/>
            </w:tcBorders>
            <w:shd w:val="clear" w:color="auto" w:fill="FFFFFF"/>
            <w:vAlign w:val="center"/>
          </w:tcPr>
          <w:p w14:paraId="7A7CB532">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nil"/>
              <w:right w:val="nil"/>
            </w:tcBorders>
            <w:shd w:val="clear" w:color="auto" w:fill="FFFFFF"/>
            <w:vAlign w:val="center"/>
          </w:tcPr>
          <w:p w14:paraId="7345EF0D">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nil"/>
              <w:right w:val="single" w:color="000000" w:sz="4" w:space="0"/>
            </w:tcBorders>
            <w:shd w:val="clear" w:color="auto" w:fill="FFFFFF"/>
            <w:vAlign w:val="center"/>
          </w:tcPr>
          <w:p w14:paraId="2E9321CA">
            <w:pPr>
              <w:jc w:val="center"/>
              <w:rPr>
                <w:rFonts w:hint="eastAsia" w:ascii="宋体" w:hAnsi="宋体" w:eastAsia="宋体" w:cs="宋体"/>
                <w:i w:val="0"/>
                <w:iCs w:val="0"/>
                <w:color w:val="auto"/>
                <w:sz w:val="18"/>
                <w:szCs w:val="18"/>
                <w:highlight w:val="none"/>
                <w:u w:val="none"/>
              </w:rPr>
            </w:pPr>
          </w:p>
        </w:tc>
      </w:tr>
      <w:tr w14:paraId="6EC8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50" w:hRule="atLeast"/>
        </w:trPr>
        <w:tc>
          <w:tcPr>
            <w:tcW w:w="9585" w:type="dxa"/>
            <w:gridSpan w:val="13"/>
            <w:tcBorders>
              <w:top w:val="single" w:color="000000" w:sz="4" w:space="0"/>
              <w:left w:val="single" w:color="000000" w:sz="4" w:space="0"/>
              <w:bottom w:val="single" w:color="000000" w:sz="4" w:space="0"/>
              <w:right w:val="nil"/>
            </w:tcBorders>
            <w:shd w:val="clear" w:color="auto" w:fill="FFFFFF"/>
            <w:vAlign w:val="center"/>
          </w:tcPr>
          <w:p w14:paraId="0A2AD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735" w:type="dxa"/>
            <w:gridSpan w:val="2"/>
            <w:tcBorders>
              <w:top w:val="single" w:color="000000" w:sz="4" w:space="0"/>
              <w:left w:val="single" w:color="000000" w:sz="4" w:space="0"/>
              <w:bottom w:val="single" w:color="000000" w:sz="4" w:space="0"/>
              <w:right w:val="nil"/>
            </w:tcBorders>
            <w:shd w:val="clear" w:color="auto" w:fill="FFFFFF"/>
            <w:vAlign w:val="center"/>
          </w:tcPr>
          <w:p w14:paraId="6E458E52">
            <w:pPr>
              <w:jc w:val="right"/>
              <w:rPr>
                <w:rFonts w:hint="eastAsia" w:ascii="宋体" w:hAnsi="宋体" w:eastAsia="宋体" w:cs="宋体"/>
                <w:i w:val="0"/>
                <w:iCs w:val="0"/>
                <w:color w:val="auto"/>
                <w:sz w:val="18"/>
                <w:szCs w:val="18"/>
                <w:highlight w:val="none"/>
                <w:u w:val="none"/>
              </w:rPr>
            </w:pPr>
          </w:p>
        </w:tc>
        <w:tc>
          <w:tcPr>
            <w:tcW w:w="810" w:type="dxa"/>
            <w:gridSpan w:val="2"/>
            <w:tcBorders>
              <w:top w:val="single" w:color="000000" w:sz="4" w:space="0"/>
              <w:left w:val="single" w:color="000000" w:sz="4" w:space="0"/>
              <w:bottom w:val="single" w:color="000000" w:sz="4" w:space="0"/>
              <w:right w:val="nil"/>
            </w:tcBorders>
            <w:shd w:val="clear" w:color="auto" w:fill="FFFFFF"/>
            <w:vAlign w:val="center"/>
          </w:tcPr>
          <w:p w14:paraId="6E31C8BB">
            <w:pPr>
              <w:jc w:val="right"/>
              <w:rPr>
                <w:rFonts w:hint="eastAsia" w:ascii="宋体" w:hAnsi="宋体" w:eastAsia="宋体" w:cs="宋体"/>
                <w:i w:val="0"/>
                <w:iCs w:val="0"/>
                <w:color w:val="auto"/>
                <w:sz w:val="18"/>
                <w:szCs w:val="18"/>
                <w:highlight w:val="none"/>
                <w:u w:val="none"/>
              </w:rPr>
            </w:pPr>
          </w:p>
        </w:tc>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799CE02D">
            <w:pPr>
              <w:jc w:val="right"/>
              <w:rPr>
                <w:rFonts w:hint="eastAsia" w:ascii="宋体" w:hAnsi="宋体" w:eastAsia="宋体" w:cs="宋体"/>
                <w:i w:val="0"/>
                <w:iCs w:val="0"/>
                <w:color w:val="auto"/>
                <w:sz w:val="18"/>
                <w:szCs w:val="18"/>
                <w:highlight w:val="none"/>
                <w:u w:val="none"/>
              </w:rPr>
            </w:pPr>
          </w:p>
        </w:tc>
        <w:tc>
          <w:tcPr>
            <w:tcW w:w="870" w:type="dxa"/>
            <w:gridSpan w:val="2"/>
            <w:tcBorders>
              <w:top w:val="single" w:color="000000" w:sz="4" w:space="0"/>
              <w:left w:val="single" w:color="000000" w:sz="4" w:space="0"/>
              <w:bottom w:val="single" w:color="000000" w:sz="4" w:space="0"/>
              <w:right w:val="nil"/>
            </w:tcBorders>
            <w:shd w:val="clear" w:color="auto" w:fill="FFFFFF"/>
            <w:vAlign w:val="center"/>
          </w:tcPr>
          <w:p w14:paraId="18F9EB8C">
            <w:pPr>
              <w:jc w:val="right"/>
              <w:rPr>
                <w:rFonts w:hint="eastAsia" w:ascii="宋体" w:hAnsi="宋体" w:eastAsia="宋体" w:cs="宋体"/>
                <w:i w:val="0"/>
                <w:iCs w:val="0"/>
                <w:color w:val="auto"/>
                <w:sz w:val="18"/>
                <w:szCs w:val="18"/>
                <w:highlight w:val="none"/>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F66D7">
            <w:pPr>
              <w:jc w:val="center"/>
              <w:rPr>
                <w:rFonts w:hint="eastAsia" w:ascii="宋体" w:hAnsi="宋体" w:eastAsia="宋体" w:cs="宋体"/>
                <w:i w:val="0"/>
                <w:iCs w:val="0"/>
                <w:color w:val="auto"/>
                <w:sz w:val="18"/>
                <w:szCs w:val="18"/>
                <w:highlight w:val="none"/>
                <w:u w:val="none"/>
              </w:rPr>
            </w:pPr>
          </w:p>
        </w:tc>
      </w:tr>
    </w:tbl>
    <w:p w14:paraId="7C59DF02">
      <w:pPr>
        <w:spacing w:line="360" w:lineRule="auto"/>
        <w:ind w:firstLine="420" w:firstLineChars="200"/>
        <w:rPr>
          <w:rFonts w:hint="eastAsia" w:ascii="宋体" w:hAnsi="宋体" w:cs="宋体"/>
          <w:color w:val="auto"/>
          <w:highlight w:val="none"/>
          <w:lang w:val="en-US" w:eastAsia="zh-CN"/>
        </w:rPr>
        <w:sectPr>
          <w:pgSz w:w="16838" w:h="11906" w:orient="landscape"/>
          <w:pgMar w:top="1418" w:right="1276" w:bottom="1418" w:left="1247" w:header="851" w:footer="992" w:gutter="0"/>
          <w:cols w:space="720" w:num="1"/>
          <w:titlePg/>
          <w:docGrid w:linePitch="312" w:charSpace="0"/>
        </w:sectPr>
      </w:pPr>
    </w:p>
    <w:tbl>
      <w:tblPr>
        <w:tblStyle w:val="64"/>
        <w:tblW w:w="9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60"/>
        <w:gridCol w:w="1575"/>
        <w:gridCol w:w="2100"/>
        <w:gridCol w:w="240"/>
        <w:gridCol w:w="1755"/>
        <w:gridCol w:w="255"/>
        <w:gridCol w:w="825"/>
        <w:gridCol w:w="795"/>
        <w:gridCol w:w="214"/>
        <w:gridCol w:w="638"/>
        <w:gridCol w:w="275"/>
      </w:tblGrid>
      <w:tr w14:paraId="0D10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50" w:type="dxa"/>
            <w:gridSpan w:val="5"/>
            <w:tcBorders>
              <w:top w:val="nil"/>
              <w:left w:val="nil"/>
              <w:bottom w:val="nil"/>
              <w:right w:val="nil"/>
            </w:tcBorders>
            <w:shd w:val="clear" w:color="auto" w:fill="FFFFFF"/>
            <w:vAlign w:val="center"/>
          </w:tcPr>
          <w:p w14:paraId="319F69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【表10.2.2-20】</w:t>
            </w:r>
          </w:p>
        </w:tc>
        <w:tc>
          <w:tcPr>
            <w:tcW w:w="2010" w:type="dxa"/>
            <w:gridSpan w:val="2"/>
            <w:tcBorders>
              <w:top w:val="nil"/>
              <w:left w:val="nil"/>
              <w:bottom w:val="nil"/>
              <w:right w:val="nil"/>
            </w:tcBorders>
            <w:shd w:val="clear" w:color="auto" w:fill="FFFFFF"/>
            <w:vAlign w:val="bottom"/>
          </w:tcPr>
          <w:p w14:paraId="66D3212E">
            <w:pPr>
              <w:jc w:val="left"/>
              <w:rPr>
                <w:rFonts w:hint="eastAsia" w:ascii="宋体" w:hAnsi="宋体" w:eastAsia="宋体" w:cs="宋体"/>
                <w:i w:val="0"/>
                <w:iCs w:val="0"/>
                <w:color w:val="auto"/>
                <w:sz w:val="18"/>
                <w:szCs w:val="18"/>
                <w:highlight w:val="none"/>
                <w:u w:val="none"/>
              </w:rPr>
            </w:pPr>
          </w:p>
        </w:tc>
        <w:tc>
          <w:tcPr>
            <w:tcW w:w="825" w:type="dxa"/>
            <w:tcBorders>
              <w:top w:val="nil"/>
              <w:left w:val="nil"/>
              <w:bottom w:val="nil"/>
              <w:right w:val="nil"/>
            </w:tcBorders>
            <w:shd w:val="clear" w:color="auto" w:fill="FFFFFF"/>
            <w:vAlign w:val="center"/>
          </w:tcPr>
          <w:p w14:paraId="55B0BAC1">
            <w:pPr>
              <w:jc w:val="center"/>
              <w:rPr>
                <w:rFonts w:hint="eastAsia" w:ascii="宋体" w:hAnsi="宋体" w:eastAsia="宋体" w:cs="宋体"/>
                <w:i w:val="0"/>
                <w:iCs w:val="0"/>
                <w:color w:val="auto"/>
                <w:sz w:val="18"/>
                <w:szCs w:val="18"/>
                <w:highlight w:val="none"/>
                <w:u w:val="none"/>
              </w:rPr>
            </w:pPr>
          </w:p>
        </w:tc>
        <w:tc>
          <w:tcPr>
            <w:tcW w:w="1009" w:type="dxa"/>
            <w:gridSpan w:val="2"/>
            <w:tcBorders>
              <w:top w:val="nil"/>
              <w:left w:val="nil"/>
              <w:bottom w:val="nil"/>
              <w:right w:val="nil"/>
            </w:tcBorders>
            <w:shd w:val="clear" w:color="auto" w:fill="FFFFFF"/>
            <w:vAlign w:val="bottom"/>
          </w:tcPr>
          <w:p w14:paraId="06BB767A">
            <w:pPr>
              <w:jc w:val="left"/>
              <w:rPr>
                <w:rFonts w:hint="eastAsia" w:ascii="宋体" w:hAnsi="宋体" w:eastAsia="宋体" w:cs="宋体"/>
                <w:i w:val="0"/>
                <w:iCs w:val="0"/>
                <w:color w:val="auto"/>
                <w:sz w:val="18"/>
                <w:szCs w:val="18"/>
                <w:highlight w:val="none"/>
                <w:u w:val="none"/>
              </w:rPr>
            </w:pPr>
          </w:p>
        </w:tc>
        <w:tc>
          <w:tcPr>
            <w:tcW w:w="913" w:type="dxa"/>
            <w:gridSpan w:val="2"/>
            <w:tcBorders>
              <w:top w:val="nil"/>
              <w:left w:val="nil"/>
              <w:bottom w:val="nil"/>
              <w:right w:val="nil"/>
            </w:tcBorders>
            <w:shd w:val="clear" w:color="auto" w:fill="FFFFFF"/>
            <w:vAlign w:val="center"/>
          </w:tcPr>
          <w:p w14:paraId="43519406">
            <w:pPr>
              <w:jc w:val="center"/>
              <w:rPr>
                <w:rFonts w:hint="eastAsia" w:ascii="宋体" w:hAnsi="宋体" w:eastAsia="宋体" w:cs="宋体"/>
                <w:i w:val="0"/>
                <w:iCs w:val="0"/>
                <w:color w:val="auto"/>
                <w:sz w:val="18"/>
                <w:szCs w:val="18"/>
                <w:highlight w:val="none"/>
                <w:u w:val="none"/>
              </w:rPr>
            </w:pPr>
          </w:p>
        </w:tc>
      </w:tr>
      <w:tr w14:paraId="691A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07" w:type="dxa"/>
            <w:gridSpan w:val="12"/>
            <w:tcBorders>
              <w:top w:val="nil"/>
              <w:left w:val="nil"/>
              <w:bottom w:val="nil"/>
              <w:right w:val="nil"/>
            </w:tcBorders>
            <w:shd w:val="clear" w:color="auto" w:fill="FFFFFF"/>
            <w:vAlign w:val="center"/>
          </w:tcPr>
          <w:p w14:paraId="130AEAD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施工组织（总价）措施项目清单与计价表</w:t>
            </w:r>
          </w:p>
        </w:tc>
      </w:tr>
      <w:tr w14:paraId="79B8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50" w:type="dxa"/>
            <w:gridSpan w:val="5"/>
            <w:tcBorders>
              <w:top w:val="nil"/>
              <w:left w:val="nil"/>
              <w:bottom w:val="nil"/>
              <w:right w:val="nil"/>
            </w:tcBorders>
            <w:shd w:val="clear" w:color="auto" w:fill="FFFFFF"/>
            <w:vAlign w:val="bottom"/>
          </w:tcPr>
          <w:p w14:paraId="463C9702">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工程名称:市政</w:t>
            </w:r>
          </w:p>
        </w:tc>
        <w:tc>
          <w:tcPr>
            <w:tcW w:w="2010" w:type="dxa"/>
            <w:gridSpan w:val="2"/>
            <w:tcBorders>
              <w:top w:val="nil"/>
              <w:left w:val="nil"/>
              <w:bottom w:val="nil"/>
              <w:right w:val="nil"/>
            </w:tcBorders>
            <w:shd w:val="clear" w:color="auto" w:fill="FFFFFF"/>
            <w:vAlign w:val="bottom"/>
          </w:tcPr>
          <w:p w14:paraId="4F0C9618">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747" w:type="dxa"/>
            <w:gridSpan w:val="5"/>
            <w:tcBorders>
              <w:top w:val="nil"/>
              <w:left w:val="nil"/>
              <w:bottom w:val="nil"/>
              <w:right w:val="nil"/>
            </w:tcBorders>
            <w:shd w:val="clear" w:color="auto" w:fill="FFFFFF"/>
            <w:vAlign w:val="bottom"/>
          </w:tcPr>
          <w:p w14:paraId="02964179">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418F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5046BA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575" w:type="dxa"/>
            <w:tcBorders>
              <w:top w:val="single" w:color="000000" w:sz="4" w:space="0"/>
              <w:left w:val="single" w:color="000000" w:sz="4" w:space="0"/>
              <w:bottom w:val="nil"/>
              <w:right w:val="nil"/>
            </w:tcBorders>
            <w:shd w:val="clear" w:color="auto" w:fill="FFFFFF"/>
            <w:vAlign w:val="center"/>
          </w:tcPr>
          <w:p w14:paraId="43CB2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项目编号</w:t>
            </w:r>
          </w:p>
        </w:tc>
        <w:tc>
          <w:tcPr>
            <w:tcW w:w="2340" w:type="dxa"/>
            <w:gridSpan w:val="2"/>
            <w:tcBorders>
              <w:top w:val="single" w:color="000000" w:sz="4" w:space="0"/>
              <w:left w:val="single" w:color="000000" w:sz="4" w:space="0"/>
              <w:bottom w:val="nil"/>
              <w:right w:val="nil"/>
            </w:tcBorders>
            <w:shd w:val="clear" w:color="auto" w:fill="FFFFFF"/>
            <w:vAlign w:val="center"/>
          </w:tcPr>
          <w:p w14:paraId="312CF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2010" w:type="dxa"/>
            <w:gridSpan w:val="2"/>
            <w:tcBorders>
              <w:top w:val="single" w:color="000000" w:sz="4" w:space="0"/>
              <w:left w:val="single" w:color="000000" w:sz="4" w:space="0"/>
              <w:bottom w:val="nil"/>
              <w:right w:val="nil"/>
            </w:tcBorders>
            <w:shd w:val="clear" w:color="auto" w:fill="FFFFFF"/>
            <w:vAlign w:val="center"/>
          </w:tcPr>
          <w:p w14:paraId="67C603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计算基础</w:t>
            </w:r>
          </w:p>
        </w:tc>
        <w:tc>
          <w:tcPr>
            <w:tcW w:w="825" w:type="dxa"/>
            <w:tcBorders>
              <w:top w:val="single" w:color="000000" w:sz="4" w:space="0"/>
              <w:left w:val="single" w:color="000000" w:sz="4" w:space="0"/>
              <w:bottom w:val="nil"/>
              <w:right w:val="nil"/>
            </w:tcBorders>
            <w:shd w:val="clear" w:color="auto" w:fill="FFFFFF"/>
            <w:vAlign w:val="center"/>
          </w:tcPr>
          <w:p w14:paraId="374427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费率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1009" w:type="dxa"/>
            <w:gridSpan w:val="2"/>
            <w:tcBorders>
              <w:top w:val="single" w:color="000000" w:sz="4" w:space="0"/>
              <w:left w:val="single" w:color="000000" w:sz="4" w:space="0"/>
              <w:bottom w:val="nil"/>
              <w:right w:val="nil"/>
            </w:tcBorders>
            <w:shd w:val="clear" w:color="auto" w:fill="FFFFFF"/>
            <w:vAlign w:val="center"/>
          </w:tcPr>
          <w:p w14:paraId="02FAC5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(元)</w:t>
            </w: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5EF4A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0C19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194BE9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75" w:type="dxa"/>
            <w:tcBorders>
              <w:top w:val="single" w:color="000000" w:sz="4" w:space="0"/>
              <w:left w:val="single" w:color="000000" w:sz="4" w:space="0"/>
              <w:bottom w:val="nil"/>
              <w:right w:val="nil"/>
            </w:tcBorders>
            <w:shd w:val="clear" w:color="auto" w:fill="FFFFFF"/>
            <w:vAlign w:val="center"/>
          </w:tcPr>
          <w:p w14:paraId="3858C1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041109001001</w:t>
            </w:r>
          </w:p>
        </w:tc>
        <w:tc>
          <w:tcPr>
            <w:tcW w:w="2340" w:type="dxa"/>
            <w:gridSpan w:val="2"/>
            <w:tcBorders>
              <w:top w:val="single" w:color="000000" w:sz="4" w:space="0"/>
              <w:left w:val="single" w:color="000000" w:sz="4" w:space="0"/>
              <w:bottom w:val="nil"/>
              <w:right w:val="nil"/>
            </w:tcBorders>
            <w:shd w:val="clear" w:color="auto" w:fill="FFFFFF"/>
            <w:vAlign w:val="center"/>
          </w:tcPr>
          <w:p w14:paraId="795A0F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安全文明施工费</w:t>
            </w:r>
          </w:p>
        </w:tc>
        <w:tc>
          <w:tcPr>
            <w:tcW w:w="2010" w:type="dxa"/>
            <w:gridSpan w:val="2"/>
            <w:tcBorders>
              <w:top w:val="single" w:color="000000" w:sz="4" w:space="0"/>
              <w:left w:val="single" w:color="000000" w:sz="4" w:space="0"/>
              <w:bottom w:val="nil"/>
              <w:right w:val="nil"/>
            </w:tcBorders>
            <w:shd w:val="clear" w:color="auto" w:fill="FFFFFF"/>
            <w:vAlign w:val="center"/>
          </w:tcPr>
          <w:p w14:paraId="2392806F">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00AF8256">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032C04E6">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06F53173">
            <w:pPr>
              <w:jc w:val="center"/>
              <w:rPr>
                <w:rFonts w:hint="eastAsia" w:ascii="宋体" w:hAnsi="宋体" w:eastAsia="宋体" w:cs="宋体"/>
                <w:i w:val="0"/>
                <w:iCs w:val="0"/>
                <w:color w:val="auto"/>
                <w:sz w:val="18"/>
                <w:szCs w:val="18"/>
                <w:highlight w:val="none"/>
                <w:u w:val="none"/>
              </w:rPr>
            </w:pPr>
          </w:p>
        </w:tc>
      </w:tr>
      <w:tr w14:paraId="13A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75BC94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75" w:type="dxa"/>
            <w:tcBorders>
              <w:top w:val="single" w:color="000000" w:sz="4" w:space="0"/>
              <w:left w:val="single" w:color="000000" w:sz="4" w:space="0"/>
              <w:bottom w:val="nil"/>
              <w:right w:val="nil"/>
            </w:tcBorders>
            <w:shd w:val="clear" w:color="auto" w:fill="FFFFFF"/>
            <w:vAlign w:val="center"/>
          </w:tcPr>
          <w:p w14:paraId="1CAFFEAA">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183A17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安全文明施工基本费</w:t>
            </w:r>
          </w:p>
        </w:tc>
        <w:tc>
          <w:tcPr>
            <w:tcW w:w="2010" w:type="dxa"/>
            <w:gridSpan w:val="2"/>
            <w:tcBorders>
              <w:top w:val="single" w:color="000000" w:sz="4" w:space="0"/>
              <w:left w:val="single" w:color="000000" w:sz="4" w:space="0"/>
              <w:bottom w:val="nil"/>
              <w:right w:val="nil"/>
            </w:tcBorders>
            <w:shd w:val="clear" w:color="auto" w:fill="FFFFFF"/>
            <w:vAlign w:val="center"/>
          </w:tcPr>
          <w:p w14:paraId="4CA414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定额人工费+定额机械费</w:t>
            </w:r>
          </w:p>
        </w:tc>
        <w:tc>
          <w:tcPr>
            <w:tcW w:w="825" w:type="dxa"/>
            <w:tcBorders>
              <w:top w:val="single" w:color="000000" w:sz="4" w:space="0"/>
              <w:left w:val="single" w:color="000000" w:sz="4" w:space="0"/>
              <w:bottom w:val="nil"/>
              <w:right w:val="nil"/>
            </w:tcBorders>
            <w:shd w:val="clear" w:color="auto" w:fill="FFFFFF"/>
            <w:vAlign w:val="center"/>
          </w:tcPr>
          <w:p w14:paraId="3CC259E4">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240377A8">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2E19AE82">
            <w:pPr>
              <w:jc w:val="center"/>
              <w:rPr>
                <w:rFonts w:hint="eastAsia" w:ascii="宋体" w:hAnsi="宋体" w:eastAsia="宋体" w:cs="宋体"/>
                <w:i w:val="0"/>
                <w:iCs w:val="0"/>
                <w:color w:val="auto"/>
                <w:sz w:val="18"/>
                <w:szCs w:val="18"/>
                <w:highlight w:val="none"/>
                <w:u w:val="none"/>
              </w:rPr>
            </w:pPr>
          </w:p>
        </w:tc>
      </w:tr>
      <w:tr w14:paraId="29F9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401BDA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75" w:type="dxa"/>
            <w:tcBorders>
              <w:top w:val="single" w:color="000000" w:sz="4" w:space="0"/>
              <w:left w:val="single" w:color="000000" w:sz="4" w:space="0"/>
              <w:bottom w:val="nil"/>
              <w:right w:val="nil"/>
            </w:tcBorders>
            <w:shd w:val="clear" w:color="auto" w:fill="FFFFFF"/>
            <w:vAlign w:val="center"/>
          </w:tcPr>
          <w:p w14:paraId="711C18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Z04110900801</w:t>
            </w:r>
          </w:p>
        </w:tc>
        <w:tc>
          <w:tcPr>
            <w:tcW w:w="2340" w:type="dxa"/>
            <w:gridSpan w:val="2"/>
            <w:tcBorders>
              <w:top w:val="single" w:color="000000" w:sz="4" w:space="0"/>
              <w:left w:val="single" w:color="000000" w:sz="4" w:space="0"/>
              <w:bottom w:val="nil"/>
              <w:right w:val="nil"/>
            </w:tcBorders>
            <w:shd w:val="clear" w:color="auto" w:fill="FFFFFF"/>
            <w:vAlign w:val="center"/>
          </w:tcPr>
          <w:p w14:paraId="694BDA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提前竣工增加费</w:t>
            </w:r>
          </w:p>
        </w:tc>
        <w:tc>
          <w:tcPr>
            <w:tcW w:w="2010" w:type="dxa"/>
            <w:gridSpan w:val="2"/>
            <w:tcBorders>
              <w:top w:val="single" w:color="000000" w:sz="4" w:space="0"/>
              <w:left w:val="single" w:color="000000" w:sz="4" w:space="0"/>
              <w:bottom w:val="nil"/>
              <w:right w:val="nil"/>
            </w:tcBorders>
            <w:shd w:val="clear" w:color="auto" w:fill="FFFFFF"/>
            <w:vAlign w:val="center"/>
          </w:tcPr>
          <w:p w14:paraId="6D71B5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定额人工费+定额机械费</w:t>
            </w:r>
          </w:p>
        </w:tc>
        <w:tc>
          <w:tcPr>
            <w:tcW w:w="825" w:type="dxa"/>
            <w:tcBorders>
              <w:top w:val="single" w:color="000000" w:sz="4" w:space="0"/>
              <w:left w:val="single" w:color="000000" w:sz="4" w:space="0"/>
              <w:bottom w:val="nil"/>
              <w:right w:val="nil"/>
            </w:tcBorders>
            <w:shd w:val="clear" w:color="auto" w:fill="FFFFFF"/>
            <w:vAlign w:val="center"/>
          </w:tcPr>
          <w:p w14:paraId="187714DC">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0AA16705">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71B09141">
            <w:pPr>
              <w:jc w:val="center"/>
              <w:rPr>
                <w:rFonts w:hint="eastAsia" w:ascii="宋体" w:hAnsi="宋体" w:eastAsia="宋体" w:cs="宋体"/>
                <w:i w:val="0"/>
                <w:iCs w:val="0"/>
                <w:color w:val="auto"/>
                <w:sz w:val="18"/>
                <w:szCs w:val="18"/>
                <w:highlight w:val="none"/>
                <w:u w:val="none"/>
              </w:rPr>
            </w:pPr>
          </w:p>
        </w:tc>
      </w:tr>
      <w:tr w14:paraId="0039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2A3D82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75" w:type="dxa"/>
            <w:tcBorders>
              <w:top w:val="single" w:color="000000" w:sz="4" w:space="0"/>
              <w:left w:val="single" w:color="000000" w:sz="4" w:space="0"/>
              <w:bottom w:val="nil"/>
              <w:right w:val="nil"/>
            </w:tcBorders>
            <w:shd w:val="clear" w:color="auto" w:fill="FFFFFF"/>
            <w:vAlign w:val="center"/>
          </w:tcPr>
          <w:p w14:paraId="61D6D6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041109003001</w:t>
            </w:r>
          </w:p>
        </w:tc>
        <w:tc>
          <w:tcPr>
            <w:tcW w:w="2340" w:type="dxa"/>
            <w:gridSpan w:val="2"/>
            <w:tcBorders>
              <w:top w:val="single" w:color="000000" w:sz="4" w:space="0"/>
              <w:left w:val="single" w:color="000000" w:sz="4" w:space="0"/>
              <w:bottom w:val="nil"/>
              <w:right w:val="nil"/>
            </w:tcBorders>
            <w:shd w:val="clear" w:color="auto" w:fill="FFFFFF"/>
            <w:vAlign w:val="center"/>
          </w:tcPr>
          <w:p w14:paraId="661CF6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二次搬运费</w:t>
            </w:r>
          </w:p>
        </w:tc>
        <w:tc>
          <w:tcPr>
            <w:tcW w:w="2010" w:type="dxa"/>
            <w:gridSpan w:val="2"/>
            <w:tcBorders>
              <w:top w:val="single" w:color="000000" w:sz="4" w:space="0"/>
              <w:left w:val="single" w:color="000000" w:sz="4" w:space="0"/>
              <w:bottom w:val="nil"/>
              <w:right w:val="nil"/>
            </w:tcBorders>
            <w:shd w:val="clear" w:color="auto" w:fill="FFFFFF"/>
            <w:vAlign w:val="center"/>
          </w:tcPr>
          <w:p w14:paraId="3275BA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定额人工费+定额机械费</w:t>
            </w:r>
          </w:p>
        </w:tc>
        <w:tc>
          <w:tcPr>
            <w:tcW w:w="825" w:type="dxa"/>
            <w:tcBorders>
              <w:top w:val="single" w:color="000000" w:sz="4" w:space="0"/>
              <w:left w:val="single" w:color="000000" w:sz="4" w:space="0"/>
              <w:bottom w:val="nil"/>
              <w:right w:val="nil"/>
            </w:tcBorders>
            <w:shd w:val="clear" w:color="auto" w:fill="FFFFFF"/>
            <w:vAlign w:val="center"/>
          </w:tcPr>
          <w:p w14:paraId="043CD6C1">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0B6F6C7D">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1F8F2E6A">
            <w:pPr>
              <w:jc w:val="center"/>
              <w:rPr>
                <w:rFonts w:hint="eastAsia" w:ascii="宋体" w:hAnsi="宋体" w:eastAsia="宋体" w:cs="宋体"/>
                <w:i w:val="0"/>
                <w:iCs w:val="0"/>
                <w:color w:val="auto"/>
                <w:sz w:val="18"/>
                <w:szCs w:val="18"/>
                <w:highlight w:val="none"/>
                <w:u w:val="none"/>
              </w:rPr>
            </w:pPr>
          </w:p>
        </w:tc>
      </w:tr>
      <w:tr w14:paraId="3329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14C27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75" w:type="dxa"/>
            <w:tcBorders>
              <w:top w:val="single" w:color="000000" w:sz="4" w:space="0"/>
              <w:left w:val="single" w:color="000000" w:sz="4" w:space="0"/>
              <w:bottom w:val="nil"/>
              <w:right w:val="nil"/>
            </w:tcBorders>
            <w:shd w:val="clear" w:color="auto" w:fill="FFFFFF"/>
            <w:vAlign w:val="center"/>
          </w:tcPr>
          <w:p w14:paraId="553B09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041109004001</w:t>
            </w:r>
          </w:p>
        </w:tc>
        <w:tc>
          <w:tcPr>
            <w:tcW w:w="2340" w:type="dxa"/>
            <w:gridSpan w:val="2"/>
            <w:tcBorders>
              <w:top w:val="single" w:color="000000" w:sz="4" w:space="0"/>
              <w:left w:val="single" w:color="000000" w:sz="4" w:space="0"/>
              <w:bottom w:val="nil"/>
              <w:right w:val="nil"/>
            </w:tcBorders>
            <w:shd w:val="clear" w:color="auto" w:fill="FFFFFF"/>
            <w:vAlign w:val="center"/>
          </w:tcPr>
          <w:p w14:paraId="081226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冬雨季施工增加费</w:t>
            </w:r>
          </w:p>
        </w:tc>
        <w:tc>
          <w:tcPr>
            <w:tcW w:w="2010" w:type="dxa"/>
            <w:gridSpan w:val="2"/>
            <w:tcBorders>
              <w:top w:val="single" w:color="000000" w:sz="4" w:space="0"/>
              <w:left w:val="single" w:color="000000" w:sz="4" w:space="0"/>
              <w:bottom w:val="nil"/>
              <w:right w:val="nil"/>
            </w:tcBorders>
            <w:shd w:val="clear" w:color="auto" w:fill="FFFFFF"/>
            <w:vAlign w:val="center"/>
          </w:tcPr>
          <w:p w14:paraId="1248D3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定额人工费+定额机械费</w:t>
            </w:r>
          </w:p>
        </w:tc>
        <w:tc>
          <w:tcPr>
            <w:tcW w:w="825" w:type="dxa"/>
            <w:tcBorders>
              <w:top w:val="single" w:color="000000" w:sz="4" w:space="0"/>
              <w:left w:val="single" w:color="000000" w:sz="4" w:space="0"/>
              <w:bottom w:val="nil"/>
              <w:right w:val="nil"/>
            </w:tcBorders>
            <w:shd w:val="clear" w:color="auto" w:fill="FFFFFF"/>
            <w:vAlign w:val="center"/>
          </w:tcPr>
          <w:p w14:paraId="70903C67">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3024257B">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1FAE3FA2">
            <w:pPr>
              <w:jc w:val="center"/>
              <w:rPr>
                <w:rFonts w:hint="eastAsia" w:ascii="宋体" w:hAnsi="宋体" w:eastAsia="宋体" w:cs="宋体"/>
                <w:i w:val="0"/>
                <w:iCs w:val="0"/>
                <w:color w:val="auto"/>
                <w:sz w:val="18"/>
                <w:szCs w:val="18"/>
                <w:highlight w:val="none"/>
                <w:u w:val="none"/>
              </w:rPr>
            </w:pPr>
          </w:p>
        </w:tc>
      </w:tr>
      <w:tr w14:paraId="4C78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0EBC43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75" w:type="dxa"/>
            <w:tcBorders>
              <w:top w:val="single" w:color="000000" w:sz="4" w:space="0"/>
              <w:left w:val="single" w:color="000000" w:sz="4" w:space="0"/>
              <w:bottom w:val="nil"/>
              <w:right w:val="nil"/>
            </w:tcBorders>
            <w:shd w:val="clear" w:color="auto" w:fill="FFFFFF"/>
            <w:vAlign w:val="center"/>
          </w:tcPr>
          <w:p w14:paraId="4B78AE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041109005001</w:t>
            </w:r>
          </w:p>
        </w:tc>
        <w:tc>
          <w:tcPr>
            <w:tcW w:w="2340" w:type="dxa"/>
            <w:gridSpan w:val="2"/>
            <w:tcBorders>
              <w:top w:val="single" w:color="000000" w:sz="4" w:space="0"/>
              <w:left w:val="single" w:color="000000" w:sz="4" w:space="0"/>
              <w:bottom w:val="nil"/>
              <w:right w:val="nil"/>
            </w:tcBorders>
            <w:shd w:val="clear" w:color="auto" w:fill="FFFFFF"/>
            <w:vAlign w:val="center"/>
          </w:tcPr>
          <w:p w14:paraId="69853C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行车、行人干扰增加费</w:t>
            </w:r>
          </w:p>
        </w:tc>
        <w:tc>
          <w:tcPr>
            <w:tcW w:w="2010" w:type="dxa"/>
            <w:gridSpan w:val="2"/>
            <w:tcBorders>
              <w:top w:val="single" w:color="000000" w:sz="4" w:space="0"/>
              <w:left w:val="single" w:color="000000" w:sz="4" w:space="0"/>
              <w:bottom w:val="nil"/>
              <w:right w:val="nil"/>
            </w:tcBorders>
            <w:shd w:val="clear" w:color="auto" w:fill="FFFFFF"/>
            <w:vAlign w:val="center"/>
          </w:tcPr>
          <w:p w14:paraId="43009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定额人工费+定额机械费</w:t>
            </w:r>
          </w:p>
        </w:tc>
        <w:tc>
          <w:tcPr>
            <w:tcW w:w="825" w:type="dxa"/>
            <w:tcBorders>
              <w:top w:val="single" w:color="000000" w:sz="4" w:space="0"/>
              <w:left w:val="single" w:color="000000" w:sz="4" w:space="0"/>
              <w:bottom w:val="nil"/>
              <w:right w:val="nil"/>
            </w:tcBorders>
            <w:shd w:val="clear" w:color="auto" w:fill="FFFFFF"/>
            <w:vAlign w:val="center"/>
          </w:tcPr>
          <w:p w14:paraId="0387472F">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3E7938DC">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4695C0FF">
            <w:pPr>
              <w:jc w:val="center"/>
              <w:rPr>
                <w:rFonts w:hint="eastAsia" w:ascii="宋体" w:hAnsi="宋体" w:eastAsia="宋体" w:cs="宋体"/>
                <w:i w:val="0"/>
                <w:iCs w:val="0"/>
                <w:color w:val="auto"/>
                <w:sz w:val="18"/>
                <w:szCs w:val="18"/>
                <w:highlight w:val="none"/>
                <w:u w:val="none"/>
              </w:rPr>
            </w:pPr>
          </w:p>
        </w:tc>
      </w:tr>
      <w:tr w14:paraId="37F0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0F157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75" w:type="dxa"/>
            <w:tcBorders>
              <w:top w:val="single" w:color="000000" w:sz="4" w:space="0"/>
              <w:left w:val="single" w:color="000000" w:sz="4" w:space="0"/>
              <w:bottom w:val="nil"/>
              <w:right w:val="nil"/>
            </w:tcBorders>
            <w:shd w:val="clear" w:color="auto" w:fill="FFFFFF"/>
            <w:vAlign w:val="center"/>
          </w:tcPr>
          <w:p w14:paraId="05D6E94D">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297C3E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其他施工组织措施费</w:t>
            </w:r>
          </w:p>
        </w:tc>
        <w:tc>
          <w:tcPr>
            <w:tcW w:w="2010" w:type="dxa"/>
            <w:gridSpan w:val="2"/>
            <w:tcBorders>
              <w:top w:val="single" w:color="000000" w:sz="4" w:space="0"/>
              <w:left w:val="single" w:color="000000" w:sz="4" w:space="0"/>
              <w:bottom w:val="nil"/>
              <w:right w:val="nil"/>
            </w:tcBorders>
            <w:shd w:val="clear" w:color="auto" w:fill="FFFFFF"/>
            <w:vAlign w:val="center"/>
          </w:tcPr>
          <w:p w14:paraId="703F4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按相关规定计算</w:t>
            </w:r>
          </w:p>
        </w:tc>
        <w:tc>
          <w:tcPr>
            <w:tcW w:w="825" w:type="dxa"/>
            <w:tcBorders>
              <w:top w:val="single" w:color="000000" w:sz="4" w:space="0"/>
              <w:left w:val="single" w:color="000000" w:sz="4" w:space="0"/>
              <w:bottom w:val="nil"/>
              <w:right w:val="nil"/>
            </w:tcBorders>
            <w:shd w:val="clear" w:color="auto" w:fill="FFFFFF"/>
            <w:vAlign w:val="center"/>
          </w:tcPr>
          <w:p w14:paraId="7EE8B82B">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609E0EEA">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5E3A53D3">
            <w:pPr>
              <w:jc w:val="center"/>
              <w:rPr>
                <w:rFonts w:hint="eastAsia" w:ascii="宋体" w:hAnsi="宋体" w:eastAsia="宋体" w:cs="宋体"/>
                <w:i w:val="0"/>
                <w:iCs w:val="0"/>
                <w:color w:val="auto"/>
                <w:sz w:val="18"/>
                <w:szCs w:val="18"/>
                <w:highlight w:val="none"/>
                <w:u w:val="none"/>
              </w:rPr>
            </w:pPr>
          </w:p>
        </w:tc>
      </w:tr>
      <w:tr w14:paraId="391A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6995EF55">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76837920">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411D7946">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3481E544">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12158157">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5B6C6690">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729D37D9">
            <w:pPr>
              <w:jc w:val="center"/>
              <w:rPr>
                <w:rFonts w:hint="eastAsia" w:ascii="宋体" w:hAnsi="宋体" w:eastAsia="宋体" w:cs="宋体"/>
                <w:i w:val="0"/>
                <w:iCs w:val="0"/>
                <w:color w:val="auto"/>
                <w:sz w:val="18"/>
                <w:szCs w:val="18"/>
                <w:highlight w:val="none"/>
                <w:u w:val="none"/>
              </w:rPr>
            </w:pPr>
          </w:p>
        </w:tc>
      </w:tr>
      <w:tr w14:paraId="5ACF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63BBD1DC">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483E16DD">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67805F4B">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175F1E30">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3CD58AFC">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53110F7D">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6669DBE4">
            <w:pPr>
              <w:jc w:val="center"/>
              <w:rPr>
                <w:rFonts w:hint="eastAsia" w:ascii="宋体" w:hAnsi="宋体" w:eastAsia="宋体" w:cs="宋体"/>
                <w:i w:val="0"/>
                <w:iCs w:val="0"/>
                <w:color w:val="auto"/>
                <w:sz w:val="18"/>
                <w:szCs w:val="18"/>
                <w:highlight w:val="none"/>
                <w:u w:val="none"/>
              </w:rPr>
            </w:pPr>
          </w:p>
        </w:tc>
      </w:tr>
      <w:tr w14:paraId="133C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71E1279A">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4B6C16D6">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05CFB1A3">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1B8EBEAC">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1B043B62">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4CBAD52D">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0FA6F0A6">
            <w:pPr>
              <w:jc w:val="center"/>
              <w:rPr>
                <w:rFonts w:hint="eastAsia" w:ascii="宋体" w:hAnsi="宋体" w:eastAsia="宋体" w:cs="宋体"/>
                <w:i w:val="0"/>
                <w:iCs w:val="0"/>
                <w:color w:val="auto"/>
                <w:sz w:val="18"/>
                <w:szCs w:val="18"/>
                <w:highlight w:val="none"/>
                <w:u w:val="none"/>
              </w:rPr>
            </w:pPr>
          </w:p>
        </w:tc>
      </w:tr>
      <w:tr w14:paraId="4023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37FA5EE6">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3E342512">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55CFE991">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1E5033D6">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4595B4B9">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497DA4B7">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644233C8">
            <w:pPr>
              <w:jc w:val="center"/>
              <w:rPr>
                <w:rFonts w:hint="eastAsia" w:ascii="宋体" w:hAnsi="宋体" w:eastAsia="宋体" w:cs="宋体"/>
                <w:i w:val="0"/>
                <w:iCs w:val="0"/>
                <w:color w:val="auto"/>
                <w:sz w:val="18"/>
                <w:szCs w:val="18"/>
                <w:highlight w:val="none"/>
                <w:u w:val="none"/>
              </w:rPr>
            </w:pPr>
          </w:p>
        </w:tc>
      </w:tr>
      <w:tr w14:paraId="5824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7688A79D">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21A7B7D7">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49E2FB93">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347E43FB">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169F00E0">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39D07D1F">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241E3971">
            <w:pPr>
              <w:jc w:val="center"/>
              <w:rPr>
                <w:rFonts w:hint="eastAsia" w:ascii="宋体" w:hAnsi="宋体" w:eastAsia="宋体" w:cs="宋体"/>
                <w:i w:val="0"/>
                <w:iCs w:val="0"/>
                <w:color w:val="auto"/>
                <w:sz w:val="18"/>
                <w:szCs w:val="18"/>
                <w:highlight w:val="none"/>
                <w:u w:val="none"/>
              </w:rPr>
            </w:pPr>
          </w:p>
        </w:tc>
      </w:tr>
      <w:tr w14:paraId="05C1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581CFB74">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2B9610B2">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2F000755">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43518DC5">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20A6AA1B">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28ABC2EE">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12E738D1">
            <w:pPr>
              <w:jc w:val="center"/>
              <w:rPr>
                <w:rFonts w:hint="eastAsia" w:ascii="宋体" w:hAnsi="宋体" w:eastAsia="宋体" w:cs="宋体"/>
                <w:i w:val="0"/>
                <w:iCs w:val="0"/>
                <w:color w:val="auto"/>
                <w:sz w:val="18"/>
                <w:szCs w:val="18"/>
                <w:highlight w:val="none"/>
                <w:u w:val="none"/>
              </w:rPr>
            </w:pPr>
          </w:p>
        </w:tc>
      </w:tr>
      <w:tr w14:paraId="406B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5AF81BC9">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2DEDBDB3">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566D719B">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6865F370">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0496495E">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3C2ED0D7">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64E42855">
            <w:pPr>
              <w:jc w:val="center"/>
              <w:rPr>
                <w:rFonts w:hint="eastAsia" w:ascii="宋体" w:hAnsi="宋体" w:eastAsia="宋体" w:cs="宋体"/>
                <w:i w:val="0"/>
                <w:iCs w:val="0"/>
                <w:color w:val="auto"/>
                <w:sz w:val="18"/>
                <w:szCs w:val="18"/>
                <w:highlight w:val="none"/>
                <w:u w:val="none"/>
              </w:rPr>
            </w:pPr>
          </w:p>
        </w:tc>
      </w:tr>
      <w:tr w14:paraId="3AB7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3DCA48EB">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0118B360">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21750F37">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3A133FC9">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2BED9AE7">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09C642AC">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19A77EC1">
            <w:pPr>
              <w:jc w:val="center"/>
              <w:rPr>
                <w:rFonts w:hint="eastAsia" w:ascii="宋体" w:hAnsi="宋体" w:eastAsia="宋体" w:cs="宋体"/>
                <w:i w:val="0"/>
                <w:iCs w:val="0"/>
                <w:color w:val="auto"/>
                <w:sz w:val="18"/>
                <w:szCs w:val="18"/>
                <w:highlight w:val="none"/>
                <w:u w:val="none"/>
              </w:rPr>
            </w:pPr>
          </w:p>
        </w:tc>
      </w:tr>
      <w:tr w14:paraId="2168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5FF3570C">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061B1A5B">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40A9A53D">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200BD685">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520DC5E8">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0F82485D">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54A7D75E">
            <w:pPr>
              <w:jc w:val="center"/>
              <w:rPr>
                <w:rFonts w:hint="eastAsia" w:ascii="宋体" w:hAnsi="宋体" w:eastAsia="宋体" w:cs="宋体"/>
                <w:i w:val="0"/>
                <w:iCs w:val="0"/>
                <w:color w:val="auto"/>
                <w:sz w:val="18"/>
                <w:szCs w:val="18"/>
                <w:highlight w:val="none"/>
                <w:u w:val="none"/>
              </w:rPr>
            </w:pPr>
          </w:p>
        </w:tc>
      </w:tr>
      <w:tr w14:paraId="1539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gridSpan w:val="2"/>
            <w:tcBorders>
              <w:top w:val="single" w:color="000000" w:sz="4" w:space="0"/>
              <w:left w:val="single" w:color="000000" w:sz="4" w:space="0"/>
              <w:bottom w:val="nil"/>
              <w:right w:val="nil"/>
            </w:tcBorders>
            <w:shd w:val="clear" w:color="auto" w:fill="FFFFFF"/>
            <w:vAlign w:val="center"/>
          </w:tcPr>
          <w:p w14:paraId="4B4399D2">
            <w:pPr>
              <w:jc w:val="center"/>
              <w:rPr>
                <w:rFonts w:hint="eastAsia" w:ascii="宋体" w:hAnsi="宋体" w:eastAsia="宋体" w:cs="宋体"/>
                <w:i w:val="0"/>
                <w:iCs w:val="0"/>
                <w:color w:val="auto"/>
                <w:sz w:val="18"/>
                <w:szCs w:val="18"/>
                <w:highlight w:val="none"/>
                <w:u w:val="none"/>
              </w:rPr>
            </w:pPr>
          </w:p>
        </w:tc>
        <w:tc>
          <w:tcPr>
            <w:tcW w:w="1575" w:type="dxa"/>
            <w:tcBorders>
              <w:top w:val="single" w:color="000000" w:sz="4" w:space="0"/>
              <w:left w:val="single" w:color="000000" w:sz="4" w:space="0"/>
              <w:bottom w:val="nil"/>
              <w:right w:val="nil"/>
            </w:tcBorders>
            <w:shd w:val="clear" w:color="auto" w:fill="FFFFFF"/>
            <w:vAlign w:val="center"/>
          </w:tcPr>
          <w:p w14:paraId="011B7265">
            <w:pPr>
              <w:jc w:val="left"/>
              <w:rPr>
                <w:rFonts w:hint="eastAsia" w:ascii="宋体" w:hAnsi="宋体" w:eastAsia="宋体" w:cs="宋体"/>
                <w:i w:val="0"/>
                <w:iCs w:val="0"/>
                <w:color w:val="auto"/>
                <w:sz w:val="18"/>
                <w:szCs w:val="18"/>
                <w:highlight w:val="none"/>
                <w:u w:val="none"/>
              </w:rPr>
            </w:pPr>
          </w:p>
        </w:tc>
        <w:tc>
          <w:tcPr>
            <w:tcW w:w="2340" w:type="dxa"/>
            <w:gridSpan w:val="2"/>
            <w:tcBorders>
              <w:top w:val="single" w:color="000000" w:sz="4" w:space="0"/>
              <w:left w:val="single" w:color="000000" w:sz="4" w:space="0"/>
              <w:bottom w:val="nil"/>
              <w:right w:val="nil"/>
            </w:tcBorders>
            <w:shd w:val="clear" w:color="auto" w:fill="FFFFFF"/>
            <w:vAlign w:val="center"/>
          </w:tcPr>
          <w:p w14:paraId="413589C4">
            <w:pPr>
              <w:jc w:val="left"/>
              <w:rPr>
                <w:rFonts w:hint="eastAsia" w:ascii="宋体" w:hAnsi="宋体" w:eastAsia="宋体" w:cs="宋体"/>
                <w:i w:val="0"/>
                <w:iCs w:val="0"/>
                <w:color w:val="auto"/>
                <w:sz w:val="18"/>
                <w:szCs w:val="18"/>
                <w:highlight w:val="none"/>
                <w:u w:val="none"/>
              </w:rPr>
            </w:pPr>
          </w:p>
        </w:tc>
        <w:tc>
          <w:tcPr>
            <w:tcW w:w="2010" w:type="dxa"/>
            <w:gridSpan w:val="2"/>
            <w:tcBorders>
              <w:top w:val="single" w:color="000000" w:sz="4" w:space="0"/>
              <w:left w:val="single" w:color="000000" w:sz="4" w:space="0"/>
              <w:bottom w:val="nil"/>
              <w:right w:val="nil"/>
            </w:tcBorders>
            <w:shd w:val="clear" w:color="auto" w:fill="FFFFFF"/>
            <w:vAlign w:val="center"/>
          </w:tcPr>
          <w:p w14:paraId="00B08BD7">
            <w:pPr>
              <w:jc w:val="center"/>
              <w:rPr>
                <w:rFonts w:hint="eastAsia" w:ascii="宋体" w:hAnsi="宋体" w:eastAsia="宋体" w:cs="宋体"/>
                <w:i w:val="0"/>
                <w:iCs w:val="0"/>
                <w:color w:val="auto"/>
                <w:sz w:val="18"/>
                <w:szCs w:val="18"/>
                <w:highlight w:val="none"/>
                <w:u w:val="none"/>
              </w:rPr>
            </w:pPr>
          </w:p>
        </w:tc>
        <w:tc>
          <w:tcPr>
            <w:tcW w:w="825" w:type="dxa"/>
            <w:tcBorders>
              <w:top w:val="single" w:color="000000" w:sz="4" w:space="0"/>
              <w:left w:val="single" w:color="000000" w:sz="4" w:space="0"/>
              <w:bottom w:val="nil"/>
              <w:right w:val="nil"/>
            </w:tcBorders>
            <w:shd w:val="clear" w:color="auto" w:fill="FFFFFF"/>
            <w:vAlign w:val="center"/>
          </w:tcPr>
          <w:p w14:paraId="5CC55126">
            <w:pPr>
              <w:jc w:val="center"/>
              <w:rPr>
                <w:rFonts w:hint="eastAsia" w:ascii="宋体" w:hAnsi="宋体" w:eastAsia="宋体" w:cs="宋体"/>
                <w:i w:val="0"/>
                <w:iCs w:val="0"/>
                <w:color w:val="auto"/>
                <w:sz w:val="18"/>
                <w:szCs w:val="18"/>
                <w:highlight w:val="none"/>
                <w:u w:val="none"/>
              </w:rPr>
            </w:pPr>
          </w:p>
        </w:tc>
        <w:tc>
          <w:tcPr>
            <w:tcW w:w="1009" w:type="dxa"/>
            <w:gridSpan w:val="2"/>
            <w:tcBorders>
              <w:top w:val="single" w:color="000000" w:sz="4" w:space="0"/>
              <w:left w:val="single" w:color="000000" w:sz="4" w:space="0"/>
              <w:bottom w:val="nil"/>
              <w:right w:val="nil"/>
            </w:tcBorders>
            <w:shd w:val="clear" w:color="auto" w:fill="FFFFFF"/>
            <w:vAlign w:val="center"/>
          </w:tcPr>
          <w:p w14:paraId="0A0AF173">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nil"/>
              <w:right w:val="single" w:color="000000" w:sz="4" w:space="0"/>
            </w:tcBorders>
            <w:shd w:val="clear" w:color="auto" w:fill="FFFFFF"/>
            <w:vAlign w:val="center"/>
          </w:tcPr>
          <w:p w14:paraId="313581B8">
            <w:pPr>
              <w:jc w:val="center"/>
              <w:rPr>
                <w:rFonts w:hint="eastAsia" w:ascii="宋体" w:hAnsi="宋体" w:eastAsia="宋体" w:cs="宋体"/>
                <w:i w:val="0"/>
                <w:iCs w:val="0"/>
                <w:color w:val="auto"/>
                <w:sz w:val="18"/>
                <w:szCs w:val="18"/>
                <w:highlight w:val="none"/>
                <w:u w:val="none"/>
              </w:rPr>
            </w:pPr>
          </w:p>
        </w:tc>
      </w:tr>
      <w:tr w14:paraId="2002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485" w:type="dxa"/>
            <w:gridSpan w:val="8"/>
            <w:tcBorders>
              <w:top w:val="single" w:color="000000" w:sz="4" w:space="0"/>
              <w:left w:val="single" w:color="000000" w:sz="4" w:space="0"/>
              <w:bottom w:val="single" w:color="000000" w:sz="4" w:space="0"/>
              <w:right w:val="nil"/>
            </w:tcBorders>
            <w:shd w:val="clear" w:color="auto" w:fill="FFFFFF"/>
            <w:vAlign w:val="center"/>
          </w:tcPr>
          <w:p w14:paraId="75454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    计</w:t>
            </w:r>
          </w:p>
        </w:tc>
        <w:tc>
          <w:tcPr>
            <w:tcW w:w="1009" w:type="dxa"/>
            <w:gridSpan w:val="2"/>
            <w:tcBorders>
              <w:top w:val="single" w:color="000000" w:sz="4" w:space="0"/>
              <w:left w:val="single" w:color="000000" w:sz="4" w:space="0"/>
              <w:bottom w:val="single" w:color="000000" w:sz="4" w:space="0"/>
              <w:right w:val="nil"/>
            </w:tcBorders>
            <w:shd w:val="clear" w:color="auto" w:fill="FFFFFF"/>
            <w:vAlign w:val="center"/>
          </w:tcPr>
          <w:p w14:paraId="72039B5C">
            <w:pPr>
              <w:jc w:val="right"/>
              <w:rPr>
                <w:rFonts w:hint="eastAsia" w:ascii="宋体" w:hAnsi="宋体" w:eastAsia="宋体" w:cs="宋体"/>
                <w:i w:val="0"/>
                <w:iCs w:val="0"/>
                <w:color w:val="auto"/>
                <w:sz w:val="18"/>
                <w:szCs w:val="18"/>
                <w:highlight w:val="none"/>
                <w:u w:val="none"/>
              </w:rPr>
            </w:pP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42410">
            <w:pPr>
              <w:jc w:val="center"/>
              <w:rPr>
                <w:rFonts w:hint="eastAsia" w:ascii="宋体" w:hAnsi="宋体" w:eastAsia="宋体" w:cs="宋体"/>
                <w:i w:val="0"/>
                <w:iCs w:val="0"/>
                <w:color w:val="auto"/>
                <w:sz w:val="18"/>
                <w:szCs w:val="18"/>
                <w:highlight w:val="none"/>
                <w:u w:val="none"/>
              </w:rPr>
            </w:pPr>
          </w:p>
        </w:tc>
      </w:tr>
      <w:tr w14:paraId="2C63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360" w:hRule="atLeast"/>
        </w:trPr>
        <w:tc>
          <w:tcPr>
            <w:tcW w:w="4410" w:type="dxa"/>
            <w:gridSpan w:val="4"/>
            <w:tcBorders>
              <w:top w:val="nil"/>
              <w:left w:val="nil"/>
              <w:bottom w:val="nil"/>
              <w:right w:val="nil"/>
            </w:tcBorders>
            <w:shd w:val="clear" w:color="auto" w:fill="FFFFFF"/>
            <w:vAlign w:val="center"/>
          </w:tcPr>
          <w:p w14:paraId="1111CF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【表10.2.2-24】</w:t>
            </w:r>
          </w:p>
        </w:tc>
        <w:tc>
          <w:tcPr>
            <w:tcW w:w="1995" w:type="dxa"/>
            <w:gridSpan w:val="2"/>
            <w:tcBorders>
              <w:top w:val="nil"/>
              <w:left w:val="nil"/>
              <w:bottom w:val="nil"/>
              <w:right w:val="nil"/>
            </w:tcBorders>
            <w:shd w:val="clear" w:color="auto" w:fill="FFFFFF"/>
            <w:vAlign w:val="bottom"/>
          </w:tcPr>
          <w:p w14:paraId="56A96C5D">
            <w:pPr>
              <w:jc w:val="left"/>
              <w:rPr>
                <w:rFonts w:hint="eastAsia" w:ascii="宋体" w:hAnsi="宋体" w:eastAsia="宋体" w:cs="宋体"/>
                <w:i w:val="0"/>
                <w:iCs w:val="0"/>
                <w:color w:val="auto"/>
                <w:sz w:val="18"/>
                <w:szCs w:val="18"/>
                <w:highlight w:val="none"/>
                <w:u w:val="none"/>
              </w:rPr>
            </w:pPr>
          </w:p>
        </w:tc>
        <w:tc>
          <w:tcPr>
            <w:tcW w:w="1875" w:type="dxa"/>
            <w:gridSpan w:val="3"/>
            <w:tcBorders>
              <w:top w:val="nil"/>
              <w:left w:val="nil"/>
              <w:bottom w:val="nil"/>
              <w:right w:val="nil"/>
            </w:tcBorders>
            <w:shd w:val="clear" w:color="auto" w:fill="FFFFFF"/>
            <w:vAlign w:val="bottom"/>
          </w:tcPr>
          <w:p w14:paraId="35D7F3B4">
            <w:pPr>
              <w:jc w:val="left"/>
              <w:rPr>
                <w:rFonts w:hint="eastAsia" w:ascii="宋体" w:hAnsi="宋体" w:eastAsia="宋体" w:cs="宋体"/>
                <w:i w:val="0"/>
                <w:iCs w:val="0"/>
                <w:color w:val="auto"/>
                <w:sz w:val="18"/>
                <w:szCs w:val="18"/>
                <w:highlight w:val="none"/>
                <w:u w:val="none"/>
              </w:rPr>
            </w:pPr>
          </w:p>
        </w:tc>
        <w:tc>
          <w:tcPr>
            <w:tcW w:w="852" w:type="dxa"/>
            <w:gridSpan w:val="2"/>
            <w:tcBorders>
              <w:top w:val="nil"/>
              <w:left w:val="nil"/>
              <w:bottom w:val="nil"/>
              <w:right w:val="nil"/>
            </w:tcBorders>
            <w:shd w:val="clear" w:color="auto" w:fill="FFFFFF"/>
            <w:vAlign w:val="bottom"/>
          </w:tcPr>
          <w:p w14:paraId="1DF36634">
            <w:pPr>
              <w:jc w:val="left"/>
              <w:rPr>
                <w:rFonts w:hint="eastAsia" w:ascii="宋体" w:hAnsi="宋体" w:eastAsia="宋体" w:cs="宋体"/>
                <w:i w:val="0"/>
                <w:iCs w:val="0"/>
                <w:color w:val="auto"/>
                <w:sz w:val="18"/>
                <w:szCs w:val="18"/>
                <w:highlight w:val="none"/>
                <w:u w:val="none"/>
              </w:rPr>
            </w:pPr>
          </w:p>
        </w:tc>
      </w:tr>
      <w:tr w14:paraId="7112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900" w:hRule="atLeast"/>
        </w:trPr>
        <w:tc>
          <w:tcPr>
            <w:tcW w:w="9132" w:type="dxa"/>
            <w:gridSpan w:val="11"/>
            <w:tcBorders>
              <w:top w:val="nil"/>
              <w:left w:val="nil"/>
              <w:bottom w:val="nil"/>
              <w:right w:val="nil"/>
            </w:tcBorders>
            <w:shd w:val="clear" w:color="auto" w:fill="FFFFFF"/>
            <w:vAlign w:val="center"/>
          </w:tcPr>
          <w:p w14:paraId="0139A4E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专业工程暂估价表</w:t>
            </w:r>
          </w:p>
        </w:tc>
      </w:tr>
      <w:tr w14:paraId="6DCD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435" w:hRule="atLeast"/>
        </w:trPr>
        <w:tc>
          <w:tcPr>
            <w:tcW w:w="4410" w:type="dxa"/>
            <w:gridSpan w:val="4"/>
            <w:tcBorders>
              <w:top w:val="nil"/>
              <w:left w:val="nil"/>
              <w:bottom w:val="nil"/>
              <w:right w:val="nil"/>
            </w:tcBorders>
            <w:shd w:val="clear" w:color="auto" w:fill="FFFFFF"/>
            <w:vAlign w:val="bottom"/>
          </w:tcPr>
          <w:p w14:paraId="0418E6DF">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单位(专业)工程名称:单项工程-市政</w:t>
            </w:r>
          </w:p>
        </w:tc>
        <w:tc>
          <w:tcPr>
            <w:tcW w:w="1995" w:type="dxa"/>
            <w:gridSpan w:val="2"/>
            <w:tcBorders>
              <w:top w:val="nil"/>
              <w:left w:val="nil"/>
              <w:bottom w:val="nil"/>
              <w:right w:val="nil"/>
            </w:tcBorders>
            <w:shd w:val="clear" w:color="auto" w:fill="FFFFFF"/>
            <w:vAlign w:val="bottom"/>
          </w:tcPr>
          <w:p w14:paraId="10C672CE">
            <w:pPr>
              <w:keepNext w:val="0"/>
              <w:keepLines w:val="0"/>
              <w:widowControl/>
              <w:suppressLineNumbers w:val="0"/>
              <w:jc w:val="lef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标段:</w:t>
            </w:r>
          </w:p>
        </w:tc>
        <w:tc>
          <w:tcPr>
            <w:tcW w:w="2727" w:type="dxa"/>
            <w:gridSpan w:val="5"/>
            <w:tcBorders>
              <w:top w:val="nil"/>
              <w:left w:val="nil"/>
              <w:bottom w:val="nil"/>
              <w:right w:val="nil"/>
            </w:tcBorders>
            <w:shd w:val="clear" w:color="auto" w:fill="FFFFFF"/>
            <w:vAlign w:val="bottom"/>
          </w:tcPr>
          <w:p w14:paraId="1C9C2ED9">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7F07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444853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3735" w:type="dxa"/>
            <w:gridSpan w:val="3"/>
            <w:tcBorders>
              <w:top w:val="single" w:color="000000" w:sz="4" w:space="0"/>
              <w:left w:val="single" w:color="000000" w:sz="4" w:space="0"/>
              <w:bottom w:val="nil"/>
              <w:right w:val="nil"/>
            </w:tcBorders>
            <w:shd w:val="clear" w:color="auto" w:fill="FFFFFF"/>
            <w:vAlign w:val="center"/>
          </w:tcPr>
          <w:p w14:paraId="76A7E9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 程 名 称</w:t>
            </w:r>
          </w:p>
        </w:tc>
        <w:tc>
          <w:tcPr>
            <w:tcW w:w="1995" w:type="dxa"/>
            <w:gridSpan w:val="2"/>
            <w:tcBorders>
              <w:top w:val="single" w:color="000000" w:sz="4" w:space="0"/>
              <w:left w:val="single" w:color="000000" w:sz="4" w:space="0"/>
              <w:bottom w:val="nil"/>
              <w:right w:val="nil"/>
            </w:tcBorders>
            <w:shd w:val="clear" w:color="auto" w:fill="FFFFFF"/>
            <w:vAlign w:val="center"/>
          </w:tcPr>
          <w:p w14:paraId="6CD08D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工程内容</w:t>
            </w:r>
          </w:p>
        </w:tc>
        <w:tc>
          <w:tcPr>
            <w:tcW w:w="1875" w:type="dxa"/>
            <w:gridSpan w:val="3"/>
            <w:tcBorders>
              <w:top w:val="single" w:color="000000" w:sz="4" w:space="0"/>
              <w:left w:val="single" w:color="000000" w:sz="4" w:space="0"/>
              <w:bottom w:val="nil"/>
              <w:right w:val="nil"/>
            </w:tcBorders>
            <w:shd w:val="clear" w:color="auto" w:fill="FFFFFF"/>
            <w:vAlign w:val="center"/>
          </w:tcPr>
          <w:p w14:paraId="02461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暂估金额(元)</w:t>
            </w: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4E6563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5BAF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7C70C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735" w:type="dxa"/>
            <w:gridSpan w:val="3"/>
            <w:tcBorders>
              <w:top w:val="single" w:color="000000" w:sz="4" w:space="0"/>
              <w:left w:val="single" w:color="000000" w:sz="4" w:space="0"/>
              <w:bottom w:val="nil"/>
              <w:right w:val="nil"/>
            </w:tcBorders>
            <w:shd w:val="clear" w:color="auto" w:fill="FFFFFF"/>
            <w:vAlign w:val="center"/>
          </w:tcPr>
          <w:p w14:paraId="7A9E95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不可预见费</w:t>
            </w:r>
          </w:p>
        </w:tc>
        <w:tc>
          <w:tcPr>
            <w:tcW w:w="1995" w:type="dxa"/>
            <w:gridSpan w:val="2"/>
            <w:tcBorders>
              <w:top w:val="single" w:color="000000" w:sz="4" w:space="0"/>
              <w:left w:val="single" w:color="000000" w:sz="4" w:space="0"/>
              <w:bottom w:val="nil"/>
              <w:right w:val="nil"/>
            </w:tcBorders>
            <w:shd w:val="clear" w:color="auto" w:fill="FFFFFF"/>
            <w:vAlign w:val="center"/>
          </w:tcPr>
          <w:p w14:paraId="1F206C3E">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138F50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30000.00</w:t>
            </w: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07E4B34A">
            <w:pPr>
              <w:jc w:val="left"/>
              <w:rPr>
                <w:rFonts w:hint="eastAsia" w:ascii="宋体" w:hAnsi="宋体" w:eastAsia="宋体" w:cs="宋体"/>
                <w:i w:val="0"/>
                <w:iCs w:val="0"/>
                <w:color w:val="auto"/>
                <w:sz w:val="18"/>
                <w:szCs w:val="18"/>
                <w:highlight w:val="none"/>
                <w:u w:val="none"/>
              </w:rPr>
            </w:pPr>
          </w:p>
        </w:tc>
      </w:tr>
      <w:tr w14:paraId="58AB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53BEE28B">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7102B81E">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164D1669">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7C6094FB">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65816CD4">
            <w:pPr>
              <w:jc w:val="left"/>
              <w:rPr>
                <w:rFonts w:hint="eastAsia" w:ascii="宋体" w:hAnsi="宋体" w:eastAsia="宋体" w:cs="宋体"/>
                <w:i w:val="0"/>
                <w:iCs w:val="0"/>
                <w:color w:val="auto"/>
                <w:sz w:val="18"/>
                <w:szCs w:val="18"/>
                <w:highlight w:val="none"/>
                <w:u w:val="none"/>
              </w:rPr>
            </w:pPr>
          </w:p>
        </w:tc>
      </w:tr>
      <w:tr w14:paraId="3634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6F29A541">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46ABEFDD">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13076BF4">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1E611C20">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500E2C28">
            <w:pPr>
              <w:jc w:val="left"/>
              <w:rPr>
                <w:rFonts w:hint="eastAsia" w:ascii="宋体" w:hAnsi="宋体" w:eastAsia="宋体" w:cs="宋体"/>
                <w:i w:val="0"/>
                <w:iCs w:val="0"/>
                <w:color w:val="auto"/>
                <w:sz w:val="18"/>
                <w:szCs w:val="18"/>
                <w:highlight w:val="none"/>
                <w:u w:val="none"/>
              </w:rPr>
            </w:pPr>
          </w:p>
        </w:tc>
      </w:tr>
      <w:tr w14:paraId="21D3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23F86EBD">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05D48F39">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53699E8C">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2E6B5CD6">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32EF6191">
            <w:pPr>
              <w:jc w:val="left"/>
              <w:rPr>
                <w:rFonts w:hint="eastAsia" w:ascii="宋体" w:hAnsi="宋体" w:eastAsia="宋体" w:cs="宋体"/>
                <w:i w:val="0"/>
                <w:iCs w:val="0"/>
                <w:color w:val="auto"/>
                <w:sz w:val="18"/>
                <w:szCs w:val="18"/>
                <w:highlight w:val="none"/>
                <w:u w:val="none"/>
              </w:rPr>
            </w:pPr>
          </w:p>
        </w:tc>
      </w:tr>
      <w:tr w14:paraId="53FA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602917C2">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3F2CDBAD">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6F789996">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0D6E87E9">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429A8DB2">
            <w:pPr>
              <w:jc w:val="left"/>
              <w:rPr>
                <w:rFonts w:hint="eastAsia" w:ascii="宋体" w:hAnsi="宋体" w:eastAsia="宋体" w:cs="宋体"/>
                <w:i w:val="0"/>
                <w:iCs w:val="0"/>
                <w:color w:val="auto"/>
                <w:sz w:val="18"/>
                <w:szCs w:val="18"/>
                <w:highlight w:val="none"/>
                <w:u w:val="none"/>
              </w:rPr>
            </w:pPr>
          </w:p>
        </w:tc>
      </w:tr>
      <w:tr w14:paraId="2EBE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430F6E22">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405365F8">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1D69ABDE">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7DF3B39C">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302B2A93">
            <w:pPr>
              <w:jc w:val="left"/>
              <w:rPr>
                <w:rFonts w:hint="eastAsia" w:ascii="宋体" w:hAnsi="宋体" w:eastAsia="宋体" w:cs="宋体"/>
                <w:i w:val="0"/>
                <w:iCs w:val="0"/>
                <w:color w:val="auto"/>
                <w:sz w:val="18"/>
                <w:szCs w:val="18"/>
                <w:highlight w:val="none"/>
                <w:u w:val="none"/>
              </w:rPr>
            </w:pPr>
          </w:p>
        </w:tc>
      </w:tr>
      <w:tr w14:paraId="2AB5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289FFC92">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3D60F29B">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6B0CE417">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68DC4F72">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40B90002">
            <w:pPr>
              <w:jc w:val="left"/>
              <w:rPr>
                <w:rFonts w:hint="eastAsia" w:ascii="宋体" w:hAnsi="宋体" w:eastAsia="宋体" w:cs="宋体"/>
                <w:i w:val="0"/>
                <w:iCs w:val="0"/>
                <w:color w:val="auto"/>
                <w:sz w:val="18"/>
                <w:szCs w:val="18"/>
                <w:highlight w:val="none"/>
                <w:u w:val="none"/>
              </w:rPr>
            </w:pPr>
          </w:p>
        </w:tc>
      </w:tr>
      <w:tr w14:paraId="5C99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300976B8">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2D0269A9">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4F1DC908">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0CA10906">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7D954412">
            <w:pPr>
              <w:jc w:val="left"/>
              <w:rPr>
                <w:rFonts w:hint="eastAsia" w:ascii="宋体" w:hAnsi="宋体" w:eastAsia="宋体" w:cs="宋体"/>
                <w:i w:val="0"/>
                <w:iCs w:val="0"/>
                <w:color w:val="auto"/>
                <w:sz w:val="18"/>
                <w:szCs w:val="18"/>
                <w:highlight w:val="none"/>
                <w:u w:val="none"/>
              </w:rPr>
            </w:pPr>
          </w:p>
        </w:tc>
      </w:tr>
      <w:tr w14:paraId="36A9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506662F2">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743FF2D3">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3E04798B">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616F6D09">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238F03DA">
            <w:pPr>
              <w:jc w:val="left"/>
              <w:rPr>
                <w:rFonts w:hint="eastAsia" w:ascii="宋体" w:hAnsi="宋体" w:eastAsia="宋体" w:cs="宋体"/>
                <w:i w:val="0"/>
                <w:iCs w:val="0"/>
                <w:color w:val="auto"/>
                <w:sz w:val="18"/>
                <w:szCs w:val="18"/>
                <w:highlight w:val="none"/>
                <w:u w:val="none"/>
              </w:rPr>
            </w:pPr>
          </w:p>
        </w:tc>
      </w:tr>
      <w:tr w14:paraId="0E5B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72B5CA56">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08614069">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5B9641EA">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154924E2">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0B6EB828">
            <w:pPr>
              <w:jc w:val="left"/>
              <w:rPr>
                <w:rFonts w:hint="eastAsia" w:ascii="宋体" w:hAnsi="宋体" w:eastAsia="宋体" w:cs="宋体"/>
                <w:i w:val="0"/>
                <w:iCs w:val="0"/>
                <w:color w:val="auto"/>
                <w:sz w:val="18"/>
                <w:szCs w:val="18"/>
                <w:highlight w:val="none"/>
                <w:u w:val="none"/>
              </w:rPr>
            </w:pPr>
          </w:p>
        </w:tc>
      </w:tr>
      <w:tr w14:paraId="55CC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5248853A">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18042BFC">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6CE57D1D">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7988A064">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1AA5106B">
            <w:pPr>
              <w:jc w:val="left"/>
              <w:rPr>
                <w:rFonts w:hint="eastAsia" w:ascii="宋体" w:hAnsi="宋体" w:eastAsia="宋体" w:cs="宋体"/>
                <w:i w:val="0"/>
                <w:iCs w:val="0"/>
                <w:color w:val="auto"/>
                <w:sz w:val="18"/>
                <w:szCs w:val="18"/>
                <w:highlight w:val="none"/>
                <w:u w:val="none"/>
              </w:rPr>
            </w:pPr>
          </w:p>
        </w:tc>
      </w:tr>
      <w:tr w14:paraId="5A1C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18650B55">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7858DD7F">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248F409B">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047B3508">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4EDD88E3">
            <w:pPr>
              <w:jc w:val="left"/>
              <w:rPr>
                <w:rFonts w:hint="eastAsia" w:ascii="宋体" w:hAnsi="宋体" w:eastAsia="宋体" w:cs="宋体"/>
                <w:i w:val="0"/>
                <w:iCs w:val="0"/>
                <w:color w:val="auto"/>
                <w:sz w:val="18"/>
                <w:szCs w:val="18"/>
                <w:highlight w:val="none"/>
                <w:u w:val="none"/>
              </w:rPr>
            </w:pPr>
          </w:p>
        </w:tc>
      </w:tr>
      <w:tr w14:paraId="2D88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7D3E47DE">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0D773E6C">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6FDEDCEE">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6F1E41D1">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27E92FD3">
            <w:pPr>
              <w:jc w:val="left"/>
              <w:rPr>
                <w:rFonts w:hint="eastAsia" w:ascii="宋体" w:hAnsi="宋体" w:eastAsia="宋体" w:cs="宋体"/>
                <w:i w:val="0"/>
                <w:iCs w:val="0"/>
                <w:color w:val="auto"/>
                <w:sz w:val="18"/>
                <w:szCs w:val="18"/>
                <w:highlight w:val="none"/>
                <w:u w:val="none"/>
              </w:rPr>
            </w:pPr>
          </w:p>
        </w:tc>
      </w:tr>
      <w:tr w14:paraId="6F21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7818EDFB">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056CC4FC">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414C59E9">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15C316EC">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0C4EB2A3">
            <w:pPr>
              <w:jc w:val="left"/>
              <w:rPr>
                <w:rFonts w:hint="eastAsia" w:ascii="宋体" w:hAnsi="宋体" w:eastAsia="宋体" w:cs="宋体"/>
                <w:i w:val="0"/>
                <w:iCs w:val="0"/>
                <w:color w:val="auto"/>
                <w:sz w:val="18"/>
                <w:szCs w:val="18"/>
                <w:highlight w:val="none"/>
                <w:u w:val="none"/>
              </w:rPr>
            </w:pPr>
          </w:p>
        </w:tc>
      </w:tr>
      <w:tr w14:paraId="59C0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552DEBBC">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7889B220">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6F448438">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0FA39CA7">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528BA3C7">
            <w:pPr>
              <w:jc w:val="left"/>
              <w:rPr>
                <w:rFonts w:hint="eastAsia" w:ascii="宋体" w:hAnsi="宋体" w:eastAsia="宋体" w:cs="宋体"/>
                <w:i w:val="0"/>
                <w:iCs w:val="0"/>
                <w:color w:val="auto"/>
                <w:sz w:val="18"/>
                <w:szCs w:val="18"/>
                <w:highlight w:val="none"/>
                <w:u w:val="none"/>
              </w:rPr>
            </w:pPr>
          </w:p>
        </w:tc>
      </w:tr>
      <w:tr w14:paraId="7B4C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4F22291F">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35999CC4">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1779C94D">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47B70C47">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17389140">
            <w:pPr>
              <w:jc w:val="left"/>
              <w:rPr>
                <w:rFonts w:hint="eastAsia" w:ascii="宋体" w:hAnsi="宋体" w:eastAsia="宋体" w:cs="宋体"/>
                <w:i w:val="0"/>
                <w:iCs w:val="0"/>
                <w:color w:val="auto"/>
                <w:sz w:val="18"/>
                <w:szCs w:val="18"/>
                <w:highlight w:val="none"/>
                <w:u w:val="none"/>
              </w:rPr>
            </w:pPr>
          </w:p>
        </w:tc>
      </w:tr>
      <w:tr w14:paraId="6CD8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471CFA44">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039125E5">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1A301812">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460B5D0E">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7451F8BD">
            <w:pPr>
              <w:jc w:val="left"/>
              <w:rPr>
                <w:rFonts w:hint="eastAsia" w:ascii="宋体" w:hAnsi="宋体" w:eastAsia="宋体" w:cs="宋体"/>
                <w:i w:val="0"/>
                <w:iCs w:val="0"/>
                <w:color w:val="auto"/>
                <w:sz w:val="18"/>
                <w:szCs w:val="18"/>
                <w:highlight w:val="none"/>
                <w:u w:val="none"/>
              </w:rPr>
            </w:pPr>
          </w:p>
        </w:tc>
      </w:tr>
      <w:tr w14:paraId="603E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515C9821">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19D34151">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39B86D46">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447C139E">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1E11A32B">
            <w:pPr>
              <w:jc w:val="left"/>
              <w:rPr>
                <w:rFonts w:hint="eastAsia" w:ascii="宋体" w:hAnsi="宋体" w:eastAsia="宋体" w:cs="宋体"/>
                <w:i w:val="0"/>
                <w:iCs w:val="0"/>
                <w:color w:val="auto"/>
                <w:sz w:val="18"/>
                <w:szCs w:val="18"/>
                <w:highlight w:val="none"/>
                <w:u w:val="none"/>
              </w:rPr>
            </w:pPr>
          </w:p>
        </w:tc>
      </w:tr>
      <w:tr w14:paraId="5CB7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4A8CC35C">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6B533655">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21D9A534">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712F0873">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1E50E2F9">
            <w:pPr>
              <w:jc w:val="left"/>
              <w:rPr>
                <w:rFonts w:hint="eastAsia" w:ascii="宋体" w:hAnsi="宋体" w:eastAsia="宋体" w:cs="宋体"/>
                <w:i w:val="0"/>
                <w:iCs w:val="0"/>
                <w:color w:val="auto"/>
                <w:sz w:val="18"/>
                <w:szCs w:val="18"/>
                <w:highlight w:val="none"/>
                <w:u w:val="none"/>
              </w:rPr>
            </w:pPr>
          </w:p>
        </w:tc>
      </w:tr>
      <w:tr w14:paraId="75AC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75" w:type="dxa"/>
            <w:tcBorders>
              <w:top w:val="single" w:color="000000" w:sz="4" w:space="0"/>
              <w:left w:val="single" w:color="000000" w:sz="4" w:space="0"/>
              <w:bottom w:val="nil"/>
              <w:right w:val="nil"/>
            </w:tcBorders>
            <w:shd w:val="clear" w:color="auto" w:fill="FFFFFF"/>
            <w:vAlign w:val="center"/>
          </w:tcPr>
          <w:p w14:paraId="73BCEE36">
            <w:pPr>
              <w:jc w:val="center"/>
              <w:rPr>
                <w:rFonts w:hint="eastAsia" w:ascii="宋体" w:hAnsi="宋体" w:eastAsia="宋体" w:cs="宋体"/>
                <w:i w:val="0"/>
                <w:iCs w:val="0"/>
                <w:color w:val="auto"/>
                <w:sz w:val="18"/>
                <w:szCs w:val="18"/>
                <w:highlight w:val="none"/>
                <w:u w:val="none"/>
              </w:rPr>
            </w:pPr>
          </w:p>
        </w:tc>
        <w:tc>
          <w:tcPr>
            <w:tcW w:w="3735" w:type="dxa"/>
            <w:gridSpan w:val="3"/>
            <w:tcBorders>
              <w:top w:val="single" w:color="000000" w:sz="4" w:space="0"/>
              <w:left w:val="single" w:color="000000" w:sz="4" w:space="0"/>
              <w:bottom w:val="nil"/>
              <w:right w:val="nil"/>
            </w:tcBorders>
            <w:shd w:val="clear" w:color="auto" w:fill="FFFFFF"/>
            <w:vAlign w:val="center"/>
          </w:tcPr>
          <w:p w14:paraId="0B80BAB2">
            <w:pPr>
              <w:jc w:val="left"/>
              <w:rPr>
                <w:rFonts w:hint="eastAsia" w:ascii="宋体" w:hAnsi="宋体" w:eastAsia="宋体" w:cs="宋体"/>
                <w:i w:val="0"/>
                <w:iCs w:val="0"/>
                <w:color w:val="auto"/>
                <w:sz w:val="18"/>
                <w:szCs w:val="18"/>
                <w:highlight w:val="none"/>
                <w:u w:val="none"/>
              </w:rPr>
            </w:pPr>
          </w:p>
        </w:tc>
        <w:tc>
          <w:tcPr>
            <w:tcW w:w="1995" w:type="dxa"/>
            <w:gridSpan w:val="2"/>
            <w:tcBorders>
              <w:top w:val="single" w:color="000000" w:sz="4" w:space="0"/>
              <w:left w:val="single" w:color="000000" w:sz="4" w:space="0"/>
              <w:bottom w:val="nil"/>
              <w:right w:val="nil"/>
            </w:tcBorders>
            <w:shd w:val="clear" w:color="auto" w:fill="FFFFFF"/>
            <w:vAlign w:val="center"/>
          </w:tcPr>
          <w:p w14:paraId="31DB6CC0">
            <w:pPr>
              <w:jc w:val="left"/>
              <w:rPr>
                <w:rFonts w:hint="eastAsia" w:ascii="宋体" w:hAnsi="宋体" w:eastAsia="宋体" w:cs="宋体"/>
                <w:i w:val="0"/>
                <w:iCs w:val="0"/>
                <w:color w:val="auto"/>
                <w:sz w:val="18"/>
                <w:szCs w:val="18"/>
                <w:highlight w:val="none"/>
                <w:u w:val="none"/>
              </w:rPr>
            </w:pPr>
          </w:p>
        </w:tc>
        <w:tc>
          <w:tcPr>
            <w:tcW w:w="1875" w:type="dxa"/>
            <w:gridSpan w:val="3"/>
            <w:tcBorders>
              <w:top w:val="single" w:color="000000" w:sz="4" w:space="0"/>
              <w:left w:val="single" w:color="000000" w:sz="4" w:space="0"/>
              <w:bottom w:val="nil"/>
              <w:right w:val="nil"/>
            </w:tcBorders>
            <w:shd w:val="clear" w:color="auto" w:fill="FFFFFF"/>
            <w:vAlign w:val="center"/>
          </w:tcPr>
          <w:p w14:paraId="58E64E1A">
            <w:pPr>
              <w:jc w:val="right"/>
              <w:rPr>
                <w:rFonts w:hint="eastAsia" w:ascii="宋体" w:hAnsi="宋体" w:eastAsia="宋体" w:cs="宋体"/>
                <w:i w:val="0"/>
                <w:iCs w:val="0"/>
                <w:color w:val="auto"/>
                <w:sz w:val="18"/>
                <w:szCs w:val="18"/>
                <w:highlight w:val="none"/>
                <w:u w:val="none"/>
              </w:rPr>
            </w:pPr>
          </w:p>
        </w:tc>
        <w:tc>
          <w:tcPr>
            <w:tcW w:w="852" w:type="dxa"/>
            <w:gridSpan w:val="2"/>
            <w:tcBorders>
              <w:top w:val="single" w:color="000000" w:sz="4" w:space="0"/>
              <w:left w:val="single" w:color="000000" w:sz="4" w:space="0"/>
              <w:bottom w:val="nil"/>
              <w:right w:val="single" w:color="000000" w:sz="4" w:space="0"/>
            </w:tcBorders>
            <w:shd w:val="clear" w:color="auto" w:fill="FFFFFF"/>
            <w:vAlign w:val="center"/>
          </w:tcPr>
          <w:p w14:paraId="78EDCEC9">
            <w:pPr>
              <w:jc w:val="left"/>
              <w:rPr>
                <w:rFonts w:hint="eastAsia" w:ascii="宋体" w:hAnsi="宋体" w:eastAsia="宋体" w:cs="宋体"/>
                <w:i w:val="0"/>
                <w:iCs w:val="0"/>
                <w:color w:val="auto"/>
                <w:sz w:val="18"/>
                <w:szCs w:val="18"/>
                <w:highlight w:val="none"/>
                <w:u w:val="none"/>
              </w:rPr>
            </w:pPr>
          </w:p>
        </w:tc>
      </w:tr>
      <w:tr w14:paraId="1D87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5" w:type="dxa"/>
          <w:trHeight w:val="525" w:hRule="atLeast"/>
        </w:trPr>
        <w:tc>
          <w:tcPr>
            <w:tcW w:w="6405" w:type="dxa"/>
            <w:gridSpan w:val="6"/>
            <w:tcBorders>
              <w:top w:val="single" w:color="000000" w:sz="4" w:space="0"/>
              <w:left w:val="single" w:color="000000" w:sz="4" w:space="0"/>
              <w:bottom w:val="single" w:color="000000" w:sz="4" w:space="0"/>
              <w:right w:val="nil"/>
            </w:tcBorders>
            <w:shd w:val="clear" w:color="auto" w:fill="FFFFFF"/>
            <w:vAlign w:val="center"/>
          </w:tcPr>
          <w:p w14:paraId="42C8C1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875" w:type="dxa"/>
            <w:gridSpan w:val="3"/>
            <w:tcBorders>
              <w:top w:val="single" w:color="000000" w:sz="4" w:space="0"/>
              <w:left w:val="single" w:color="000000" w:sz="4" w:space="0"/>
              <w:bottom w:val="single" w:color="000000" w:sz="4" w:space="0"/>
              <w:right w:val="nil"/>
            </w:tcBorders>
            <w:shd w:val="clear" w:color="auto" w:fill="FFFFFF"/>
            <w:vAlign w:val="center"/>
          </w:tcPr>
          <w:p w14:paraId="746C5A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30000.00</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3E5B5E">
            <w:pPr>
              <w:jc w:val="center"/>
              <w:rPr>
                <w:rFonts w:hint="eastAsia" w:ascii="宋体" w:hAnsi="宋体" w:eastAsia="宋体" w:cs="宋体"/>
                <w:i w:val="0"/>
                <w:iCs w:val="0"/>
                <w:color w:val="auto"/>
                <w:sz w:val="18"/>
                <w:szCs w:val="18"/>
                <w:highlight w:val="none"/>
                <w:u w:val="none"/>
              </w:rPr>
            </w:pPr>
          </w:p>
        </w:tc>
      </w:tr>
    </w:tbl>
    <w:p w14:paraId="07D10A88">
      <w:pPr>
        <w:spacing w:line="360" w:lineRule="auto"/>
        <w:ind w:firstLine="420" w:firstLineChars="200"/>
        <w:rPr>
          <w:rFonts w:hint="eastAsia" w:ascii="宋体" w:hAnsi="宋体" w:cs="宋体"/>
          <w:color w:val="auto"/>
          <w:highlight w:val="none"/>
          <w:lang w:val="en-US" w:eastAsia="zh-CN"/>
        </w:rPr>
      </w:pPr>
    </w:p>
    <w:p w14:paraId="23A45ED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六、符合新国标配套标准：</w:t>
      </w:r>
    </w:p>
    <w:p w14:paraId="03097FC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GB/T 43564-2023《中小学合成材料面层田径场地》</w:t>
      </w:r>
    </w:p>
    <w:p w14:paraId="10BE0AC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GB/T 43565-2023《中小学合成材料面层篮球场地》</w:t>
      </w:r>
    </w:p>
    <w:p w14:paraId="3628243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GB/T43566-2023《中小学人造草足球场地》为GB 36246-2018《中小学合成材料面层运动场地》配套标准。</w:t>
      </w:r>
    </w:p>
    <w:p w14:paraId="6F91907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以上三项配套标准针对中小学合成材料面层田径、篮球场、人造草足球场地的设计、场地基础、铺装、外观、规格划线、平整度、坡度、厚度、物理机械性能、耐气候老化性能等规范要求。有效保障篮球场地的使用性能，有利于进一步规范中小学篮球场地质量，助力学校办学条件全面改善，为实现以体育智、以体育心，增强综合素质、培养德智体美劳全面发展的社会主义建设者和接班人提供技术支撑。</w:t>
      </w:r>
    </w:p>
    <w:p w14:paraId="3CB135B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所提供货物质量必须符合国家相关标准，必须满足本次采购的要求，若所供货物经产品质量检测机构检测认定质量不合格，造成的损失和后果由该供应商负全责。</w:t>
      </w:r>
    </w:p>
    <w:p w14:paraId="1745501A">
      <w:pPr>
        <w:numPr>
          <w:ilvl w:val="0"/>
          <w:numId w:val="4"/>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技术参数标准</w:t>
      </w:r>
    </w:p>
    <w:p w14:paraId="657CD149">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非渗水型塑胶跑道（</w:t>
      </w:r>
      <w:r>
        <w:rPr>
          <w:rFonts w:hint="eastAsia" w:ascii="宋体" w:hAnsi="宋体" w:cs="宋体"/>
          <w:color w:val="auto"/>
          <w:sz w:val="21"/>
          <w:szCs w:val="21"/>
          <w:highlight w:val="none"/>
          <w:lang w:eastAsia="zh-CN"/>
        </w:rPr>
        <w:t>全塑</w:t>
      </w:r>
      <w:r>
        <w:rPr>
          <w:rFonts w:hint="eastAsia" w:ascii="宋体" w:hAnsi="宋体" w:eastAsia="宋体" w:cs="宋体"/>
          <w:color w:val="auto"/>
          <w:sz w:val="21"/>
          <w:szCs w:val="21"/>
          <w:highlight w:val="none"/>
          <w:lang w:eastAsia="zh-CN"/>
        </w:rPr>
        <w:t>型）</w:t>
      </w:r>
      <w:r>
        <w:rPr>
          <w:rFonts w:hint="eastAsia" w:ascii="宋体" w:hAnsi="宋体" w:eastAsia="宋体" w:cs="宋体"/>
          <w:color w:val="auto"/>
          <w:sz w:val="21"/>
          <w:szCs w:val="21"/>
          <w:highlight w:val="none"/>
        </w:rPr>
        <w:t>技术指标要求：</w:t>
      </w:r>
    </w:p>
    <w:p w14:paraId="300FFA3D">
      <w:pPr>
        <w:spacing w:line="42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cstheme="minorEastAsia"/>
          <w:color w:val="auto"/>
          <w:sz w:val="21"/>
          <w:szCs w:val="21"/>
          <w:highlight w:val="none"/>
          <w:lang w:val="en-US" w:eastAsia="zh-CN"/>
        </w:rPr>
        <w:t>.非渗水型塑胶跑道（全塑型）</w:t>
      </w:r>
      <w:r>
        <w:rPr>
          <w:rFonts w:hint="eastAsia" w:asciiTheme="minorEastAsia" w:hAnsiTheme="minorEastAsia" w:eastAsiaTheme="minorEastAsia" w:cstheme="minorEastAsia"/>
          <w:color w:val="auto"/>
          <w:sz w:val="21"/>
          <w:szCs w:val="21"/>
          <w:highlight w:val="none"/>
        </w:rPr>
        <w:t>技术参数</w:t>
      </w:r>
      <w:r>
        <w:rPr>
          <w:rFonts w:hint="eastAsia" w:asciiTheme="minorEastAsia" w:hAnsiTheme="minorEastAsia" w:cstheme="minorEastAsia"/>
          <w:color w:val="auto"/>
          <w:sz w:val="21"/>
          <w:szCs w:val="21"/>
          <w:highlight w:val="none"/>
          <w:lang w:val="en-US" w:eastAsia="zh-CN"/>
        </w:rPr>
        <w:t>：</w:t>
      </w:r>
    </w:p>
    <w:tbl>
      <w:tblPr>
        <w:tblStyle w:val="64"/>
        <w:tblW w:w="8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7"/>
        <w:gridCol w:w="5812"/>
      </w:tblGrid>
      <w:tr w14:paraId="1538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17" w:type="dxa"/>
            <w:noWrap w:val="0"/>
            <w:vAlign w:val="top"/>
          </w:tcPr>
          <w:p w14:paraId="2274DA3F">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跑道类型</w:t>
            </w:r>
          </w:p>
        </w:tc>
        <w:tc>
          <w:tcPr>
            <w:tcW w:w="5812" w:type="dxa"/>
            <w:noWrap w:val="0"/>
            <w:vAlign w:val="top"/>
          </w:tcPr>
          <w:p w14:paraId="6CBEACDC">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val="en-US" w:eastAsia="zh-CN"/>
              </w:rPr>
              <w:t>非</w:t>
            </w:r>
            <w:r>
              <w:rPr>
                <w:rFonts w:hint="eastAsia" w:ascii="宋体" w:hAnsi="宋体" w:eastAsia="宋体" w:cs="宋体"/>
                <w:color w:val="auto"/>
                <w:sz w:val="21"/>
                <w:szCs w:val="21"/>
                <w:highlight w:val="none"/>
                <w:lang w:eastAsia="zh-CN"/>
              </w:rPr>
              <w:t>渗水型塑胶跑道（全塑型）</w:t>
            </w:r>
          </w:p>
        </w:tc>
      </w:tr>
      <w:tr w14:paraId="4497C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2817" w:type="dxa"/>
            <w:noWrap w:val="0"/>
            <w:vAlign w:val="top"/>
          </w:tcPr>
          <w:p w14:paraId="67AEA35D">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标准厚度</w:t>
            </w:r>
          </w:p>
        </w:tc>
        <w:tc>
          <w:tcPr>
            <w:tcW w:w="5812" w:type="dxa"/>
            <w:noWrap w:val="0"/>
            <w:vAlign w:val="top"/>
          </w:tcPr>
          <w:p w14:paraId="4C13AEF5">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15mm厚</w:t>
            </w:r>
          </w:p>
        </w:tc>
      </w:tr>
      <w:tr w14:paraId="7512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B5FEEE0">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跑道颜色</w:t>
            </w:r>
          </w:p>
        </w:tc>
        <w:tc>
          <w:tcPr>
            <w:tcW w:w="5812" w:type="dxa"/>
            <w:noWrap w:val="0"/>
            <w:vAlign w:val="top"/>
          </w:tcPr>
          <w:p w14:paraId="4B84E81D">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参照方案颜色</w:t>
            </w:r>
          </w:p>
        </w:tc>
      </w:tr>
      <w:tr w14:paraId="5A4B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14CDD271">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跑道结构</w:t>
            </w:r>
          </w:p>
        </w:tc>
        <w:tc>
          <w:tcPr>
            <w:tcW w:w="5812" w:type="dxa"/>
            <w:noWrap w:val="0"/>
            <w:vAlign w:val="top"/>
          </w:tcPr>
          <w:p w14:paraId="748EE1BB">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四层（防水涂层、主材层、喷面层、标志划线）</w:t>
            </w:r>
          </w:p>
        </w:tc>
      </w:tr>
      <w:tr w14:paraId="0CF77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16439C27">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防水涂层</w:t>
            </w:r>
          </w:p>
        </w:tc>
        <w:tc>
          <w:tcPr>
            <w:tcW w:w="5812" w:type="dxa"/>
            <w:noWrap w:val="0"/>
            <w:vAlign w:val="top"/>
          </w:tcPr>
          <w:p w14:paraId="0927C022">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防水底漆水泥固化粘接涂层</w:t>
            </w:r>
          </w:p>
        </w:tc>
      </w:tr>
      <w:tr w14:paraId="7A13E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1400B5E8">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val="en-US" w:eastAsia="zh-CN"/>
              </w:rPr>
              <w:t>12mm</w:t>
            </w:r>
            <w:r>
              <w:rPr>
                <w:rFonts w:hint="eastAsia" w:ascii="宋体" w:hAnsi="宋体" w:eastAsia="宋体" w:cs="宋体"/>
                <w:color w:val="auto"/>
                <w:sz w:val="21"/>
                <w:szCs w:val="21"/>
                <w:highlight w:val="none"/>
                <w:lang w:eastAsia="zh-CN"/>
              </w:rPr>
              <w:t>跑道主材层</w:t>
            </w:r>
          </w:p>
        </w:tc>
        <w:tc>
          <w:tcPr>
            <w:tcW w:w="5812" w:type="dxa"/>
            <w:noWrap w:val="0"/>
            <w:vAlign w:val="top"/>
          </w:tcPr>
          <w:p w14:paraId="6A9C97B7">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环保聚氨酯PU主材AB 组合料1：5配比</w:t>
            </w:r>
          </w:p>
        </w:tc>
      </w:tr>
      <w:tr w14:paraId="15F5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817" w:type="dxa"/>
            <w:noWrap w:val="0"/>
            <w:vAlign w:val="top"/>
          </w:tcPr>
          <w:p w14:paraId="70BF52F5">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val="en-US" w:eastAsia="zh-CN"/>
              </w:rPr>
              <w:t>3mm±1</w:t>
            </w:r>
            <w:r>
              <w:rPr>
                <w:rFonts w:hint="eastAsia" w:ascii="宋体" w:hAnsi="宋体" w:eastAsia="宋体" w:cs="宋体"/>
                <w:color w:val="auto"/>
                <w:sz w:val="21"/>
                <w:szCs w:val="21"/>
                <w:highlight w:val="none"/>
                <w:lang w:eastAsia="zh-CN"/>
              </w:rPr>
              <w:t>跑道喷面层</w:t>
            </w:r>
          </w:p>
        </w:tc>
        <w:tc>
          <w:tcPr>
            <w:tcW w:w="5812" w:type="dxa"/>
            <w:noWrap w:val="0"/>
            <w:vAlign w:val="top"/>
          </w:tcPr>
          <w:p w14:paraId="633FD8D5">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三元乙丙橡胶颗粒搅拌环保聚氨酯组份材料1：1配比</w:t>
            </w:r>
          </w:p>
        </w:tc>
      </w:tr>
      <w:tr w14:paraId="669E1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739BD4E8">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划线</w:t>
            </w:r>
          </w:p>
        </w:tc>
        <w:tc>
          <w:tcPr>
            <w:tcW w:w="5812" w:type="dxa"/>
            <w:noWrap w:val="0"/>
            <w:vAlign w:val="top"/>
          </w:tcPr>
          <w:p w14:paraId="28C6FFC9">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体育场使用要求及检验方法第6部分：田径场地</w:t>
            </w:r>
          </w:p>
        </w:tc>
      </w:tr>
      <w:tr w14:paraId="680C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20E4C7F3">
            <w:pPr>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主材铺装</w:t>
            </w:r>
          </w:p>
        </w:tc>
        <w:tc>
          <w:tcPr>
            <w:tcW w:w="5812" w:type="dxa"/>
            <w:noWrap w:val="0"/>
            <w:vAlign w:val="top"/>
          </w:tcPr>
          <w:p w14:paraId="783C7F1C">
            <w:pPr>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标高12 mm  </w:t>
            </w:r>
          </w:p>
        </w:tc>
      </w:tr>
      <w:tr w14:paraId="350E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423A96AB">
            <w:pPr>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喷面铺装</w:t>
            </w:r>
          </w:p>
        </w:tc>
        <w:tc>
          <w:tcPr>
            <w:tcW w:w="5812" w:type="dxa"/>
            <w:noWrap w:val="0"/>
            <w:vAlign w:val="top"/>
          </w:tcPr>
          <w:p w14:paraId="732AFF5A">
            <w:pPr>
              <w:spacing w:line="420" w:lineRule="exact"/>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喷涂机顺时针、逆时针各</w:t>
            </w:r>
            <w:r>
              <w:rPr>
                <w:rFonts w:hint="eastAsia" w:ascii="宋体" w:hAnsi="宋体" w:eastAsia="宋体" w:cs="宋体"/>
                <w:color w:val="auto"/>
                <w:sz w:val="21"/>
                <w:szCs w:val="21"/>
                <w:highlight w:val="none"/>
                <w:lang w:val="en-US" w:eastAsia="zh-CN"/>
              </w:rPr>
              <w:t>1道</w:t>
            </w:r>
          </w:p>
        </w:tc>
      </w:tr>
      <w:tr w14:paraId="67674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817" w:type="dxa"/>
            <w:noWrap w:val="0"/>
            <w:vAlign w:val="top"/>
          </w:tcPr>
          <w:p w14:paraId="03BFF7BA">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标志线</w:t>
            </w:r>
          </w:p>
        </w:tc>
        <w:tc>
          <w:tcPr>
            <w:tcW w:w="5812" w:type="dxa"/>
            <w:noWrap w:val="0"/>
            <w:vAlign w:val="top"/>
          </w:tcPr>
          <w:p w14:paraId="1EA1A291">
            <w:pPr>
              <w:spacing w:line="4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机械划线</w:t>
            </w:r>
          </w:p>
        </w:tc>
      </w:tr>
      <w:tr w14:paraId="20159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17" w:type="dxa"/>
            <w:noWrap w:val="0"/>
            <w:vAlign w:val="top"/>
          </w:tcPr>
          <w:p w14:paraId="000EB720">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底层材料</w:t>
            </w:r>
          </w:p>
        </w:tc>
        <w:tc>
          <w:tcPr>
            <w:tcW w:w="5812" w:type="dxa"/>
            <w:noWrap w:val="0"/>
            <w:vAlign w:val="top"/>
          </w:tcPr>
          <w:p w14:paraId="2C62AD94">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无机填料含量不应超过 65%</w:t>
            </w:r>
          </w:p>
        </w:tc>
      </w:tr>
      <w:tr w14:paraId="1F77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6B784098">
            <w:pPr>
              <w:spacing w:line="420" w:lineRule="exact"/>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val="en-US" w:eastAsia="zh-CN"/>
              </w:rPr>
              <w:t>固体材料（面层）</w:t>
            </w:r>
          </w:p>
        </w:tc>
        <w:tc>
          <w:tcPr>
            <w:tcW w:w="5812" w:type="dxa"/>
            <w:noWrap w:val="0"/>
            <w:vAlign w:val="top"/>
          </w:tcPr>
          <w:p w14:paraId="7DC963FF">
            <w:pPr>
              <w:spacing w:line="420" w:lineRule="exact"/>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val="en-US" w:eastAsia="zh-CN"/>
              </w:rPr>
              <w:t>20%三元乙丙橡胶颗粒0.5-2mm，</w:t>
            </w:r>
          </w:p>
        </w:tc>
      </w:tr>
      <w:tr w14:paraId="339D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78318C61">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非固体材料（底层）</w:t>
            </w:r>
          </w:p>
        </w:tc>
        <w:tc>
          <w:tcPr>
            <w:tcW w:w="5812" w:type="dxa"/>
            <w:noWrap w:val="0"/>
            <w:vAlign w:val="top"/>
          </w:tcPr>
          <w:p w14:paraId="02E35BB9">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eastAsia="zh-CN"/>
              </w:rPr>
              <w:t>无助剂添加环保</w:t>
            </w:r>
            <w:r>
              <w:rPr>
                <w:rFonts w:hint="eastAsia" w:ascii="宋体" w:hAnsi="宋体" w:eastAsia="宋体" w:cs="宋体"/>
                <w:color w:val="auto"/>
                <w:sz w:val="21"/>
                <w:szCs w:val="21"/>
                <w:highlight w:val="none"/>
                <w:lang w:val="en-US" w:eastAsia="zh-CN"/>
              </w:rPr>
              <w:t>PU主材色和</w:t>
            </w:r>
            <w:r>
              <w:rPr>
                <w:rFonts w:hint="eastAsia" w:ascii="宋体" w:hAnsi="宋体" w:eastAsia="宋体" w:cs="宋体"/>
                <w:color w:val="auto"/>
                <w:sz w:val="21"/>
                <w:szCs w:val="21"/>
                <w:highlight w:val="none"/>
                <w:lang w:eastAsia="zh-CN"/>
              </w:rPr>
              <w:t>透明</w:t>
            </w:r>
          </w:p>
        </w:tc>
      </w:tr>
      <w:tr w14:paraId="277F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2817" w:type="dxa"/>
            <w:noWrap w:val="0"/>
            <w:vAlign w:val="top"/>
          </w:tcPr>
          <w:p w14:paraId="24394A22">
            <w:pPr>
              <w:spacing w:line="420" w:lineRule="exact"/>
              <w:ind w:firstLine="420" w:firstLineChars="200"/>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非固体材料（面层）</w:t>
            </w:r>
          </w:p>
        </w:tc>
        <w:tc>
          <w:tcPr>
            <w:tcW w:w="5812" w:type="dxa"/>
            <w:noWrap w:val="0"/>
            <w:vAlign w:val="top"/>
          </w:tcPr>
          <w:p w14:paraId="57B8F0F9">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环保双组份聚氨酯PU面层1：1</w:t>
            </w:r>
          </w:p>
        </w:tc>
      </w:tr>
      <w:tr w14:paraId="4BF12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2817" w:type="dxa"/>
            <w:noWrap w:val="0"/>
            <w:vAlign w:val="top"/>
          </w:tcPr>
          <w:p w14:paraId="765C0C95">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原料固体运输</w:t>
            </w:r>
          </w:p>
        </w:tc>
        <w:tc>
          <w:tcPr>
            <w:tcW w:w="5812" w:type="dxa"/>
            <w:noWrap w:val="0"/>
            <w:vAlign w:val="top"/>
          </w:tcPr>
          <w:p w14:paraId="5DC65235">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25kg/小袋</w:t>
            </w:r>
          </w:p>
        </w:tc>
      </w:tr>
      <w:tr w14:paraId="6B55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817" w:type="dxa"/>
            <w:noWrap w:val="0"/>
            <w:vAlign w:val="top"/>
          </w:tcPr>
          <w:p w14:paraId="6687C43C">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原料非固体运输</w:t>
            </w:r>
          </w:p>
        </w:tc>
        <w:tc>
          <w:tcPr>
            <w:tcW w:w="5812" w:type="dxa"/>
            <w:noWrap w:val="0"/>
            <w:vAlign w:val="top"/>
          </w:tcPr>
          <w:p w14:paraId="273C728A">
            <w:pPr>
              <w:spacing w:line="4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200kg-300kg/大桶</w:t>
            </w:r>
          </w:p>
        </w:tc>
      </w:tr>
      <w:tr w14:paraId="7447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775363D4">
            <w:pPr>
              <w:spacing w:line="420" w:lineRule="exact"/>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eastAsia="zh-CN"/>
              </w:rPr>
              <w:t>铺装要求</w:t>
            </w:r>
          </w:p>
        </w:tc>
        <w:tc>
          <w:tcPr>
            <w:tcW w:w="5812" w:type="dxa"/>
            <w:noWrap w:val="0"/>
            <w:vAlign w:val="top"/>
          </w:tcPr>
          <w:p w14:paraId="4801BE02">
            <w:pPr>
              <w:spacing w:line="420" w:lineRule="exact"/>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rPr>
              <w:t>根据场地实际尺寸设计制定</w:t>
            </w:r>
          </w:p>
        </w:tc>
      </w:tr>
      <w:tr w14:paraId="482B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E90D3E6">
            <w:pPr>
              <w:spacing w:line="420" w:lineRule="exact"/>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eastAsia="zh-CN"/>
              </w:rPr>
              <w:t>铺装方法</w:t>
            </w:r>
          </w:p>
        </w:tc>
        <w:tc>
          <w:tcPr>
            <w:tcW w:w="5812" w:type="dxa"/>
            <w:noWrap w:val="0"/>
            <w:vAlign w:val="top"/>
          </w:tcPr>
          <w:p w14:paraId="25B11EBD">
            <w:pPr>
              <w:spacing w:line="420" w:lineRule="exact"/>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eastAsia="zh-CN"/>
              </w:rPr>
              <w:t>现场浇筑</w:t>
            </w:r>
          </w:p>
        </w:tc>
      </w:tr>
      <w:tr w14:paraId="457A8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1EF50F1">
            <w:pPr>
              <w:spacing w:line="420" w:lineRule="exact"/>
              <w:ind w:firstLine="420" w:firstLineChars="20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lang w:eastAsia="zh-CN"/>
              </w:rPr>
              <w:t>施工规范参考</w:t>
            </w:r>
            <w:r>
              <w:rPr>
                <w:rFonts w:hint="eastAsia" w:ascii="宋体" w:hAnsi="宋体" w:eastAsia="宋体" w:cs="宋体"/>
                <w:color w:val="auto"/>
                <w:sz w:val="21"/>
                <w:szCs w:val="21"/>
                <w:highlight w:val="none"/>
                <w:lang w:val="en-US" w:eastAsia="zh-CN"/>
              </w:rPr>
              <w:t>1</w:t>
            </w:r>
          </w:p>
        </w:tc>
        <w:tc>
          <w:tcPr>
            <w:tcW w:w="5812" w:type="dxa"/>
            <w:noWrap w:val="0"/>
            <w:vAlign w:val="top"/>
          </w:tcPr>
          <w:p w14:paraId="3BC5DE15">
            <w:pPr>
              <w:spacing w:line="420" w:lineRule="exact"/>
              <w:ind w:firstLine="420" w:firstLineChars="20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lang w:eastAsia="zh-CN"/>
              </w:rPr>
              <w:t>《体育场地与设施（一）》 08J993-1</w:t>
            </w:r>
          </w:p>
        </w:tc>
      </w:tr>
      <w:tr w14:paraId="5C36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5EE7867B">
            <w:pPr>
              <w:spacing w:line="420" w:lineRule="exact"/>
              <w:ind w:firstLine="420" w:firstLineChars="20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lang w:eastAsia="zh-CN"/>
              </w:rPr>
              <w:t>施工规范参考</w:t>
            </w:r>
            <w:r>
              <w:rPr>
                <w:rFonts w:hint="eastAsia" w:ascii="宋体" w:hAnsi="宋体" w:eastAsia="宋体" w:cs="宋体"/>
                <w:color w:val="auto"/>
                <w:sz w:val="21"/>
                <w:szCs w:val="21"/>
                <w:highlight w:val="none"/>
                <w:lang w:val="en-US" w:eastAsia="zh-CN"/>
              </w:rPr>
              <w:t>2</w:t>
            </w:r>
          </w:p>
        </w:tc>
        <w:tc>
          <w:tcPr>
            <w:tcW w:w="5812" w:type="dxa"/>
            <w:noWrap w:val="0"/>
            <w:vAlign w:val="top"/>
          </w:tcPr>
          <w:p w14:paraId="26028BD3">
            <w:pPr>
              <w:spacing w:line="420" w:lineRule="exact"/>
              <w:ind w:firstLine="420" w:firstLineChars="20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《体育建筑设计规范》 JGJ31-2003 </w:t>
            </w:r>
          </w:p>
        </w:tc>
      </w:tr>
      <w:tr w14:paraId="275C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23A9CEFB">
            <w:pPr>
              <w:spacing w:line="42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环保要求</w:t>
            </w:r>
          </w:p>
        </w:tc>
        <w:tc>
          <w:tcPr>
            <w:tcW w:w="5812" w:type="dxa"/>
            <w:noWrap w:val="0"/>
            <w:vAlign w:val="top"/>
          </w:tcPr>
          <w:p w14:paraId="67E87CDE">
            <w:pPr>
              <w:spacing w:line="420" w:lineRule="exac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eastAsia="zh-CN"/>
              </w:rPr>
              <w:t>GB 36246-2018《中小学合成材料面层运动场地》</w:t>
            </w:r>
          </w:p>
        </w:tc>
      </w:tr>
    </w:tbl>
    <w:p w14:paraId="5FDF0F99">
      <w:pPr>
        <w:pStyle w:val="24"/>
        <w:ind w:left="0" w:leftChars="0" w:firstLine="0" w:firstLineChars="0"/>
        <w:rPr>
          <w:color w:val="auto"/>
          <w:sz w:val="21"/>
          <w:szCs w:val="21"/>
          <w:highlight w:val="none"/>
        </w:rPr>
      </w:pPr>
    </w:p>
    <w:p w14:paraId="0A0989EF">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球类场地硅PU</w:t>
      </w:r>
      <w:r>
        <w:rPr>
          <w:rFonts w:hint="eastAsia" w:ascii="宋体" w:hAnsi="宋体" w:eastAsia="宋体" w:cs="宋体"/>
          <w:color w:val="auto"/>
          <w:sz w:val="21"/>
          <w:szCs w:val="21"/>
          <w:highlight w:val="none"/>
        </w:rPr>
        <w:t>技术指标要求：</w:t>
      </w:r>
    </w:p>
    <w:p w14:paraId="60200052">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2.1.球类场地硅PU</w:t>
      </w: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val="en-US" w:eastAsia="zh-CN"/>
        </w:rPr>
        <w:t>：</w:t>
      </w:r>
    </w:p>
    <w:tbl>
      <w:tblPr>
        <w:tblStyle w:val="64"/>
        <w:tblW w:w="8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7"/>
        <w:gridCol w:w="5812"/>
      </w:tblGrid>
      <w:tr w14:paraId="0D5E4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17" w:type="dxa"/>
            <w:noWrap w:val="0"/>
            <w:vAlign w:val="top"/>
          </w:tcPr>
          <w:p w14:paraId="09683536">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材料类型</w:t>
            </w:r>
          </w:p>
        </w:tc>
        <w:tc>
          <w:tcPr>
            <w:tcW w:w="5812" w:type="dxa"/>
            <w:noWrap w:val="0"/>
            <w:vAlign w:val="top"/>
          </w:tcPr>
          <w:p w14:paraId="546E2BB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球类场地硅PU</w:t>
            </w:r>
          </w:p>
        </w:tc>
      </w:tr>
      <w:tr w14:paraId="5F49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2817" w:type="dxa"/>
            <w:noWrap w:val="0"/>
            <w:vAlign w:val="top"/>
          </w:tcPr>
          <w:p w14:paraId="7183BDBD">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标准厚度</w:t>
            </w:r>
          </w:p>
        </w:tc>
        <w:tc>
          <w:tcPr>
            <w:tcW w:w="5812" w:type="dxa"/>
            <w:noWrap w:val="0"/>
            <w:vAlign w:val="top"/>
          </w:tcPr>
          <w:p w14:paraId="39DC0A54">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mm厚±0.5</w:t>
            </w:r>
          </w:p>
        </w:tc>
      </w:tr>
      <w:tr w14:paraId="19AD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571690C5">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球场颜色</w:t>
            </w:r>
          </w:p>
        </w:tc>
        <w:tc>
          <w:tcPr>
            <w:tcW w:w="5812" w:type="dxa"/>
            <w:noWrap w:val="0"/>
            <w:vAlign w:val="top"/>
          </w:tcPr>
          <w:p w14:paraId="2FB38518">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参照方案颜色</w:t>
            </w:r>
          </w:p>
        </w:tc>
      </w:tr>
      <w:tr w14:paraId="1CFE6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B454F32">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球场结构</w:t>
            </w:r>
          </w:p>
        </w:tc>
        <w:tc>
          <w:tcPr>
            <w:tcW w:w="5812" w:type="dxa"/>
            <w:noWrap w:val="0"/>
            <w:vAlign w:val="top"/>
          </w:tcPr>
          <w:p w14:paraId="2DB4DF25">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防水涂层、弹性层、加强层、耐磨层、纹理层标志划线</w:t>
            </w:r>
          </w:p>
        </w:tc>
      </w:tr>
      <w:tr w14:paraId="4C0C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4CD95684">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防水涂层</w:t>
            </w:r>
          </w:p>
        </w:tc>
        <w:tc>
          <w:tcPr>
            <w:tcW w:w="5812" w:type="dxa"/>
            <w:noWrap w:val="0"/>
            <w:vAlign w:val="top"/>
          </w:tcPr>
          <w:p w14:paraId="3F466751">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防水底漆水泥固化粘接涂层</w:t>
            </w:r>
          </w:p>
        </w:tc>
      </w:tr>
      <w:tr w14:paraId="004EC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2E235595">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主材弹性层配比</w:t>
            </w:r>
          </w:p>
        </w:tc>
        <w:tc>
          <w:tcPr>
            <w:tcW w:w="5812" w:type="dxa"/>
            <w:noWrap w:val="0"/>
            <w:vAlign w:val="top"/>
          </w:tcPr>
          <w:p w14:paraId="6EBDC2C9">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纯水性聚氨酯弹性层搅拌纯净水固化材料1000：6配比</w:t>
            </w:r>
          </w:p>
        </w:tc>
      </w:tr>
      <w:tr w14:paraId="612A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817" w:type="dxa"/>
            <w:noWrap w:val="0"/>
            <w:vAlign w:val="top"/>
          </w:tcPr>
          <w:p w14:paraId="4DAA10E1">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加强层</w:t>
            </w:r>
          </w:p>
        </w:tc>
        <w:tc>
          <w:tcPr>
            <w:tcW w:w="5812" w:type="dxa"/>
            <w:noWrap w:val="0"/>
            <w:vAlign w:val="top"/>
          </w:tcPr>
          <w:p w14:paraId="7223FA2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纯水性聚氨酯弹性层搅拌纯净水固化材料1000：6配比</w:t>
            </w:r>
          </w:p>
        </w:tc>
      </w:tr>
      <w:tr w14:paraId="4A232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817" w:type="dxa"/>
            <w:noWrap w:val="0"/>
            <w:vAlign w:val="top"/>
          </w:tcPr>
          <w:p w14:paraId="1A448B16">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耐磨层</w:t>
            </w:r>
          </w:p>
        </w:tc>
        <w:tc>
          <w:tcPr>
            <w:tcW w:w="5812" w:type="dxa"/>
            <w:noWrap w:val="0"/>
            <w:vAlign w:val="top"/>
          </w:tcPr>
          <w:p w14:paraId="6A63675C">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耐磨、耐老化、</w:t>
            </w:r>
          </w:p>
        </w:tc>
      </w:tr>
      <w:tr w14:paraId="27EE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4E9300A1">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纹理层</w:t>
            </w:r>
          </w:p>
        </w:tc>
        <w:tc>
          <w:tcPr>
            <w:tcW w:w="5812" w:type="dxa"/>
            <w:noWrap w:val="0"/>
            <w:vAlign w:val="top"/>
          </w:tcPr>
          <w:p w14:paraId="5A200184">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抗老化、防止外线、隔热、</w:t>
            </w:r>
          </w:p>
        </w:tc>
      </w:tr>
      <w:tr w14:paraId="4CE12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817" w:type="dxa"/>
            <w:noWrap w:val="0"/>
            <w:vAlign w:val="top"/>
          </w:tcPr>
          <w:p w14:paraId="3777FA5C">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划线</w:t>
            </w:r>
          </w:p>
        </w:tc>
        <w:tc>
          <w:tcPr>
            <w:tcW w:w="5812" w:type="dxa"/>
            <w:noWrap w:val="0"/>
            <w:vAlign w:val="top"/>
          </w:tcPr>
          <w:p w14:paraId="23302DC4">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体育场使用要求及检验方法第4部分：合成面层篮球场地</w:t>
            </w:r>
          </w:p>
        </w:tc>
      </w:tr>
      <w:tr w14:paraId="296F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57572CD7">
            <w:pPr>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主材铺装</w:t>
            </w:r>
          </w:p>
        </w:tc>
        <w:tc>
          <w:tcPr>
            <w:tcW w:w="5812" w:type="dxa"/>
            <w:noWrap w:val="0"/>
            <w:vAlign w:val="top"/>
          </w:tcPr>
          <w:p w14:paraId="56C9BDD3">
            <w:pPr>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防水涂层、弹性层、加强层、  </w:t>
            </w:r>
          </w:p>
        </w:tc>
      </w:tr>
      <w:tr w14:paraId="77F47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6064779F">
            <w:pPr>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面层铺装</w:t>
            </w:r>
          </w:p>
        </w:tc>
        <w:tc>
          <w:tcPr>
            <w:tcW w:w="5812" w:type="dxa"/>
            <w:noWrap w:val="0"/>
            <w:vAlign w:val="top"/>
          </w:tcPr>
          <w:p w14:paraId="2AA61EFE">
            <w:pPr>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耐磨层、纹理层、分色</w:t>
            </w:r>
          </w:p>
        </w:tc>
      </w:tr>
      <w:tr w14:paraId="2A08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817" w:type="dxa"/>
            <w:noWrap w:val="0"/>
            <w:vAlign w:val="top"/>
          </w:tcPr>
          <w:p w14:paraId="61138A75">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标志线</w:t>
            </w:r>
          </w:p>
        </w:tc>
        <w:tc>
          <w:tcPr>
            <w:tcW w:w="5812" w:type="dxa"/>
            <w:noWrap w:val="0"/>
            <w:vAlign w:val="top"/>
          </w:tcPr>
          <w:p w14:paraId="3CD7AAE1">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机械定位、划线</w:t>
            </w:r>
          </w:p>
        </w:tc>
      </w:tr>
      <w:tr w14:paraId="71BD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40EB12C">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非固体弹性层特性</w:t>
            </w:r>
          </w:p>
        </w:tc>
        <w:tc>
          <w:tcPr>
            <w:tcW w:w="5812" w:type="dxa"/>
            <w:noWrap w:val="0"/>
            <w:vAlign w:val="top"/>
          </w:tcPr>
          <w:p w14:paraId="53F87FEA">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自流平</w:t>
            </w:r>
          </w:p>
        </w:tc>
      </w:tr>
      <w:tr w14:paraId="4581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14D89E0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非固体加强层特性</w:t>
            </w:r>
          </w:p>
        </w:tc>
        <w:tc>
          <w:tcPr>
            <w:tcW w:w="5812" w:type="dxa"/>
            <w:noWrap w:val="0"/>
            <w:vAlign w:val="top"/>
          </w:tcPr>
          <w:p w14:paraId="33FCF2E7">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稳固粘接层</w:t>
            </w:r>
          </w:p>
        </w:tc>
      </w:tr>
      <w:tr w14:paraId="1DD5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403F014">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非固体耐磨层特性</w:t>
            </w:r>
          </w:p>
        </w:tc>
        <w:tc>
          <w:tcPr>
            <w:tcW w:w="5812" w:type="dxa"/>
            <w:noWrap w:val="0"/>
            <w:vAlign w:val="top"/>
          </w:tcPr>
          <w:p w14:paraId="30D6C1A2">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防护、耐磨</w:t>
            </w:r>
          </w:p>
        </w:tc>
      </w:tr>
      <w:tr w14:paraId="79348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2817" w:type="dxa"/>
            <w:noWrap w:val="0"/>
            <w:vAlign w:val="top"/>
          </w:tcPr>
          <w:p w14:paraId="076F3159">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非固体纹理层特性</w:t>
            </w:r>
          </w:p>
        </w:tc>
        <w:tc>
          <w:tcPr>
            <w:tcW w:w="5812" w:type="dxa"/>
            <w:noWrap w:val="0"/>
            <w:vAlign w:val="top"/>
          </w:tcPr>
          <w:p w14:paraId="51126152">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美观、不粘尘、不扬尘、环保</w:t>
            </w:r>
          </w:p>
        </w:tc>
      </w:tr>
      <w:tr w14:paraId="1B992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817" w:type="dxa"/>
            <w:noWrap w:val="0"/>
            <w:vAlign w:val="top"/>
          </w:tcPr>
          <w:p w14:paraId="75E7FF83">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原料非固体运输</w:t>
            </w:r>
          </w:p>
        </w:tc>
        <w:tc>
          <w:tcPr>
            <w:tcW w:w="5812" w:type="dxa"/>
            <w:noWrap w:val="0"/>
            <w:vAlign w:val="top"/>
          </w:tcPr>
          <w:p w14:paraId="386542D0">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25kg/桶</w:t>
            </w:r>
          </w:p>
        </w:tc>
      </w:tr>
      <w:tr w14:paraId="46C1E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4867A69">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铺装要求</w:t>
            </w:r>
          </w:p>
        </w:tc>
        <w:tc>
          <w:tcPr>
            <w:tcW w:w="5812" w:type="dxa"/>
            <w:noWrap w:val="0"/>
            <w:vAlign w:val="top"/>
          </w:tcPr>
          <w:p w14:paraId="154E6B80">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根据场地实际尺寸设计制定</w:t>
            </w:r>
          </w:p>
        </w:tc>
      </w:tr>
      <w:tr w14:paraId="3C87D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1CFC5AD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铺装方法</w:t>
            </w:r>
          </w:p>
        </w:tc>
        <w:tc>
          <w:tcPr>
            <w:tcW w:w="5812" w:type="dxa"/>
            <w:noWrap w:val="0"/>
            <w:vAlign w:val="top"/>
          </w:tcPr>
          <w:p w14:paraId="029D433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现场浇筑、滚涂、收刮</w:t>
            </w:r>
          </w:p>
        </w:tc>
      </w:tr>
      <w:tr w14:paraId="3894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CD7DF94">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施工规范参考</w:t>
            </w:r>
            <w:r>
              <w:rPr>
                <w:rFonts w:hint="eastAsia" w:ascii="宋体" w:hAnsi="宋体" w:eastAsia="宋体" w:cs="宋体"/>
                <w:color w:val="auto"/>
                <w:sz w:val="21"/>
                <w:szCs w:val="21"/>
                <w:highlight w:val="none"/>
                <w:lang w:val="en-US" w:eastAsia="zh-CN"/>
              </w:rPr>
              <w:t>1</w:t>
            </w:r>
          </w:p>
        </w:tc>
        <w:tc>
          <w:tcPr>
            <w:tcW w:w="5812" w:type="dxa"/>
            <w:noWrap w:val="0"/>
            <w:vAlign w:val="top"/>
          </w:tcPr>
          <w:p w14:paraId="4BC11430">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《体育场地与设施（一）》 08J993-1</w:t>
            </w:r>
          </w:p>
        </w:tc>
      </w:tr>
      <w:tr w14:paraId="7B28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792D451E">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施工规范参考</w:t>
            </w:r>
            <w:r>
              <w:rPr>
                <w:rFonts w:hint="eastAsia" w:ascii="宋体" w:hAnsi="宋体" w:eastAsia="宋体" w:cs="宋体"/>
                <w:color w:val="auto"/>
                <w:sz w:val="21"/>
                <w:szCs w:val="21"/>
                <w:highlight w:val="none"/>
                <w:lang w:val="en-US" w:eastAsia="zh-CN"/>
              </w:rPr>
              <w:t>2</w:t>
            </w:r>
          </w:p>
        </w:tc>
        <w:tc>
          <w:tcPr>
            <w:tcW w:w="5812" w:type="dxa"/>
            <w:noWrap w:val="0"/>
            <w:vAlign w:val="top"/>
          </w:tcPr>
          <w:p w14:paraId="44A0B3F6">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《体育建筑设计规范》 JGJ31-2003 </w:t>
            </w:r>
          </w:p>
        </w:tc>
      </w:tr>
      <w:tr w14:paraId="22ACD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29C420E0">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tc>
        <w:tc>
          <w:tcPr>
            <w:tcW w:w="5812" w:type="dxa"/>
            <w:noWrap w:val="0"/>
            <w:vAlign w:val="top"/>
          </w:tcPr>
          <w:p w14:paraId="68C428A4">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GB 36246—2018《中小学合成材料面层运动场地》</w:t>
            </w:r>
          </w:p>
        </w:tc>
      </w:tr>
    </w:tbl>
    <w:p w14:paraId="45952175">
      <w:pPr>
        <w:pStyle w:val="23"/>
        <w:rPr>
          <w:rFonts w:hint="eastAsia" w:ascii="宋体" w:hAnsi="宋体" w:eastAsia="宋体" w:cs="宋体"/>
          <w:color w:val="auto"/>
          <w:sz w:val="21"/>
          <w:szCs w:val="21"/>
          <w:highlight w:val="none"/>
        </w:rPr>
      </w:pPr>
    </w:p>
    <w:p w14:paraId="4B6D66E4">
      <w:pPr>
        <w:spacing w:line="42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3.1.渗水型塑胶面层（EPDM透气型）技术参数：</w:t>
      </w:r>
    </w:p>
    <w:tbl>
      <w:tblPr>
        <w:tblStyle w:val="64"/>
        <w:tblW w:w="8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7"/>
        <w:gridCol w:w="5812"/>
      </w:tblGrid>
      <w:tr w14:paraId="1A7F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17" w:type="dxa"/>
            <w:noWrap w:val="0"/>
            <w:vAlign w:val="top"/>
          </w:tcPr>
          <w:p w14:paraId="45801B3D">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跑道类型</w:t>
            </w:r>
          </w:p>
        </w:tc>
        <w:tc>
          <w:tcPr>
            <w:tcW w:w="5812" w:type="dxa"/>
            <w:noWrap w:val="0"/>
            <w:vAlign w:val="top"/>
          </w:tcPr>
          <w:p w14:paraId="20FF4C97">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渗水型塑胶面层（EPDM透气型）</w:t>
            </w:r>
          </w:p>
        </w:tc>
      </w:tr>
      <w:tr w14:paraId="51A3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2817" w:type="dxa"/>
            <w:noWrap w:val="0"/>
            <w:vAlign w:val="top"/>
          </w:tcPr>
          <w:p w14:paraId="7AD1D090">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标准厚度</w:t>
            </w:r>
          </w:p>
        </w:tc>
        <w:tc>
          <w:tcPr>
            <w:tcW w:w="5812" w:type="dxa"/>
            <w:noWrap w:val="0"/>
            <w:vAlign w:val="top"/>
          </w:tcPr>
          <w:p w14:paraId="5DEB4C57">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13mm厚</w:t>
            </w:r>
          </w:p>
        </w:tc>
      </w:tr>
      <w:tr w14:paraId="41E0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262B7FDF">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跑道颜色</w:t>
            </w:r>
          </w:p>
        </w:tc>
        <w:tc>
          <w:tcPr>
            <w:tcW w:w="5812" w:type="dxa"/>
            <w:noWrap w:val="0"/>
            <w:vAlign w:val="top"/>
          </w:tcPr>
          <w:p w14:paraId="510092E4">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参照方案颜色</w:t>
            </w:r>
          </w:p>
        </w:tc>
      </w:tr>
      <w:tr w14:paraId="0C42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53CDC750">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跑道结构</w:t>
            </w:r>
          </w:p>
        </w:tc>
        <w:tc>
          <w:tcPr>
            <w:tcW w:w="5812" w:type="dxa"/>
            <w:noWrap w:val="0"/>
            <w:vAlign w:val="top"/>
          </w:tcPr>
          <w:p w14:paraId="17971B4C">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四层（防水涂层、主材层、喷面层、标志划线）</w:t>
            </w:r>
          </w:p>
        </w:tc>
      </w:tr>
      <w:tr w14:paraId="0DE2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2BE110E">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防水涂层</w:t>
            </w:r>
          </w:p>
        </w:tc>
        <w:tc>
          <w:tcPr>
            <w:tcW w:w="5812" w:type="dxa"/>
            <w:noWrap w:val="0"/>
            <w:vAlign w:val="top"/>
          </w:tcPr>
          <w:p w14:paraId="77BB36FF">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防水底漆水泥固化粘接涂层</w:t>
            </w:r>
          </w:p>
        </w:tc>
      </w:tr>
      <w:tr w14:paraId="66FD9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D24EC9B">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8mm</w:t>
            </w:r>
            <w:r>
              <w:rPr>
                <w:rFonts w:hint="eastAsia" w:ascii="宋体" w:hAnsi="宋体"/>
                <w:color w:val="auto"/>
                <w:sz w:val="21"/>
                <w:szCs w:val="21"/>
                <w:highlight w:val="none"/>
                <w:lang w:eastAsia="zh-CN"/>
              </w:rPr>
              <w:t>跑道主材层</w:t>
            </w:r>
          </w:p>
        </w:tc>
        <w:tc>
          <w:tcPr>
            <w:tcW w:w="5812" w:type="dxa"/>
            <w:noWrap w:val="0"/>
            <w:vAlign w:val="top"/>
          </w:tcPr>
          <w:p w14:paraId="3522A76A">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三元乙丙橡胶颗粒搅拌环保单组份材料6：1配比</w:t>
            </w:r>
          </w:p>
        </w:tc>
      </w:tr>
      <w:tr w14:paraId="308A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817" w:type="dxa"/>
            <w:noWrap w:val="0"/>
            <w:vAlign w:val="top"/>
          </w:tcPr>
          <w:p w14:paraId="1761D4D2">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5mm±1</w:t>
            </w:r>
            <w:r>
              <w:rPr>
                <w:rFonts w:hint="eastAsia" w:ascii="宋体" w:hAnsi="宋体"/>
                <w:color w:val="auto"/>
                <w:sz w:val="21"/>
                <w:szCs w:val="21"/>
                <w:highlight w:val="none"/>
                <w:lang w:eastAsia="zh-CN"/>
              </w:rPr>
              <w:t>跑道面层</w:t>
            </w:r>
          </w:p>
        </w:tc>
        <w:tc>
          <w:tcPr>
            <w:tcW w:w="5812" w:type="dxa"/>
            <w:noWrap w:val="0"/>
            <w:vAlign w:val="top"/>
          </w:tcPr>
          <w:p w14:paraId="6E7FDE2A">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三元乙丙橡胶颗粒搅拌单组份组分材料1：1配比</w:t>
            </w:r>
          </w:p>
        </w:tc>
      </w:tr>
      <w:tr w14:paraId="03E62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DD6DCDF">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划线</w:t>
            </w:r>
          </w:p>
        </w:tc>
        <w:tc>
          <w:tcPr>
            <w:tcW w:w="5812" w:type="dxa"/>
            <w:noWrap w:val="0"/>
            <w:vAlign w:val="top"/>
          </w:tcPr>
          <w:p w14:paraId="1C6ADDDC">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体育场使用要求及检验方法第6部分：田径场地</w:t>
            </w:r>
          </w:p>
        </w:tc>
      </w:tr>
      <w:tr w14:paraId="5ED60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676EF128">
            <w:pPr>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主材铺装</w:t>
            </w:r>
          </w:p>
        </w:tc>
        <w:tc>
          <w:tcPr>
            <w:tcW w:w="5812" w:type="dxa"/>
            <w:noWrap w:val="0"/>
            <w:vAlign w:val="top"/>
          </w:tcPr>
          <w:p w14:paraId="19454797">
            <w:pPr>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摊铺机</w:t>
            </w:r>
            <w:r>
              <w:rPr>
                <w:rFonts w:hint="eastAsia" w:ascii="宋体" w:hAnsi="宋体"/>
                <w:color w:val="auto"/>
                <w:sz w:val="21"/>
                <w:szCs w:val="21"/>
                <w:highlight w:val="none"/>
                <w:lang w:val="en-US" w:eastAsia="zh-CN"/>
              </w:rPr>
              <w:t xml:space="preserve">标高8mm  </w:t>
            </w:r>
          </w:p>
        </w:tc>
      </w:tr>
      <w:tr w14:paraId="2953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7C17A3E2">
            <w:pPr>
              <w:spacing w:line="4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面层</w:t>
            </w:r>
            <w:r>
              <w:rPr>
                <w:rFonts w:hint="eastAsia" w:ascii="宋体" w:hAnsi="宋体"/>
                <w:color w:val="auto"/>
                <w:sz w:val="21"/>
                <w:szCs w:val="21"/>
                <w:highlight w:val="none"/>
                <w:lang w:eastAsia="zh-CN"/>
              </w:rPr>
              <w:t>铺装</w:t>
            </w:r>
          </w:p>
        </w:tc>
        <w:tc>
          <w:tcPr>
            <w:tcW w:w="5812" w:type="dxa"/>
            <w:noWrap w:val="0"/>
            <w:vAlign w:val="top"/>
          </w:tcPr>
          <w:p w14:paraId="1188AAEF">
            <w:pPr>
              <w:spacing w:line="420" w:lineRule="exact"/>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摊铺机标高5mm</w:t>
            </w:r>
          </w:p>
        </w:tc>
      </w:tr>
      <w:tr w14:paraId="61A8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817" w:type="dxa"/>
            <w:noWrap w:val="0"/>
            <w:vAlign w:val="top"/>
          </w:tcPr>
          <w:p w14:paraId="48F5FA1A">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标志线</w:t>
            </w:r>
          </w:p>
        </w:tc>
        <w:tc>
          <w:tcPr>
            <w:tcW w:w="5812" w:type="dxa"/>
            <w:noWrap w:val="0"/>
            <w:vAlign w:val="top"/>
          </w:tcPr>
          <w:p w14:paraId="4F156857">
            <w:pPr>
              <w:spacing w:line="4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机械划线</w:t>
            </w:r>
          </w:p>
        </w:tc>
      </w:tr>
      <w:tr w14:paraId="1767C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7563EA45">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固体材料（底层）</w:t>
            </w:r>
          </w:p>
        </w:tc>
        <w:tc>
          <w:tcPr>
            <w:tcW w:w="5812" w:type="dxa"/>
            <w:noWrap w:val="0"/>
            <w:vAlign w:val="top"/>
          </w:tcPr>
          <w:p w14:paraId="5B8AB658">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10%三元乙丙橡胶颗粒2-4mm，</w:t>
            </w:r>
          </w:p>
        </w:tc>
      </w:tr>
      <w:tr w14:paraId="2691A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B4CEBED">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固体材料（面层）</w:t>
            </w:r>
          </w:p>
        </w:tc>
        <w:tc>
          <w:tcPr>
            <w:tcW w:w="5812" w:type="dxa"/>
            <w:noWrap w:val="0"/>
            <w:vAlign w:val="top"/>
          </w:tcPr>
          <w:p w14:paraId="55945957">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20%三元乙丙橡胶颗粒0.5-2mm，</w:t>
            </w:r>
          </w:p>
        </w:tc>
      </w:tr>
      <w:tr w14:paraId="7947B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4805C905">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非固体材料（底层）</w:t>
            </w:r>
          </w:p>
        </w:tc>
        <w:tc>
          <w:tcPr>
            <w:tcW w:w="5812" w:type="dxa"/>
            <w:noWrap w:val="0"/>
            <w:vAlign w:val="top"/>
          </w:tcPr>
          <w:p w14:paraId="2F149889">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无助剂添加环保</w:t>
            </w:r>
            <w:r>
              <w:rPr>
                <w:rFonts w:hint="eastAsia" w:ascii="宋体" w:hAnsi="宋体"/>
                <w:color w:val="auto"/>
                <w:sz w:val="21"/>
                <w:szCs w:val="21"/>
                <w:highlight w:val="none"/>
                <w:lang w:val="en-US" w:eastAsia="zh-CN"/>
              </w:rPr>
              <w:t>主材色和</w:t>
            </w:r>
            <w:r>
              <w:rPr>
                <w:rFonts w:hint="eastAsia" w:ascii="宋体" w:hAnsi="宋体"/>
                <w:color w:val="auto"/>
                <w:sz w:val="21"/>
                <w:szCs w:val="21"/>
                <w:highlight w:val="none"/>
                <w:lang w:eastAsia="zh-CN"/>
              </w:rPr>
              <w:t>透明，</w:t>
            </w:r>
          </w:p>
        </w:tc>
      </w:tr>
      <w:tr w14:paraId="37E0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2817" w:type="dxa"/>
            <w:noWrap w:val="0"/>
            <w:vAlign w:val="top"/>
          </w:tcPr>
          <w:p w14:paraId="25230C01">
            <w:pPr>
              <w:spacing w:line="42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非固体材料（面层）</w:t>
            </w:r>
          </w:p>
        </w:tc>
        <w:tc>
          <w:tcPr>
            <w:tcW w:w="5812" w:type="dxa"/>
            <w:noWrap w:val="0"/>
            <w:vAlign w:val="top"/>
          </w:tcPr>
          <w:p w14:paraId="2579D013">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无助剂添加环保</w:t>
            </w:r>
            <w:r>
              <w:rPr>
                <w:rFonts w:hint="eastAsia" w:ascii="宋体" w:hAnsi="宋体"/>
                <w:color w:val="auto"/>
                <w:sz w:val="21"/>
                <w:szCs w:val="21"/>
                <w:highlight w:val="none"/>
                <w:lang w:val="en-US" w:eastAsia="zh-CN"/>
              </w:rPr>
              <w:t>主材色和</w:t>
            </w:r>
            <w:r>
              <w:rPr>
                <w:rFonts w:hint="eastAsia" w:ascii="宋体" w:hAnsi="宋体"/>
                <w:color w:val="auto"/>
                <w:sz w:val="21"/>
                <w:szCs w:val="21"/>
                <w:highlight w:val="none"/>
                <w:lang w:eastAsia="zh-CN"/>
              </w:rPr>
              <w:t>透明，</w:t>
            </w:r>
          </w:p>
        </w:tc>
      </w:tr>
      <w:tr w14:paraId="2BC0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2817" w:type="dxa"/>
            <w:noWrap w:val="0"/>
            <w:vAlign w:val="top"/>
          </w:tcPr>
          <w:p w14:paraId="0B220728">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原料固体运输</w:t>
            </w:r>
          </w:p>
        </w:tc>
        <w:tc>
          <w:tcPr>
            <w:tcW w:w="5812" w:type="dxa"/>
            <w:noWrap w:val="0"/>
            <w:vAlign w:val="top"/>
          </w:tcPr>
          <w:p w14:paraId="6044FDB1">
            <w:p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25kg/袋</w:t>
            </w:r>
          </w:p>
        </w:tc>
      </w:tr>
      <w:tr w14:paraId="654D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2817" w:type="dxa"/>
            <w:noWrap w:val="0"/>
            <w:vAlign w:val="top"/>
          </w:tcPr>
          <w:p w14:paraId="4FD0ACCE">
            <w:pPr>
              <w:spacing w:line="42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原料非固体运输</w:t>
            </w:r>
          </w:p>
        </w:tc>
        <w:tc>
          <w:tcPr>
            <w:tcW w:w="5812" w:type="dxa"/>
            <w:noWrap w:val="0"/>
            <w:vAlign w:val="top"/>
          </w:tcPr>
          <w:p w14:paraId="6C893522">
            <w:pPr>
              <w:spacing w:line="42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200kg/桶</w:t>
            </w:r>
          </w:p>
        </w:tc>
      </w:tr>
      <w:tr w14:paraId="2D90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6F1B0F7C">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铺装要求</w:t>
            </w:r>
          </w:p>
        </w:tc>
        <w:tc>
          <w:tcPr>
            <w:tcW w:w="5812" w:type="dxa"/>
            <w:noWrap w:val="0"/>
            <w:vAlign w:val="top"/>
          </w:tcPr>
          <w:p w14:paraId="5D683D90">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根据场地实际尺寸设计制定</w:t>
            </w:r>
          </w:p>
        </w:tc>
      </w:tr>
      <w:tr w14:paraId="65043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59E68A9A">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铺装方法</w:t>
            </w:r>
          </w:p>
        </w:tc>
        <w:tc>
          <w:tcPr>
            <w:tcW w:w="5812" w:type="dxa"/>
            <w:noWrap w:val="0"/>
            <w:vAlign w:val="top"/>
          </w:tcPr>
          <w:p w14:paraId="096DA208">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现场浇筑</w:t>
            </w:r>
          </w:p>
        </w:tc>
      </w:tr>
      <w:tr w14:paraId="04130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529F6197">
            <w:pPr>
              <w:spacing w:line="42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施工规范参考</w:t>
            </w:r>
            <w:r>
              <w:rPr>
                <w:rFonts w:hint="eastAsia" w:ascii="宋体" w:hAnsi="宋体"/>
                <w:color w:val="auto"/>
                <w:sz w:val="21"/>
                <w:szCs w:val="21"/>
                <w:highlight w:val="none"/>
                <w:lang w:val="en-US" w:eastAsia="zh-CN"/>
              </w:rPr>
              <w:t>1</w:t>
            </w:r>
          </w:p>
        </w:tc>
        <w:tc>
          <w:tcPr>
            <w:tcW w:w="5812" w:type="dxa"/>
            <w:noWrap w:val="0"/>
            <w:vAlign w:val="top"/>
          </w:tcPr>
          <w:p w14:paraId="36AF8B60">
            <w:pPr>
              <w:spacing w:line="42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《体育场地与设施（一）》 08J993-1</w:t>
            </w:r>
          </w:p>
        </w:tc>
      </w:tr>
      <w:tr w14:paraId="69C7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0294BA8A">
            <w:pPr>
              <w:spacing w:line="42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施工规范参考</w:t>
            </w:r>
            <w:r>
              <w:rPr>
                <w:rFonts w:hint="eastAsia" w:ascii="宋体" w:hAnsi="宋体"/>
                <w:color w:val="auto"/>
                <w:sz w:val="21"/>
                <w:szCs w:val="21"/>
                <w:highlight w:val="none"/>
                <w:lang w:val="en-US" w:eastAsia="zh-CN"/>
              </w:rPr>
              <w:t>2</w:t>
            </w:r>
          </w:p>
        </w:tc>
        <w:tc>
          <w:tcPr>
            <w:tcW w:w="5812" w:type="dxa"/>
            <w:noWrap w:val="0"/>
            <w:vAlign w:val="top"/>
          </w:tcPr>
          <w:p w14:paraId="70AADA46">
            <w:pPr>
              <w:spacing w:line="42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《体育建筑设计规范》 JGJ31-2003 </w:t>
            </w:r>
          </w:p>
        </w:tc>
      </w:tr>
      <w:tr w14:paraId="7DE0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7" w:type="dxa"/>
            <w:noWrap w:val="0"/>
            <w:vAlign w:val="top"/>
          </w:tcPr>
          <w:p w14:paraId="3DB6360F">
            <w:pPr>
              <w:spacing w:line="420" w:lineRule="exact"/>
              <w:ind w:firstLine="420" w:firstLineChars="20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tc>
        <w:tc>
          <w:tcPr>
            <w:tcW w:w="5812" w:type="dxa"/>
            <w:noWrap w:val="0"/>
            <w:vAlign w:val="top"/>
          </w:tcPr>
          <w:p w14:paraId="2FBC37E4">
            <w:pPr>
              <w:spacing w:line="420" w:lineRule="exact"/>
              <w:ind w:firstLine="420" w:firstLineChars="20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GB 36246—2018《中小学合成材料面层运动场地》</w:t>
            </w:r>
          </w:p>
        </w:tc>
      </w:tr>
    </w:tbl>
    <w:p w14:paraId="5FD64CCA">
      <w:pPr>
        <w:pStyle w:val="24"/>
        <w:ind w:left="0" w:leftChars="0" w:firstLine="0" w:firstLineChars="0"/>
        <w:rPr>
          <w:color w:val="auto"/>
          <w:sz w:val="21"/>
          <w:szCs w:val="21"/>
          <w:highlight w:val="none"/>
        </w:rPr>
      </w:pPr>
    </w:p>
    <w:p w14:paraId="10AE5435">
      <w:pPr>
        <w:spacing w:line="360" w:lineRule="auto"/>
        <w:ind w:firstLine="420" w:firstLineChars="200"/>
        <w:rPr>
          <w:rFonts w:hint="eastAsia" w:ascii="宋体" w:hAnsi="宋体" w:cs="宋体"/>
          <w:color w:val="auto"/>
          <w:sz w:val="21"/>
          <w:szCs w:val="21"/>
          <w:highlight w:val="none"/>
          <w:lang w:val="en-US" w:eastAsia="zh-CN"/>
        </w:rPr>
      </w:pPr>
    </w:p>
    <w:p w14:paraId="13A33C5D">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rPr>
        <w:t>样品要求提供</w:t>
      </w:r>
      <w:r>
        <w:rPr>
          <w:rFonts w:hint="eastAsia" w:ascii="宋体" w:hAnsi="宋体" w:cs="宋体"/>
          <w:color w:val="auto"/>
          <w:sz w:val="21"/>
          <w:szCs w:val="21"/>
          <w:highlight w:val="none"/>
          <w:lang w:eastAsia="zh-CN"/>
        </w:rPr>
        <w:t>：</w:t>
      </w:r>
    </w:p>
    <w:p w14:paraId="6EC31DC7">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样品：</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mm</w:t>
      </w:r>
      <w:r>
        <w:rPr>
          <w:rFonts w:hint="eastAsia" w:ascii="宋体" w:hAnsi="宋体" w:cs="宋体"/>
          <w:b/>
          <w:bCs/>
          <w:color w:val="auto"/>
          <w:sz w:val="21"/>
          <w:szCs w:val="21"/>
          <w:highlight w:val="none"/>
          <w:lang w:val="en-US" w:eastAsia="zh-CN"/>
        </w:rPr>
        <w:t>全塑型塑胶跑道</w:t>
      </w:r>
      <w:r>
        <w:rPr>
          <w:rFonts w:hint="eastAsia" w:ascii="宋体" w:hAnsi="宋体" w:cs="宋体"/>
          <w:b/>
          <w:bCs/>
          <w:color w:val="auto"/>
          <w:sz w:val="21"/>
          <w:szCs w:val="21"/>
          <w:highlight w:val="none"/>
        </w:rPr>
        <w:t>一块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样品制作的标准和要求：规格</w:t>
      </w:r>
      <w:r>
        <w:rPr>
          <w:rFonts w:hint="eastAsia" w:ascii="宋体" w:hAnsi="宋体" w:cs="宋体"/>
          <w:b/>
          <w:bCs/>
          <w:color w:val="auto"/>
          <w:sz w:val="21"/>
          <w:szCs w:val="21"/>
          <w:highlight w:val="none"/>
          <w:lang w:val="en-US" w:eastAsia="zh-CN"/>
        </w:rPr>
        <w:t>200</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300</w:t>
      </w:r>
      <w:r>
        <w:rPr>
          <w:rFonts w:hint="eastAsia" w:ascii="宋体" w:hAnsi="宋体" w:cs="宋体"/>
          <w:b/>
          <w:bCs/>
          <w:color w:val="auto"/>
          <w:sz w:val="21"/>
          <w:szCs w:val="21"/>
          <w:highlight w:val="none"/>
        </w:rPr>
        <w:t>mm；</w:t>
      </w:r>
    </w:p>
    <w:p w14:paraId="26B384FD">
      <w:pPr>
        <w:spacing w:line="360" w:lineRule="auto"/>
        <w:ind w:firstLine="1476" w:firstLineChars="7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2）5</w:t>
      </w:r>
      <w:r>
        <w:rPr>
          <w:rFonts w:hint="eastAsia" w:ascii="宋体" w:hAnsi="宋体" w:cs="宋体"/>
          <w:b/>
          <w:bCs/>
          <w:color w:val="auto"/>
          <w:sz w:val="21"/>
          <w:szCs w:val="21"/>
          <w:highlight w:val="none"/>
        </w:rPr>
        <w:t>mm</w:t>
      </w:r>
      <w:r>
        <w:rPr>
          <w:rFonts w:hint="eastAsia" w:ascii="宋体" w:hAnsi="宋体" w:cs="宋体"/>
          <w:b/>
          <w:bCs/>
          <w:color w:val="auto"/>
          <w:sz w:val="21"/>
          <w:szCs w:val="21"/>
          <w:highlight w:val="none"/>
          <w:lang w:val="en-US" w:eastAsia="zh-CN"/>
        </w:rPr>
        <w:t>硅PU面层</w:t>
      </w:r>
      <w:r>
        <w:rPr>
          <w:rFonts w:hint="eastAsia" w:ascii="宋体" w:hAnsi="宋体" w:cs="宋体"/>
          <w:b/>
          <w:bCs/>
          <w:color w:val="auto"/>
          <w:sz w:val="21"/>
          <w:szCs w:val="21"/>
          <w:highlight w:val="none"/>
        </w:rPr>
        <w:t>一块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样品制作的标准和要求：规格</w:t>
      </w:r>
      <w:r>
        <w:rPr>
          <w:rFonts w:hint="eastAsia" w:ascii="宋体" w:hAnsi="宋体" w:cs="宋体"/>
          <w:b/>
          <w:bCs/>
          <w:color w:val="auto"/>
          <w:sz w:val="21"/>
          <w:szCs w:val="21"/>
          <w:highlight w:val="none"/>
          <w:lang w:val="en-US" w:eastAsia="zh-CN"/>
        </w:rPr>
        <w:t>200</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300</w:t>
      </w:r>
      <w:r>
        <w:rPr>
          <w:rFonts w:hint="eastAsia" w:ascii="宋体" w:hAnsi="宋体" w:cs="宋体"/>
          <w:b/>
          <w:bCs/>
          <w:color w:val="auto"/>
          <w:sz w:val="21"/>
          <w:szCs w:val="21"/>
          <w:highlight w:val="none"/>
        </w:rPr>
        <w:t>mm；</w:t>
      </w:r>
    </w:p>
    <w:p w14:paraId="5AF60C95">
      <w:pPr>
        <w:spacing w:line="360" w:lineRule="auto"/>
        <w:ind w:firstLine="1476" w:firstLineChars="7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3）13</w:t>
      </w:r>
      <w:r>
        <w:rPr>
          <w:rFonts w:hint="eastAsia" w:ascii="宋体" w:hAnsi="宋体" w:cs="宋体"/>
          <w:b/>
          <w:bCs/>
          <w:color w:val="auto"/>
          <w:sz w:val="21"/>
          <w:szCs w:val="21"/>
          <w:highlight w:val="none"/>
        </w:rPr>
        <w:t>mm</w:t>
      </w:r>
      <w:r>
        <w:rPr>
          <w:rFonts w:hint="eastAsia" w:ascii="宋体" w:hAnsi="宋体" w:cs="宋体"/>
          <w:b/>
          <w:bCs/>
          <w:color w:val="auto"/>
          <w:sz w:val="21"/>
          <w:szCs w:val="21"/>
          <w:highlight w:val="none"/>
          <w:lang w:val="en-US" w:eastAsia="zh-CN"/>
        </w:rPr>
        <w:t>渗水型EPDM面层</w:t>
      </w:r>
      <w:r>
        <w:rPr>
          <w:rFonts w:hint="eastAsia" w:ascii="宋体" w:hAnsi="宋体" w:cs="宋体"/>
          <w:b/>
          <w:bCs/>
          <w:color w:val="auto"/>
          <w:sz w:val="21"/>
          <w:szCs w:val="21"/>
          <w:highlight w:val="none"/>
        </w:rPr>
        <w:t>一块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样品制作的标准和要求：规格</w:t>
      </w:r>
      <w:r>
        <w:rPr>
          <w:rFonts w:hint="eastAsia" w:ascii="宋体" w:hAnsi="宋体" w:cs="宋体"/>
          <w:b/>
          <w:bCs/>
          <w:color w:val="auto"/>
          <w:sz w:val="21"/>
          <w:szCs w:val="21"/>
          <w:highlight w:val="none"/>
          <w:lang w:val="en-US" w:eastAsia="zh-CN"/>
        </w:rPr>
        <w:t>200</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300</w:t>
      </w:r>
      <w:r>
        <w:rPr>
          <w:rFonts w:hint="eastAsia" w:ascii="宋体" w:hAnsi="宋体" w:cs="宋体"/>
          <w:b/>
          <w:bCs/>
          <w:color w:val="auto"/>
          <w:sz w:val="21"/>
          <w:szCs w:val="21"/>
          <w:highlight w:val="none"/>
        </w:rPr>
        <w:t>mm；</w:t>
      </w:r>
    </w:p>
    <w:p w14:paraId="4E7E5431">
      <w:pPr>
        <w:spacing w:line="360" w:lineRule="auto"/>
        <w:ind w:firstLine="422" w:firstLineChars="200"/>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2、投标单位提供的样品品质是今后同类型同系列货品供货的质量标准和品质承诺。</w:t>
      </w:r>
    </w:p>
    <w:p w14:paraId="029C546A">
      <w:pPr>
        <w:widowControl/>
        <w:adjustRightInd/>
        <w:spacing w:line="360" w:lineRule="auto"/>
        <w:jc w:val="left"/>
        <w:rPr>
          <w:rFonts w:hint="eastAsia" w:ascii="宋体" w:hAnsi="宋体" w:cs="宋体"/>
          <w:b/>
          <w:bCs/>
          <w:color w:val="auto"/>
          <w:kern w:val="0"/>
          <w:sz w:val="24"/>
          <w:highlight w:val="none"/>
        </w:rPr>
      </w:pPr>
    </w:p>
    <w:p w14:paraId="4B6E8919">
      <w:pPr>
        <w:widowControl/>
        <w:adjustRightInd/>
        <w:spacing w:line="360" w:lineRule="auto"/>
        <w:jc w:val="left"/>
        <w:rPr>
          <w:rFonts w:hint="eastAsia" w:ascii="宋体" w:hAnsi="宋体" w:cs="宋体"/>
          <w:b/>
          <w:bCs/>
          <w:color w:val="auto"/>
          <w:kern w:val="0"/>
          <w:sz w:val="24"/>
          <w:highlight w:val="none"/>
        </w:rPr>
      </w:pPr>
    </w:p>
    <w:p w14:paraId="205508EA">
      <w:pPr>
        <w:widowControl/>
        <w:adjustRightInd/>
        <w:spacing w:line="360" w:lineRule="auto"/>
        <w:jc w:val="left"/>
        <w:rPr>
          <w:rFonts w:hint="eastAsia" w:ascii="宋体" w:hAnsi="宋体" w:eastAsia="宋体" w:cs="宋体"/>
          <w:b/>
          <w:bCs/>
          <w:color w:val="auto"/>
          <w:kern w:val="0"/>
          <w:sz w:val="24"/>
          <w:highlight w:val="none"/>
          <w:lang w:val="en-US" w:eastAsia="zh-CN"/>
        </w:rPr>
      </w:pPr>
    </w:p>
    <w:p w14:paraId="2D15436D">
      <w:pPr>
        <w:widowControl/>
        <w:adjustRightInd/>
        <w:spacing w:line="360" w:lineRule="auto"/>
        <w:jc w:val="left"/>
        <w:rPr>
          <w:rFonts w:hint="eastAsia" w:ascii="宋体" w:hAnsi="宋体" w:cs="宋体"/>
          <w:b/>
          <w:bCs/>
          <w:color w:val="auto"/>
          <w:kern w:val="0"/>
          <w:sz w:val="24"/>
          <w:highlight w:val="none"/>
        </w:rPr>
      </w:pPr>
    </w:p>
    <w:p w14:paraId="1F1E75AD">
      <w:pPr>
        <w:widowControl/>
        <w:adjustRightInd/>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二、重要商务要求一览表：</w:t>
      </w:r>
    </w:p>
    <w:tbl>
      <w:tblPr>
        <w:tblStyle w:val="6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color w:val="auto"/>
                <w:szCs w:val="21"/>
                <w:highlight w:val="none"/>
              </w:rPr>
            </w:pPr>
            <w:r>
              <w:rPr>
                <w:rFonts w:hint="eastAsia" w:ascii="宋体" w:hAnsi="宋体" w:cs="宋体"/>
                <w:color w:val="auto"/>
                <w:sz w:val="24"/>
                <w:highlight w:val="none"/>
              </w:rPr>
              <w:t>▲</w:t>
            </w:r>
            <w:r>
              <w:rPr>
                <w:rFonts w:hint="eastAsia" w:asciiTheme="majorEastAsia" w:hAnsiTheme="majorEastAsia" w:eastAsiaTheme="majorEastAsia" w:cstheme="majorEastAsia"/>
                <w:color w:val="auto"/>
                <w:szCs w:val="21"/>
                <w:highlight w:val="none"/>
              </w:rPr>
              <w:t>1</w:t>
            </w:r>
          </w:p>
        </w:tc>
        <w:tc>
          <w:tcPr>
            <w:tcW w:w="9046" w:type="dxa"/>
            <w:vAlign w:val="center"/>
          </w:tcPr>
          <w:p w14:paraId="50778536">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履约保证金：</w:t>
            </w:r>
          </w:p>
          <w:p w14:paraId="143E38DE">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1、履约担保金额为签约合同价的</w:t>
            </w:r>
            <w:r>
              <w:rPr>
                <w:rFonts w:hint="eastAsia" w:asciiTheme="majorEastAsia" w:hAnsiTheme="majorEastAsia" w:eastAsiaTheme="majorEastAsia" w:cstheme="majorEastAsia"/>
                <w:color w:val="auto"/>
                <w:szCs w:val="21"/>
                <w:highlight w:val="none"/>
                <w:u w:val="single"/>
              </w:rPr>
              <w:t xml:space="preserve">  1 </w:t>
            </w:r>
            <w:r>
              <w:rPr>
                <w:rFonts w:hint="eastAsia" w:asciiTheme="majorEastAsia" w:hAnsiTheme="majorEastAsia" w:eastAsiaTheme="majorEastAsia" w:cstheme="majorEastAsia"/>
                <w:color w:val="auto"/>
                <w:szCs w:val="21"/>
                <w:highlight w:val="none"/>
              </w:rPr>
              <w:t xml:space="preserve">% </w:t>
            </w:r>
          </w:p>
          <w:p w14:paraId="321864BB">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color w:val="auto"/>
                <w:szCs w:val="21"/>
                <w:highlight w:val="none"/>
              </w:rPr>
            </w:pPr>
            <w:r>
              <w:rPr>
                <w:rFonts w:hint="eastAsia" w:ascii="宋体" w:hAnsi="宋体" w:cs="宋体"/>
                <w:color w:val="auto"/>
                <w:sz w:val="24"/>
                <w:highlight w:val="none"/>
              </w:rPr>
              <w:t>▲</w:t>
            </w:r>
            <w:r>
              <w:rPr>
                <w:rFonts w:hint="eastAsia" w:asciiTheme="majorEastAsia" w:hAnsiTheme="majorEastAsia" w:eastAsiaTheme="majorEastAsia" w:cstheme="majorEastAsia"/>
                <w:color w:val="auto"/>
                <w:szCs w:val="21"/>
                <w:highlight w:val="none"/>
              </w:rPr>
              <w:t>2</w:t>
            </w:r>
          </w:p>
        </w:tc>
        <w:tc>
          <w:tcPr>
            <w:tcW w:w="9046" w:type="dxa"/>
            <w:vAlign w:val="center"/>
          </w:tcPr>
          <w:p w14:paraId="0131F360">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付款方式：</w:t>
            </w:r>
          </w:p>
          <w:p w14:paraId="745261C5">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color w:val="auto"/>
                <w:szCs w:val="21"/>
                <w:highlight w:val="none"/>
              </w:rPr>
            </w:pPr>
            <w:r>
              <w:rPr>
                <w:rFonts w:hint="eastAsia" w:ascii="宋体" w:hAnsi="宋体" w:cs="宋体"/>
                <w:color w:val="auto"/>
                <w:sz w:val="24"/>
                <w:highlight w:val="none"/>
              </w:rPr>
              <w:t>▲</w:t>
            </w:r>
            <w:r>
              <w:rPr>
                <w:rFonts w:hint="eastAsia" w:asciiTheme="majorEastAsia" w:hAnsiTheme="majorEastAsia" w:eastAsiaTheme="majorEastAsia" w:cstheme="majorEastAsia"/>
                <w:color w:val="auto"/>
                <w:szCs w:val="21"/>
                <w:highlight w:val="none"/>
              </w:rPr>
              <w:t>3</w:t>
            </w:r>
          </w:p>
        </w:tc>
        <w:tc>
          <w:tcPr>
            <w:tcW w:w="9046" w:type="dxa"/>
            <w:vAlign w:val="center"/>
          </w:tcPr>
          <w:p w14:paraId="0CA3F558">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施工工期：</w:t>
            </w:r>
            <w:r>
              <w:rPr>
                <w:rFonts w:hint="eastAsia" w:asciiTheme="majorEastAsia" w:hAnsiTheme="majorEastAsia" w:eastAsiaTheme="majorEastAsia" w:cstheme="majorEastAsia"/>
                <w:color w:val="auto"/>
                <w:szCs w:val="21"/>
                <w:highlight w:val="none"/>
                <w:lang w:eastAsia="zh-CN"/>
              </w:rPr>
              <w:t>合同签订后45天内完工并通过竣工验收</w:t>
            </w:r>
            <w:r>
              <w:rPr>
                <w:rFonts w:hint="eastAsia" w:asciiTheme="majorEastAsia" w:hAnsiTheme="majorEastAsia" w:eastAsiaTheme="majorEastAsia" w:cstheme="majorEastAsia"/>
                <w:color w:val="auto"/>
                <w:szCs w:val="21"/>
                <w:highlight w:val="none"/>
              </w:rPr>
              <w:t>。</w:t>
            </w:r>
          </w:p>
          <w:p w14:paraId="0907F8C1">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施工地点：</w:t>
            </w:r>
            <w:r>
              <w:rPr>
                <w:rFonts w:hint="eastAsia" w:asciiTheme="majorEastAsia" w:hAnsiTheme="majorEastAsia" w:eastAsiaTheme="majorEastAsia" w:cstheme="majorEastAsia"/>
                <w:color w:val="auto"/>
                <w:szCs w:val="21"/>
                <w:highlight w:val="none"/>
                <w:lang w:eastAsia="zh-CN"/>
              </w:rPr>
              <w:t>宁海县实验小学</w:t>
            </w:r>
            <w:r>
              <w:rPr>
                <w:rFonts w:hint="eastAsia" w:asciiTheme="majorEastAsia" w:hAnsiTheme="majorEastAsia" w:eastAsiaTheme="majorEastAsia" w:cstheme="majorEastAsia"/>
                <w:color w:val="auto"/>
                <w:szCs w:val="21"/>
                <w:highlight w:val="none"/>
              </w:rPr>
              <w:t>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color w:val="auto"/>
                <w:szCs w:val="21"/>
                <w:highlight w:val="none"/>
              </w:rPr>
            </w:pPr>
            <w:r>
              <w:rPr>
                <w:rFonts w:hint="eastAsia" w:ascii="宋体" w:hAnsi="宋体" w:cs="宋体"/>
                <w:color w:val="auto"/>
                <w:sz w:val="24"/>
                <w:highlight w:val="none"/>
              </w:rPr>
              <w:t>▲4</w:t>
            </w:r>
          </w:p>
        </w:tc>
        <w:tc>
          <w:tcPr>
            <w:tcW w:w="9046" w:type="dxa"/>
            <w:vAlign w:val="center"/>
          </w:tcPr>
          <w:p w14:paraId="4D8CA8C7">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质量保修期：</w:t>
            </w:r>
          </w:p>
          <w:p w14:paraId="2833AAC5">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1、质量保修期</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046" w:type="dxa"/>
            <w:vAlign w:val="center"/>
          </w:tcPr>
          <w:p w14:paraId="48BAE355">
            <w:pPr>
              <w:spacing w:line="360" w:lineRule="exact"/>
              <w:jc w:val="left"/>
              <w:rPr>
                <w:rFonts w:hint="eastAsia" w:asciiTheme="majorEastAsia" w:hAnsiTheme="majorEastAsia" w:cstheme="majorEastAsia"/>
                <w:color w:val="auto"/>
                <w:szCs w:val="21"/>
                <w:highlight w:val="none"/>
              </w:rPr>
            </w:pPr>
            <w:r>
              <w:rPr>
                <w:rFonts w:hint="eastAsia" w:ascii="宋体" w:hAnsi="宋体" w:cs="宋体"/>
                <w:color w:val="auto"/>
                <w:kern w:val="0"/>
                <w:szCs w:val="21"/>
                <w:highlight w:val="none"/>
              </w:rPr>
              <w:t>质量要求：达到国家和行业施工验收规范一次性验收合格</w:t>
            </w:r>
          </w:p>
        </w:tc>
      </w:tr>
      <w:tr w14:paraId="5D4B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5C01E1B">
            <w:pPr>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color w:val="auto"/>
                <w:sz w:val="24"/>
                <w:highlight w:val="none"/>
                <w:lang w:val="en-US" w:eastAsia="zh-CN"/>
              </w:rPr>
              <w:t>6</w:t>
            </w:r>
          </w:p>
        </w:tc>
        <w:tc>
          <w:tcPr>
            <w:tcW w:w="9046" w:type="dxa"/>
            <w:vAlign w:val="center"/>
          </w:tcPr>
          <w:p w14:paraId="40D2E8B9">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人员配备：</w:t>
            </w:r>
          </w:p>
          <w:p w14:paraId="694974B9">
            <w:pPr>
              <w:spacing w:line="360" w:lineRule="exact"/>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拟派本项目的项目经理要求：须具备注册建造师贰级及以上执业资格，（注册）专业市政工程，具有有效的安全生产考核合格证（B证），磋商响应文件中须提供项目经理的执业资格证书及安全生产考核合格证书复印件加盖供应商公章。</w:t>
            </w:r>
          </w:p>
          <w:p w14:paraId="04BC5FF1">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2.其他岗位人员要求：</w:t>
            </w:r>
          </w:p>
          <w:p w14:paraId="4A02627E">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项目技术负责人：具备市政类专业工程师及以上职称证书；</w:t>
            </w:r>
          </w:p>
          <w:p w14:paraId="60B79274">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施工员：具备市政类施工员《浙江省建设专业管理岗位资格证书》或（《住房和城乡建设领域施工现场专业人员职业培训合格证》），且施工员不少于 1 人。</w:t>
            </w:r>
          </w:p>
          <w:p w14:paraId="62A4F7CC">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质量员：具备市政类质量员《浙江省建设专业管理岗位资格证书》或（《住房和城乡建设领域施工现场专业人员职业培训合格证》），且质量员不少于 1 人。</w:t>
            </w:r>
          </w:p>
          <w:p w14:paraId="7C5FABAE">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安全员：具备建设行政主管部门核发的《专职安全生产管理人员安全生产考核合格证书》且安全员不少于1人。</w:t>
            </w:r>
          </w:p>
          <w:p w14:paraId="00EAB9A1">
            <w:pPr>
              <w:spacing w:line="360" w:lineRule="exact"/>
              <w:jc w:val="left"/>
              <w:rPr>
                <w:rFonts w:hint="eastAsia" w:ascii="宋体" w:hAnsi="宋体" w:cs="宋体"/>
                <w:color w:val="auto"/>
                <w:kern w:val="0"/>
                <w:szCs w:val="21"/>
                <w:highlight w:val="none"/>
              </w:rPr>
            </w:pPr>
            <w:r>
              <w:rPr>
                <w:rFonts w:hint="eastAsia" w:asciiTheme="majorEastAsia" w:hAnsiTheme="majorEastAsia" w:eastAsiaTheme="majorEastAsia" w:cstheme="majorEastAsia"/>
                <w:b/>
                <w:bCs/>
                <w:color w:val="auto"/>
                <w:szCs w:val="21"/>
                <w:highlight w:val="none"/>
                <w:lang w:val="en-US" w:eastAsia="zh-CN"/>
              </w:rPr>
              <w:t>注：至投标截止之日，拟派项目经理不得在其他任何在建合同工程担任项目负责人（包括工程总承包项目中的项目技术负责人），否则其投标作否决投标处理。</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w:t>
            </w:r>
          </w:p>
        </w:tc>
        <w:tc>
          <w:tcPr>
            <w:tcW w:w="9046" w:type="dxa"/>
            <w:vAlign w:val="center"/>
          </w:tcPr>
          <w:p w14:paraId="53A9D696">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作业要求</w:t>
            </w:r>
          </w:p>
          <w:p w14:paraId="359A297C">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Cs w:val="21"/>
                <w:highlight w:val="none"/>
                <w:lang w:val="en-US" w:eastAsia="zh-CN"/>
              </w:rPr>
              <w:t>8</w:t>
            </w:r>
          </w:p>
        </w:tc>
        <w:tc>
          <w:tcPr>
            <w:tcW w:w="9046" w:type="dxa"/>
            <w:vAlign w:val="center"/>
          </w:tcPr>
          <w:p w14:paraId="6D36EF91">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w:t>
            </w:r>
          </w:p>
          <w:p w14:paraId="6F9172AD">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2、本工程为固定综合单价合同，工程量按实际工程量结算。</w:t>
            </w:r>
          </w:p>
          <w:p w14:paraId="46E2E94C">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z w:val="24"/>
                <w:highlight w:val="none"/>
                <w:lang w:val="en-US" w:eastAsia="zh-CN"/>
              </w:rPr>
              <w:t>9</w:t>
            </w:r>
          </w:p>
        </w:tc>
        <w:tc>
          <w:tcPr>
            <w:tcW w:w="9046" w:type="dxa"/>
            <w:vAlign w:val="center"/>
          </w:tcPr>
          <w:p w14:paraId="566A1285">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40" w:firstLineChars="100"/>
              <w:jc w:val="left"/>
              <w:rPr>
                <w:rFonts w:hint="default" w:eastAsia="宋体" w:asciiTheme="majorEastAsia" w:hAnsiTheme="majorEastAsia" w:cstheme="majorEastAsia"/>
                <w:color w:val="auto"/>
                <w:szCs w:val="21"/>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p>
        </w:tc>
        <w:tc>
          <w:tcPr>
            <w:tcW w:w="9046" w:type="dxa"/>
            <w:vAlign w:val="center"/>
          </w:tcPr>
          <w:p w14:paraId="63750FE4">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报价方式：按竞争性磋商文件“工程量清单”内容报价。投标人的投标报价不得高于最高限价。</w:t>
            </w:r>
          </w:p>
          <w:p w14:paraId="1CEF8D8C">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2、最高限价</w:t>
            </w:r>
            <w:r>
              <w:rPr>
                <w:rFonts w:hint="eastAsia" w:asciiTheme="majorEastAsia" w:hAnsiTheme="majorEastAsia" w:eastAsiaTheme="majorEastAsia" w:cstheme="majorEastAsia"/>
                <w:color w:val="auto"/>
                <w:szCs w:val="21"/>
                <w:highlight w:val="none"/>
                <w:u w:val="single"/>
                <w:lang w:eastAsia="zh-CN"/>
              </w:rPr>
              <w:t>2074324</w:t>
            </w:r>
            <w:r>
              <w:rPr>
                <w:rFonts w:hint="eastAsia" w:asciiTheme="majorEastAsia" w:hAnsiTheme="majorEastAsia" w:eastAsiaTheme="majorEastAsia" w:cstheme="majorEastAsia"/>
                <w:color w:val="auto"/>
                <w:szCs w:val="21"/>
                <w:highlight w:val="none"/>
              </w:rPr>
              <w:t>元，其中暂列金及不可竞争性费用</w:t>
            </w:r>
            <w:r>
              <w:rPr>
                <w:rFonts w:hint="eastAsia" w:asciiTheme="majorEastAsia" w:hAnsiTheme="majorEastAsia" w:eastAsiaTheme="majorEastAsia" w:cstheme="majorEastAsia"/>
                <w:color w:val="auto"/>
                <w:szCs w:val="21"/>
                <w:highlight w:val="none"/>
                <w:u w:val="single"/>
                <w:lang w:val="en-US" w:eastAsia="zh-CN"/>
              </w:rPr>
              <w:t>45780</w:t>
            </w:r>
            <w:r>
              <w:rPr>
                <w:rFonts w:hint="eastAsia" w:asciiTheme="majorEastAsia" w:hAnsiTheme="majorEastAsia" w:eastAsiaTheme="majorEastAsia" w:cstheme="majorEastAsia"/>
                <w:color w:val="auto"/>
                <w:szCs w:val="21"/>
                <w:highlight w:val="none"/>
              </w:rPr>
              <w:t>元（含税）不下浮。</w:t>
            </w:r>
          </w:p>
          <w:p w14:paraId="2D160708">
            <w:pPr>
              <w:spacing w:line="360" w:lineRule="exact"/>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color w:val="auto"/>
                <w:szCs w:val="21"/>
                <w:highlight w:val="none"/>
              </w:rPr>
            </w:pPr>
            <w:r>
              <w:rPr>
                <w:rFonts w:hint="eastAsia" w:ascii="宋体" w:hAnsi="宋体" w:cs="宋体"/>
                <w:b/>
                <w:bCs/>
                <w:color w:val="auto"/>
                <w:kern w:val="0"/>
                <w:szCs w:val="21"/>
                <w:highlight w:val="none"/>
              </w:rPr>
              <w:t>注：投标人投标报价精确至元，保留至整数。</w:t>
            </w:r>
          </w:p>
        </w:tc>
      </w:tr>
    </w:tbl>
    <w:p w14:paraId="0FF90E14">
      <w:pPr>
        <w:keepNext/>
        <w:keepLines/>
        <w:pageBreakBefore/>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28" w:name="_Toc184310315"/>
      <w:bookmarkEnd w:id="28"/>
      <w:bookmarkStart w:id="29" w:name="_Toc184312106"/>
      <w:bookmarkEnd w:id="29"/>
      <w:bookmarkStart w:id="30" w:name="_Toc184312123"/>
      <w:bookmarkEnd w:id="30"/>
      <w:bookmarkStart w:id="31" w:name="_Toc184313256"/>
      <w:bookmarkEnd w:id="31"/>
      <w:bookmarkStart w:id="32" w:name="_Toc184310324"/>
      <w:bookmarkEnd w:id="32"/>
      <w:bookmarkStart w:id="33" w:name="_Toc184312120"/>
      <w:bookmarkEnd w:id="33"/>
      <w:bookmarkStart w:id="34" w:name="_Toc184310323"/>
      <w:bookmarkEnd w:id="34"/>
      <w:bookmarkStart w:id="35" w:name="_Toc184312139"/>
      <w:bookmarkEnd w:id="35"/>
      <w:bookmarkStart w:id="36" w:name="_Toc184310341"/>
      <w:bookmarkEnd w:id="36"/>
      <w:bookmarkStart w:id="37" w:name="_Toc184314427"/>
      <w:bookmarkEnd w:id="37"/>
      <w:bookmarkStart w:id="38" w:name="_Toc184313261"/>
      <w:bookmarkEnd w:id="38"/>
      <w:bookmarkStart w:id="39" w:name="_Toc184313284"/>
      <w:bookmarkEnd w:id="39"/>
      <w:bookmarkStart w:id="40" w:name="_Toc184308083"/>
      <w:bookmarkEnd w:id="40"/>
      <w:bookmarkStart w:id="41" w:name="_Toc184308106"/>
      <w:bookmarkEnd w:id="41"/>
      <w:bookmarkStart w:id="42" w:name="_Toc184312124"/>
      <w:bookmarkEnd w:id="42"/>
      <w:bookmarkStart w:id="43" w:name="_Toc184308052"/>
      <w:bookmarkEnd w:id="43"/>
      <w:bookmarkStart w:id="44" w:name="_Toc184312105"/>
      <w:bookmarkEnd w:id="44"/>
      <w:bookmarkStart w:id="45" w:name="_Toc184314419"/>
      <w:bookmarkEnd w:id="45"/>
      <w:bookmarkStart w:id="46" w:name="_Toc184310313"/>
      <w:bookmarkEnd w:id="46"/>
      <w:bookmarkStart w:id="47" w:name="_Toc184313285"/>
      <w:bookmarkEnd w:id="47"/>
      <w:bookmarkStart w:id="48" w:name="_Toc184312071"/>
      <w:bookmarkEnd w:id="48"/>
      <w:bookmarkStart w:id="49" w:name="_Toc184313274"/>
      <w:bookmarkEnd w:id="49"/>
      <w:bookmarkStart w:id="50" w:name="_Toc184314443"/>
      <w:bookmarkEnd w:id="50"/>
      <w:bookmarkStart w:id="51" w:name="_Toc184312121"/>
      <w:bookmarkEnd w:id="51"/>
      <w:bookmarkStart w:id="52" w:name="_Toc184313249"/>
      <w:bookmarkEnd w:id="52"/>
      <w:bookmarkStart w:id="53" w:name="_Toc184313298"/>
      <w:bookmarkEnd w:id="53"/>
      <w:bookmarkStart w:id="54" w:name="_Toc184312091"/>
      <w:bookmarkEnd w:id="54"/>
      <w:bookmarkStart w:id="55" w:name="_Toc184314437"/>
      <w:bookmarkEnd w:id="55"/>
      <w:bookmarkStart w:id="56" w:name="_Toc184313283"/>
      <w:bookmarkEnd w:id="56"/>
      <w:bookmarkStart w:id="57" w:name="_Toc184314441"/>
      <w:bookmarkEnd w:id="57"/>
      <w:bookmarkStart w:id="58" w:name="_Toc184312111"/>
      <w:bookmarkEnd w:id="58"/>
      <w:bookmarkStart w:id="59" w:name="_Toc184308051"/>
      <w:bookmarkEnd w:id="59"/>
      <w:bookmarkStart w:id="60" w:name="_Toc184313276"/>
      <w:bookmarkEnd w:id="60"/>
      <w:bookmarkStart w:id="61" w:name="_Toc184310298"/>
      <w:bookmarkEnd w:id="61"/>
      <w:bookmarkStart w:id="62" w:name="_Toc184310338"/>
      <w:bookmarkEnd w:id="62"/>
      <w:bookmarkStart w:id="63" w:name="_Toc184308090"/>
      <w:bookmarkEnd w:id="63"/>
      <w:bookmarkStart w:id="64" w:name="_Toc184314432"/>
      <w:bookmarkEnd w:id="64"/>
      <w:bookmarkStart w:id="65" w:name="_Toc184312097"/>
      <w:bookmarkEnd w:id="65"/>
      <w:bookmarkStart w:id="66" w:name="_Toc184314449"/>
      <w:bookmarkEnd w:id="66"/>
      <w:bookmarkStart w:id="67" w:name="_Toc184313288"/>
      <w:bookmarkEnd w:id="67"/>
      <w:bookmarkStart w:id="68" w:name="_Toc184310329"/>
      <w:bookmarkEnd w:id="68"/>
      <w:bookmarkStart w:id="69" w:name="_Toc184314415"/>
      <w:bookmarkEnd w:id="69"/>
      <w:bookmarkStart w:id="70" w:name="_Toc184308095"/>
      <w:bookmarkEnd w:id="70"/>
      <w:bookmarkStart w:id="71" w:name="_Toc184310332"/>
      <w:bookmarkEnd w:id="71"/>
      <w:bookmarkStart w:id="72" w:name="_Toc184313272"/>
      <w:bookmarkEnd w:id="72"/>
      <w:bookmarkStart w:id="73" w:name="_Toc184314478"/>
      <w:bookmarkEnd w:id="73"/>
      <w:bookmarkStart w:id="74" w:name="_Toc184313295"/>
      <w:bookmarkEnd w:id="74"/>
      <w:bookmarkStart w:id="75" w:name="_Toc184308057"/>
      <w:bookmarkEnd w:id="75"/>
      <w:bookmarkStart w:id="76" w:name="_Toc184308056"/>
      <w:bookmarkEnd w:id="76"/>
      <w:bookmarkStart w:id="77" w:name="_Toc184313254"/>
      <w:bookmarkEnd w:id="77"/>
      <w:bookmarkStart w:id="78" w:name="_Toc184314421"/>
      <w:bookmarkEnd w:id="78"/>
      <w:bookmarkStart w:id="79" w:name="_Toc184310328"/>
      <w:bookmarkEnd w:id="79"/>
      <w:bookmarkStart w:id="80" w:name="_Toc184312116"/>
      <w:bookmarkEnd w:id="80"/>
      <w:bookmarkStart w:id="81" w:name="_Toc184312129"/>
      <w:bookmarkEnd w:id="81"/>
      <w:bookmarkStart w:id="82" w:name="_Toc184312131"/>
      <w:bookmarkEnd w:id="82"/>
      <w:bookmarkStart w:id="83" w:name="_Toc184308101"/>
      <w:bookmarkEnd w:id="83"/>
      <w:bookmarkStart w:id="84" w:name="_Toc184312076"/>
      <w:bookmarkEnd w:id="84"/>
      <w:bookmarkStart w:id="85" w:name="_Toc184308066"/>
      <w:bookmarkEnd w:id="85"/>
      <w:bookmarkStart w:id="86" w:name="_Toc184308089"/>
      <w:bookmarkEnd w:id="86"/>
      <w:bookmarkStart w:id="87" w:name="_Toc184308063"/>
      <w:bookmarkEnd w:id="87"/>
      <w:bookmarkStart w:id="88" w:name="_Toc184313297"/>
      <w:bookmarkEnd w:id="88"/>
      <w:bookmarkStart w:id="89" w:name="_Toc184312073"/>
      <w:bookmarkEnd w:id="89"/>
      <w:bookmarkStart w:id="90" w:name="_Toc184308108"/>
      <w:bookmarkEnd w:id="90"/>
      <w:bookmarkStart w:id="91" w:name="_Toc184313310"/>
      <w:bookmarkEnd w:id="91"/>
      <w:bookmarkStart w:id="92" w:name="_Toc184314445"/>
      <w:bookmarkEnd w:id="92"/>
      <w:bookmarkStart w:id="93" w:name="_Toc184312126"/>
      <w:bookmarkEnd w:id="93"/>
      <w:bookmarkStart w:id="94" w:name="_Toc184310284"/>
      <w:bookmarkEnd w:id="94"/>
      <w:bookmarkStart w:id="95" w:name="_Toc184314458"/>
      <w:bookmarkEnd w:id="95"/>
      <w:bookmarkStart w:id="96" w:name="_Toc184312092"/>
      <w:bookmarkEnd w:id="96"/>
      <w:bookmarkStart w:id="97" w:name="_Toc184312100"/>
      <w:bookmarkEnd w:id="97"/>
      <w:bookmarkStart w:id="98" w:name="_Toc184308043"/>
      <w:bookmarkEnd w:id="98"/>
      <w:bookmarkStart w:id="99" w:name="_Toc184312089"/>
      <w:bookmarkEnd w:id="99"/>
      <w:bookmarkStart w:id="100" w:name="_Toc184312098"/>
      <w:bookmarkEnd w:id="100"/>
      <w:bookmarkStart w:id="101" w:name="_Toc184313307"/>
      <w:bookmarkEnd w:id="101"/>
      <w:bookmarkStart w:id="102" w:name="_Toc184312136"/>
      <w:bookmarkEnd w:id="102"/>
      <w:bookmarkStart w:id="103" w:name="_Toc184313279"/>
      <w:bookmarkEnd w:id="103"/>
      <w:bookmarkStart w:id="104" w:name="_Toc184310293"/>
      <w:bookmarkEnd w:id="104"/>
      <w:bookmarkStart w:id="105" w:name="_Toc184314452"/>
      <w:bookmarkEnd w:id="105"/>
      <w:bookmarkStart w:id="106" w:name="_Toc184310307"/>
      <w:bookmarkEnd w:id="106"/>
      <w:bookmarkStart w:id="107" w:name="_Toc184308100"/>
      <w:bookmarkEnd w:id="107"/>
      <w:bookmarkStart w:id="108" w:name="_Toc184310287"/>
      <w:bookmarkEnd w:id="108"/>
      <w:bookmarkStart w:id="109" w:name="_Toc184308060"/>
      <w:bookmarkEnd w:id="109"/>
      <w:bookmarkStart w:id="110" w:name="_Toc184312107"/>
      <w:bookmarkEnd w:id="110"/>
      <w:bookmarkStart w:id="111" w:name="_Toc184314436"/>
      <w:bookmarkEnd w:id="111"/>
      <w:bookmarkStart w:id="112" w:name="_Toc184313300"/>
      <w:bookmarkEnd w:id="112"/>
      <w:bookmarkStart w:id="113" w:name="_Toc184312108"/>
      <w:bookmarkEnd w:id="113"/>
      <w:bookmarkStart w:id="114" w:name="_Toc184313301"/>
      <w:bookmarkEnd w:id="114"/>
      <w:bookmarkStart w:id="115" w:name="_Toc184312088"/>
      <w:bookmarkEnd w:id="115"/>
      <w:bookmarkStart w:id="116" w:name="_Toc184310291"/>
      <w:bookmarkEnd w:id="116"/>
      <w:bookmarkStart w:id="117" w:name="_Toc184310292"/>
      <w:bookmarkEnd w:id="117"/>
      <w:bookmarkStart w:id="118" w:name="_Toc184308085"/>
      <w:bookmarkEnd w:id="118"/>
      <w:bookmarkStart w:id="119" w:name="_Toc184308055"/>
      <w:bookmarkEnd w:id="119"/>
      <w:bookmarkStart w:id="120" w:name="_Toc184308092"/>
      <w:bookmarkEnd w:id="120"/>
      <w:bookmarkStart w:id="121" w:name="_Toc184314480"/>
      <w:bookmarkEnd w:id="121"/>
      <w:bookmarkStart w:id="122" w:name="_Toc184310333"/>
      <w:bookmarkEnd w:id="122"/>
      <w:bookmarkStart w:id="123" w:name="_Toc184310306"/>
      <w:bookmarkEnd w:id="123"/>
      <w:bookmarkStart w:id="124" w:name="_Toc184312127"/>
      <w:bookmarkEnd w:id="124"/>
      <w:bookmarkStart w:id="125" w:name="_Toc184312086"/>
      <w:bookmarkEnd w:id="125"/>
      <w:bookmarkStart w:id="126" w:name="_Toc184310342"/>
      <w:bookmarkEnd w:id="126"/>
      <w:bookmarkStart w:id="127" w:name="_Toc184308069"/>
      <w:bookmarkEnd w:id="127"/>
      <w:bookmarkStart w:id="128" w:name="_Toc184314431"/>
      <w:bookmarkEnd w:id="128"/>
      <w:bookmarkStart w:id="129" w:name="_Toc184308093"/>
      <w:bookmarkEnd w:id="129"/>
      <w:bookmarkStart w:id="130" w:name="_Toc184310302"/>
      <w:bookmarkEnd w:id="130"/>
      <w:bookmarkStart w:id="131" w:name="_Toc184312133"/>
      <w:bookmarkEnd w:id="131"/>
      <w:bookmarkStart w:id="132" w:name="_Toc184308074"/>
      <w:bookmarkEnd w:id="132"/>
      <w:bookmarkStart w:id="133" w:name="_Toc184313280"/>
      <w:bookmarkEnd w:id="133"/>
      <w:bookmarkStart w:id="134" w:name="_Toc184313238"/>
      <w:bookmarkEnd w:id="134"/>
      <w:bookmarkStart w:id="135" w:name="_Toc184308097"/>
      <w:bookmarkEnd w:id="135"/>
      <w:bookmarkStart w:id="136" w:name="_Toc184310276"/>
      <w:bookmarkEnd w:id="136"/>
      <w:bookmarkStart w:id="137" w:name="_Toc184313278"/>
      <w:bookmarkEnd w:id="137"/>
      <w:bookmarkStart w:id="138" w:name="_Toc184310334"/>
      <w:bookmarkEnd w:id="138"/>
      <w:bookmarkStart w:id="139" w:name="_Toc184308104"/>
      <w:bookmarkEnd w:id="139"/>
      <w:bookmarkStart w:id="140" w:name="_Toc184314473"/>
      <w:bookmarkEnd w:id="140"/>
      <w:bookmarkStart w:id="141" w:name="_Toc184310282"/>
      <w:bookmarkEnd w:id="141"/>
      <w:bookmarkStart w:id="142" w:name="_Toc184312128"/>
      <w:bookmarkEnd w:id="142"/>
      <w:bookmarkStart w:id="143" w:name="_Toc184314451"/>
      <w:bookmarkEnd w:id="143"/>
      <w:bookmarkStart w:id="144" w:name="_Toc184313271"/>
      <w:bookmarkEnd w:id="144"/>
      <w:bookmarkStart w:id="145" w:name="_Toc184308105"/>
      <w:bookmarkEnd w:id="145"/>
      <w:bookmarkStart w:id="146" w:name="_Toc184310289"/>
      <w:bookmarkEnd w:id="146"/>
      <w:bookmarkStart w:id="147" w:name="_Toc184314426"/>
      <w:bookmarkEnd w:id="147"/>
      <w:bookmarkStart w:id="148" w:name="_Toc184310273"/>
      <w:bookmarkEnd w:id="148"/>
      <w:bookmarkStart w:id="149" w:name="_Toc184310322"/>
      <w:bookmarkEnd w:id="149"/>
      <w:bookmarkStart w:id="150" w:name="_Toc184313255"/>
      <w:bookmarkEnd w:id="150"/>
      <w:bookmarkStart w:id="151" w:name="_Toc184314447"/>
      <w:bookmarkEnd w:id="151"/>
      <w:bookmarkStart w:id="152" w:name="_Toc184312069"/>
      <w:bookmarkEnd w:id="152"/>
      <w:bookmarkStart w:id="153" w:name="_Toc184314444"/>
      <w:bookmarkEnd w:id="153"/>
      <w:bookmarkStart w:id="154" w:name="_Toc184308045"/>
      <w:bookmarkEnd w:id="154"/>
      <w:bookmarkStart w:id="155" w:name="_Toc184312138"/>
      <w:bookmarkEnd w:id="155"/>
      <w:bookmarkStart w:id="156" w:name="_Toc184312119"/>
      <w:bookmarkEnd w:id="156"/>
      <w:bookmarkStart w:id="157" w:name="_Toc184313252"/>
      <w:bookmarkEnd w:id="157"/>
      <w:bookmarkStart w:id="158" w:name="_Toc184313275"/>
      <w:bookmarkEnd w:id="158"/>
      <w:bookmarkStart w:id="159" w:name="_Toc184312078"/>
      <w:bookmarkEnd w:id="159"/>
      <w:bookmarkStart w:id="160" w:name="_Toc184314410"/>
      <w:bookmarkEnd w:id="160"/>
      <w:bookmarkStart w:id="161" w:name="_Toc184314461"/>
      <w:bookmarkEnd w:id="161"/>
      <w:bookmarkStart w:id="162" w:name="_Toc184314448"/>
      <w:bookmarkEnd w:id="162"/>
      <w:bookmarkStart w:id="163" w:name="_Toc184312122"/>
      <w:bookmarkEnd w:id="163"/>
      <w:bookmarkStart w:id="164" w:name="_Toc184314466"/>
      <w:bookmarkEnd w:id="164"/>
      <w:bookmarkStart w:id="165" w:name="_Toc184312096"/>
      <w:bookmarkEnd w:id="165"/>
      <w:bookmarkStart w:id="166" w:name="_Toc184314435"/>
      <w:bookmarkEnd w:id="166"/>
      <w:bookmarkStart w:id="167" w:name="_Toc184313291"/>
      <w:bookmarkEnd w:id="167"/>
      <w:bookmarkStart w:id="168" w:name="_Toc184312102"/>
      <w:bookmarkEnd w:id="168"/>
      <w:bookmarkStart w:id="169" w:name="_Toc184314417"/>
      <w:bookmarkEnd w:id="169"/>
      <w:bookmarkStart w:id="170" w:name="_Toc184312079"/>
      <w:bookmarkEnd w:id="170"/>
      <w:bookmarkStart w:id="171" w:name="_Toc184313281"/>
      <w:bookmarkEnd w:id="171"/>
      <w:bookmarkStart w:id="172" w:name="_Toc184312084"/>
      <w:bookmarkEnd w:id="172"/>
      <w:bookmarkStart w:id="173" w:name="_Toc184308061"/>
      <w:bookmarkEnd w:id="173"/>
      <w:bookmarkStart w:id="174" w:name="_Toc184312074"/>
      <w:bookmarkEnd w:id="174"/>
      <w:bookmarkStart w:id="175" w:name="_Toc184310336"/>
      <w:bookmarkEnd w:id="175"/>
      <w:bookmarkStart w:id="176" w:name="_Toc184308082"/>
      <w:bookmarkEnd w:id="176"/>
      <w:bookmarkStart w:id="177" w:name="_Toc184313258"/>
      <w:bookmarkEnd w:id="177"/>
      <w:bookmarkStart w:id="178" w:name="_Toc184312137"/>
      <w:bookmarkEnd w:id="178"/>
      <w:bookmarkStart w:id="179" w:name="_Toc184310283"/>
      <w:bookmarkEnd w:id="179"/>
      <w:bookmarkStart w:id="180" w:name="_Toc184313251"/>
      <w:bookmarkEnd w:id="180"/>
      <w:bookmarkStart w:id="181" w:name="_Toc184314456"/>
      <w:bookmarkEnd w:id="181"/>
      <w:bookmarkStart w:id="182" w:name="_Toc184312082"/>
      <w:bookmarkEnd w:id="182"/>
      <w:bookmarkStart w:id="183" w:name="_Toc184313277"/>
      <w:bookmarkEnd w:id="183"/>
      <w:bookmarkStart w:id="184" w:name="_Toc184313244"/>
      <w:bookmarkEnd w:id="184"/>
      <w:bookmarkStart w:id="185" w:name="_Toc184314479"/>
      <w:bookmarkEnd w:id="185"/>
      <w:bookmarkStart w:id="186" w:name="_Toc184313296"/>
      <w:bookmarkEnd w:id="186"/>
      <w:bookmarkStart w:id="187" w:name="_Toc184310272"/>
      <w:bookmarkEnd w:id="187"/>
      <w:bookmarkStart w:id="188" w:name="_Toc184310318"/>
      <w:bookmarkEnd w:id="188"/>
      <w:bookmarkStart w:id="189" w:name="_Toc184310316"/>
      <w:bookmarkEnd w:id="189"/>
      <w:bookmarkStart w:id="190" w:name="_Toc184312114"/>
      <w:bookmarkEnd w:id="190"/>
      <w:bookmarkStart w:id="191" w:name="_Toc184308078"/>
      <w:bookmarkEnd w:id="191"/>
      <w:bookmarkStart w:id="192" w:name="_Toc184312090"/>
      <w:bookmarkEnd w:id="192"/>
      <w:bookmarkStart w:id="193" w:name="_Toc184310280"/>
      <w:bookmarkEnd w:id="193"/>
      <w:bookmarkStart w:id="194" w:name="_Toc184308102"/>
      <w:bookmarkEnd w:id="194"/>
      <w:bookmarkStart w:id="195" w:name="_Toc184308042"/>
      <w:bookmarkEnd w:id="195"/>
      <w:bookmarkStart w:id="196" w:name="_Toc184310335"/>
      <w:bookmarkEnd w:id="196"/>
      <w:bookmarkStart w:id="197" w:name="_Toc184313253"/>
      <w:bookmarkEnd w:id="197"/>
      <w:bookmarkStart w:id="198" w:name="_Toc184310305"/>
      <w:bookmarkEnd w:id="198"/>
      <w:bookmarkStart w:id="199" w:name="_Toc184308041"/>
      <w:bookmarkEnd w:id="199"/>
      <w:bookmarkStart w:id="200" w:name="_Toc184308079"/>
      <w:bookmarkEnd w:id="200"/>
      <w:bookmarkStart w:id="201" w:name="_Toc184308067"/>
      <w:bookmarkEnd w:id="201"/>
      <w:bookmarkStart w:id="202" w:name="_Toc184314420"/>
      <w:bookmarkEnd w:id="202"/>
      <w:bookmarkStart w:id="203" w:name="_Toc184313306"/>
      <w:bookmarkEnd w:id="203"/>
      <w:bookmarkStart w:id="204" w:name="_Toc184313246"/>
      <w:bookmarkEnd w:id="204"/>
      <w:bookmarkStart w:id="205" w:name="_Toc184308084"/>
      <w:bookmarkEnd w:id="205"/>
      <w:bookmarkStart w:id="206" w:name="_Toc184312085"/>
      <w:bookmarkEnd w:id="206"/>
      <w:bookmarkStart w:id="207" w:name="_Toc184314411"/>
      <w:bookmarkEnd w:id="207"/>
      <w:bookmarkStart w:id="208" w:name="_Toc184312113"/>
      <w:bookmarkEnd w:id="208"/>
      <w:bookmarkStart w:id="209" w:name="_Toc184314438"/>
      <w:bookmarkEnd w:id="209"/>
      <w:bookmarkStart w:id="210" w:name="_Toc184308088"/>
      <w:bookmarkEnd w:id="210"/>
      <w:bookmarkStart w:id="211" w:name="_Toc184314418"/>
      <w:bookmarkEnd w:id="211"/>
      <w:bookmarkStart w:id="212" w:name="_Toc184308048"/>
      <w:bookmarkEnd w:id="212"/>
      <w:bookmarkStart w:id="213" w:name="_Toc184310297"/>
      <w:bookmarkEnd w:id="213"/>
      <w:bookmarkStart w:id="214" w:name="_Toc184312081"/>
      <w:bookmarkEnd w:id="214"/>
      <w:bookmarkStart w:id="215" w:name="_Toc184312134"/>
      <w:bookmarkEnd w:id="215"/>
      <w:bookmarkStart w:id="216" w:name="_Toc184310304"/>
      <w:bookmarkEnd w:id="216"/>
      <w:bookmarkStart w:id="217" w:name="_Toc184312075"/>
      <w:bookmarkEnd w:id="217"/>
      <w:bookmarkStart w:id="218" w:name="_Toc184313287"/>
      <w:bookmarkEnd w:id="218"/>
      <w:bookmarkStart w:id="219" w:name="_Toc184314470"/>
      <w:bookmarkEnd w:id="219"/>
      <w:bookmarkStart w:id="220" w:name="_Toc184308087"/>
      <w:bookmarkEnd w:id="220"/>
      <w:bookmarkStart w:id="221" w:name="_Toc184308096"/>
      <w:bookmarkEnd w:id="221"/>
      <w:bookmarkStart w:id="222" w:name="_Toc184313250"/>
      <w:bookmarkEnd w:id="222"/>
      <w:bookmarkStart w:id="223" w:name="_Toc184313309"/>
      <w:bookmarkEnd w:id="223"/>
      <w:bookmarkStart w:id="224" w:name="_Toc184313243"/>
      <w:bookmarkEnd w:id="224"/>
      <w:bookmarkStart w:id="225" w:name="_Toc184310337"/>
      <w:bookmarkEnd w:id="225"/>
      <w:bookmarkStart w:id="226" w:name="_Toc184314440"/>
      <w:bookmarkEnd w:id="226"/>
      <w:bookmarkStart w:id="227" w:name="_Toc184308072"/>
      <w:bookmarkEnd w:id="227"/>
      <w:bookmarkStart w:id="228" w:name="_Toc184308059"/>
      <w:bookmarkEnd w:id="228"/>
      <w:bookmarkStart w:id="229" w:name="_Toc184308080"/>
      <w:bookmarkEnd w:id="229"/>
      <w:bookmarkStart w:id="230" w:name="_Toc184312067"/>
      <w:bookmarkEnd w:id="230"/>
      <w:bookmarkStart w:id="231" w:name="_Toc184313299"/>
      <w:bookmarkEnd w:id="231"/>
      <w:bookmarkStart w:id="232" w:name="_Toc184310320"/>
      <w:bookmarkEnd w:id="232"/>
      <w:bookmarkStart w:id="233" w:name="_Toc184314471"/>
      <w:bookmarkEnd w:id="233"/>
      <w:bookmarkStart w:id="234" w:name="_Toc184314453"/>
      <w:bookmarkEnd w:id="234"/>
      <w:bookmarkStart w:id="235" w:name="_Toc184308081"/>
      <w:bookmarkEnd w:id="235"/>
      <w:bookmarkStart w:id="236" w:name="_Toc184313262"/>
      <w:bookmarkEnd w:id="236"/>
      <w:bookmarkStart w:id="237" w:name="_Toc184314457"/>
      <w:bookmarkEnd w:id="237"/>
      <w:bookmarkStart w:id="238" w:name="_Toc184314464"/>
      <w:bookmarkEnd w:id="238"/>
      <w:bookmarkStart w:id="239" w:name="_Toc184310343"/>
      <w:bookmarkEnd w:id="239"/>
      <w:bookmarkStart w:id="240" w:name="_Toc184314465"/>
      <w:bookmarkEnd w:id="240"/>
      <w:bookmarkStart w:id="241" w:name="_Toc184310314"/>
      <w:bookmarkEnd w:id="241"/>
      <w:bookmarkStart w:id="242" w:name="_Toc184308039"/>
      <w:bookmarkEnd w:id="242"/>
      <w:bookmarkStart w:id="243" w:name="_Toc184314481"/>
      <w:bookmarkEnd w:id="243"/>
      <w:bookmarkStart w:id="244" w:name="_Toc184310299"/>
      <w:bookmarkEnd w:id="244"/>
      <w:bookmarkStart w:id="245" w:name="_Toc184308086"/>
      <w:bookmarkEnd w:id="245"/>
      <w:bookmarkStart w:id="246" w:name="_Toc184312132"/>
      <w:bookmarkEnd w:id="246"/>
      <w:bookmarkStart w:id="247" w:name="_Toc184308076"/>
      <w:bookmarkEnd w:id="247"/>
      <w:bookmarkStart w:id="248" w:name="_Toc184313304"/>
      <w:bookmarkEnd w:id="248"/>
      <w:bookmarkStart w:id="249" w:name="_Toc184310340"/>
      <w:bookmarkEnd w:id="249"/>
      <w:bookmarkStart w:id="250" w:name="_Toc184310286"/>
      <w:bookmarkEnd w:id="250"/>
      <w:bookmarkStart w:id="251" w:name="_Toc184310327"/>
      <w:bookmarkEnd w:id="251"/>
      <w:bookmarkStart w:id="252" w:name="_Toc184310275"/>
      <w:bookmarkEnd w:id="252"/>
      <w:bookmarkStart w:id="253" w:name="_Toc184313270"/>
      <w:bookmarkEnd w:id="253"/>
      <w:bookmarkStart w:id="254" w:name="_Toc184312118"/>
      <w:bookmarkEnd w:id="254"/>
      <w:bookmarkStart w:id="255" w:name="_Toc184314433"/>
      <w:bookmarkEnd w:id="255"/>
      <w:bookmarkStart w:id="256" w:name="_Toc184313242"/>
      <w:bookmarkEnd w:id="256"/>
      <w:bookmarkStart w:id="257" w:name="_Toc184313308"/>
      <w:bookmarkEnd w:id="257"/>
      <w:bookmarkStart w:id="258" w:name="_Toc184312077"/>
      <w:bookmarkEnd w:id="258"/>
      <w:bookmarkStart w:id="259" w:name="_Toc184310277"/>
      <w:bookmarkEnd w:id="259"/>
      <w:bookmarkStart w:id="260" w:name="_Toc184314468"/>
      <w:bookmarkEnd w:id="260"/>
      <w:bookmarkStart w:id="261" w:name="_Toc184308050"/>
      <w:bookmarkEnd w:id="261"/>
      <w:bookmarkStart w:id="262" w:name="_Toc184310331"/>
      <w:bookmarkEnd w:id="262"/>
      <w:bookmarkStart w:id="263" w:name="_Toc184314425"/>
      <w:bookmarkEnd w:id="263"/>
      <w:bookmarkStart w:id="264" w:name="_Toc184308053"/>
      <w:bookmarkEnd w:id="264"/>
      <w:bookmarkStart w:id="265" w:name="_Toc184312110"/>
      <w:bookmarkEnd w:id="265"/>
      <w:bookmarkStart w:id="266" w:name="_Toc184310309"/>
      <w:bookmarkEnd w:id="266"/>
      <w:bookmarkStart w:id="267" w:name="_Toc184310303"/>
      <w:bookmarkEnd w:id="267"/>
      <w:bookmarkStart w:id="268" w:name="_Toc184313265"/>
      <w:bookmarkEnd w:id="268"/>
      <w:bookmarkStart w:id="269" w:name="_Toc184310285"/>
      <w:bookmarkEnd w:id="269"/>
      <w:bookmarkStart w:id="270" w:name="_Toc184308062"/>
      <w:bookmarkEnd w:id="270"/>
      <w:bookmarkStart w:id="271" w:name="_Toc184314414"/>
      <w:bookmarkEnd w:id="271"/>
      <w:bookmarkStart w:id="272" w:name="_Toc184310321"/>
      <w:bookmarkEnd w:id="272"/>
      <w:bookmarkStart w:id="273" w:name="_Toc184308037"/>
      <w:bookmarkEnd w:id="273"/>
      <w:bookmarkStart w:id="274" w:name="_Toc184314482"/>
      <w:bookmarkEnd w:id="274"/>
      <w:bookmarkStart w:id="275" w:name="_Toc184314446"/>
      <w:bookmarkEnd w:id="275"/>
      <w:bookmarkStart w:id="276" w:name="_Toc184310311"/>
      <w:bookmarkEnd w:id="276"/>
      <w:bookmarkStart w:id="277" w:name="_Toc184313305"/>
      <w:bookmarkEnd w:id="277"/>
      <w:bookmarkStart w:id="278" w:name="_Toc184308044"/>
      <w:bookmarkEnd w:id="278"/>
      <w:bookmarkStart w:id="279" w:name="_Toc184312070"/>
      <w:bookmarkEnd w:id="279"/>
      <w:bookmarkStart w:id="280" w:name="_Toc184314430"/>
      <w:bookmarkEnd w:id="280"/>
      <w:bookmarkStart w:id="281" w:name="_Toc184312093"/>
      <w:bookmarkEnd w:id="281"/>
      <w:bookmarkStart w:id="282" w:name="_Toc184310317"/>
      <w:bookmarkEnd w:id="282"/>
      <w:bookmarkStart w:id="283" w:name="_Toc184313260"/>
      <w:bookmarkEnd w:id="283"/>
      <w:bookmarkStart w:id="284" w:name="_Toc184312117"/>
      <w:bookmarkEnd w:id="284"/>
      <w:bookmarkStart w:id="285" w:name="_Toc184312112"/>
      <w:bookmarkEnd w:id="285"/>
      <w:bookmarkStart w:id="286" w:name="_Toc184308071"/>
      <w:bookmarkEnd w:id="286"/>
      <w:bookmarkStart w:id="287" w:name="_Toc184313239"/>
      <w:bookmarkEnd w:id="287"/>
      <w:bookmarkStart w:id="288" w:name="_Toc184313286"/>
      <w:bookmarkEnd w:id="288"/>
      <w:bookmarkStart w:id="289" w:name="_Toc184310339"/>
      <w:bookmarkEnd w:id="289"/>
      <w:bookmarkStart w:id="290" w:name="_Toc184313259"/>
      <w:bookmarkEnd w:id="290"/>
      <w:bookmarkStart w:id="291" w:name="_Toc184308077"/>
      <w:bookmarkEnd w:id="291"/>
      <w:bookmarkStart w:id="292" w:name="_Toc184314413"/>
      <w:bookmarkEnd w:id="292"/>
      <w:bookmarkStart w:id="293" w:name="_Toc184310312"/>
      <w:bookmarkEnd w:id="293"/>
      <w:bookmarkStart w:id="294" w:name="_Toc184314424"/>
      <w:bookmarkEnd w:id="294"/>
      <w:bookmarkStart w:id="295" w:name="_Toc184308068"/>
      <w:bookmarkEnd w:id="295"/>
      <w:bookmarkStart w:id="296" w:name="_Toc184312080"/>
      <w:bookmarkEnd w:id="296"/>
      <w:bookmarkStart w:id="297" w:name="_Toc184312104"/>
      <w:bookmarkEnd w:id="297"/>
      <w:bookmarkStart w:id="298" w:name="_Toc184314459"/>
      <w:bookmarkEnd w:id="298"/>
      <w:bookmarkStart w:id="299" w:name="_Toc184314475"/>
      <w:bookmarkEnd w:id="299"/>
      <w:bookmarkStart w:id="300" w:name="_Toc184310279"/>
      <w:bookmarkEnd w:id="300"/>
      <w:bookmarkStart w:id="301" w:name="_Toc184312099"/>
      <w:bookmarkEnd w:id="301"/>
      <w:bookmarkStart w:id="302" w:name="_Toc184308040"/>
      <w:bookmarkEnd w:id="302"/>
      <w:bookmarkStart w:id="303" w:name="_Toc184308038"/>
      <w:bookmarkEnd w:id="303"/>
      <w:bookmarkStart w:id="304" w:name="_Toc184313241"/>
      <w:bookmarkEnd w:id="304"/>
      <w:bookmarkStart w:id="305" w:name="_Toc184308046"/>
      <w:bookmarkEnd w:id="305"/>
      <w:bookmarkStart w:id="306" w:name="_Toc184310330"/>
      <w:bookmarkEnd w:id="306"/>
      <w:bookmarkStart w:id="307" w:name="_Toc184310295"/>
      <w:bookmarkEnd w:id="307"/>
      <w:bookmarkStart w:id="308" w:name="_Toc184308065"/>
      <w:bookmarkEnd w:id="308"/>
      <w:bookmarkStart w:id="309" w:name="_Toc184314474"/>
      <w:bookmarkEnd w:id="309"/>
      <w:bookmarkStart w:id="310" w:name="_Toc184314423"/>
      <w:bookmarkEnd w:id="310"/>
      <w:bookmarkStart w:id="311" w:name="_Toc184312130"/>
      <w:bookmarkEnd w:id="311"/>
      <w:bookmarkStart w:id="312" w:name="_Toc184314422"/>
      <w:bookmarkEnd w:id="312"/>
      <w:bookmarkStart w:id="313" w:name="_Toc184308107"/>
      <w:bookmarkEnd w:id="313"/>
      <w:bookmarkStart w:id="314" w:name="_Toc184310296"/>
      <w:bookmarkEnd w:id="314"/>
      <w:bookmarkStart w:id="315" w:name="_Toc184310325"/>
      <w:bookmarkEnd w:id="315"/>
      <w:bookmarkStart w:id="316" w:name="_Toc184314416"/>
      <w:bookmarkEnd w:id="316"/>
      <w:bookmarkStart w:id="317" w:name="_Toc184314434"/>
      <w:bookmarkEnd w:id="317"/>
      <w:bookmarkStart w:id="318" w:name="_Toc184312101"/>
      <w:bookmarkEnd w:id="318"/>
      <w:bookmarkStart w:id="319" w:name="_Toc184313268"/>
      <w:bookmarkEnd w:id="319"/>
      <w:bookmarkStart w:id="320" w:name="_Toc184313240"/>
      <w:bookmarkEnd w:id="320"/>
      <w:bookmarkStart w:id="321" w:name="_Toc184308099"/>
      <w:bookmarkEnd w:id="321"/>
      <w:bookmarkStart w:id="322" w:name="_Toc184308073"/>
      <w:bookmarkEnd w:id="322"/>
      <w:bookmarkStart w:id="323" w:name="_Toc184313294"/>
      <w:bookmarkEnd w:id="323"/>
      <w:bookmarkStart w:id="324" w:name="_Toc184314442"/>
      <w:bookmarkEnd w:id="324"/>
      <w:bookmarkStart w:id="325" w:name="_Toc184314455"/>
      <w:bookmarkEnd w:id="325"/>
      <w:bookmarkStart w:id="326" w:name="_Toc184308070"/>
      <w:bookmarkEnd w:id="326"/>
      <w:bookmarkStart w:id="327" w:name="_Toc184310308"/>
      <w:bookmarkEnd w:id="327"/>
      <w:bookmarkStart w:id="328" w:name="_Toc184310290"/>
      <w:bookmarkEnd w:id="328"/>
      <w:bookmarkStart w:id="329" w:name="_Toc184310288"/>
      <w:bookmarkEnd w:id="329"/>
      <w:bookmarkStart w:id="330" w:name="_Toc184313303"/>
      <w:bookmarkEnd w:id="330"/>
      <w:bookmarkStart w:id="331" w:name="_Toc184312109"/>
      <w:bookmarkEnd w:id="331"/>
      <w:bookmarkStart w:id="332" w:name="_Toc184310301"/>
      <w:bookmarkEnd w:id="332"/>
      <w:bookmarkStart w:id="333" w:name="_Toc184314428"/>
      <w:bookmarkEnd w:id="333"/>
      <w:bookmarkStart w:id="334" w:name="_Toc184312095"/>
      <w:bookmarkEnd w:id="334"/>
      <w:bookmarkStart w:id="335" w:name="_Toc184308075"/>
      <w:bookmarkEnd w:id="335"/>
      <w:bookmarkStart w:id="336" w:name="_Toc184312072"/>
      <w:bookmarkEnd w:id="336"/>
      <w:bookmarkStart w:id="337" w:name="_Toc184313273"/>
      <w:bookmarkEnd w:id="337"/>
      <w:bookmarkStart w:id="338" w:name="_Toc184313267"/>
      <w:bookmarkEnd w:id="338"/>
      <w:bookmarkStart w:id="339" w:name="_Toc184310300"/>
      <w:bookmarkEnd w:id="339"/>
      <w:bookmarkStart w:id="340" w:name="_Toc184310310"/>
      <w:bookmarkEnd w:id="340"/>
      <w:bookmarkStart w:id="341" w:name="_Toc184312103"/>
      <w:bookmarkEnd w:id="341"/>
      <w:bookmarkStart w:id="342" w:name="_Toc184312115"/>
      <w:bookmarkEnd w:id="342"/>
      <w:bookmarkStart w:id="343" w:name="_Toc184313289"/>
      <w:bookmarkEnd w:id="343"/>
      <w:bookmarkStart w:id="344" w:name="_Toc184312083"/>
      <w:bookmarkEnd w:id="344"/>
      <w:bookmarkStart w:id="345" w:name="_Toc184313269"/>
      <w:bookmarkEnd w:id="345"/>
      <w:bookmarkStart w:id="346" w:name="_Toc184308047"/>
      <w:bookmarkEnd w:id="346"/>
      <w:bookmarkStart w:id="347" w:name="_Toc184312135"/>
      <w:bookmarkEnd w:id="347"/>
      <w:bookmarkStart w:id="348" w:name="_Toc184310326"/>
      <w:bookmarkEnd w:id="348"/>
      <w:bookmarkStart w:id="349" w:name="_Toc184308098"/>
      <w:bookmarkEnd w:id="349"/>
      <w:bookmarkStart w:id="350" w:name="_Toc184313257"/>
      <w:bookmarkEnd w:id="350"/>
      <w:bookmarkStart w:id="351" w:name="_Toc184314454"/>
      <w:bookmarkEnd w:id="351"/>
      <w:bookmarkStart w:id="352" w:name="_Toc184313263"/>
      <w:bookmarkEnd w:id="352"/>
      <w:bookmarkStart w:id="353" w:name="_Toc184312125"/>
      <w:bookmarkEnd w:id="353"/>
      <w:bookmarkStart w:id="354" w:name="_Toc184310344"/>
      <w:bookmarkEnd w:id="354"/>
      <w:bookmarkStart w:id="355" w:name="_Toc184308054"/>
      <w:bookmarkEnd w:id="355"/>
      <w:bookmarkStart w:id="356" w:name="_Toc184314412"/>
      <w:bookmarkEnd w:id="356"/>
      <w:bookmarkStart w:id="357" w:name="_Toc184313245"/>
      <w:bookmarkEnd w:id="357"/>
      <w:bookmarkStart w:id="358" w:name="_Toc184308103"/>
      <w:bookmarkEnd w:id="358"/>
      <w:bookmarkStart w:id="359" w:name="_Toc184310281"/>
      <w:bookmarkEnd w:id="359"/>
      <w:bookmarkStart w:id="360" w:name="_Toc184308094"/>
      <w:bookmarkEnd w:id="360"/>
      <w:bookmarkStart w:id="361" w:name="_Toc184312094"/>
      <w:bookmarkEnd w:id="361"/>
      <w:bookmarkStart w:id="362" w:name="_Toc184313248"/>
      <w:bookmarkEnd w:id="362"/>
      <w:bookmarkStart w:id="363" w:name="_Toc184308091"/>
      <w:bookmarkEnd w:id="363"/>
      <w:bookmarkStart w:id="364" w:name="_Toc184310278"/>
      <w:bookmarkEnd w:id="364"/>
      <w:bookmarkStart w:id="365" w:name="_Toc184310274"/>
      <w:bookmarkEnd w:id="365"/>
      <w:bookmarkStart w:id="366" w:name="_Toc184313302"/>
      <w:bookmarkEnd w:id="366"/>
      <w:bookmarkStart w:id="367" w:name="_Toc184313247"/>
      <w:bookmarkEnd w:id="367"/>
      <w:bookmarkStart w:id="368" w:name="_Toc184314463"/>
      <w:bookmarkEnd w:id="368"/>
      <w:bookmarkStart w:id="369" w:name="_Toc184313264"/>
      <w:bookmarkEnd w:id="369"/>
      <w:bookmarkStart w:id="370" w:name="_Toc184314450"/>
      <w:bookmarkEnd w:id="370"/>
      <w:bookmarkStart w:id="371" w:name="_Toc184314439"/>
      <w:bookmarkEnd w:id="371"/>
      <w:bookmarkStart w:id="372" w:name="_Toc184310294"/>
      <w:bookmarkEnd w:id="372"/>
      <w:bookmarkStart w:id="373" w:name="_Toc184314467"/>
      <w:bookmarkEnd w:id="373"/>
      <w:bookmarkStart w:id="374" w:name="_Toc184313293"/>
      <w:bookmarkEnd w:id="374"/>
      <w:bookmarkStart w:id="375" w:name="_Toc184308049"/>
      <w:bookmarkEnd w:id="375"/>
      <w:bookmarkStart w:id="376" w:name="_Toc184314477"/>
      <w:bookmarkEnd w:id="376"/>
      <w:bookmarkStart w:id="377" w:name="_Toc184314476"/>
      <w:bookmarkEnd w:id="377"/>
      <w:bookmarkStart w:id="378" w:name="_Toc184308064"/>
      <w:bookmarkEnd w:id="378"/>
      <w:bookmarkStart w:id="379" w:name="_Toc184312068"/>
      <w:bookmarkEnd w:id="379"/>
      <w:bookmarkStart w:id="380" w:name="_Toc184314429"/>
      <w:bookmarkEnd w:id="380"/>
      <w:bookmarkStart w:id="381" w:name="_Toc184314460"/>
      <w:bookmarkEnd w:id="381"/>
      <w:bookmarkStart w:id="382" w:name="_Toc184314462"/>
      <w:bookmarkEnd w:id="382"/>
      <w:bookmarkStart w:id="383" w:name="_Toc184313290"/>
      <w:bookmarkEnd w:id="383"/>
      <w:bookmarkStart w:id="384" w:name="_Toc184313266"/>
      <w:bookmarkEnd w:id="384"/>
      <w:bookmarkStart w:id="385" w:name="_Toc184314472"/>
      <w:bookmarkEnd w:id="385"/>
      <w:bookmarkStart w:id="386" w:name="_Toc184308036"/>
      <w:bookmarkEnd w:id="386"/>
      <w:bookmarkStart w:id="387" w:name="_Toc184310319"/>
      <w:bookmarkEnd w:id="387"/>
      <w:bookmarkStart w:id="388" w:name="_Toc184312087"/>
      <w:bookmarkEnd w:id="388"/>
      <w:bookmarkStart w:id="389" w:name="_Toc184313282"/>
      <w:bookmarkEnd w:id="389"/>
      <w:bookmarkStart w:id="390" w:name="_Toc184313292"/>
      <w:bookmarkEnd w:id="390"/>
      <w:bookmarkStart w:id="391" w:name="_Toc184308058"/>
      <w:bookmarkEnd w:id="391"/>
      <w:bookmarkStart w:id="392" w:name="_Toc184314469"/>
      <w:bookmarkEnd w:id="392"/>
      <w:r>
        <w:rPr>
          <w:rFonts w:hint="eastAsia" w:ascii="宋体" w:hAnsi="宋体" w:cs="宋体"/>
          <w:b/>
          <w:color w:val="auto"/>
          <w:sz w:val="36"/>
          <w:szCs w:val="20"/>
          <w:highlight w:val="none"/>
        </w:rPr>
        <w:t xml:space="preserve"> 评审办法</w:t>
      </w:r>
    </w:p>
    <w:p w14:paraId="47062F0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5"/>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40"/>
        <w:gridCol w:w="622"/>
        <w:gridCol w:w="6365"/>
      </w:tblGrid>
      <w:tr w14:paraId="7B1B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1" w:type="dxa"/>
            <w:vAlign w:val="center"/>
          </w:tcPr>
          <w:p w14:paraId="23034B87">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040" w:type="dxa"/>
            <w:vAlign w:val="center"/>
          </w:tcPr>
          <w:p w14:paraId="1E9DB04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val="en-US" w:eastAsia="zh-CN"/>
              </w:rPr>
              <w:t>评分项目</w:t>
            </w:r>
          </w:p>
        </w:tc>
        <w:tc>
          <w:tcPr>
            <w:tcW w:w="622" w:type="dxa"/>
            <w:vAlign w:val="center"/>
          </w:tcPr>
          <w:p w14:paraId="3E457EE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val="en-US" w:eastAsia="zh-CN"/>
              </w:rPr>
              <w:t>分值</w:t>
            </w:r>
          </w:p>
        </w:tc>
        <w:tc>
          <w:tcPr>
            <w:tcW w:w="6365" w:type="dxa"/>
            <w:vAlign w:val="center"/>
          </w:tcPr>
          <w:p w14:paraId="0F66DFAB">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val="en-US" w:eastAsia="zh-CN"/>
              </w:rPr>
              <w:t>评分内容</w:t>
            </w:r>
          </w:p>
        </w:tc>
      </w:tr>
      <w:tr w14:paraId="0909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26D1D01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40" w:type="dxa"/>
            <w:vAlign w:val="center"/>
          </w:tcPr>
          <w:p w14:paraId="2B262787">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投标人业绩</w:t>
            </w:r>
          </w:p>
        </w:tc>
        <w:tc>
          <w:tcPr>
            <w:tcW w:w="622" w:type="dxa"/>
            <w:vAlign w:val="center"/>
          </w:tcPr>
          <w:p w14:paraId="45C48DF8">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3</w:t>
            </w:r>
          </w:p>
        </w:tc>
        <w:tc>
          <w:tcPr>
            <w:tcW w:w="6365" w:type="dxa"/>
            <w:vAlign w:val="center"/>
          </w:tcPr>
          <w:p w14:paraId="416739C8">
            <w:pPr>
              <w:tabs>
                <w:tab w:val="left" w:pos="4915"/>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年1月1日至投标截止日止（时间以</w:t>
            </w:r>
            <w:r>
              <w:rPr>
                <w:rFonts w:hint="eastAsia" w:ascii="宋体" w:hAnsi="宋体" w:eastAsia="宋体" w:cs="宋体"/>
                <w:color w:val="auto"/>
                <w:sz w:val="21"/>
                <w:szCs w:val="21"/>
                <w:highlight w:val="none"/>
                <w:lang w:val="en-US" w:eastAsia="zh-CN"/>
              </w:rPr>
              <w:t>合同签订时间</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完成过</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塑胶跑道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22FFA59">
            <w:pPr>
              <w:tabs>
                <w:tab w:val="left" w:pos="4915"/>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评分依据为：合同，否则该项业绩不予计分。</w:t>
            </w:r>
          </w:p>
        </w:tc>
      </w:tr>
      <w:tr w14:paraId="6473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1" w:type="dxa"/>
            <w:shd w:val="clear" w:color="auto" w:fill="auto"/>
            <w:vAlign w:val="center"/>
          </w:tcPr>
          <w:p w14:paraId="65EA48F2">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1040" w:type="dxa"/>
            <w:shd w:val="clear" w:color="auto" w:fill="auto"/>
            <w:vAlign w:val="center"/>
          </w:tcPr>
          <w:p w14:paraId="36681A59">
            <w:pPr>
              <w:tabs>
                <w:tab w:val="left" w:pos="4915"/>
              </w:tabs>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产品检测报告</w:t>
            </w:r>
            <w:r>
              <w:rPr>
                <w:rFonts w:hint="eastAsia" w:ascii="宋体" w:hAnsi="宋体" w:eastAsia="宋体" w:cs="宋体"/>
                <w:color w:val="auto"/>
                <w:kern w:val="0"/>
                <w:sz w:val="21"/>
                <w:szCs w:val="21"/>
                <w:highlight w:val="none"/>
                <w:lang w:val="en-US" w:eastAsia="zh-CN"/>
              </w:rPr>
              <w:t>及证书</w:t>
            </w:r>
          </w:p>
        </w:tc>
        <w:tc>
          <w:tcPr>
            <w:tcW w:w="622" w:type="dxa"/>
            <w:shd w:val="clear" w:color="auto" w:fill="auto"/>
            <w:vAlign w:val="center"/>
          </w:tcPr>
          <w:p w14:paraId="68F0AEC9">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w:t>
            </w:r>
          </w:p>
        </w:tc>
        <w:tc>
          <w:tcPr>
            <w:tcW w:w="6365" w:type="dxa"/>
            <w:shd w:val="clear" w:color="auto" w:fill="auto"/>
            <w:vAlign w:val="center"/>
          </w:tcPr>
          <w:p w14:paraId="6B925FE6">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所投塑胶跑道面层</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在辐照度（340nm）：0.51W/㎡、相对湿度（40-60）%，黑标温度（65±2）℃，降雨周期：18min/102min降雨/不降雨经过“3600小时”耐人工气候老化试验后，无明显剥落、4(S3级裂纹)，无气泡现象及邵D硬度的检测</w:t>
            </w:r>
            <w:r>
              <w:rPr>
                <w:rFonts w:hint="eastAsia" w:ascii="宋体" w:hAnsi="宋体" w:eastAsia="宋体" w:cs="宋体"/>
                <w:color w:val="auto"/>
                <w:sz w:val="21"/>
                <w:szCs w:val="21"/>
                <w:highlight w:val="none"/>
                <w:lang w:val="en-US" w:eastAsia="zh-CN"/>
              </w:rPr>
              <w:t>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得2分；</w:t>
            </w:r>
          </w:p>
          <w:p w14:paraId="5ACDCF2A">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所投塑胶跑道面层</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24项耐液体介质（耐沸水性、耐温水性、耐盐酸性、耐硝酸性、耐洗涤剂性、耐酒精性、耐砂浆性、耐人工汗液、耐硫酸性、耐乙酸性、耐柠檬酸性、耐清洗剂性、耐机油性、耐汽油性、耐柴油性、耐水性、耐碱性、耐盐水性、耐硝基性、耐醇性、耐污染性、耐酸雨性、耐十二烷基苯磺酸钠、耐挥发油性）的检测报告，</w:t>
            </w:r>
            <w:r>
              <w:rPr>
                <w:rFonts w:hint="eastAsia" w:ascii="宋体" w:hAnsi="宋体" w:eastAsia="宋体" w:cs="宋体"/>
                <w:color w:val="auto"/>
                <w:sz w:val="21"/>
                <w:szCs w:val="21"/>
                <w:highlight w:val="none"/>
                <w:lang w:val="en-US" w:eastAsia="zh-CN"/>
              </w:rPr>
              <w:t>得2分；</w:t>
            </w:r>
          </w:p>
          <w:p w14:paraId="405D615E">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所投</w:t>
            </w:r>
            <w:r>
              <w:rPr>
                <w:rFonts w:hint="eastAsia" w:ascii="宋体" w:hAnsi="宋体" w:eastAsia="宋体" w:cs="宋体"/>
                <w:color w:val="auto"/>
                <w:sz w:val="21"/>
                <w:szCs w:val="21"/>
                <w:highlight w:val="none"/>
                <w:lang w:val="en-US" w:eastAsia="zh-CN"/>
              </w:rPr>
              <w:t>硅PU提供在辐照度（340nm）：0.51W/㎡、相对湿度（40-60）%，黑标温度（65±2）℃，降雨周期：18min/102min降雨/不降雨，经过“3600小时”耐人工气候老化试验后，无起泡、无明显剥落、无裂纹现象及邵D硬度的检测</w:t>
            </w:r>
            <w:r>
              <w:rPr>
                <w:rFonts w:hint="eastAsia" w:ascii="宋体" w:hAnsi="宋体" w:eastAsia="宋体" w:cs="宋体"/>
                <w:color w:val="auto"/>
                <w:sz w:val="21"/>
                <w:szCs w:val="21"/>
                <w:highlight w:val="none"/>
                <w:lang w:eastAsia="zh-CN"/>
              </w:rPr>
              <w:t>报告，</w:t>
            </w:r>
            <w:r>
              <w:rPr>
                <w:rFonts w:hint="eastAsia" w:ascii="宋体" w:hAnsi="宋体" w:eastAsia="宋体" w:cs="宋体"/>
                <w:color w:val="auto"/>
                <w:sz w:val="21"/>
                <w:szCs w:val="21"/>
                <w:highlight w:val="none"/>
                <w:lang w:val="en-US" w:eastAsia="zh-CN"/>
              </w:rPr>
              <w:t>得2分；</w:t>
            </w:r>
          </w:p>
          <w:p w14:paraId="380009FB">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所投</w:t>
            </w:r>
            <w:r>
              <w:rPr>
                <w:rFonts w:hint="eastAsia" w:ascii="宋体" w:hAnsi="宋体" w:eastAsia="宋体" w:cs="宋体"/>
                <w:color w:val="auto"/>
                <w:sz w:val="21"/>
                <w:szCs w:val="21"/>
                <w:highlight w:val="none"/>
                <w:lang w:val="en-US" w:eastAsia="zh-CN"/>
              </w:rPr>
              <w:t>硅PU提供经过7种老化（氙灯老化≥200小时、紫外老化≥200小时、盐雾试验≥200小时、火焰炭弧灯老化≥200小时，湿热老化≥200小时，太阳辐射老化试验≥200小时、臭氧老化≥200小时）起泡等级评级无起泡、开裂数量评级0级无可见裂纹，开裂大小评级0级不可见，剥落等级评级0级无剥落、粉化等级评级0级无粉化的检测</w:t>
            </w:r>
            <w:r>
              <w:rPr>
                <w:rFonts w:hint="eastAsia" w:ascii="宋体" w:hAnsi="宋体" w:eastAsia="宋体" w:cs="宋体"/>
                <w:color w:val="auto"/>
                <w:sz w:val="21"/>
                <w:szCs w:val="21"/>
                <w:highlight w:val="none"/>
                <w:lang w:eastAsia="zh-CN"/>
              </w:rPr>
              <w:t>报告，</w:t>
            </w:r>
            <w:r>
              <w:rPr>
                <w:rFonts w:hint="eastAsia" w:ascii="宋体" w:hAnsi="宋体" w:eastAsia="宋体" w:cs="宋体"/>
                <w:color w:val="auto"/>
                <w:sz w:val="21"/>
                <w:szCs w:val="21"/>
                <w:highlight w:val="none"/>
                <w:lang w:val="en-US" w:eastAsia="zh-CN"/>
              </w:rPr>
              <w:t>得2分。</w:t>
            </w:r>
          </w:p>
          <w:p w14:paraId="4D671153">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上述均需提供第三方检测机构出具的质量检验检测报告，检测报告具有CMA 或CNAS 的认证，认证报告中应包括上述参数要求。</w:t>
            </w:r>
          </w:p>
        </w:tc>
      </w:tr>
      <w:tr w14:paraId="5799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81" w:type="dxa"/>
            <w:shd w:val="clear" w:color="auto" w:fill="auto"/>
            <w:vAlign w:val="center"/>
          </w:tcPr>
          <w:p w14:paraId="496F06DB">
            <w:pPr>
              <w:spacing w:line="24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1040" w:type="dxa"/>
            <w:shd w:val="clear" w:color="auto" w:fill="auto"/>
            <w:vAlign w:val="center"/>
          </w:tcPr>
          <w:p w14:paraId="340A9650">
            <w:pPr>
              <w:tabs>
                <w:tab w:val="left" w:pos="4915"/>
              </w:tabs>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质保期</w:t>
            </w:r>
          </w:p>
        </w:tc>
        <w:tc>
          <w:tcPr>
            <w:tcW w:w="622" w:type="dxa"/>
            <w:shd w:val="clear" w:color="auto" w:fill="auto"/>
            <w:vAlign w:val="center"/>
          </w:tcPr>
          <w:p w14:paraId="3691C46E">
            <w:pPr>
              <w:spacing w:line="24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6365" w:type="dxa"/>
            <w:shd w:val="clear" w:color="auto" w:fill="auto"/>
            <w:vAlign w:val="center"/>
          </w:tcPr>
          <w:p w14:paraId="2FE0B510">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免费质保期两年者不得分，每增加6个月加0.5分，最高得3分。</w:t>
            </w:r>
          </w:p>
        </w:tc>
      </w:tr>
      <w:tr w14:paraId="7BB4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39D64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040" w:type="dxa"/>
            <w:vAlign w:val="center"/>
          </w:tcPr>
          <w:p w14:paraId="6DCEF3B8">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rPr>
              <w:t>样品</w:t>
            </w:r>
          </w:p>
        </w:tc>
        <w:tc>
          <w:tcPr>
            <w:tcW w:w="622" w:type="dxa"/>
            <w:vAlign w:val="center"/>
          </w:tcPr>
          <w:p w14:paraId="21DBDC55">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365" w:type="dxa"/>
            <w:vAlign w:val="center"/>
          </w:tcPr>
          <w:p w14:paraId="43B185BE">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根据投标样品色彩鲜艳饱和度、密度、厚度、背胶、摩擦后色牢度等要求进行评分，最高得8分，不提供不得分。</w:t>
            </w:r>
          </w:p>
          <w:p w14:paraId="718768B8">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15mm全塑型塑胶面层一块（规格200×300mm）</w:t>
            </w:r>
          </w:p>
          <w:p w14:paraId="579B6F80">
            <w:pPr>
              <w:tabs>
                <w:tab w:val="left" w:pos="4915"/>
              </w:tabs>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5mm硅PU面层一块（规格200×300mm）</w:t>
            </w:r>
          </w:p>
          <w:p w14:paraId="3EC102F4">
            <w:pPr>
              <w:tabs>
                <w:tab w:val="left" w:pos="4915"/>
              </w:tabs>
              <w:spacing w:line="240" w:lineRule="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13mm渗水型EPDM面层一块（规格200×300mm）</w:t>
            </w:r>
          </w:p>
        </w:tc>
      </w:tr>
      <w:tr w14:paraId="019F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4049DF1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040" w:type="dxa"/>
            <w:vAlign w:val="center"/>
          </w:tcPr>
          <w:p w14:paraId="58F23389">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项目现场情况了解及分析</w:t>
            </w:r>
          </w:p>
        </w:tc>
        <w:tc>
          <w:tcPr>
            <w:tcW w:w="622" w:type="dxa"/>
            <w:vAlign w:val="center"/>
          </w:tcPr>
          <w:p w14:paraId="41B90A51">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365" w:type="dxa"/>
            <w:vAlign w:val="center"/>
          </w:tcPr>
          <w:p w14:paraId="0F8CF201">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根据供应商分析本项目的实际</w:t>
            </w:r>
            <w:r>
              <w:rPr>
                <w:rFonts w:hint="eastAsia" w:ascii="宋体" w:hAnsi="宋体" w:eastAsia="宋体" w:cs="宋体"/>
                <w:color w:val="auto"/>
                <w:sz w:val="21"/>
                <w:szCs w:val="21"/>
                <w:highlight w:val="none"/>
                <w:lang w:val="en-US" w:eastAsia="zh-CN"/>
              </w:rPr>
              <w:t>现场情况及分析说明，说明情况符合实际且对用户需求理解到位、了解明确</w:t>
            </w:r>
            <w:r>
              <w:rPr>
                <w:rFonts w:hint="eastAsia" w:ascii="宋体" w:hAnsi="宋体" w:eastAsia="宋体" w:cs="宋体"/>
                <w:color w:val="auto"/>
                <w:sz w:val="21"/>
                <w:szCs w:val="21"/>
                <w:highlight w:val="none"/>
                <w:lang w:eastAsia="zh-CN"/>
              </w:rPr>
              <w:t>进行评议：</w:t>
            </w:r>
          </w:p>
          <w:p w14:paraId="03AA3B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DD9CFB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FEA47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描述一般，针对性一般的，得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2C00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欠缺，无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得1分；</w:t>
            </w:r>
          </w:p>
          <w:p w14:paraId="2FA0B56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未提供相关内容不得分。</w:t>
            </w:r>
          </w:p>
        </w:tc>
      </w:tr>
      <w:tr w14:paraId="56D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81" w:type="dxa"/>
            <w:vAlign w:val="center"/>
          </w:tcPr>
          <w:p w14:paraId="0E5467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040" w:type="dxa"/>
            <w:vAlign w:val="center"/>
          </w:tcPr>
          <w:p w14:paraId="4415D22D">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施工方案</w:t>
            </w:r>
          </w:p>
        </w:tc>
        <w:tc>
          <w:tcPr>
            <w:tcW w:w="622" w:type="dxa"/>
            <w:vAlign w:val="center"/>
          </w:tcPr>
          <w:p w14:paraId="45B10AD5">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4</w:t>
            </w:r>
          </w:p>
        </w:tc>
        <w:tc>
          <w:tcPr>
            <w:tcW w:w="6365" w:type="dxa"/>
            <w:vAlign w:val="center"/>
          </w:tcPr>
          <w:p w14:paraId="6A1A5576">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根据采购人提供的施工图，供应商需针对图纸提出整体施工方案，对于方案的完整性、施工措施、可执行力度进行评分：</w:t>
            </w:r>
          </w:p>
          <w:p w14:paraId="0E9314D8">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①施工方案内容详实、施工措施得力，可执行力度高，得4分；</w:t>
            </w:r>
          </w:p>
          <w:p w14:paraId="6FFB64DB">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②施工方案内容较详实，施工措施可行，可执行力度较高，得3分；</w:t>
            </w:r>
          </w:p>
          <w:p w14:paraId="0D83AC19">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③施工方案内容完整但不够详细，施工措施敷衍，可执行力较低，得2分；</w:t>
            </w:r>
          </w:p>
          <w:p w14:paraId="02B842D4">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④施工方案内容欠缺，施工措施欠缺，基本无可执行力，得1分；</w:t>
            </w:r>
          </w:p>
          <w:p w14:paraId="010DC5CE">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kern w:val="2"/>
                <w:sz w:val="21"/>
                <w:szCs w:val="21"/>
                <w:highlight w:val="none"/>
                <w:lang w:val="en-US" w:eastAsia="zh-CN" w:bidi="ar-SA"/>
              </w:rPr>
              <w:t>未提供相关内容不得分</w:t>
            </w:r>
            <w:r>
              <w:rPr>
                <w:rFonts w:hint="eastAsia" w:ascii="宋体" w:hAnsi="宋体" w:eastAsia="宋体" w:cs="宋体"/>
                <w:color w:val="auto"/>
                <w:sz w:val="21"/>
                <w:szCs w:val="21"/>
                <w:highlight w:val="none"/>
                <w:lang w:val="en-US" w:eastAsia="zh-CN"/>
              </w:rPr>
              <w:t>。</w:t>
            </w:r>
          </w:p>
        </w:tc>
      </w:tr>
      <w:tr w14:paraId="1BD0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81" w:type="dxa"/>
            <w:vAlign w:val="center"/>
          </w:tcPr>
          <w:p w14:paraId="3A9443C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040" w:type="dxa"/>
            <w:vAlign w:val="center"/>
          </w:tcPr>
          <w:p w14:paraId="57732BDD">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方案各工程关键节点</w:t>
            </w:r>
          </w:p>
        </w:tc>
        <w:tc>
          <w:tcPr>
            <w:tcW w:w="622" w:type="dxa"/>
            <w:vAlign w:val="center"/>
          </w:tcPr>
          <w:p w14:paraId="29CAF319">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365" w:type="dxa"/>
            <w:vAlign w:val="center"/>
          </w:tcPr>
          <w:p w14:paraId="4CB3BADE">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根据采购人提供的施工图，供应商需针对施工工艺</w:t>
            </w:r>
            <w:r>
              <w:rPr>
                <w:rFonts w:hint="eastAsia" w:ascii="宋体" w:hAnsi="宋体" w:eastAsia="宋体" w:cs="宋体"/>
                <w:snapToGrid w:val="0"/>
                <w:color w:val="auto"/>
                <w:kern w:val="2"/>
                <w:sz w:val="21"/>
                <w:szCs w:val="21"/>
                <w:highlight w:val="none"/>
                <w:lang w:val="en-US" w:eastAsia="zh-CN" w:bidi="ar-SA"/>
              </w:rPr>
              <w:t>方案各工程关键节点进行评议：</w:t>
            </w:r>
          </w:p>
          <w:p w14:paraId="21342CDB">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①方案各工程关键节点分析准确、把控得当的、能保证项目顺利实施的得5分；</w:t>
            </w:r>
          </w:p>
          <w:p w14:paraId="02930C3E">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②方案各工程关键节点能满足基本需求能，保证项目顺利实施的得4分；</w:t>
            </w:r>
          </w:p>
          <w:p w14:paraId="7C58C163">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③方案能满足本工程的基本需求，工程关键节点把控略有欠缺的得3分；</w:t>
            </w:r>
          </w:p>
          <w:p w14:paraId="17F8B33E">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④方案存在明显缺漏或过于笼统没有针对性，存在较多的不足，可行性差的得2分；</w:t>
            </w:r>
          </w:p>
          <w:p w14:paraId="60A6B3CC">
            <w:pPr>
              <w:pStyle w:val="973"/>
              <w:spacing w:line="240" w:lineRule="auto"/>
              <w:ind w:left="0" w:leftChars="0" w:firstLine="0" w:firstLineChars="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⑤方案与实际情况存在一定偏差，难以保证项目顺利实施的得1分；</w:t>
            </w:r>
          </w:p>
          <w:p w14:paraId="766EDB2B">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
                <w:sz w:val="21"/>
                <w:szCs w:val="21"/>
                <w:highlight w:val="none"/>
                <w:lang w:val="en-US" w:eastAsia="zh-CN" w:bidi="ar-SA"/>
              </w:rPr>
              <w:t>未提供相关内容不得分。</w:t>
            </w:r>
          </w:p>
        </w:tc>
      </w:tr>
      <w:tr w14:paraId="667D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0A5DC42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040" w:type="dxa"/>
            <w:vAlign w:val="center"/>
          </w:tcPr>
          <w:p w14:paraId="347F2924">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施工机械设备的选用和布置</w:t>
            </w:r>
          </w:p>
        </w:tc>
        <w:tc>
          <w:tcPr>
            <w:tcW w:w="622" w:type="dxa"/>
            <w:vAlign w:val="center"/>
          </w:tcPr>
          <w:p w14:paraId="594A3367">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365" w:type="dxa"/>
            <w:vAlign w:val="center"/>
          </w:tcPr>
          <w:p w14:paraId="7CEDC7B9">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施工机械设备的选用和布置</w:t>
            </w:r>
            <w:r>
              <w:rPr>
                <w:rFonts w:hint="eastAsia" w:ascii="宋体" w:hAnsi="宋体" w:eastAsia="宋体" w:cs="宋体"/>
                <w:snapToGrid w:val="0"/>
                <w:color w:val="auto"/>
                <w:kern w:val="2"/>
                <w:sz w:val="21"/>
                <w:szCs w:val="21"/>
                <w:highlight w:val="none"/>
                <w:lang w:val="en-US" w:eastAsia="zh-CN" w:bidi="ar-SA"/>
              </w:rPr>
              <w:t>进行评议：</w:t>
            </w:r>
          </w:p>
          <w:p w14:paraId="05AE8446">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①施工机械设备种类齐全、规格型号较新、能保证项目顺利实施的得5分；</w:t>
            </w:r>
          </w:p>
          <w:p w14:paraId="77E1993B">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②施工机械设备种类齐全、但部分非主体设备略为陈旧的得4分；</w:t>
            </w:r>
          </w:p>
          <w:p w14:paraId="3F6B633F">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③施工机械设备种类较齐全、设备略为陈旧，但能保证项目顺利实施的得3分</w:t>
            </w:r>
          </w:p>
          <w:p w14:paraId="2E21BAE3">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④施工机械设备不全，但能保证项目顺利实施的的得2分</w:t>
            </w:r>
          </w:p>
          <w:p w14:paraId="03B9FF59">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⑤施工机械设备不全、或陈旧落后难以保证项目顺利实施的得1分。</w:t>
            </w:r>
          </w:p>
          <w:p w14:paraId="78673583">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提供施工机械设备清单。未提供清单的不得分。</w:t>
            </w:r>
          </w:p>
        </w:tc>
      </w:tr>
      <w:tr w14:paraId="2832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81" w:type="dxa"/>
            <w:vAlign w:val="center"/>
          </w:tcPr>
          <w:p w14:paraId="1C97CF5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040" w:type="dxa"/>
            <w:vAlign w:val="center"/>
          </w:tcPr>
          <w:p w14:paraId="5D177E95">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施工进度计划及保证措施</w:t>
            </w:r>
          </w:p>
        </w:tc>
        <w:tc>
          <w:tcPr>
            <w:tcW w:w="622" w:type="dxa"/>
            <w:vAlign w:val="center"/>
          </w:tcPr>
          <w:p w14:paraId="313498E6">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5</w:t>
            </w:r>
          </w:p>
        </w:tc>
        <w:tc>
          <w:tcPr>
            <w:tcW w:w="6365" w:type="dxa"/>
            <w:vAlign w:val="center"/>
          </w:tcPr>
          <w:p w14:paraId="276C98E1">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根据供应商提供的施工进度计划安排（时间节点安排、保障措施等）</w:t>
            </w:r>
            <w:r>
              <w:rPr>
                <w:rFonts w:hint="eastAsia" w:ascii="宋体" w:hAnsi="宋体" w:eastAsia="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741258C6">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①施工进度计划安排详实、内容完整，时间节点明确，保障措施得力，可执行力度高，得5分；</w:t>
            </w:r>
          </w:p>
          <w:p w14:paraId="13F24954">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②施工进度计划安排较详细、内容充分，时间节点较明确，保障措施可行，可执行力度较高，得4分；</w:t>
            </w:r>
          </w:p>
          <w:p w14:paraId="05353597">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③施工进度计划安排较详细、内容较多，时间节点基本明确，保障措施基本可行，可执行力较低，得3分；</w:t>
            </w:r>
          </w:p>
          <w:p w14:paraId="64676111">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④施工进度计划较简单、内容较少，时间节点模糊，保障措施敷衍，可执行力低，得2分；</w:t>
            </w:r>
          </w:p>
          <w:p w14:paraId="617CEF7A">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⑤施工进度计划简单、内容少，时间节点不清晰，保障措施欠缺，基本无可执行力，得1分；</w:t>
            </w:r>
          </w:p>
          <w:p w14:paraId="25CFEA6A">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12CB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681" w:type="dxa"/>
            <w:vAlign w:val="center"/>
          </w:tcPr>
          <w:p w14:paraId="0FB551A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040" w:type="dxa"/>
            <w:vAlign w:val="center"/>
          </w:tcPr>
          <w:p w14:paraId="61223A70">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施工质量保证措施</w:t>
            </w:r>
          </w:p>
        </w:tc>
        <w:tc>
          <w:tcPr>
            <w:tcW w:w="622" w:type="dxa"/>
            <w:vAlign w:val="center"/>
          </w:tcPr>
          <w:p w14:paraId="4C4F506E">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5</w:t>
            </w:r>
          </w:p>
        </w:tc>
        <w:tc>
          <w:tcPr>
            <w:tcW w:w="6365" w:type="dxa"/>
            <w:vAlign w:val="center"/>
          </w:tcPr>
          <w:p w14:paraId="436A02B6">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根据采购人提供的施工图，</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施工质量保证措施（包括但不仅限于材料及设备质量保证措施等）</w:t>
            </w:r>
            <w:r>
              <w:rPr>
                <w:rFonts w:hint="eastAsia" w:ascii="宋体" w:hAnsi="宋体" w:eastAsia="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6D176E58">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①施工质量保证措施方案详实、内容完整，针对性强，可执行力度高，得5分；</w:t>
            </w:r>
          </w:p>
          <w:p w14:paraId="54704E22">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②施工质量保证措施方案较详细、内容充分，有一定针对性，可执行力度较高，得4分；</w:t>
            </w:r>
          </w:p>
          <w:p w14:paraId="0E5B7337">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③施工质量保证措施方案较详细、内容较多，缺乏针对性，可执行力较低，得3分；</w:t>
            </w:r>
          </w:p>
          <w:p w14:paraId="6AE77215">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④施工质量保证措施方案较简单、内容较少，无针对性，可执行力低，得2分；</w:t>
            </w:r>
          </w:p>
          <w:p w14:paraId="5F8495D2">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⑤施工质量保证措施方案简单、内容少，无针对性，基本无可执行力，得1分；</w:t>
            </w:r>
          </w:p>
          <w:p w14:paraId="21FD1BCA">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2149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81" w:type="dxa"/>
            <w:vAlign w:val="center"/>
          </w:tcPr>
          <w:p w14:paraId="32E21F3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040" w:type="dxa"/>
            <w:vAlign w:val="center"/>
          </w:tcPr>
          <w:p w14:paraId="3048E178">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bCs/>
                <w:color w:val="auto"/>
                <w:sz w:val="21"/>
                <w:szCs w:val="21"/>
                <w:highlight w:val="none"/>
                <w:lang w:val="en-US" w:eastAsia="zh-CN"/>
              </w:rPr>
              <w:t>措施</w:t>
            </w:r>
          </w:p>
        </w:tc>
        <w:tc>
          <w:tcPr>
            <w:tcW w:w="622" w:type="dxa"/>
            <w:vAlign w:val="center"/>
          </w:tcPr>
          <w:p w14:paraId="0C5A3EDB">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5</w:t>
            </w:r>
          </w:p>
        </w:tc>
        <w:tc>
          <w:tcPr>
            <w:tcW w:w="6365" w:type="dxa"/>
            <w:vAlign w:val="center"/>
          </w:tcPr>
          <w:p w14:paraId="010F7D14">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根据供应商提供的安全生产、文明施工措施进行综合评议：</w:t>
            </w:r>
          </w:p>
          <w:p w14:paraId="099D2A68">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拟定的安全生产、文明施工措施方案详实、内容完整，针对性强，可执行力度高，得5分；</w:t>
            </w:r>
          </w:p>
          <w:p w14:paraId="7E5FF888">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bCs/>
                <w:color w:val="auto"/>
                <w:sz w:val="21"/>
                <w:szCs w:val="21"/>
                <w:highlight w:val="none"/>
                <w:lang w:val="en-US" w:eastAsia="zh-CN"/>
              </w:rPr>
              <w:t>拟定的安全生产、文明施工措施方案方案较详细、内容充分，有一定针对性，可执行力度较高，得4分；</w:t>
            </w:r>
          </w:p>
          <w:p w14:paraId="172501DD">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3）拟定的安全生产、文明施工措施方案较详细、内容较多，缺乏针对性，可执行力较低，得3分；</w:t>
            </w:r>
          </w:p>
          <w:p w14:paraId="7275BFB5">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4）拟定的安全生产、文明施工措施方案</w:t>
            </w:r>
            <w:r>
              <w:rPr>
                <w:rFonts w:hint="eastAsia" w:ascii="宋体" w:hAnsi="宋体" w:eastAsia="宋体" w:cs="宋体"/>
                <w:color w:val="auto"/>
                <w:sz w:val="21"/>
                <w:szCs w:val="21"/>
                <w:highlight w:val="none"/>
              </w:rPr>
              <w:t>较简单、内容较少，无针对性，可执行力低，得2分；</w:t>
            </w:r>
          </w:p>
          <w:p w14:paraId="34D6F06D">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5）拟定的安全生产、文明施工措施方案</w:t>
            </w:r>
            <w:r>
              <w:rPr>
                <w:rFonts w:hint="eastAsia" w:ascii="宋体" w:hAnsi="宋体" w:eastAsia="宋体" w:cs="宋体"/>
                <w:color w:val="auto"/>
                <w:sz w:val="21"/>
                <w:szCs w:val="21"/>
                <w:highlight w:val="none"/>
              </w:rPr>
              <w:t>简单、内容少，无针对性，基本无可执行力，得1分；</w:t>
            </w:r>
          </w:p>
          <w:p w14:paraId="0A6BBE6F">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lang w:val="en-US" w:eastAsia="zh-CN"/>
              </w:rPr>
              <w:t>未提供相关内容不得分。</w:t>
            </w:r>
          </w:p>
        </w:tc>
      </w:tr>
      <w:tr w14:paraId="35BD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64417902">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1040" w:type="dxa"/>
            <w:vAlign w:val="center"/>
          </w:tcPr>
          <w:p w14:paraId="784DC49E">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项目团队</w:t>
            </w:r>
          </w:p>
        </w:tc>
        <w:tc>
          <w:tcPr>
            <w:tcW w:w="622" w:type="dxa"/>
            <w:vAlign w:val="center"/>
          </w:tcPr>
          <w:p w14:paraId="179CA6FD">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6365" w:type="dxa"/>
            <w:vAlign w:val="center"/>
          </w:tcPr>
          <w:p w14:paraId="7AB9AFA1">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其他施工人员配备</w:t>
            </w:r>
            <w:r>
              <w:rPr>
                <w:rFonts w:hint="eastAsia" w:ascii="宋体" w:hAnsi="宋体" w:eastAsia="宋体" w:cs="宋体"/>
                <w:bCs/>
                <w:color w:val="auto"/>
                <w:sz w:val="21"/>
                <w:szCs w:val="21"/>
                <w:highlight w:val="none"/>
                <w:lang w:val="en-US" w:eastAsia="zh-CN"/>
              </w:rPr>
              <w:t>情况</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根据投标人提供的拟派本项目除项目经理外的其他管理人员</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包括但不限于施工员、质量员等</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的技术能力、工作履历、类似项目从业经验等情况进行评议：</w:t>
            </w:r>
          </w:p>
          <w:p w14:paraId="53CA39C2">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①拟派人员配置充足、专业配置合理的，得5分；</w:t>
            </w:r>
          </w:p>
          <w:p w14:paraId="068D7BE5">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②拟派人员配置较充足、专业配置较合理的，得4分；</w:t>
            </w:r>
          </w:p>
          <w:p w14:paraId="1343ECC7">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③拟派人员配置可基本满足施工需要、专业配置基本合理的，得3分；</w:t>
            </w:r>
          </w:p>
          <w:p w14:paraId="2D99D3BD">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④拟派人员配置和专业配置存在缺陷或瑕疵的，得2分；</w:t>
            </w:r>
          </w:p>
          <w:p w14:paraId="3CEB2954">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⑤拟派管理人员配置可能无法满足施工需要、专业配置不合理的，得1分；</w:t>
            </w:r>
          </w:p>
          <w:p w14:paraId="30364DC0">
            <w:pPr>
              <w:keepNext w:val="0"/>
              <w:keepLines w:val="0"/>
              <w:pageBreakBefore w:val="0"/>
              <w:widowControl w:val="0"/>
              <w:kinsoku/>
              <w:wordWrap/>
              <w:overflowPunct/>
              <w:topLinePunct w:val="0"/>
              <w:bidi w:val="0"/>
              <w:spacing w:line="240" w:lineRule="auto"/>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未提供相关内容不得分。</w:t>
            </w:r>
          </w:p>
        </w:tc>
      </w:tr>
      <w:tr w14:paraId="5BAE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1" w:type="dxa"/>
            <w:vAlign w:val="center"/>
          </w:tcPr>
          <w:p w14:paraId="1E2D7DB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w:t>
            </w:r>
          </w:p>
        </w:tc>
        <w:tc>
          <w:tcPr>
            <w:tcW w:w="1040" w:type="dxa"/>
            <w:vAlign w:val="center"/>
          </w:tcPr>
          <w:p w14:paraId="45D3A553">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环保管理体系和措施</w:t>
            </w:r>
          </w:p>
        </w:tc>
        <w:tc>
          <w:tcPr>
            <w:tcW w:w="622" w:type="dxa"/>
            <w:vAlign w:val="center"/>
          </w:tcPr>
          <w:p w14:paraId="1CB970D4">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5</w:t>
            </w:r>
          </w:p>
        </w:tc>
        <w:tc>
          <w:tcPr>
            <w:tcW w:w="6365" w:type="dxa"/>
            <w:vAlign w:val="center"/>
          </w:tcPr>
          <w:p w14:paraId="76744F8A">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根据供应商提供的环保管理措施（包括但不仅限于防噪音、防扬尘、防灯光污染、防刺鼻气味等施工环境维护保障措施等）</w:t>
            </w:r>
            <w:r>
              <w:rPr>
                <w:rFonts w:hint="eastAsia" w:ascii="宋体" w:hAnsi="宋体" w:eastAsia="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56C65AF3">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①施工环保管理措施完善，防噪音、防扬尘、防灯光污染、防刺鼻气味等施工环境维护保障措施可行的，得5分；</w:t>
            </w:r>
          </w:p>
          <w:p w14:paraId="25859EA0">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②施工环保管理措施较完善，防噪音、防扬尘、防灯光污染、防刺鼻气味等施工环境维护保障措施基本可行的，得4分；</w:t>
            </w:r>
          </w:p>
          <w:p w14:paraId="107F4B88">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③施工环保管理措施一般，防噪音、防扬尘、防灯光污染、防刺鼻气味等施工环境维护保障措施存在较低风险的，得3分；</w:t>
            </w:r>
          </w:p>
          <w:p w14:paraId="11B7BA17">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④施工环保管理措施较简单，防噪音、防扬尘、防灯光污染、防刺鼻气味等施工环境维护保障措施存在较高风险的，得2分；</w:t>
            </w:r>
          </w:p>
          <w:p w14:paraId="1E6829B4">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⑤施工环保管理措施简单，防噪音、防扬尘、防灯光污染、防刺鼻气味等施工环境维护保障措施不可行且存在风险的，得1分；</w:t>
            </w:r>
          </w:p>
          <w:p w14:paraId="4D6BB34A">
            <w:pPr>
              <w:keepNext w:val="0"/>
              <w:keepLines w:val="0"/>
              <w:pageBreakBefore w:val="0"/>
              <w:widowControl w:val="0"/>
              <w:kinsoku/>
              <w:wordWrap/>
              <w:overflowPunct/>
              <w:topLinePunct w:val="0"/>
              <w:bidi w:val="0"/>
              <w:spacing w:line="240" w:lineRule="auto"/>
              <w:ind w:left="0" w:firstLine="0" w:firstLineChars="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5B9D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Align w:val="center"/>
          </w:tcPr>
          <w:p w14:paraId="63D16E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w:t>
            </w:r>
          </w:p>
        </w:tc>
        <w:tc>
          <w:tcPr>
            <w:tcW w:w="1040" w:type="dxa"/>
            <w:vAlign w:val="center"/>
          </w:tcPr>
          <w:p w14:paraId="52410421">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突发事件应急预案</w:t>
            </w:r>
          </w:p>
        </w:tc>
        <w:tc>
          <w:tcPr>
            <w:tcW w:w="622" w:type="dxa"/>
            <w:vAlign w:val="center"/>
          </w:tcPr>
          <w:p w14:paraId="18E8BDF8">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5</w:t>
            </w:r>
          </w:p>
        </w:tc>
        <w:tc>
          <w:tcPr>
            <w:tcW w:w="6365" w:type="dxa"/>
            <w:vAlign w:val="center"/>
          </w:tcPr>
          <w:p w14:paraId="3708B978">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根据供应商提供的突发事件应急措施（包括但不仅限于发生火灾、触电、机械伤害、化学品伤害等事故的逃生和急救方案等）进行评议：</w:t>
            </w:r>
          </w:p>
          <w:p w14:paraId="5AA07EE5">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①应急措施方案完善，发生火灾、触电、机械伤害、化学品伤害等事故的逃生和急救方案具体有效，措施得力，可执行力度高的，得5分；</w:t>
            </w:r>
          </w:p>
          <w:p w14:paraId="7FFEE303">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②应急措施方案较完善，发生火灾、触电、机械伤害、化学品伤害等事故的逃生和急救方案措施得当，可执行力度较高的，得4分；</w:t>
            </w:r>
          </w:p>
          <w:p w14:paraId="19BB42CB">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③应急措施方案内容一般，发生火灾、触电、机械伤害、化学品伤害等事故的逃生和急救方案有较高成功率，可执行力一般的，得3分；</w:t>
            </w:r>
          </w:p>
          <w:p w14:paraId="4797BD6A">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④应急措施方案内容较简单，发生火灾、触电、机械伤害、化学品伤害等事故的逃生和急救方案成功率低，可执行力低的，得2分；</w:t>
            </w:r>
          </w:p>
          <w:p w14:paraId="0E9D7C1A">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⑤应急措施方案内容简单，发生火灾、触电、机械伤害、化学品伤害等事故的逃生和急救方案无效，基本无可执行力的，得1分；</w:t>
            </w:r>
          </w:p>
          <w:p w14:paraId="5F93C192">
            <w:pPr>
              <w:pStyle w:val="33"/>
              <w:keepNext w:val="0"/>
              <w:keepLines w:val="0"/>
              <w:pageBreakBefore w:val="0"/>
              <w:widowControl w:val="0"/>
              <w:kinsoku/>
              <w:wordWrap/>
              <w:overflowPunct/>
              <w:topLinePunct w:val="0"/>
              <w:bidi w:val="0"/>
              <w:adjustRightInd w:val="0"/>
              <w:snapToGrid w:val="0"/>
              <w:spacing w:before="0" w:after="0" w:line="240" w:lineRule="auto"/>
              <w:ind w:left="0" w:leftChars="0" w:firstLine="0" w:firstLineChars="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未提供相关内容不得分。</w:t>
            </w:r>
          </w:p>
        </w:tc>
      </w:tr>
      <w:tr w14:paraId="5B11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81" w:type="dxa"/>
            <w:shd w:val="clear" w:color="auto" w:fill="auto"/>
            <w:vAlign w:val="center"/>
          </w:tcPr>
          <w:p w14:paraId="60307D46">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15</w:t>
            </w:r>
          </w:p>
        </w:tc>
        <w:tc>
          <w:tcPr>
            <w:tcW w:w="1040" w:type="dxa"/>
            <w:shd w:val="clear" w:color="auto" w:fill="auto"/>
            <w:vAlign w:val="center"/>
          </w:tcPr>
          <w:p w14:paraId="7107BF6A">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价格部分</w:t>
            </w:r>
          </w:p>
        </w:tc>
        <w:tc>
          <w:tcPr>
            <w:tcW w:w="622" w:type="dxa"/>
            <w:shd w:val="clear" w:color="auto" w:fill="auto"/>
            <w:vAlign w:val="center"/>
          </w:tcPr>
          <w:p w14:paraId="4EA34FE1">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30</w:t>
            </w:r>
          </w:p>
        </w:tc>
        <w:tc>
          <w:tcPr>
            <w:tcW w:w="6365" w:type="dxa"/>
            <w:vAlign w:val="center"/>
          </w:tcPr>
          <w:p w14:paraId="27611FFE">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满足采购文件要求且最低的参与评审价格为评标基准价，其价格分为满分30分。</w:t>
            </w:r>
          </w:p>
          <w:p w14:paraId="54151B94">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其余供应商的价格分以下列公式计算：</w:t>
            </w:r>
          </w:p>
          <w:p w14:paraId="48CFE178">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价格分得分＝[评标基准价/参与评审的价格]×30</w:t>
            </w:r>
          </w:p>
          <w:p w14:paraId="45CA21ED">
            <w:pPr>
              <w:tabs>
                <w:tab w:val="left" w:pos="4915"/>
              </w:tabs>
              <w:spacing w:line="24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zh-CN" w:eastAsia="zh-CN" w:bidi="ar-SA"/>
              </w:rPr>
              <w:t>以最终报价为评审依据。</w:t>
            </w:r>
          </w:p>
        </w:tc>
      </w:tr>
    </w:tbl>
    <w:p w14:paraId="754254AB">
      <w:pPr>
        <w:snapToGrid w:val="0"/>
        <w:spacing w:line="360" w:lineRule="auto"/>
        <w:rPr>
          <w:rFonts w:hint="eastAsia" w:ascii="宋体" w:hAnsi="宋体" w:cs="宋体"/>
          <w:color w:val="auto"/>
          <w:sz w:val="20"/>
          <w:szCs w:val="20"/>
          <w:highlight w:val="none"/>
          <w:shd w:val="clear" w:color="auto" w:fill="FFFFFF"/>
        </w:rPr>
      </w:pPr>
    </w:p>
    <w:p w14:paraId="7BA08925">
      <w:pPr>
        <w:jc w:val="left"/>
        <w:rPr>
          <w:rFonts w:ascii="宋体" w:hAnsi="宋体" w:cs="宋体"/>
          <w:b/>
          <w:color w:val="auto"/>
          <w:sz w:val="32"/>
          <w:highlight w:val="none"/>
        </w:rPr>
      </w:pPr>
      <w:r>
        <w:rPr>
          <w:rFonts w:hint="eastAsia" w:ascii="宋体" w:hAnsi="宋体"/>
          <w:b/>
          <w:bCs/>
          <w:color w:val="auto"/>
          <w:szCs w:val="21"/>
          <w:highlight w:val="none"/>
        </w:rPr>
        <w:t>备注：1、供应商编制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时，建议按此目录（序号和内容）提供评审标准相应的商务技术资料。2、小数点后保留二位数。3、各磋商小组成员自行按以上参考分值评分。4、重大事件由磋商小组集体讨论，应当按照少数服从多数的原则作出结论。</w:t>
      </w:r>
      <w:r>
        <w:rPr>
          <w:rFonts w:hint="eastAsia" w:ascii="宋体" w:hAnsi="宋体" w:cs="宋体"/>
          <w:b/>
          <w:color w:val="auto"/>
          <w:sz w:val="32"/>
          <w:highlight w:val="none"/>
        </w:rPr>
        <w:br w:type="page"/>
      </w:r>
    </w:p>
    <w:p w14:paraId="7FFE94EC">
      <w:pPr>
        <w:snapToGrid w:val="0"/>
        <w:spacing w:line="360" w:lineRule="auto"/>
        <w:jc w:val="center"/>
        <w:rPr>
          <w:rFonts w:hint="eastAsia" w:ascii="宋体" w:hAnsi="宋体" w:cs="宋体"/>
          <w:b/>
          <w:color w:val="auto"/>
          <w:sz w:val="32"/>
          <w:highlight w:val="none"/>
        </w:rPr>
        <w:sectPr>
          <w:pgSz w:w="11907" w:h="16840"/>
          <w:pgMar w:top="1417" w:right="1417" w:bottom="1417" w:left="1417" w:header="851" w:footer="851" w:gutter="0"/>
          <w:pgBorders>
            <w:top w:val="none" w:sz="0" w:space="0"/>
            <w:left w:val="none" w:sz="0" w:space="0"/>
            <w:bottom w:val="none" w:sz="0" w:space="0"/>
            <w:right w:val="none" w:sz="0" w:space="0"/>
          </w:pgBorders>
          <w:pgNumType w:fmt="decimal"/>
          <w:cols w:space="0" w:num="1"/>
          <w:rtlGutter w:val="0"/>
        </w:sectPr>
      </w:pPr>
    </w:p>
    <w:p w14:paraId="36E39300">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6E963DF">
      <w:pPr>
        <w:snapToGri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本项目采用综合评分法。评审得分满分100分，磋商小组按照评审得分由高到低顺序进行排序，推荐成交候选供应商。若评审得分相同，则最后报价低者列前；若最后报价也相同，则技术得分高者列前；均相同，则采取抽签方式确定排序。</w:t>
      </w:r>
    </w:p>
    <w:p w14:paraId="4445A696">
      <w:pPr>
        <w:snapToGri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本项目需要落实的政府采购政策：《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文）、财库〔2019〕18号和财库〔2019〕19号。</w:t>
      </w:r>
    </w:p>
    <w:p w14:paraId="5D5DC543">
      <w:pPr>
        <w:snapToGri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3、本次采购为专门面向中小企业/小微企业采购，满足要求的供应商不再享受价格扣除优惠。</w:t>
      </w:r>
    </w:p>
    <w:p w14:paraId="365AE208">
      <w:pPr>
        <w:snapToGri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4、磋商小组成员对需要共同认定的事项存在争议的，应当按照少数服从多数的原则作出结论。</w:t>
      </w:r>
    </w:p>
    <w:p w14:paraId="46E516E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083E27C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0F5B114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BDD3A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597B2E1C">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FEC0A1D">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41F88C16">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1111721E">
      <w:pPr>
        <w:spacing w:line="360" w:lineRule="auto"/>
        <w:ind w:firstLine="470" w:firstLineChars="196"/>
        <w:rPr>
          <w:rFonts w:hint="eastAsia" w:ascii="宋体" w:hAnsi="宋体" w:cs="宋体"/>
          <w:b/>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6B775B25">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246502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020C36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387FEF3">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096A69F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F9AEA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429B96E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26B802D9">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6ED531B2">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04B3F7CD">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14:paraId="6CE40E46">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14:paraId="5FDEA67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5CF566D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E8CC4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59EA39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3991FF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DAF55B2">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名供应商</w:t>
      </w:r>
      <w:r>
        <w:rPr>
          <w:rFonts w:hint="eastAsia" w:ascii="宋体" w:hAnsi="宋体" w:cs="宋体"/>
          <w:color w:val="auto"/>
          <w:kern w:val="0"/>
          <w:sz w:val="24"/>
          <w:highlight w:val="none"/>
          <w:lang w:eastAsia="zh-CN"/>
        </w:rPr>
        <w:t>。</w:t>
      </w:r>
    </w:p>
    <w:p w14:paraId="4F3599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0A7EF5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34947691">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628F2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0E760E3">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E8684C5">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4.2.2不同供应商的电子投标（响应）文件上传计算机的网卡MAC地址或硬盘序列号等硬件信息相同的；</w:t>
      </w:r>
    </w:p>
    <w:p w14:paraId="1606F112">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4.2.3上传的电子投标（响应）文件若出现使用本项目其他投标（响应）供应商的数字证书加密的，或者加盖本项目其他投标（响应）供应商的电子印章的；</w:t>
      </w:r>
    </w:p>
    <w:p w14:paraId="2D8E2640">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4.2.4不同供应商的投标（响应）文件的内容存在3处（含）以上错误一致的；</w:t>
      </w:r>
    </w:p>
    <w:p w14:paraId="3B3873EC">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4.2.5不同供应商联系人为同一人或不同联系人的联系电话一致的；</w:t>
      </w:r>
    </w:p>
    <w:p w14:paraId="6EA8EE5F">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4.2.6响应文件未按照采购文件要求签署、盖章的；</w:t>
      </w:r>
    </w:p>
    <w:p w14:paraId="21199978">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4.2.7采购人拟采购的产品属于政府强制采购的节能产品品目清单范围的，供应商未按采购文件要求提供国家确定的认证机构出具的、处于有效期之内的节能产品认证证书的；</w:t>
      </w:r>
    </w:p>
    <w:p w14:paraId="60351DD2">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4.2.8响应文件含有采购人不能接受的附加条件的；</w:t>
      </w:r>
    </w:p>
    <w:p w14:paraId="69C2CE53">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4.2.9响应文件中承诺的响应文件有效期少于采购文件中载明的响应文件有效期的；</w:t>
      </w:r>
    </w:p>
    <w:p w14:paraId="5C1FB81B">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4.2.10响应文件出现不是唯一的、有选择性最后报价的;</w:t>
      </w:r>
    </w:p>
    <w:p w14:paraId="68E992A7">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4.2.11最后报价超过采购文件中规定的预算金额或者最高限价的;</w:t>
      </w:r>
    </w:p>
    <w:p w14:paraId="1738DD48">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4.2.12报价明显低于其他通过符合性审查供应商的报价，有可能影响产品质量或者不能诚信履约的，未能按要求提供书面说明或者提交相关证明材料，不能证明其报价合理性的;</w:t>
      </w:r>
    </w:p>
    <w:p w14:paraId="585E1017">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4.2.13供应商对根据修正原则修正后的报价不确认的；</w:t>
      </w:r>
    </w:p>
    <w:p w14:paraId="56E2755F">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4.2.14供应商提供虚假材料响应的；</w:t>
      </w:r>
    </w:p>
    <w:p w14:paraId="194C98CB">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4.2.15供应商有恶意串通、妨碍其他供应商的竞争行为、损害采购人或者其他供应商的合法权益情形的；</w:t>
      </w:r>
    </w:p>
    <w:p w14:paraId="7A8D1FF8">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4.2.16供应商仅提交备份响应文件，未在电子交易平台传输递交响应文件的，响应文件无效；</w:t>
      </w:r>
    </w:p>
    <w:p w14:paraId="27EA665B">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4.2.17 响应文件不满足采购文件的其它实质性要求的；</w:t>
      </w:r>
    </w:p>
    <w:p w14:paraId="15DC7904">
      <w:pPr>
        <w:pStyle w:val="25"/>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4.2.18法律、法规、规章（适用本市的）及省级以上规范性文件（适用本市的）规定的其他无效情形。</w:t>
      </w:r>
    </w:p>
    <w:p w14:paraId="6598EBB2">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43192B16">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794EE0E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BA8423D">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0F296831">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6046FAA">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D3EE1FB">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32561769">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325B8C5">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6DA35E8">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6615CCB6">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9D1F0D4">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Borders>
            <w:top w:val="none" w:sz="0" w:space="0"/>
            <w:left w:val="none" w:sz="0" w:space="0"/>
            <w:bottom w:val="none" w:sz="0" w:space="0"/>
            <w:right w:val="none" w:sz="0" w:space="0"/>
          </w:pgBorders>
          <w:pgNumType w:fmt="decimal"/>
          <w:cols w:space="0" w:num="1"/>
          <w:rtlGutter w:val="0"/>
        </w:sectPr>
      </w:pPr>
    </w:p>
    <w:bookmarkEnd w:id="26"/>
    <w:p w14:paraId="3E91112F">
      <w:pPr>
        <w:spacing w:line="360" w:lineRule="auto"/>
        <w:jc w:val="center"/>
        <w:outlineLvl w:val="0"/>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t>第五部分 拟签订的合同文本</w:t>
      </w:r>
    </w:p>
    <w:p w14:paraId="294437C0">
      <w:pPr>
        <w:pStyle w:val="4"/>
        <w:keepNext w:val="0"/>
        <w:keepLines w:val="0"/>
        <w:jc w:val="center"/>
        <w:rPr>
          <w:rFonts w:ascii="黑体" w:hAnsi="华文中宋" w:eastAsia="黑体"/>
          <w:color w:val="auto"/>
          <w:highlight w:val="none"/>
        </w:rPr>
      </w:pPr>
    </w:p>
    <w:p w14:paraId="457C34BF">
      <w:pPr>
        <w:keepLines/>
        <w:autoSpaceDE w:val="0"/>
        <w:autoSpaceDN w:val="0"/>
        <w:snapToGrid w:val="0"/>
        <w:spacing w:line="360" w:lineRule="auto"/>
        <w:jc w:val="center"/>
        <w:textAlignment w:val="baseline"/>
        <w:outlineLvl w:val="2"/>
        <w:rPr>
          <w:rFonts w:eastAsia="黑体"/>
          <w:b/>
          <w:color w:val="auto"/>
          <w:sz w:val="28"/>
          <w:szCs w:val="28"/>
          <w:highlight w:val="none"/>
        </w:rPr>
      </w:pPr>
    </w:p>
    <w:p w14:paraId="4872E1B2">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754C8278">
      <w:pPr>
        <w:numPr>
          <w:ilvl w:val="0"/>
          <w:numId w:val="0"/>
        </w:numPr>
        <w:spacing w:line="360" w:lineRule="auto"/>
        <w:ind w:leftChars="0"/>
        <w:jc w:val="both"/>
        <w:rPr>
          <w:rFonts w:hint="eastAsia"/>
          <w:b/>
          <w:color w:val="auto"/>
          <w:sz w:val="48"/>
          <w:highlight w:val="none"/>
        </w:rPr>
      </w:pPr>
    </w:p>
    <w:p w14:paraId="11537723">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2FF78E0F">
      <w:pPr>
        <w:spacing w:line="360" w:lineRule="auto"/>
        <w:jc w:val="center"/>
        <w:rPr>
          <w:rFonts w:hint="eastAsia" w:ascii="宋体" w:hAnsi="宋体"/>
          <w:b/>
          <w:color w:val="auto"/>
          <w:sz w:val="32"/>
          <w:szCs w:val="32"/>
          <w:highlight w:val="none"/>
        </w:rPr>
      </w:pPr>
    </w:p>
    <w:p w14:paraId="0DA4C443">
      <w:pPr>
        <w:pStyle w:val="973"/>
        <w:rPr>
          <w:rFonts w:hint="eastAsia"/>
          <w:color w:val="auto"/>
          <w:highlight w:val="none"/>
        </w:rPr>
      </w:pPr>
    </w:p>
    <w:p w14:paraId="14C831CE">
      <w:pPr>
        <w:pStyle w:val="973"/>
        <w:rPr>
          <w:rFonts w:hint="eastAsia"/>
          <w:color w:val="auto"/>
          <w:highlight w:val="none"/>
        </w:rPr>
      </w:pPr>
    </w:p>
    <w:p w14:paraId="649C7963">
      <w:pPr>
        <w:pStyle w:val="973"/>
        <w:rPr>
          <w:rFonts w:hint="eastAsia"/>
          <w:color w:val="auto"/>
          <w:highlight w:val="none"/>
        </w:rPr>
      </w:pPr>
    </w:p>
    <w:p w14:paraId="7E5A5B24">
      <w:pPr>
        <w:pStyle w:val="973"/>
        <w:rPr>
          <w:rFonts w:hint="eastAsia"/>
          <w:color w:val="auto"/>
          <w:highlight w:val="none"/>
        </w:rPr>
      </w:pPr>
    </w:p>
    <w:p w14:paraId="2F28A67C">
      <w:pPr>
        <w:pStyle w:val="973"/>
        <w:rPr>
          <w:rFonts w:hint="eastAsia"/>
          <w:color w:val="auto"/>
          <w:highlight w:val="none"/>
        </w:rPr>
      </w:pPr>
    </w:p>
    <w:p w14:paraId="7673E4BC">
      <w:pPr>
        <w:pStyle w:val="973"/>
        <w:rPr>
          <w:rFonts w:hint="eastAsia"/>
          <w:color w:val="auto"/>
          <w:highlight w:val="none"/>
        </w:rPr>
      </w:pPr>
    </w:p>
    <w:p w14:paraId="3762F72A">
      <w:pPr>
        <w:pStyle w:val="973"/>
        <w:rPr>
          <w:rFonts w:hint="eastAsia"/>
          <w:color w:val="auto"/>
          <w:highlight w:val="none"/>
        </w:rPr>
      </w:pPr>
    </w:p>
    <w:p w14:paraId="1DBE4E6A">
      <w:pPr>
        <w:pStyle w:val="973"/>
        <w:rPr>
          <w:rFonts w:hint="eastAsia"/>
          <w:color w:val="auto"/>
          <w:highlight w:val="none"/>
        </w:rPr>
      </w:pPr>
    </w:p>
    <w:p w14:paraId="25CC1F76">
      <w:pPr>
        <w:pStyle w:val="973"/>
        <w:rPr>
          <w:rFonts w:hint="eastAsia"/>
          <w:color w:val="auto"/>
          <w:highlight w:val="none"/>
        </w:rPr>
      </w:pPr>
    </w:p>
    <w:p w14:paraId="0FC4A87F">
      <w:pPr>
        <w:numPr>
          <w:ilvl w:val="0"/>
          <w:numId w:val="0"/>
        </w:numPr>
        <w:spacing w:line="360" w:lineRule="auto"/>
        <w:ind w:leftChars="0"/>
        <w:jc w:val="both"/>
        <w:rPr>
          <w:rFonts w:hint="eastAsia" w:ascii="宋体" w:hAnsi="宋体"/>
          <w:b/>
          <w:color w:val="auto"/>
          <w:sz w:val="32"/>
          <w:szCs w:val="32"/>
          <w:highlight w:val="none"/>
        </w:rPr>
      </w:pPr>
    </w:p>
    <w:p w14:paraId="1A395381">
      <w:pPr>
        <w:numPr>
          <w:ilvl w:val="0"/>
          <w:numId w:val="0"/>
        </w:numPr>
        <w:spacing w:line="360" w:lineRule="auto"/>
        <w:ind w:leftChars="0"/>
        <w:jc w:val="both"/>
        <w:rPr>
          <w:rFonts w:hint="eastAsia" w:ascii="宋体" w:hAnsi="宋体"/>
          <w:b/>
          <w:color w:val="auto"/>
          <w:sz w:val="32"/>
          <w:szCs w:val="32"/>
          <w:highlight w:val="none"/>
        </w:rPr>
      </w:pPr>
    </w:p>
    <w:p w14:paraId="193B9410">
      <w:pPr>
        <w:numPr>
          <w:ilvl w:val="0"/>
          <w:numId w:val="0"/>
        </w:numPr>
        <w:spacing w:line="360" w:lineRule="auto"/>
        <w:ind w:leftChars="0"/>
        <w:jc w:val="both"/>
        <w:rPr>
          <w:rFonts w:hint="eastAsia" w:ascii="宋体" w:hAnsi="宋体"/>
          <w:b/>
          <w:color w:val="auto"/>
          <w:sz w:val="32"/>
          <w:szCs w:val="32"/>
          <w:highlight w:val="none"/>
        </w:rPr>
      </w:pPr>
    </w:p>
    <w:p w14:paraId="32247057">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黑体" w:hAnsi="宋体" w:eastAsia="黑体" w:cs="Times New Roman"/>
          <w:b/>
          <w:color w:val="auto"/>
          <w:sz w:val="32"/>
          <w:szCs w:val="32"/>
          <w:highlight w:val="none"/>
          <w:u w:val="single"/>
          <w:lang w:eastAsia="zh-CN"/>
        </w:rPr>
        <w:t xml:space="preserve"> 宁海县实验小学操场翻新及天台改造工程</w:t>
      </w:r>
      <w:r>
        <w:rPr>
          <w:rFonts w:hint="eastAsia" w:ascii="黑体" w:hAnsi="宋体" w:eastAsia="黑体"/>
          <w:b/>
          <w:color w:val="auto"/>
          <w:sz w:val="32"/>
          <w:szCs w:val="32"/>
          <w:highlight w:val="none"/>
          <w:u w:val="single"/>
          <w:lang w:val="en-US" w:eastAsia="zh-CN"/>
        </w:rPr>
        <w:t xml:space="preserve">          </w:t>
      </w:r>
    </w:p>
    <w:p w14:paraId="00982BA0">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cs="Times New Roman"/>
          <w:b/>
          <w:color w:val="auto"/>
          <w:sz w:val="32"/>
          <w:szCs w:val="32"/>
          <w:highlight w:val="none"/>
          <w:u w:val="single"/>
          <w:lang w:eastAsia="zh-CN"/>
        </w:rPr>
        <w:t xml:space="preserve">宁海县实验小学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63B353CA">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231655EF">
      <w:pPr>
        <w:pStyle w:val="3"/>
        <w:numPr>
          <w:ilvl w:val="0"/>
          <w:numId w:val="6"/>
        </w:numPr>
        <w:jc w:val="center"/>
        <w:rPr>
          <w:rFonts w:ascii="黑体" w:hAnsi="华文中宋"/>
          <w:color w:val="auto"/>
          <w:highlight w:val="none"/>
        </w:rPr>
        <w:sectPr>
          <w:headerReference r:id="rId11" w:type="default"/>
          <w:footerReference r:id="rId12" w:type="default"/>
          <w:pgSz w:w="11906" w:h="16838"/>
          <w:pgMar w:top="1440" w:right="1440" w:bottom="1440" w:left="1440" w:header="851" w:footer="992" w:gutter="0"/>
          <w:cols w:space="720" w:num="1"/>
          <w:titlePg/>
          <w:docGrid w:linePitch="312" w:charSpace="0"/>
        </w:sectPr>
      </w:pPr>
    </w:p>
    <w:p w14:paraId="4B694D63">
      <w:pPr>
        <w:pStyle w:val="4"/>
        <w:keepNext w:val="0"/>
        <w:keepLines w:val="0"/>
        <w:jc w:val="center"/>
        <w:rPr>
          <w:rFonts w:ascii="黑体" w:eastAsia="黑体"/>
          <w:color w:val="auto"/>
          <w:sz w:val="24"/>
          <w:highlight w:val="none"/>
        </w:rPr>
      </w:pPr>
      <w:r>
        <w:rPr>
          <w:rFonts w:ascii="黑体" w:hAnsi="华文中宋" w:eastAsia="黑体"/>
          <w:color w:val="auto"/>
          <w:highlight w:val="none"/>
        </w:rPr>
        <w:t>第一部分 合同协议书</w:t>
      </w:r>
    </w:p>
    <w:p w14:paraId="5ACE7A3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 xml:space="preserve">宁海县实验小学 </w:t>
      </w:r>
      <w:r>
        <w:rPr>
          <w:rFonts w:hint="eastAsia" w:ascii="宋体" w:hAnsi="宋体" w:eastAsia="宋体" w:cs="宋体"/>
          <w:color w:val="auto"/>
          <w:sz w:val="24"/>
          <w:szCs w:val="24"/>
          <w:highlight w:val="none"/>
          <w:u w:val="single"/>
        </w:rPr>
        <w:t></w:t>
      </w:r>
    </w:p>
    <w:p w14:paraId="1DDDA70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06DF225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宁海县实验小学操场翻新及天台改造工程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14:paraId="1C9FE54A">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395" w:name="_Toc386638593"/>
      <w:r>
        <w:rPr>
          <w:rFonts w:hint="eastAsia" w:ascii="宋体" w:hAnsi="宋体" w:eastAsia="宋体" w:cs="宋体"/>
          <w:b w:val="0"/>
          <w:color w:val="auto"/>
          <w:sz w:val="24"/>
          <w:szCs w:val="24"/>
          <w:highlight w:val="none"/>
        </w:rPr>
        <w:t>一、工程概况</w:t>
      </w:r>
      <w:bookmarkEnd w:id="395"/>
    </w:p>
    <w:p w14:paraId="188E584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宁海县实验小学操场翻新及天台改造工程</w:t>
      </w:r>
      <w:r>
        <w:rPr>
          <w:rFonts w:hint="eastAsia" w:ascii="宋体" w:hAnsi="宋体" w:eastAsia="宋体" w:cs="宋体"/>
          <w:color w:val="auto"/>
          <w:sz w:val="24"/>
          <w:szCs w:val="24"/>
          <w:highlight w:val="none"/>
          <w:u w:val="single"/>
        </w:rPr>
        <w:t xml:space="preserve">  </w:t>
      </w:r>
    </w:p>
    <w:p w14:paraId="2355AC00">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highlight w:val="none"/>
          <w:u w:val="single"/>
          <w:lang w:eastAsia="zh-CN"/>
        </w:rPr>
        <w:t>宁海县实验小学</w:t>
      </w:r>
    </w:p>
    <w:p w14:paraId="49A1E39D">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.工程内容：</w:t>
      </w:r>
      <w:r>
        <w:rPr>
          <w:rFonts w:hint="eastAsia" w:ascii="宋体" w:hAnsi="宋体" w:cs="宋体"/>
          <w:color w:val="auto"/>
          <w:sz w:val="24"/>
          <w:szCs w:val="24"/>
          <w:highlight w:val="none"/>
          <w:u w:val="single"/>
          <w:lang w:eastAsia="zh-CN"/>
        </w:rPr>
        <w:t>操场翻新改造，原地面铲除铺设新面层，其中操场跑道15mm厚全塑型塑胶地面2019m2，铺装地面13mm厚EPDM塑胶地坪1169m2，操场东侧5mm厚硅PU地面811m2，天井8mm厚EPDM塑胶地坪200m2，原操场人工草坪处5mm厚硅PU地面2077m2；新建阳光房两座，建筑面积分别为112m2和105m2；新建铝板长廊73m2；排水沟清理243m等。</w:t>
      </w:r>
      <w:r>
        <w:rPr>
          <w:rFonts w:hint="eastAsia" w:ascii="宋体" w:hAnsi="宋体" w:eastAsia="宋体" w:cs="宋体"/>
          <w:color w:val="auto"/>
          <w:sz w:val="24"/>
          <w:szCs w:val="24"/>
          <w:highlight w:val="none"/>
          <w:u w:val="single"/>
        </w:rPr>
        <w:t xml:space="preserve"> </w:t>
      </w:r>
    </w:p>
    <w:p w14:paraId="2234BFF4">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.工程承包范围：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操场翻新改造，原地面铲除铺设新面层，其中操场跑道15mm厚全塑型塑胶地面2019m2，铺装地面13mm厚EPDM塑胶地坪1169m2，操场东侧5mm厚硅PU地面811m2，天井8mm厚EPDM塑胶地坪200m2，原操场人工草坪处5mm厚硅PU地面2077m2；新建阳光房两座，建筑面积分别为112m2和105m2；新建铝板长廊73m2；排水沟清理243m等。</w:t>
      </w:r>
      <w:r>
        <w:rPr>
          <w:rFonts w:hint="eastAsia" w:ascii="宋体" w:hAnsi="宋体" w:eastAsia="宋体" w:cs="宋体"/>
          <w:color w:val="auto"/>
          <w:sz w:val="24"/>
          <w:szCs w:val="24"/>
          <w:highlight w:val="none"/>
          <w:u w:val="single"/>
        </w:rPr>
        <w:t xml:space="preserve">(具体详见工程量清单) </w:t>
      </w:r>
      <w:r>
        <w:rPr>
          <w:rFonts w:hint="eastAsia" w:ascii="宋体" w:hAnsi="宋体" w:eastAsia="宋体" w:cs="宋体"/>
          <w:color w:val="auto"/>
          <w:sz w:val="24"/>
          <w:szCs w:val="24"/>
          <w:highlight w:val="none"/>
        </w:rPr>
        <w:t>。</w:t>
      </w:r>
    </w:p>
    <w:p w14:paraId="4FAACE02">
      <w:pPr>
        <w:pStyle w:val="6"/>
        <w:keepNext w:val="0"/>
        <w:keepLines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396" w:name="_Toc386638594"/>
      <w:r>
        <w:rPr>
          <w:rFonts w:hint="eastAsia" w:ascii="宋体" w:hAnsi="宋体" w:eastAsia="宋体" w:cs="宋体"/>
          <w:color w:val="auto"/>
          <w:sz w:val="24"/>
          <w:szCs w:val="24"/>
          <w:highlight w:val="none"/>
        </w:rPr>
        <w:t>二、合同工期</w:t>
      </w:r>
      <w:bookmarkEnd w:id="396"/>
    </w:p>
    <w:p w14:paraId="553732A4">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日（具体开工时间以发包人签署的开工报告为准）。</w:t>
      </w:r>
    </w:p>
    <w:p w14:paraId="082C6315">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057B262C">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cs="宋体"/>
          <w:color w:val="auto"/>
          <w:sz w:val="24"/>
          <w:szCs w:val="24"/>
          <w:highlight w:val="none"/>
          <w:u w:val="single"/>
          <w:lang w:val="en-US" w:eastAsia="zh-CN"/>
        </w:rPr>
        <w:t>45日历天</w:t>
      </w:r>
      <w:r>
        <w:rPr>
          <w:rFonts w:hint="eastAsia" w:ascii="宋体" w:hAnsi="宋体" w:eastAsia="宋体" w:cs="宋体"/>
          <w:color w:val="auto"/>
          <w:sz w:val="24"/>
          <w:szCs w:val="24"/>
          <w:highlight w:val="none"/>
        </w:rPr>
        <w:t>。工期总日历天数与根据前述计划开竣工日期计算的工期天数不一致的，以工期总日历天数为准。</w:t>
      </w:r>
    </w:p>
    <w:p w14:paraId="06D2E819">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397" w:name="_Toc386638595"/>
      <w:r>
        <w:rPr>
          <w:rFonts w:hint="eastAsia" w:ascii="宋体" w:hAnsi="宋体" w:eastAsia="宋体" w:cs="宋体"/>
          <w:b w:val="0"/>
          <w:color w:val="auto"/>
          <w:sz w:val="24"/>
          <w:szCs w:val="24"/>
          <w:highlight w:val="none"/>
        </w:rPr>
        <w:t>三、质量标准</w:t>
      </w:r>
      <w:bookmarkEnd w:id="397"/>
    </w:p>
    <w:p w14:paraId="3BA0CCFE">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r>
        <w:rPr>
          <w:rFonts w:hint="eastAsia" w:ascii="宋体" w:hAnsi="宋体" w:eastAsia="宋体" w:cs="宋体"/>
          <w:color w:val="auto"/>
          <w:sz w:val="24"/>
          <w:szCs w:val="24"/>
          <w:highlight w:val="none"/>
          <w:u w:val="single"/>
        </w:rPr>
        <w:t>符合</w:t>
      </w:r>
      <w:r>
        <w:rPr>
          <w:rFonts w:hint="eastAsia" w:ascii="宋体" w:hAnsi="宋体" w:eastAsia="宋体" w:cs="宋体"/>
          <w:bCs/>
          <w:color w:val="auto"/>
          <w:sz w:val="24"/>
          <w:szCs w:val="24"/>
          <w:highlight w:val="none"/>
          <w:u w:val="single"/>
        </w:rPr>
        <w:t>现行国家有关工程施工质量验收规范和标准要求，验收合格</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677B0549">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398" w:name="_Toc386638596"/>
      <w:r>
        <w:rPr>
          <w:rFonts w:hint="eastAsia" w:ascii="宋体" w:hAnsi="宋体" w:eastAsia="宋体" w:cs="宋体"/>
          <w:b w:val="0"/>
          <w:color w:val="auto"/>
          <w:sz w:val="24"/>
          <w:szCs w:val="24"/>
          <w:highlight w:val="none"/>
        </w:rPr>
        <w:t>四、签约合同价与合同价格形式</w:t>
      </w:r>
      <w:bookmarkEnd w:id="398"/>
      <w:r>
        <w:rPr>
          <w:rFonts w:hint="eastAsia" w:ascii="宋体" w:hAnsi="宋体" w:eastAsia="宋体" w:cs="宋体"/>
          <w:b w:val="0"/>
          <w:color w:val="auto"/>
          <w:sz w:val="24"/>
          <w:szCs w:val="24"/>
          <w:highlight w:val="none"/>
        </w:rPr>
        <w:tab/>
      </w:r>
    </w:p>
    <w:p w14:paraId="673703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3EDDA9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4F641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260A86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6022B409">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CFF47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C6EF3DD">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ECC33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7163C567">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673E3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0339B93C">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E978F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单价合同           </w:t>
      </w:r>
      <w:r>
        <w:rPr>
          <w:rFonts w:hint="eastAsia" w:ascii="宋体" w:hAnsi="宋体" w:eastAsia="宋体" w:cs="宋体"/>
          <w:color w:val="auto"/>
          <w:sz w:val="24"/>
          <w:szCs w:val="24"/>
          <w:highlight w:val="none"/>
        </w:rPr>
        <w:t>。</w:t>
      </w:r>
    </w:p>
    <w:p w14:paraId="7E58DE12">
      <w:pPr>
        <w:pStyle w:val="6"/>
        <w:keepNext w:val="0"/>
        <w:keepLines w:val="0"/>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399" w:name="_Toc386638597"/>
      <w:r>
        <w:rPr>
          <w:rFonts w:hint="eastAsia" w:ascii="宋体" w:hAnsi="宋体" w:eastAsia="宋体" w:cs="宋体"/>
          <w:b w:val="0"/>
          <w:color w:val="auto"/>
          <w:sz w:val="24"/>
          <w:szCs w:val="24"/>
          <w:highlight w:val="none"/>
        </w:rPr>
        <w:t>五、项目经理</w:t>
      </w:r>
      <w:bookmarkEnd w:id="399"/>
    </w:p>
    <w:p w14:paraId="28D8A3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2768523">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00" w:name="_Toc386638598"/>
      <w:r>
        <w:rPr>
          <w:rFonts w:hint="eastAsia" w:ascii="宋体" w:hAnsi="宋体" w:eastAsia="宋体" w:cs="宋体"/>
          <w:b w:val="0"/>
          <w:color w:val="auto"/>
          <w:sz w:val="24"/>
          <w:szCs w:val="24"/>
          <w:highlight w:val="none"/>
        </w:rPr>
        <w:t>六、合同文件构成</w:t>
      </w:r>
      <w:bookmarkEnd w:id="400"/>
    </w:p>
    <w:p w14:paraId="27A2570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1470E5AA">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2080FF8F">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0121281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54E2F25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2542797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45F34E3F">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79E8C115">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（7）预算书；</w:t>
      </w:r>
    </w:p>
    <w:p w14:paraId="4600D15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5A79203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6CF47B61">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69748B4">
      <w:pPr>
        <w:pStyle w:val="6"/>
        <w:keepNext w:val="0"/>
        <w:keepLines w:val="0"/>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01" w:name="_Toc386638599"/>
      <w:r>
        <w:rPr>
          <w:rFonts w:hint="eastAsia" w:ascii="宋体" w:hAnsi="宋体" w:eastAsia="宋体" w:cs="宋体"/>
          <w:b w:val="0"/>
          <w:color w:val="auto"/>
          <w:sz w:val="24"/>
          <w:szCs w:val="24"/>
          <w:highlight w:val="none"/>
        </w:rPr>
        <w:t>七、承诺</w:t>
      </w:r>
      <w:bookmarkEnd w:id="401"/>
    </w:p>
    <w:p w14:paraId="70CF4D3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6FF23C1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55A9D3D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0729A93E">
      <w:pPr>
        <w:spacing w:line="360" w:lineRule="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八、词语含义</w:t>
      </w:r>
    </w:p>
    <w:p w14:paraId="0C8FF3F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E46E669">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02" w:name="_Toc386638600"/>
      <w:r>
        <w:rPr>
          <w:rFonts w:hint="eastAsia" w:ascii="宋体" w:hAnsi="宋体" w:eastAsia="宋体" w:cs="宋体"/>
          <w:b w:val="0"/>
          <w:color w:val="auto"/>
          <w:sz w:val="24"/>
          <w:szCs w:val="24"/>
          <w:highlight w:val="none"/>
        </w:rPr>
        <w:t>九、签订时间</w:t>
      </w:r>
      <w:bookmarkEnd w:id="402"/>
    </w:p>
    <w:p w14:paraId="5F43AD4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8826EEA">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03" w:name="_Toc386638601"/>
      <w:r>
        <w:rPr>
          <w:rFonts w:hint="eastAsia" w:ascii="宋体" w:hAnsi="宋体" w:eastAsia="宋体" w:cs="宋体"/>
          <w:b w:val="0"/>
          <w:color w:val="auto"/>
          <w:sz w:val="24"/>
          <w:szCs w:val="24"/>
          <w:highlight w:val="none"/>
        </w:rPr>
        <w:t>十、签订地点</w:t>
      </w:r>
      <w:bookmarkEnd w:id="403"/>
    </w:p>
    <w:p w14:paraId="0FE5C1D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26305CB5">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04" w:name="_Toc386638602"/>
      <w:r>
        <w:rPr>
          <w:rFonts w:hint="eastAsia" w:ascii="宋体" w:hAnsi="宋体" w:eastAsia="宋体" w:cs="宋体"/>
          <w:b w:val="0"/>
          <w:color w:val="auto"/>
          <w:sz w:val="24"/>
          <w:szCs w:val="24"/>
          <w:highlight w:val="none"/>
        </w:rPr>
        <w:t>十一、补充协议</w:t>
      </w:r>
      <w:bookmarkEnd w:id="404"/>
    </w:p>
    <w:p w14:paraId="7EE2442C">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EDE6CE3">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05" w:name="_Toc386638603"/>
      <w:r>
        <w:rPr>
          <w:rFonts w:hint="eastAsia" w:ascii="宋体" w:hAnsi="宋体" w:eastAsia="宋体" w:cs="宋体"/>
          <w:b w:val="0"/>
          <w:color w:val="auto"/>
          <w:sz w:val="24"/>
          <w:szCs w:val="24"/>
          <w:highlight w:val="none"/>
        </w:rPr>
        <w:t>十二、合同生效</w:t>
      </w:r>
      <w:bookmarkEnd w:id="405"/>
    </w:p>
    <w:p w14:paraId="3E4D5B6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双方加盖单位印章并经法定代表人或其委托代理人签字，并按约定提供履约担保后 </w:t>
      </w:r>
      <w:r>
        <w:rPr>
          <w:rFonts w:hint="eastAsia" w:ascii="宋体" w:hAnsi="宋体" w:eastAsia="宋体" w:cs="宋体"/>
          <w:bCs/>
          <w:color w:val="auto"/>
          <w:sz w:val="24"/>
          <w:szCs w:val="24"/>
          <w:highlight w:val="none"/>
        </w:rPr>
        <w:t>生效。</w:t>
      </w:r>
    </w:p>
    <w:p w14:paraId="709F1EAB">
      <w:pPr>
        <w:pStyle w:val="6"/>
        <w:keepNext w:val="0"/>
        <w:keepLines w:val="0"/>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06" w:name="_Toc386638604"/>
      <w:r>
        <w:rPr>
          <w:rFonts w:hint="eastAsia" w:ascii="宋体" w:hAnsi="宋体" w:eastAsia="宋体" w:cs="宋体"/>
          <w:b w:val="0"/>
          <w:color w:val="auto"/>
          <w:sz w:val="24"/>
          <w:szCs w:val="24"/>
          <w:highlight w:val="none"/>
        </w:rPr>
        <w:t>十三、合同份数</w:t>
      </w:r>
      <w:bookmarkEnd w:id="406"/>
    </w:p>
    <w:p w14:paraId="6E8633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bCs/>
          <w:color w:val="auto"/>
          <w:sz w:val="24"/>
          <w:highlight w:val="none"/>
        </w:rPr>
        <w:t>本合同一式</w:t>
      </w:r>
      <w:r>
        <w:rPr>
          <w:rFonts w:hint="eastAsia" w:ascii="宋体" w:hAnsi="宋体" w:cs="宋体"/>
          <w:bCs/>
          <w:color w:val="auto"/>
          <w:sz w:val="24"/>
          <w:highlight w:val="none"/>
          <w:u w:val="single"/>
        </w:rPr>
        <w:t xml:space="preserve"> 肆 </w:t>
      </w:r>
      <w:r>
        <w:rPr>
          <w:rFonts w:hint="eastAsia" w:ascii="宋体" w:hAnsi="宋体" w:cs="宋体"/>
          <w:bCs/>
          <w:color w:val="auto"/>
          <w:sz w:val="24"/>
          <w:highlight w:val="none"/>
        </w:rPr>
        <w:t>份，均具有同等法律效力，发包人执</w:t>
      </w:r>
      <w:r>
        <w:rPr>
          <w:rFonts w:hint="eastAsia" w:ascii="宋体" w:hAnsi="宋体" w:cs="宋体"/>
          <w:bCs/>
          <w:color w:val="auto"/>
          <w:sz w:val="24"/>
          <w:highlight w:val="none"/>
          <w:u w:val="single"/>
        </w:rPr>
        <w:t xml:space="preserve"> 贰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贰 </w:t>
      </w:r>
      <w:r>
        <w:rPr>
          <w:rFonts w:hint="eastAsia" w:ascii="宋体" w:hAnsi="宋体" w:cs="宋体"/>
          <w:bCs/>
          <w:color w:val="auto"/>
          <w:sz w:val="24"/>
          <w:highlight w:val="none"/>
        </w:rPr>
        <w:t>份</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br w:type="page"/>
      </w:r>
      <w:r>
        <w:rPr>
          <w:rFonts w:hint="eastAsia" w:ascii="宋体" w:hAnsi="宋体" w:eastAsia="宋体" w:cs="宋体"/>
          <w:color w:val="auto"/>
          <w:sz w:val="24"/>
          <w:szCs w:val="24"/>
          <w:highlight w:val="none"/>
        </w:rPr>
        <w:t>发包人：  (公章)             承包人：  (公章)</w:t>
      </w:r>
    </w:p>
    <w:p w14:paraId="04B7D2B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5C2E7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12438B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7712691">
      <w:pPr>
        <w:spacing w:line="360" w:lineRule="auto"/>
        <w:rPr>
          <w:rFonts w:hint="eastAsia" w:ascii="宋体" w:hAnsi="宋体" w:eastAsia="宋体" w:cs="宋体"/>
          <w:color w:val="auto"/>
          <w:sz w:val="24"/>
          <w:szCs w:val="24"/>
          <w:highlight w:val="none"/>
          <w:u w:val="single"/>
        </w:rPr>
      </w:pPr>
    </w:p>
    <w:p w14:paraId="14C19D6A">
      <w:pPr>
        <w:tabs>
          <w:tab w:val="left" w:pos="44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044352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      </w:t>
      </w:r>
    </w:p>
    <w:p w14:paraId="3F16B2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546FF1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       </w:t>
      </w:r>
    </w:p>
    <w:p w14:paraId="72BAE3F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6C4C95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175B12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7DB032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094400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6A4E5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01223246">
      <w:pPr>
        <w:pStyle w:val="4"/>
        <w:keepNext w:val="0"/>
        <w:keepLines w:val="0"/>
        <w:tabs>
          <w:tab w:val="clear" w:pos="90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07" w:name="_Toc386638605"/>
      <w:r>
        <w:rPr>
          <w:rFonts w:hint="eastAsia" w:ascii="宋体" w:hAnsi="宋体" w:eastAsia="宋体" w:cs="宋体"/>
          <w:color w:val="auto"/>
          <w:sz w:val="24"/>
          <w:szCs w:val="24"/>
          <w:highlight w:val="none"/>
        </w:rPr>
        <w:t>第二部分 通用合同条款</w:t>
      </w:r>
      <w:bookmarkEnd w:id="407"/>
      <w:bookmarkStart w:id="408" w:name="_Toc337558727"/>
    </w:p>
    <w:p w14:paraId="53B39CF6">
      <w:pPr>
        <w:spacing w:line="440" w:lineRule="exact"/>
        <w:ind w:firstLine="549" w:firstLineChars="229"/>
        <w:rPr>
          <w:rFonts w:hint="eastAsia" w:ascii="宋体" w:hAnsi="宋体" w:eastAsia="宋体" w:cs="宋体"/>
          <w:color w:val="auto"/>
          <w:sz w:val="24"/>
          <w:szCs w:val="24"/>
          <w:highlight w:val="none"/>
        </w:rPr>
      </w:pPr>
      <w:r>
        <w:rPr>
          <w:rFonts w:hint="eastAsia" w:ascii="宋体" w:hAnsi="宋体" w:cs="宋体"/>
          <w:color w:val="auto"/>
          <w:sz w:val="24"/>
          <w:highlight w:val="none"/>
        </w:rPr>
        <w:t>通用合同条款直接引用中国建筑工业出版社出版的《建设工程施工合同（示范文本）（GF-2017-0201）第二部分“通用合同条款”内容。</w:t>
      </w:r>
    </w:p>
    <w:bookmarkEnd w:id="408"/>
    <w:p w14:paraId="76DAA46B">
      <w:pPr>
        <w:spacing w:line="360" w:lineRule="auto"/>
        <w:jc w:val="center"/>
        <w:outlineLvl w:val="1"/>
        <w:rPr>
          <w:rFonts w:hint="eastAsia" w:ascii="宋体" w:hAnsi="宋体" w:eastAsia="宋体" w:cs="宋体"/>
          <w:color w:val="auto"/>
          <w:sz w:val="24"/>
          <w:szCs w:val="24"/>
          <w:highlight w:val="none"/>
        </w:rPr>
      </w:pPr>
      <w:bookmarkStart w:id="409" w:name="_Toc411083384"/>
      <w:bookmarkStart w:id="410" w:name="_Toc296891203"/>
      <w:bookmarkStart w:id="411" w:name="_Toc296503163"/>
      <w:bookmarkStart w:id="412" w:name="_Toc292559367"/>
      <w:bookmarkStart w:id="413" w:name="_Toc297048349"/>
      <w:bookmarkStart w:id="414" w:name="_Toc296944502"/>
      <w:bookmarkStart w:id="415" w:name="_Toc297120463"/>
      <w:bookmarkStart w:id="416" w:name="_Toc296347162"/>
      <w:bookmarkStart w:id="417" w:name="_Toc296890991"/>
      <w:bookmarkStart w:id="418" w:name="_Toc292559872"/>
      <w:bookmarkStart w:id="419" w:name="_Toc296346664"/>
    </w:p>
    <w:p w14:paraId="01EDE482">
      <w:pPr>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专用条款</w:t>
      </w:r>
      <w:bookmarkEnd w:id="409"/>
    </w:p>
    <w:p w14:paraId="14335E8F">
      <w:pPr>
        <w:pStyle w:val="6"/>
        <w:spacing w:before="0" w:after="0" w:line="360" w:lineRule="auto"/>
        <w:rPr>
          <w:rFonts w:hint="eastAsia" w:ascii="宋体" w:hAnsi="宋体" w:eastAsia="宋体" w:cs="宋体"/>
          <w:b w:val="0"/>
          <w:color w:val="auto"/>
          <w:sz w:val="24"/>
          <w:szCs w:val="24"/>
          <w:highlight w:val="none"/>
        </w:rPr>
      </w:pPr>
      <w:bookmarkStart w:id="420" w:name="_Toc386638607"/>
      <w:bookmarkStart w:id="421" w:name="_Toc351203633"/>
      <w:r>
        <w:rPr>
          <w:rFonts w:hint="eastAsia" w:ascii="宋体" w:hAnsi="宋体" w:eastAsia="宋体" w:cs="宋体"/>
          <w:b w:val="0"/>
          <w:color w:val="auto"/>
          <w:sz w:val="24"/>
          <w:szCs w:val="24"/>
          <w:highlight w:val="none"/>
        </w:rPr>
        <w:t>1</w:t>
      </w:r>
      <w:bookmarkStart w:id="422" w:name="_Toc296503156"/>
      <w:bookmarkStart w:id="423" w:name="_Toc296890984"/>
      <w:bookmarkStart w:id="424" w:name="_Toc297120456"/>
      <w:bookmarkStart w:id="425" w:name="_Toc296346657"/>
      <w:bookmarkStart w:id="426" w:name="_Toc296347155"/>
      <w:bookmarkStart w:id="427" w:name="_Toc296891196"/>
      <w:bookmarkStart w:id="428" w:name="_Toc296944495"/>
      <w:bookmarkStart w:id="429" w:name="_Toc292559361"/>
      <w:bookmarkStart w:id="430" w:name="_Toc297048342"/>
      <w:bookmarkStart w:id="431" w:name="_Toc292559866"/>
      <w:r>
        <w:rPr>
          <w:rFonts w:hint="eastAsia" w:ascii="宋体" w:hAnsi="宋体" w:eastAsia="宋体" w:cs="宋体"/>
          <w:b w:val="0"/>
          <w:color w:val="auto"/>
          <w:sz w:val="24"/>
          <w:szCs w:val="24"/>
          <w:highlight w:val="none"/>
        </w:rPr>
        <w:t>. 一般约定</w:t>
      </w:r>
      <w:bookmarkEnd w:id="420"/>
      <w:bookmarkEnd w:id="421"/>
    </w:p>
    <w:bookmarkEnd w:id="422"/>
    <w:bookmarkEnd w:id="423"/>
    <w:bookmarkEnd w:id="424"/>
    <w:bookmarkEnd w:id="425"/>
    <w:bookmarkEnd w:id="426"/>
    <w:bookmarkEnd w:id="427"/>
    <w:bookmarkEnd w:id="428"/>
    <w:bookmarkEnd w:id="429"/>
    <w:bookmarkEnd w:id="430"/>
    <w:bookmarkEnd w:id="431"/>
    <w:p w14:paraId="666F34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5C6250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3E4F63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sz w:val="24"/>
          <w:szCs w:val="24"/>
          <w:highlight w:val="none"/>
          <w:u w:val="single"/>
        </w:rPr>
        <w:t xml:space="preserve">双方与合同有关的工程设计变更联系单、洽商、签证等书面协议或文件 </w:t>
      </w:r>
      <w:r>
        <w:rPr>
          <w:rFonts w:hint="eastAsia" w:ascii="宋体" w:hAnsi="宋体" w:eastAsia="宋体" w:cs="宋体"/>
          <w:color w:val="auto"/>
          <w:sz w:val="24"/>
          <w:szCs w:val="24"/>
          <w:highlight w:val="none"/>
        </w:rPr>
        <w:t>。</w:t>
      </w:r>
    </w:p>
    <w:p w14:paraId="613EE7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4BA9B8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2DD3D7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35329A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5341B5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9A51B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E1C27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C10C2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25305B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3290AA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5F79C4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40AB8A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7C85D2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A4566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2B8359C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148B2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 xml:space="preserve">            /            </w:t>
      </w:r>
      <w:r>
        <w:rPr>
          <w:rFonts w:hint="eastAsia" w:ascii="宋体" w:hAnsi="宋体" w:eastAsia="宋体" w:cs="宋体"/>
          <w:color w:val="auto"/>
          <w:sz w:val="24"/>
          <w:szCs w:val="24"/>
          <w:highlight w:val="none"/>
        </w:rPr>
        <w:t>。</w:t>
      </w:r>
    </w:p>
    <w:p w14:paraId="71061E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50911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33268A52">
      <w:pPr>
        <w:autoSpaceDE w:val="0"/>
        <w:autoSpaceDN w:val="0"/>
        <w:adjustRightIn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浙江省、宁波市有关工程建设的法规、规章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规范性文件</w:t>
      </w:r>
      <w:r>
        <w:rPr>
          <w:rFonts w:hint="eastAsia" w:ascii="宋体" w:hAnsi="宋体" w:eastAsia="宋体" w:cs="宋体"/>
          <w:color w:val="auto"/>
          <w:sz w:val="24"/>
          <w:szCs w:val="24"/>
          <w:highlight w:val="none"/>
          <w:u w:val="single"/>
          <w:lang w:val="en-US" w:eastAsia="zh-CN"/>
        </w:rPr>
        <w:t>及宁海县有关工程建设的管理文件</w:t>
      </w:r>
      <w:r>
        <w:rPr>
          <w:rFonts w:hint="eastAsia" w:ascii="宋体" w:hAnsi="宋体" w:eastAsia="宋体" w:cs="宋体"/>
          <w:color w:val="auto"/>
          <w:sz w:val="24"/>
          <w:szCs w:val="24"/>
          <w:highlight w:val="none"/>
        </w:rPr>
        <w:t>。</w:t>
      </w:r>
    </w:p>
    <w:p w14:paraId="06AEC2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907CE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国家、浙江省、宁波市有关工程建设相关的施工及验收规范和标准</w:t>
      </w:r>
      <w:r>
        <w:rPr>
          <w:rFonts w:hint="eastAsia" w:ascii="宋体" w:hAnsi="宋体" w:eastAsia="宋体" w:cs="宋体"/>
          <w:color w:val="auto"/>
          <w:sz w:val="24"/>
          <w:szCs w:val="24"/>
          <w:highlight w:val="none"/>
        </w:rPr>
        <w:t>。</w:t>
      </w:r>
    </w:p>
    <w:p w14:paraId="1982BE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p>
    <w:p w14:paraId="1FBC56D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38BF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34E44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98CF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p>
    <w:p w14:paraId="2E2FC936">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B6E4F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7E52C4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1、施工合同协议书； 2、中标通知书；3、投标书及其附件；4、施工合同专用条款；5、施工合同通过条款；6、标准、规范及有关技术文件；7、图纸；8、已标价工程量清单或预算书；9、双方有关工程的洽商、变更等书面协议或文件视为施工合同的组成部分。</w:t>
      </w:r>
    </w:p>
    <w:p w14:paraId="1EE2B4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49D632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15BCCD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向承包人发出中标通知书后3天内</w:t>
      </w:r>
      <w:r>
        <w:rPr>
          <w:rFonts w:hint="eastAsia" w:ascii="宋体" w:hAnsi="宋体" w:eastAsia="宋体" w:cs="宋体"/>
          <w:color w:val="auto"/>
          <w:sz w:val="24"/>
          <w:szCs w:val="24"/>
          <w:highlight w:val="none"/>
        </w:rPr>
        <w:t>；</w:t>
      </w:r>
    </w:p>
    <w:p w14:paraId="2E5308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一式六套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47C3F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工程承包范围内的各专业工程</w:t>
      </w:r>
      <w:r>
        <w:rPr>
          <w:rFonts w:hint="eastAsia" w:ascii="宋体" w:hAnsi="宋体" w:eastAsia="宋体" w:cs="宋体"/>
          <w:color w:val="auto"/>
          <w:sz w:val="24"/>
          <w:szCs w:val="24"/>
          <w:highlight w:val="none"/>
        </w:rPr>
        <w:t>。</w:t>
      </w:r>
    </w:p>
    <w:p w14:paraId="61BF9E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65646A1D">
      <w:pPr>
        <w:spacing w:line="360" w:lineRule="auto"/>
        <w:ind w:firstLine="504" w:firstLineChars="2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施工组织设计、工程进度计划、专项施工方案、加工图、大样图、协调配合图等</w:t>
      </w:r>
      <w:r>
        <w:rPr>
          <w:rFonts w:hint="eastAsia" w:ascii="宋体" w:hAnsi="宋体" w:eastAsia="宋体" w:cs="宋体"/>
          <w:color w:val="auto"/>
          <w:sz w:val="24"/>
          <w:szCs w:val="24"/>
          <w:highlight w:val="none"/>
        </w:rPr>
        <w:t>；</w:t>
      </w:r>
    </w:p>
    <w:p w14:paraId="3214B9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施工组织设计、工程进度计划在工程开工前15天，其他文件在相应专项工程或部位施工前5天</w:t>
      </w:r>
      <w:r>
        <w:rPr>
          <w:rFonts w:hint="eastAsia" w:ascii="宋体" w:hAnsi="宋体" w:eastAsia="宋体" w:cs="宋体"/>
          <w:color w:val="auto"/>
          <w:sz w:val="24"/>
          <w:szCs w:val="24"/>
          <w:highlight w:val="none"/>
        </w:rPr>
        <w:t>；</w:t>
      </w:r>
    </w:p>
    <w:p w14:paraId="671F0C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一式五套、电子版一套        </w:t>
      </w:r>
      <w:r>
        <w:rPr>
          <w:rFonts w:hint="eastAsia" w:ascii="宋体" w:hAnsi="宋体" w:eastAsia="宋体" w:cs="宋体"/>
          <w:color w:val="auto"/>
          <w:sz w:val="24"/>
          <w:szCs w:val="24"/>
          <w:highlight w:val="none"/>
        </w:rPr>
        <w:t>；</w:t>
      </w:r>
    </w:p>
    <w:p w14:paraId="01DF40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纸质版本及电子版本       </w:t>
      </w:r>
      <w:r>
        <w:rPr>
          <w:rFonts w:hint="eastAsia" w:ascii="宋体" w:hAnsi="宋体" w:eastAsia="宋体" w:cs="宋体"/>
          <w:color w:val="auto"/>
          <w:sz w:val="24"/>
          <w:szCs w:val="24"/>
          <w:highlight w:val="none"/>
        </w:rPr>
        <w:t>；</w:t>
      </w:r>
    </w:p>
    <w:p w14:paraId="4B7F40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70085E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1250F9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承包人在施工现场保存至少一套完整的图纸和承包人文件</w:t>
      </w:r>
      <w:r>
        <w:rPr>
          <w:rFonts w:hint="eastAsia" w:ascii="宋体" w:hAnsi="宋体" w:eastAsia="宋体" w:cs="宋体"/>
          <w:color w:val="auto"/>
          <w:sz w:val="24"/>
          <w:szCs w:val="24"/>
          <w:highlight w:val="none"/>
        </w:rPr>
        <w:t>。</w:t>
      </w:r>
    </w:p>
    <w:p w14:paraId="25DCCD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693D8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  通用条款规定的时间  </w:t>
      </w:r>
      <w:r>
        <w:rPr>
          <w:rFonts w:hint="eastAsia" w:ascii="宋体" w:hAnsi="宋体" w:eastAsia="宋体" w:cs="宋体"/>
          <w:color w:val="auto"/>
          <w:sz w:val="24"/>
          <w:szCs w:val="24"/>
          <w:highlight w:val="none"/>
        </w:rPr>
        <w:t>内将与合同有关的通知、批准、证明、证书、指示、指令、要求、请求、同意、意见、确定和决定等书面函件送达对方当事人。</w:t>
      </w:r>
    </w:p>
    <w:p w14:paraId="4A5018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发包人驻办公所在地</w:t>
      </w:r>
      <w:r>
        <w:rPr>
          <w:rFonts w:hint="eastAsia" w:ascii="宋体" w:hAnsi="宋体" w:eastAsia="宋体" w:cs="宋体"/>
          <w:color w:val="auto"/>
          <w:sz w:val="24"/>
          <w:szCs w:val="24"/>
          <w:highlight w:val="none"/>
        </w:rPr>
        <w:t>；</w:t>
      </w:r>
    </w:p>
    <w:p w14:paraId="7A1FF3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0F9E89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承包人驻办公所在地    </w:t>
      </w:r>
      <w:r>
        <w:rPr>
          <w:rFonts w:hint="eastAsia" w:ascii="宋体" w:hAnsi="宋体" w:eastAsia="宋体" w:cs="宋体"/>
          <w:color w:val="auto"/>
          <w:sz w:val="24"/>
          <w:szCs w:val="24"/>
          <w:highlight w:val="none"/>
        </w:rPr>
        <w:t>；</w:t>
      </w:r>
    </w:p>
    <w:p w14:paraId="4CEF72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B466F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监理人驻办公所在地      </w:t>
      </w:r>
      <w:r>
        <w:rPr>
          <w:rFonts w:hint="eastAsia" w:ascii="宋体" w:hAnsi="宋体" w:eastAsia="宋体" w:cs="宋体"/>
          <w:color w:val="auto"/>
          <w:sz w:val="24"/>
          <w:szCs w:val="24"/>
          <w:highlight w:val="none"/>
        </w:rPr>
        <w:t>；</w:t>
      </w:r>
    </w:p>
    <w:p w14:paraId="44B3AB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4C18F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5EBB6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2" w:name="_Toc312677986"/>
      <w:bookmarkStart w:id="433" w:name="_Toc303539100"/>
      <w:bookmarkStart w:id="434" w:name="_Toc318581155"/>
      <w:bookmarkStart w:id="435" w:name="_Toc304295521"/>
      <w:bookmarkStart w:id="436" w:name="_Toc300934943"/>
      <w:r>
        <w:rPr>
          <w:rFonts w:hint="eastAsia" w:ascii="宋体" w:hAnsi="宋体" w:eastAsia="宋体" w:cs="宋体"/>
          <w:color w:val="auto"/>
          <w:sz w:val="24"/>
          <w:szCs w:val="24"/>
          <w:highlight w:val="none"/>
        </w:rPr>
        <w:t>.10.1 出入现场的权利</w:t>
      </w:r>
    </w:p>
    <w:p w14:paraId="202453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bookmarkEnd w:id="432"/>
    <w:bookmarkEnd w:id="433"/>
    <w:bookmarkEnd w:id="434"/>
    <w:bookmarkEnd w:id="435"/>
    <w:bookmarkEnd w:id="436"/>
    <w:p w14:paraId="17B3DF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7" w:name="_Toc312677987"/>
      <w:bookmarkStart w:id="438" w:name="_Toc300934944"/>
      <w:bookmarkStart w:id="439" w:name="_Toc303539101"/>
      <w:bookmarkStart w:id="440" w:name="_Toc318581156"/>
      <w:bookmarkStart w:id="441" w:name="_Toc304295522"/>
      <w:r>
        <w:rPr>
          <w:rFonts w:hint="eastAsia" w:ascii="宋体" w:hAnsi="宋体" w:eastAsia="宋体" w:cs="宋体"/>
          <w:color w:val="auto"/>
          <w:sz w:val="24"/>
          <w:szCs w:val="24"/>
          <w:highlight w:val="none"/>
        </w:rPr>
        <w:t>.10.3 场内交通</w:t>
      </w:r>
    </w:p>
    <w:p w14:paraId="47F343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按本工程规划红线范围及桩号界定</w:t>
      </w:r>
      <w:r>
        <w:rPr>
          <w:rFonts w:hint="eastAsia" w:ascii="宋体" w:hAnsi="宋体" w:eastAsia="宋体" w:cs="宋体"/>
          <w:color w:val="auto"/>
          <w:sz w:val="24"/>
          <w:szCs w:val="24"/>
          <w:highlight w:val="none"/>
        </w:rPr>
        <w:t>。</w:t>
      </w:r>
    </w:p>
    <w:p w14:paraId="5746D0A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关于发包人向承包人免费提供满足工程施工需要的场内道路和交通设施的约定：  </w:t>
      </w:r>
      <w:r>
        <w:rPr>
          <w:rFonts w:hint="eastAsia" w:ascii="宋体" w:hAnsi="宋体" w:eastAsia="宋体" w:cs="宋体"/>
          <w:color w:val="auto"/>
          <w:sz w:val="24"/>
          <w:szCs w:val="24"/>
          <w:highlight w:val="none"/>
          <w:u w:val="single"/>
        </w:rPr>
        <w:t>承包人负责修建、维修、养护和管理施工所需的场内临时道路和交通设施，费用由承包人自行负责</w:t>
      </w:r>
      <w:r>
        <w:rPr>
          <w:rFonts w:hint="eastAsia" w:ascii="宋体" w:hAnsi="宋体" w:eastAsia="宋体" w:cs="宋体"/>
          <w:color w:val="auto"/>
          <w:sz w:val="24"/>
          <w:szCs w:val="24"/>
          <w:highlight w:val="none"/>
        </w:rPr>
        <w:t>。</w:t>
      </w:r>
      <w:bookmarkEnd w:id="437"/>
      <w:bookmarkEnd w:id="438"/>
      <w:bookmarkEnd w:id="439"/>
      <w:bookmarkEnd w:id="440"/>
      <w:bookmarkEnd w:id="441"/>
      <w:r>
        <w:rPr>
          <w:rFonts w:hint="eastAsia" w:ascii="宋体" w:hAnsi="宋体" w:eastAsia="宋体" w:cs="宋体"/>
          <w:color w:val="auto"/>
          <w:sz w:val="24"/>
          <w:szCs w:val="24"/>
          <w:highlight w:val="none"/>
        </w:rPr>
        <w:t xml:space="preserve">  </w:t>
      </w:r>
      <w:bookmarkStart w:id="442" w:name="_Toc318581157"/>
    </w:p>
    <w:p w14:paraId="4D1F2F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44A92A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w:t>
      </w:r>
      <w:r>
        <w:rPr>
          <w:rFonts w:hint="eastAsia" w:ascii="宋体" w:hAnsi="宋体" w:eastAsia="宋体" w:cs="宋体"/>
          <w:color w:val="auto"/>
          <w:sz w:val="24"/>
          <w:szCs w:val="24"/>
          <w:highlight w:val="none"/>
        </w:rPr>
        <w:t>承担。</w:t>
      </w:r>
    </w:p>
    <w:bookmarkEnd w:id="442"/>
    <w:p w14:paraId="3159C7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285222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C14A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A4E3B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534559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6A2AD1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C200EF">
      <w:pPr>
        <w:spacing w:line="360" w:lineRule="auto"/>
        <w:ind w:firstLine="480" w:firstLineChars="200"/>
        <w:rPr>
          <w:rFonts w:hint="eastAsia" w:ascii="宋体" w:hAnsi="宋体" w:eastAsia="宋体" w:cs="宋体"/>
          <w:color w:val="auto"/>
          <w:sz w:val="24"/>
          <w:szCs w:val="24"/>
          <w:highlight w:val="none"/>
        </w:rPr>
      </w:pPr>
      <w:bookmarkStart w:id="443" w:name="_Toc386638608"/>
      <w:bookmarkStart w:id="444" w:name="_Toc351203634"/>
      <w:r>
        <w:rPr>
          <w:rFonts w:hint="eastAsia" w:ascii="宋体" w:hAnsi="宋体" w:eastAsia="宋体" w:cs="宋体"/>
          <w:color w:val="auto"/>
          <w:sz w:val="24"/>
          <w:szCs w:val="24"/>
          <w:highlight w:val="none"/>
        </w:rPr>
        <w:t>1.13工程量清单错误的修正</w:t>
      </w:r>
    </w:p>
    <w:p w14:paraId="1BD36A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允出现工程量清单错误时，是否调整合同价格：</w:t>
      </w:r>
      <w:r>
        <w:rPr>
          <w:rFonts w:hint="eastAsia" w:ascii="宋体" w:hAnsi="宋体" w:eastAsia="宋体" w:cs="宋体"/>
          <w:color w:val="auto"/>
          <w:sz w:val="24"/>
          <w:szCs w:val="24"/>
          <w:highlight w:val="none"/>
          <w:u w:val="single"/>
        </w:rPr>
        <w:t xml:space="preserve">    调整   </w:t>
      </w:r>
      <w:r>
        <w:rPr>
          <w:rFonts w:hint="eastAsia" w:ascii="宋体" w:hAnsi="宋体" w:eastAsia="宋体" w:cs="宋体"/>
          <w:color w:val="auto"/>
          <w:sz w:val="24"/>
          <w:szCs w:val="24"/>
          <w:highlight w:val="none"/>
        </w:rPr>
        <w:t>。</w:t>
      </w:r>
    </w:p>
    <w:p w14:paraId="1550BCC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(1)工程量清单项目缺项、项目多列或重复列项；(2)工程量清单项目数量有误；(3)未按照国家现行计量规范中强制性规定计量的。</w:t>
      </w:r>
    </w:p>
    <w:p w14:paraId="07946774">
      <w:pPr>
        <w:pStyle w:val="6"/>
        <w:spacing w:before="0" w:after="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bookmarkStart w:id="445" w:name="_Toc297120457"/>
      <w:bookmarkStart w:id="446" w:name="_Toc296503157"/>
      <w:bookmarkStart w:id="447" w:name="_Toc296346658"/>
      <w:bookmarkStart w:id="448" w:name="_Toc296944496"/>
      <w:bookmarkStart w:id="449" w:name="_Toc296347156"/>
      <w:bookmarkStart w:id="450" w:name="_Toc296890985"/>
      <w:bookmarkStart w:id="451" w:name="_Toc292559362"/>
      <w:bookmarkStart w:id="452" w:name="_Toc296891197"/>
      <w:bookmarkStart w:id="453" w:name="_Toc292559867"/>
      <w:bookmarkStart w:id="454" w:name="_Toc297048343"/>
      <w:r>
        <w:rPr>
          <w:rFonts w:hint="eastAsia" w:ascii="宋体" w:hAnsi="宋体" w:eastAsia="宋体" w:cs="宋体"/>
          <w:b w:val="0"/>
          <w:color w:val="auto"/>
          <w:sz w:val="24"/>
          <w:szCs w:val="24"/>
          <w:highlight w:val="none"/>
        </w:rPr>
        <w:t>. 发包人</w:t>
      </w:r>
      <w:bookmarkEnd w:id="443"/>
      <w:bookmarkEnd w:id="444"/>
    </w:p>
    <w:bookmarkEnd w:id="445"/>
    <w:bookmarkEnd w:id="446"/>
    <w:bookmarkEnd w:id="447"/>
    <w:bookmarkEnd w:id="448"/>
    <w:bookmarkEnd w:id="449"/>
    <w:bookmarkEnd w:id="450"/>
    <w:bookmarkEnd w:id="451"/>
    <w:bookmarkEnd w:id="452"/>
    <w:bookmarkEnd w:id="453"/>
    <w:bookmarkEnd w:id="454"/>
    <w:p w14:paraId="679411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639A94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发包人派驻施工现场代表：</w:t>
      </w:r>
    </w:p>
    <w:p w14:paraId="41FAC9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2B0E2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EF779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22AAE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0D22EF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3591EC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C446AD5">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auto"/>
          <w:sz w:val="24"/>
          <w:szCs w:val="24"/>
          <w:highlight w:val="none"/>
        </w:rPr>
        <w:t>。</w:t>
      </w:r>
    </w:p>
    <w:p w14:paraId="298087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74DB9B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027E89C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1374CA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 提供施工条件关于发包人应负责提供施工所需要的条件，包括：</w:t>
      </w:r>
      <w:r>
        <w:rPr>
          <w:rFonts w:hint="eastAsia" w:ascii="宋体" w:hAnsi="宋体" w:eastAsia="宋体" w:cs="宋体"/>
          <w:color w:val="auto"/>
          <w:sz w:val="24"/>
          <w:szCs w:val="24"/>
          <w:highlight w:val="none"/>
          <w:u w:val="single"/>
        </w:rPr>
        <w:t>施工所需水、电接至施工现场；施工场地与公共道路的通道开通；工程地质和地下管线资料；发包人办理的施工所需证件等。</w:t>
      </w:r>
    </w:p>
    <w:p w14:paraId="49A7D1E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 资金来源证明及支付担保：</w:t>
      </w:r>
    </w:p>
    <w:p w14:paraId="285106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868F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不需提供 </w:t>
      </w:r>
      <w:r>
        <w:rPr>
          <w:rFonts w:hint="eastAsia" w:ascii="宋体" w:hAnsi="宋体" w:eastAsia="宋体" w:cs="宋体"/>
          <w:color w:val="auto"/>
          <w:sz w:val="24"/>
          <w:szCs w:val="24"/>
          <w:highlight w:val="none"/>
        </w:rPr>
        <w:t>。</w:t>
      </w:r>
    </w:p>
    <w:p w14:paraId="01FFE9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3F76C120">
      <w:pPr>
        <w:pStyle w:val="6"/>
        <w:spacing w:before="0" w:after="0" w:line="360" w:lineRule="auto"/>
        <w:rPr>
          <w:rFonts w:hint="eastAsia" w:ascii="宋体" w:hAnsi="宋体" w:eastAsia="宋体" w:cs="宋体"/>
          <w:b w:val="0"/>
          <w:color w:val="auto"/>
          <w:sz w:val="24"/>
          <w:szCs w:val="24"/>
          <w:highlight w:val="none"/>
        </w:rPr>
      </w:pPr>
      <w:bookmarkStart w:id="455" w:name="_Toc351203635"/>
      <w:bookmarkStart w:id="456" w:name="_Toc386638609"/>
      <w:r>
        <w:rPr>
          <w:rFonts w:hint="eastAsia" w:ascii="宋体" w:hAnsi="宋体" w:eastAsia="宋体" w:cs="宋体"/>
          <w:b w:val="0"/>
          <w:color w:val="auto"/>
          <w:sz w:val="24"/>
          <w:szCs w:val="24"/>
          <w:highlight w:val="none"/>
        </w:rPr>
        <w:t>3</w:t>
      </w:r>
      <w:bookmarkStart w:id="457" w:name="_Toc296347157"/>
      <w:bookmarkStart w:id="458" w:name="_Toc296891198"/>
      <w:bookmarkStart w:id="459" w:name="_Toc296890986"/>
      <w:bookmarkStart w:id="460" w:name="_Toc296503158"/>
      <w:bookmarkStart w:id="461" w:name="_Toc297048344"/>
      <w:bookmarkStart w:id="462" w:name="_Toc296346659"/>
      <w:bookmarkStart w:id="463" w:name="_Toc297120458"/>
      <w:bookmarkStart w:id="464" w:name="_Toc292559868"/>
      <w:bookmarkStart w:id="465" w:name="_Toc296944497"/>
      <w:bookmarkStart w:id="466" w:name="_Toc292559363"/>
      <w:r>
        <w:rPr>
          <w:rFonts w:hint="eastAsia" w:ascii="宋体" w:hAnsi="宋体" w:eastAsia="宋体" w:cs="宋体"/>
          <w:b w:val="0"/>
          <w:color w:val="auto"/>
          <w:sz w:val="24"/>
          <w:szCs w:val="24"/>
          <w:highlight w:val="none"/>
        </w:rPr>
        <w:t>. 承包人</w:t>
      </w:r>
      <w:bookmarkEnd w:id="455"/>
      <w:bookmarkEnd w:id="456"/>
    </w:p>
    <w:bookmarkEnd w:id="457"/>
    <w:bookmarkEnd w:id="458"/>
    <w:bookmarkEnd w:id="459"/>
    <w:bookmarkEnd w:id="460"/>
    <w:bookmarkEnd w:id="461"/>
    <w:bookmarkEnd w:id="462"/>
    <w:bookmarkEnd w:id="463"/>
    <w:bookmarkEnd w:id="464"/>
    <w:bookmarkEnd w:id="465"/>
    <w:bookmarkEnd w:id="466"/>
    <w:p w14:paraId="6CAD36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2770B8E9">
      <w:pPr>
        <w:spacing w:line="360" w:lineRule="auto"/>
        <w:ind w:firstLine="504" w:firstLineChars="2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5261F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肆套   </w:t>
      </w:r>
      <w:r>
        <w:rPr>
          <w:rFonts w:hint="eastAsia" w:ascii="宋体" w:hAnsi="宋体" w:eastAsia="宋体" w:cs="宋体"/>
          <w:color w:val="auto"/>
          <w:sz w:val="24"/>
          <w:szCs w:val="24"/>
          <w:highlight w:val="none"/>
        </w:rPr>
        <w:t>。</w:t>
      </w:r>
    </w:p>
    <w:p w14:paraId="0EE88D4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14:paraId="28276620">
      <w:pPr>
        <w:spacing w:line="360" w:lineRule="auto"/>
        <w:ind w:firstLine="504" w:firstLineChars="2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在具备竣工验收合格条件后2个月内     </w:t>
      </w:r>
      <w:r>
        <w:rPr>
          <w:rFonts w:hint="eastAsia" w:ascii="宋体" w:hAnsi="宋体" w:eastAsia="宋体" w:cs="宋体"/>
          <w:color w:val="auto"/>
          <w:sz w:val="24"/>
          <w:szCs w:val="24"/>
          <w:highlight w:val="none"/>
        </w:rPr>
        <w:t>。</w:t>
      </w:r>
    </w:p>
    <w:p w14:paraId="2DDE4ED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纸质和电子资料       </w:t>
      </w:r>
      <w:r>
        <w:rPr>
          <w:rFonts w:hint="eastAsia" w:ascii="宋体" w:hAnsi="宋体" w:eastAsia="宋体" w:cs="宋体"/>
          <w:color w:val="auto"/>
          <w:sz w:val="24"/>
          <w:szCs w:val="24"/>
          <w:highlight w:val="none"/>
        </w:rPr>
        <w:t>。</w:t>
      </w:r>
    </w:p>
    <w:p w14:paraId="7C213107">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（6）承包人应履行的其他义务：</w:t>
      </w:r>
    </w:p>
    <w:p w14:paraId="0168BE9A">
      <w:pPr>
        <w:spacing w:line="360" w:lineRule="auto"/>
        <w:ind w:firstLine="491" w:firstLineChars="20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40B24782">
      <w:pPr>
        <w:spacing w:line="360" w:lineRule="auto"/>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(1)因患病等身体原因无法坚持施工现场管理工作的；</w:t>
      </w:r>
    </w:p>
    <w:p w14:paraId="0C3C708A">
      <w:pPr>
        <w:spacing w:line="360" w:lineRule="auto"/>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(2)退休或离开本单位的；</w:t>
      </w:r>
    </w:p>
    <w:p w14:paraId="1B4FB90A">
      <w:pPr>
        <w:spacing w:line="360" w:lineRule="auto"/>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(3)工程因故停止(或暂停3个月以上)建设或领取中标通知书后未开工达3个月以上的；</w:t>
      </w:r>
    </w:p>
    <w:p w14:paraId="52019BD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(4)被建设主管部门责令停止(暂停)上岗资格、建议吊销或吊销相关证书，或被有关部门依法追究刑事责任的。</w:t>
      </w:r>
    </w:p>
    <w:p w14:paraId="5A9CD5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1E34AC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项目负责人：</w:t>
      </w:r>
    </w:p>
    <w:p w14:paraId="121904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82FE5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E3101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76401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76476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737A1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2783F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B9255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D5104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D5F5D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auto"/>
          <w:sz w:val="24"/>
          <w:szCs w:val="24"/>
          <w:highlight w:val="none"/>
        </w:rPr>
        <w:t>。</w:t>
      </w:r>
    </w:p>
    <w:p w14:paraId="50FEE7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月到位率不少于每月20日历天，</w:t>
      </w:r>
      <w:r>
        <w:rPr>
          <w:rFonts w:hint="eastAsia" w:ascii="宋体" w:hAnsi="宋体" w:eastAsia="宋体" w:cs="宋体"/>
          <w:b/>
          <w:color w:val="auto"/>
          <w:sz w:val="24"/>
          <w:szCs w:val="24"/>
          <w:highlight w:val="none"/>
          <w:u w:val="single"/>
        </w:rPr>
        <w:t>（除特殊情况外）</w:t>
      </w:r>
      <w:r>
        <w:rPr>
          <w:rFonts w:hint="eastAsia" w:ascii="宋体" w:hAnsi="宋体" w:eastAsia="宋体" w:cs="宋体"/>
          <w:color w:val="auto"/>
          <w:sz w:val="24"/>
          <w:szCs w:val="24"/>
          <w:highlight w:val="none"/>
          <w:u w:val="single"/>
        </w:rPr>
        <w:t>且重要工程例会及验收环节等必须由项目经理参加，否则处违约金1000元/人/天</w:t>
      </w:r>
      <w:r>
        <w:rPr>
          <w:rFonts w:hint="eastAsia" w:ascii="宋体" w:hAnsi="宋体" w:eastAsia="宋体" w:cs="宋体"/>
          <w:color w:val="auto"/>
          <w:sz w:val="24"/>
          <w:szCs w:val="24"/>
          <w:highlight w:val="none"/>
        </w:rPr>
        <w:t>。</w:t>
      </w:r>
    </w:p>
    <w:p w14:paraId="5598D1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发包人有权解除合同，由此造成的费用增加和工期延误损失均由承包人承担</w:t>
      </w:r>
      <w:r>
        <w:rPr>
          <w:rFonts w:hint="eastAsia" w:ascii="宋体" w:hAnsi="宋体" w:eastAsia="宋体" w:cs="宋体"/>
          <w:color w:val="auto"/>
          <w:sz w:val="24"/>
          <w:szCs w:val="24"/>
          <w:highlight w:val="none"/>
        </w:rPr>
        <w:t>。</w:t>
      </w:r>
    </w:p>
    <w:p w14:paraId="61F3582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处违约金10000 元/次，违约金从监理和发包人发现违约情况的当月工程款中扣除。</w:t>
      </w:r>
    </w:p>
    <w:p w14:paraId="53DBAF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发包人认为项目经理无法履行职责的，应提供相关证明材料，并签发《整改通知书》，承包人在收到《整改通知书》后仍无改善的，发包人有权要求承包人更换项目经理。承包人无正当理由拒绝更换的，处违约金</w:t>
      </w:r>
      <w:r>
        <w:rPr>
          <w:rFonts w:hint="eastAsia" w:ascii="宋体" w:hAnsi="宋体" w:eastAsia="宋体" w:cs="宋体"/>
          <w:color w:val="auto"/>
          <w:sz w:val="24"/>
          <w:szCs w:val="24"/>
          <w:highlight w:val="none"/>
          <w:u w:val="single"/>
          <w:lang w:val="en-US" w:eastAsia="zh-CN"/>
        </w:rPr>
        <w:t>10000</w:t>
      </w:r>
      <w:r>
        <w:rPr>
          <w:rFonts w:hint="eastAsia" w:ascii="宋体" w:hAnsi="宋体" w:eastAsia="宋体" w:cs="宋体"/>
          <w:color w:val="auto"/>
          <w:sz w:val="24"/>
          <w:szCs w:val="24"/>
          <w:highlight w:val="none"/>
          <w:u w:val="single"/>
        </w:rPr>
        <w:t>元/次，违约金从监理人和发包人发现违约情况的当月工程款中扣除。情节严重的，发包人有权解除合同，由此造成的一切损失由承包人承担。</w:t>
      </w:r>
    </w:p>
    <w:p w14:paraId="5D767F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43D194C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 承包人应在合同备案前将项目管理机构及施工现场管理人员报招标代理机构审查，并报发包人备案。(详见附表二：项目部关键岗位人员配备表) 。</w:t>
      </w:r>
    </w:p>
    <w:p w14:paraId="424617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w:t>
      </w:r>
      <w:r>
        <w:rPr>
          <w:rFonts w:hint="eastAsia" w:ascii="宋体" w:hAnsi="宋体" w:eastAsia="宋体" w:cs="宋体"/>
          <w:bCs/>
          <w:color w:val="auto"/>
          <w:sz w:val="24"/>
          <w:szCs w:val="24"/>
          <w:highlight w:val="none"/>
        </w:rPr>
        <w:t>项目部关键岗位人员</w:t>
      </w:r>
      <w:r>
        <w:rPr>
          <w:rFonts w:hint="eastAsia" w:ascii="宋体" w:hAnsi="宋体" w:eastAsia="宋体" w:cs="宋体"/>
          <w:color w:val="auto"/>
          <w:kern w:val="0"/>
          <w:sz w:val="24"/>
          <w:szCs w:val="24"/>
          <w:highlight w:val="none"/>
        </w:rPr>
        <w:t>每月在施工现场的时间要求：</w:t>
      </w:r>
      <w:r>
        <w:rPr>
          <w:rFonts w:hint="eastAsia" w:ascii="宋体" w:hAnsi="宋体" w:eastAsia="宋体" w:cs="宋体"/>
          <w:color w:val="auto"/>
          <w:sz w:val="24"/>
          <w:szCs w:val="24"/>
          <w:highlight w:val="none"/>
          <w:u w:val="single"/>
        </w:rPr>
        <w:t>不少于20天。</w:t>
      </w:r>
    </w:p>
    <w:p w14:paraId="7DDF92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3.3.3承包人无正当理由拒绝撤换项目部关键岗位人员的违约责任：</w:t>
      </w:r>
      <w:r>
        <w:rPr>
          <w:rFonts w:hint="eastAsia" w:ascii="宋体" w:hAnsi="宋体" w:eastAsia="宋体" w:cs="宋体"/>
          <w:color w:val="auto"/>
          <w:kern w:val="0"/>
          <w:sz w:val="24"/>
          <w:szCs w:val="24"/>
          <w:highlight w:val="none"/>
          <w:u w:val="single"/>
        </w:rPr>
        <w:t>发包人认为项目部关键岗位人员（指技术负责人、安全员、施工员、质量员）无法履行职责的，应提供相关证明材料，并签发《整改通知书》</w:t>
      </w:r>
      <w:r>
        <w:rPr>
          <w:rFonts w:hint="eastAsia" w:ascii="宋体" w:hAnsi="宋体" w:eastAsia="宋体" w:cs="宋体"/>
          <w:color w:val="auto"/>
          <w:sz w:val="24"/>
          <w:szCs w:val="24"/>
          <w:highlight w:val="none"/>
          <w:u w:val="single"/>
        </w:rPr>
        <w:t>。承包人在收到《整改通知书》后仍无改善的，发包人有权要求承包人更换关键岗位人员。承包人无正当理由拒绝更换的，处违约金</w:t>
      </w:r>
      <w:r>
        <w:rPr>
          <w:rFonts w:hint="eastAsia" w:ascii="宋体" w:hAnsi="宋体" w:eastAsia="宋体" w:cs="宋体"/>
          <w:color w:val="auto"/>
          <w:sz w:val="24"/>
          <w:szCs w:val="24"/>
          <w:highlight w:val="none"/>
          <w:u w:val="single"/>
          <w:lang w:val="en-US" w:eastAsia="zh-CN"/>
        </w:rPr>
        <w:t>10000</w:t>
      </w:r>
      <w:r>
        <w:rPr>
          <w:rFonts w:hint="eastAsia" w:ascii="宋体" w:hAnsi="宋体" w:eastAsia="宋体" w:cs="宋体"/>
          <w:color w:val="auto"/>
          <w:sz w:val="24"/>
          <w:szCs w:val="24"/>
          <w:highlight w:val="none"/>
          <w:u w:val="single"/>
        </w:rPr>
        <w:t>元/人/次，违约金从监理人和发包人发现违约情况的当月工程款中扣除。</w:t>
      </w:r>
    </w:p>
    <w:p w14:paraId="1E89EAD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3.3.4承包人项目部关键岗位人员离开施工现场的批准要求：</w:t>
      </w:r>
      <w:r>
        <w:rPr>
          <w:rFonts w:hint="eastAsia" w:ascii="宋体" w:hAnsi="宋体" w:eastAsia="宋体" w:cs="宋体"/>
          <w:color w:val="auto"/>
          <w:sz w:val="24"/>
          <w:szCs w:val="24"/>
          <w:highlight w:val="none"/>
          <w:u w:val="single"/>
        </w:rPr>
        <w:t xml:space="preserve"> 书面形式，并由发包人及总监工程师签字确认 </w:t>
      </w:r>
    </w:p>
    <w:p w14:paraId="37A12A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3.3.5承包人擅自更换项目部关键岗位人员的违约责任：</w:t>
      </w:r>
      <w:r>
        <w:rPr>
          <w:rFonts w:hint="eastAsia" w:ascii="宋体" w:hAnsi="宋体" w:eastAsia="宋体" w:cs="宋体"/>
          <w:color w:val="auto"/>
          <w:kern w:val="0"/>
          <w:sz w:val="24"/>
          <w:szCs w:val="24"/>
          <w:highlight w:val="none"/>
          <w:u w:val="single"/>
        </w:rPr>
        <w:t>处违约金</w:t>
      </w:r>
      <w:r>
        <w:rPr>
          <w:rFonts w:hint="eastAsia" w:ascii="宋体" w:hAnsi="宋体" w:eastAsia="宋体" w:cs="宋体"/>
          <w:color w:val="auto"/>
          <w:kern w:val="0"/>
          <w:sz w:val="24"/>
          <w:szCs w:val="24"/>
          <w:highlight w:val="none"/>
          <w:u w:val="single"/>
          <w:lang w:val="en-US" w:eastAsia="zh-CN"/>
        </w:rPr>
        <w:t>5000</w:t>
      </w:r>
      <w:r>
        <w:rPr>
          <w:rFonts w:hint="eastAsia" w:ascii="宋体" w:hAnsi="宋体" w:eastAsia="宋体" w:cs="宋体"/>
          <w:color w:val="auto"/>
          <w:kern w:val="0"/>
          <w:sz w:val="24"/>
          <w:szCs w:val="24"/>
          <w:highlight w:val="none"/>
          <w:u w:val="single"/>
        </w:rPr>
        <w:t>元/人/次，违约金从监理人和发包人发现违约情况的当月工程款中扣除。</w:t>
      </w:r>
    </w:p>
    <w:p w14:paraId="74BE96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67" w:name="_Toc296944498"/>
      <w:bookmarkStart w:id="468" w:name="_Toc296347158"/>
      <w:bookmarkStart w:id="469" w:name="_Toc297048345"/>
      <w:bookmarkStart w:id="470" w:name="_Toc300934945"/>
      <w:bookmarkStart w:id="471" w:name="_Toc296890987"/>
      <w:bookmarkStart w:id="472" w:name="_Toc297216151"/>
      <w:bookmarkStart w:id="473" w:name="_Toc304295523"/>
      <w:bookmarkStart w:id="474" w:name="_Toc312677988"/>
      <w:bookmarkStart w:id="475" w:name="_Toc303539102"/>
      <w:bookmarkStart w:id="476" w:name="_Toc296346660"/>
      <w:bookmarkStart w:id="477" w:name="_Toc292559869"/>
      <w:bookmarkStart w:id="478" w:name="_Toc292559364"/>
      <w:bookmarkStart w:id="479" w:name="_Toc296503159"/>
      <w:bookmarkStart w:id="480" w:name="_Toc297120459"/>
      <w:bookmarkStart w:id="481" w:name="_Toc297123492"/>
      <w:bookmarkStart w:id="482" w:name="_Toc296891199"/>
      <w:r>
        <w:rPr>
          <w:rFonts w:hint="eastAsia" w:ascii="宋体" w:hAnsi="宋体" w:eastAsia="宋体" w:cs="宋体"/>
          <w:color w:val="auto"/>
          <w:sz w:val="24"/>
          <w:szCs w:val="24"/>
          <w:highlight w:val="none"/>
        </w:rPr>
        <w:t>.5 分包</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534884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83" w:name="_Toc292559365"/>
      <w:bookmarkStart w:id="484" w:name="_Toc296944499"/>
      <w:bookmarkStart w:id="485" w:name="_Toc318581158"/>
      <w:bookmarkStart w:id="486" w:name="_Toc312677989"/>
      <w:bookmarkStart w:id="487" w:name="_Toc300934946"/>
      <w:bookmarkStart w:id="488" w:name="_Toc297048346"/>
      <w:bookmarkStart w:id="489" w:name="_Toc292559870"/>
      <w:bookmarkStart w:id="490" w:name="_Toc297123493"/>
      <w:bookmarkStart w:id="491" w:name="_Toc296891200"/>
      <w:bookmarkStart w:id="492" w:name="_Toc297216152"/>
      <w:bookmarkStart w:id="493" w:name="_Toc296347159"/>
      <w:bookmarkStart w:id="494" w:name="_Toc304295524"/>
      <w:bookmarkStart w:id="495" w:name="_Toc296503160"/>
      <w:bookmarkStart w:id="496" w:name="_Toc296890988"/>
      <w:bookmarkStart w:id="497" w:name="_Toc303539103"/>
      <w:bookmarkStart w:id="498" w:name="_Toc297120460"/>
      <w:bookmarkStart w:id="499" w:name="_Toc296346661"/>
      <w:r>
        <w:rPr>
          <w:rFonts w:hint="eastAsia" w:ascii="宋体" w:hAnsi="宋体" w:eastAsia="宋体" w:cs="宋体"/>
          <w:color w:val="auto"/>
          <w:sz w:val="24"/>
          <w:szCs w:val="24"/>
          <w:highlight w:val="none"/>
        </w:rPr>
        <w:t>.5.1 分包的一般约定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color w:val="auto"/>
          <w:sz w:val="24"/>
          <w:szCs w:val="24"/>
          <w:highlight w:val="none"/>
        </w:rPr>
        <w:t>：</w:t>
      </w:r>
    </w:p>
    <w:p w14:paraId="1A4060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主体结构、关键性工作、其他禁止分包的专业工程等</w:t>
      </w:r>
      <w:r>
        <w:rPr>
          <w:rFonts w:hint="eastAsia" w:ascii="宋体" w:hAnsi="宋体" w:eastAsia="宋体" w:cs="宋体"/>
          <w:color w:val="auto"/>
          <w:sz w:val="24"/>
          <w:szCs w:val="24"/>
          <w:highlight w:val="none"/>
        </w:rPr>
        <w:t>。</w:t>
      </w:r>
    </w:p>
    <w:p w14:paraId="36D8C1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2AC3B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500" w:name="_Toc312677990"/>
      <w:bookmarkStart w:id="501" w:name="_Toc318581159"/>
      <w:r>
        <w:rPr>
          <w:rFonts w:hint="eastAsia" w:ascii="宋体" w:hAnsi="宋体" w:eastAsia="宋体" w:cs="宋体"/>
          <w:color w:val="auto"/>
          <w:sz w:val="24"/>
          <w:szCs w:val="24"/>
          <w:highlight w:val="none"/>
        </w:rPr>
        <w:t>.5.2分包的确定</w:t>
      </w:r>
    </w:p>
    <w:p w14:paraId="67314E6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B3AE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8570F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分包的管理</w:t>
      </w:r>
    </w:p>
    <w:p w14:paraId="3CEF30F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除执行专用条款外，</w:t>
      </w:r>
      <w:r>
        <w:rPr>
          <w:rFonts w:hint="eastAsia" w:ascii="宋体" w:hAnsi="宋体" w:eastAsia="宋体" w:cs="宋体"/>
          <w:color w:val="auto"/>
          <w:kern w:val="0"/>
          <w:sz w:val="24"/>
          <w:szCs w:val="24"/>
          <w:highlight w:val="none"/>
        </w:rPr>
        <w:t>承包人还应对分包人应当履行下列义务：</w:t>
      </w:r>
    </w:p>
    <w:p w14:paraId="613D6CD8">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①承包人须为分包人提供现场的施工用水、用电接口 ；</w:t>
      </w:r>
    </w:p>
    <w:p w14:paraId="11A9767A">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②承包人须协调并提供分包人必要的材料堆场和临时用房 ；</w:t>
      </w:r>
    </w:p>
    <w:p w14:paraId="27C00E14">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③承包人须为分包人提供现有机械垂直运输和工程脚手架的使用 ；</w:t>
      </w:r>
    </w:p>
    <w:p w14:paraId="64BF6870">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④承包人须向分包人说明现场的规章制度，安全生产制度并进行监督，同时承担连带责任 ；</w:t>
      </w:r>
    </w:p>
    <w:p w14:paraId="50452EF3">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⑤承包人负责分包人的质量、进度、安全等检查及管理，同时承担连带责任 ；</w:t>
      </w:r>
    </w:p>
    <w:p w14:paraId="0F7F60E4">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6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⑥</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承包人应对分包人的资料进行汇总、整理等 ；</w:t>
      </w:r>
    </w:p>
    <w:p w14:paraId="52BA7AD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7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⑦</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承包人应积极做好配套、配合工作，协调分包人的施工，为分包人提供合理的工作面及验收，因承包人原因造成分包人施工项目延期或施工不便的，由承包人承担相应损失。</w:t>
      </w:r>
    </w:p>
    <w:p w14:paraId="19F5A2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54809A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p>
    <w:p w14:paraId="782BB3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包合同价款由承包人与分包人结算，并通过承包人向分包人支付，发包人有权督促承包人及时向分包人支付分包工程价款。因承包人未及时支付分包合同价款导致工期延误或分包人费用增加的由承包人承担，并追究其违约责任，同时分包人也可以根据分包合同约定追究其承包人的违约责任。</w:t>
      </w:r>
    </w:p>
    <w:p w14:paraId="7C268C0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发包人未经承包人同意不得以任何形式向分包人支付相关分包合同项下的任何工程款项。因发包人未经承包人同意直接向分包人支付相关分包合同项下的任何工程款项而影响承包人工作的，所造成的承包人费用增加和(或)延误的工期由发包人承担。</w:t>
      </w:r>
    </w:p>
    <w:bookmarkEnd w:id="500"/>
    <w:bookmarkEnd w:id="501"/>
    <w:p w14:paraId="58138D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0704D8A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工程开工令发布之日</w:t>
      </w:r>
      <w:r>
        <w:rPr>
          <w:rFonts w:hint="eastAsia" w:ascii="宋体" w:hAnsi="宋体" w:eastAsia="宋体" w:cs="宋体"/>
          <w:color w:val="auto"/>
          <w:sz w:val="24"/>
          <w:szCs w:val="24"/>
          <w:highlight w:val="none"/>
        </w:rPr>
        <w:t>。</w:t>
      </w:r>
    </w:p>
    <w:p w14:paraId="38CDBC8D">
      <w:pPr>
        <w:spacing w:line="480" w:lineRule="exact"/>
        <w:ind w:firstLine="480" w:firstLineChars="200"/>
        <w:rPr>
          <w:rFonts w:hint="eastAsia" w:ascii="宋体" w:hAnsi="宋体" w:eastAsia="宋体" w:cs="宋体"/>
          <w:color w:val="auto"/>
          <w:sz w:val="24"/>
          <w:szCs w:val="24"/>
          <w:highlight w:val="none"/>
        </w:rPr>
      </w:pPr>
      <w:bookmarkStart w:id="502" w:name="_Toc351203636"/>
      <w:bookmarkStart w:id="503" w:name="_Toc386638610"/>
      <w:r>
        <w:rPr>
          <w:rFonts w:hint="eastAsia" w:ascii="宋体" w:hAnsi="宋体" w:eastAsia="宋体" w:cs="宋体"/>
          <w:color w:val="auto"/>
          <w:sz w:val="24"/>
          <w:szCs w:val="24"/>
          <w:highlight w:val="none"/>
        </w:rPr>
        <w:t>3.7 履约担保</w:t>
      </w:r>
    </w:p>
    <w:p w14:paraId="070DE24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3E1A33">
      <w:pPr>
        <w:spacing w:line="480" w:lineRule="exact"/>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承包人提供履约担保的形式、金额及期限的约定：</w:t>
      </w:r>
    </w:p>
    <w:p w14:paraId="2CCFEEB8">
      <w:pPr>
        <w:spacing w:line="360" w:lineRule="auto"/>
        <w:ind w:firstLine="504" w:firstLineChars="21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 履约保证金的形式为电汇、银行或保险公司出具的履约保函，本合同签订后7日内承包人将履约保证金提交给发包人。</w:t>
      </w:r>
    </w:p>
    <w:p w14:paraId="68E3F77A">
      <w:pPr>
        <w:spacing w:line="360" w:lineRule="auto"/>
        <w:ind w:firstLine="504" w:firstLineChars="21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（2）履约担保期限自合同生效之日起至发包人签认并由发包人向承包人出具工程接收证书之日止。</w:t>
      </w:r>
    </w:p>
    <w:p w14:paraId="1497F73B">
      <w:pPr>
        <w:spacing w:line="420" w:lineRule="exact"/>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（3）履约担保金额为签约合同价的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A679C88">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（5）履约担保返还期限：在工程竣工验收合格后10日内全额</w:t>
      </w:r>
      <w:r>
        <w:rPr>
          <w:rFonts w:hint="eastAsia" w:ascii="宋体" w:hAnsi="宋体" w:eastAsia="宋体" w:cs="宋体"/>
          <w:color w:val="auto"/>
          <w:kern w:val="0"/>
          <w:sz w:val="24"/>
          <w:szCs w:val="24"/>
          <w:highlight w:val="none"/>
          <w:lang w:eastAsia="zh-CN"/>
        </w:rPr>
        <w:t>无息</w:t>
      </w:r>
      <w:r>
        <w:rPr>
          <w:rFonts w:hint="eastAsia" w:ascii="宋体" w:hAnsi="宋体" w:eastAsia="宋体" w:cs="宋体"/>
          <w:color w:val="auto"/>
          <w:kern w:val="0"/>
          <w:sz w:val="24"/>
          <w:szCs w:val="24"/>
          <w:highlight w:val="none"/>
        </w:rPr>
        <w:t>返还。</w:t>
      </w:r>
    </w:p>
    <w:p w14:paraId="5866DDF5">
      <w:pPr>
        <w:pStyle w:val="6"/>
        <w:spacing w:before="0" w:after="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bookmarkStart w:id="504" w:name="_Toc297120462"/>
      <w:bookmarkStart w:id="505" w:name="_Toc267251413"/>
      <w:bookmarkStart w:id="506" w:name="_Toc297048348"/>
      <w:bookmarkStart w:id="507" w:name="_Toc296890990"/>
      <w:bookmarkStart w:id="508" w:name="_Toc292559366"/>
      <w:bookmarkStart w:id="509" w:name="_Toc296503162"/>
      <w:bookmarkStart w:id="510" w:name="_Toc296891202"/>
      <w:bookmarkStart w:id="511" w:name="_Toc296944501"/>
      <w:bookmarkStart w:id="512" w:name="_Toc296347161"/>
      <w:bookmarkStart w:id="513" w:name="_Toc292559871"/>
      <w:bookmarkStart w:id="514" w:name="_Toc296346663"/>
      <w:r>
        <w:rPr>
          <w:rFonts w:hint="eastAsia" w:ascii="宋体" w:hAnsi="宋体" w:eastAsia="宋体" w:cs="宋体"/>
          <w:b w:val="0"/>
          <w:color w:val="auto"/>
          <w:sz w:val="24"/>
          <w:szCs w:val="24"/>
          <w:highlight w:val="none"/>
        </w:rPr>
        <w:t>. 监</w:t>
      </w:r>
      <w:bookmarkEnd w:id="504"/>
      <w:bookmarkEnd w:id="505"/>
      <w:bookmarkEnd w:id="506"/>
      <w:bookmarkEnd w:id="507"/>
      <w:bookmarkEnd w:id="508"/>
      <w:bookmarkEnd w:id="509"/>
      <w:bookmarkEnd w:id="510"/>
      <w:bookmarkEnd w:id="511"/>
      <w:bookmarkEnd w:id="512"/>
      <w:bookmarkEnd w:id="513"/>
      <w:bookmarkEnd w:id="514"/>
      <w:r>
        <w:rPr>
          <w:rFonts w:hint="eastAsia" w:ascii="宋体" w:hAnsi="宋体" w:eastAsia="宋体" w:cs="宋体"/>
          <w:b w:val="0"/>
          <w:color w:val="auto"/>
          <w:sz w:val="24"/>
          <w:szCs w:val="24"/>
          <w:highlight w:val="none"/>
        </w:rPr>
        <w:t>理人</w:t>
      </w:r>
      <w:bookmarkEnd w:id="502"/>
      <w:bookmarkEnd w:id="503"/>
    </w:p>
    <w:p w14:paraId="362287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25074B3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工程建设监理合同授予监理人的权利</w:t>
      </w:r>
      <w:r>
        <w:rPr>
          <w:rFonts w:hint="eastAsia" w:ascii="宋体" w:hAnsi="宋体" w:eastAsia="宋体" w:cs="宋体"/>
          <w:color w:val="auto"/>
          <w:sz w:val="24"/>
          <w:szCs w:val="24"/>
          <w:highlight w:val="none"/>
        </w:rPr>
        <w:t>。</w:t>
      </w:r>
    </w:p>
    <w:p w14:paraId="44827D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auto"/>
          <w:sz w:val="24"/>
          <w:szCs w:val="24"/>
          <w:highlight w:val="none"/>
        </w:rPr>
        <w:t xml:space="preserve">。 </w:t>
      </w:r>
    </w:p>
    <w:p w14:paraId="4EC373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F036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F6D85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6FEF07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A7301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00D17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1882B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D8311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74CED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1D1FF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D0BF4E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4.4 商定或确定：</w:t>
      </w:r>
    </w:p>
    <w:p w14:paraId="78DB90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在发包人和承包人不能通过协商达成一致意见时，总监理工程师应按照合同约定作出公正确定，应在合同发包人会商之日起7天内提供书面确定意见。</w:t>
      </w:r>
    </w:p>
    <w:p w14:paraId="08C05D8B">
      <w:pPr>
        <w:pStyle w:val="6"/>
        <w:spacing w:before="0" w:after="0" w:line="360" w:lineRule="auto"/>
        <w:rPr>
          <w:rFonts w:hint="eastAsia" w:ascii="宋体" w:hAnsi="宋体" w:eastAsia="宋体" w:cs="宋体"/>
          <w:b w:val="0"/>
          <w:color w:val="auto"/>
          <w:sz w:val="24"/>
          <w:szCs w:val="24"/>
          <w:highlight w:val="none"/>
        </w:rPr>
      </w:pPr>
      <w:bookmarkStart w:id="515" w:name="_Toc267251418"/>
      <w:bookmarkStart w:id="516" w:name="_Toc351203637"/>
      <w:bookmarkStart w:id="517" w:name="_Toc386638611"/>
      <w:r>
        <w:rPr>
          <w:rFonts w:hint="eastAsia" w:ascii="宋体" w:hAnsi="宋体" w:eastAsia="宋体" w:cs="宋体"/>
          <w:b w:val="0"/>
          <w:color w:val="auto"/>
          <w:sz w:val="24"/>
          <w:szCs w:val="24"/>
          <w:highlight w:val="none"/>
        </w:rPr>
        <w:t>5</w:t>
      </w:r>
      <w:bookmarkEnd w:id="515"/>
      <w:r>
        <w:rPr>
          <w:rFonts w:hint="eastAsia" w:ascii="宋体" w:hAnsi="宋体" w:eastAsia="宋体" w:cs="宋体"/>
          <w:b w:val="0"/>
          <w:color w:val="auto"/>
          <w:sz w:val="24"/>
          <w:szCs w:val="24"/>
          <w:highlight w:val="none"/>
        </w:rPr>
        <w:t>. 工程质量</w:t>
      </w:r>
      <w:bookmarkEnd w:id="516"/>
      <w:bookmarkEnd w:id="517"/>
    </w:p>
    <w:p w14:paraId="1AA051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5C99174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5.1.1</w:t>
      </w:r>
      <w:r>
        <w:rPr>
          <w:rFonts w:hint="eastAsia" w:ascii="宋体" w:hAnsi="宋体" w:eastAsia="宋体" w:cs="宋体"/>
          <w:color w:val="auto"/>
          <w:sz w:val="24"/>
          <w:szCs w:val="24"/>
          <w:highlight w:val="none"/>
          <w:u w:val="single"/>
        </w:rPr>
        <w:t>质量</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u w:val="single"/>
        </w:rPr>
        <w:t>符合现行国家有关工程施工质量验收规范和标准要求，验收合格。</w:t>
      </w:r>
    </w:p>
    <w:p w14:paraId="2FC1C5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518" w:name="_Toc297216155"/>
      <w:bookmarkStart w:id="519" w:name="_Toc304295527"/>
      <w:bookmarkStart w:id="520" w:name="_Toc303539106"/>
      <w:bookmarkStart w:id="521" w:name="_Toc297123496"/>
      <w:bookmarkStart w:id="522" w:name="_Toc312677997"/>
      <w:bookmarkStart w:id="523" w:name="_Toc318581164"/>
      <w:bookmarkStart w:id="524" w:name="_Toc300934949"/>
      <w:r>
        <w:rPr>
          <w:rFonts w:hint="eastAsia" w:ascii="宋体" w:hAnsi="宋体" w:eastAsia="宋体" w:cs="宋体"/>
          <w:color w:val="auto"/>
          <w:sz w:val="24"/>
          <w:szCs w:val="24"/>
          <w:highlight w:val="none"/>
        </w:rPr>
        <w:t>.1.2 特殊质量标准和要求：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876486B">
      <w:pPr>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D187A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F6528F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 xml:space="preserve">承包人应在共同检查前48小时书面通知监理人检查 </w:t>
      </w:r>
      <w:r>
        <w:rPr>
          <w:rFonts w:hint="eastAsia" w:ascii="宋体" w:hAnsi="宋体" w:eastAsia="宋体" w:cs="宋体"/>
          <w:color w:val="auto"/>
          <w:sz w:val="24"/>
          <w:szCs w:val="24"/>
          <w:highlight w:val="none"/>
        </w:rPr>
        <w:t>。</w:t>
      </w:r>
    </w:p>
    <w:p w14:paraId="10ECD90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75B06D4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w:t>
      </w:r>
      <w:r>
        <w:rPr>
          <w:rFonts w:hint="eastAsia" w:ascii="宋体" w:hAnsi="宋体" w:eastAsia="宋体" w:cs="宋体"/>
          <w:color w:val="auto"/>
          <w:sz w:val="24"/>
          <w:szCs w:val="24"/>
          <w:highlight w:val="none"/>
        </w:rPr>
        <w:t>小时。</w:t>
      </w:r>
    </w:p>
    <w:p w14:paraId="4E5730CB">
      <w:pPr>
        <w:pStyle w:val="6"/>
        <w:spacing w:before="0" w:after="0" w:line="360" w:lineRule="auto"/>
        <w:rPr>
          <w:rFonts w:hint="eastAsia" w:ascii="宋体" w:hAnsi="宋体" w:eastAsia="宋体" w:cs="宋体"/>
          <w:b w:val="0"/>
          <w:color w:val="auto"/>
          <w:sz w:val="24"/>
          <w:szCs w:val="24"/>
          <w:highlight w:val="none"/>
        </w:rPr>
      </w:pPr>
      <w:bookmarkStart w:id="525" w:name="_Toc386638612"/>
      <w:bookmarkStart w:id="526" w:name="_Toc351203638"/>
      <w:r>
        <w:rPr>
          <w:rFonts w:hint="eastAsia" w:ascii="宋体" w:hAnsi="宋体" w:eastAsia="宋体" w:cs="宋体"/>
          <w:b w:val="0"/>
          <w:color w:val="auto"/>
          <w:sz w:val="24"/>
          <w:szCs w:val="24"/>
          <w:highlight w:val="none"/>
        </w:rPr>
        <w:t>6. 安全文明施工与环境保护</w:t>
      </w:r>
      <w:bookmarkEnd w:id="525"/>
      <w:bookmarkEnd w:id="526"/>
    </w:p>
    <w:p w14:paraId="2C7258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512D49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 合格，若有工伤事故、工料损失和其他任何损失，概由乙方负责 </w:t>
      </w:r>
      <w:r>
        <w:rPr>
          <w:rFonts w:hint="eastAsia" w:ascii="宋体" w:hAnsi="宋体" w:eastAsia="宋体" w:cs="宋体"/>
          <w:color w:val="auto"/>
          <w:sz w:val="24"/>
          <w:szCs w:val="24"/>
          <w:highlight w:val="none"/>
        </w:rPr>
        <w:t>。</w:t>
      </w:r>
    </w:p>
    <w:p w14:paraId="40207E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3EEDF1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52988E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7549B3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按《宁波市建设工程文明施工管理规定》(宁波市政府令第195号)、《宁海县人民政府办公室关于印发宁海县扬尘污染防治暂行管理办法的通知》(宁政办发〔2020〕32号)等文件要求执行</w:t>
      </w:r>
      <w:r>
        <w:rPr>
          <w:rFonts w:hint="eastAsia" w:ascii="宋体" w:hAnsi="宋体" w:eastAsia="宋体" w:cs="宋体"/>
          <w:color w:val="auto"/>
          <w:sz w:val="24"/>
          <w:szCs w:val="24"/>
          <w:highlight w:val="none"/>
        </w:rPr>
        <w:t>。</w:t>
      </w:r>
    </w:p>
    <w:p w14:paraId="12562C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bookmarkEnd w:id="518"/>
    <w:bookmarkEnd w:id="519"/>
    <w:bookmarkEnd w:id="520"/>
    <w:bookmarkEnd w:id="521"/>
    <w:bookmarkEnd w:id="522"/>
    <w:bookmarkEnd w:id="523"/>
    <w:bookmarkEnd w:id="524"/>
    <w:p w14:paraId="73F3BA00">
      <w:pPr>
        <w:pStyle w:val="6"/>
        <w:spacing w:before="0" w:after="0" w:line="360" w:lineRule="auto"/>
        <w:rPr>
          <w:rFonts w:hint="eastAsia" w:ascii="宋体" w:hAnsi="宋体" w:eastAsia="宋体" w:cs="宋体"/>
          <w:b w:val="0"/>
          <w:color w:val="auto"/>
          <w:sz w:val="24"/>
          <w:szCs w:val="24"/>
          <w:highlight w:val="none"/>
        </w:rPr>
      </w:pPr>
      <w:bookmarkStart w:id="527" w:name="_Toc351203639"/>
      <w:bookmarkStart w:id="528" w:name="_Toc386638613"/>
      <w:r>
        <w:rPr>
          <w:rFonts w:hint="eastAsia" w:ascii="宋体" w:hAnsi="宋体" w:eastAsia="宋体" w:cs="宋体"/>
          <w:b w:val="0"/>
          <w:color w:val="auto"/>
          <w:sz w:val="24"/>
          <w:szCs w:val="24"/>
          <w:highlight w:val="none"/>
        </w:rPr>
        <w:t>7. 工期和进度</w:t>
      </w:r>
      <w:bookmarkEnd w:id="527"/>
      <w:bookmarkEnd w:id="528"/>
    </w:p>
    <w:p w14:paraId="3CC911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4B0CBCE8">
      <w:pPr>
        <w:autoSpaceDE w:val="0"/>
        <w:autoSpaceDN w:val="0"/>
        <w:adjustRightInd w:val="0"/>
        <w:spacing w:line="360" w:lineRule="auto"/>
        <w:ind w:firstLine="504" w:firstLineChars="2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auto"/>
          <w:sz w:val="24"/>
          <w:szCs w:val="24"/>
          <w:highlight w:val="none"/>
        </w:rPr>
        <w:t>。</w:t>
      </w:r>
    </w:p>
    <w:p w14:paraId="5CB8FAC5">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0C74B0D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合同签订后14天内，但至迟不得晚于开工前7天 </w:t>
      </w:r>
      <w:r>
        <w:rPr>
          <w:rFonts w:hint="eastAsia" w:ascii="宋体" w:hAnsi="宋体" w:eastAsia="宋体" w:cs="宋体"/>
          <w:color w:val="auto"/>
          <w:sz w:val="24"/>
          <w:szCs w:val="24"/>
          <w:highlight w:val="none"/>
        </w:rPr>
        <w:t>。</w:t>
      </w:r>
    </w:p>
    <w:p w14:paraId="796D88F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收到7天内</w:t>
      </w:r>
      <w:r>
        <w:rPr>
          <w:rFonts w:hint="eastAsia" w:ascii="宋体" w:hAnsi="宋体" w:eastAsia="宋体" w:cs="宋体"/>
          <w:color w:val="auto"/>
          <w:sz w:val="24"/>
          <w:szCs w:val="24"/>
          <w:highlight w:val="none"/>
        </w:rPr>
        <w:t>。</w:t>
      </w:r>
    </w:p>
    <w:p w14:paraId="02E6158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29" w:name="_Toc300934966"/>
      <w:bookmarkStart w:id="530" w:name="_Toc304295541"/>
      <w:bookmarkStart w:id="531" w:name="_Toc297216173"/>
      <w:bookmarkStart w:id="532" w:name="_Toc312677479"/>
      <w:bookmarkStart w:id="533" w:name="_Toc312678005"/>
      <w:bookmarkStart w:id="534" w:name="_Toc297123514"/>
      <w:bookmarkStart w:id="535" w:name="_Toc303539123"/>
      <w:r>
        <w:rPr>
          <w:rFonts w:hint="eastAsia" w:ascii="宋体" w:hAnsi="宋体" w:eastAsia="宋体" w:cs="宋体"/>
          <w:color w:val="auto"/>
          <w:sz w:val="24"/>
          <w:szCs w:val="24"/>
          <w:highlight w:val="none"/>
        </w:rPr>
        <w:t>.2 施工进度计划</w:t>
      </w:r>
    </w:p>
    <w:p w14:paraId="6D3CFEC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3C5964A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收到7天内</w:t>
      </w:r>
      <w:r>
        <w:rPr>
          <w:rFonts w:hint="eastAsia" w:ascii="宋体" w:hAnsi="宋体" w:eastAsia="宋体" w:cs="宋体"/>
          <w:color w:val="auto"/>
          <w:sz w:val="24"/>
          <w:szCs w:val="24"/>
          <w:highlight w:val="none"/>
        </w:rPr>
        <w:t>。</w:t>
      </w:r>
    </w:p>
    <w:p w14:paraId="5092EC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2A00A0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EF8015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发包人应按约定完成开工准备工作。</w:t>
      </w:r>
    </w:p>
    <w:p w14:paraId="46A3216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039461D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天内发出开工通知的，承包人有权提出价格调整要求，或者解除合同。</w:t>
      </w:r>
    </w:p>
    <w:bookmarkEnd w:id="529"/>
    <w:bookmarkEnd w:id="530"/>
    <w:bookmarkEnd w:id="531"/>
    <w:bookmarkEnd w:id="532"/>
    <w:bookmarkEnd w:id="533"/>
    <w:bookmarkEnd w:id="534"/>
    <w:bookmarkEnd w:id="535"/>
    <w:p w14:paraId="2AFBFC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0B3D20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不得晚于开工通知中载明的开工日期前7天 </w:t>
      </w:r>
      <w:r>
        <w:rPr>
          <w:rFonts w:hint="eastAsia" w:ascii="宋体" w:hAnsi="宋体" w:eastAsia="宋体" w:cs="宋体"/>
          <w:color w:val="auto"/>
          <w:sz w:val="24"/>
          <w:szCs w:val="24"/>
          <w:highlight w:val="none"/>
        </w:rPr>
        <w:t>。</w:t>
      </w:r>
    </w:p>
    <w:p w14:paraId="0EC0A1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36" w:name="_Toc300934968"/>
      <w:bookmarkStart w:id="537" w:name="_Toc297216175"/>
      <w:bookmarkStart w:id="538" w:name="_Toc304295546"/>
      <w:bookmarkStart w:id="539" w:name="_Toc303539125"/>
      <w:bookmarkStart w:id="540" w:name="_Toc312677484"/>
      <w:bookmarkStart w:id="541" w:name="_Toc297123516"/>
      <w:bookmarkStart w:id="542" w:name="_Toc312678010"/>
      <w:r>
        <w:rPr>
          <w:rFonts w:hint="eastAsia" w:ascii="宋体" w:hAnsi="宋体" w:eastAsia="宋体" w:cs="宋体"/>
          <w:color w:val="auto"/>
          <w:sz w:val="24"/>
          <w:szCs w:val="24"/>
          <w:highlight w:val="none"/>
        </w:rPr>
        <w:t>.5 工期延误</w:t>
      </w:r>
    </w:p>
    <w:bookmarkEnd w:id="536"/>
    <w:bookmarkEnd w:id="537"/>
    <w:bookmarkEnd w:id="538"/>
    <w:bookmarkEnd w:id="539"/>
    <w:bookmarkEnd w:id="540"/>
    <w:bookmarkEnd w:id="541"/>
    <w:bookmarkEnd w:id="542"/>
    <w:p w14:paraId="7E52644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26418533">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CF0C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43" w:name="_Toc312678012"/>
      <w:bookmarkStart w:id="544" w:name="_Toc312677486"/>
      <w:bookmarkStart w:id="545" w:name="_Toc318581169"/>
      <w:bookmarkStart w:id="546" w:name="_Toc300934970"/>
      <w:bookmarkStart w:id="547" w:name="_Toc303539127"/>
      <w:bookmarkStart w:id="548" w:name="_Toc297216177"/>
      <w:bookmarkStart w:id="549" w:name="_Toc304295548"/>
      <w:bookmarkStart w:id="550" w:name="_Toc297123518"/>
      <w:r>
        <w:rPr>
          <w:rFonts w:hint="eastAsia" w:ascii="宋体" w:hAnsi="宋体" w:eastAsia="宋体" w:cs="宋体"/>
          <w:color w:val="auto"/>
          <w:sz w:val="24"/>
          <w:szCs w:val="24"/>
          <w:highlight w:val="none"/>
        </w:rPr>
        <w:t>.5.2 因承包人原因导致工期延误</w:t>
      </w:r>
    </w:p>
    <w:bookmarkEnd w:id="543"/>
    <w:bookmarkEnd w:id="544"/>
    <w:bookmarkEnd w:id="545"/>
    <w:p w14:paraId="7F0DE1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551" w:name="_Toc312677487"/>
      <w:bookmarkStart w:id="552" w:name="_Toc312678013"/>
      <w:bookmarkStart w:id="553" w:name="_Toc318581170"/>
      <w:r>
        <w:rPr>
          <w:rFonts w:hint="eastAsia" w:ascii="宋体" w:hAnsi="宋体" w:eastAsia="宋体" w:cs="宋体"/>
          <w:color w:val="auto"/>
          <w:sz w:val="24"/>
          <w:szCs w:val="24"/>
          <w:highlight w:val="none"/>
        </w:rPr>
        <w:t>承包人原因造成工期延误，逾期竣工违约金的计算方法为：</w:t>
      </w:r>
      <w:r>
        <w:rPr>
          <w:rFonts w:hint="eastAsia" w:ascii="宋体" w:hAnsi="宋体" w:eastAsia="宋体" w:cs="宋体"/>
          <w:color w:val="auto"/>
          <w:sz w:val="24"/>
          <w:szCs w:val="24"/>
          <w:highlight w:val="none"/>
          <w:u w:val="single"/>
        </w:rPr>
        <w:t>5000元/天</w:t>
      </w:r>
      <w:r>
        <w:rPr>
          <w:rFonts w:hint="eastAsia" w:ascii="宋体" w:hAnsi="宋体" w:eastAsia="宋体" w:cs="宋体"/>
          <w:color w:val="auto"/>
          <w:sz w:val="24"/>
          <w:szCs w:val="24"/>
          <w:highlight w:val="none"/>
        </w:rPr>
        <w:t>。</w:t>
      </w:r>
      <w:bookmarkEnd w:id="546"/>
      <w:bookmarkEnd w:id="547"/>
      <w:bookmarkEnd w:id="548"/>
      <w:bookmarkEnd w:id="549"/>
      <w:bookmarkEnd w:id="550"/>
      <w:bookmarkEnd w:id="551"/>
      <w:bookmarkEnd w:id="552"/>
    </w:p>
    <w:bookmarkEnd w:id="553"/>
    <w:p w14:paraId="50C470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554" w:name="_Toc312678014"/>
      <w:bookmarkStart w:id="555" w:name="_Toc318581171"/>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合同价款的3%    </w:t>
      </w:r>
      <w:r>
        <w:rPr>
          <w:rFonts w:hint="eastAsia" w:ascii="宋体" w:hAnsi="宋体" w:eastAsia="宋体" w:cs="宋体"/>
          <w:color w:val="auto"/>
          <w:sz w:val="24"/>
          <w:szCs w:val="24"/>
          <w:highlight w:val="none"/>
        </w:rPr>
        <w:t>。</w:t>
      </w:r>
    </w:p>
    <w:bookmarkEnd w:id="554"/>
    <w:bookmarkEnd w:id="555"/>
    <w:p w14:paraId="1821E9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56" w:name="_Toc312678015"/>
      <w:bookmarkStart w:id="557" w:name="_Toc297123519"/>
      <w:bookmarkStart w:id="558" w:name="_Toc300934971"/>
      <w:bookmarkStart w:id="559" w:name="_Toc304295549"/>
      <w:bookmarkStart w:id="560" w:name="_Toc297216178"/>
      <w:bookmarkStart w:id="561" w:name="_Toc303539128"/>
      <w:r>
        <w:rPr>
          <w:rFonts w:hint="eastAsia" w:ascii="宋体" w:hAnsi="宋体" w:eastAsia="宋体" w:cs="宋体"/>
          <w:color w:val="auto"/>
          <w:sz w:val="24"/>
          <w:szCs w:val="24"/>
          <w:highlight w:val="none"/>
        </w:rPr>
        <w:t>.6 不</w:t>
      </w:r>
      <w:bookmarkEnd w:id="556"/>
      <w:bookmarkEnd w:id="557"/>
      <w:bookmarkEnd w:id="558"/>
      <w:bookmarkEnd w:id="559"/>
      <w:bookmarkEnd w:id="560"/>
      <w:bookmarkEnd w:id="561"/>
      <w:r>
        <w:rPr>
          <w:rFonts w:hint="eastAsia" w:ascii="宋体" w:hAnsi="宋体" w:eastAsia="宋体" w:cs="宋体"/>
          <w:color w:val="auto"/>
          <w:sz w:val="24"/>
          <w:szCs w:val="24"/>
          <w:highlight w:val="none"/>
        </w:rPr>
        <w:t>利物质条件</w:t>
      </w:r>
    </w:p>
    <w:p w14:paraId="0DBD2B93">
      <w:pPr>
        <w:spacing w:line="360" w:lineRule="auto"/>
        <w:ind w:firstLine="360" w:firstLineChars="150"/>
        <w:jc w:val="left"/>
        <w:rPr>
          <w:rFonts w:hint="eastAsia" w:ascii="宋体" w:hAnsi="宋体" w:eastAsia="宋体" w:cs="宋体"/>
          <w:color w:val="auto"/>
          <w:sz w:val="24"/>
          <w:szCs w:val="24"/>
          <w:highlight w:val="none"/>
          <w:u w:val="single"/>
        </w:rPr>
      </w:pPr>
      <w:bookmarkStart w:id="562" w:name="_Toc318581172"/>
      <w:bookmarkStart w:id="563" w:name="_Toc303539129"/>
      <w:bookmarkStart w:id="564" w:name="_Toc304295550"/>
      <w:bookmarkStart w:id="565" w:name="_Toc312678016"/>
      <w:bookmarkStart w:id="566" w:name="_Toc297123520"/>
      <w:bookmarkStart w:id="567" w:name="_Toc300934972"/>
      <w:bookmarkStart w:id="568" w:name="_Toc297216179"/>
      <w:r>
        <w:rPr>
          <w:rFonts w:hint="eastAsia" w:ascii="宋体" w:hAnsi="宋体" w:eastAsia="宋体" w:cs="宋体"/>
          <w:color w:val="auto"/>
          <w:sz w:val="24"/>
          <w:szCs w:val="24"/>
          <w:highlight w:val="none"/>
        </w:rPr>
        <w:t>不利物质条件的其他情形和有关约定：</w:t>
      </w:r>
      <w:bookmarkEnd w:id="562"/>
      <w:bookmarkEnd w:id="563"/>
      <w:bookmarkEnd w:id="564"/>
      <w:bookmarkEnd w:id="565"/>
      <w:bookmarkEnd w:id="566"/>
      <w:bookmarkEnd w:id="567"/>
      <w:bookmarkEnd w:id="568"/>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4C7BC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69" w:name="_Toc297216180"/>
      <w:bookmarkStart w:id="570" w:name="_Toc303539130"/>
      <w:bookmarkStart w:id="571" w:name="_Toc304295551"/>
      <w:bookmarkStart w:id="572" w:name="_Toc312678017"/>
      <w:bookmarkStart w:id="573" w:name="_Toc297123521"/>
      <w:bookmarkStart w:id="574" w:name="_Toc300934973"/>
      <w:r>
        <w:rPr>
          <w:rFonts w:hint="eastAsia" w:ascii="宋体" w:hAnsi="宋体" w:eastAsia="宋体" w:cs="宋体"/>
          <w:color w:val="auto"/>
          <w:sz w:val="24"/>
          <w:szCs w:val="24"/>
          <w:highlight w:val="none"/>
        </w:rPr>
        <w:t>.7异常恶劣的气候条件</w:t>
      </w:r>
      <w:bookmarkEnd w:id="569"/>
      <w:bookmarkEnd w:id="570"/>
      <w:bookmarkEnd w:id="571"/>
      <w:bookmarkEnd w:id="572"/>
      <w:bookmarkEnd w:id="573"/>
      <w:bookmarkEnd w:id="574"/>
    </w:p>
    <w:p w14:paraId="3ECDA25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0E437DD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24小时内降雨量达到50mm以上 </w:t>
      </w:r>
      <w:r>
        <w:rPr>
          <w:rFonts w:hint="eastAsia" w:ascii="宋体" w:hAnsi="宋体" w:eastAsia="宋体" w:cs="宋体"/>
          <w:color w:val="auto"/>
          <w:sz w:val="24"/>
          <w:szCs w:val="24"/>
          <w:highlight w:val="none"/>
        </w:rPr>
        <w:t>；</w:t>
      </w:r>
    </w:p>
    <w:p w14:paraId="1DAED1B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风速达到8级及以上的热带风暴(或台风)</w:t>
      </w:r>
      <w:r>
        <w:rPr>
          <w:rFonts w:hint="eastAsia" w:ascii="宋体" w:hAnsi="宋体" w:eastAsia="宋体" w:cs="宋体"/>
          <w:color w:val="auto"/>
          <w:sz w:val="24"/>
          <w:szCs w:val="24"/>
          <w:highlight w:val="none"/>
        </w:rPr>
        <w:t>；</w:t>
      </w:r>
    </w:p>
    <w:p w14:paraId="4408746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日气温超过38度或低于零下10度；</w:t>
      </w:r>
    </w:p>
    <w:p w14:paraId="6DAEE76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 xml:space="preserve"> 造成工程损坏的冰雹或12小时内降雪量达到4mm及以上的大雪灾害</w:t>
      </w:r>
      <w:r>
        <w:rPr>
          <w:rFonts w:hint="eastAsia" w:ascii="宋体" w:hAnsi="宋体" w:eastAsia="宋体" w:cs="宋体"/>
          <w:color w:val="auto"/>
          <w:sz w:val="24"/>
          <w:szCs w:val="24"/>
          <w:highlight w:val="none"/>
        </w:rPr>
        <w:t>；</w:t>
      </w:r>
    </w:p>
    <w:p w14:paraId="5614BF0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 xml:space="preserve"> 政府有关部门通知停工的其他恶劣气候条件。</w:t>
      </w:r>
    </w:p>
    <w:p w14:paraId="6E052B1C">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49526297">
      <w:pPr>
        <w:pStyle w:val="6"/>
        <w:keepNext w:val="0"/>
        <w:keepLines w:val="0"/>
        <w:spacing w:before="0" w:after="0" w:line="360" w:lineRule="auto"/>
        <w:rPr>
          <w:rFonts w:hint="eastAsia" w:ascii="宋体" w:hAnsi="宋体" w:eastAsia="宋体" w:cs="宋体"/>
          <w:b w:val="0"/>
          <w:color w:val="auto"/>
          <w:sz w:val="24"/>
          <w:szCs w:val="24"/>
          <w:highlight w:val="none"/>
        </w:rPr>
      </w:pPr>
      <w:bookmarkStart w:id="575" w:name="_Toc351203640"/>
      <w:bookmarkStart w:id="576" w:name="_Toc386638614"/>
      <w:r>
        <w:rPr>
          <w:rFonts w:hint="eastAsia" w:ascii="宋体" w:hAnsi="宋体" w:eastAsia="宋体" w:cs="宋体"/>
          <w:b w:val="0"/>
          <w:color w:val="auto"/>
          <w:sz w:val="24"/>
          <w:szCs w:val="24"/>
          <w:highlight w:val="none"/>
        </w:rPr>
        <w:t>8. 材料与设备</w:t>
      </w:r>
      <w:bookmarkEnd w:id="575"/>
      <w:bookmarkEnd w:id="576"/>
    </w:p>
    <w:bookmarkEnd w:id="410"/>
    <w:bookmarkEnd w:id="411"/>
    <w:bookmarkEnd w:id="412"/>
    <w:bookmarkEnd w:id="413"/>
    <w:bookmarkEnd w:id="414"/>
    <w:bookmarkEnd w:id="415"/>
    <w:bookmarkEnd w:id="416"/>
    <w:bookmarkEnd w:id="417"/>
    <w:bookmarkEnd w:id="418"/>
    <w:bookmarkEnd w:id="419"/>
    <w:p w14:paraId="2A77563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8.2承包人采购材料与工程设备：</w:t>
      </w:r>
    </w:p>
    <w:p w14:paraId="0735A070">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16A69C5">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5B3AC378">
      <w:pPr>
        <w:spacing w:line="360" w:lineRule="auto"/>
        <w:ind w:firstLine="480" w:firstLineChars="200"/>
        <w:rPr>
          <w:rFonts w:hint="eastAsia" w:ascii="宋体" w:hAnsi="宋体" w:eastAsia="宋体" w:cs="宋体"/>
          <w:color w:val="auto"/>
          <w:sz w:val="24"/>
          <w:szCs w:val="24"/>
          <w:highlight w:val="none"/>
        </w:rPr>
      </w:pPr>
      <w:bookmarkStart w:id="577" w:name="_Toc304295557"/>
      <w:bookmarkStart w:id="578" w:name="_Toc303539137"/>
      <w:bookmarkStart w:id="579" w:name="_Toc318581173"/>
      <w:bookmarkStart w:id="580" w:name="_Toc312678020"/>
      <w:bookmarkStart w:id="581" w:name="_Toc296891208"/>
      <w:bookmarkStart w:id="582" w:name="_Toc296346669"/>
      <w:bookmarkStart w:id="583" w:name="_Toc296347167"/>
      <w:bookmarkStart w:id="584" w:name="_Toc300934980"/>
      <w:bookmarkStart w:id="585" w:name="_Toc296890996"/>
      <w:bookmarkStart w:id="586" w:name="_Toc296503168"/>
      <w:bookmarkStart w:id="587" w:name="_Toc297123528"/>
      <w:bookmarkStart w:id="588" w:name="_Toc297048354"/>
      <w:bookmarkStart w:id="589" w:name="_Toc297120468"/>
      <w:bookmarkStart w:id="590" w:name="_Toc312677494"/>
      <w:bookmarkStart w:id="591" w:name="_Toc297216187"/>
      <w:bookmarkStart w:id="592" w:name="_Toc296944507"/>
      <w:bookmarkStart w:id="593" w:name="_Toc280868656"/>
      <w:bookmarkStart w:id="594" w:name="_Toc280868655"/>
      <w:bookmarkStart w:id="595" w:name="_Toc267251424"/>
      <w:r>
        <w:rPr>
          <w:rFonts w:hint="eastAsia" w:ascii="宋体" w:hAnsi="宋体" w:eastAsia="宋体" w:cs="宋体"/>
          <w:color w:val="auto"/>
          <w:sz w:val="24"/>
          <w:szCs w:val="24"/>
          <w:highlight w:val="none"/>
        </w:rPr>
        <w:t>8.4材料与工程设备的保管与使用</w:t>
      </w:r>
    </w:p>
    <w:p w14:paraId="0D7CE0D9">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（1）承包人采购材料的约定：</w:t>
      </w:r>
    </w:p>
    <w:p w14:paraId="1C0C8F4F">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所有材料、设备均由承包人自行采购。品牌材料采购时，承包人应采购投标时所响应的品牌。</w:t>
      </w:r>
    </w:p>
    <w:p w14:paraId="15B1A41D">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57354286">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（2）承包人所采购的材料设备应与投标时注明的设备、材料、品牌、生产厂家、产地、规格、型号、性能等相符。</w:t>
      </w:r>
    </w:p>
    <w:p w14:paraId="1F226D1F">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65F89CC1">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（4）承包人未按要求采购设备材料，以次充好或使用假冒伪劣产品的，必须承担工程的返工损失和工期、质量的违约责任。</w:t>
      </w:r>
    </w:p>
    <w:p w14:paraId="68E90221">
      <w:pPr>
        <w:pStyle w:val="975"/>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0091F2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w:t>
      </w:r>
      <w:r>
        <w:rPr>
          <w:rFonts w:hint="eastAsia" w:ascii="宋体" w:hAnsi="宋体" w:cs="宋体"/>
          <w:color w:val="auto"/>
          <w:kern w:val="0"/>
          <w:sz w:val="24"/>
          <w:szCs w:val="24"/>
          <w:highlight w:val="none"/>
          <w:u w:val="single"/>
          <w:lang w:eastAsia="zh-CN"/>
        </w:rPr>
        <w:t>响应文件</w:t>
      </w:r>
      <w:r>
        <w:rPr>
          <w:rFonts w:hint="eastAsia" w:ascii="宋体" w:hAnsi="宋体" w:eastAsia="宋体" w:cs="宋体"/>
          <w:color w:val="auto"/>
          <w:kern w:val="0"/>
          <w:sz w:val="24"/>
          <w:szCs w:val="24"/>
          <w:highlight w:val="none"/>
          <w:u w:val="single"/>
        </w:rPr>
        <w:t>不符，承包人应无条件及时更换，并保证工程进度需要。如发现设备的规格和数量或两者都与合同文件、招</w:t>
      </w:r>
      <w:r>
        <w:rPr>
          <w:rFonts w:hint="eastAsia" w:ascii="宋体" w:hAnsi="宋体" w:cs="宋体"/>
          <w:color w:val="auto"/>
          <w:kern w:val="0"/>
          <w:sz w:val="24"/>
          <w:szCs w:val="24"/>
          <w:highlight w:val="none"/>
          <w:u w:val="single"/>
          <w:lang w:eastAsia="zh-CN"/>
        </w:rPr>
        <w:t>响应文件</w:t>
      </w:r>
      <w:r>
        <w:rPr>
          <w:rFonts w:hint="eastAsia" w:ascii="宋体" w:hAnsi="宋体" w:eastAsia="宋体" w:cs="宋体"/>
          <w:color w:val="auto"/>
          <w:kern w:val="0"/>
          <w:sz w:val="24"/>
          <w:szCs w:val="24"/>
          <w:highlight w:val="none"/>
          <w:u w:val="single"/>
        </w:rPr>
        <w:t>不符，发包人有权在设备运抵现场后90天内根据承包人检验标准自己检验结果或县级以上技术质检部门出具的检验证书向承包人提出索赔。</w:t>
      </w:r>
    </w:p>
    <w:p w14:paraId="6CBB7D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48054C2D">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51DDF61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p>
    <w:p w14:paraId="1B5CDD3A">
      <w:pPr>
        <w:autoSpaceDE w:val="0"/>
        <w:autoSpaceDN w:val="0"/>
        <w:adjustRightIn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执行通用条款。</w:t>
      </w:r>
    </w:p>
    <w:p w14:paraId="203979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6C8B6BFB">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7D281590">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20BC38FF">
      <w:pPr>
        <w:pStyle w:val="6"/>
        <w:keepNext w:val="0"/>
        <w:keepLines w:val="0"/>
        <w:spacing w:before="0" w:after="0" w:line="360" w:lineRule="auto"/>
        <w:rPr>
          <w:rFonts w:hint="eastAsia" w:ascii="宋体" w:hAnsi="宋体" w:eastAsia="宋体" w:cs="宋体"/>
          <w:b w:val="0"/>
          <w:color w:val="auto"/>
          <w:sz w:val="24"/>
          <w:szCs w:val="24"/>
          <w:highlight w:val="none"/>
        </w:rPr>
      </w:pPr>
      <w:bookmarkStart w:id="596" w:name="_Toc386638615"/>
      <w:bookmarkStart w:id="597" w:name="_Toc351203641"/>
      <w:r>
        <w:rPr>
          <w:rFonts w:hint="eastAsia" w:ascii="宋体" w:hAnsi="宋体" w:eastAsia="宋体" w:cs="宋体"/>
          <w:b w:val="0"/>
          <w:color w:val="auto"/>
          <w:sz w:val="24"/>
          <w:szCs w:val="24"/>
          <w:highlight w:val="none"/>
        </w:rPr>
        <w:t>9</w:t>
      </w:r>
      <w:bookmarkEnd w:id="593"/>
      <w:bookmarkEnd w:id="594"/>
      <w:bookmarkEnd w:id="595"/>
      <w:bookmarkStart w:id="598" w:name="_Toc303539139"/>
      <w:bookmarkStart w:id="599" w:name="_Toc300934982"/>
      <w:bookmarkStart w:id="600" w:name="_Toc297123533"/>
      <w:bookmarkStart w:id="601" w:name="_Toc297216192"/>
      <w:bookmarkStart w:id="602" w:name="_Toc304295559"/>
      <w:bookmarkStart w:id="603" w:name="_Toc312677495"/>
      <w:bookmarkStart w:id="604" w:name="_Toc312678021"/>
      <w:bookmarkStart w:id="605" w:name="_Toc297048359"/>
      <w:bookmarkStart w:id="606" w:name="_Toc292559378"/>
      <w:bookmarkStart w:id="607" w:name="_Toc296891213"/>
      <w:bookmarkStart w:id="608" w:name="_Toc296944512"/>
      <w:bookmarkStart w:id="609" w:name="_Toc296346674"/>
      <w:bookmarkStart w:id="610" w:name="_Toc296891001"/>
      <w:bookmarkStart w:id="611" w:name="_Toc267251427"/>
      <w:bookmarkStart w:id="612" w:name="_Toc297120473"/>
      <w:bookmarkStart w:id="613" w:name="_Toc292559883"/>
      <w:bookmarkStart w:id="614" w:name="_Toc296347172"/>
      <w:bookmarkStart w:id="615" w:name="_Toc267251428"/>
      <w:bookmarkStart w:id="616" w:name="_Toc296503173"/>
      <w:r>
        <w:rPr>
          <w:rFonts w:hint="eastAsia" w:ascii="宋体" w:hAnsi="宋体" w:eastAsia="宋体" w:cs="宋体"/>
          <w:b w:val="0"/>
          <w:color w:val="auto"/>
          <w:sz w:val="24"/>
          <w:szCs w:val="24"/>
          <w:highlight w:val="none"/>
        </w:rPr>
        <w:t>. 试验与检验</w:t>
      </w:r>
      <w:bookmarkEnd w:id="596"/>
      <w:bookmarkEnd w:id="597"/>
    </w:p>
    <w:bookmarkEnd w:id="598"/>
    <w:bookmarkEnd w:id="599"/>
    <w:bookmarkEnd w:id="600"/>
    <w:bookmarkEnd w:id="601"/>
    <w:bookmarkEnd w:id="602"/>
    <w:bookmarkEnd w:id="603"/>
    <w:bookmarkEnd w:id="604"/>
    <w:p w14:paraId="055AED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617" w:name="_Toc304295560"/>
      <w:bookmarkStart w:id="618" w:name="_Toc297123534"/>
      <w:bookmarkStart w:id="619" w:name="_Toc312677496"/>
      <w:bookmarkStart w:id="620" w:name="_Toc312678022"/>
      <w:bookmarkStart w:id="621" w:name="_Toc300934983"/>
      <w:bookmarkStart w:id="622" w:name="_Toc297216193"/>
      <w:bookmarkStart w:id="623" w:name="_Toc303539140"/>
      <w:r>
        <w:rPr>
          <w:rFonts w:hint="eastAsia" w:ascii="宋体" w:hAnsi="宋体" w:eastAsia="宋体" w:cs="宋体"/>
          <w:color w:val="auto"/>
          <w:sz w:val="24"/>
          <w:szCs w:val="24"/>
          <w:highlight w:val="none"/>
        </w:rPr>
        <w:t>.1试验设备与试验人员</w:t>
      </w:r>
    </w:p>
    <w:bookmarkEnd w:id="617"/>
    <w:bookmarkEnd w:id="618"/>
    <w:bookmarkEnd w:id="619"/>
    <w:bookmarkEnd w:id="620"/>
    <w:bookmarkEnd w:id="621"/>
    <w:bookmarkEnd w:id="622"/>
    <w:bookmarkEnd w:id="623"/>
    <w:p w14:paraId="634231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624" w:name="_Toc304295561"/>
      <w:bookmarkStart w:id="625" w:name="_Toc297123535"/>
      <w:bookmarkStart w:id="626" w:name="_Toc300934984"/>
      <w:bookmarkStart w:id="627" w:name="_Toc312677497"/>
      <w:bookmarkStart w:id="628" w:name="_Toc297216194"/>
      <w:bookmarkStart w:id="629" w:name="_Toc303539141"/>
      <w:bookmarkStart w:id="630" w:name="_Toc312678023"/>
      <w:bookmarkStart w:id="631" w:name="_Toc318581174"/>
      <w:r>
        <w:rPr>
          <w:rFonts w:hint="eastAsia" w:ascii="宋体" w:hAnsi="宋体" w:eastAsia="宋体" w:cs="宋体"/>
          <w:color w:val="auto"/>
          <w:sz w:val="24"/>
          <w:szCs w:val="24"/>
          <w:highlight w:val="none"/>
        </w:rPr>
        <w:t>.1.2 试验设备</w:t>
      </w:r>
    </w:p>
    <w:p w14:paraId="204EE6A4">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624"/>
      <w:bookmarkEnd w:id="625"/>
      <w:bookmarkEnd w:id="626"/>
      <w:bookmarkEnd w:id="627"/>
      <w:bookmarkEnd w:id="628"/>
      <w:bookmarkEnd w:id="629"/>
      <w:bookmarkEnd w:id="630"/>
      <w:bookmarkStart w:id="632" w:name="_Toc312677498"/>
      <w:bookmarkStart w:id="633" w:name="_Toc297123536"/>
      <w:bookmarkStart w:id="634" w:name="_Toc297216195"/>
      <w:bookmarkStart w:id="635" w:name="_Toc312678024"/>
      <w:bookmarkStart w:id="636" w:name="_Toc300934985"/>
      <w:bookmarkStart w:id="637" w:name="_Toc303539142"/>
      <w:bookmarkStart w:id="638" w:name="_Toc304295562"/>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35F5E1FC">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F1BEACF">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D85E1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4AC7E5AD">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605"/>
    <w:bookmarkEnd w:id="606"/>
    <w:bookmarkEnd w:id="607"/>
    <w:bookmarkEnd w:id="608"/>
    <w:bookmarkEnd w:id="609"/>
    <w:bookmarkEnd w:id="610"/>
    <w:bookmarkEnd w:id="611"/>
    <w:bookmarkEnd w:id="612"/>
    <w:bookmarkEnd w:id="613"/>
    <w:bookmarkEnd w:id="614"/>
    <w:bookmarkEnd w:id="615"/>
    <w:bookmarkEnd w:id="616"/>
    <w:bookmarkEnd w:id="631"/>
    <w:bookmarkEnd w:id="632"/>
    <w:bookmarkEnd w:id="633"/>
    <w:bookmarkEnd w:id="634"/>
    <w:bookmarkEnd w:id="635"/>
    <w:bookmarkEnd w:id="636"/>
    <w:bookmarkEnd w:id="637"/>
    <w:bookmarkEnd w:id="638"/>
    <w:p w14:paraId="1C6C52D6">
      <w:pPr>
        <w:pStyle w:val="6"/>
        <w:keepNext w:val="0"/>
        <w:keepLines w:val="0"/>
        <w:spacing w:before="0" w:after="0" w:line="360" w:lineRule="auto"/>
        <w:rPr>
          <w:rFonts w:hint="eastAsia" w:ascii="宋体" w:hAnsi="宋体" w:eastAsia="宋体" w:cs="宋体"/>
          <w:b w:val="0"/>
          <w:color w:val="auto"/>
          <w:sz w:val="24"/>
          <w:szCs w:val="24"/>
          <w:highlight w:val="none"/>
        </w:rPr>
      </w:pPr>
      <w:bookmarkStart w:id="639" w:name="_Toc386638616"/>
      <w:bookmarkStart w:id="640" w:name="_Toc351203642"/>
      <w:bookmarkStart w:id="641" w:name="_Toc267251439"/>
      <w:bookmarkStart w:id="642" w:name="_Toc267251433"/>
      <w:bookmarkStart w:id="643" w:name="_Toc267251442"/>
      <w:bookmarkStart w:id="644" w:name="_Toc267251435"/>
      <w:bookmarkStart w:id="645" w:name="_Toc267251440"/>
      <w:bookmarkStart w:id="646" w:name="_Toc267251437"/>
      <w:bookmarkStart w:id="647" w:name="_Toc267251441"/>
      <w:r>
        <w:rPr>
          <w:rFonts w:hint="eastAsia" w:ascii="宋体" w:hAnsi="宋体" w:eastAsia="宋体" w:cs="宋体"/>
          <w:b w:val="0"/>
          <w:color w:val="auto"/>
          <w:sz w:val="24"/>
          <w:szCs w:val="24"/>
          <w:highlight w:val="none"/>
        </w:rPr>
        <w:t>1</w:t>
      </w:r>
      <w:bookmarkStart w:id="648" w:name="_Toc296891021"/>
      <w:bookmarkStart w:id="649" w:name="_Toc297120493"/>
      <w:bookmarkStart w:id="650" w:name="_Toc303539146"/>
      <w:bookmarkStart w:id="651" w:name="_Toc292559398"/>
      <w:bookmarkStart w:id="652" w:name="_Toc296503193"/>
      <w:bookmarkStart w:id="653" w:name="_Toc296346694"/>
      <w:bookmarkStart w:id="654" w:name="_Toc297123540"/>
      <w:bookmarkStart w:id="655" w:name="_Toc292559903"/>
      <w:bookmarkStart w:id="656" w:name="_Toc304295566"/>
      <w:bookmarkStart w:id="657" w:name="_Toc300934989"/>
      <w:bookmarkStart w:id="658" w:name="_Toc296347192"/>
      <w:bookmarkStart w:id="659" w:name="_Toc297048379"/>
      <w:bookmarkStart w:id="660" w:name="_Toc296891233"/>
      <w:bookmarkStart w:id="661" w:name="_Toc296944532"/>
      <w:bookmarkStart w:id="662" w:name="_Toc297216199"/>
      <w:bookmarkStart w:id="663" w:name="_Toc312678025"/>
      <w:bookmarkStart w:id="664" w:name="_Toc312677499"/>
      <w:r>
        <w:rPr>
          <w:rFonts w:hint="eastAsia" w:ascii="宋体" w:hAnsi="宋体" w:eastAsia="宋体" w:cs="宋体"/>
          <w:b w:val="0"/>
          <w:color w:val="auto"/>
          <w:sz w:val="24"/>
          <w:szCs w:val="24"/>
          <w:highlight w:val="none"/>
        </w:rPr>
        <w:t>0. 变更</w:t>
      </w:r>
      <w:bookmarkEnd w:id="639"/>
      <w:bookmarkEnd w:id="640"/>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bookmarkEnd w:id="663"/>
    <w:bookmarkEnd w:id="664"/>
    <w:p w14:paraId="25D206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665" w:name="_Toc312677500"/>
      <w:bookmarkStart w:id="666" w:name="_Toc292559904"/>
      <w:bookmarkStart w:id="667" w:name="_Toc304295567"/>
      <w:bookmarkStart w:id="668" w:name="_Toc292559399"/>
      <w:bookmarkStart w:id="669" w:name="_Toc296503194"/>
      <w:bookmarkStart w:id="670" w:name="_Toc300934990"/>
      <w:bookmarkStart w:id="671" w:name="_Toc296891022"/>
      <w:bookmarkStart w:id="672" w:name="_Toc297123541"/>
      <w:bookmarkStart w:id="673" w:name="_Toc296347193"/>
      <w:bookmarkStart w:id="674" w:name="_Toc296346695"/>
      <w:bookmarkStart w:id="675" w:name="_Toc297216200"/>
      <w:bookmarkStart w:id="676" w:name="_Toc297120494"/>
      <w:bookmarkStart w:id="677" w:name="_Toc296891234"/>
      <w:bookmarkStart w:id="678" w:name="_Toc303539147"/>
      <w:bookmarkStart w:id="679" w:name="_Toc296944533"/>
      <w:bookmarkStart w:id="680" w:name="_Toc312678026"/>
      <w:bookmarkStart w:id="681" w:name="_Toc297048380"/>
      <w:r>
        <w:rPr>
          <w:rFonts w:hint="eastAsia" w:ascii="宋体" w:hAnsi="宋体" w:eastAsia="宋体" w:cs="宋体"/>
          <w:color w:val="auto"/>
          <w:sz w:val="24"/>
          <w:szCs w:val="24"/>
          <w:highlight w:val="none"/>
        </w:rPr>
        <w:t>0.1变更的范围</w:t>
      </w:r>
    </w:p>
    <w:p w14:paraId="75C0CD9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kern w:val="0"/>
          <w:sz w:val="24"/>
          <w:szCs w:val="24"/>
          <w:highlight w:val="none"/>
          <w:u w:val="single"/>
        </w:rPr>
        <w:t>除了通用合同条款明确的以外还包括：</w:t>
      </w:r>
      <w:r>
        <w:rPr>
          <w:rFonts w:hint="eastAsia" w:ascii="宋体" w:hAnsi="宋体" w:eastAsia="宋体" w:cs="宋体"/>
          <w:color w:val="auto"/>
          <w:sz w:val="24"/>
          <w:szCs w:val="24"/>
          <w:highlight w:val="none"/>
          <w:u w:val="single"/>
        </w:rPr>
        <w:t>工程质量、规模标准（等级）的改变调整；工程施工内容增、减、取消或工程量的增减变化；设计图纸的修改（包括</w:t>
      </w:r>
      <w:r>
        <w:rPr>
          <w:rFonts w:hint="eastAsia" w:ascii="宋体" w:hAnsi="宋体" w:eastAsia="宋体" w:cs="宋体"/>
          <w:color w:val="auto"/>
          <w:sz w:val="24"/>
          <w:szCs w:val="24"/>
          <w:highlight w:val="none"/>
          <w:u w:val="single"/>
          <w:shd w:val="clear" w:color="auto" w:fill="FFFFFF"/>
        </w:rPr>
        <w:t>功能或构造、</w:t>
      </w:r>
      <w:r>
        <w:rPr>
          <w:rFonts w:hint="eastAsia" w:ascii="宋体" w:hAnsi="宋体" w:eastAsia="宋体" w:cs="宋体"/>
          <w:color w:val="auto"/>
          <w:sz w:val="24"/>
          <w:szCs w:val="24"/>
          <w:highlight w:val="none"/>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eastAsia="宋体" w:cs="宋体"/>
          <w:color w:val="auto"/>
          <w:sz w:val="24"/>
          <w:szCs w:val="24"/>
          <w:highlight w:val="none"/>
        </w:rPr>
        <w:t>。</w:t>
      </w:r>
    </w:p>
    <w:bookmarkEnd w:id="641"/>
    <w:bookmarkEnd w:id="642"/>
    <w:bookmarkEnd w:id="643"/>
    <w:bookmarkEnd w:id="644"/>
    <w:bookmarkEnd w:id="645"/>
    <w:bookmarkEnd w:id="646"/>
    <w:bookmarkEnd w:id="64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3B652D9A">
      <w:pPr>
        <w:spacing w:line="360" w:lineRule="auto"/>
        <w:ind w:firstLine="480" w:firstLineChars="200"/>
        <w:jc w:val="left"/>
        <w:rPr>
          <w:rFonts w:hint="eastAsia" w:ascii="宋体" w:hAnsi="宋体" w:eastAsia="宋体" w:cs="宋体"/>
          <w:color w:val="auto"/>
          <w:sz w:val="24"/>
          <w:szCs w:val="24"/>
          <w:highlight w:val="none"/>
        </w:rPr>
      </w:pPr>
      <w:bookmarkStart w:id="682" w:name="_Toc386638619"/>
      <w:bookmarkStart w:id="683" w:name="_Toc351203645"/>
      <w:bookmarkStart w:id="684" w:name="_Toc297120519"/>
      <w:bookmarkStart w:id="685" w:name="_Toc297048405"/>
      <w:bookmarkStart w:id="686" w:name="_Toc303539172"/>
      <w:bookmarkStart w:id="687" w:name="_Toc297216223"/>
      <w:bookmarkStart w:id="688" w:name="_Toc292559929"/>
      <w:bookmarkStart w:id="689" w:name="_Toc296891259"/>
      <w:bookmarkStart w:id="690" w:name="_Toc297123564"/>
      <w:bookmarkStart w:id="691" w:name="_Toc296503219"/>
      <w:bookmarkStart w:id="692" w:name="_Toc312678053"/>
      <w:bookmarkStart w:id="693" w:name="_Toc292559424"/>
      <w:bookmarkStart w:id="694" w:name="_Toc296347218"/>
      <w:bookmarkStart w:id="695" w:name="_Toc304295593"/>
      <w:bookmarkStart w:id="696" w:name="_Toc296944558"/>
      <w:bookmarkStart w:id="697" w:name="_Toc300935015"/>
      <w:bookmarkStart w:id="698" w:name="_Toc296346720"/>
      <w:bookmarkStart w:id="699" w:name="_Toc296891047"/>
      <w:r>
        <w:rPr>
          <w:rFonts w:hint="eastAsia" w:ascii="宋体" w:hAnsi="宋体" w:eastAsia="宋体" w:cs="宋体"/>
          <w:color w:val="auto"/>
          <w:sz w:val="24"/>
          <w:szCs w:val="24"/>
          <w:highlight w:val="none"/>
        </w:rPr>
        <w:t>10.2变更权</w:t>
      </w:r>
    </w:p>
    <w:p w14:paraId="00537C7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合同履行过程中发生工程变更的，工程变更权限按以下文件执行：</w:t>
      </w:r>
      <w:r>
        <w:rPr>
          <w:rFonts w:hint="eastAsia" w:ascii="宋体" w:hAnsi="宋体" w:eastAsia="宋体" w:cs="宋体"/>
          <w:i w:val="0"/>
          <w:iCs w:val="0"/>
          <w:color w:val="auto"/>
          <w:sz w:val="24"/>
          <w:szCs w:val="24"/>
          <w:highlight w:val="none"/>
          <w:u w:val="single"/>
        </w:rPr>
        <w:t>《宁海县政府投资项目工程造价管控办法》（宁发改〔2023〕51号）和建设单位工程变更管理办法</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14:paraId="5E3CFB4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10.3变更程序</w:t>
      </w:r>
    </w:p>
    <w:p w14:paraId="59D524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合同履行过程中发生工程变更的，工程变更按</w:t>
      </w:r>
      <w:r>
        <w:rPr>
          <w:rFonts w:hint="eastAsia" w:ascii="宋体" w:hAnsi="宋体" w:eastAsia="宋体" w:cs="宋体"/>
          <w:color w:val="auto"/>
          <w:sz w:val="24"/>
          <w:szCs w:val="24"/>
          <w:highlight w:val="none"/>
          <w:u w:val="single"/>
        </w:rPr>
        <w:t>《宁海县政府投资项目工程造价管控办法》（宁发改〔2023〕51号）和建设单位工程变更管理办法规定的程序办理</w:t>
      </w:r>
      <w:r>
        <w:rPr>
          <w:rFonts w:hint="eastAsia" w:ascii="宋体" w:hAnsi="宋体" w:eastAsia="宋体" w:cs="宋体"/>
          <w:color w:val="auto"/>
          <w:sz w:val="24"/>
          <w:szCs w:val="24"/>
          <w:highlight w:val="none"/>
        </w:rPr>
        <w:t>。</w:t>
      </w:r>
    </w:p>
    <w:p w14:paraId="54C707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349613B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63A86C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关于变更估价的约定: </w:t>
      </w:r>
    </w:p>
    <w:p w14:paraId="388EAED2">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合同履行过程中，发生下列情况之一的，工程量清单项目及其工程量均应按实调整： </w:t>
      </w:r>
    </w:p>
    <w:p w14:paraId="2AC89CA2">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（1）设计变更引起新增清单项目或取消原有项目；</w:t>
      </w:r>
    </w:p>
    <w:p w14:paraId="7F061031">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（2）设计变更引起的工程量清单项目数量的增减。</w:t>
      </w:r>
    </w:p>
    <w:p w14:paraId="47EDB8A9">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EACB55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（1）非承包人原因引起的工程量偏差，该项工程量变化幅度在规定范围以内的，应执行合同原有的综合单价；  </w:t>
      </w:r>
    </w:p>
    <w:p w14:paraId="1C8DFFA2">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招标文件约定下浮率组价后提出，经发包人确认后调整。[工程类别：本工程按</w:t>
      </w:r>
      <w:r>
        <w:rPr>
          <w:rFonts w:hint="eastAsia" w:ascii="宋体" w:hAnsi="宋体" w:eastAsia="宋体" w:cs="宋体"/>
          <w:color w:val="auto"/>
          <w:sz w:val="24"/>
          <w:szCs w:val="24"/>
          <w:highlight w:val="none"/>
          <w:lang w:val="en-US" w:eastAsia="zh-CN"/>
        </w:rPr>
        <w:t>市政</w:t>
      </w:r>
      <w:r>
        <w:rPr>
          <w:rFonts w:hint="eastAsia" w:ascii="宋体" w:hAnsi="宋体" w:eastAsia="宋体" w:cs="宋体"/>
          <w:color w:val="auto"/>
          <w:sz w:val="24"/>
          <w:szCs w:val="24"/>
          <w:highlight w:val="none"/>
        </w:rPr>
        <w:t>工程中值取费；利润费率按中值计取；组织措施费中安全文明施工费按“</w:t>
      </w:r>
      <w:r>
        <w:rPr>
          <w:rFonts w:hint="eastAsia" w:ascii="宋体" w:hAnsi="宋体" w:eastAsia="宋体" w:cs="宋体"/>
          <w:color w:val="auto"/>
          <w:sz w:val="24"/>
          <w:szCs w:val="24"/>
          <w:highlight w:val="none"/>
          <w:lang w:val="en-US" w:eastAsia="zh-CN"/>
        </w:rPr>
        <w:t>市政</w:t>
      </w:r>
      <w:r>
        <w:rPr>
          <w:rFonts w:hint="eastAsia" w:ascii="宋体" w:hAnsi="宋体" w:eastAsia="宋体" w:cs="宋体"/>
          <w:color w:val="auto"/>
          <w:sz w:val="24"/>
          <w:szCs w:val="24"/>
          <w:highlight w:val="none"/>
        </w:rPr>
        <w:t>工程”市区工程中值计取，冬雨季施工增加费按中值计取，二次搬运费、行车行人干扰增加费未计取，提前竣工增加费、标化工地增加费、优质工程增加费不计，其它组织措施费均按中值计取；规费按标准费率的30%计取；税金按9 %计取]</w:t>
      </w:r>
    </w:p>
    <w:p w14:paraId="60BCBEB2">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［减少后剩余部分工程量是指工程量减少超过15%以上部分。例：原清单某项工程量为100m3，①实际结算工程量为65 m3，即减少超过15%以上部份工程量20 m3；②实际结算工程量零，即减少超过15%工程量为85 m3］</w:t>
      </w:r>
    </w:p>
    <w:p w14:paraId="54F5E055">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（2）因施工中出现施工图纸与工程量清单项目特征描述不符、分部分项工程量清单项目缺项(或漏项)、非承包人原因的工程变更等，引起新的工程项目，其相应的综合单价按以下方法确定：</w:t>
      </w:r>
    </w:p>
    <w:p w14:paraId="0A05F783">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①已标价工程量清单中存在适用于变更工程项目的，采用该项目的单价；</w:t>
      </w:r>
    </w:p>
    <w:p w14:paraId="1A47A857">
      <w:pPr>
        <w:spacing w:line="360" w:lineRule="auto"/>
        <w:ind w:firstLine="504" w:firstLineChars="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②已标价工程量清单中不存在适用单价但存在与变更工程类似项目价格的，可以参照类似项目的单价；如</w:t>
      </w:r>
      <w:r>
        <w:rPr>
          <w:rFonts w:hint="eastAsia" w:ascii="宋体" w:hAnsi="宋体" w:eastAsia="宋体" w:cs="宋体"/>
          <w:color w:val="auto"/>
          <w:kern w:val="0"/>
          <w:sz w:val="24"/>
          <w:szCs w:val="24"/>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color w:val="auto"/>
          <w:sz w:val="24"/>
          <w:szCs w:val="24"/>
          <w:highlight w:val="none"/>
        </w:rPr>
        <w:t>；</w:t>
      </w:r>
    </w:p>
    <w:p w14:paraId="1F62A106">
      <w:pPr>
        <w:spacing w:line="360" w:lineRule="auto"/>
        <w:ind w:firstLine="504" w:firstLineChars="21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③已标价工程量清单中不存在适用的价格也没有类似的变更工程项目价格的(一般指新增项目)，则由承包人按照变更工程资料、合同约定或者招标文件采用的计价依据、取费结合中标下浮率，</w:t>
      </w:r>
      <w:r>
        <w:rPr>
          <w:rFonts w:hint="eastAsia" w:ascii="宋体" w:hAnsi="宋体" w:cs="宋体"/>
          <w:color w:val="auto"/>
          <w:kern w:val="0"/>
          <w:sz w:val="24"/>
          <w:szCs w:val="24"/>
          <w:highlight w:val="none"/>
          <w:lang w:eastAsia="zh-CN"/>
        </w:rPr>
        <w:t>中标价</w:t>
      </w:r>
      <w:r>
        <w:rPr>
          <w:rFonts w:hint="eastAsia" w:ascii="宋体" w:hAnsi="宋体" w:eastAsia="宋体" w:cs="宋体"/>
          <w:color w:val="auto"/>
          <w:kern w:val="0"/>
          <w:sz w:val="24"/>
          <w:szCs w:val="24"/>
          <w:highlight w:val="none"/>
        </w:rPr>
        <w:t>及</w:t>
      </w:r>
      <w:r>
        <w:rPr>
          <w:rFonts w:hint="eastAsia" w:ascii="宋体" w:hAnsi="宋体" w:cs="宋体"/>
          <w:color w:val="auto"/>
          <w:kern w:val="0"/>
          <w:sz w:val="24"/>
          <w:szCs w:val="24"/>
          <w:highlight w:val="none"/>
          <w:lang w:eastAsia="zh-CN"/>
        </w:rPr>
        <w:t>招标预算价</w:t>
      </w:r>
      <w:r>
        <w:rPr>
          <w:rFonts w:hint="eastAsia" w:ascii="宋体" w:hAnsi="宋体" w:eastAsia="宋体" w:cs="宋体"/>
          <w:color w:val="auto"/>
          <w:kern w:val="0"/>
          <w:sz w:val="24"/>
          <w:szCs w:val="24"/>
          <w:highlight w:val="none"/>
        </w:rPr>
        <w:t>均指剔除了暂估价、暂列金、其他不可竞争费用后的价格。]组价后提出，经发包人确认后调整。[工程类别：本工程按</w:t>
      </w:r>
      <w:r>
        <w:rPr>
          <w:rFonts w:hint="eastAsia" w:ascii="宋体" w:hAnsi="宋体" w:eastAsia="宋体" w:cs="宋体"/>
          <w:color w:val="auto"/>
          <w:kern w:val="0"/>
          <w:sz w:val="24"/>
          <w:szCs w:val="24"/>
          <w:highlight w:val="none"/>
          <w:lang w:val="en-US" w:eastAsia="zh-CN"/>
        </w:rPr>
        <w:t>市政</w:t>
      </w:r>
      <w:r>
        <w:rPr>
          <w:rFonts w:hint="eastAsia" w:ascii="宋体" w:hAnsi="宋体" w:eastAsia="宋体" w:cs="宋体"/>
          <w:color w:val="auto"/>
          <w:kern w:val="0"/>
          <w:sz w:val="24"/>
          <w:szCs w:val="24"/>
          <w:highlight w:val="none"/>
        </w:rPr>
        <w:t>工程中值取费；利润费率按中值计取；组织措施费中安全文明施工费按“</w:t>
      </w:r>
      <w:r>
        <w:rPr>
          <w:rFonts w:hint="eastAsia" w:ascii="宋体" w:hAnsi="宋体" w:eastAsia="宋体" w:cs="宋体"/>
          <w:color w:val="auto"/>
          <w:kern w:val="0"/>
          <w:sz w:val="24"/>
          <w:szCs w:val="24"/>
          <w:highlight w:val="none"/>
          <w:lang w:val="en-US" w:eastAsia="zh-CN"/>
        </w:rPr>
        <w:t>市政</w:t>
      </w:r>
      <w:r>
        <w:rPr>
          <w:rFonts w:hint="eastAsia" w:ascii="宋体" w:hAnsi="宋体" w:eastAsia="宋体" w:cs="宋体"/>
          <w:color w:val="auto"/>
          <w:kern w:val="0"/>
          <w:sz w:val="24"/>
          <w:szCs w:val="24"/>
          <w:highlight w:val="none"/>
        </w:rPr>
        <w:t>工程”市区工程中值计取，冬雨季施工增加费按中值计取，二次搬运费、行车行人干扰增加费未计取，提前竣工增加费、标化工地增加费、优质工程增加费不计，其它组织措施费均按中值计取；规费按标准费率的30%计取；税金按9 %计取]</w:t>
      </w:r>
    </w:p>
    <w:p w14:paraId="2B3EA305">
      <w:pPr>
        <w:spacing w:line="360" w:lineRule="auto"/>
        <w:ind w:firstLine="506" w:firstLineChars="21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具体的下浮率为【1-（中标总价-非竞争项目费用）/（预算价-非竞争项目费用）】*100%。</w:t>
      </w:r>
    </w:p>
    <w:p w14:paraId="1AC3B660">
      <w:pPr>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招标预算价2250719元，非竞争项目费用45780元</w:t>
      </w:r>
      <w:r>
        <w:rPr>
          <w:rFonts w:hint="eastAsia" w:ascii="宋体" w:hAnsi="宋体" w:cs="宋体"/>
          <w:b/>
          <w:bCs/>
          <w:color w:val="auto"/>
          <w:kern w:val="0"/>
          <w:sz w:val="24"/>
          <w:szCs w:val="24"/>
          <w:highlight w:val="none"/>
          <w:lang w:eastAsia="zh-CN"/>
        </w:rPr>
        <w:t>。</w:t>
      </w:r>
    </w:p>
    <w:p w14:paraId="76E8123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10.4.1.2 关于变更措施项目费的约定：</w:t>
      </w:r>
    </w:p>
    <w:p w14:paraId="4949CD8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分部分项工程量清单非承包人原因的工程变更，造成施工组织设计或施工方案变更，以及分部分项工程量变化，引起措施项目数量、内容发生变化，措施项目费按以下原则调整：</w:t>
      </w:r>
    </w:p>
    <w:p w14:paraId="6475096C">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（1）施工组织措施费（按取费定额计取部分）按</w:t>
      </w:r>
      <w:r>
        <w:rPr>
          <w:rFonts w:hint="eastAsia" w:ascii="宋体" w:hAnsi="宋体" w:eastAsia="宋体" w:cs="宋体"/>
          <w:color w:val="auto"/>
          <w:sz w:val="24"/>
          <w:szCs w:val="24"/>
          <w:highlight w:val="none"/>
        </w:rPr>
        <w:t>已标价工程量清单中的所列</w:t>
      </w:r>
      <w:r>
        <w:rPr>
          <w:rFonts w:hint="eastAsia" w:ascii="宋体" w:hAnsi="宋体" w:eastAsia="宋体" w:cs="宋体"/>
          <w:color w:val="auto"/>
          <w:kern w:val="0"/>
          <w:sz w:val="24"/>
          <w:szCs w:val="24"/>
          <w:highlight w:val="none"/>
        </w:rPr>
        <w:t>费用包干使用，结算时无论工程量增减是否超过15%或新增项目均不作调整；新增的单项或单位工程施工组织措施费按相应工程计取。</w:t>
      </w:r>
    </w:p>
    <w:p w14:paraId="6D5EBCF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（2）大型机械设备进退场费及安拆费按</w:t>
      </w:r>
      <w:r>
        <w:rPr>
          <w:rFonts w:hint="eastAsia" w:ascii="宋体" w:hAnsi="宋体" w:eastAsia="宋体" w:cs="宋体"/>
          <w:color w:val="auto"/>
          <w:sz w:val="24"/>
          <w:szCs w:val="24"/>
          <w:highlight w:val="none"/>
        </w:rPr>
        <w:t>已标价工程量清单中</w:t>
      </w:r>
      <w:r>
        <w:rPr>
          <w:rFonts w:hint="eastAsia" w:ascii="宋体" w:hAnsi="宋体" w:eastAsia="宋体" w:cs="宋体"/>
          <w:color w:val="auto"/>
          <w:kern w:val="0"/>
          <w:sz w:val="24"/>
          <w:szCs w:val="24"/>
          <w:highlight w:val="none"/>
        </w:rPr>
        <w:t>施工技术措施清单所列数量包干使用，结算时不作调整；</w:t>
      </w:r>
    </w:p>
    <w:p w14:paraId="5B8D68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（3）施工技术措施项目（按现行定额部分）</w:t>
      </w:r>
      <w:r>
        <w:rPr>
          <w:rFonts w:hint="eastAsia" w:ascii="宋体" w:hAnsi="宋体" w:eastAsia="宋体" w:cs="宋体"/>
          <w:color w:val="auto"/>
          <w:sz w:val="24"/>
          <w:szCs w:val="24"/>
          <w:highlight w:val="none"/>
          <w:u w:val="single"/>
        </w:rPr>
        <w:t>按工程量清单项目结算办法结算</w:t>
      </w:r>
      <w:r>
        <w:rPr>
          <w:rFonts w:hint="eastAsia" w:ascii="宋体" w:hAnsi="宋体" w:eastAsia="宋体" w:cs="宋体"/>
          <w:color w:val="auto"/>
          <w:sz w:val="24"/>
          <w:szCs w:val="24"/>
          <w:highlight w:val="none"/>
        </w:rPr>
        <w:t>。</w:t>
      </w:r>
    </w:p>
    <w:p w14:paraId="4681E8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00" w:name="_Toc292559402"/>
      <w:bookmarkStart w:id="701" w:name="_Toc296346698"/>
      <w:bookmarkStart w:id="702" w:name="_Toc296891237"/>
      <w:bookmarkStart w:id="703" w:name="_Toc297216203"/>
      <w:bookmarkStart w:id="704" w:name="_Toc297120497"/>
      <w:bookmarkStart w:id="705" w:name="_Toc297123544"/>
      <w:bookmarkStart w:id="706" w:name="_Toc292559907"/>
      <w:bookmarkStart w:id="707" w:name="_Toc296891025"/>
      <w:bookmarkStart w:id="708" w:name="_Toc303539150"/>
      <w:bookmarkStart w:id="709" w:name="_Toc296944536"/>
      <w:bookmarkStart w:id="710" w:name="_Toc296347196"/>
      <w:bookmarkStart w:id="711" w:name="_Toc300934993"/>
      <w:bookmarkStart w:id="712" w:name="_Toc297048383"/>
      <w:bookmarkStart w:id="713" w:name="_Toc296503197"/>
      <w:bookmarkStart w:id="714" w:name="_Toc312678029"/>
      <w:bookmarkStart w:id="715" w:name="_Toc312677503"/>
      <w:bookmarkStart w:id="716" w:name="_Toc304295570"/>
      <w:r>
        <w:rPr>
          <w:rFonts w:hint="eastAsia" w:ascii="宋体" w:hAnsi="宋体" w:eastAsia="宋体" w:cs="宋体"/>
          <w:color w:val="auto"/>
          <w:sz w:val="24"/>
          <w:szCs w:val="24"/>
          <w:highlight w:val="none"/>
        </w:rPr>
        <w:t>0.5承</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Start w:id="717" w:name="_Toc297123545"/>
      <w:bookmarkStart w:id="718" w:name="_Toc300934994"/>
      <w:bookmarkStart w:id="719" w:name="_Toc297216204"/>
      <w:bookmarkStart w:id="720" w:name="_Toc296347202"/>
      <w:bookmarkStart w:id="721" w:name="_Toc296503203"/>
      <w:bookmarkStart w:id="722" w:name="_Toc296346704"/>
      <w:bookmarkStart w:id="723" w:name="_Toc292559408"/>
      <w:bookmarkStart w:id="724" w:name="_Toc296891031"/>
      <w:bookmarkStart w:id="725" w:name="_Toc296944542"/>
      <w:bookmarkStart w:id="726" w:name="_Toc296891243"/>
      <w:bookmarkStart w:id="727" w:name="_Toc297120503"/>
      <w:bookmarkStart w:id="728" w:name="_Toc297048389"/>
      <w:bookmarkStart w:id="729" w:name="_Toc303539151"/>
      <w:bookmarkStart w:id="730" w:name="_Toc292559913"/>
      <w:r>
        <w:rPr>
          <w:rFonts w:hint="eastAsia" w:ascii="宋体" w:hAnsi="宋体" w:eastAsia="宋体" w:cs="宋体"/>
          <w:color w:val="auto"/>
          <w:sz w:val="24"/>
          <w:szCs w:val="24"/>
          <w:highlight w:val="none"/>
        </w:rPr>
        <w:t>包人的合理化建议</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49B74A1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B5B9E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E69B1B">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731" w:name="_Toc297120504"/>
      <w:bookmarkStart w:id="732" w:name="_Toc297048390"/>
      <w:bookmarkStart w:id="733" w:name="_Toc297216205"/>
      <w:bookmarkStart w:id="734" w:name="_Toc296346705"/>
      <w:bookmarkStart w:id="735" w:name="_Toc296347203"/>
      <w:bookmarkStart w:id="736" w:name="_Toc312677504"/>
      <w:bookmarkStart w:id="737" w:name="_Toc318581175"/>
      <w:bookmarkStart w:id="738" w:name="_Toc292559409"/>
      <w:bookmarkStart w:id="739" w:name="_Toc296503204"/>
      <w:bookmarkStart w:id="740" w:name="_Toc296891032"/>
      <w:bookmarkStart w:id="741" w:name="_Toc292559914"/>
      <w:bookmarkStart w:id="742" w:name="_Toc303539152"/>
      <w:bookmarkStart w:id="743" w:name="_Toc312678030"/>
      <w:bookmarkStart w:id="744" w:name="_Toc304295571"/>
      <w:bookmarkStart w:id="745" w:name="_Toc300934995"/>
      <w:bookmarkStart w:id="746" w:name="_Toc296944543"/>
      <w:bookmarkStart w:id="747" w:name="_Toc296891244"/>
      <w:bookmarkStart w:id="748" w:name="_Toc297123546"/>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kern w:val="0"/>
          <w:sz w:val="24"/>
          <w:szCs w:val="24"/>
          <w:highlight w:val="none"/>
        </w:rPr>
        <w:t>奖励由承包人的合理化建议带给发包人利益的</w:t>
      </w:r>
      <w:r>
        <w:rPr>
          <w:rFonts w:hint="eastAsia" w:ascii="宋体" w:hAnsi="宋体" w:eastAsia="宋体" w:cs="宋体"/>
          <w:color w:val="auto"/>
          <w:kern w:val="0"/>
          <w:sz w:val="24"/>
          <w:szCs w:val="24"/>
          <w:highlight w:val="none"/>
          <w:u w:val="single"/>
        </w:rPr>
        <w:t xml:space="preserve">   /   </w:t>
      </w:r>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4F509665">
      <w:pPr>
        <w:spacing w:line="360" w:lineRule="auto"/>
        <w:ind w:firstLine="480" w:firstLineChars="200"/>
        <w:rPr>
          <w:rFonts w:hint="eastAsia" w:ascii="宋体" w:hAnsi="宋体" w:eastAsia="宋体" w:cs="宋体"/>
          <w:color w:val="auto"/>
          <w:sz w:val="24"/>
          <w:szCs w:val="24"/>
          <w:highlight w:val="none"/>
        </w:rPr>
      </w:pPr>
      <w:bookmarkStart w:id="749" w:name="_Toc318581176"/>
      <w:bookmarkStart w:id="750" w:name="_Toc312678034"/>
      <w:bookmarkStart w:id="751" w:name="_Toc312677508"/>
      <w:r>
        <w:rPr>
          <w:rFonts w:hint="eastAsia" w:ascii="宋体" w:hAnsi="宋体" w:eastAsia="宋体" w:cs="宋体"/>
          <w:color w:val="auto"/>
          <w:sz w:val="24"/>
          <w:szCs w:val="24"/>
          <w:highlight w:val="none"/>
        </w:rPr>
        <w:t>1</w:t>
      </w:r>
      <w:bookmarkStart w:id="752" w:name="_Toc297123548"/>
      <w:bookmarkStart w:id="753" w:name="_Toc296891027"/>
      <w:bookmarkStart w:id="754" w:name="_Toc312677507"/>
      <w:bookmarkStart w:id="755" w:name="_Toc297048385"/>
      <w:bookmarkStart w:id="756" w:name="_Toc297120499"/>
      <w:bookmarkStart w:id="757" w:name="_Toc292559909"/>
      <w:bookmarkStart w:id="758" w:name="_Toc292559404"/>
      <w:bookmarkStart w:id="759" w:name="_Toc296944538"/>
      <w:bookmarkStart w:id="760" w:name="_Toc297216207"/>
      <w:bookmarkStart w:id="761" w:name="_Toc303539154"/>
      <w:bookmarkStart w:id="762" w:name="_Toc304295574"/>
      <w:bookmarkStart w:id="763" w:name="_Toc312678033"/>
      <w:bookmarkStart w:id="764" w:name="_Toc300934997"/>
      <w:bookmarkStart w:id="765" w:name="_Toc296347198"/>
      <w:bookmarkStart w:id="766" w:name="_Toc296346700"/>
      <w:bookmarkStart w:id="767" w:name="_Toc296891239"/>
      <w:bookmarkStart w:id="768" w:name="_Toc296503199"/>
      <w:r>
        <w:rPr>
          <w:rFonts w:hint="eastAsia" w:ascii="宋体" w:hAnsi="宋体" w:eastAsia="宋体" w:cs="宋体"/>
          <w:color w:val="auto"/>
          <w:sz w:val="24"/>
          <w:szCs w:val="24"/>
          <w:highlight w:val="none"/>
        </w:rPr>
        <w:t>0.7 暂估价</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14:paraId="423E76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暂定材料价、工程设备暂估价、专业工程暂估价、专项措施暂估价的明细详见附件 13-1：《暂定材料价表》、13-2：《工程设备暂估价表》、13-3：《专业工程暂估价表》、13-4：《暂列金表》。</w:t>
      </w:r>
    </w:p>
    <w:p w14:paraId="5FED1A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4AD7C47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种方式确定。</w:t>
      </w:r>
    </w:p>
    <w:p w14:paraId="357F14F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w:t>
      </w:r>
      <w:r>
        <w:rPr>
          <w:rFonts w:hint="eastAsia" w:ascii="宋体" w:hAnsi="宋体" w:eastAsia="宋体" w:cs="宋体"/>
          <w:color w:val="auto"/>
          <w:kern w:val="0"/>
          <w:sz w:val="24"/>
          <w:szCs w:val="24"/>
          <w:highlight w:val="none"/>
        </w:rPr>
        <w:t>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2F3EA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41A34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种方式确定。</w:t>
      </w:r>
    </w:p>
    <w:p w14:paraId="2278D23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bookmarkEnd w:id="749"/>
      <w:bookmarkEnd w:id="750"/>
      <w:bookmarkEnd w:id="751"/>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7F08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6B5D3EAC">
      <w:pPr>
        <w:autoSpaceDE w:val="0"/>
        <w:autoSpaceDN w:val="0"/>
        <w:adjustRightInd w:val="0"/>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7B2BCEC0">
      <w:pPr>
        <w:pStyle w:val="6"/>
        <w:spacing w:before="0" w:after="0" w:line="360" w:lineRule="auto"/>
        <w:rPr>
          <w:rFonts w:hint="eastAsia" w:ascii="宋体" w:hAnsi="宋体" w:eastAsia="宋体" w:cs="宋体"/>
          <w:b w:val="0"/>
          <w:color w:val="auto"/>
          <w:sz w:val="24"/>
          <w:szCs w:val="24"/>
          <w:highlight w:val="none"/>
        </w:rPr>
      </w:pPr>
      <w:bookmarkStart w:id="769" w:name="_Toc386638617"/>
      <w:bookmarkStart w:id="770" w:name="_Toc351203643"/>
      <w:r>
        <w:rPr>
          <w:rFonts w:hint="eastAsia" w:ascii="宋体" w:hAnsi="宋体" w:eastAsia="宋体" w:cs="宋体"/>
          <w:b w:val="0"/>
          <w:color w:val="auto"/>
          <w:sz w:val="24"/>
          <w:szCs w:val="24"/>
          <w:highlight w:val="none"/>
        </w:rPr>
        <w:t>11. 价格调整</w:t>
      </w:r>
      <w:bookmarkEnd w:id="769"/>
      <w:bookmarkEnd w:id="770"/>
    </w:p>
    <w:p w14:paraId="2521F1A4">
      <w:pPr>
        <w:spacing w:line="360" w:lineRule="auto"/>
        <w:ind w:firstLine="480" w:firstLineChars="200"/>
        <w:rPr>
          <w:rFonts w:hint="eastAsia" w:ascii="宋体" w:hAnsi="宋体" w:eastAsia="宋体" w:cs="宋体"/>
          <w:color w:val="auto"/>
          <w:sz w:val="24"/>
          <w:szCs w:val="24"/>
          <w:highlight w:val="none"/>
        </w:rPr>
      </w:pPr>
      <w:bookmarkStart w:id="771" w:name="_Toc296503201"/>
      <w:bookmarkStart w:id="772" w:name="_Toc297123550"/>
      <w:bookmarkStart w:id="773" w:name="_Toc296347200"/>
      <w:bookmarkStart w:id="774" w:name="_Toc304295577"/>
      <w:bookmarkStart w:id="775" w:name="_Toc303539157"/>
      <w:bookmarkStart w:id="776" w:name="_Toc312678039"/>
      <w:bookmarkStart w:id="777" w:name="_Toc297120501"/>
      <w:bookmarkStart w:id="778" w:name="_Toc296891029"/>
      <w:bookmarkStart w:id="779" w:name="_Toc297216209"/>
      <w:bookmarkStart w:id="780" w:name="_Toc296944540"/>
      <w:bookmarkStart w:id="781" w:name="_Toc300935000"/>
      <w:bookmarkStart w:id="782" w:name="_Toc297048387"/>
      <w:bookmarkStart w:id="783" w:name="_Toc292559911"/>
      <w:bookmarkStart w:id="784" w:name="_Toc292559406"/>
      <w:bookmarkStart w:id="785" w:name="_Toc296891241"/>
      <w:bookmarkStart w:id="786" w:name="_Toc296346702"/>
      <w:r>
        <w:rPr>
          <w:rFonts w:hint="eastAsia" w:ascii="宋体" w:hAnsi="宋体" w:eastAsia="宋体" w:cs="宋体"/>
          <w:color w:val="auto"/>
          <w:sz w:val="24"/>
          <w:szCs w:val="24"/>
          <w:highlight w:val="none"/>
        </w:rPr>
        <w:t>11.1 市场价格波动引起的调整</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5A9043B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市场价格波动是否调整合同价格的约定：按《关于进一步加强建设工程要素价格动态管理工作的通知》（甬建价〔2021〕9号）文件执行，具体材料指</w:t>
      </w:r>
      <w:r>
        <w:rPr>
          <w:rFonts w:hint="eastAsia" w:ascii="宋体" w:hAnsi="宋体" w:eastAsia="宋体" w:cs="宋体"/>
          <w:color w:val="auto"/>
          <w:sz w:val="24"/>
          <w:szCs w:val="24"/>
          <w:highlight w:val="none"/>
          <w:u w:val="single"/>
        </w:rPr>
        <w:t>《关于进一步加强建设工程要素价格动态管理工作的通知》文件中</w:t>
      </w:r>
      <w:r>
        <w:rPr>
          <w:rFonts w:hint="eastAsia" w:ascii="宋体" w:hAnsi="宋体" w:cs="宋体"/>
          <w:color w:val="auto"/>
          <w:sz w:val="24"/>
          <w:szCs w:val="24"/>
          <w:highlight w:val="none"/>
          <w:u w:val="single"/>
          <w:lang w:eastAsia="zh-CN"/>
        </w:rPr>
        <w:t>市政公用工程</w:t>
      </w:r>
      <w:r>
        <w:rPr>
          <w:rFonts w:hint="eastAsia" w:ascii="宋体" w:hAnsi="宋体" w:eastAsia="宋体" w:cs="宋体"/>
          <w:color w:val="auto"/>
          <w:sz w:val="24"/>
          <w:szCs w:val="24"/>
          <w:highlight w:val="none"/>
          <w:u w:val="single"/>
        </w:rPr>
        <w:t>材料价差结算期表中所列的种类</w:t>
      </w:r>
      <w:r>
        <w:rPr>
          <w:rFonts w:hint="eastAsia" w:ascii="宋体" w:hAnsi="宋体" w:eastAsia="宋体" w:cs="宋体"/>
          <w:color w:val="auto"/>
          <w:sz w:val="24"/>
          <w:szCs w:val="24"/>
          <w:highlight w:val="none"/>
        </w:rPr>
        <w:t>。</w:t>
      </w:r>
    </w:p>
    <w:p w14:paraId="35FDCCAD">
      <w:pPr>
        <w:spacing w:line="360" w:lineRule="auto"/>
        <w:ind w:firstLine="590" w:firstLineChars="2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rPr>
        <w:t>如国家的法律、法规、规章和政策发生变化影响工程造价的，应按其规定调整合同价款。</w:t>
      </w:r>
    </w:p>
    <w:p w14:paraId="26F28224">
      <w:pPr>
        <w:pStyle w:val="975"/>
        <w:spacing w:line="360" w:lineRule="auto"/>
        <w:ind w:firstLine="458"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法律变化引起的调整</w:t>
      </w:r>
    </w:p>
    <w:p w14:paraId="4E5C7B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合同当事人关于本条的补充约定：</w:t>
      </w:r>
    </w:p>
    <w:p w14:paraId="7AD673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（1）本条所称的法律包括法律、法规、规章及规范性文件。</w:t>
      </w:r>
    </w:p>
    <w:p w14:paraId="353416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基准日期后，法律变化引起工程造价增减变化的，发包人和承包人双方应按照省级或行业建设主管部门或其授权的工程造价管理机构据此发布的规定调整合同价款。</w:t>
      </w:r>
    </w:p>
    <w:p w14:paraId="73C69A7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 其他项目费用的调整</w:t>
      </w:r>
    </w:p>
    <w:p w14:paraId="7020C3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910B8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（2）计日工应按发包人实际签证确认的事项所发生的数量计算。</w:t>
      </w:r>
    </w:p>
    <w:p w14:paraId="2B8DDA58">
      <w:pPr>
        <w:pStyle w:val="6"/>
        <w:spacing w:before="0" w:after="0" w:line="360" w:lineRule="auto"/>
        <w:rPr>
          <w:rFonts w:hint="eastAsia" w:ascii="宋体" w:hAnsi="宋体" w:eastAsia="宋体" w:cs="宋体"/>
          <w:b w:val="0"/>
          <w:color w:val="auto"/>
          <w:sz w:val="24"/>
          <w:szCs w:val="24"/>
          <w:highlight w:val="none"/>
        </w:rPr>
      </w:pPr>
      <w:bookmarkStart w:id="787" w:name="_Toc292559915"/>
      <w:bookmarkStart w:id="788" w:name="_Toc296503205"/>
      <w:bookmarkStart w:id="789" w:name="_Toc297120505"/>
      <w:bookmarkStart w:id="790" w:name="_Toc296944544"/>
      <w:bookmarkStart w:id="791" w:name="_Toc296891033"/>
      <w:bookmarkStart w:id="792" w:name="_Toc297048391"/>
      <w:bookmarkStart w:id="793" w:name="_Toc296891245"/>
      <w:bookmarkStart w:id="794" w:name="_Toc296346706"/>
      <w:bookmarkStart w:id="795" w:name="_Toc296347204"/>
      <w:bookmarkStart w:id="796" w:name="_Toc292559410"/>
      <w:bookmarkStart w:id="797" w:name="_Toc351203644"/>
      <w:bookmarkStart w:id="798" w:name="_Toc386638618"/>
      <w:bookmarkStart w:id="799" w:name="_Toc303539159"/>
      <w:bookmarkStart w:id="800" w:name="_Toc312678040"/>
      <w:bookmarkStart w:id="801" w:name="_Toc297123552"/>
      <w:bookmarkStart w:id="802" w:name="_Toc297216211"/>
      <w:bookmarkStart w:id="803" w:name="_Toc304295579"/>
      <w:bookmarkStart w:id="804" w:name="_Toc300935002"/>
      <w:bookmarkStart w:id="805" w:name="_Toc300935004"/>
      <w:bookmarkStart w:id="806" w:name="_Toc297123554"/>
      <w:bookmarkStart w:id="807" w:name="_Toc312678042"/>
      <w:bookmarkStart w:id="808" w:name="_Toc297216213"/>
      <w:bookmarkStart w:id="809" w:name="_Toc303539161"/>
      <w:bookmarkStart w:id="810" w:name="_Toc304295581"/>
      <w:bookmarkStart w:id="811" w:name="_Toc296347206"/>
      <w:bookmarkStart w:id="812" w:name="_Toc296346708"/>
      <w:bookmarkStart w:id="813" w:name="_Toc292559412"/>
      <w:bookmarkStart w:id="814" w:name="_Toc296503207"/>
      <w:bookmarkStart w:id="815" w:name="_Toc296891247"/>
      <w:bookmarkStart w:id="816" w:name="_Toc297120507"/>
      <w:bookmarkStart w:id="817" w:name="_Toc297048393"/>
      <w:bookmarkStart w:id="818" w:name="_Toc296944546"/>
      <w:bookmarkStart w:id="819" w:name="_Toc296891035"/>
      <w:bookmarkStart w:id="820" w:name="_Toc292559917"/>
      <w:r>
        <w:rPr>
          <w:rFonts w:hint="eastAsia" w:ascii="宋体" w:hAnsi="宋体" w:eastAsia="宋体" w:cs="宋体"/>
          <w:b w:val="0"/>
          <w:color w:val="auto"/>
          <w:sz w:val="24"/>
          <w:szCs w:val="24"/>
          <w:highlight w:val="none"/>
        </w:rPr>
        <w:t xml:space="preserve">12. </w:t>
      </w:r>
      <w:bookmarkEnd w:id="787"/>
      <w:bookmarkEnd w:id="788"/>
      <w:bookmarkEnd w:id="789"/>
      <w:bookmarkEnd w:id="790"/>
      <w:bookmarkEnd w:id="791"/>
      <w:bookmarkEnd w:id="792"/>
      <w:bookmarkEnd w:id="793"/>
      <w:bookmarkEnd w:id="794"/>
      <w:bookmarkEnd w:id="795"/>
      <w:bookmarkEnd w:id="796"/>
      <w:r>
        <w:rPr>
          <w:rFonts w:hint="eastAsia" w:ascii="宋体" w:hAnsi="宋体" w:eastAsia="宋体" w:cs="宋体"/>
          <w:b w:val="0"/>
          <w:color w:val="auto"/>
          <w:sz w:val="24"/>
          <w:szCs w:val="24"/>
          <w:highlight w:val="none"/>
        </w:rPr>
        <w:t>合同价格、计量与支付</w:t>
      </w:r>
      <w:bookmarkEnd w:id="797"/>
      <w:bookmarkEnd w:id="798"/>
    </w:p>
    <w:bookmarkEnd w:id="799"/>
    <w:bookmarkEnd w:id="800"/>
    <w:bookmarkEnd w:id="801"/>
    <w:bookmarkEnd w:id="802"/>
    <w:bookmarkEnd w:id="803"/>
    <w:bookmarkEnd w:id="804"/>
    <w:p w14:paraId="7CAC355F">
      <w:pPr>
        <w:spacing w:line="360" w:lineRule="auto"/>
        <w:ind w:firstLine="480" w:firstLineChars="200"/>
        <w:rPr>
          <w:rFonts w:hint="eastAsia" w:ascii="宋体" w:hAnsi="宋体" w:eastAsia="宋体" w:cs="宋体"/>
          <w:color w:val="auto"/>
          <w:sz w:val="24"/>
          <w:szCs w:val="24"/>
          <w:highlight w:val="none"/>
        </w:rPr>
      </w:pPr>
      <w:bookmarkStart w:id="821" w:name="_Toc292559916"/>
      <w:bookmarkStart w:id="822" w:name="_Toc267251461"/>
      <w:bookmarkStart w:id="823" w:name="_Toc292559411"/>
      <w:bookmarkStart w:id="824" w:name="_Toc296891034"/>
      <w:bookmarkStart w:id="825" w:name="_Toc296944545"/>
      <w:bookmarkStart w:id="826" w:name="_Toc296347205"/>
      <w:bookmarkStart w:id="827" w:name="_Toc296891246"/>
      <w:bookmarkStart w:id="828" w:name="_Toc297048392"/>
      <w:bookmarkStart w:id="829" w:name="_Toc296503206"/>
      <w:bookmarkStart w:id="830" w:name="_Toc296346707"/>
      <w:bookmarkStart w:id="831" w:name="_Toc297120506"/>
      <w:bookmarkStart w:id="832" w:name="_Toc303539160"/>
      <w:bookmarkStart w:id="833" w:name="_Toc297216212"/>
      <w:bookmarkStart w:id="834" w:name="_Toc304295580"/>
      <w:bookmarkStart w:id="835" w:name="_Toc300935003"/>
      <w:bookmarkStart w:id="836" w:name="_Toc312678041"/>
      <w:bookmarkStart w:id="837" w:name="_Toc297123553"/>
      <w:r>
        <w:rPr>
          <w:rFonts w:hint="eastAsia" w:ascii="宋体" w:hAnsi="宋体" w:eastAsia="宋体" w:cs="宋体"/>
          <w:color w:val="auto"/>
          <w:sz w:val="24"/>
          <w:szCs w:val="24"/>
          <w:highlight w:val="none"/>
        </w:rPr>
        <w:t>12.1 合</w:t>
      </w:r>
      <w:bookmarkEnd w:id="821"/>
      <w:bookmarkEnd w:id="822"/>
      <w:bookmarkEnd w:id="823"/>
      <w:r>
        <w:rPr>
          <w:rFonts w:hint="eastAsia" w:ascii="宋体" w:hAnsi="宋体" w:eastAsia="宋体" w:cs="宋体"/>
          <w:color w:val="auto"/>
          <w:sz w:val="24"/>
          <w:szCs w:val="24"/>
          <w:highlight w:val="none"/>
        </w:rPr>
        <w:t>同价</w:t>
      </w:r>
      <w:bookmarkEnd w:id="824"/>
      <w:bookmarkEnd w:id="825"/>
      <w:bookmarkEnd w:id="826"/>
      <w:bookmarkEnd w:id="827"/>
      <w:bookmarkEnd w:id="828"/>
      <w:bookmarkEnd w:id="829"/>
      <w:bookmarkEnd w:id="830"/>
      <w:bookmarkEnd w:id="831"/>
      <w:r>
        <w:rPr>
          <w:rFonts w:hint="eastAsia" w:ascii="宋体" w:hAnsi="宋体" w:eastAsia="宋体" w:cs="宋体"/>
          <w:color w:val="auto"/>
          <w:sz w:val="24"/>
          <w:szCs w:val="24"/>
          <w:highlight w:val="none"/>
        </w:rPr>
        <w:t>格形式</w:t>
      </w:r>
    </w:p>
    <w:bookmarkEnd w:id="832"/>
    <w:bookmarkEnd w:id="833"/>
    <w:bookmarkEnd w:id="834"/>
    <w:bookmarkEnd w:id="835"/>
    <w:bookmarkEnd w:id="836"/>
    <w:bookmarkEnd w:id="837"/>
    <w:p w14:paraId="2AC47695">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1、本合同采用合同当事人签订的合同协议书中约定的价格形式，即：</w:t>
      </w:r>
      <w:r>
        <w:rPr>
          <w:rFonts w:hint="eastAsia" w:ascii="宋体" w:hAnsi="宋体" w:eastAsia="宋体" w:cs="宋体"/>
          <w:b/>
          <w:color w:val="auto"/>
          <w:kern w:val="0"/>
          <w:sz w:val="24"/>
          <w:szCs w:val="24"/>
          <w:highlight w:val="none"/>
          <w:u w:val="single"/>
        </w:rPr>
        <w:t xml:space="preserve">单价合同，综合单价除合同规定的调整外按发包人提供的下浮后已标价工程量清单中的综合单价作为结算依据。 </w:t>
      </w:r>
    </w:p>
    <w:p w14:paraId="5589F8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（1）综合单价包含的风险范围：</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%的人工价格风险由承包人承担，</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%的材料价格风险由承包人承担，即人工、材料涨跌幅度在</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%及以内的，其价差由承包人承担或受益；在</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%以上的，其超出部分的价差由发包人承担或受益。</w:t>
      </w:r>
    </w:p>
    <w:p w14:paraId="67655A57">
      <w:pPr>
        <w:spacing w:line="360" w:lineRule="auto"/>
        <w:ind w:left="0" w:right="0" w:firstLine="48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要素价格的具体基期时间：</w:t>
      </w:r>
      <w:r>
        <w:rPr>
          <w:rFonts w:hint="eastAsia" w:ascii="宋体" w:hAnsi="宋体" w:eastAsia="宋体" w:cs="宋体"/>
          <w:color w:val="auto"/>
          <w:sz w:val="24"/>
          <w:szCs w:val="24"/>
          <w:highlight w:val="none"/>
          <w:u w:val="single"/>
        </w:rPr>
        <w:t>本工程材料价为除税价。本工程主要材料价格参照《宁波造价》202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月刊</w:t>
      </w:r>
      <w:r>
        <w:rPr>
          <w:rFonts w:hint="eastAsia" w:ascii="宋体" w:hAnsi="宋体" w:cs="宋体"/>
          <w:color w:val="auto"/>
          <w:sz w:val="24"/>
          <w:highlight w:val="none"/>
          <w:u w:val="single"/>
        </w:rPr>
        <w:t>；</w:t>
      </w:r>
    </w:p>
    <w:p w14:paraId="6A7B818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（2）人工价差调整的结算期及方法：</w:t>
      </w:r>
    </w:p>
    <w:p w14:paraId="477A422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①、结算期：按《关于进一步加强建设工程要素价格动态管理工作的通知》（甬建价〔2021〕9号）文件执行。</w:t>
      </w:r>
    </w:p>
    <w:p w14:paraId="6AEEB7C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54DF14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（3）材料价差调整的结算期及方法：</w:t>
      </w:r>
    </w:p>
    <w:p w14:paraId="69AB0A7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①、结算期：按《关于进一步加强建设工程要素价格动态管理工作的通知》（甬建价〔2021〕9号）文件执行；</w:t>
      </w:r>
    </w:p>
    <w:p w14:paraId="32727E66">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w:t>
      </w:r>
      <w:r>
        <w:rPr>
          <w:rFonts w:hint="eastAsia" w:ascii="宋体" w:hAnsi="宋体" w:cs="宋体"/>
          <w:color w:val="auto"/>
          <w:sz w:val="24"/>
          <w:szCs w:val="24"/>
          <w:highlight w:val="none"/>
          <w:u w:val="single"/>
          <w:lang w:eastAsia="zh-CN"/>
        </w:rPr>
        <w:t>市政公用工程</w:t>
      </w:r>
      <w:r>
        <w:rPr>
          <w:rFonts w:hint="eastAsia" w:ascii="宋体" w:hAnsi="宋体" w:eastAsia="宋体" w:cs="宋体"/>
          <w:color w:val="auto"/>
          <w:sz w:val="24"/>
          <w:szCs w:val="24"/>
          <w:highlight w:val="none"/>
          <w:u w:val="single"/>
        </w:rPr>
        <w:t>材料价格结算期明细按《关于进一步加强建设工程要素价格动态管理工作的通知》（甬建价〔2021〕9号）文件中</w:t>
      </w:r>
      <w:r>
        <w:rPr>
          <w:rFonts w:hint="eastAsia" w:ascii="宋体" w:hAnsi="宋体" w:cs="宋体"/>
          <w:color w:val="auto"/>
          <w:sz w:val="24"/>
          <w:szCs w:val="24"/>
          <w:highlight w:val="none"/>
          <w:u w:val="single"/>
          <w:lang w:eastAsia="zh-CN"/>
        </w:rPr>
        <w:t>市政公用工程</w:t>
      </w:r>
      <w:r>
        <w:rPr>
          <w:rFonts w:hint="eastAsia" w:ascii="宋体" w:hAnsi="宋体" w:eastAsia="宋体" w:cs="宋体"/>
          <w:color w:val="auto"/>
          <w:sz w:val="24"/>
          <w:szCs w:val="24"/>
          <w:highlight w:val="none"/>
          <w:u w:val="single"/>
        </w:rPr>
        <w:t>材料价格结算期表中所列的执行。）</w:t>
      </w:r>
    </w:p>
    <w:p w14:paraId="2F46C13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如因承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CCDDEE1">
      <w:pPr>
        <w:spacing w:line="360" w:lineRule="auto"/>
        <w:ind w:firstLine="600" w:firstLineChars="2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以上发生的材料、人工的价差，只计取价差和税金，不计取其他任何费用。上述调整的价格差额在工程竣工结算时统一结算。</w:t>
      </w:r>
    </w:p>
    <w:p w14:paraId="6B18AA8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本合同采用的计价依据：《浙江省市政工程预算定额》（2018版）、《浙江省房屋建筑与装饰工程预算定额》(2018版)、《浙江省通用安装工程预算定额》（2018版）、《浙江省建设工程施工费用定额》(2018版)及其他有关补充定额、文件等进行编制。</w:t>
      </w:r>
    </w:p>
    <w:p w14:paraId="2AD1C815">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805"/>
    <w:bookmarkEnd w:id="806"/>
    <w:bookmarkEnd w:id="807"/>
    <w:bookmarkEnd w:id="808"/>
    <w:bookmarkEnd w:id="809"/>
    <w:bookmarkEnd w:id="810"/>
    <w:p w14:paraId="4CE9F92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预付款的支付预付款支付比例或期限：</w:t>
      </w:r>
    </w:p>
    <w:p w14:paraId="17BA903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开工报告批准后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rPr>
        <w:t>日内，</w:t>
      </w:r>
      <w:r>
        <w:rPr>
          <w:rFonts w:hint="eastAsia" w:ascii="宋体" w:hAnsi="宋体" w:eastAsia="宋体" w:cs="宋体"/>
          <w:color w:val="auto"/>
          <w:kern w:val="0"/>
          <w:sz w:val="24"/>
          <w:szCs w:val="24"/>
          <w:highlight w:val="none"/>
          <w:u w:val="single"/>
        </w:rPr>
        <w:t>发包人支付给承包人合同价的40%作为工程预付款</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u w:val="none"/>
          <w:lang w:val="en-US" w:eastAsia="zh-CN"/>
        </w:rPr>
        <w:t xml:space="preserve">       </w:t>
      </w:r>
    </w:p>
    <w:p w14:paraId="6A0E07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2F6F88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4B41FD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811"/>
    <w:bookmarkEnd w:id="812"/>
    <w:bookmarkEnd w:id="813"/>
    <w:bookmarkEnd w:id="814"/>
    <w:bookmarkEnd w:id="815"/>
    <w:bookmarkEnd w:id="816"/>
    <w:bookmarkEnd w:id="817"/>
    <w:bookmarkEnd w:id="818"/>
    <w:bookmarkEnd w:id="819"/>
    <w:bookmarkEnd w:id="820"/>
    <w:p w14:paraId="0C5F3E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21E09D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7AAD83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 按现行的工程量计算规则执行 </w:t>
      </w:r>
      <w:r>
        <w:rPr>
          <w:rFonts w:hint="eastAsia" w:ascii="宋体" w:hAnsi="宋体" w:eastAsia="宋体" w:cs="宋体"/>
          <w:color w:val="auto"/>
          <w:sz w:val="24"/>
          <w:szCs w:val="24"/>
          <w:highlight w:val="none"/>
        </w:rPr>
        <w:t>。</w:t>
      </w:r>
    </w:p>
    <w:p w14:paraId="7AC2C6B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EA911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按进度进行        </w:t>
      </w:r>
      <w:r>
        <w:rPr>
          <w:rFonts w:hint="eastAsia" w:ascii="宋体" w:hAnsi="宋体" w:eastAsia="宋体" w:cs="宋体"/>
          <w:color w:val="auto"/>
          <w:sz w:val="24"/>
          <w:szCs w:val="24"/>
          <w:highlight w:val="none"/>
        </w:rPr>
        <w:t>。</w:t>
      </w:r>
    </w:p>
    <w:p w14:paraId="6BB8758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04C6B7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8FF96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E0EBA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D0108D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CD363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6E3DE4F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0B850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46E16D79">
      <w:pPr>
        <w:spacing w:line="360" w:lineRule="auto"/>
        <w:ind w:firstLine="480" w:firstLineChars="200"/>
        <w:jc w:val="left"/>
        <w:rPr>
          <w:rFonts w:hint="eastAsia" w:ascii="宋体" w:hAnsi="宋体" w:eastAsia="宋体" w:cs="宋体"/>
          <w:color w:val="auto"/>
          <w:sz w:val="24"/>
          <w:szCs w:val="24"/>
          <w:highlight w:val="none"/>
          <w:lang w:eastAsia="zh-CN"/>
        </w:rPr>
      </w:pPr>
      <w:bookmarkStart w:id="838" w:name="_Toc297120511"/>
      <w:bookmarkStart w:id="839" w:name="_Toc296891251"/>
      <w:bookmarkStart w:id="840" w:name="_Toc292559921"/>
      <w:bookmarkStart w:id="841" w:name="_Toc303539163"/>
      <w:bookmarkStart w:id="842" w:name="_Toc300935006"/>
      <w:bookmarkStart w:id="843" w:name="_Toc296944550"/>
      <w:bookmarkStart w:id="844" w:name="_Toc296503211"/>
      <w:bookmarkStart w:id="845" w:name="_Toc296347210"/>
      <w:bookmarkStart w:id="846" w:name="_Toc296891039"/>
      <w:bookmarkStart w:id="847" w:name="_Toc297216215"/>
      <w:bookmarkStart w:id="848" w:name="_Toc292559416"/>
      <w:bookmarkStart w:id="849" w:name="_Toc297048397"/>
      <w:bookmarkStart w:id="850" w:name="_Toc297123556"/>
      <w:bookmarkStart w:id="851" w:name="_Toc296346712"/>
      <w:r>
        <w:rPr>
          <w:rFonts w:hint="eastAsia" w:ascii="宋体" w:hAnsi="宋体" w:eastAsia="宋体" w:cs="宋体"/>
          <w:color w:val="auto"/>
          <w:sz w:val="24"/>
          <w:szCs w:val="24"/>
          <w:highlight w:val="none"/>
        </w:rPr>
        <w:t>关于付款约定：</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hint="eastAsia" w:ascii="宋体" w:hAnsi="宋体" w:eastAsia="宋体" w:cs="宋体"/>
          <w:color w:val="auto"/>
          <w:sz w:val="24"/>
          <w:szCs w:val="24"/>
          <w:highlight w:val="none"/>
        </w:rPr>
        <w:t>（1）合同生效及具备实施条件后7个工作日内，发包人支付合同总价的40%；（2）工程验收合格后7个工作日内，采购人支付至合同总价的80%；（3）工程竣工验收（终验）合格后，根据相关部门核准的决算价，付清尾款</w:t>
      </w:r>
      <w:r>
        <w:rPr>
          <w:rFonts w:hint="eastAsia" w:ascii="宋体" w:hAnsi="宋体" w:eastAsia="宋体" w:cs="宋体"/>
          <w:color w:val="auto"/>
          <w:sz w:val="24"/>
          <w:szCs w:val="24"/>
          <w:highlight w:val="none"/>
          <w:lang w:eastAsia="zh-CN"/>
        </w:rPr>
        <w:t>。</w:t>
      </w:r>
    </w:p>
    <w:p w14:paraId="603122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注：具体条款以双方签订的合同约定为准。</w:t>
      </w:r>
    </w:p>
    <w:p w14:paraId="3F32E2F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p w14:paraId="3D4356C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682"/>
      <w:bookmarkEnd w:id="68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2E570D42">
      <w:pPr>
        <w:spacing w:line="360" w:lineRule="auto"/>
        <w:ind w:firstLine="480" w:firstLineChars="200"/>
        <w:rPr>
          <w:rFonts w:hint="eastAsia" w:ascii="宋体" w:hAnsi="宋体" w:eastAsia="宋体" w:cs="宋体"/>
          <w:color w:val="auto"/>
          <w:sz w:val="24"/>
          <w:szCs w:val="24"/>
          <w:highlight w:val="none"/>
        </w:rPr>
      </w:pPr>
      <w:bookmarkStart w:id="852" w:name="_Toc351203646"/>
      <w:bookmarkStart w:id="853" w:name="_Toc386638620"/>
      <w:bookmarkStart w:id="854" w:name="_Toc267251484"/>
      <w:bookmarkStart w:id="855" w:name="_Toc386638621"/>
      <w:bookmarkStart w:id="856" w:name="_Toc267251482"/>
      <w:bookmarkStart w:id="857" w:name="_Toc351203647"/>
      <w:bookmarkStart w:id="858" w:name="_Toc267251483"/>
      <w:bookmarkStart w:id="859" w:name="_Toc267251485"/>
      <w:bookmarkStart w:id="860" w:name="_Toc267251490"/>
      <w:bookmarkStart w:id="861" w:name="_Toc267251489"/>
      <w:bookmarkStart w:id="862" w:name="_Toc267251486"/>
      <w:bookmarkStart w:id="863" w:name="_Toc267251488"/>
      <w:bookmarkStart w:id="864" w:name="_Toc267251491"/>
      <w:bookmarkStart w:id="865" w:name="_Toc267251493"/>
      <w:bookmarkStart w:id="866" w:name="_Toc267251495"/>
      <w:bookmarkStart w:id="867" w:name="_Toc267251494"/>
      <w:bookmarkStart w:id="868" w:name="_Toc267251492"/>
      <w:bookmarkStart w:id="869" w:name="_Toc267251498"/>
      <w:bookmarkStart w:id="870" w:name="_Toc267251496"/>
      <w:bookmarkStart w:id="871" w:name="_Toc267251502"/>
      <w:bookmarkStart w:id="872" w:name="_Toc267251503"/>
      <w:bookmarkStart w:id="873" w:name="_Toc267251499"/>
      <w:bookmarkStart w:id="874" w:name="_Toc267251497"/>
      <w:bookmarkStart w:id="875" w:name="_Toc267251501"/>
      <w:bookmarkStart w:id="876" w:name="_Toc267251506"/>
      <w:bookmarkStart w:id="877" w:name="_Toc267251515"/>
      <w:bookmarkStart w:id="878" w:name="_Toc267251504"/>
      <w:bookmarkStart w:id="879" w:name="_Toc267251510"/>
      <w:bookmarkStart w:id="880" w:name="_Toc267251513"/>
      <w:bookmarkStart w:id="881" w:name="_Toc267251507"/>
      <w:bookmarkStart w:id="882" w:name="_Toc267251511"/>
      <w:bookmarkStart w:id="883" w:name="_Toc267251509"/>
      <w:bookmarkStart w:id="884" w:name="_Toc267251508"/>
      <w:bookmarkStart w:id="885" w:name="_Toc267251514"/>
      <w:r>
        <w:rPr>
          <w:rFonts w:hint="eastAsia" w:ascii="宋体" w:hAnsi="宋体" w:eastAsia="宋体" w:cs="宋体"/>
          <w:color w:val="auto"/>
          <w:sz w:val="24"/>
          <w:szCs w:val="24"/>
          <w:highlight w:val="none"/>
        </w:rPr>
        <w:t>13.1 分部分项工程验收</w:t>
      </w:r>
    </w:p>
    <w:p w14:paraId="1A4DE0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47D23358">
      <w:pPr>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3BE9A0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7E71C7E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14:paraId="3240A5B6">
      <w:pPr>
        <w:spacing w:line="360" w:lineRule="auto"/>
        <w:ind w:left="4916" w:leftChars="284" w:hanging="4320" w:hangingChars="18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27F678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EB4CE0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21E9CAC9">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rPr>
        <w:t>在颁发工程接收证书后</w:t>
      </w:r>
      <w:r>
        <w:rPr>
          <w:rFonts w:hint="eastAsia" w:ascii="宋体" w:hAnsi="宋体" w:eastAsia="宋体" w:cs="宋体"/>
          <w:color w:val="auto"/>
          <w:sz w:val="24"/>
          <w:szCs w:val="24"/>
          <w:highlight w:val="none"/>
          <w:u w:val="single"/>
        </w:rPr>
        <w:t xml:space="preserve"> 7</w:t>
      </w:r>
      <w:r>
        <w:rPr>
          <w:rFonts w:hint="eastAsia" w:ascii="宋体" w:hAnsi="宋体" w:eastAsia="宋体" w:cs="宋体"/>
          <w:color w:val="auto"/>
          <w:sz w:val="24"/>
          <w:szCs w:val="24"/>
          <w:highlight w:val="none"/>
        </w:rPr>
        <w:t>天内完成工程的移交。</w:t>
      </w:r>
    </w:p>
    <w:p w14:paraId="47453D5F">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发包人未按本合同约定接收全部或部分工程的，违约金的计算方法为：除承担自应接收工程</w:t>
      </w:r>
      <w:r>
        <w:rPr>
          <w:rFonts w:hint="eastAsia" w:ascii="宋体" w:hAnsi="宋体" w:eastAsia="宋体" w:cs="宋体"/>
          <w:color w:val="auto"/>
          <w:sz w:val="24"/>
          <w:szCs w:val="24"/>
          <w:highlight w:val="none"/>
        </w:rPr>
        <w:t>之日起的工程照管、成本保护、保管等与工程有关的各项费用外，应当按本专用条款约定的</w:t>
      </w:r>
      <w:r>
        <w:rPr>
          <w:rFonts w:hint="eastAsia" w:ascii="宋体" w:hAnsi="宋体" w:eastAsia="宋体" w:cs="宋体"/>
          <w:color w:val="auto"/>
          <w:kern w:val="0"/>
          <w:sz w:val="24"/>
          <w:szCs w:val="24"/>
          <w:highlight w:val="none"/>
        </w:rPr>
        <w:t>提前竣工奖励的</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倍标准</w:t>
      </w:r>
      <w:r>
        <w:rPr>
          <w:rFonts w:hint="eastAsia" w:ascii="宋体" w:hAnsi="宋体" w:eastAsia="宋体" w:cs="宋体"/>
          <w:color w:val="auto"/>
          <w:sz w:val="24"/>
          <w:szCs w:val="24"/>
          <w:highlight w:val="none"/>
        </w:rPr>
        <w:t>向承包人支付逾期接收工程的违约金。</w:t>
      </w:r>
    </w:p>
    <w:p w14:paraId="552935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kern w:val="0"/>
          <w:sz w:val="24"/>
          <w:szCs w:val="24"/>
          <w:highlight w:val="none"/>
        </w:rPr>
        <w:t>除承担自应接收工程之日起的工程照管、成本保护、保管等与工程有关的各项费用外，应当按本合同约定的工期延误赔偿标准的</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倍向发</w:t>
      </w:r>
      <w:r>
        <w:rPr>
          <w:rFonts w:hint="eastAsia" w:ascii="宋体" w:hAnsi="宋体" w:eastAsia="宋体" w:cs="宋体"/>
          <w:color w:val="auto"/>
          <w:sz w:val="24"/>
          <w:szCs w:val="24"/>
          <w:highlight w:val="none"/>
        </w:rPr>
        <w:t>包人支付逾期移交工程的违约金。</w:t>
      </w:r>
    </w:p>
    <w:p w14:paraId="4EE40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5946920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17B7ADB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3BC6BBF">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承担；</w:t>
      </w:r>
    </w:p>
    <w:p w14:paraId="58009D6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承担。</w:t>
      </w:r>
    </w:p>
    <w:p w14:paraId="65BBE0D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49202BC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92678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32037CF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74D3C8E2">
      <w:pPr>
        <w:pStyle w:val="6"/>
        <w:keepNext w:val="0"/>
        <w:keepLines w:val="0"/>
        <w:spacing w:before="0" w:after="0" w:line="360" w:lineRule="auto"/>
        <w:ind w:left="876" w:leftChars="176" w:hanging="506" w:hangingChars="21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rPr>
        <w:t>承包人应当在发包人颁发工程接收证书后</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天内完</w:t>
      </w:r>
    </w:p>
    <w:p w14:paraId="32BF2F96">
      <w:pPr>
        <w:pStyle w:val="6"/>
        <w:keepNext w:val="0"/>
        <w:keepLines w:val="0"/>
        <w:spacing w:before="0"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成竣工退场，逾期未完成的，按通用条款执行</w:t>
      </w:r>
      <w:r>
        <w:rPr>
          <w:rFonts w:hint="eastAsia" w:ascii="宋体" w:hAnsi="宋体" w:eastAsia="宋体" w:cs="宋体"/>
          <w:color w:val="auto"/>
          <w:kern w:val="0"/>
          <w:sz w:val="24"/>
          <w:szCs w:val="24"/>
          <w:highlight w:val="none"/>
        </w:rPr>
        <w:t>。</w:t>
      </w:r>
    </w:p>
    <w:p w14:paraId="3F47773D">
      <w:pPr>
        <w:pStyle w:val="6"/>
        <w:keepNext w:val="0"/>
        <w:keepLines w:val="0"/>
        <w:spacing w:before="0" w:after="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竣工结算</w:t>
      </w:r>
      <w:bookmarkEnd w:id="852"/>
      <w:bookmarkEnd w:id="853"/>
    </w:p>
    <w:p w14:paraId="74F4F977">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14.1竣工结算的申请</w:t>
      </w:r>
    </w:p>
    <w:p w14:paraId="57CEE844">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承包人应在工程竣工结算审核完成、竣工验收并取得</w:t>
      </w:r>
      <w:r>
        <w:rPr>
          <w:rFonts w:hint="eastAsia" w:ascii="宋体" w:hAnsi="宋体" w:eastAsia="宋体" w:cs="宋体"/>
          <w:b w:val="0"/>
          <w:color w:val="auto"/>
          <w:sz w:val="24"/>
          <w:szCs w:val="24"/>
          <w:highlight w:val="none"/>
          <w:lang w:eastAsia="zh-CN"/>
        </w:rPr>
        <w:t>竣工验收合格资料、</w:t>
      </w:r>
      <w:r>
        <w:rPr>
          <w:rFonts w:hint="eastAsia" w:ascii="宋体" w:hAnsi="宋体" w:eastAsia="宋体" w:cs="宋体"/>
          <w:b w:val="0"/>
          <w:color w:val="auto"/>
          <w:sz w:val="24"/>
          <w:szCs w:val="24"/>
          <w:highlight w:val="none"/>
        </w:rPr>
        <w:t>竣工结算审核结论及相关资料备案后15天内向发包人提交竣工结算申请单（附相关结算资料）。</w:t>
      </w:r>
    </w:p>
    <w:p w14:paraId="39B8E60D">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14.2竣工结算书的提交和核对</w:t>
      </w:r>
    </w:p>
    <w:p w14:paraId="5FA299C9">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承包人应当在工程竣工验收合格后</w:t>
      </w:r>
      <w:r>
        <w:rPr>
          <w:rFonts w:hint="eastAsia" w:ascii="宋体" w:hAnsi="宋体" w:eastAsia="宋体" w:cs="宋体"/>
          <w:b w:val="0"/>
          <w:color w:val="auto"/>
          <w:sz w:val="24"/>
          <w:szCs w:val="24"/>
          <w:highlight w:val="none"/>
          <w:u w:val="single"/>
          <w:lang w:val="en-US" w:eastAsia="zh-CN"/>
        </w:rPr>
        <w:t>60</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天内向发包人提交工程竣工结算书及其完整的结算资料 </w:t>
      </w:r>
      <w:r>
        <w:rPr>
          <w:rFonts w:hint="eastAsia" w:ascii="宋体" w:hAnsi="宋体" w:eastAsia="宋体" w:cs="宋体"/>
          <w:b w:val="0"/>
          <w:color w:val="auto"/>
          <w:sz w:val="24"/>
          <w:szCs w:val="24"/>
          <w:highlight w:val="none"/>
          <w:u w:val="single"/>
        </w:rPr>
        <w:t>肆</w:t>
      </w:r>
      <w:r>
        <w:rPr>
          <w:rFonts w:hint="eastAsia" w:ascii="宋体" w:hAnsi="宋体" w:eastAsia="宋体" w:cs="宋体"/>
          <w:b w:val="0"/>
          <w:color w:val="auto"/>
          <w:sz w:val="24"/>
          <w:szCs w:val="24"/>
          <w:highlight w:val="none"/>
        </w:rPr>
        <w:t>份；超过</w:t>
      </w:r>
      <w:r>
        <w:rPr>
          <w:rFonts w:hint="eastAsia" w:ascii="宋体" w:hAnsi="宋体" w:eastAsia="宋体" w:cs="宋体"/>
          <w:b w:val="0"/>
          <w:color w:val="auto"/>
          <w:sz w:val="24"/>
          <w:szCs w:val="24"/>
          <w:highlight w:val="none"/>
          <w:u w:val="single"/>
          <w:lang w:val="en-US" w:eastAsia="zh-CN"/>
        </w:rPr>
        <w:t>60</w:t>
      </w:r>
      <w:r>
        <w:rPr>
          <w:rFonts w:hint="eastAsia" w:ascii="宋体" w:hAnsi="宋体" w:eastAsia="宋体" w:cs="宋体"/>
          <w:b w:val="0"/>
          <w:color w:val="auto"/>
          <w:sz w:val="24"/>
          <w:szCs w:val="24"/>
          <w:highlight w:val="none"/>
        </w:rPr>
        <w:t>天未提交竣工结算书及其完整的结算资料，支付违约金按1000元/天累计计算，</w:t>
      </w:r>
      <w:r>
        <w:rPr>
          <w:rFonts w:hint="eastAsia" w:ascii="宋体" w:hAnsi="宋体" w:eastAsia="宋体" w:cs="宋体"/>
          <w:b w:val="0"/>
          <w:color w:val="auto"/>
          <w:sz w:val="24"/>
          <w:szCs w:val="24"/>
          <w:highlight w:val="none"/>
          <w:u w:val="single"/>
        </w:rPr>
        <w:t>上限为</w:t>
      </w:r>
      <w:r>
        <w:rPr>
          <w:rFonts w:hint="eastAsia" w:ascii="宋体" w:hAnsi="宋体" w:eastAsia="宋体" w:cs="宋体"/>
          <w:b w:val="0"/>
          <w:color w:val="auto"/>
          <w:sz w:val="24"/>
          <w:szCs w:val="24"/>
          <w:highlight w:val="none"/>
          <w:u w:val="single"/>
          <w:lang w:eastAsia="zh-CN"/>
        </w:rPr>
        <w:t>合同价款</w:t>
      </w:r>
      <w:r>
        <w:rPr>
          <w:rFonts w:hint="eastAsia" w:ascii="宋体" w:hAnsi="宋体" w:eastAsia="宋体" w:cs="宋体"/>
          <w:b w:val="0"/>
          <w:color w:val="auto"/>
          <w:sz w:val="24"/>
          <w:szCs w:val="24"/>
          <w:highlight w:val="none"/>
          <w:u w:val="single"/>
        </w:rPr>
        <w:t>的1%</w:t>
      </w:r>
      <w:r>
        <w:rPr>
          <w:rFonts w:hint="eastAsia" w:ascii="宋体" w:hAnsi="宋体" w:eastAsia="宋体" w:cs="宋体"/>
          <w:b w:val="0"/>
          <w:color w:val="auto"/>
          <w:sz w:val="24"/>
          <w:szCs w:val="24"/>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color w:val="auto"/>
          <w:sz w:val="24"/>
          <w:szCs w:val="24"/>
          <w:highlight w:val="none"/>
          <w:u w:val="single"/>
        </w:rPr>
        <w:t xml:space="preserve"> 30 </w:t>
      </w:r>
      <w:r>
        <w:rPr>
          <w:rFonts w:hint="eastAsia" w:ascii="宋体" w:hAnsi="宋体" w:eastAsia="宋体" w:cs="宋体"/>
          <w:b w:val="0"/>
          <w:color w:val="auto"/>
          <w:sz w:val="24"/>
          <w:szCs w:val="24"/>
          <w:highlight w:val="none"/>
        </w:rPr>
        <w:t>日内完成对竣工结算书的核对。</w:t>
      </w:r>
    </w:p>
    <w:p w14:paraId="4F7994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竣工结算审定</w:t>
      </w:r>
    </w:p>
    <w:p w14:paraId="5A22783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发包人将核对后</w:t>
      </w:r>
      <w:r>
        <w:rPr>
          <w:rFonts w:hint="eastAsia" w:ascii="宋体" w:hAnsi="宋体" w:eastAsia="宋体" w:cs="宋体"/>
          <w:color w:val="auto"/>
          <w:sz w:val="24"/>
          <w:szCs w:val="24"/>
          <w:highlight w:val="none"/>
          <w:lang w:bidi="ar"/>
        </w:rPr>
        <w:t>的竣工结算</w:t>
      </w:r>
      <w:r>
        <w:rPr>
          <w:rFonts w:hint="eastAsia" w:ascii="宋体" w:hAnsi="宋体" w:eastAsia="宋体" w:cs="宋体"/>
          <w:color w:val="auto"/>
          <w:sz w:val="24"/>
          <w:szCs w:val="24"/>
          <w:highlight w:val="none"/>
          <w:lang w:eastAsia="zh-CN" w:bidi="ar"/>
        </w:rPr>
        <w:t>资料报乡镇（</w:t>
      </w:r>
      <w:r>
        <w:rPr>
          <w:rFonts w:hint="eastAsia" w:ascii="宋体" w:hAnsi="宋体" w:eastAsia="宋体" w:cs="宋体"/>
          <w:color w:val="auto"/>
          <w:sz w:val="24"/>
          <w:szCs w:val="24"/>
          <w:highlight w:val="none"/>
          <w:lang w:val="en-US" w:eastAsia="zh-CN" w:bidi="ar"/>
        </w:rPr>
        <w:t>街道），并</w:t>
      </w:r>
      <w:r>
        <w:rPr>
          <w:rFonts w:hint="eastAsia" w:ascii="宋体" w:hAnsi="宋体" w:eastAsia="宋体" w:cs="宋体"/>
          <w:color w:val="auto"/>
          <w:sz w:val="24"/>
          <w:szCs w:val="24"/>
          <w:highlight w:val="none"/>
          <w:lang w:bidi="ar"/>
        </w:rPr>
        <w:t>由</w:t>
      </w:r>
      <w:r>
        <w:rPr>
          <w:rFonts w:hint="eastAsia" w:ascii="宋体" w:hAnsi="宋体" w:eastAsia="宋体" w:cs="宋体"/>
          <w:color w:val="auto"/>
          <w:sz w:val="24"/>
          <w:szCs w:val="24"/>
          <w:highlight w:val="none"/>
          <w:lang w:eastAsia="zh-CN" w:bidi="ar"/>
        </w:rPr>
        <w:t>乡镇（</w:t>
      </w:r>
      <w:r>
        <w:rPr>
          <w:rFonts w:hint="eastAsia" w:ascii="宋体" w:hAnsi="宋体" w:eastAsia="宋体" w:cs="宋体"/>
          <w:color w:val="auto"/>
          <w:sz w:val="24"/>
          <w:szCs w:val="24"/>
          <w:highlight w:val="none"/>
          <w:lang w:val="en-US" w:eastAsia="zh-CN" w:bidi="ar"/>
        </w:rPr>
        <w:t>街道）</w:t>
      </w:r>
      <w:r>
        <w:rPr>
          <w:rFonts w:hint="eastAsia" w:ascii="宋体" w:hAnsi="宋体" w:eastAsia="宋体" w:cs="宋体"/>
          <w:color w:val="auto"/>
          <w:sz w:val="24"/>
          <w:szCs w:val="24"/>
          <w:highlight w:val="none"/>
          <w:lang w:bidi="ar"/>
        </w:rPr>
        <w:t>委托具有</w:t>
      </w:r>
      <w:r>
        <w:rPr>
          <w:rFonts w:hint="eastAsia" w:ascii="宋体" w:hAnsi="宋体" w:eastAsia="宋体" w:cs="宋体"/>
          <w:color w:val="auto"/>
          <w:sz w:val="24"/>
          <w:szCs w:val="24"/>
          <w:highlight w:val="none"/>
          <w:lang w:val="en-US" w:eastAsia="zh-CN" w:bidi="ar"/>
        </w:rPr>
        <w:t>资质的中介机构进行审核</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审核结果</w:t>
      </w:r>
      <w:r>
        <w:rPr>
          <w:rFonts w:hint="eastAsia" w:ascii="宋体" w:hAnsi="宋体" w:eastAsia="宋体" w:cs="宋体"/>
          <w:color w:val="auto"/>
          <w:sz w:val="24"/>
          <w:szCs w:val="24"/>
          <w:highlight w:val="none"/>
          <w:lang w:bidi="ar"/>
        </w:rPr>
        <w:t>作为支付工程价款最终结算支付的依据。</w:t>
      </w:r>
    </w:p>
    <w:p w14:paraId="6B7B0F98">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14.4 竣工结算款的审核与支付</w:t>
      </w:r>
    </w:p>
    <w:p w14:paraId="6D5DC17F">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承包人应在工程竣工结算审核完成，收到竣工结算审核结论及相关资料后</w:t>
      </w:r>
      <w:r>
        <w:rPr>
          <w:rFonts w:hint="eastAsia" w:ascii="宋体" w:hAnsi="宋体" w:eastAsia="宋体" w:cs="宋体"/>
          <w:b w:val="0"/>
          <w:color w:val="auto"/>
          <w:sz w:val="24"/>
          <w:szCs w:val="24"/>
          <w:highlight w:val="none"/>
          <w:u w:val="single"/>
        </w:rPr>
        <w:t xml:space="preserve"> 28 </w:t>
      </w:r>
      <w:r>
        <w:rPr>
          <w:rFonts w:hint="eastAsia" w:ascii="宋体" w:hAnsi="宋体" w:eastAsia="宋体" w:cs="宋体"/>
          <w:b w:val="0"/>
          <w:color w:val="auto"/>
          <w:sz w:val="24"/>
          <w:szCs w:val="24"/>
          <w:highlight w:val="none"/>
        </w:rPr>
        <w:t>天内向发包人提交竣工结算申请单。</w:t>
      </w:r>
    </w:p>
    <w:p w14:paraId="6DB34CE0">
      <w:pPr>
        <w:pStyle w:val="975"/>
        <w:spacing w:line="360" w:lineRule="auto"/>
        <w:ind w:firstLine="456" w:firstLineChars="19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发包人应在收到承包人提交的竣工结算申请单后</w:t>
      </w:r>
      <w:r>
        <w:rPr>
          <w:rFonts w:hint="eastAsia" w:ascii="宋体" w:hAnsi="宋体" w:eastAsia="宋体" w:cs="宋体"/>
          <w:b w:val="0"/>
          <w:color w:val="auto"/>
          <w:sz w:val="24"/>
          <w:szCs w:val="24"/>
          <w:highlight w:val="none"/>
          <w:u w:val="single"/>
        </w:rPr>
        <w:t xml:space="preserve"> 28</w:t>
      </w:r>
      <w:r>
        <w:rPr>
          <w:rFonts w:hint="eastAsia" w:ascii="宋体" w:hAnsi="宋体" w:eastAsia="宋体" w:cs="宋体"/>
          <w:b w:val="0"/>
          <w:color w:val="auto"/>
          <w:sz w:val="24"/>
          <w:szCs w:val="24"/>
          <w:highlight w:val="none"/>
        </w:rPr>
        <w:t>天内完成审批并签发和拨付竣工结算价款。发包人对竣工结算申请单有异议的，或者承包人对发包人签认的竣工结算价款有异议的，相关的处置按通用条款执行。</w:t>
      </w:r>
    </w:p>
    <w:p w14:paraId="2C7825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竣工结算价款的支付金额：待工程结算审核完成并将工程结算相关工程资料移交甲方且提供质量保证金保函（或质量保证金保险保单）后一次性付清。</w:t>
      </w:r>
    </w:p>
    <w:p w14:paraId="0B9810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最终结清</w:t>
      </w:r>
    </w:p>
    <w:p w14:paraId="188C716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14.5.1 最终结清申请单</w:t>
      </w:r>
    </w:p>
    <w:p w14:paraId="48078C5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3份 </w:t>
      </w:r>
      <w:r>
        <w:rPr>
          <w:rFonts w:hint="eastAsia" w:ascii="宋体" w:hAnsi="宋体" w:eastAsia="宋体" w:cs="宋体"/>
          <w:color w:val="auto"/>
          <w:sz w:val="24"/>
          <w:szCs w:val="24"/>
          <w:highlight w:val="none"/>
        </w:rPr>
        <w:t>。</w:t>
      </w:r>
    </w:p>
    <w:p w14:paraId="2EF61C7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承包人应在缺陷责任期终止证书颁发后7天内提交 </w:t>
      </w:r>
      <w:r>
        <w:rPr>
          <w:rFonts w:hint="eastAsia" w:ascii="宋体" w:hAnsi="宋体" w:eastAsia="宋体" w:cs="宋体"/>
          <w:color w:val="auto"/>
          <w:sz w:val="24"/>
          <w:szCs w:val="24"/>
          <w:highlight w:val="none"/>
        </w:rPr>
        <w:t xml:space="preserve">。 </w:t>
      </w:r>
    </w:p>
    <w:p w14:paraId="42940F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发包人对最终结结算申请单内容有异议的，有权要求承包人进行修正和提供补充资料，但应当出具书面意见。承包人应当按照发包人的书面意见提交修正后的最终结算申请单。</w:t>
      </w:r>
    </w:p>
    <w:p w14:paraId="51EBC8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14.5.2 最终结清证书和支付</w:t>
      </w:r>
    </w:p>
    <w:p w14:paraId="53A2D6D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（1）发包人完成最终结清申请单的审批并颁发最终结清证书的期限：发包人应在收到承包人提交的最终结清申请单后</w:t>
      </w:r>
      <w:r>
        <w:rPr>
          <w:rFonts w:hint="eastAsia" w:ascii="宋体" w:hAnsi="宋体" w:eastAsia="宋体" w:cs="宋体"/>
          <w:color w:val="auto"/>
          <w:sz w:val="24"/>
          <w:szCs w:val="24"/>
          <w:highlight w:val="none"/>
          <w:u w:val="single"/>
        </w:rPr>
        <w:t>　14</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天内完成审批并向承包人颁发最终结清证书。发包人逾期未完成审批，又未提出修改意见的，视为发包人同意承包人提交的最终结清申请单并已颁发最终结清证书。</w:t>
      </w:r>
    </w:p>
    <w:p w14:paraId="046B6EC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p>
    <w:p w14:paraId="1E85A3A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发包人应在颁发最终结清证书后</w:t>
      </w:r>
      <w:r>
        <w:rPr>
          <w:rFonts w:hint="eastAsia" w:ascii="宋体" w:hAnsi="宋体" w:eastAsia="宋体" w:cs="宋体"/>
          <w:color w:val="auto"/>
          <w:sz w:val="24"/>
          <w:szCs w:val="24"/>
          <w:highlight w:val="none"/>
          <w:u w:val="single"/>
        </w:rPr>
        <w:t>　14　</w:t>
      </w:r>
      <w:r>
        <w:rPr>
          <w:rFonts w:hint="eastAsia" w:ascii="宋体" w:hAnsi="宋体" w:eastAsia="宋体" w:cs="宋体"/>
          <w:color w:val="auto"/>
          <w:kern w:val="0"/>
          <w:sz w:val="24"/>
          <w:szCs w:val="24"/>
          <w:highlight w:val="none"/>
        </w:rPr>
        <w:t>天</w:t>
      </w:r>
      <w:r>
        <w:rPr>
          <w:rFonts w:hint="eastAsia" w:ascii="宋体" w:hAnsi="宋体" w:eastAsia="宋体" w:cs="宋体"/>
          <w:color w:val="auto"/>
          <w:sz w:val="24"/>
          <w:szCs w:val="24"/>
          <w:highlight w:val="none"/>
        </w:rPr>
        <w:t>内完成支付。</w:t>
      </w:r>
    </w:p>
    <w:bookmarkEnd w:id="854"/>
    <w:bookmarkEnd w:id="855"/>
    <w:bookmarkEnd w:id="856"/>
    <w:bookmarkEnd w:id="857"/>
    <w:bookmarkEnd w:id="858"/>
    <w:p w14:paraId="5D644A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 缺陷责任期与保修</w:t>
      </w:r>
    </w:p>
    <w:p w14:paraId="6B7EF5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15.2缺陷责任期</w:t>
      </w:r>
    </w:p>
    <w:p w14:paraId="00A93F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15.2.1 本合同缺陷责任期为</w:t>
      </w:r>
      <w:r>
        <w:rPr>
          <w:rFonts w:hint="eastAsia" w:ascii="宋体" w:hAnsi="宋体" w:cs="宋体"/>
          <w:color w:val="auto"/>
          <w:sz w:val="24"/>
          <w:highlight w:val="none"/>
          <w:u w:val="single"/>
        </w:rPr>
        <w:t>12</w:t>
      </w:r>
      <w:r>
        <w:rPr>
          <w:rFonts w:hint="eastAsia" w:ascii="宋体" w:hAnsi="宋体" w:cs="宋体"/>
          <w:color w:val="auto"/>
          <w:sz w:val="24"/>
          <w:highlight w:val="none"/>
        </w:rPr>
        <w:t>个月。</w:t>
      </w:r>
    </w:p>
    <w:p w14:paraId="77FE6C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个月。</w:t>
      </w:r>
    </w:p>
    <w:p w14:paraId="76880D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质量保证金</w:t>
      </w:r>
    </w:p>
    <w:p w14:paraId="5C6B8A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关于是否扣留质量保证金的约定：</w:t>
      </w:r>
    </w:p>
    <w:p w14:paraId="24A43B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（3）质量保证金额为工程结算价的</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w:t>
      </w:r>
    </w:p>
    <w:p w14:paraId="112D1A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（4）承包人与质量保证担保有关的任何利息或其它类似的费用或者收益由承包人承担；因承包人原因导致缺陷责任期延长的，继续提供质量保证担保所增加的费用由承包人承担。</w:t>
      </w:r>
    </w:p>
    <w:p w14:paraId="1C0185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859"/>
    <w:p w14:paraId="232164FE">
      <w:pPr>
        <w:spacing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331BE2E7">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p>
    <w:p w14:paraId="22A30D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1、地基基础工程和主体结构工程为设计文件规定的该工程合理使用年限；</w:t>
      </w:r>
    </w:p>
    <w:p w14:paraId="0DAD13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2、屋面防水工程、有防水要求的卫生间、房间和外墙面的防渗漏为</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年；</w:t>
      </w:r>
    </w:p>
    <w:p w14:paraId="0512A5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3、节能工程、太阳能系统工程，为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559CBA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4、装修工程、附属工程、电气管线、给排水管道、设备安装工程为</w:t>
      </w:r>
      <w:r>
        <w:rPr>
          <w:rFonts w:hint="eastAsia" w:ascii="宋体" w:hAnsi="宋体" w:eastAsia="宋体" w:cs="宋体"/>
          <w:color w:val="auto"/>
          <w:sz w:val="24"/>
          <w:szCs w:val="24"/>
          <w:highlight w:val="none"/>
          <w:u w:val="single"/>
        </w:rPr>
        <w:t xml:space="preserve">2 </w:t>
      </w:r>
      <w:r>
        <w:rPr>
          <w:rFonts w:hint="eastAsia" w:ascii="宋体" w:hAnsi="宋体" w:eastAsia="宋体" w:cs="宋体"/>
          <w:color w:val="auto"/>
          <w:sz w:val="24"/>
          <w:szCs w:val="24"/>
          <w:highlight w:val="none"/>
        </w:rPr>
        <w:t>年；</w:t>
      </w:r>
    </w:p>
    <w:p w14:paraId="48624E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2  </w:t>
      </w:r>
      <w:r>
        <w:rPr>
          <w:rFonts w:hint="eastAsia" w:ascii="宋体" w:hAnsi="宋体" w:eastAsia="宋体" w:cs="宋体"/>
          <w:color w:val="auto"/>
          <w:sz w:val="24"/>
          <w:szCs w:val="24"/>
          <w:highlight w:val="none"/>
        </w:rPr>
        <w:t>个采暖期、供冷期；</w:t>
      </w:r>
    </w:p>
    <w:p w14:paraId="6FE52E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1 </w:t>
      </w:r>
      <w:r>
        <w:rPr>
          <w:rFonts w:hint="eastAsia" w:ascii="宋体" w:hAnsi="宋体" w:eastAsia="宋体" w:cs="宋体"/>
          <w:color w:val="auto"/>
          <w:sz w:val="24"/>
          <w:szCs w:val="24"/>
          <w:highlight w:val="none"/>
        </w:rPr>
        <w:t>年；</w:t>
      </w:r>
    </w:p>
    <w:p w14:paraId="637059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除上述约定外，本工程其余部分保修期为</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年。</w:t>
      </w:r>
    </w:p>
    <w:p w14:paraId="6216DB67">
      <w:pPr>
        <w:spacing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DA99A7B">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 48小时内(含48小时)     </w:t>
      </w:r>
      <w:r>
        <w:rPr>
          <w:rFonts w:hint="eastAsia" w:ascii="宋体" w:hAnsi="宋体" w:eastAsia="宋体" w:cs="宋体"/>
          <w:color w:val="auto"/>
          <w:sz w:val="24"/>
          <w:szCs w:val="24"/>
          <w:highlight w:val="none"/>
        </w:rPr>
        <w:t>。</w:t>
      </w:r>
    </w:p>
    <w:bookmarkEnd w:id="860"/>
    <w:bookmarkEnd w:id="861"/>
    <w:bookmarkEnd w:id="862"/>
    <w:bookmarkEnd w:id="863"/>
    <w:p w14:paraId="33CFA3D5">
      <w:pPr>
        <w:pStyle w:val="6"/>
        <w:spacing w:before="0" w:after="0" w:line="360" w:lineRule="auto"/>
        <w:rPr>
          <w:rFonts w:hint="eastAsia" w:ascii="宋体" w:hAnsi="宋体" w:eastAsia="宋体" w:cs="宋体"/>
          <w:b w:val="0"/>
          <w:color w:val="auto"/>
          <w:sz w:val="24"/>
          <w:szCs w:val="24"/>
          <w:highlight w:val="none"/>
        </w:rPr>
      </w:pPr>
      <w:bookmarkStart w:id="886" w:name="_Toc351203648"/>
      <w:bookmarkStart w:id="887" w:name="_Toc386638622"/>
      <w:bookmarkStart w:id="888" w:name="_Toc280868717"/>
      <w:bookmarkStart w:id="889" w:name="_Toc280868718"/>
      <w:r>
        <w:rPr>
          <w:rFonts w:hint="eastAsia" w:ascii="宋体" w:hAnsi="宋体" w:eastAsia="宋体" w:cs="宋体"/>
          <w:b w:val="0"/>
          <w:color w:val="auto"/>
          <w:sz w:val="24"/>
          <w:szCs w:val="24"/>
          <w:highlight w:val="none"/>
        </w:rPr>
        <w:t>16. 违约</w:t>
      </w:r>
      <w:bookmarkEnd w:id="886"/>
      <w:bookmarkEnd w:id="887"/>
    </w:p>
    <w:p w14:paraId="47F938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54BEE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0E3A8D6F">
      <w:pPr>
        <w:spacing w:line="360" w:lineRule="auto"/>
        <w:ind w:left="720" w:hanging="720" w:hanging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4D88E3">
      <w:pPr>
        <w:spacing w:line="360" w:lineRule="auto"/>
        <w:ind w:left="1200"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16.1.2 发包人违约的责任</w:t>
      </w:r>
    </w:p>
    <w:p w14:paraId="3863154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317F387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61BCC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A442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C0110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005C60">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24054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387E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94B2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15A3B1F4">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color w:val="auto"/>
          <w:sz w:val="24"/>
          <w:szCs w:val="24"/>
          <w:highlight w:val="none"/>
          <w:u w:val="single"/>
        </w:rPr>
        <w:t xml:space="preserve"> 28 </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03F725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6DF69BC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承包人违约的情形、承担方式和计算方法</w:t>
      </w:r>
    </w:p>
    <w:p w14:paraId="11BD4B90">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（1）发生下列情况之一，视作承包人违约，并承担相应金额违约金，违约金从工程款中扣除。</w:t>
      </w:r>
    </w:p>
    <w:p w14:paraId="23B4FDEC">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①未达到工程质量验收合格标准违约金为中标价的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22F27927">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②未履行安全文明施工承诺违约金为中标价的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4E72A6F6">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③主要机械设备：未履行按</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配备施工所需的主要机械设备到场承诺的，承担违约金为中标价1%；</w:t>
      </w:r>
    </w:p>
    <w:p w14:paraId="4EC6D364">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（2）发生下列情况之一，视作承包人违约:实际施工期到位率以监理和发包人当月统计情况为准，违约金从月报工程款中扣除。</w:t>
      </w:r>
    </w:p>
    <w:p w14:paraId="1852D67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1、未履行项目经理及项目部关键岗位人员月实际施工期到场承诺违约金</w:t>
      </w:r>
      <w:r>
        <w:rPr>
          <w:rFonts w:hint="eastAsia" w:ascii="宋体" w:hAnsi="宋体" w:eastAsia="宋体" w:cs="宋体"/>
          <w:color w:val="auto"/>
          <w:sz w:val="24"/>
          <w:szCs w:val="24"/>
          <w:highlight w:val="none"/>
          <w:u w:val="single"/>
        </w:rPr>
        <w:t>1000</w:t>
      </w:r>
      <w:r>
        <w:rPr>
          <w:rFonts w:hint="eastAsia" w:ascii="宋体" w:hAnsi="宋体" w:eastAsia="宋体" w:cs="宋体"/>
          <w:color w:val="auto"/>
          <w:sz w:val="24"/>
          <w:szCs w:val="24"/>
          <w:highlight w:val="none"/>
        </w:rPr>
        <w:t>元/人/天。</w:t>
      </w:r>
    </w:p>
    <w:p w14:paraId="69DC1D2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2、承包人擅自更换项目负责人违约金</w:t>
      </w:r>
      <w:r>
        <w:rPr>
          <w:rFonts w:hint="eastAsia" w:ascii="宋体" w:hAnsi="宋体" w:eastAsia="宋体" w:cs="宋体"/>
          <w:color w:val="auto"/>
          <w:kern w:val="0"/>
          <w:sz w:val="24"/>
          <w:szCs w:val="24"/>
          <w:highlight w:val="none"/>
          <w:u w:val="single"/>
        </w:rPr>
        <w:t>10000</w:t>
      </w:r>
      <w:r>
        <w:rPr>
          <w:rFonts w:hint="eastAsia" w:ascii="宋体" w:hAnsi="宋体" w:eastAsia="宋体" w:cs="宋体"/>
          <w:color w:val="auto"/>
          <w:kern w:val="0"/>
          <w:sz w:val="24"/>
          <w:szCs w:val="24"/>
          <w:highlight w:val="none"/>
        </w:rPr>
        <w:t>元/次。</w:t>
      </w:r>
    </w:p>
    <w:p w14:paraId="5447232A">
      <w:pPr>
        <w:spacing w:line="48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3、承包人擅自更换项目部其余关键岗位人员违约金</w:t>
      </w:r>
      <w:r>
        <w:rPr>
          <w:rFonts w:hint="eastAsia" w:ascii="宋体" w:hAnsi="宋体" w:eastAsia="宋体" w:cs="宋体"/>
          <w:color w:val="auto"/>
          <w:kern w:val="0"/>
          <w:sz w:val="24"/>
          <w:szCs w:val="24"/>
          <w:highlight w:val="none"/>
          <w:u w:val="single"/>
        </w:rPr>
        <w:t>5000</w:t>
      </w:r>
      <w:r>
        <w:rPr>
          <w:rFonts w:hint="eastAsia" w:ascii="宋体" w:hAnsi="宋体" w:eastAsia="宋体" w:cs="宋体"/>
          <w:color w:val="auto"/>
          <w:kern w:val="0"/>
          <w:sz w:val="24"/>
          <w:szCs w:val="24"/>
          <w:highlight w:val="none"/>
        </w:rPr>
        <w:t>元/人/次。</w:t>
      </w:r>
    </w:p>
    <w:p w14:paraId="22109E0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44F7B8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52E2E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auto"/>
          <w:sz w:val="24"/>
          <w:szCs w:val="24"/>
          <w:highlight w:val="none"/>
        </w:rPr>
        <w:t>。</w:t>
      </w:r>
    </w:p>
    <w:p w14:paraId="780320C3">
      <w:pPr>
        <w:pStyle w:val="6"/>
        <w:spacing w:before="0" w:after="0" w:line="360" w:lineRule="auto"/>
        <w:rPr>
          <w:rFonts w:hint="eastAsia" w:ascii="宋体" w:hAnsi="宋体" w:eastAsia="宋体" w:cs="宋体"/>
          <w:b w:val="0"/>
          <w:color w:val="auto"/>
          <w:sz w:val="24"/>
          <w:szCs w:val="24"/>
          <w:highlight w:val="none"/>
        </w:rPr>
      </w:pPr>
      <w:bookmarkStart w:id="890" w:name="_Toc386638623"/>
      <w:bookmarkStart w:id="891" w:name="_Toc351203649"/>
      <w:r>
        <w:rPr>
          <w:rFonts w:hint="eastAsia" w:ascii="宋体" w:hAnsi="宋体" w:eastAsia="宋体" w:cs="宋体"/>
          <w:b w:val="0"/>
          <w:color w:val="auto"/>
          <w:sz w:val="24"/>
          <w:szCs w:val="24"/>
          <w:highlight w:val="none"/>
        </w:rPr>
        <w:t>17. 不可抗力</w:t>
      </w:r>
      <w:bookmarkEnd w:id="890"/>
      <w:bookmarkEnd w:id="891"/>
      <w:r>
        <w:rPr>
          <w:rFonts w:hint="eastAsia" w:ascii="宋体" w:hAnsi="宋体" w:eastAsia="宋体" w:cs="宋体"/>
          <w:b w:val="0"/>
          <w:color w:val="auto"/>
          <w:sz w:val="24"/>
          <w:szCs w:val="24"/>
          <w:highlight w:val="none"/>
        </w:rPr>
        <w:t xml:space="preserve"> </w:t>
      </w:r>
      <w:bookmarkEnd w:id="888"/>
    </w:p>
    <w:p w14:paraId="10E159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5431B87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2D0F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24E24E1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天内完成款项的支付。</w:t>
      </w:r>
    </w:p>
    <w:p w14:paraId="1894B1A2">
      <w:pPr>
        <w:pStyle w:val="6"/>
        <w:spacing w:before="0" w:after="0" w:line="360" w:lineRule="auto"/>
        <w:rPr>
          <w:rFonts w:hint="eastAsia" w:ascii="宋体" w:hAnsi="宋体" w:eastAsia="宋体" w:cs="宋体"/>
          <w:b w:val="0"/>
          <w:color w:val="auto"/>
          <w:sz w:val="24"/>
          <w:szCs w:val="24"/>
          <w:highlight w:val="none"/>
        </w:rPr>
      </w:pPr>
      <w:bookmarkStart w:id="892" w:name="_Toc351203650"/>
      <w:bookmarkStart w:id="893" w:name="_Toc386638624"/>
      <w:r>
        <w:rPr>
          <w:rFonts w:hint="eastAsia" w:ascii="宋体" w:hAnsi="宋体" w:eastAsia="宋体" w:cs="宋体"/>
          <w:b w:val="0"/>
          <w:color w:val="auto"/>
          <w:sz w:val="24"/>
          <w:szCs w:val="24"/>
          <w:highlight w:val="none"/>
        </w:rPr>
        <w:t>18. 保险</w:t>
      </w:r>
      <w:bookmarkEnd w:id="892"/>
      <w:bookmarkEnd w:id="893"/>
    </w:p>
    <w:bookmarkEnd w:id="864"/>
    <w:bookmarkEnd w:id="865"/>
    <w:bookmarkEnd w:id="866"/>
    <w:bookmarkEnd w:id="867"/>
    <w:bookmarkEnd w:id="868"/>
    <w:bookmarkEnd w:id="869"/>
    <w:bookmarkEnd w:id="870"/>
    <w:bookmarkEnd w:id="871"/>
    <w:bookmarkEnd w:id="872"/>
    <w:bookmarkEnd w:id="873"/>
    <w:bookmarkEnd w:id="874"/>
    <w:bookmarkEnd w:id="875"/>
    <w:bookmarkEnd w:id="889"/>
    <w:p w14:paraId="26923C7A">
      <w:pPr>
        <w:spacing w:line="360" w:lineRule="auto"/>
        <w:ind w:firstLine="480" w:firstLineChars="200"/>
        <w:rPr>
          <w:rFonts w:hint="eastAsia" w:ascii="宋体" w:hAnsi="宋体" w:eastAsia="宋体" w:cs="宋体"/>
          <w:color w:val="auto"/>
          <w:sz w:val="24"/>
          <w:szCs w:val="24"/>
          <w:highlight w:val="none"/>
        </w:rPr>
      </w:pPr>
      <w:bookmarkStart w:id="894" w:name="_Toc351203651"/>
      <w:bookmarkStart w:id="895" w:name="_Toc386638625"/>
      <w:r>
        <w:rPr>
          <w:rFonts w:hint="eastAsia" w:ascii="宋体" w:hAnsi="宋体" w:eastAsia="宋体" w:cs="宋体"/>
          <w:color w:val="auto"/>
          <w:sz w:val="24"/>
          <w:szCs w:val="24"/>
          <w:highlight w:val="none"/>
        </w:rPr>
        <w:t>18.1 工程保险</w:t>
      </w:r>
    </w:p>
    <w:p w14:paraId="0A2AB2B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rPr>
        <w:t>。</w:t>
      </w:r>
    </w:p>
    <w:p w14:paraId="0866F5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2F742ED7">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民工工伤保险   </w:t>
      </w:r>
      <w:r>
        <w:rPr>
          <w:rFonts w:hint="eastAsia" w:ascii="宋体" w:hAnsi="宋体" w:eastAsia="宋体" w:cs="宋体"/>
          <w:color w:val="auto"/>
          <w:kern w:val="0"/>
          <w:sz w:val="24"/>
          <w:szCs w:val="24"/>
          <w:highlight w:val="none"/>
        </w:rPr>
        <w:t>。</w:t>
      </w:r>
    </w:p>
    <w:p w14:paraId="5F1C4E9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承包人是否应为其施工设备等办理财产保险：承包人</w:t>
      </w:r>
      <w:r>
        <w:rPr>
          <w:rFonts w:hint="eastAsia" w:ascii="宋体" w:hAnsi="宋体" w:eastAsia="宋体" w:cs="宋体"/>
          <w:color w:val="auto"/>
          <w:sz w:val="24"/>
          <w:szCs w:val="24"/>
          <w:highlight w:val="none"/>
          <w:u w:val="single"/>
        </w:rPr>
        <w:t xml:space="preserve">  应当  </w:t>
      </w:r>
      <w:r>
        <w:rPr>
          <w:rFonts w:hint="eastAsia" w:ascii="宋体" w:hAnsi="宋体" w:eastAsia="宋体" w:cs="宋体"/>
          <w:color w:val="auto"/>
          <w:sz w:val="24"/>
          <w:szCs w:val="24"/>
          <w:highlight w:val="none"/>
        </w:rPr>
        <w:t>为其施工设备等办理财产保险</w:t>
      </w:r>
    </w:p>
    <w:p w14:paraId="7BDC9C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3BEE26B5">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B7735C2">
      <w:pPr>
        <w:spacing w:line="360" w:lineRule="auto"/>
        <w:ind w:firstLine="361" w:firstLineChars="1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本工程的民工工伤保险和建筑施工人员团体意外伤害保险由承包人一次性支付。</w:t>
      </w:r>
    </w:p>
    <w:p w14:paraId="3321CCDA">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0FC561FE">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承包人为建设项目缴纳工伤保险费后，应当将《建设项目工伤保险参保登记表》和《建设项目从业人员工伤保险费代缴协议》发送给本建设项目中各分包单位。</w:t>
      </w:r>
    </w:p>
    <w:p w14:paraId="1C7A88B7">
      <w:pPr>
        <w:spacing w:line="360" w:lineRule="auto"/>
        <w:ind w:firstLine="361" w:firstLineChars="1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承包人缴纳建筑施工人员团体意外伤害保险时应按照《团体建筑工人意外伤害保险条款（2012 版）》规定采用按总造价计算保险费用的方法缴纳。</w:t>
      </w:r>
    </w:p>
    <w:p w14:paraId="23C695E5">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为其施工设备等办理财产保险：承包人</w:t>
      </w:r>
      <w:r>
        <w:rPr>
          <w:rFonts w:hint="eastAsia" w:ascii="宋体" w:hAnsi="宋体" w:eastAsia="宋体" w:cs="宋体"/>
          <w:color w:val="auto"/>
          <w:sz w:val="24"/>
          <w:szCs w:val="24"/>
          <w:highlight w:val="none"/>
          <w:u w:val="single"/>
        </w:rPr>
        <w:t xml:space="preserve"> 应当 </w:t>
      </w:r>
      <w:r>
        <w:rPr>
          <w:rFonts w:hint="eastAsia" w:ascii="宋体" w:hAnsi="宋体" w:eastAsia="宋体" w:cs="宋体"/>
          <w:color w:val="auto"/>
          <w:sz w:val="24"/>
          <w:szCs w:val="24"/>
          <w:highlight w:val="none"/>
        </w:rPr>
        <w:t>为其施工设备等办理财产保险</w:t>
      </w:r>
    </w:p>
    <w:p w14:paraId="058833B0">
      <w:pPr>
        <w:pStyle w:val="6"/>
        <w:spacing w:before="0" w:after="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19</w:t>
      </w:r>
      <w:r>
        <w:rPr>
          <w:rFonts w:hint="eastAsia" w:ascii="宋体" w:hAnsi="宋体" w:eastAsia="宋体" w:cs="宋体"/>
          <w:b w:val="0"/>
          <w:color w:val="auto"/>
          <w:sz w:val="24"/>
          <w:szCs w:val="24"/>
          <w:highlight w:val="none"/>
        </w:rPr>
        <w:t>. 争议解决</w:t>
      </w:r>
    </w:p>
    <w:p w14:paraId="74AA4F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.3 争议评审</w:t>
      </w:r>
    </w:p>
    <w:p w14:paraId="0384BDF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D07AED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.3.1 争议评审小组的确定</w:t>
      </w:r>
    </w:p>
    <w:p w14:paraId="7B65BE8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3BF637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1CF9E6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5FE84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88DF0E">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.3.2 争议评审小组的决定</w:t>
      </w:r>
    </w:p>
    <w:p w14:paraId="465E723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C18F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.4仲裁或诉讼</w:t>
      </w:r>
    </w:p>
    <w:p w14:paraId="4D071D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发包人同承包人发生合同价款、工程结算和其他造价事项争议，一般采用下列程序解决：</w:t>
      </w:r>
    </w:p>
    <w:p w14:paraId="32FF9C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（1）由合同双方本着合法、客观、平等、合理的原则进行协商；</w:t>
      </w:r>
    </w:p>
    <w:p w14:paraId="22958B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（2）提请建设工程造价管理机构进行调解；</w:t>
      </w:r>
    </w:p>
    <w:p w14:paraId="15936EE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（3）不愿协商、调解，或者协商、调解不成的</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可以选择采用第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 xml:space="preserve">种下列方式解决： </w:t>
      </w:r>
    </w:p>
    <w:p w14:paraId="0802B10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2C2C0A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宁海县 </w:t>
      </w:r>
      <w:r>
        <w:rPr>
          <w:rFonts w:hint="eastAsia" w:ascii="宋体" w:hAnsi="宋体" w:eastAsia="宋体" w:cs="宋体"/>
          <w:color w:val="auto"/>
          <w:sz w:val="24"/>
          <w:szCs w:val="24"/>
          <w:highlight w:val="none"/>
        </w:rPr>
        <w:t>人民法院提起诉讼。</w:t>
      </w:r>
    </w:p>
    <w:p w14:paraId="68B4364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、补充条款</w:t>
      </w:r>
    </w:p>
    <w:bookmarkEnd w:id="876"/>
    <w:bookmarkEnd w:id="877"/>
    <w:bookmarkEnd w:id="878"/>
    <w:bookmarkEnd w:id="879"/>
    <w:bookmarkEnd w:id="880"/>
    <w:bookmarkEnd w:id="881"/>
    <w:bookmarkEnd w:id="882"/>
    <w:bookmarkEnd w:id="883"/>
    <w:bookmarkEnd w:id="884"/>
    <w:bookmarkEnd w:id="885"/>
    <w:bookmarkEnd w:id="894"/>
    <w:bookmarkEnd w:id="895"/>
    <w:p w14:paraId="39BD13AD">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.1实际施工时，无论工程量增减多少，承包人均应无条件服从。增减工程量或工程项目按价款结算的有关条款结算，承包人不得提出额外索赔。</w:t>
      </w:r>
    </w:p>
    <w:p w14:paraId="491414E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.2在工程开工后直至完工退场，工地现场发生的卫生费、治安费等均由承包人承担。</w:t>
      </w:r>
    </w:p>
    <w:p w14:paraId="7987D6FF">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.3承包人须自备发电机，保证在停电时能连续施工，费用由承包人自理。</w:t>
      </w:r>
    </w:p>
    <w:p w14:paraId="5A26136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.5民工工伤保险费按甬发改投资［2014］540号，该费用已包括在合同价中，中标人应办理相关险种。</w:t>
      </w:r>
    </w:p>
    <w:p w14:paraId="5822F90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.6施工场地周围邻近建筑物、地下管线、构筑物由中标人负责保护及承担措施费用。保护期间若发生损坏，由承包人承担。</w:t>
      </w:r>
    </w:p>
    <w:p w14:paraId="3D490D2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.7施工过程中临时围护费用由竞包人根据实地情况，在投标报价时综合考虑，包含在合同价中。</w:t>
      </w:r>
    </w:p>
    <w:p w14:paraId="7675E28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.8承包人应充分考虑施工过程中的各种不利因素，合理安排施工人员，在合同工期内保质保量完成施工任务。</w:t>
      </w:r>
    </w:p>
    <w:p w14:paraId="308CF03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.10承包人需配合发包人做好上级领导的检查工作。发包人在不妨碍承包人正常作业的情况下，可以随时对作业质量安全进行检查。</w:t>
      </w:r>
    </w:p>
    <w:p w14:paraId="4BA1E9F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.11按规定计取的安全文明施工费不得挪作它用，应能保障工程现场的安全文明施工，并按相关文件执行。</w:t>
      </w:r>
    </w:p>
    <w:p w14:paraId="4C45CD0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.13中标单位施工时，有噪音产生的工序，应尽量避免中午休息时段施工，如收到相关投诉，应立即制止。</w:t>
      </w:r>
    </w:p>
    <w:p w14:paraId="5D398A0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本合同未尽事宜，由双方协商解决。</w:t>
      </w:r>
    </w:p>
    <w:p w14:paraId="3F4BA538">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附件</w:t>
      </w:r>
    </w:p>
    <w:p w14:paraId="7DFCDFF3">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协议书附件：</w:t>
      </w:r>
    </w:p>
    <w:p w14:paraId="6E076DCE">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附件1：承包人承揽工程项目一览表</w:t>
      </w:r>
    </w:p>
    <w:p w14:paraId="31A98353">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专用合同条款附件：</w:t>
      </w:r>
    </w:p>
    <w:p w14:paraId="021E2731">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：工程质量保修书</w:t>
      </w:r>
    </w:p>
    <w:p w14:paraId="0A29E2A0">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：承包人用于本工程施工的机械设备表</w:t>
      </w:r>
    </w:p>
    <w:p w14:paraId="36BF6BBF">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：项目部关键岗位人员配备表</w:t>
      </w:r>
    </w:p>
    <w:p w14:paraId="78B2E812">
      <w:pPr>
        <w:spacing w:line="480" w:lineRule="exact"/>
        <w:jc w:val="left"/>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：暂定价表</w:t>
      </w:r>
    </w:p>
    <w:p w14:paraId="792AA0C4">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：廉政建设责任书</w:t>
      </w:r>
    </w:p>
    <w:p w14:paraId="07276D03">
      <w:pPr>
        <w:spacing w:line="480" w:lineRule="exact"/>
        <w:jc w:val="left"/>
        <w:rPr>
          <w:rFonts w:hint="eastAsia" w:ascii="宋体" w:hAnsi="宋体" w:cs="宋体"/>
          <w:color w:val="auto"/>
          <w:sz w:val="24"/>
          <w:highlight w:val="none"/>
        </w:rPr>
        <w:sectPr>
          <w:footerReference r:id="rId13" w:type="default"/>
          <w:pgSz w:w="11906" w:h="16838"/>
          <w:pgMar w:top="1417" w:right="1417" w:bottom="1417" w:left="1417" w:header="851" w:footer="992" w:gutter="0"/>
          <w:pgNumType w:fmt="decimal"/>
          <w:cols w:space="0" w:num="1"/>
          <w:titlePg/>
          <w:rtlGutter w:val="0"/>
          <w:docGrid w:type="lines" w:linePitch="312" w:charSpace="0"/>
        </w:sectPr>
      </w:pPr>
    </w:p>
    <w:p w14:paraId="567B354E">
      <w:pPr>
        <w:spacing w:before="156" w:beforeLines="50" w:after="156" w:afterLines="50" w:line="440" w:lineRule="exact"/>
        <w:jc w:val="left"/>
        <w:rPr>
          <w:rFonts w:hint="eastAsia" w:ascii="宋体" w:hAnsi="宋体" w:cs="宋体"/>
          <w:color w:val="auto"/>
          <w:sz w:val="24"/>
          <w:highlight w:val="none"/>
        </w:rPr>
      </w:pPr>
      <w:r>
        <w:rPr>
          <w:rFonts w:hint="eastAsia" w:ascii="宋体" w:hAnsi="宋体" w:cs="宋体"/>
          <w:color w:val="auto"/>
          <w:sz w:val="24"/>
          <w:highlight w:val="none"/>
        </w:rPr>
        <w:t>附件1：</w:t>
      </w:r>
    </w:p>
    <w:p w14:paraId="749654B7">
      <w:pPr>
        <w:spacing w:before="156" w:beforeLines="50"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承包人承揽工程项目一览表</w:t>
      </w:r>
    </w:p>
    <w:tbl>
      <w:tblPr>
        <w:tblStyle w:val="6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2185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1EDE7581">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0B5A9482">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33141DCD">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661B591">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4E813F60">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67199EA6">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4B17DEBA">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ADE5F2C">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05708859">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78D2ED0B">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竣工日期</w:t>
            </w:r>
          </w:p>
        </w:tc>
      </w:tr>
      <w:tr w14:paraId="4F15C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735848BC">
            <w:pPr>
              <w:pStyle w:val="23"/>
              <w:keepNext/>
              <w:ind w:left="63" w:right="63"/>
              <w:rPr>
                <w:rFonts w:hint="eastAsia" w:ascii="宋体" w:hAnsi="宋体" w:cs="宋体"/>
                <w:color w:val="auto"/>
                <w:sz w:val="24"/>
                <w:highlight w:val="none"/>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28AADDA0">
            <w:pPr>
              <w:pStyle w:val="23"/>
              <w:keepNext/>
              <w:ind w:left="63" w:right="63"/>
              <w:rPr>
                <w:rFonts w:hint="eastAsia" w:ascii="宋体" w:hAnsi="宋体" w:cs="宋体"/>
                <w:color w:val="auto"/>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370E58F">
            <w:pPr>
              <w:pStyle w:val="23"/>
              <w:keepNext/>
              <w:ind w:left="63" w:right="63"/>
              <w:rPr>
                <w:rFonts w:hint="eastAsia" w:ascii="宋体" w:hAnsi="宋体" w:cs="宋体"/>
                <w:color w:val="auto"/>
                <w:sz w:val="24"/>
                <w:highlight w:val="none"/>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49C4331">
            <w:pPr>
              <w:pStyle w:val="23"/>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6177A877">
            <w:pPr>
              <w:pStyle w:val="23"/>
              <w:keepNext/>
              <w:ind w:left="63" w:right="63"/>
              <w:rPr>
                <w:rFonts w:hint="eastAsia" w:ascii="宋体" w:hAnsi="宋体" w:cs="宋体"/>
                <w:color w:val="auto"/>
                <w:sz w:val="24"/>
                <w:highlight w:val="none"/>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18703097">
            <w:pPr>
              <w:pStyle w:val="23"/>
              <w:keepNext/>
              <w:ind w:left="63" w:right="63"/>
              <w:rPr>
                <w:rFonts w:hint="eastAsia" w:ascii="宋体" w:hAnsi="宋体" w:cs="宋体"/>
                <w:color w:val="auto"/>
                <w:sz w:val="24"/>
                <w:highlight w:val="none"/>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4C68DF20">
            <w:pPr>
              <w:pStyle w:val="23"/>
              <w:keepNext/>
              <w:ind w:left="63" w:right="63"/>
              <w:rPr>
                <w:rFonts w:hint="eastAsia" w:ascii="宋体" w:hAnsi="宋体" w:cs="宋体"/>
                <w:color w:val="auto"/>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411034F7">
            <w:pPr>
              <w:pStyle w:val="23"/>
              <w:keepNext/>
              <w:ind w:left="63" w:right="63"/>
              <w:rPr>
                <w:rFonts w:hint="eastAsia" w:ascii="宋体" w:hAnsi="宋体" w:cs="宋体"/>
                <w:color w:val="auto"/>
                <w:sz w:val="24"/>
                <w:highlight w:val="none"/>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48A9F36B">
            <w:pPr>
              <w:pStyle w:val="23"/>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0001B799">
            <w:pPr>
              <w:pStyle w:val="23"/>
              <w:keepNext/>
              <w:ind w:left="63" w:right="63"/>
              <w:rPr>
                <w:rFonts w:hint="eastAsia" w:ascii="宋体" w:hAnsi="宋体" w:cs="宋体"/>
                <w:color w:val="auto"/>
                <w:sz w:val="24"/>
                <w:highlight w:val="none"/>
              </w:rPr>
            </w:pPr>
          </w:p>
        </w:tc>
      </w:tr>
      <w:tr w14:paraId="2DE95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7928E0">
            <w:pPr>
              <w:pStyle w:val="23"/>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91C597F">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D95A643">
            <w:pPr>
              <w:pStyle w:val="23"/>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1307C88">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FFC5BEE">
            <w:pPr>
              <w:pStyle w:val="23"/>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255E0D1">
            <w:pPr>
              <w:pStyle w:val="23"/>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6F1C74E">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85B68BE">
            <w:pPr>
              <w:pStyle w:val="23"/>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F0F446E">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5BEF3712">
            <w:pPr>
              <w:pStyle w:val="23"/>
              <w:keepNext/>
              <w:ind w:left="63" w:right="63"/>
              <w:rPr>
                <w:rFonts w:hint="eastAsia" w:ascii="宋体" w:hAnsi="宋体" w:cs="宋体"/>
                <w:color w:val="auto"/>
                <w:sz w:val="24"/>
                <w:highlight w:val="none"/>
              </w:rPr>
            </w:pPr>
          </w:p>
        </w:tc>
      </w:tr>
      <w:tr w14:paraId="5E37B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24698F09">
            <w:pPr>
              <w:pStyle w:val="23"/>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4F627225">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AD10280">
            <w:pPr>
              <w:pStyle w:val="23"/>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060FCF25">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C9A1BF4">
            <w:pPr>
              <w:pStyle w:val="23"/>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5F5F31A">
            <w:pPr>
              <w:pStyle w:val="23"/>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8C35190">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7721603">
            <w:pPr>
              <w:pStyle w:val="23"/>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7770A448">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06950ED">
            <w:pPr>
              <w:pStyle w:val="23"/>
              <w:keepNext/>
              <w:ind w:left="63" w:right="63"/>
              <w:rPr>
                <w:rFonts w:hint="eastAsia" w:ascii="宋体" w:hAnsi="宋体" w:cs="宋体"/>
                <w:color w:val="auto"/>
                <w:sz w:val="24"/>
                <w:highlight w:val="none"/>
              </w:rPr>
            </w:pPr>
          </w:p>
        </w:tc>
      </w:tr>
      <w:tr w14:paraId="4853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2DE56E7F">
            <w:pPr>
              <w:pStyle w:val="23"/>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C51D875">
            <w:pPr>
              <w:pStyle w:val="23"/>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C2CAC5E">
            <w:pPr>
              <w:pStyle w:val="23"/>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35B8EA4">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BCDE4DA">
            <w:pPr>
              <w:pStyle w:val="23"/>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6B0DAD03">
            <w:pPr>
              <w:pStyle w:val="23"/>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DF7BDDE">
            <w:pPr>
              <w:pStyle w:val="23"/>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DFDB81D">
            <w:pPr>
              <w:pStyle w:val="23"/>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3D8173">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39C06E0">
            <w:pPr>
              <w:pStyle w:val="23"/>
              <w:keepNext/>
              <w:ind w:left="63" w:right="63"/>
              <w:rPr>
                <w:rFonts w:hint="eastAsia" w:ascii="宋体" w:hAnsi="宋体" w:cs="宋体"/>
                <w:color w:val="auto"/>
                <w:sz w:val="24"/>
                <w:highlight w:val="none"/>
              </w:rPr>
            </w:pPr>
          </w:p>
        </w:tc>
      </w:tr>
      <w:tr w14:paraId="7C3AD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B4E6BDA">
            <w:pPr>
              <w:pStyle w:val="23"/>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F3BE264">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A861477">
            <w:pPr>
              <w:pStyle w:val="23"/>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2B6A09F">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9E46E9F">
            <w:pPr>
              <w:pStyle w:val="23"/>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A6D8667">
            <w:pPr>
              <w:pStyle w:val="23"/>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3EE4432">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031A1C0">
            <w:pPr>
              <w:pStyle w:val="23"/>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2D18DB5">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7B6644B6">
            <w:pPr>
              <w:pStyle w:val="23"/>
              <w:keepNext/>
              <w:ind w:left="63" w:right="63"/>
              <w:rPr>
                <w:rFonts w:hint="eastAsia" w:ascii="宋体" w:hAnsi="宋体" w:cs="宋体"/>
                <w:color w:val="auto"/>
                <w:sz w:val="24"/>
                <w:highlight w:val="none"/>
              </w:rPr>
            </w:pPr>
          </w:p>
        </w:tc>
      </w:tr>
      <w:tr w14:paraId="47A82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BA3132B">
            <w:pPr>
              <w:pStyle w:val="23"/>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90FCCB0">
            <w:pPr>
              <w:pStyle w:val="23"/>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93ED1CD">
            <w:pPr>
              <w:pStyle w:val="23"/>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6C99942">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46A8FB0">
            <w:pPr>
              <w:pStyle w:val="23"/>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03A1A00">
            <w:pPr>
              <w:pStyle w:val="23"/>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56AB16A">
            <w:pPr>
              <w:pStyle w:val="23"/>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438ED9D">
            <w:pPr>
              <w:pStyle w:val="23"/>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16B2D3E">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1BF15BE1">
            <w:pPr>
              <w:pStyle w:val="23"/>
              <w:keepNext/>
              <w:ind w:left="63" w:right="63"/>
              <w:rPr>
                <w:rFonts w:hint="eastAsia" w:ascii="宋体" w:hAnsi="宋体" w:cs="宋体"/>
                <w:color w:val="auto"/>
                <w:sz w:val="24"/>
                <w:highlight w:val="none"/>
              </w:rPr>
            </w:pPr>
          </w:p>
        </w:tc>
      </w:tr>
      <w:tr w14:paraId="4CB67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30D575D">
            <w:pPr>
              <w:pStyle w:val="23"/>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E694471">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989FC7C">
            <w:pPr>
              <w:pStyle w:val="23"/>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2144D1FD">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07D5B5D9">
            <w:pPr>
              <w:pStyle w:val="23"/>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A4C4003">
            <w:pPr>
              <w:pStyle w:val="23"/>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BE82E23">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72E5D1F">
            <w:pPr>
              <w:pStyle w:val="23"/>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39111D">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23D1602D">
            <w:pPr>
              <w:pStyle w:val="23"/>
              <w:keepNext/>
              <w:ind w:left="63" w:right="63"/>
              <w:rPr>
                <w:rFonts w:hint="eastAsia" w:ascii="宋体" w:hAnsi="宋体" w:cs="宋体"/>
                <w:color w:val="auto"/>
                <w:sz w:val="24"/>
                <w:highlight w:val="none"/>
              </w:rPr>
            </w:pPr>
          </w:p>
        </w:tc>
      </w:tr>
      <w:tr w14:paraId="7FE60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75DCD14">
            <w:pPr>
              <w:pStyle w:val="23"/>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E69CD7A">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E76F7C2">
            <w:pPr>
              <w:pStyle w:val="23"/>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F5AC2CD">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2AC73F0">
            <w:pPr>
              <w:pStyle w:val="23"/>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A8C1235">
            <w:pPr>
              <w:pStyle w:val="23"/>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0E0474DB">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7E73C25">
            <w:pPr>
              <w:pStyle w:val="23"/>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9F53ED4">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B697402">
            <w:pPr>
              <w:pStyle w:val="23"/>
              <w:keepNext/>
              <w:ind w:left="63" w:right="63"/>
              <w:rPr>
                <w:rFonts w:hint="eastAsia" w:ascii="宋体" w:hAnsi="宋体" w:cs="宋体"/>
                <w:color w:val="auto"/>
                <w:sz w:val="24"/>
                <w:highlight w:val="none"/>
              </w:rPr>
            </w:pPr>
          </w:p>
        </w:tc>
      </w:tr>
      <w:tr w14:paraId="30873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A88E1BB">
            <w:pPr>
              <w:pStyle w:val="23"/>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654DDE9">
            <w:pPr>
              <w:pStyle w:val="23"/>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3CB6661">
            <w:pPr>
              <w:pStyle w:val="23"/>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8679328">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29D271">
            <w:pPr>
              <w:pStyle w:val="23"/>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C006526">
            <w:pPr>
              <w:pStyle w:val="23"/>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3B64023">
            <w:pPr>
              <w:pStyle w:val="23"/>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2F85FC7">
            <w:pPr>
              <w:pStyle w:val="23"/>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7295059">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059F220">
            <w:pPr>
              <w:pStyle w:val="23"/>
              <w:keepNext/>
              <w:ind w:left="63" w:right="63"/>
              <w:rPr>
                <w:rFonts w:hint="eastAsia" w:ascii="宋体" w:hAnsi="宋体" w:cs="宋体"/>
                <w:color w:val="auto"/>
                <w:sz w:val="24"/>
                <w:highlight w:val="none"/>
              </w:rPr>
            </w:pPr>
          </w:p>
        </w:tc>
      </w:tr>
      <w:tr w14:paraId="4132C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49B5439">
            <w:pPr>
              <w:pStyle w:val="23"/>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EDD624E">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9E06784">
            <w:pPr>
              <w:pStyle w:val="23"/>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F3447D6">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C8B44C4">
            <w:pPr>
              <w:pStyle w:val="23"/>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373DEA50">
            <w:pPr>
              <w:pStyle w:val="23"/>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9802B6F">
            <w:pPr>
              <w:pStyle w:val="23"/>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639EDAD">
            <w:pPr>
              <w:pStyle w:val="23"/>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35D16A5E">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2C8566E4">
            <w:pPr>
              <w:pStyle w:val="23"/>
              <w:keepNext/>
              <w:ind w:left="63" w:right="63"/>
              <w:rPr>
                <w:rFonts w:hint="eastAsia" w:ascii="宋体" w:hAnsi="宋体" w:cs="宋体"/>
                <w:color w:val="auto"/>
                <w:sz w:val="24"/>
                <w:highlight w:val="none"/>
              </w:rPr>
            </w:pPr>
          </w:p>
        </w:tc>
      </w:tr>
    </w:tbl>
    <w:p w14:paraId="2D9AAD6A">
      <w:pPr>
        <w:widowControl/>
        <w:jc w:val="left"/>
        <w:rPr>
          <w:rFonts w:hint="eastAsia" w:ascii="宋体" w:hAnsi="宋体" w:cs="宋体"/>
          <w:b/>
          <w:color w:val="auto"/>
          <w:sz w:val="24"/>
          <w:highlight w:val="none"/>
        </w:rPr>
        <w:sectPr>
          <w:footerReference r:id="rId14" w:type="default"/>
          <w:pgSz w:w="16838" w:h="11906" w:orient="landscape"/>
          <w:pgMar w:top="1417" w:right="1417" w:bottom="1417" w:left="1417" w:header="851" w:footer="992" w:gutter="0"/>
          <w:pgNumType w:fmt="decimal"/>
          <w:cols w:space="0" w:num="1"/>
          <w:titlePg/>
          <w:rtlGutter w:val="0"/>
          <w:docGrid w:type="linesAndChars" w:linePitch="312" w:charSpace="0"/>
        </w:sectPr>
      </w:pPr>
    </w:p>
    <w:p w14:paraId="192F0B4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附件3：    </w:t>
      </w:r>
    </w:p>
    <w:p w14:paraId="776B4FCF">
      <w:pPr>
        <w:spacing w:line="480" w:lineRule="auto"/>
        <w:ind w:firstLine="482" w:firstLineChars="200"/>
        <w:jc w:val="center"/>
        <w:outlineLvl w:val="1"/>
        <w:rPr>
          <w:rFonts w:hint="eastAsia" w:ascii="宋体" w:hAnsi="宋体" w:cs="宋体"/>
          <w:b/>
          <w:color w:val="auto"/>
          <w:sz w:val="24"/>
          <w:highlight w:val="none"/>
        </w:rPr>
      </w:pPr>
      <w:bookmarkStart w:id="896" w:name="_Toc411083385"/>
      <w:r>
        <w:rPr>
          <w:rFonts w:hint="eastAsia" w:ascii="宋体" w:hAnsi="宋体" w:cs="宋体"/>
          <w:b/>
          <w:color w:val="auto"/>
          <w:sz w:val="24"/>
          <w:highlight w:val="none"/>
        </w:rPr>
        <w:t>工程质量保修书</w:t>
      </w:r>
      <w:bookmarkEnd w:id="896"/>
    </w:p>
    <w:p w14:paraId="050E7A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                                               </w:t>
      </w:r>
    </w:p>
    <w:p w14:paraId="65B3E1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承包商：</w:t>
      </w:r>
      <w:r>
        <w:rPr>
          <w:rFonts w:hint="eastAsia" w:ascii="宋体" w:hAnsi="宋体" w:cs="宋体"/>
          <w:color w:val="auto"/>
          <w:sz w:val="24"/>
          <w:highlight w:val="none"/>
          <w:u w:val="single"/>
        </w:rPr>
        <w:t xml:space="preserve">                                               </w:t>
      </w:r>
    </w:p>
    <w:p w14:paraId="00ECD5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发包人、承包商根据《中华人民共和国建筑法》、《建设工程质量管理条例》和《房屋</w:t>
      </w:r>
      <w:r>
        <w:rPr>
          <w:rFonts w:hint="eastAsia" w:ascii="宋体" w:hAnsi="宋体" w:cs="宋体"/>
          <w:color w:val="auto"/>
          <w:sz w:val="24"/>
          <w:highlight w:val="none"/>
          <w:lang w:eastAsia="zh-CN"/>
        </w:rPr>
        <w:t>市政公用工程</w:t>
      </w:r>
      <w:r>
        <w:rPr>
          <w:rFonts w:hint="eastAsia" w:ascii="宋体" w:hAnsi="宋体" w:cs="宋体"/>
          <w:color w:val="auto"/>
          <w:sz w:val="24"/>
          <w:highlight w:val="none"/>
        </w:rPr>
        <w:t>质量保修办法》，经协商一致，对</w:t>
      </w:r>
      <w:r>
        <w:rPr>
          <w:rFonts w:hint="eastAsia" w:ascii="宋体" w:hAnsi="宋体"/>
          <w:color w:val="auto"/>
          <w:sz w:val="24"/>
          <w:highlight w:val="none"/>
          <w:u w:val="single"/>
        </w:rPr>
        <w:t xml:space="preserve">                   </w:t>
      </w:r>
      <w:r>
        <w:rPr>
          <w:rFonts w:hint="eastAsia" w:ascii="宋体" w:hAnsi="宋体" w:cs="宋体"/>
          <w:color w:val="auto"/>
          <w:sz w:val="24"/>
          <w:highlight w:val="none"/>
        </w:rPr>
        <w:t>（工程名称）签订保修书。</w:t>
      </w:r>
    </w:p>
    <w:p w14:paraId="13FE758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一、工程保修范围和内容</w:t>
      </w:r>
    </w:p>
    <w:p w14:paraId="5B1E74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承包商在保修期内，按照有关法律、法规、规章的管理规定和双方约定，承担本工程保修责任。</w:t>
      </w:r>
    </w:p>
    <w:p w14:paraId="31342DD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具体保修内容双方约定如下：</w:t>
      </w:r>
      <w:r>
        <w:rPr>
          <w:rFonts w:hint="eastAsia" w:ascii="宋体" w:hAnsi="宋体" w:cs="宋体"/>
          <w:color w:val="auto"/>
          <w:sz w:val="24"/>
          <w:highlight w:val="none"/>
          <w:u w:val="single"/>
        </w:rPr>
        <w:t xml:space="preserve">   施工合同约定的工程均为保修项目    </w:t>
      </w:r>
    </w:p>
    <w:p w14:paraId="0AE1A3B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二、保修期</w:t>
      </w:r>
    </w:p>
    <w:p w14:paraId="7B1BB9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双方根据《建设工程质量管理条例》及有关规定，约定本工程的保修期如下：</w:t>
      </w:r>
    </w:p>
    <w:p w14:paraId="763894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1、地基基础工程和主体结构工程为设计文件规定的该工程合理使用年限；</w:t>
      </w:r>
    </w:p>
    <w:p w14:paraId="7E4759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年；</w:t>
      </w:r>
    </w:p>
    <w:p w14:paraId="3A40FF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3、节能工程、太阳能系统工程，为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623DE9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4、装修工程、附属工程、电气管线、给排水管道、设备安装工程为</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年；</w:t>
      </w:r>
    </w:p>
    <w:p w14:paraId="366C63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个采暖期、供冷期；</w:t>
      </w:r>
    </w:p>
    <w:p w14:paraId="4A870E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6、住宅小区内的给排水设施、道路等配套工程为</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年；</w:t>
      </w:r>
    </w:p>
    <w:p w14:paraId="1B725A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s="宋体"/>
          <w:color w:val="auto"/>
          <w:sz w:val="24"/>
          <w:highlight w:val="none"/>
          <w:u w:val="single"/>
        </w:rPr>
        <w:t>除上述约定外，本工程其余部分保修期为</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年</w:t>
      </w:r>
      <w:r>
        <w:rPr>
          <w:rFonts w:hint="eastAsia" w:ascii="宋体" w:hAnsi="宋体"/>
          <w:color w:val="auto"/>
          <w:sz w:val="24"/>
          <w:highlight w:val="none"/>
        </w:rPr>
        <w:t>。</w:t>
      </w:r>
    </w:p>
    <w:p w14:paraId="590672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三、缺陷责任期</w:t>
      </w:r>
    </w:p>
    <w:p w14:paraId="42B34C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个月。</w:t>
      </w:r>
    </w:p>
    <w:p w14:paraId="1ED0B89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四、保修责任</w:t>
      </w:r>
    </w:p>
    <w:p w14:paraId="39A18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1、属于责任范围、内容的项目，承包商应当在接到保修通知之日起7天内派人保修。承包商不在约定期限内派人保修的，发包人可以委托他人修理。</w:t>
      </w:r>
    </w:p>
    <w:p w14:paraId="63388A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2、发生紧急抢修事故的，承包商在接到事故通知后，应当立即到达事故现场抢修。</w:t>
      </w:r>
    </w:p>
    <w:p w14:paraId="2DDA30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B9F5E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4、质量保修完成后，由发包人组织验收。</w:t>
      </w:r>
    </w:p>
    <w:p w14:paraId="20379B6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五、保修费用</w:t>
      </w:r>
    </w:p>
    <w:p w14:paraId="5796F6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保修费用由造成质量缺陷的责任方承担。</w:t>
      </w:r>
    </w:p>
    <w:p w14:paraId="7EDCC70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六、其他</w:t>
      </w:r>
    </w:p>
    <w:p w14:paraId="2E44BB62">
      <w:pPr>
        <w:spacing w:line="360" w:lineRule="auto"/>
        <w:ind w:firstLine="480" w:firstLineChars="200"/>
        <w:rPr>
          <w:rFonts w:hint="eastAsia" w:ascii="宋体" w:hAnsi="宋体" w:cs="宋体"/>
          <w:color w:val="auto"/>
          <w:sz w:val="22"/>
          <w:szCs w:val="22"/>
          <w:highlight w:val="none"/>
          <w:u w:val="single"/>
          <w:lang w:val="en-US" w:eastAsia="zh-CN"/>
        </w:rPr>
      </w:pPr>
      <w:r>
        <w:rPr>
          <w:rFonts w:hint="eastAsia" w:ascii="宋体" w:hAnsi="宋体" w:cs="宋体"/>
          <w:color w:val="auto"/>
          <w:sz w:val="24"/>
          <w:highlight w:val="none"/>
        </w:rPr>
        <w:t>双方约定的其他工程保修责任事项：</w:t>
      </w:r>
      <w:r>
        <w:rPr>
          <w:rFonts w:hint="eastAsia" w:ascii="宋体" w:hAnsi="宋体" w:cs="宋体"/>
          <w:color w:val="auto"/>
          <w:sz w:val="22"/>
          <w:szCs w:val="22"/>
          <w:highlight w:val="none"/>
          <w:u w:val="single"/>
          <w:lang w:val="en-US" w:eastAsia="zh-CN"/>
        </w:rPr>
        <w:t xml:space="preserve">    /    </w:t>
      </w:r>
    </w:p>
    <w:p w14:paraId="6B0D53DD">
      <w:pPr>
        <w:spacing w:line="360" w:lineRule="auto"/>
        <w:ind w:firstLine="597" w:firstLineChars="249"/>
        <w:rPr>
          <w:rFonts w:hint="eastAsia" w:ascii="宋体" w:hAnsi="宋体" w:cs="宋体"/>
          <w:color w:val="auto"/>
          <w:sz w:val="24"/>
          <w:highlight w:val="none"/>
        </w:rPr>
      </w:pPr>
      <w:r>
        <w:rPr>
          <w:rFonts w:hint="eastAsia" w:ascii="宋体" w:hAnsi="宋体" w:cs="宋体"/>
          <w:color w:val="auto"/>
          <w:sz w:val="24"/>
          <w:highlight w:val="none"/>
        </w:rPr>
        <w:t>本工程保修书，由施工合同发包人、承包商双方在竣工验收前共同签署，作为施工合同附件，其有效期限至保修期满。</w:t>
      </w:r>
    </w:p>
    <w:p w14:paraId="044E9284">
      <w:pPr>
        <w:spacing w:line="360" w:lineRule="auto"/>
        <w:rPr>
          <w:rFonts w:hint="eastAsia" w:ascii="宋体" w:hAnsi="宋体" w:cs="宋体"/>
          <w:color w:val="auto"/>
          <w:sz w:val="24"/>
          <w:highlight w:val="none"/>
        </w:rPr>
      </w:pPr>
    </w:p>
    <w:p w14:paraId="6C270C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    承包商：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5656534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法定地址：</w:t>
      </w:r>
      <w:r>
        <w:rPr>
          <w:rFonts w:hint="eastAsia" w:ascii="宋体" w:hAnsi="宋体" w:cs="宋体"/>
          <w:color w:val="auto"/>
          <w:sz w:val="24"/>
          <w:highlight w:val="none"/>
          <w:u w:val="single"/>
        </w:rPr>
        <w:t xml:space="preserve">                      </w:t>
      </w:r>
    </w:p>
    <w:p w14:paraId="71A318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法定代表人或其                           法定代表人或其</w:t>
      </w:r>
    </w:p>
    <w:p w14:paraId="6887B5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     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44E9A0DB">
      <w:pPr>
        <w:spacing w:line="440" w:lineRule="exact"/>
        <w:rPr>
          <w:rFonts w:hint="eastAsia" w:ascii="宋体" w:hAnsi="宋体" w:cs="宋体"/>
          <w:color w:val="auto"/>
          <w:sz w:val="24"/>
          <w:highlight w:val="none"/>
        </w:rPr>
      </w:pPr>
    </w:p>
    <w:p w14:paraId="1CC6DB18">
      <w:pPr>
        <w:spacing w:line="44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w:t>
      </w:r>
      <w:bookmarkStart w:id="897" w:name="_Toc296944566"/>
      <w:bookmarkStart w:id="898" w:name="_Toc296891055"/>
      <w:bookmarkStart w:id="899" w:name="_Toc296503227"/>
      <w:bookmarkStart w:id="900" w:name="_Toc296891267"/>
      <w:bookmarkStart w:id="901" w:name="_Toc296347226"/>
      <w:bookmarkStart w:id="902" w:name="_Toc296346728"/>
      <w:bookmarkStart w:id="903" w:name="_Toc267261698"/>
      <w:r>
        <w:rPr>
          <w:rFonts w:hint="eastAsia" w:ascii="宋体" w:hAnsi="宋体" w:cs="宋体"/>
          <w:color w:val="auto"/>
          <w:sz w:val="24"/>
          <w:highlight w:val="none"/>
        </w:rPr>
        <w:t>件5：</w:t>
      </w:r>
    </w:p>
    <w:bookmarkEnd w:id="897"/>
    <w:bookmarkEnd w:id="898"/>
    <w:bookmarkEnd w:id="899"/>
    <w:bookmarkEnd w:id="900"/>
    <w:bookmarkEnd w:id="901"/>
    <w:bookmarkEnd w:id="902"/>
    <w:bookmarkEnd w:id="903"/>
    <w:p w14:paraId="40DC8346">
      <w:pPr>
        <w:spacing w:before="120" w:beforeLines="50" w:after="120"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承包人用于本工程施工的机械设备表</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713B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5F3A8E0B">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5DDDF01E">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机械或设备名称</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7473CFD4">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058" w:type="dxa"/>
            <w:tcBorders>
              <w:top w:val="single" w:color="auto" w:sz="12" w:space="0"/>
              <w:left w:val="single" w:color="auto" w:sz="6" w:space="0"/>
              <w:bottom w:val="double" w:color="auto" w:sz="6" w:space="0"/>
              <w:right w:val="single" w:color="auto" w:sz="6" w:space="0"/>
            </w:tcBorders>
            <w:noWrap w:val="0"/>
            <w:vAlign w:val="center"/>
          </w:tcPr>
          <w:p w14:paraId="6E7BC184">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1E5A38F0">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8C3688C">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7DBBD7CF">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EB81BEB">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3F128068">
            <w:pPr>
              <w:pStyle w:val="23"/>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321A8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CE2BB4A">
            <w:pPr>
              <w:pStyle w:val="23"/>
              <w:keepNext/>
              <w:ind w:left="63" w:right="63"/>
              <w:rPr>
                <w:rFonts w:hint="eastAsia" w:ascii="宋体" w:hAnsi="宋体" w:cs="宋体"/>
                <w:color w:val="auto"/>
                <w:sz w:val="24"/>
                <w:highlight w:val="none"/>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4292795A">
            <w:pPr>
              <w:pStyle w:val="23"/>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5F72CD64">
            <w:pPr>
              <w:pStyle w:val="23"/>
              <w:keepNext/>
              <w:ind w:left="63" w:right="63"/>
              <w:rPr>
                <w:rFonts w:hint="eastAsia" w:ascii="宋体" w:hAnsi="宋体" w:cs="宋体"/>
                <w:color w:val="auto"/>
                <w:sz w:val="24"/>
                <w:highlight w:val="none"/>
              </w:rPr>
            </w:pPr>
          </w:p>
        </w:tc>
        <w:tc>
          <w:tcPr>
            <w:tcW w:w="1058" w:type="dxa"/>
            <w:tcBorders>
              <w:top w:val="double" w:color="auto" w:sz="6" w:space="0"/>
              <w:left w:val="single" w:color="auto" w:sz="6" w:space="0"/>
              <w:bottom w:val="single" w:color="auto" w:sz="6" w:space="0"/>
              <w:right w:val="single" w:color="auto" w:sz="6" w:space="0"/>
            </w:tcBorders>
            <w:noWrap w:val="0"/>
            <w:vAlign w:val="center"/>
          </w:tcPr>
          <w:p w14:paraId="363DA051">
            <w:pPr>
              <w:pStyle w:val="23"/>
              <w:keepNext/>
              <w:ind w:left="63" w:right="63"/>
              <w:rPr>
                <w:rFonts w:hint="eastAsia" w:ascii="宋体" w:hAnsi="宋体" w:cs="宋体"/>
                <w:color w:val="auto"/>
                <w:sz w:val="24"/>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45625027">
            <w:pPr>
              <w:pStyle w:val="23"/>
              <w:keepNext/>
              <w:ind w:left="63" w:right="63"/>
              <w:rPr>
                <w:rFonts w:hint="eastAsia" w:ascii="宋体" w:hAnsi="宋体" w:cs="宋体"/>
                <w:color w:val="auto"/>
                <w:sz w:val="24"/>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66D0EE1">
            <w:pPr>
              <w:pStyle w:val="23"/>
              <w:keepNext/>
              <w:ind w:left="63" w:right="63"/>
              <w:rPr>
                <w:rFonts w:hint="eastAsia" w:ascii="宋体" w:hAnsi="宋体" w:cs="宋体"/>
                <w:color w:val="auto"/>
                <w:sz w:val="24"/>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3C5080D">
            <w:pPr>
              <w:pStyle w:val="23"/>
              <w:keepNext/>
              <w:ind w:left="63" w:right="63"/>
              <w:rPr>
                <w:rFonts w:hint="eastAsia" w:ascii="宋体" w:hAnsi="宋体" w:cs="宋体"/>
                <w:color w:val="auto"/>
                <w:sz w:val="24"/>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17C12BB0">
            <w:pPr>
              <w:pStyle w:val="23"/>
              <w:keepNext/>
              <w:ind w:left="63" w:right="63"/>
              <w:rPr>
                <w:rFonts w:hint="eastAsia" w:ascii="宋体" w:hAnsi="宋体" w:cs="宋体"/>
                <w:color w:val="auto"/>
                <w:sz w:val="24"/>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23530F43">
            <w:pPr>
              <w:pStyle w:val="23"/>
              <w:keepNext/>
              <w:ind w:left="63" w:right="63"/>
              <w:rPr>
                <w:rFonts w:hint="eastAsia" w:ascii="宋体" w:hAnsi="宋体" w:cs="宋体"/>
                <w:color w:val="auto"/>
                <w:sz w:val="24"/>
                <w:highlight w:val="none"/>
              </w:rPr>
            </w:pPr>
          </w:p>
        </w:tc>
      </w:tr>
      <w:tr w14:paraId="31D1E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7CFE0655">
            <w:pPr>
              <w:pStyle w:val="23"/>
              <w:keepNext/>
              <w:ind w:left="63" w:right="63"/>
              <w:rPr>
                <w:rFonts w:hint="eastAsia" w:ascii="宋体" w:hAnsi="宋体" w:cs="宋体"/>
                <w:color w:val="auto"/>
                <w:sz w:val="24"/>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10EB4EFD">
            <w:pPr>
              <w:pStyle w:val="23"/>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07845344">
            <w:pPr>
              <w:pStyle w:val="23"/>
              <w:keepNext/>
              <w:ind w:left="63" w:right="63"/>
              <w:rPr>
                <w:rFonts w:hint="eastAsia" w:ascii="宋体" w:hAnsi="宋体" w:cs="宋体"/>
                <w:color w:val="auto"/>
                <w:sz w:val="24"/>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620A814">
            <w:pPr>
              <w:pStyle w:val="23"/>
              <w:keepNext/>
              <w:ind w:left="63" w:right="63"/>
              <w:rPr>
                <w:rFonts w:hint="eastAsia" w:ascii="宋体" w:hAnsi="宋体" w:cs="宋体"/>
                <w:color w:val="auto"/>
                <w:sz w:val="24"/>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1C89617D">
            <w:pPr>
              <w:pStyle w:val="23"/>
              <w:keepNext/>
              <w:ind w:left="63" w:right="63"/>
              <w:rPr>
                <w:rFonts w:hint="eastAsia" w:ascii="宋体" w:hAnsi="宋体" w:cs="宋体"/>
                <w:color w:val="auto"/>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18732402">
            <w:pPr>
              <w:pStyle w:val="23"/>
              <w:keepNext/>
              <w:ind w:left="63" w:right="63"/>
              <w:rPr>
                <w:rFonts w:hint="eastAsia" w:ascii="宋体" w:hAnsi="宋体" w:cs="宋体"/>
                <w:color w:val="auto"/>
                <w:sz w:val="24"/>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2A8B70BE">
            <w:pPr>
              <w:pStyle w:val="23"/>
              <w:keepNext/>
              <w:ind w:left="63" w:right="63"/>
              <w:rPr>
                <w:rFonts w:hint="eastAsia" w:ascii="宋体" w:hAnsi="宋体" w:cs="宋体"/>
                <w:color w:val="auto"/>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2811050B">
            <w:pPr>
              <w:pStyle w:val="23"/>
              <w:keepNext/>
              <w:ind w:left="63" w:right="63"/>
              <w:rPr>
                <w:rFonts w:hint="eastAsia" w:ascii="宋体" w:hAnsi="宋体" w:cs="宋体"/>
                <w:color w:val="auto"/>
                <w:sz w:val="24"/>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06BCB47B">
            <w:pPr>
              <w:pStyle w:val="23"/>
              <w:keepNext/>
              <w:ind w:left="63" w:right="63"/>
              <w:rPr>
                <w:rFonts w:hint="eastAsia" w:ascii="宋体" w:hAnsi="宋体" w:cs="宋体"/>
                <w:color w:val="auto"/>
                <w:sz w:val="24"/>
                <w:highlight w:val="none"/>
              </w:rPr>
            </w:pPr>
          </w:p>
        </w:tc>
      </w:tr>
      <w:tr w14:paraId="0AE6C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49BC631">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CEF0B3A">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E0F79F">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2CF2CC4">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E8EE3DE">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0B11F8">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03E5C4C">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199F5B">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AC73FBE">
            <w:pPr>
              <w:pStyle w:val="23"/>
              <w:keepNext/>
              <w:ind w:left="63" w:right="63"/>
              <w:rPr>
                <w:rFonts w:hint="eastAsia" w:ascii="宋体" w:hAnsi="宋体" w:cs="宋体"/>
                <w:color w:val="auto"/>
                <w:sz w:val="24"/>
                <w:highlight w:val="none"/>
              </w:rPr>
            </w:pPr>
          </w:p>
        </w:tc>
      </w:tr>
      <w:tr w14:paraId="44DAC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ED6F24">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C013450">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04EA87">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4D1E649">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F4BBB26">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D8C117">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2B6663C">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6A1630">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264A14E">
            <w:pPr>
              <w:pStyle w:val="23"/>
              <w:keepNext/>
              <w:ind w:left="63" w:right="63"/>
              <w:rPr>
                <w:rFonts w:hint="eastAsia" w:ascii="宋体" w:hAnsi="宋体" w:cs="宋体"/>
                <w:color w:val="auto"/>
                <w:sz w:val="24"/>
                <w:highlight w:val="none"/>
              </w:rPr>
            </w:pPr>
          </w:p>
        </w:tc>
      </w:tr>
      <w:tr w14:paraId="0DA56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26502B2">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F6F87A3">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EDC8F7F">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2DE3494">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FBEF281">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8659002">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E697A33">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158FB2A">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C9A0C5">
            <w:pPr>
              <w:pStyle w:val="23"/>
              <w:keepNext/>
              <w:ind w:left="63" w:right="63"/>
              <w:rPr>
                <w:rFonts w:hint="eastAsia" w:ascii="宋体" w:hAnsi="宋体" w:cs="宋体"/>
                <w:color w:val="auto"/>
                <w:sz w:val="24"/>
                <w:highlight w:val="none"/>
              </w:rPr>
            </w:pPr>
          </w:p>
        </w:tc>
      </w:tr>
      <w:tr w14:paraId="27D11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50DA2B">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A64F639">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C9569AF">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AF3B8C9">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9FAB239">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A600658">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54A37B5">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5F7A30D">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E1F9657">
            <w:pPr>
              <w:pStyle w:val="23"/>
              <w:keepNext/>
              <w:ind w:left="63" w:right="63"/>
              <w:rPr>
                <w:rFonts w:hint="eastAsia" w:ascii="宋体" w:hAnsi="宋体" w:cs="宋体"/>
                <w:color w:val="auto"/>
                <w:sz w:val="24"/>
                <w:highlight w:val="none"/>
              </w:rPr>
            </w:pPr>
          </w:p>
        </w:tc>
      </w:tr>
      <w:tr w14:paraId="39EA8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4853714">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5E0684">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8D713CB">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F908002">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0537BB6">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26CB5AC">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51A2F20">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9E17EEF">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ED39BED">
            <w:pPr>
              <w:pStyle w:val="23"/>
              <w:keepNext/>
              <w:ind w:left="63" w:right="63"/>
              <w:rPr>
                <w:rFonts w:hint="eastAsia" w:ascii="宋体" w:hAnsi="宋体" w:cs="宋体"/>
                <w:color w:val="auto"/>
                <w:sz w:val="24"/>
                <w:highlight w:val="none"/>
              </w:rPr>
            </w:pPr>
          </w:p>
        </w:tc>
      </w:tr>
      <w:tr w14:paraId="3F5C9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6CC8CDB">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84310">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A390EF8">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E87FDF4">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7FA7038">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4AD2CCC">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7A8D4D">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D0EE80D">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0F4E97E">
            <w:pPr>
              <w:pStyle w:val="23"/>
              <w:keepNext/>
              <w:ind w:left="63" w:right="63"/>
              <w:rPr>
                <w:rFonts w:hint="eastAsia" w:ascii="宋体" w:hAnsi="宋体" w:cs="宋体"/>
                <w:color w:val="auto"/>
                <w:sz w:val="24"/>
                <w:highlight w:val="none"/>
              </w:rPr>
            </w:pPr>
          </w:p>
        </w:tc>
      </w:tr>
      <w:tr w14:paraId="2DA9C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202157">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BE1D1AF">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1F63AA8">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D356426">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34D8774">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B8D5464">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278955D">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224B67C">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D96DF53">
            <w:pPr>
              <w:rPr>
                <w:rFonts w:hint="eastAsia" w:ascii="宋体" w:hAnsi="宋体" w:cs="宋体"/>
                <w:color w:val="auto"/>
                <w:sz w:val="24"/>
                <w:highlight w:val="none"/>
              </w:rPr>
            </w:pPr>
          </w:p>
        </w:tc>
      </w:tr>
      <w:tr w14:paraId="1EE9A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4729330">
            <w:pPr>
              <w:pStyle w:val="23"/>
              <w:keepNext/>
              <w:ind w:left="63" w:right="63"/>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67B3900">
            <w:pPr>
              <w:pStyle w:val="23"/>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1B89913">
            <w:pPr>
              <w:pStyle w:val="23"/>
              <w:keepNext/>
              <w:ind w:left="63" w:right="63"/>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09FA23D">
            <w:pPr>
              <w:pStyle w:val="23"/>
              <w:keepNext/>
              <w:ind w:left="63" w:right="63"/>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FB433B7">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35BA05F">
            <w:pPr>
              <w:pStyle w:val="23"/>
              <w:keepNext/>
              <w:ind w:left="63" w:right="63"/>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828B992">
            <w:pPr>
              <w:pStyle w:val="23"/>
              <w:keepNext/>
              <w:ind w:left="63" w:right="63"/>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96155A">
            <w:pPr>
              <w:pStyle w:val="23"/>
              <w:keepNext/>
              <w:ind w:left="63" w:right="63"/>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85DA58">
            <w:pPr>
              <w:pStyle w:val="23"/>
              <w:keepNext/>
              <w:ind w:left="63" w:right="63"/>
              <w:rPr>
                <w:rFonts w:hint="eastAsia" w:ascii="宋体" w:hAnsi="宋体" w:cs="宋体"/>
                <w:color w:val="auto"/>
                <w:sz w:val="24"/>
                <w:highlight w:val="none"/>
              </w:rPr>
            </w:pPr>
          </w:p>
        </w:tc>
      </w:tr>
      <w:tr w14:paraId="39AB4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6CBF17F">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2090B6">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BAB063A">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950624F">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0FACA72">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21D6071">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1A50FB3">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EA8D004">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DD4398">
            <w:pPr>
              <w:rPr>
                <w:rFonts w:hint="eastAsia" w:ascii="宋体" w:hAnsi="宋体" w:cs="宋体"/>
                <w:color w:val="auto"/>
                <w:sz w:val="24"/>
                <w:highlight w:val="none"/>
              </w:rPr>
            </w:pPr>
          </w:p>
        </w:tc>
      </w:tr>
      <w:tr w14:paraId="50E85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71DD12">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F4DF5C">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6286FA1">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E186C51">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9FFB9AF">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193C3DB">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BC81AD1">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09F9495">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F0EAFC3">
            <w:pPr>
              <w:rPr>
                <w:rFonts w:hint="eastAsia" w:ascii="宋体" w:hAnsi="宋体" w:cs="宋体"/>
                <w:color w:val="auto"/>
                <w:sz w:val="24"/>
                <w:highlight w:val="none"/>
              </w:rPr>
            </w:pPr>
          </w:p>
        </w:tc>
      </w:tr>
      <w:tr w14:paraId="6FAED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7822286">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3A59F81">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1F39B4B">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2453554">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2DF5E0C">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8D5FE4D">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E996F59">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8C0EE4D">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BBAF4A">
            <w:pPr>
              <w:rPr>
                <w:rFonts w:hint="eastAsia" w:ascii="宋体" w:hAnsi="宋体" w:cs="宋体"/>
                <w:color w:val="auto"/>
                <w:sz w:val="24"/>
                <w:highlight w:val="none"/>
              </w:rPr>
            </w:pPr>
          </w:p>
        </w:tc>
      </w:tr>
      <w:tr w14:paraId="0500C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840B49C">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F42813F">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E0A0F4E">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3920D9">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D29A6D9">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C615FC">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41A5779">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BDDAE51">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07A67AD">
            <w:pPr>
              <w:rPr>
                <w:rFonts w:hint="eastAsia" w:ascii="宋体" w:hAnsi="宋体" w:cs="宋体"/>
                <w:color w:val="auto"/>
                <w:sz w:val="24"/>
                <w:highlight w:val="none"/>
              </w:rPr>
            </w:pPr>
          </w:p>
        </w:tc>
      </w:tr>
      <w:tr w14:paraId="43BDE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BFD535">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CFAC58">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27E9546">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024CFBD7">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F97534A">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083A7B">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C2B20D8">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D2D9F9">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D021CE4">
            <w:pPr>
              <w:rPr>
                <w:rFonts w:hint="eastAsia" w:ascii="宋体" w:hAnsi="宋体" w:cs="宋体"/>
                <w:color w:val="auto"/>
                <w:sz w:val="24"/>
                <w:highlight w:val="none"/>
              </w:rPr>
            </w:pPr>
          </w:p>
        </w:tc>
      </w:tr>
      <w:tr w14:paraId="43C39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406FBD7">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72C5FF7">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C2D063E">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1F68E1D">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AAD797B">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F22CD3">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E599ABD">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0C4BC13">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EAA8CC0">
            <w:pPr>
              <w:rPr>
                <w:rFonts w:hint="eastAsia" w:ascii="宋体" w:hAnsi="宋体" w:cs="宋体"/>
                <w:color w:val="auto"/>
                <w:sz w:val="24"/>
                <w:highlight w:val="none"/>
              </w:rPr>
            </w:pPr>
          </w:p>
        </w:tc>
      </w:tr>
      <w:tr w14:paraId="19197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E71225D">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2E461D">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21C88CC">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529C6CB">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679CE46">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392270">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5AF48C8">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C363F1A">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98B3827">
            <w:pPr>
              <w:rPr>
                <w:rFonts w:hint="eastAsia" w:ascii="宋体" w:hAnsi="宋体" w:cs="宋体"/>
                <w:color w:val="auto"/>
                <w:sz w:val="24"/>
                <w:highlight w:val="none"/>
              </w:rPr>
            </w:pPr>
          </w:p>
        </w:tc>
      </w:tr>
      <w:tr w14:paraId="3D1D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3290EAC">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74BBF39">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3395B7C">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AC79D8C">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2A8CD89">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D2476BD">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4271531">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4090824">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388BA29">
            <w:pPr>
              <w:rPr>
                <w:rFonts w:hint="eastAsia" w:ascii="宋体" w:hAnsi="宋体" w:cs="宋体"/>
                <w:color w:val="auto"/>
                <w:sz w:val="24"/>
                <w:highlight w:val="none"/>
              </w:rPr>
            </w:pPr>
          </w:p>
        </w:tc>
      </w:tr>
      <w:tr w14:paraId="665B4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3449F7A">
            <w:pPr>
              <w:rPr>
                <w:rFonts w:hint="eastAsia" w:ascii="宋体" w:hAnsi="宋体" w:cs="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9F466A3">
            <w:pPr>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20759234">
            <w:pPr>
              <w:rPr>
                <w:rFonts w:hint="eastAsia" w:ascii="宋体" w:hAnsi="宋体" w:cs="宋体"/>
                <w:color w:val="auto"/>
                <w:sz w:val="24"/>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19AC44E2">
            <w:pPr>
              <w:rPr>
                <w:rFonts w:hint="eastAsia" w:ascii="宋体" w:hAnsi="宋体" w:cs="宋体"/>
                <w:color w:val="auto"/>
                <w:sz w:val="24"/>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017B611B">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680D6D26">
            <w:pPr>
              <w:rPr>
                <w:rFonts w:hint="eastAsia" w:ascii="宋体" w:hAnsi="宋体" w:cs="宋体"/>
                <w:color w:val="auto"/>
                <w:sz w:val="24"/>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2AFEAEFA">
            <w:pPr>
              <w:rPr>
                <w:rFonts w:hint="eastAsia" w:ascii="宋体" w:hAnsi="宋体" w:cs="宋体"/>
                <w:color w:val="auto"/>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665F2E22">
            <w:pPr>
              <w:rPr>
                <w:rFonts w:hint="eastAsia" w:ascii="宋体" w:hAnsi="宋体" w:cs="宋体"/>
                <w:color w:val="auto"/>
                <w:sz w:val="24"/>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6C79000A">
            <w:pPr>
              <w:rPr>
                <w:rFonts w:hint="eastAsia" w:ascii="宋体" w:hAnsi="宋体" w:cs="宋体"/>
                <w:color w:val="auto"/>
                <w:sz w:val="24"/>
                <w:highlight w:val="none"/>
              </w:rPr>
            </w:pPr>
          </w:p>
        </w:tc>
      </w:tr>
    </w:tbl>
    <w:p w14:paraId="572AD114">
      <w:pPr>
        <w:spacing w:line="440" w:lineRule="exact"/>
        <w:rPr>
          <w:rFonts w:hint="eastAsia" w:ascii="宋体" w:hAnsi="宋体" w:cs="宋体"/>
          <w:color w:val="auto"/>
          <w:sz w:val="24"/>
          <w:highlight w:val="none"/>
        </w:rPr>
      </w:pPr>
    </w:p>
    <w:p w14:paraId="7B23EC82">
      <w:pPr>
        <w:spacing w:line="440" w:lineRule="exact"/>
        <w:rPr>
          <w:rFonts w:hint="eastAsia" w:ascii="宋体" w:hAnsi="宋体" w:cs="宋体"/>
          <w:color w:val="auto"/>
          <w:sz w:val="24"/>
          <w:highlight w:val="none"/>
        </w:rPr>
      </w:pPr>
    </w:p>
    <w:p w14:paraId="5DC429B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附</w:t>
      </w:r>
      <w:bookmarkStart w:id="904" w:name="_Toc296503228"/>
      <w:bookmarkStart w:id="905" w:name="_Toc296944567"/>
      <w:bookmarkStart w:id="906" w:name="_Toc296347227"/>
      <w:bookmarkStart w:id="907" w:name="_Toc296346729"/>
      <w:bookmarkStart w:id="908" w:name="_Toc296891056"/>
      <w:bookmarkStart w:id="909" w:name="_Toc296891268"/>
      <w:bookmarkStart w:id="910" w:name="_Toc267261699"/>
      <w:r>
        <w:rPr>
          <w:rFonts w:hint="eastAsia" w:ascii="宋体" w:hAnsi="宋体" w:cs="宋体"/>
          <w:color w:val="auto"/>
          <w:sz w:val="24"/>
          <w:highlight w:val="none"/>
        </w:rPr>
        <w:t>件6：</w:t>
      </w:r>
    </w:p>
    <w:bookmarkEnd w:id="904"/>
    <w:bookmarkEnd w:id="905"/>
    <w:bookmarkEnd w:id="906"/>
    <w:bookmarkEnd w:id="907"/>
    <w:bookmarkEnd w:id="908"/>
    <w:bookmarkEnd w:id="909"/>
    <w:bookmarkEnd w:id="910"/>
    <w:p w14:paraId="5524E763">
      <w:pPr>
        <w:spacing w:line="360" w:lineRule="auto"/>
        <w:jc w:val="center"/>
        <w:outlineLvl w:val="1"/>
        <w:rPr>
          <w:rFonts w:hint="eastAsia" w:ascii="宋体" w:hAnsi="宋体" w:cs="宋体"/>
          <w:color w:val="auto"/>
          <w:sz w:val="24"/>
          <w:highlight w:val="none"/>
        </w:rPr>
      </w:pPr>
      <w:bookmarkStart w:id="911" w:name="_Toc411083386"/>
      <w:bookmarkStart w:id="912" w:name="_Toc398383034"/>
      <w:bookmarkStart w:id="913" w:name="_Toc390952984"/>
      <w:r>
        <w:rPr>
          <w:rFonts w:hint="eastAsia" w:ascii="宋体" w:hAnsi="宋体" w:cs="宋体"/>
          <w:color w:val="auto"/>
          <w:sz w:val="24"/>
          <w:highlight w:val="none"/>
        </w:rPr>
        <w:t>项目部关键岗位人员配备表</w:t>
      </w:r>
      <w:bookmarkEnd w:id="911"/>
      <w:bookmarkEnd w:id="912"/>
      <w:bookmarkEnd w:id="913"/>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5318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5EA2FD">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ED0D5C">
            <w:pPr>
              <w:rPr>
                <w:rFonts w:hint="eastAsia" w:ascii="宋体" w:hAnsi="宋体" w:cs="宋体"/>
                <w:color w:val="auto"/>
                <w:sz w:val="24"/>
                <w:highlight w:val="none"/>
              </w:rPr>
            </w:pPr>
          </w:p>
        </w:tc>
      </w:tr>
      <w:tr w14:paraId="3A74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1A848C">
            <w:pPr>
              <w:jc w:val="center"/>
              <w:rPr>
                <w:rFonts w:hint="eastAsia" w:ascii="宋体" w:hAnsi="宋体" w:cs="宋体"/>
                <w:color w:val="auto"/>
                <w:sz w:val="24"/>
                <w:highlight w:val="none"/>
              </w:rPr>
            </w:pPr>
            <w:r>
              <w:rPr>
                <w:rFonts w:hint="eastAsia" w:ascii="宋体" w:hAnsi="宋体" w:cs="宋体"/>
                <w:color w:val="auto"/>
                <w:sz w:val="24"/>
                <w:highlight w:val="none"/>
              </w:rPr>
              <w:t>竞包人名称</w:t>
            </w:r>
          </w:p>
          <w:p w14:paraId="340A51AB">
            <w:pPr>
              <w:jc w:val="center"/>
              <w:rPr>
                <w:rFonts w:hint="eastAsia" w:ascii="宋体" w:hAnsi="宋体" w:cs="宋体"/>
                <w:color w:val="auto"/>
                <w:sz w:val="24"/>
                <w:highlight w:val="none"/>
              </w:rPr>
            </w:pPr>
            <w:r>
              <w:rPr>
                <w:rFonts w:hint="eastAsia" w:ascii="宋体" w:hAnsi="宋体" w:cs="宋体"/>
                <w:color w:val="auto"/>
                <w:sz w:val="24"/>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4730F0">
            <w:pPr>
              <w:jc w:val="center"/>
              <w:rPr>
                <w:rFonts w:hint="eastAsia" w:ascii="宋体" w:hAnsi="宋体" w:cs="宋体"/>
                <w:color w:val="auto"/>
                <w:sz w:val="24"/>
                <w:highlight w:val="none"/>
              </w:rPr>
            </w:pPr>
          </w:p>
        </w:tc>
      </w:tr>
      <w:tr w14:paraId="126F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EB1F9D2">
            <w:pPr>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8E9B3C">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0C16300">
            <w:pPr>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6672DB">
            <w:pPr>
              <w:jc w:val="center"/>
              <w:rPr>
                <w:rFonts w:hint="eastAsia" w:ascii="宋体" w:hAnsi="宋体" w:cs="宋体"/>
                <w:color w:val="auto"/>
                <w:sz w:val="24"/>
                <w:highlight w:val="none"/>
              </w:rPr>
            </w:pPr>
            <w:r>
              <w:rPr>
                <w:rFonts w:hint="eastAsia" w:ascii="宋体" w:hAnsi="宋体" w:cs="宋体"/>
                <w:color w:val="auto"/>
                <w:sz w:val="24"/>
                <w:highlight w:val="none"/>
              </w:rPr>
              <w:t>岗位证书编号</w:t>
            </w:r>
          </w:p>
        </w:tc>
      </w:tr>
      <w:tr w14:paraId="2A3E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BA940ED">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BAFAF53">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BCF4CC">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F417F2E">
            <w:pPr>
              <w:jc w:val="center"/>
              <w:rPr>
                <w:rFonts w:hint="eastAsia" w:ascii="宋体" w:hAnsi="宋体" w:cs="宋体"/>
                <w:color w:val="auto"/>
                <w:sz w:val="24"/>
                <w:highlight w:val="none"/>
              </w:rPr>
            </w:pPr>
          </w:p>
        </w:tc>
      </w:tr>
      <w:tr w14:paraId="7765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8BA8C40">
            <w:pPr>
              <w:jc w:val="center"/>
              <w:rPr>
                <w:rFonts w:hint="eastAsia" w:ascii="宋体" w:hAnsi="宋体" w:cs="宋体"/>
                <w:color w:val="auto"/>
                <w:sz w:val="24"/>
                <w:highlight w:val="none"/>
              </w:rPr>
            </w:pPr>
            <w:r>
              <w:rPr>
                <w:rFonts w:hint="eastAsia" w:ascii="宋体" w:hAnsi="宋体" w:cs="宋体"/>
                <w:color w:val="auto"/>
                <w:sz w:val="24"/>
                <w:highlight w:val="none"/>
              </w:rPr>
              <w:t>项目技术</w:t>
            </w:r>
          </w:p>
          <w:p w14:paraId="4A6F7AD8">
            <w:pPr>
              <w:jc w:val="center"/>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5FCC2F">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46BB682">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9755223">
            <w:pPr>
              <w:jc w:val="center"/>
              <w:rPr>
                <w:rFonts w:hint="eastAsia" w:ascii="宋体" w:hAnsi="宋体" w:cs="宋体"/>
                <w:color w:val="auto"/>
                <w:sz w:val="24"/>
                <w:highlight w:val="none"/>
              </w:rPr>
            </w:pPr>
          </w:p>
        </w:tc>
      </w:tr>
      <w:tr w14:paraId="21D2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167D29A">
            <w:pPr>
              <w:jc w:val="center"/>
              <w:rPr>
                <w:rFonts w:hint="eastAsia" w:ascii="宋体" w:hAnsi="宋体" w:cs="宋体"/>
                <w:color w:val="auto"/>
                <w:sz w:val="24"/>
                <w:highlight w:val="none"/>
              </w:rPr>
            </w:pPr>
            <w:r>
              <w:rPr>
                <w:rFonts w:hint="eastAsia" w:ascii="宋体" w:hAnsi="宋体" w:cs="宋体"/>
                <w:color w:val="auto"/>
                <w:sz w:val="24"/>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4F0EB0">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594143">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D6D8BDF">
            <w:pPr>
              <w:jc w:val="center"/>
              <w:rPr>
                <w:rFonts w:hint="eastAsia" w:ascii="宋体" w:hAnsi="宋体" w:cs="宋体"/>
                <w:color w:val="auto"/>
                <w:sz w:val="24"/>
                <w:highlight w:val="none"/>
              </w:rPr>
            </w:pPr>
          </w:p>
        </w:tc>
      </w:tr>
      <w:tr w14:paraId="3344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31F8E383">
            <w:pPr>
              <w:jc w:val="center"/>
              <w:rPr>
                <w:rFonts w:hint="eastAsia" w:ascii="宋体" w:hAnsi="宋体" w:cs="宋体"/>
                <w:color w:val="auto"/>
                <w:sz w:val="24"/>
                <w:highlight w:val="none"/>
              </w:rPr>
            </w:pPr>
            <w:r>
              <w:rPr>
                <w:rFonts w:hint="eastAsia" w:ascii="宋体" w:hAnsi="宋体" w:cs="宋体"/>
                <w:color w:val="auto"/>
                <w:sz w:val="24"/>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971D2A2">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678560">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5470F8">
            <w:pPr>
              <w:jc w:val="center"/>
              <w:rPr>
                <w:rFonts w:hint="eastAsia" w:ascii="宋体" w:hAnsi="宋体" w:cs="宋体"/>
                <w:color w:val="auto"/>
                <w:sz w:val="24"/>
                <w:highlight w:val="none"/>
              </w:rPr>
            </w:pPr>
          </w:p>
        </w:tc>
      </w:tr>
      <w:tr w14:paraId="3E4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621814D">
            <w:pPr>
              <w:jc w:val="center"/>
              <w:rPr>
                <w:rFonts w:hint="eastAsia" w:ascii="宋体" w:hAnsi="宋体" w:cs="宋体"/>
                <w:color w:val="auto"/>
                <w:sz w:val="24"/>
                <w:highlight w:val="none"/>
              </w:rPr>
            </w:pPr>
            <w:r>
              <w:rPr>
                <w:rFonts w:hint="eastAsia" w:ascii="宋体" w:hAnsi="宋体" w:cs="宋体"/>
                <w:color w:val="auto"/>
                <w:sz w:val="24"/>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72C4AF">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387E83">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556237">
            <w:pPr>
              <w:jc w:val="center"/>
              <w:rPr>
                <w:rFonts w:hint="eastAsia" w:ascii="宋体" w:hAnsi="宋体" w:cs="宋体"/>
                <w:color w:val="auto"/>
                <w:sz w:val="24"/>
                <w:highlight w:val="none"/>
              </w:rPr>
            </w:pPr>
          </w:p>
        </w:tc>
      </w:tr>
      <w:tr w14:paraId="74CF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9C5FA0">
            <w:pPr>
              <w:jc w:val="center"/>
              <w:rPr>
                <w:rFonts w:hint="eastAsia" w:ascii="宋体" w:hAnsi="宋体" w:cs="宋体"/>
                <w:color w:val="auto"/>
                <w:sz w:val="24"/>
                <w:highlight w:val="none"/>
              </w:rPr>
            </w:pPr>
            <w:r>
              <w:rPr>
                <w:rFonts w:hint="eastAsia" w:ascii="宋体" w:hAnsi="宋体" w:cs="宋体"/>
                <w:color w:val="auto"/>
                <w:sz w:val="24"/>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848E1A">
            <w:pPr>
              <w:rPr>
                <w:rFonts w:hint="eastAsia" w:ascii="宋体" w:hAnsi="宋体" w:cs="宋体"/>
                <w:color w:val="auto"/>
                <w:sz w:val="24"/>
                <w:highlight w:val="none"/>
              </w:rPr>
            </w:pPr>
            <w:r>
              <w:rPr>
                <w:rFonts w:hint="eastAsia" w:ascii="宋体" w:hAnsi="宋体" w:cs="宋体"/>
                <w:color w:val="auto"/>
                <w:sz w:val="24"/>
                <w:highlight w:val="none"/>
              </w:rPr>
              <w:t>审查意见：</w:t>
            </w:r>
          </w:p>
          <w:p w14:paraId="6415DFDB">
            <w:pPr>
              <w:jc w:val="center"/>
              <w:rPr>
                <w:rFonts w:hint="eastAsia" w:ascii="宋体" w:hAnsi="宋体" w:cs="宋体"/>
                <w:color w:val="auto"/>
                <w:sz w:val="24"/>
                <w:highlight w:val="none"/>
              </w:rPr>
            </w:pPr>
          </w:p>
          <w:p w14:paraId="1A5FC4C1">
            <w:pPr>
              <w:jc w:val="center"/>
              <w:rPr>
                <w:rFonts w:hint="eastAsia" w:ascii="宋体" w:hAnsi="宋体" w:cs="宋体"/>
                <w:color w:val="auto"/>
                <w:sz w:val="24"/>
                <w:highlight w:val="none"/>
              </w:rPr>
            </w:pPr>
          </w:p>
          <w:p w14:paraId="0AF4D0C4">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7E205BE4">
            <w:pPr>
              <w:jc w:val="center"/>
              <w:rPr>
                <w:rFonts w:hint="eastAsia" w:ascii="宋体" w:hAnsi="宋体" w:cs="宋体"/>
                <w:color w:val="auto"/>
                <w:sz w:val="24"/>
                <w:highlight w:val="none"/>
              </w:rPr>
            </w:pPr>
          </w:p>
          <w:p w14:paraId="7019F94D">
            <w:pPr>
              <w:ind w:firstLine="5640" w:firstLineChars="2350"/>
              <w:rPr>
                <w:rFonts w:hint="eastAsia" w:ascii="宋体" w:hAnsi="宋体" w:cs="宋体"/>
                <w:color w:val="auto"/>
                <w:sz w:val="24"/>
                <w:highlight w:val="none"/>
              </w:rPr>
            </w:pPr>
            <w:r>
              <w:rPr>
                <w:rFonts w:hint="eastAsia" w:ascii="宋体" w:hAnsi="宋体" w:cs="宋体"/>
                <w:color w:val="auto"/>
                <w:sz w:val="24"/>
                <w:highlight w:val="none"/>
              </w:rPr>
              <w:t>年    月    日</w:t>
            </w:r>
          </w:p>
        </w:tc>
      </w:tr>
      <w:tr w14:paraId="6920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C77EF0">
            <w:pPr>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9AAE823">
            <w:pPr>
              <w:rPr>
                <w:rFonts w:hint="eastAsia" w:ascii="宋体" w:hAnsi="宋体" w:cs="宋体"/>
                <w:color w:val="auto"/>
                <w:sz w:val="24"/>
                <w:highlight w:val="none"/>
              </w:rPr>
            </w:pPr>
            <w:r>
              <w:rPr>
                <w:rFonts w:hint="eastAsia" w:ascii="宋体" w:hAnsi="宋体" w:cs="宋体"/>
                <w:color w:val="auto"/>
                <w:sz w:val="24"/>
                <w:highlight w:val="none"/>
              </w:rPr>
              <w:t>审核意见：</w:t>
            </w:r>
          </w:p>
          <w:p w14:paraId="6EB2C9ED">
            <w:pPr>
              <w:jc w:val="center"/>
              <w:rPr>
                <w:rFonts w:hint="eastAsia" w:ascii="宋体" w:hAnsi="宋体" w:cs="宋体"/>
                <w:color w:val="auto"/>
                <w:sz w:val="24"/>
                <w:highlight w:val="none"/>
              </w:rPr>
            </w:pPr>
          </w:p>
          <w:p w14:paraId="32A15AC1">
            <w:pPr>
              <w:jc w:val="center"/>
              <w:rPr>
                <w:rFonts w:hint="eastAsia" w:ascii="宋体" w:hAnsi="宋体" w:cs="宋体"/>
                <w:color w:val="auto"/>
                <w:sz w:val="24"/>
                <w:highlight w:val="none"/>
              </w:rPr>
            </w:pPr>
          </w:p>
          <w:p w14:paraId="14786C0C">
            <w:pPr>
              <w:jc w:val="center"/>
              <w:rPr>
                <w:rFonts w:hint="eastAsia" w:ascii="宋体" w:hAnsi="宋体" w:cs="宋体"/>
                <w:color w:val="auto"/>
                <w:sz w:val="24"/>
                <w:highlight w:val="none"/>
              </w:rPr>
            </w:pPr>
          </w:p>
          <w:p w14:paraId="5032DE4A">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503124C0">
            <w:pPr>
              <w:jc w:val="center"/>
              <w:rPr>
                <w:rFonts w:hint="eastAsia" w:ascii="宋体" w:hAnsi="宋体" w:cs="宋体"/>
                <w:color w:val="auto"/>
                <w:sz w:val="24"/>
                <w:highlight w:val="none"/>
              </w:rPr>
            </w:pPr>
          </w:p>
          <w:p w14:paraId="0949E97B">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2860723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注：本表作为合同的附件；</w:t>
      </w:r>
    </w:p>
    <w:p w14:paraId="30E4C059">
      <w:pPr>
        <w:spacing w:line="440" w:lineRule="exact"/>
        <w:rPr>
          <w:rFonts w:hint="eastAsia" w:ascii="宋体" w:hAnsi="宋体" w:cs="宋体"/>
          <w:color w:val="auto"/>
          <w:sz w:val="24"/>
          <w:highlight w:val="none"/>
        </w:rPr>
      </w:pPr>
    </w:p>
    <w:p w14:paraId="239FF4F6">
      <w:pPr>
        <w:spacing w:line="440" w:lineRule="exact"/>
        <w:rPr>
          <w:rFonts w:hint="eastAsia" w:hAnsi="宋体"/>
          <w:color w:val="auto"/>
          <w:highlight w:val="none"/>
        </w:rPr>
      </w:pPr>
    </w:p>
    <w:p w14:paraId="119C640E">
      <w:pPr>
        <w:spacing w:before="120" w:beforeLines="50" w:after="120" w:afterLines="50" w:line="440" w:lineRule="exact"/>
        <w:jc w:val="left"/>
        <w:rPr>
          <w:rFonts w:hint="eastAsia" w:hAnsi="宋体"/>
          <w:color w:val="auto"/>
          <w:highlight w:val="none"/>
        </w:rPr>
      </w:pPr>
      <w:bookmarkStart w:id="914" w:name="_Toc267261701"/>
      <w:r>
        <w:rPr>
          <w:rFonts w:hAnsi="宋体"/>
          <w:color w:val="auto"/>
          <w:highlight w:val="none"/>
        </w:rPr>
        <w:br w:type="page"/>
      </w:r>
      <w:r>
        <w:rPr>
          <w:rFonts w:hint="eastAsia" w:hAnsi="宋体"/>
          <w:color w:val="auto"/>
          <w:highlight w:val="none"/>
        </w:rPr>
        <w:t>附件13</w:t>
      </w:r>
    </w:p>
    <w:p w14:paraId="6C4A0FE5">
      <w:pPr>
        <w:spacing w:before="120" w:beforeLines="50" w:after="120" w:afterLines="50" w:line="440" w:lineRule="exact"/>
        <w:jc w:val="center"/>
        <w:rPr>
          <w:rFonts w:hAnsi="宋体"/>
          <w:color w:val="auto"/>
          <w:sz w:val="30"/>
          <w:szCs w:val="30"/>
          <w:highlight w:val="none"/>
        </w:rPr>
      </w:pPr>
      <w:r>
        <w:rPr>
          <w:rFonts w:hAnsi="宋体"/>
          <w:color w:val="auto"/>
          <w:sz w:val="30"/>
          <w:szCs w:val="30"/>
          <w:highlight w:val="none"/>
        </w:rPr>
        <w:t>13-1</w:t>
      </w:r>
      <w:r>
        <w:rPr>
          <w:rFonts w:hint="eastAsia" w:hAnsi="宋体"/>
          <w:color w:val="auto"/>
          <w:sz w:val="30"/>
          <w:szCs w:val="30"/>
          <w:highlight w:val="none"/>
        </w:rPr>
        <w:t>：暂定材料价表</w:t>
      </w:r>
    </w:p>
    <w:tbl>
      <w:tblPr>
        <w:tblStyle w:val="64"/>
        <w:tblW w:w="0" w:type="auto"/>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48F4FD5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61C3D65">
            <w:pPr>
              <w:autoSpaceDN w:val="0"/>
              <w:jc w:val="center"/>
              <w:textAlignment w:val="center"/>
              <w:rPr>
                <w:rFonts w:hAnsi="宋体"/>
                <w:b/>
                <w:color w:val="auto"/>
                <w:highlight w:val="none"/>
              </w:rPr>
            </w:pPr>
            <w:r>
              <w:rPr>
                <w:rFonts w:hint="eastAsia" w:hAnsi="宋体"/>
                <w:b/>
                <w:color w:val="auto"/>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7E987A9">
            <w:pPr>
              <w:autoSpaceDN w:val="0"/>
              <w:jc w:val="center"/>
              <w:textAlignment w:val="center"/>
              <w:rPr>
                <w:rFonts w:hAnsi="宋体"/>
                <w:b/>
                <w:color w:val="auto"/>
                <w:highlight w:val="none"/>
              </w:rPr>
            </w:pPr>
            <w:r>
              <w:rPr>
                <w:rFonts w:hint="eastAsia" w:hAnsi="宋体"/>
                <w:b/>
                <w:color w:val="auto"/>
                <w:highlight w:val="none"/>
              </w:rPr>
              <w:t>材料名称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CD7FD5">
            <w:pPr>
              <w:autoSpaceDN w:val="0"/>
              <w:jc w:val="center"/>
              <w:textAlignment w:val="center"/>
              <w:rPr>
                <w:rFonts w:hAnsi="宋体"/>
                <w:b/>
                <w:color w:val="auto"/>
                <w:highlight w:val="none"/>
              </w:rPr>
            </w:pPr>
            <w:r>
              <w:rPr>
                <w:rFonts w:hint="eastAsia" w:hAnsi="宋体"/>
                <w:b/>
                <w:color w:val="auto"/>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D025FF">
            <w:pPr>
              <w:autoSpaceDN w:val="0"/>
              <w:jc w:val="center"/>
              <w:textAlignment w:val="center"/>
              <w:rPr>
                <w:rFonts w:hAnsi="宋体"/>
                <w:b/>
                <w:color w:val="auto"/>
                <w:highlight w:val="none"/>
              </w:rPr>
            </w:pPr>
            <w:r>
              <w:rPr>
                <w:rFonts w:hint="eastAsia" w:hAnsi="宋体"/>
                <w:b/>
                <w:color w:val="auto"/>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D89161C">
            <w:pPr>
              <w:autoSpaceDN w:val="0"/>
              <w:jc w:val="center"/>
              <w:textAlignment w:val="center"/>
              <w:rPr>
                <w:rFonts w:hint="eastAsia" w:hAnsi="宋体"/>
                <w:b/>
                <w:color w:val="auto"/>
                <w:highlight w:val="none"/>
              </w:rPr>
            </w:pPr>
            <w:r>
              <w:rPr>
                <w:rFonts w:hint="eastAsia" w:hAnsi="宋体"/>
                <w:b/>
                <w:color w:val="auto"/>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62F4199">
            <w:pPr>
              <w:autoSpaceDN w:val="0"/>
              <w:jc w:val="center"/>
              <w:textAlignment w:val="center"/>
              <w:rPr>
                <w:rFonts w:hint="eastAsia" w:hAnsi="宋体"/>
                <w:b/>
                <w:color w:val="auto"/>
                <w:highlight w:val="none"/>
              </w:rPr>
            </w:pPr>
            <w:r>
              <w:rPr>
                <w:rFonts w:hint="eastAsia" w:hAnsi="宋体"/>
                <w:b/>
                <w:color w:val="auto"/>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738DAA">
            <w:pPr>
              <w:autoSpaceDN w:val="0"/>
              <w:jc w:val="center"/>
              <w:textAlignment w:val="center"/>
              <w:rPr>
                <w:rFonts w:hAnsi="宋体"/>
                <w:b/>
                <w:color w:val="auto"/>
                <w:highlight w:val="none"/>
              </w:rPr>
            </w:pPr>
            <w:r>
              <w:rPr>
                <w:rFonts w:hint="eastAsia" w:hAnsi="宋体"/>
                <w:b/>
                <w:color w:val="auto"/>
                <w:highlight w:val="none"/>
              </w:rPr>
              <w:t>备注</w:t>
            </w:r>
          </w:p>
        </w:tc>
      </w:tr>
      <w:tr w14:paraId="5CC7422E">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FB591F0">
            <w:pPr>
              <w:widowControl/>
              <w:jc w:val="center"/>
              <w:textAlignment w:val="center"/>
              <w:rPr>
                <w:rFonts w:hint="eastAsia" w:ascii="宋体" w:hAnsi="宋体" w:cs="宋体"/>
                <w:color w:val="auto"/>
                <w:kern w:val="0"/>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3C14F0">
            <w:pPr>
              <w:widowControl/>
              <w:jc w:val="left"/>
              <w:textAlignment w:val="center"/>
              <w:rPr>
                <w:rFonts w:hAnsi="宋体" w:cs="宋体"/>
                <w:color w:val="auto"/>
                <w:sz w:val="22"/>
                <w:szCs w:val="22"/>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FF865CF">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FAA88F">
            <w:pPr>
              <w:widowControl/>
              <w:jc w:val="center"/>
              <w:textAlignment w:val="center"/>
              <w:rPr>
                <w:rFonts w:hint="eastAsia"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16374FA">
            <w:pPr>
              <w:widowControl/>
              <w:jc w:val="center"/>
              <w:textAlignment w:val="center"/>
              <w:rPr>
                <w:rFonts w:hint="eastAsia"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E842691">
            <w:pPr>
              <w:widowControl/>
              <w:jc w:val="center"/>
              <w:textAlignment w:val="center"/>
              <w:rPr>
                <w:rFonts w:hint="eastAsia"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61678C">
            <w:pPr>
              <w:widowControl/>
              <w:jc w:val="center"/>
              <w:textAlignment w:val="center"/>
              <w:rPr>
                <w:rFonts w:hAnsi="宋体" w:cs="宋体"/>
                <w:color w:val="auto"/>
                <w:sz w:val="22"/>
                <w:szCs w:val="22"/>
                <w:highlight w:val="none"/>
              </w:rPr>
            </w:pPr>
          </w:p>
        </w:tc>
      </w:tr>
      <w:tr w14:paraId="645EFD2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4135D0C">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9F8BC89">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A432D0A">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9D4290">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494087C">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20EF8F2">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4E6175">
            <w:pPr>
              <w:widowControl/>
              <w:jc w:val="center"/>
              <w:textAlignment w:val="center"/>
              <w:rPr>
                <w:rFonts w:hAnsi="宋体" w:cs="宋体"/>
                <w:color w:val="auto"/>
                <w:sz w:val="22"/>
                <w:szCs w:val="22"/>
                <w:highlight w:val="none"/>
              </w:rPr>
            </w:pPr>
          </w:p>
        </w:tc>
      </w:tr>
      <w:tr w14:paraId="4112E75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66F4D4A">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0A6277A">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3E7FDE6">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FCCF34">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EFD2359">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EB1DA4">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D2A4B3A">
            <w:pPr>
              <w:widowControl/>
              <w:jc w:val="center"/>
              <w:textAlignment w:val="center"/>
              <w:rPr>
                <w:rFonts w:hAnsi="宋体" w:cs="宋体"/>
                <w:color w:val="auto"/>
                <w:sz w:val="22"/>
                <w:szCs w:val="22"/>
                <w:highlight w:val="none"/>
              </w:rPr>
            </w:pPr>
          </w:p>
        </w:tc>
      </w:tr>
      <w:tr w14:paraId="513646D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400A5D3">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FE5B9C">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56FA899">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AC0771">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A200100">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2266870">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3F4E98">
            <w:pPr>
              <w:widowControl/>
              <w:jc w:val="center"/>
              <w:textAlignment w:val="center"/>
              <w:rPr>
                <w:rFonts w:hAnsi="宋体" w:cs="宋体"/>
                <w:color w:val="auto"/>
                <w:sz w:val="22"/>
                <w:szCs w:val="22"/>
                <w:highlight w:val="none"/>
              </w:rPr>
            </w:pPr>
          </w:p>
        </w:tc>
      </w:tr>
      <w:tr w14:paraId="325C1F33">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B704E0E">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13D965">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A740521">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74E4C56">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319E87F">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388135">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B1159B">
            <w:pPr>
              <w:widowControl/>
              <w:jc w:val="center"/>
              <w:textAlignment w:val="center"/>
              <w:rPr>
                <w:rFonts w:hAnsi="宋体" w:cs="宋体"/>
                <w:color w:val="auto"/>
                <w:sz w:val="22"/>
                <w:szCs w:val="22"/>
                <w:highlight w:val="none"/>
              </w:rPr>
            </w:pPr>
          </w:p>
        </w:tc>
      </w:tr>
      <w:tr w14:paraId="07D391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D735460">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388C3CA">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AEFCB54">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64553D">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C64BFFF">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512876">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D1D86EF">
            <w:pPr>
              <w:widowControl/>
              <w:jc w:val="center"/>
              <w:textAlignment w:val="center"/>
              <w:rPr>
                <w:rFonts w:hAnsi="宋体" w:cs="宋体"/>
                <w:color w:val="auto"/>
                <w:sz w:val="22"/>
                <w:szCs w:val="22"/>
                <w:highlight w:val="none"/>
              </w:rPr>
            </w:pPr>
          </w:p>
        </w:tc>
      </w:tr>
      <w:tr w14:paraId="5879B82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DD4E33">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12ACC1C">
            <w:pPr>
              <w:widowControl/>
              <w:jc w:val="center"/>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D4C8664">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FA0494">
            <w:pPr>
              <w:jc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179408">
            <w:pPr>
              <w:jc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369328E">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8EC2546">
            <w:pPr>
              <w:jc w:val="center"/>
              <w:rPr>
                <w:rFonts w:hAnsi="宋体" w:cs="宋体"/>
                <w:color w:val="auto"/>
                <w:sz w:val="22"/>
                <w:szCs w:val="22"/>
                <w:highlight w:val="none"/>
              </w:rPr>
            </w:pPr>
          </w:p>
        </w:tc>
      </w:tr>
      <w:tr w14:paraId="385C72C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94E4553">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5A0B13C7">
            <w:pPr>
              <w:widowControl/>
              <w:jc w:val="center"/>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18594D1">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BD08DB">
            <w:pPr>
              <w:jc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82B22E1">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C946B86">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BAC214">
            <w:pPr>
              <w:jc w:val="center"/>
              <w:rPr>
                <w:rFonts w:hAnsi="宋体" w:cs="宋体"/>
                <w:color w:val="auto"/>
                <w:sz w:val="22"/>
                <w:szCs w:val="22"/>
                <w:highlight w:val="none"/>
              </w:rPr>
            </w:pPr>
          </w:p>
        </w:tc>
      </w:tr>
      <w:tr w14:paraId="6BBD58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310D663">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D106B4D">
            <w:pPr>
              <w:widowControl/>
              <w:jc w:val="center"/>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B0D50B9">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D52475C">
            <w:pPr>
              <w:jc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85791B4">
            <w:pP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2EFD09">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B51D7FE">
            <w:pPr>
              <w:jc w:val="center"/>
              <w:rPr>
                <w:rFonts w:hAnsi="宋体" w:cs="宋体"/>
                <w:color w:val="auto"/>
                <w:sz w:val="22"/>
                <w:szCs w:val="22"/>
                <w:highlight w:val="none"/>
              </w:rPr>
            </w:pPr>
          </w:p>
        </w:tc>
      </w:tr>
      <w:tr w14:paraId="6AB03D53">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3C0F3E5">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1952E29">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96F8600">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187D5E">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21A993D">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896036D">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7CE28C">
            <w:pPr>
              <w:widowControl/>
              <w:jc w:val="center"/>
              <w:textAlignment w:val="center"/>
              <w:rPr>
                <w:rFonts w:hAnsi="宋体" w:cs="宋体"/>
                <w:color w:val="auto"/>
                <w:sz w:val="22"/>
                <w:szCs w:val="22"/>
                <w:highlight w:val="none"/>
              </w:rPr>
            </w:pPr>
          </w:p>
        </w:tc>
      </w:tr>
      <w:tr w14:paraId="562C2AE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19EF2D1">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D754B9C">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CEEDA89">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B216A9">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744AE4E">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220D33">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B093654">
            <w:pPr>
              <w:widowControl/>
              <w:jc w:val="center"/>
              <w:textAlignment w:val="center"/>
              <w:rPr>
                <w:rFonts w:hAnsi="宋体" w:cs="宋体"/>
                <w:color w:val="auto"/>
                <w:sz w:val="22"/>
                <w:szCs w:val="22"/>
                <w:highlight w:val="none"/>
              </w:rPr>
            </w:pPr>
          </w:p>
        </w:tc>
      </w:tr>
      <w:tr w14:paraId="23507D5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618384E">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7B9FC4B">
            <w:pPr>
              <w:widowControl/>
              <w:jc w:val="left"/>
              <w:textAlignment w:val="center"/>
              <w:rPr>
                <w:rFonts w:hAnsi="宋体" w:cs="宋体"/>
                <w:color w:val="auto"/>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FCCE22D">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EE7F53A">
            <w:pPr>
              <w:widowControl/>
              <w:jc w:val="center"/>
              <w:textAlignment w:val="center"/>
              <w:rPr>
                <w:rFonts w:hAnsi="宋体" w:cs="宋体"/>
                <w:color w:val="auto"/>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AA01555">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C017260">
            <w:pPr>
              <w:widowControl/>
              <w:jc w:val="center"/>
              <w:textAlignment w:val="center"/>
              <w:rPr>
                <w:rFonts w:hAnsi="宋体" w:cs="宋体"/>
                <w:color w:val="auto"/>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4557D1">
            <w:pPr>
              <w:widowControl/>
              <w:jc w:val="center"/>
              <w:textAlignment w:val="center"/>
              <w:rPr>
                <w:rFonts w:hAnsi="宋体" w:cs="宋体"/>
                <w:color w:val="auto"/>
                <w:sz w:val="22"/>
                <w:szCs w:val="22"/>
                <w:highlight w:val="none"/>
              </w:rPr>
            </w:pPr>
          </w:p>
        </w:tc>
      </w:tr>
      <w:tr w14:paraId="4005172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EAE6C9E">
            <w:pPr>
              <w:widowControl/>
              <w:jc w:val="center"/>
              <w:textAlignment w:val="center"/>
              <w:rPr>
                <w:rFonts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D795F4">
            <w:pPr>
              <w:widowControl/>
              <w:jc w:val="left"/>
              <w:textAlignment w:val="center"/>
              <w:rPr>
                <w:rFonts w:hint="eastAsia" w:ascii="宋体" w:hAnsi="宋体" w:cs="宋体"/>
                <w:color w:val="auto"/>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A5E48CB">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B2B055">
            <w:pPr>
              <w:widowControl/>
              <w:jc w:val="center"/>
              <w:textAlignment w:val="center"/>
              <w:rPr>
                <w:rFonts w:hint="eastAsia" w:ascii="新宋体" w:hAnsi="新宋体" w:eastAsia="新宋体" w:cs="新宋体"/>
                <w:color w:val="auto"/>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250623">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8934036">
            <w:pPr>
              <w:widowControl/>
              <w:jc w:val="center"/>
              <w:textAlignment w:val="center"/>
              <w:rPr>
                <w:rFonts w:hint="eastAsia" w:ascii="宋体" w:hAnsi="宋体" w:cs="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9501A1">
            <w:pPr>
              <w:widowControl/>
              <w:jc w:val="center"/>
              <w:textAlignment w:val="center"/>
              <w:rPr>
                <w:rFonts w:hint="eastAsia" w:ascii="宋体" w:hAnsi="宋体" w:cs="宋体"/>
                <w:color w:val="auto"/>
                <w:kern w:val="0"/>
                <w:sz w:val="18"/>
                <w:szCs w:val="18"/>
                <w:highlight w:val="none"/>
                <w:lang w:bidi="ar"/>
              </w:rPr>
            </w:pPr>
          </w:p>
        </w:tc>
      </w:tr>
      <w:tr w14:paraId="0DA3069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FA8EC43">
            <w:pPr>
              <w:widowControl/>
              <w:jc w:val="center"/>
              <w:textAlignment w:val="center"/>
              <w:rPr>
                <w:rFonts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9A2432B">
            <w:pPr>
              <w:widowControl/>
              <w:jc w:val="left"/>
              <w:textAlignment w:val="center"/>
              <w:rPr>
                <w:rFonts w:hint="eastAsia" w:ascii="宋体" w:hAnsi="宋体" w:cs="宋体"/>
                <w:color w:val="auto"/>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317641F">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CB054F0">
            <w:pPr>
              <w:widowControl/>
              <w:jc w:val="center"/>
              <w:textAlignment w:val="center"/>
              <w:rPr>
                <w:rFonts w:hint="eastAsia" w:ascii="新宋体" w:hAnsi="新宋体" w:eastAsia="新宋体" w:cs="新宋体"/>
                <w:color w:val="auto"/>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14F7D6">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B6A7194">
            <w:pPr>
              <w:widowControl/>
              <w:jc w:val="center"/>
              <w:textAlignment w:val="center"/>
              <w:rPr>
                <w:rFonts w:hint="eastAsia" w:ascii="宋体" w:hAnsi="宋体" w:cs="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ED7234B">
            <w:pPr>
              <w:widowControl/>
              <w:jc w:val="center"/>
              <w:textAlignment w:val="center"/>
              <w:rPr>
                <w:rFonts w:hint="eastAsia" w:ascii="宋体" w:hAnsi="宋体" w:cs="宋体"/>
                <w:color w:val="auto"/>
                <w:kern w:val="0"/>
                <w:sz w:val="18"/>
                <w:szCs w:val="18"/>
                <w:highlight w:val="none"/>
                <w:lang w:bidi="ar"/>
              </w:rPr>
            </w:pPr>
          </w:p>
        </w:tc>
      </w:tr>
      <w:tr w14:paraId="34EA4D1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400BA5">
            <w:pPr>
              <w:widowControl/>
              <w:jc w:val="center"/>
              <w:textAlignment w:val="center"/>
              <w:rPr>
                <w:rFonts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0488FE">
            <w:pPr>
              <w:widowControl/>
              <w:jc w:val="left"/>
              <w:textAlignment w:val="center"/>
              <w:rPr>
                <w:rFonts w:hint="eastAsia" w:ascii="宋体" w:hAnsi="宋体" w:cs="宋体"/>
                <w:color w:val="auto"/>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80C66A2">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65E3361">
            <w:pPr>
              <w:widowControl/>
              <w:jc w:val="center"/>
              <w:textAlignment w:val="center"/>
              <w:rPr>
                <w:rFonts w:hint="eastAsia" w:ascii="新宋体" w:hAnsi="新宋体" w:eastAsia="新宋体" w:cs="新宋体"/>
                <w:color w:val="auto"/>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2CB530B">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D0AD8">
            <w:pPr>
              <w:widowControl/>
              <w:jc w:val="center"/>
              <w:textAlignment w:val="center"/>
              <w:rPr>
                <w:rFonts w:hint="eastAsia" w:ascii="宋体" w:hAnsi="宋体" w:cs="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380713">
            <w:pPr>
              <w:widowControl/>
              <w:jc w:val="center"/>
              <w:textAlignment w:val="center"/>
              <w:rPr>
                <w:rFonts w:hint="eastAsia" w:ascii="宋体" w:hAnsi="宋体" w:cs="宋体"/>
                <w:color w:val="auto"/>
                <w:kern w:val="0"/>
                <w:sz w:val="18"/>
                <w:szCs w:val="18"/>
                <w:highlight w:val="none"/>
                <w:lang w:bidi="ar"/>
              </w:rPr>
            </w:pPr>
          </w:p>
        </w:tc>
      </w:tr>
      <w:tr w14:paraId="39D89A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555D91A">
            <w:pPr>
              <w:widowControl/>
              <w:jc w:val="center"/>
              <w:textAlignment w:val="center"/>
              <w:rPr>
                <w:rFonts w:hint="eastAsia"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261FC93">
            <w:pPr>
              <w:widowControl/>
              <w:jc w:val="left"/>
              <w:textAlignment w:val="center"/>
              <w:rPr>
                <w:rFonts w:hint="eastAsia" w:ascii="宋体" w:hAnsi="宋体" w:cs="宋体"/>
                <w:color w:val="auto"/>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BE924EC">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BED118F">
            <w:pPr>
              <w:widowControl/>
              <w:jc w:val="center"/>
              <w:textAlignment w:val="center"/>
              <w:rPr>
                <w:rFonts w:hint="eastAsia" w:ascii="新宋体" w:hAnsi="新宋体" w:eastAsia="新宋体" w:cs="新宋体"/>
                <w:color w:val="auto"/>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4B3FB99">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3A9FF3F">
            <w:pPr>
              <w:widowControl/>
              <w:jc w:val="center"/>
              <w:textAlignment w:val="center"/>
              <w:rPr>
                <w:rFonts w:hint="eastAsia" w:ascii="宋体" w:hAnsi="宋体" w:cs="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A18172">
            <w:pPr>
              <w:widowControl/>
              <w:jc w:val="center"/>
              <w:textAlignment w:val="center"/>
              <w:rPr>
                <w:rFonts w:hint="eastAsia" w:ascii="宋体" w:hAnsi="宋体" w:cs="宋体"/>
                <w:color w:val="auto"/>
                <w:kern w:val="0"/>
                <w:sz w:val="18"/>
                <w:szCs w:val="18"/>
                <w:highlight w:val="none"/>
                <w:lang w:bidi="ar"/>
              </w:rPr>
            </w:pPr>
          </w:p>
        </w:tc>
      </w:tr>
      <w:tr w14:paraId="59CA66F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0EA243F">
            <w:pPr>
              <w:widowControl/>
              <w:jc w:val="center"/>
              <w:textAlignment w:val="center"/>
              <w:rPr>
                <w:rFonts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42894C2">
            <w:pPr>
              <w:widowControl/>
              <w:jc w:val="left"/>
              <w:textAlignment w:val="center"/>
              <w:rPr>
                <w:rFonts w:hint="eastAsia" w:ascii="宋体" w:hAnsi="宋体" w:cs="宋体"/>
                <w:color w:val="auto"/>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402C811">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EDB195">
            <w:pPr>
              <w:widowControl/>
              <w:jc w:val="center"/>
              <w:textAlignment w:val="center"/>
              <w:rPr>
                <w:rFonts w:hint="eastAsia" w:ascii="新宋体" w:hAnsi="新宋体" w:eastAsia="新宋体" w:cs="新宋体"/>
                <w:color w:val="auto"/>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6877A18">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540E6D">
            <w:pPr>
              <w:widowControl/>
              <w:jc w:val="center"/>
              <w:textAlignment w:val="center"/>
              <w:rPr>
                <w:rFonts w:hint="eastAsia" w:ascii="宋体" w:hAnsi="宋体" w:cs="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33493F">
            <w:pPr>
              <w:widowControl/>
              <w:jc w:val="center"/>
              <w:textAlignment w:val="center"/>
              <w:rPr>
                <w:rFonts w:hint="eastAsia" w:ascii="宋体" w:hAnsi="宋体" w:cs="宋体"/>
                <w:color w:val="auto"/>
                <w:kern w:val="0"/>
                <w:sz w:val="18"/>
                <w:szCs w:val="18"/>
                <w:highlight w:val="none"/>
                <w:lang w:bidi="ar"/>
              </w:rPr>
            </w:pPr>
          </w:p>
        </w:tc>
      </w:tr>
      <w:tr w14:paraId="3182C34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0DA6FD9">
            <w:pPr>
              <w:widowControl/>
              <w:jc w:val="center"/>
              <w:textAlignment w:val="center"/>
              <w:rPr>
                <w:rFonts w:ascii="宋体" w:hAnsi="宋体" w:cs="宋体"/>
                <w:color w:val="auto"/>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A71F019">
            <w:pPr>
              <w:widowControl/>
              <w:jc w:val="left"/>
              <w:textAlignment w:val="center"/>
              <w:rPr>
                <w:rFonts w:hint="eastAsia" w:ascii="宋体" w:hAnsi="宋体" w:cs="宋体"/>
                <w:color w:val="auto"/>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24B138C">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D7108D">
            <w:pPr>
              <w:widowControl/>
              <w:jc w:val="center"/>
              <w:textAlignment w:val="center"/>
              <w:rPr>
                <w:rFonts w:hint="eastAsia" w:ascii="新宋体" w:hAnsi="新宋体" w:eastAsia="新宋体" w:cs="新宋体"/>
                <w:color w:val="auto"/>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BE64EFE">
            <w:pPr>
              <w:widowControl/>
              <w:jc w:val="center"/>
              <w:textAlignment w:val="center"/>
              <w:rPr>
                <w:rFonts w:hint="eastAsia" w:ascii="新宋体" w:hAnsi="新宋体" w:eastAsia="新宋体" w:cs="新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E8DDD53">
            <w:pPr>
              <w:widowControl/>
              <w:jc w:val="center"/>
              <w:textAlignment w:val="center"/>
              <w:rPr>
                <w:rFonts w:hint="eastAsia" w:ascii="宋体" w:hAnsi="宋体" w:cs="宋体"/>
                <w:color w:val="auto"/>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F883A7B">
            <w:pPr>
              <w:widowControl/>
              <w:jc w:val="center"/>
              <w:textAlignment w:val="center"/>
              <w:rPr>
                <w:rFonts w:hint="eastAsia" w:ascii="宋体" w:hAnsi="宋体" w:cs="宋体"/>
                <w:color w:val="auto"/>
                <w:kern w:val="0"/>
                <w:sz w:val="18"/>
                <w:szCs w:val="18"/>
                <w:highlight w:val="none"/>
                <w:lang w:bidi="ar"/>
              </w:rPr>
            </w:pPr>
          </w:p>
        </w:tc>
      </w:tr>
    </w:tbl>
    <w:p w14:paraId="49BBD76F">
      <w:pPr>
        <w:spacing w:line="360" w:lineRule="auto"/>
        <w:outlineLvl w:val="1"/>
        <w:rPr>
          <w:rFonts w:hAnsi="宋体"/>
          <w:color w:val="auto"/>
          <w:highlight w:val="none"/>
        </w:rPr>
      </w:pPr>
      <w:bookmarkStart w:id="915" w:name="_Toc451367657"/>
    </w:p>
    <w:bookmarkEnd w:id="915"/>
    <w:p w14:paraId="03730F51">
      <w:pPr>
        <w:spacing w:before="120" w:beforeLines="50" w:after="120" w:afterLines="50" w:line="440" w:lineRule="exact"/>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ascii="宋体" w:hAnsi="宋体"/>
          <w:color w:val="auto"/>
          <w:sz w:val="30"/>
          <w:szCs w:val="30"/>
          <w:highlight w:val="none"/>
        </w:rPr>
        <w:t>1</w:t>
      </w:r>
      <w:r>
        <w:rPr>
          <w:rFonts w:hint="eastAsia" w:ascii="宋体" w:hAnsi="宋体"/>
          <w:color w:val="auto"/>
          <w:sz w:val="30"/>
          <w:szCs w:val="30"/>
          <w:highlight w:val="none"/>
        </w:rPr>
        <w:t>3</w:t>
      </w:r>
      <w:r>
        <w:rPr>
          <w:rFonts w:ascii="宋体" w:hAnsi="宋体"/>
          <w:color w:val="auto"/>
          <w:sz w:val="30"/>
          <w:szCs w:val="30"/>
          <w:highlight w:val="none"/>
        </w:rPr>
        <w:t>-3：专业工程暂估价表</w:t>
      </w:r>
    </w:p>
    <w:tbl>
      <w:tblPr>
        <w:tblStyle w:val="6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438"/>
      </w:tblGrid>
      <w:tr w14:paraId="66354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5D0AC9E9">
            <w:pPr>
              <w:pStyle w:val="23"/>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2485" w:type="dxa"/>
            <w:tcBorders>
              <w:top w:val="single" w:color="auto" w:sz="12" w:space="0"/>
              <w:bottom w:val="double" w:color="auto" w:sz="6" w:space="0"/>
            </w:tcBorders>
            <w:noWrap w:val="0"/>
            <w:vAlign w:val="center"/>
          </w:tcPr>
          <w:p w14:paraId="3F0BEF4B">
            <w:pPr>
              <w:pStyle w:val="23"/>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842" w:type="dxa"/>
            <w:tcBorders>
              <w:top w:val="single" w:color="auto" w:sz="12" w:space="0"/>
              <w:bottom w:val="double" w:color="auto" w:sz="6" w:space="0"/>
            </w:tcBorders>
            <w:noWrap w:val="0"/>
            <w:vAlign w:val="center"/>
          </w:tcPr>
          <w:p w14:paraId="0E4E97C7">
            <w:pPr>
              <w:pStyle w:val="23"/>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793" w:type="dxa"/>
            <w:tcBorders>
              <w:top w:val="single" w:color="auto" w:sz="12" w:space="0"/>
              <w:bottom w:val="double" w:color="auto" w:sz="6" w:space="0"/>
            </w:tcBorders>
            <w:noWrap w:val="0"/>
            <w:vAlign w:val="center"/>
          </w:tcPr>
          <w:p w14:paraId="4EFBEBAE">
            <w:pPr>
              <w:pStyle w:val="23"/>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84" w:type="dxa"/>
            <w:tcBorders>
              <w:top w:val="single" w:color="auto" w:sz="12" w:space="0"/>
              <w:bottom w:val="double" w:color="auto" w:sz="6" w:space="0"/>
            </w:tcBorders>
            <w:noWrap w:val="0"/>
            <w:vAlign w:val="center"/>
          </w:tcPr>
          <w:p w14:paraId="66BA762E">
            <w:pPr>
              <w:pStyle w:val="23"/>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452" w:type="dxa"/>
            <w:tcBorders>
              <w:top w:val="single" w:color="auto" w:sz="12" w:space="0"/>
              <w:bottom w:val="double" w:color="auto" w:sz="6" w:space="0"/>
            </w:tcBorders>
            <w:noWrap w:val="0"/>
            <w:vAlign w:val="center"/>
          </w:tcPr>
          <w:p w14:paraId="12C29AD6">
            <w:pPr>
              <w:pStyle w:val="23"/>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438" w:type="dxa"/>
            <w:tcBorders>
              <w:top w:val="single" w:color="auto" w:sz="12" w:space="0"/>
              <w:bottom w:val="double" w:color="auto" w:sz="6" w:space="0"/>
            </w:tcBorders>
            <w:noWrap w:val="0"/>
            <w:vAlign w:val="center"/>
          </w:tcPr>
          <w:p w14:paraId="2840836C">
            <w:pPr>
              <w:pStyle w:val="23"/>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6975B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5845E5A8">
            <w:pPr>
              <w:keepNext w:val="0"/>
              <w:keepLines w:val="0"/>
              <w:widowControl/>
              <w:suppressLineNumbers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2485" w:type="dxa"/>
            <w:tcBorders>
              <w:top w:val="double" w:color="auto" w:sz="6" w:space="0"/>
              <w:bottom w:val="single" w:color="auto" w:sz="6" w:space="0"/>
            </w:tcBorders>
            <w:noWrap w:val="0"/>
            <w:vAlign w:val="center"/>
          </w:tcPr>
          <w:p w14:paraId="4BB4A4FB">
            <w:pPr>
              <w:keepNext w:val="0"/>
              <w:keepLines w:val="0"/>
              <w:widowControl/>
              <w:suppressLineNumbers w:val="0"/>
              <w:jc w:val="left"/>
              <w:textAlignment w:val="center"/>
              <w:rPr>
                <w:rFonts w:hint="eastAsia" w:ascii="宋体" w:hAnsi="宋体" w:cs="Arial"/>
                <w:color w:val="auto"/>
                <w:sz w:val="24"/>
                <w:highlight w:val="none"/>
              </w:rPr>
            </w:pPr>
            <w:r>
              <w:rPr>
                <w:rFonts w:hint="eastAsia" w:ascii="宋体" w:hAnsi="宋体" w:eastAsia="宋体" w:cs="宋体"/>
                <w:i w:val="0"/>
                <w:iCs w:val="0"/>
                <w:color w:val="auto"/>
                <w:kern w:val="0"/>
                <w:sz w:val="18"/>
                <w:szCs w:val="18"/>
                <w:highlight w:val="none"/>
                <w:u w:val="none"/>
                <w:lang w:val="en-US" w:eastAsia="zh-CN" w:bidi="ar"/>
              </w:rPr>
              <w:t>不可预见费</w:t>
            </w:r>
          </w:p>
        </w:tc>
        <w:tc>
          <w:tcPr>
            <w:tcW w:w="842" w:type="dxa"/>
            <w:tcBorders>
              <w:top w:val="double" w:color="auto" w:sz="6" w:space="0"/>
              <w:bottom w:val="single" w:color="auto" w:sz="6" w:space="0"/>
            </w:tcBorders>
            <w:noWrap w:val="0"/>
            <w:vAlign w:val="center"/>
          </w:tcPr>
          <w:p w14:paraId="1F9F66E4">
            <w:pPr>
              <w:widowControl/>
              <w:jc w:val="center"/>
              <w:textAlignment w:val="center"/>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项</w:t>
            </w:r>
          </w:p>
        </w:tc>
        <w:tc>
          <w:tcPr>
            <w:tcW w:w="793" w:type="dxa"/>
            <w:tcBorders>
              <w:top w:val="double" w:color="auto" w:sz="6" w:space="0"/>
              <w:bottom w:val="single" w:color="auto" w:sz="6" w:space="0"/>
            </w:tcBorders>
            <w:noWrap w:val="0"/>
            <w:vAlign w:val="center"/>
          </w:tcPr>
          <w:p w14:paraId="00AA9205">
            <w:pPr>
              <w:widowControl/>
              <w:jc w:val="center"/>
              <w:textAlignment w:val="center"/>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1</w:t>
            </w:r>
          </w:p>
        </w:tc>
        <w:tc>
          <w:tcPr>
            <w:tcW w:w="1384" w:type="dxa"/>
            <w:tcBorders>
              <w:top w:val="double" w:color="auto" w:sz="6" w:space="0"/>
              <w:bottom w:val="single" w:color="auto" w:sz="6" w:space="0"/>
            </w:tcBorders>
            <w:noWrap w:val="0"/>
            <w:vAlign w:val="center"/>
          </w:tcPr>
          <w:p w14:paraId="552A572E">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30000</w:t>
            </w:r>
          </w:p>
        </w:tc>
        <w:tc>
          <w:tcPr>
            <w:tcW w:w="1452" w:type="dxa"/>
            <w:tcBorders>
              <w:top w:val="double" w:color="auto" w:sz="6" w:space="0"/>
              <w:bottom w:val="single" w:color="auto" w:sz="6" w:space="0"/>
            </w:tcBorders>
            <w:noWrap w:val="0"/>
            <w:vAlign w:val="center"/>
          </w:tcPr>
          <w:p w14:paraId="4B38891D">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30000</w:t>
            </w:r>
          </w:p>
        </w:tc>
        <w:tc>
          <w:tcPr>
            <w:tcW w:w="1438" w:type="dxa"/>
            <w:tcBorders>
              <w:top w:val="double" w:color="auto" w:sz="6" w:space="0"/>
              <w:bottom w:val="single" w:color="auto" w:sz="6" w:space="0"/>
            </w:tcBorders>
            <w:noWrap w:val="0"/>
            <w:vAlign w:val="center"/>
          </w:tcPr>
          <w:p w14:paraId="08621D98">
            <w:pPr>
              <w:widowControl/>
              <w:jc w:val="center"/>
              <w:textAlignment w:val="center"/>
              <w:rPr>
                <w:rFonts w:hint="eastAsia" w:ascii="宋体" w:hAnsi="宋体" w:cs="Arial"/>
                <w:color w:val="auto"/>
                <w:sz w:val="24"/>
                <w:highlight w:val="none"/>
              </w:rPr>
            </w:pPr>
          </w:p>
        </w:tc>
      </w:tr>
      <w:tr w14:paraId="3BDB4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621F6076">
            <w:pPr>
              <w:widowControl/>
              <w:jc w:val="center"/>
              <w:textAlignment w:val="center"/>
              <w:rPr>
                <w:rFonts w:hint="eastAsia" w:ascii="宋体" w:hAnsi="宋体" w:cs="宋体"/>
                <w:color w:val="auto"/>
                <w:kern w:val="0"/>
                <w:sz w:val="24"/>
                <w:highlight w:val="none"/>
              </w:rPr>
            </w:pPr>
          </w:p>
        </w:tc>
        <w:tc>
          <w:tcPr>
            <w:tcW w:w="2485" w:type="dxa"/>
            <w:tcBorders>
              <w:top w:val="nil"/>
            </w:tcBorders>
            <w:noWrap w:val="0"/>
            <w:vAlign w:val="center"/>
          </w:tcPr>
          <w:p w14:paraId="61919447">
            <w:pPr>
              <w:widowControl/>
              <w:jc w:val="center"/>
              <w:textAlignment w:val="center"/>
              <w:rPr>
                <w:rFonts w:hint="eastAsia" w:ascii="宋体" w:hAnsi="宋体" w:cs="宋体"/>
                <w:color w:val="auto"/>
                <w:kern w:val="0"/>
                <w:sz w:val="24"/>
                <w:highlight w:val="none"/>
              </w:rPr>
            </w:pPr>
          </w:p>
        </w:tc>
        <w:tc>
          <w:tcPr>
            <w:tcW w:w="842" w:type="dxa"/>
            <w:tcBorders>
              <w:top w:val="nil"/>
            </w:tcBorders>
            <w:noWrap w:val="0"/>
            <w:vAlign w:val="center"/>
          </w:tcPr>
          <w:p w14:paraId="42B29310">
            <w:pPr>
              <w:widowControl/>
              <w:jc w:val="center"/>
              <w:textAlignment w:val="center"/>
              <w:rPr>
                <w:rFonts w:hint="eastAsia" w:ascii="宋体" w:hAnsi="宋体" w:cs="宋体"/>
                <w:color w:val="auto"/>
                <w:kern w:val="0"/>
                <w:sz w:val="24"/>
                <w:highlight w:val="none"/>
              </w:rPr>
            </w:pPr>
          </w:p>
        </w:tc>
        <w:tc>
          <w:tcPr>
            <w:tcW w:w="793" w:type="dxa"/>
            <w:tcBorders>
              <w:top w:val="nil"/>
            </w:tcBorders>
            <w:noWrap w:val="0"/>
            <w:vAlign w:val="center"/>
          </w:tcPr>
          <w:p w14:paraId="575DC921">
            <w:pPr>
              <w:jc w:val="center"/>
              <w:rPr>
                <w:rFonts w:hint="eastAsia" w:ascii="宋体" w:hAnsi="宋体" w:cs="宋体"/>
                <w:color w:val="auto"/>
                <w:kern w:val="0"/>
                <w:sz w:val="24"/>
                <w:highlight w:val="none"/>
              </w:rPr>
            </w:pPr>
          </w:p>
        </w:tc>
        <w:tc>
          <w:tcPr>
            <w:tcW w:w="1384" w:type="dxa"/>
            <w:tcBorders>
              <w:top w:val="nil"/>
            </w:tcBorders>
            <w:noWrap w:val="0"/>
            <w:vAlign w:val="center"/>
          </w:tcPr>
          <w:p w14:paraId="0C165CB9">
            <w:pPr>
              <w:jc w:val="center"/>
              <w:rPr>
                <w:rFonts w:hint="eastAsia" w:ascii="宋体" w:hAnsi="宋体" w:cs="宋体"/>
                <w:color w:val="auto"/>
                <w:kern w:val="0"/>
                <w:sz w:val="24"/>
                <w:highlight w:val="none"/>
              </w:rPr>
            </w:pPr>
          </w:p>
        </w:tc>
        <w:tc>
          <w:tcPr>
            <w:tcW w:w="1452" w:type="dxa"/>
            <w:tcBorders>
              <w:top w:val="nil"/>
            </w:tcBorders>
            <w:noWrap w:val="0"/>
            <w:vAlign w:val="center"/>
          </w:tcPr>
          <w:p w14:paraId="5BAC4156">
            <w:pPr>
              <w:widowControl/>
              <w:jc w:val="center"/>
              <w:textAlignment w:val="center"/>
              <w:rPr>
                <w:rFonts w:ascii="宋体" w:hAnsi="宋体"/>
                <w:color w:val="auto"/>
                <w:sz w:val="24"/>
                <w:highlight w:val="none"/>
              </w:rPr>
            </w:pPr>
          </w:p>
        </w:tc>
        <w:tc>
          <w:tcPr>
            <w:tcW w:w="1438" w:type="dxa"/>
            <w:tcBorders>
              <w:top w:val="nil"/>
            </w:tcBorders>
            <w:noWrap w:val="0"/>
            <w:vAlign w:val="center"/>
          </w:tcPr>
          <w:p w14:paraId="05D56093">
            <w:pPr>
              <w:jc w:val="center"/>
              <w:rPr>
                <w:rFonts w:ascii="宋体" w:hAnsi="宋体"/>
                <w:color w:val="auto"/>
                <w:sz w:val="24"/>
                <w:highlight w:val="none"/>
              </w:rPr>
            </w:pPr>
          </w:p>
        </w:tc>
      </w:tr>
      <w:tr w14:paraId="50744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4287F45">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2ECC2880">
            <w:pPr>
              <w:widowControl/>
              <w:jc w:val="center"/>
              <w:textAlignment w:val="center"/>
              <w:rPr>
                <w:rFonts w:hint="eastAsia" w:ascii="宋体" w:hAnsi="宋体" w:cs="宋体"/>
                <w:color w:val="auto"/>
                <w:kern w:val="0"/>
                <w:sz w:val="24"/>
                <w:highlight w:val="none"/>
              </w:rPr>
            </w:pPr>
          </w:p>
        </w:tc>
        <w:tc>
          <w:tcPr>
            <w:tcW w:w="842" w:type="dxa"/>
            <w:noWrap w:val="0"/>
            <w:vAlign w:val="center"/>
          </w:tcPr>
          <w:p w14:paraId="2B20583C">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67D828D3">
            <w:pPr>
              <w:jc w:val="center"/>
              <w:rPr>
                <w:rFonts w:hint="eastAsia" w:ascii="宋体" w:hAnsi="宋体" w:cs="宋体"/>
                <w:color w:val="auto"/>
                <w:kern w:val="0"/>
                <w:sz w:val="24"/>
                <w:highlight w:val="none"/>
              </w:rPr>
            </w:pPr>
          </w:p>
        </w:tc>
        <w:tc>
          <w:tcPr>
            <w:tcW w:w="1384" w:type="dxa"/>
            <w:noWrap w:val="0"/>
            <w:vAlign w:val="center"/>
          </w:tcPr>
          <w:p w14:paraId="6C09263E">
            <w:pPr>
              <w:widowControl/>
              <w:jc w:val="center"/>
              <w:textAlignment w:val="center"/>
              <w:rPr>
                <w:rFonts w:hint="eastAsia" w:ascii="宋体" w:hAnsi="宋体" w:cs="宋体"/>
                <w:color w:val="auto"/>
                <w:kern w:val="0"/>
                <w:sz w:val="24"/>
                <w:highlight w:val="none"/>
              </w:rPr>
            </w:pPr>
          </w:p>
        </w:tc>
        <w:tc>
          <w:tcPr>
            <w:tcW w:w="1452" w:type="dxa"/>
            <w:noWrap w:val="0"/>
            <w:vAlign w:val="center"/>
          </w:tcPr>
          <w:p w14:paraId="31875EDB">
            <w:pPr>
              <w:widowControl/>
              <w:jc w:val="center"/>
              <w:textAlignment w:val="center"/>
              <w:rPr>
                <w:rFonts w:hint="eastAsia" w:ascii="宋体" w:hAnsi="宋体"/>
                <w:color w:val="auto"/>
                <w:sz w:val="24"/>
                <w:highlight w:val="none"/>
              </w:rPr>
            </w:pPr>
          </w:p>
        </w:tc>
        <w:tc>
          <w:tcPr>
            <w:tcW w:w="1438" w:type="dxa"/>
            <w:noWrap w:val="0"/>
            <w:vAlign w:val="center"/>
          </w:tcPr>
          <w:p w14:paraId="4B468CE4">
            <w:pPr>
              <w:jc w:val="center"/>
              <w:rPr>
                <w:rFonts w:ascii="宋体" w:hAnsi="宋体"/>
                <w:color w:val="auto"/>
                <w:sz w:val="24"/>
                <w:highlight w:val="none"/>
              </w:rPr>
            </w:pPr>
          </w:p>
        </w:tc>
      </w:tr>
      <w:tr w14:paraId="67774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793ED3B">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2E54EAEA">
            <w:pPr>
              <w:widowControl/>
              <w:jc w:val="center"/>
              <w:textAlignment w:val="center"/>
              <w:rPr>
                <w:rFonts w:ascii="宋体" w:hAnsi="宋体" w:cs="宋体"/>
                <w:color w:val="auto"/>
                <w:kern w:val="0"/>
                <w:sz w:val="24"/>
                <w:highlight w:val="none"/>
              </w:rPr>
            </w:pPr>
          </w:p>
        </w:tc>
        <w:tc>
          <w:tcPr>
            <w:tcW w:w="842" w:type="dxa"/>
            <w:noWrap w:val="0"/>
            <w:vAlign w:val="center"/>
          </w:tcPr>
          <w:p w14:paraId="5FAEAE10">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3A469E63">
            <w:pPr>
              <w:jc w:val="center"/>
              <w:rPr>
                <w:rFonts w:hint="eastAsia" w:ascii="宋体" w:hAnsi="宋体" w:cs="宋体"/>
                <w:color w:val="auto"/>
                <w:kern w:val="0"/>
                <w:sz w:val="24"/>
                <w:highlight w:val="none"/>
              </w:rPr>
            </w:pPr>
          </w:p>
        </w:tc>
        <w:tc>
          <w:tcPr>
            <w:tcW w:w="1384" w:type="dxa"/>
            <w:noWrap w:val="0"/>
            <w:vAlign w:val="center"/>
          </w:tcPr>
          <w:p w14:paraId="5996DB89">
            <w:pPr>
              <w:rPr>
                <w:rFonts w:hint="eastAsia" w:ascii="宋体" w:hAnsi="宋体" w:cs="宋体"/>
                <w:color w:val="auto"/>
                <w:kern w:val="0"/>
                <w:sz w:val="24"/>
                <w:highlight w:val="none"/>
              </w:rPr>
            </w:pPr>
          </w:p>
        </w:tc>
        <w:tc>
          <w:tcPr>
            <w:tcW w:w="1452" w:type="dxa"/>
            <w:noWrap w:val="0"/>
            <w:vAlign w:val="center"/>
          </w:tcPr>
          <w:p w14:paraId="09035499">
            <w:pPr>
              <w:widowControl/>
              <w:jc w:val="center"/>
              <w:textAlignment w:val="center"/>
              <w:rPr>
                <w:rFonts w:hint="eastAsia" w:ascii="宋体" w:hAnsi="宋体"/>
                <w:color w:val="auto"/>
                <w:sz w:val="24"/>
                <w:highlight w:val="none"/>
              </w:rPr>
            </w:pPr>
          </w:p>
        </w:tc>
        <w:tc>
          <w:tcPr>
            <w:tcW w:w="1438" w:type="dxa"/>
            <w:noWrap w:val="0"/>
            <w:vAlign w:val="center"/>
          </w:tcPr>
          <w:p w14:paraId="58253F15">
            <w:pPr>
              <w:jc w:val="center"/>
              <w:rPr>
                <w:rFonts w:ascii="宋体" w:hAnsi="宋体"/>
                <w:color w:val="auto"/>
                <w:sz w:val="24"/>
                <w:highlight w:val="none"/>
              </w:rPr>
            </w:pPr>
          </w:p>
        </w:tc>
      </w:tr>
      <w:tr w14:paraId="54A03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5D9FC5A">
            <w:pPr>
              <w:widowControl/>
              <w:jc w:val="center"/>
              <w:rPr>
                <w:rFonts w:hint="eastAsia" w:ascii="宋体" w:hAnsi="宋体" w:cs="宋体"/>
                <w:color w:val="auto"/>
                <w:kern w:val="0"/>
                <w:sz w:val="22"/>
                <w:szCs w:val="22"/>
                <w:highlight w:val="none"/>
              </w:rPr>
            </w:pPr>
          </w:p>
        </w:tc>
        <w:tc>
          <w:tcPr>
            <w:tcW w:w="2485" w:type="dxa"/>
            <w:noWrap w:val="0"/>
            <w:vAlign w:val="center"/>
          </w:tcPr>
          <w:p w14:paraId="121F815E">
            <w:pPr>
              <w:widowControl/>
              <w:rPr>
                <w:rFonts w:ascii="宋体" w:hAnsi="宋体" w:cs="宋体"/>
                <w:color w:val="auto"/>
                <w:kern w:val="0"/>
                <w:sz w:val="22"/>
                <w:szCs w:val="22"/>
                <w:highlight w:val="none"/>
              </w:rPr>
            </w:pPr>
          </w:p>
        </w:tc>
        <w:tc>
          <w:tcPr>
            <w:tcW w:w="842" w:type="dxa"/>
            <w:noWrap w:val="0"/>
            <w:vAlign w:val="center"/>
          </w:tcPr>
          <w:p w14:paraId="054CBC18">
            <w:pPr>
              <w:widowControl/>
              <w:jc w:val="center"/>
              <w:rPr>
                <w:rFonts w:hint="eastAsia" w:ascii="宋体" w:hAnsi="宋体" w:cs="宋体"/>
                <w:color w:val="auto"/>
                <w:kern w:val="0"/>
                <w:sz w:val="22"/>
                <w:szCs w:val="22"/>
                <w:highlight w:val="none"/>
              </w:rPr>
            </w:pPr>
          </w:p>
        </w:tc>
        <w:tc>
          <w:tcPr>
            <w:tcW w:w="793" w:type="dxa"/>
            <w:noWrap w:val="0"/>
            <w:vAlign w:val="center"/>
          </w:tcPr>
          <w:p w14:paraId="4CB7E23F">
            <w:pPr>
              <w:widowControl/>
              <w:jc w:val="center"/>
              <w:rPr>
                <w:rFonts w:hint="eastAsia" w:ascii="宋体" w:hAnsi="宋体" w:cs="宋体"/>
                <w:color w:val="auto"/>
                <w:kern w:val="0"/>
                <w:sz w:val="22"/>
                <w:szCs w:val="22"/>
                <w:highlight w:val="none"/>
              </w:rPr>
            </w:pPr>
          </w:p>
        </w:tc>
        <w:tc>
          <w:tcPr>
            <w:tcW w:w="1384" w:type="dxa"/>
            <w:noWrap w:val="0"/>
            <w:vAlign w:val="center"/>
          </w:tcPr>
          <w:p w14:paraId="20679661">
            <w:pPr>
              <w:widowControl/>
              <w:jc w:val="center"/>
              <w:rPr>
                <w:rFonts w:hint="eastAsia" w:ascii="宋体" w:hAnsi="宋体" w:cs="宋体"/>
                <w:color w:val="auto"/>
                <w:kern w:val="0"/>
                <w:sz w:val="22"/>
                <w:szCs w:val="22"/>
                <w:highlight w:val="none"/>
              </w:rPr>
            </w:pPr>
          </w:p>
        </w:tc>
        <w:tc>
          <w:tcPr>
            <w:tcW w:w="1452" w:type="dxa"/>
            <w:noWrap w:val="0"/>
            <w:vAlign w:val="center"/>
          </w:tcPr>
          <w:p w14:paraId="5A554C2B">
            <w:pPr>
              <w:pStyle w:val="23"/>
              <w:spacing w:after="0"/>
              <w:ind w:left="63" w:right="63"/>
              <w:rPr>
                <w:rFonts w:hint="eastAsia" w:ascii="宋体" w:hAnsi="宋体"/>
                <w:color w:val="auto"/>
                <w:sz w:val="24"/>
                <w:highlight w:val="none"/>
              </w:rPr>
            </w:pPr>
          </w:p>
        </w:tc>
        <w:tc>
          <w:tcPr>
            <w:tcW w:w="1438" w:type="dxa"/>
            <w:noWrap w:val="0"/>
            <w:vAlign w:val="center"/>
          </w:tcPr>
          <w:p w14:paraId="35A7D46D">
            <w:pPr>
              <w:pStyle w:val="23"/>
              <w:spacing w:after="0"/>
              <w:ind w:left="63" w:right="63"/>
              <w:rPr>
                <w:rFonts w:ascii="宋体" w:hAnsi="宋体"/>
                <w:color w:val="auto"/>
                <w:sz w:val="24"/>
                <w:highlight w:val="none"/>
              </w:rPr>
            </w:pPr>
          </w:p>
        </w:tc>
      </w:tr>
      <w:tr w14:paraId="45E7A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39CCD41">
            <w:pPr>
              <w:widowControl/>
              <w:jc w:val="center"/>
              <w:rPr>
                <w:rFonts w:ascii="宋体" w:hAnsi="宋体" w:cs="宋体"/>
                <w:color w:val="auto"/>
                <w:kern w:val="0"/>
                <w:sz w:val="22"/>
                <w:szCs w:val="22"/>
                <w:highlight w:val="none"/>
              </w:rPr>
            </w:pPr>
          </w:p>
        </w:tc>
        <w:tc>
          <w:tcPr>
            <w:tcW w:w="2485" w:type="dxa"/>
            <w:noWrap w:val="0"/>
            <w:vAlign w:val="center"/>
          </w:tcPr>
          <w:p w14:paraId="52FDAD7B">
            <w:pPr>
              <w:widowControl/>
              <w:rPr>
                <w:rFonts w:ascii="宋体" w:hAnsi="宋体" w:cs="宋体"/>
                <w:color w:val="auto"/>
                <w:kern w:val="0"/>
                <w:sz w:val="22"/>
                <w:szCs w:val="22"/>
                <w:highlight w:val="none"/>
              </w:rPr>
            </w:pPr>
          </w:p>
        </w:tc>
        <w:tc>
          <w:tcPr>
            <w:tcW w:w="842" w:type="dxa"/>
            <w:noWrap w:val="0"/>
            <w:vAlign w:val="center"/>
          </w:tcPr>
          <w:p w14:paraId="6984E769">
            <w:pPr>
              <w:widowControl/>
              <w:jc w:val="center"/>
              <w:rPr>
                <w:rFonts w:ascii="宋体" w:hAnsi="宋体" w:cs="宋体"/>
                <w:color w:val="auto"/>
                <w:kern w:val="0"/>
                <w:sz w:val="22"/>
                <w:szCs w:val="22"/>
                <w:highlight w:val="none"/>
              </w:rPr>
            </w:pPr>
          </w:p>
        </w:tc>
        <w:tc>
          <w:tcPr>
            <w:tcW w:w="793" w:type="dxa"/>
            <w:noWrap w:val="0"/>
            <w:vAlign w:val="center"/>
          </w:tcPr>
          <w:p w14:paraId="55420009">
            <w:pPr>
              <w:widowControl/>
              <w:jc w:val="center"/>
              <w:rPr>
                <w:rFonts w:hint="eastAsia" w:ascii="宋体" w:hAnsi="宋体" w:cs="宋体"/>
                <w:color w:val="auto"/>
                <w:kern w:val="0"/>
                <w:sz w:val="22"/>
                <w:szCs w:val="22"/>
                <w:highlight w:val="none"/>
              </w:rPr>
            </w:pPr>
          </w:p>
        </w:tc>
        <w:tc>
          <w:tcPr>
            <w:tcW w:w="1384" w:type="dxa"/>
            <w:noWrap w:val="0"/>
            <w:vAlign w:val="center"/>
          </w:tcPr>
          <w:p w14:paraId="53AA83D4">
            <w:pPr>
              <w:widowControl/>
              <w:jc w:val="center"/>
              <w:rPr>
                <w:rFonts w:ascii="宋体" w:hAnsi="宋体" w:cs="宋体"/>
                <w:color w:val="auto"/>
                <w:kern w:val="0"/>
                <w:sz w:val="22"/>
                <w:szCs w:val="22"/>
                <w:highlight w:val="none"/>
              </w:rPr>
            </w:pPr>
          </w:p>
        </w:tc>
        <w:tc>
          <w:tcPr>
            <w:tcW w:w="1452" w:type="dxa"/>
            <w:noWrap w:val="0"/>
            <w:vAlign w:val="center"/>
          </w:tcPr>
          <w:p w14:paraId="18F217D3">
            <w:pPr>
              <w:pStyle w:val="23"/>
              <w:spacing w:after="0"/>
              <w:ind w:left="63" w:right="63"/>
              <w:rPr>
                <w:rFonts w:hint="eastAsia" w:ascii="宋体" w:hAnsi="宋体"/>
                <w:color w:val="auto"/>
                <w:sz w:val="24"/>
                <w:highlight w:val="none"/>
              </w:rPr>
            </w:pPr>
          </w:p>
        </w:tc>
        <w:tc>
          <w:tcPr>
            <w:tcW w:w="1438" w:type="dxa"/>
            <w:noWrap w:val="0"/>
            <w:vAlign w:val="center"/>
          </w:tcPr>
          <w:p w14:paraId="3D07F41B">
            <w:pPr>
              <w:pStyle w:val="23"/>
              <w:spacing w:after="0"/>
              <w:ind w:left="63" w:right="63"/>
              <w:rPr>
                <w:rFonts w:ascii="宋体" w:hAnsi="宋体"/>
                <w:color w:val="auto"/>
                <w:sz w:val="24"/>
                <w:highlight w:val="none"/>
              </w:rPr>
            </w:pPr>
          </w:p>
        </w:tc>
      </w:tr>
      <w:tr w14:paraId="2A9F6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EBE98EC">
            <w:pPr>
              <w:widowControl/>
              <w:jc w:val="center"/>
              <w:rPr>
                <w:rFonts w:ascii="宋体" w:hAnsi="宋体" w:cs="宋体"/>
                <w:color w:val="auto"/>
                <w:kern w:val="0"/>
                <w:sz w:val="22"/>
                <w:szCs w:val="22"/>
                <w:highlight w:val="none"/>
              </w:rPr>
            </w:pPr>
          </w:p>
        </w:tc>
        <w:tc>
          <w:tcPr>
            <w:tcW w:w="2485" w:type="dxa"/>
            <w:noWrap w:val="0"/>
            <w:vAlign w:val="center"/>
          </w:tcPr>
          <w:p w14:paraId="67AAC531">
            <w:pPr>
              <w:widowControl/>
              <w:rPr>
                <w:rFonts w:ascii="宋体" w:hAnsi="宋体" w:cs="宋体"/>
                <w:color w:val="auto"/>
                <w:kern w:val="0"/>
                <w:sz w:val="22"/>
                <w:szCs w:val="22"/>
                <w:highlight w:val="none"/>
              </w:rPr>
            </w:pPr>
          </w:p>
        </w:tc>
        <w:tc>
          <w:tcPr>
            <w:tcW w:w="842" w:type="dxa"/>
            <w:noWrap w:val="0"/>
            <w:vAlign w:val="center"/>
          </w:tcPr>
          <w:p w14:paraId="28272D14">
            <w:pPr>
              <w:widowControl/>
              <w:jc w:val="center"/>
              <w:rPr>
                <w:rFonts w:ascii="宋体" w:hAnsi="宋体" w:cs="宋体"/>
                <w:color w:val="auto"/>
                <w:kern w:val="0"/>
                <w:sz w:val="22"/>
                <w:szCs w:val="22"/>
                <w:highlight w:val="none"/>
              </w:rPr>
            </w:pPr>
          </w:p>
        </w:tc>
        <w:tc>
          <w:tcPr>
            <w:tcW w:w="793" w:type="dxa"/>
            <w:noWrap w:val="0"/>
            <w:vAlign w:val="center"/>
          </w:tcPr>
          <w:p w14:paraId="16077320">
            <w:pPr>
              <w:widowControl/>
              <w:jc w:val="center"/>
              <w:rPr>
                <w:rFonts w:hint="eastAsia" w:ascii="宋体" w:hAnsi="宋体" w:cs="宋体"/>
                <w:color w:val="auto"/>
                <w:kern w:val="0"/>
                <w:sz w:val="22"/>
                <w:szCs w:val="22"/>
                <w:highlight w:val="none"/>
              </w:rPr>
            </w:pPr>
          </w:p>
        </w:tc>
        <w:tc>
          <w:tcPr>
            <w:tcW w:w="1384" w:type="dxa"/>
            <w:noWrap w:val="0"/>
            <w:vAlign w:val="center"/>
          </w:tcPr>
          <w:p w14:paraId="5F22434C">
            <w:pPr>
              <w:widowControl/>
              <w:jc w:val="center"/>
              <w:rPr>
                <w:rFonts w:ascii="宋体" w:hAnsi="宋体" w:cs="宋体"/>
                <w:color w:val="auto"/>
                <w:kern w:val="0"/>
                <w:sz w:val="22"/>
                <w:szCs w:val="22"/>
                <w:highlight w:val="none"/>
              </w:rPr>
            </w:pPr>
          </w:p>
        </w:tc>
        <w:tc>
          <w:tcPr>
            <w:tcW w:w="1452" w:type="dxa"/>
            <w:noWrap w:val="0"/>
            <w:vAlign w:val="center"/>
          </w:tcPr>
          <w:p w14:paraId="4C3C9E12">
            <w:pPr>
              <w:pStyle w:val="23"/>
              <w:spacing w:after="0"/>
              <w:ind w:left="63" w:right="63"/>
              <w:rPr>
                <w:rFonts w:hint="eastAsia" w:ascii="宋体" w:hAnsi="宋体"/>
                <w:color w:val="auto"/>
                <w:sz w:val="24"/>
                <w:highlight w:val="none"/>
              </w:rPr>
            </w:pPr>
          </w:p>
        </w:tc>
        <w:tc>
          <w:tcPr>
            <w:tcW w:w="1438" w:type="dxa"/>
            <w:noWrap w:val="0"/>
            <w:vAlign w:val="center"/>
          </w:tcPr>
          <w:p w14:paraId="07716C8C">
            <w:pPr>
              <w:pStyle w:val="23"/>
              <w:spacing w:after="0"/>
              <w:ind w:left="63" w:right="63"/>
              <w:rPr>
                <w:rFonts w:ascii="宋体" w:hAnsi="宋体"/>
                <w:color w:val="auto"/>
                <w:sz w:val="24"/>
                <w:highlight w:val="none"/>
              </w:rPr>
            </w:pPr>
          </w:p>
        </w:tc>
      </w:tr>
      <w:tr w14:paraId="5354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B376B46">
            <w:pPr>
              <w:widowControl/>
              <w:jc w:val="center"/>
              <w:rPr>
                <w:rFonts w:ascii="宋体" w:hAnsi="宋体" w:cs="宋体"/>
                <w:color w:val="auto"/>
                <w:kern w:val="0"/>
                <w:sz w:val="22"/>
                <w:szCs w:val="22"/>
                <w:highlight w:val="none"/>
              </w:rPr>
            </w:pPr>
          </w:p>
        </w:tc>
        <w:tc>
          <w:tcPr>
            <w:tcW w:w="2485" w:type="dxa"/>
            <w:noWrap w:val="0"/>
            <w:vAlign w:val="center"/>
          </w:tcPr>
          <w:p w14:paraId="585B8E6E">
            <w:pPr>
              <w:widowControl/>
              <w:rPr>
                <w:rFonts w:ascii="宋体" w:hAnsi="宋体" w:cs="宋体"/>
                <w:color w:val="auto"/>
                <w:kern w:val="0"/>
                <w:sz w:val="22"/>
                <w:szCs w:val="22"/>
                <w:highlight w:val="none"/>
              </w:rPr>
            </w:pPr>
          </w:p>
        </w:tc>
        <w:tc>
          <w:tcPr>
            <w:tcW w:w="842" w:type="dxa"/>
            <w:noWrap w:val="0"/>
            <w:vAlign w:val="center"/>
          </w:tcPr>
          <w:p w14:paraId="23A06BA5">
            <w:pPr>
              <w:widowControl/>
              <w:jc w:val="center"/>
              <w:rPr>
                <w:rFonts w:ascii="宋体" w:hAnsi="宋体" w:cs="宋体"/>
                <w:color w:val="auto"/>
                <w:kern w:val="0"/>
                <w:sz w:val="22"/>
                <w:szCs w:val="22"/>
                <w:highlight w:val="none"/>
              </w:rPr>
            </w:pPr>
          </w:p>
        </w:tc>
        <w:tc>
          <w:tcPr>
            <w:tcW w:w="793" w:type="dxa"/>
            <w:noWrap w:val="0"/>
            <w:vAlign w:val="center"/>
          </w:tcPr>
          <w:p w14:paraId="699B297C">
            <w:pPr>
              <w:widowControl/>
              <w:jc w:val="center"/>
              <w:rPr>
                <w:rFonts w:hint="eastAsia" w:ascii="宋体" w:hAnsi="宋体" w:cs="宋体"/>
                <w:color w:val="auto"/>
                <w:kern w:val="0"/>
                <w:sz w:val="22"/>
                <w:szCs w:val="22"/>
                <w:highlight w:val="none"/>
              </w:rPr>
            </w:pPr>
          </w:p>
        </w:tc>
        <w:tc>
          <w:tcPr>
            <w:tcW w:w="1384" w:type="dxa"/>
            <w:noWrap w:val="0"/>
            <w:vAlign w:val="center"/>
          </w:tcPr>
          <w:p w14:paraId="7B7DD171">
            <w:pPr>
              <w:widowControl/>
              <w:jc w:val="center"/>
              <w:rPr>
                <w:rFonts w:ascii="宋体" w:hAnsi="宋体" w:cs="宋体"/>
                <w:color w:val="auto"/>
                <w:kern w:val="0"/>
                <w:sz w:val="22"/>
                <w:szCs w:val="22"/>
                <w:highlight w:val="none"/>
              </w:rPr>
            </w:pPr>
          </w:p>
        </w:tc>
        <w:tc>
          <w:tcPr>
            <w:tcW w:w="1452" w:type="dxa"/>
            <w:noWrap w:val="0"/>
            <w:vAlign w:val="center"/>
          </w:tcPr>
          <w:p w14:paraId="1EBEC78C">
            <w:pPr>
              <w:pStyle w:val="23"/>
              <w:spacing w:after="0"/>
              <w:ind w:left="63" w:right="63"/>
              <w:rPr>
                <w:rFonts w:hint="eastAsia" w:ascii="宋体" w:hAnsi="宋体"/>
                <w:color w:val="auto"/>
                <w:sz w:val="24"/>
                <w:highlight w:val="none"/>
              </w:rPr>
            </w:pPr>
          </w:p>
        </w:tc>
        <w:tc>
          <w:tcPr>
            <w:tcW w:w="1438" w:type="dxa"/>
            <w:noWrap w:val="0"/>
            <w:vAlign w:val="center"/>
          </w:tcPr>
          <w:p w14:paraId="062ED5C5">
            <w:pPr>
              <w:pStyle w:val="23"/>
              <w:spacing w:after="0"/>
              <w:ind w:left="63" w:right="63"/>
              <w:rPr>
                <w:rFonts w:ascii="宋体" w:hAnsi="宋体"/>
                <w:color w:val="auto"/>
                <w:sz w:val="24"/>
                <w:highlight w:val="none"/>
              </w:rPr>
            </w:pPr>
          </w:p>
        </w:tc>
      </w:tr>
      <w:tr w14:paraId="6DF0C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671ADCB">
            <w:pPr>
              <w:widowControl/>
              <w:jc w:val="center"/>
              <w:rPr>
                <w:rFonts w:ascii="宋体" w:hAnsi="宋体" w:cs="宋体"/>
                <w:color w:val="auto"/>
                <w:kern w:val="0"/>
                <w:sz w:val="22"/>
                <w:szCs w:val="22"/>
                <w:highlight w:val="none"/>
              </w:rPr>
            </w:pPr>
          </w:p>
        </w:tc>
        <w:tc>
          <w:tcPr>
            <w:tcW w:w="2485" w:type="dxa"/>
            <w:noWrap w:val="0"/>
            <w:vAlign w:val="center"/>
          </w:tcPr>
          <w:p w14:paraId="34D4C9C6">
            <w:pPr>
              <w:widowControl/>
              <w:rPr>
                <w:rFonts w:ascii="宋体" w:hAnsi="宋体" w:cs="宋体"/>
                <w:color w:val="auto"/>
                <w:kern w:val="0"/>
                <w:sz w:val="22"/>
                <w:szCs w:val="22"/>
                <w:highlight w:val="none"/>
              </w:rPr>
            </w:pPr>
          </w:p>
        </w:tc>
        <w:tc>
          <w:tcPr>
            <w:tcW w:w="842" w:type="dxa"/>
            <w:noWrap w:val="0"/>
            <w:vAlign w:val="center"/>
          </w:tcPr>
          <w:p w14:paraId="3650F447">
            <w:pPr>
              <w:widowControl/>
              <w:jc w:val="center"/>
              <w:rPr>
                <w:rFonts w:ascii="宋体" w:hAnsi="宋体" w:cs="宋体"/>
                <w:color w:val="auto"/>
                <w:kern w:val="0"/>
                <w:sz w:val="22"/>
                <w:szCs w:val="22"/>
                <w:highlight w:val="none"/>
              </w:rPr>
            </w:pPr>
          </w:p>
        </w:tc>
        <w:tc>
          <w:tcPr>
            <w:tcW w:w="793" w:type="dxa"/>
            <w:noWrap w:val="0"/>
            <w:vAlign w:val="center"/>
          </w:tcPr>
          <w:p w14:paraId="76B5340F">
            <w:pPr>
              <w:widowControl/>
              <w:jc w:val="center"/>
              <w:rPr>
                <w:rFonts w:hint="eastAsia" w:ascii="宋体" w:hAnsi="宋体" w:cs="宋体"/>
                <w:color w:val="auto"/>
                <w:kern w:val="0"/>
                <w:sz w:val="22"/>
                <w:szCs w:val="22"/>
                <w:highlight w:val="none"/>
              </w:rPr>
            </w:pPr>
          </w:p>
        </w:tc>
        <w:tc>
          <w:tcPr>
            <w:tcW w:w="1384" w:type="dxa"/>
            <w:noWrap w:val="0"/>
            <w:vAlign w:val="center"/>
          </w:tcPr>
          <w:p w14:paraId="78C06919">
            <w:pPr>
              <w:widowControl/>
              <w:jc w:val="center"/>
              <w:rPr>
                <w:rFonts w:ascii="宋体" w:hAnsi="宋体" w:cs="宋体"/>
                <w:color w:val="auto"/>
                <w:kern w:val="0"/>
                <w:sz w:val="22"/>
                <w:szCs w:val="22"/>
                <w:highlight w:val="none"/>
              </w:rPr>
            </w:pPr>
          </w:p>
        </w:tc>
        <w:tc>
          <w:tcPr>
            <w:tcW w:w="1452" w:type="dxa"/>
            <w:noWrap w:val="0"/>
            <w:vAlign w:val="center"/>
          </w:tcPr>
          <w:p w14:paraId="103F0424">
            <w:pPr>
              <w:pStyle w:val="23"/>
              <w:spacing w:after="0"/>
              <w:ind w:left="63" w:right="63"/>
              <w:rPr>
                <w:rFonts w:hint="eastAsia" w:ascii="宋体" w:hAnsi="宋体"/>
                <w:color w:val="auto"/>
                <w:sz w:val="24"/>
                <w:highlight w:val="none"/>
              </w:rPr>
            </w:pPr>
          </w:p>
        </w:tc>
        <w:tc>
          <w:tcPr>
            <w:tcW w:w="1438" w:type="dxa"/>
            <w:noWrap w:val="0"/>
            <w:vAlign w:val="center"/>
          </w:tcPr>
          <w:p w14:paraId="204D8807">
            <w:pPr>
              <w:pStyle w:val="23"/>
              <w:spacing w:after="0"/>
              <w:ind w:left="63" w:right="63"/>
              <w:rPr>
                <w:rFonts w:ascii="宋体" w:hAnsi="宋体"/>
                <w:color w:val="auto"/>
                <w:sz w:val="24"/>
                <w:highlight w:val="none"/>
              </w:rPr>
            </w:pPr>
          </w:p>
        </w:tc>
      </w:tr>
      <w:tr w14:paraId="30A6C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ACEFF8F">
            <w:pPr>
              <w:widowControl/>
              <w:jc w:val="center"/>
              <w:rPr>
                <w:rFonts w:ascii="宋体" w:hAnsi="宋体" w:cs="宋体"/>
                <w:color w:val="auto"/>
                <w:kern w:val="0"/>
                <w:sz w:val="22"/>
                <w:szCs w:val="22"/>
                <w:highlight w:val="none"/>
              </w:rPr>
            </w:pPr>
          </w:p>
        </w:tc>
        <w:tc>
          <w:tcPr>
            <w:tcW w:w="2485" w:type="dxa"/>
            <w:noWrap w:val="0"/>
            <w:vAlign w:val="center"/>
          </w:tcPr>
          <w:p w14:paraId="37E2CAA4">
            <w:pPr>
              <w:widowControl/>
              <w:rPr>
                <w:rFonts w:ascii="宋体" w:hAnsi="宋体" w:cs="宋体"/>
                <w:color w:val="auto"/>
                <w:kern w:val="0"/>
                <w:sz w:val="22"/>
                <w:szCs w:val="22"/>
                <w:highlight w:val="none"/>
              </w:rPr>
            </w:pPr>
          </w:p>
        </w:tc>
        <w:tc>
          <w:tcPr>
            <w:tcW w:w="842" w:type="dxa"/>
            <w:noWrap w:val="0"/>
            <w:vAlign w:val="center"/>
          </w:tcPr>
          <w:p w14:paraId="179BFB8D">
            <w:pPr>
              <w:widowControl/>
              <w:jc w:val="center"/>
              <w:rPr>
                <w:rFonts w:ascii="宋体" w:hAnsi="宋体" w:cs="宋体"/>
                <w:color w:val="auto"/>
                <w:kern w:val="0"/>
                <w:sz w:val="22"/>
                <w:szCs w:val="22"/>
                <w:highlight w:val="none"/>
              </w:rPr>
            </w:pPr>
          </w:p>
        </w:tc>
        <w:tc>
          <w:tcPr>
            <w:tcW w:w="793" w:type="dxa"/>
            <w:noWrap w:val="0"/>
            <w:vAlign w:val="center"/>
          </w:tcPr>
          <w:p w14:paraId="15298AE0">
            <w:pPr>
              <w:widowControl/>
              <w:jc w:val="center"/>
              <w:rPr>
                <w:rFonts w:hint="eastAsia" w:ascii="宋体" w:hAnsi="宋体" w:cs="宋体"/>
                <w:color w:val="auto"/>
                <w:kern w:val="0"/>
                <w:sz w:val="22"/>
                <w:szCs w:val="22"/>
                <w:highlight w:val="none"/>
              </w:rPr>
            </w:pPr>
          </w:p>
        </w:tc>
        <w:tc>
          <w:tcPr>
            <w:tcW w:w="1384" w:type="dxa"/>
            <w:noWrap w:val="0"/>
            <w:vAlign w:val="center"/>
          </w:tcPr>
          <w:p w14:paraId="7E8483A3">
            <w:pPr>
              <w:widowControl/>
              <w:jc w:val="center"/>
              <w:rPr>
                <w:rFonts w:ascii="宋体" w:hAnsi="宋体" w:cs="宋体"/>
                <w:color w:val="auto"/>
                <w:kern w:val="0"/>
                <w:sz w:val="22"/>
                <w:szCs w:val="22"/>
                <w:highlight w:val="none"/>
              </w:rPr>
            </w:pPr>
          </w:p>
        </w:tc>
        <w:tc>
          <w:tcPr>
            <w:tcW w:w="1452" w:type="dxa"/>
            <w:noWrap w:val="0"/>
            <w:vAlign w:val="center"/>
          </w:tcPr>
          <w:p w14:paraId="48987D9C">
            <w:pPr>
              <w:pStyle w:val="23"/>
              <w:spacing w:after="0"/>
              <w:ind w:left="63" w:right="63"/>
              <w:rPr>
                <w:rFonts w:hint="eastAsia" w:ascii="宋体" w:hAnsi="宋体"/>
                <w:color w:val="auto"/>
                <w:sz w:val="24"/>
                <w:highlight w:val="none"/>
              </w:rPr>
            </w:pPr>
          </w:p>
        </w:tc>
        <w:tc>
          <w:tcPr>
            <w:tcW w:w="1438" w:type="dxa"/>
            <w:noWrap w:val="0"/>
            <w:vAlign w:val="center"/>
          </w:tcPr>
          <w:p w14:paraId="2E0DBB8E">
            <w:pPr>
              <w:pStyle w:val="23"/>
              <w:spacing w:after="0"/>
              <w:ind w:left="63" w:right="63"/>
              <w:rPr>
                <w:rFonts w:ascii="宋体" w:hAnsi="宋体"/>
                <w:color w:val="auto"/>
                <w:sz w:val="24"/>
                <w:highlight w:val="none"/>
              </w:rPr>
            </w:pPr>
          </w:p>
        </w:tc>
      </w:tr>
      <w:tr w14:paraId="49B29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7F57625">
            <w:pPr>
              <w:widowControl/>
              <w:jc w:val="center"/>
              <w:rPr>
                <w:rFonts w:ascii="宋体" w:hAnsi="宋体" w:cs="宋体"/>
                <w:color w:val="auto"/>
                <w:kern w:val="0"/>
                <w:sz w:val="22"/>
                <w:szCs w:val="22"/>
                <w:highlight w:val="none"/>
              </w:rPr>
            </w:pPr>
          </w:p>
        </w:tc>
        <w:tc>
          <w:tcPr>
            <w:tcW w:w="2485" w:type="dxa"/>
            <w:noWrap w:val="0"/>
            <w:vAlign w:val="center"/>
          </w:tcPr>
          <w:p w14:paraId="0181C7B5">
            <w:pPr>
              <w:widowControl/>
              <w:rPr>
                <w:rFonts w:ascii="宋体" w:hAnsi="宋体" w:cs="宋体"/>
                <w:color w:val="auto"/>
                <w:kern w:val="0"/>
                <w:sz w:val="22"/>
                <w:szCs w:val="22"/>
                <w:highlight w:val="none"/>
              </w:rPr>
            </w:pPr>
          </w:p>
        </w:tc>
        <w:tc>
          <w:tcPr>
            <w:tcW w:w="842" w:type="dxa"/>
            <w:noWrap w:val="0"/>
            <w:vAlign w:val="center"/>
          </w:tcPr>
          <w:p w14:paraId="72BCC2FD">
            <w:pPr>
              <w:widowControl/>
              <w:jc w:val="center"/>
              <w:rPr>
                <w:rFonts w:ascii="宋体" w:hAnsi="宋体" w:cs="宋体"/>
                <w:color w:val="auto"/>
                <w:kern w:val="0"/>
                <w:sz w:val="22"/>
                <w:szCs w:val="22"/>
                <w:highlight w:val="none"/>
              </w:rPr>
            </w:pPr>
          </w:p>
        </w:tc>
        <w:tc>
          <w:tcPr>
            <w:tcW w:w="793" w:type="dxa"/>
            <w:noWrap w:val="0"/>
            <w:vAlign w:val="center"/>
          </w:tcPr>
          <w:p w14:paraId="28CB9CCC">
            <w:pPr>
              <w:widowControl/>
              <w:jc w:val="center"/>
              <w:rPr>
                <w:rFonts w:hint="eastAsia" w:ascii="宋体" w:hAnsi="宋体" w:cs="宋体"/>
                <w:color w:val="auto"/>
                <w:kern w:val="0"/>
                <w:sz w:val="22"/>
                <w:szCs w:val="22"/>
                <w:highlight w:val="none"/>
              </w:rPr>
            </w:pPr>
          </w:p>
        </w:tc>
        <w:tc>
          <w:tcPr>
            <w:tcW w:w="1384" w:type="dxa"/>
            <w:noWrap w:val="0"/>
            <w:vAlign w:val="center"/>
          </w:tcPr>
          <w:p w14:paraId="0BD309C8">
            <w:pPr>
              <w:widowControl/>
              <w:jc w:val="center"/>
              <w:rPr>
                <w:rFonts w:ascii="宋体" w:hAnsi="宋体" w:cs="宋体"/>
                <w:color w:val="auto"/>
                <w:kern w:val="0"/>
                <w:sz w:val="22"/>
                <w:szCs w:val="22"/>
                <w:highlight w:val="none"/>
              </w:rPr>
            </w:pPr>
          </w:p>
        </w:tc>
        <w:tc>
          <w:tcPr>
            <w:tcW w:w="1452" w:type="dxa"/>
            <w:noWrap w:val="0"/>
            <w:vAlign w:val="center"/>
          </w:tcPr>
          <w:p w14:paraId="30F05115">
            <w:pPr>
              <w:pStyle w:val="23"/>
              <w:spacing w:after="0"/>
              <w:ind w:left="63" w:right="63"/>
              <w:rPr>
                <w:rFonts w:hint="eastAsia" w:ascii="宋体" w:hAnsi="宋体"/>
                <w:color w:val="auto"/>
                <w:sz w:val="24"/>
                <w:highlight w:val="none"/>
              </w:rPr>
            </w:pPr>
          </w:p>
        </w:tc>
        <w:tc>
          <w:tcPr>
            <w:tcW w:w="1438" w:type="dxa"/>
            <w:noWrap w:val="0"/>
            <w:vAlign w:val="center"/>
          </w:tcPr>
          <w:p w14:paraId="5EDD4FFE">
            <w:pPr>
              <w:pStyle w:val="23"/>
              <w:spacing w:after="0"/>
              <w:ind w:left="63" w:right="63"/>
              <w:rPr>
                <w:rFonts w:ascii="宋体" w:hAnsi="宋体"/>
                <w:color w:val="auto"/>
                <w:sz w:val="24"/>
                <w:highlight w:val="none"/>
              </w:rPr>
            </w:pPr>
          </w:p>
        </w:tc>
      </w:tr>
      <w:tr w14:paraId="3EC72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8FFC077">
            <w:pPr>
              <w:widowControl/>
              <w:jc w:val="center"/>
              <w:rPr>
                <w:rFonts w:ascii="宋体" w:hAnsi="宋体" w:cs="宋体"/>
                <w:color w:val="auto"/>
                <w:kern w:val="0"/>
                <w:sz w:val="22"/>
                <w:szCs w:val="22"/>
                <w:highlight w:val="none"/>
              </w:rPr>
            </w:pPr>
          </w:p>
        </w:tc>
        <w:tc>
          <w:tcPr>
            <w:tcW w:w="2485" w:type="dxa"/>
            <w:noWrap w:val="0"/>
            <w:vAlign w:val="center"/>
          </w:tcPr>
          <w:p w14:paraId="70883DCE">
            <w:pPr>
              <w:widowControl/>
              <w:rPr>
                <w:rFonts w:ascii="宋体" w:hAnsi="宋体" w:cs="宋体"/>
                <w:color w:val="auto"/>
                <w:kern w:val="0"/>
                <w:sz w:val="22"/>
                <w:szCs w:val="22"/>
                <w:highlight w:val="none"/>
              </w:rPr>
            </w:pPr>
          </w:p>
        </w:tc>
        <w:tc>
          <w:tcPr>
            <w:tcW w:w="842" w:type="dxa"/>
            <w:noWrap w:val="0"/>
            <w:vAlign w:val="center"/>
          </w:tcPr>
          <w:p w14:paraId="7E47C06A">
            <w:pPr>
              <w:widowControl/>
              <w:jc w:val="center"/>
              <w:rPr>
                <w:rFonts w:ascii="宋体" w:hAnsi="宋体" w:cs="宋体"/>
                <w:color w:val="auto"/>
                <w:kern w:val="0"/>
                <w:sz w:val="22"/>
                <w:szCs w:val="22"/>
                <w:highlight w:val="none"/>
              </w:rPr>
            </w:pPr>
          </w:p>
        </w:tc>
        <w:tc>
          <w:tcPr>
            <w:tcW w:w="793" w:type="dxa"/>
            <w:noWrap w:val="0"/>
            <w:vAlign w:val="center"/>
          </w:tcPr>
          <w:p w14:paraId="51E299F1">
            <w:pPr>
              <w:widowControl/>
              <w:jc w:val="center"/>
              <w:rPr>
                <w:rFonts w:hint="eastAsia" w:ascii="宋体" w:hAnsi="宋体" w:cs="宋体"/>
                <w:color w:val="auto"/>
                <w:kern w:val="0"/>
                <w:sz w:val="22"/>
                <w:szCs w:val="22"/>
                <w:highlight w:val="none"/>
              </w:rPr>
            </w:pPr>
          </w:p>
        </w:tc>
        <w:tc>
          <w:tcPr>
            <w:tcW w:w="1384" w:type="dxa"/>
            <w:noWrap w:val="0"/>
            <w:vAlign w:val="center"/>
          </w:tcPr>
          <w:p w14:paraId="0D56DC64">
            <w:pPr>
              <w:widowControl/>
              <w:jc w:val="center"/>
              <w:rPr>
                <w:rFonts w:ascii="宋体" w:hAnsi="宋体" w:cs="宋体"/>
                <w:color w:val="auto"/>
                <w:kern w:val="0"/>
                <w:sz w:val="22"/>
                <w:szCs w:val="22"/>
                <w:highlight w:val="none"/>
              </w:rPr>
            </w:pPr>
          </w:p>
        </w:tc>
        <w:tc>
          <w:tcPr>
            <w:tcW w:w="1452" w:type="dxa"/>
            <w:noWrap w:val="0"/>
            <w:vAlign w:val="center"/>
          </w:tcPr>
          <w:p w14:paraId="72E2F5C4">
            <w:pPr>
              <w:pStyle w:val="23"/>
              <w:spacing w:after="0"/>
              <w:ind w:left="63" w:right="63"/>
              <w:rPr>
                <w:rFonts w:hint="eastAsia" w:ascii="宋体" w:hAnsi="宋体"/>
                <w:color w:val="auto"/>
                <w:sz w:val="24"/>
                <w:highlight w:val="none"/>
              </w:rPr>
            </w:pPr>
          </w:p>
        </w:tc>
        <w:tc>
          <w:tcPr>
            <w:tcW w:w="1438" w:type="dxa"/>
            <w:noWrap w:val="0"/>
            <w:vAlign w:val="center"/>
          </w:tcPr>
          <w:p w14:paraId="03BCBCCD">
            <w:pPr>
              <w:pStyle w:val="23"/>
              <w:spacing w:after="0"/>
              <w:ind w:left="63" w:right="63"/>
              <w:rPr>
                <w:rFonts w:ascii="宋体" w:hAnsi="宋体"/>
                <w:color w:val="auto"/>
                <w:sz w:val="24"/>
                <w:highlight w:val="none"/>
              </w:rPr>
            </w:pPr>
          </w:p>
        </w:tc>
      </w:tr>
      <w:tr w14:paraId="371C7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A462580">
            <w:pPr>
              <w:widowControl/>
              <w:jc w:val="center"/>
              <w:rPr>
                <w:rFonts w:ascii="宋体" w:hAnsi="宋体" w:cs="宋体"/>
                <w:color w:val="auto"/>
                <w:kern w:val="0"/>
                <w:sz w:val="22"/>
                <w:szCs w:val="22"/>
                <w:highlight w:val="none"/>
              </w:rPr>
            </w:pPr>
          </w:p>
        </w:tc>
        <w:tc>
          <w:tcPr>
            <w:tcW w:w="2485" w:type="dxa"/>
            <w:noWrap w:val="0"/>
            <w:vAlign w:val="center"/>
          </w:tcPr>
          <w:p w14:paraId="0019B918">
            <w:pPr>
              <w:widowControl/>
              <w:rPr>
                <w:rFonts w:ascii="宋体" w:hAnsi="宋体" w:cs="宋体"/>
                <w:color w:val="auto"/>
                <w:kern w:val="0"/>
                <w:sz w:val="22"/>
                <w:szCs w:val="22"/>
                <w:highlight w:val="none"/>
              </w:rPr>
            </w:pPr>
          </w:p>
        </w:tc>
        <w:tc>
          <w:tcPr>
            <w:tcW w:w="842" w:type="dxa"/>
            <w:noWrap w:val="0"/>
            <w:vAlign w:val="center"/>
          </w:tcPr>
          <w:p w14:paraId="7EB18570">
            <w:pPr>
              <w:widowControl/>
              <w:jc w:val="center"/>
              <w:rPr>
                <w:rFonts w:ascii="宋体" w:hAnsi="宋体" w:cs="宋体"/>
                <w:color w:val="auto"/>
                <w:kern w:val="0"/>
                <w:sz w:val="22"/>
                <w:szCs w:val="22"/>
                <w:highlight w:val="none"/>
              </w:rPr>
            </w:pPr>
          </w:p>
        </w:tc>
        <w:tc>
          <w:tcPr>
            <w:tcW w:w="793" w:type="dxa"/>
            <w:noWrap w:val="0"/>
            <w:vAlign w:val="center"/>
          </w:tcPr>
          <w:p w14:paraId="406CA3D3">
            <w:pPr>
              <w:widowControl/>
              <w:jc w:val="center"/>
              <w:rPr>
                <w:rFonts w:hint="eastAsia" w:ascii="宋体" w:hAnsi="宋体" w:cs="宋体"/>
                <w:color w:val="auto"/>
                <w:kern w:val="0"/>
                <w:sz w:val="22"/>
                <w:szCs w:val="22"/>
                <w:highlight w:val="none"/>
              </w:rPr>
            </w:pPr>
          </w:p>
        </w:tc>
        <w:tc>
          <w:tcPr>
            <w:tcW w:w="1384" w:type="dxa"/>
            <w:noWrap w:val="0"/>
            <w:vAlign w:val="center"/>
          </w:tcPr>
          <w:p w14:paraId="163CD14F">
            <w:pPr>
              <w:widowControl/>
              <w:jc w:val="center"/>
              <w:rPr>
                <w:rFonts w:ascii="宋体" w:hAnsi="宋体" w:cs="宋体"/>
                <w:color w:val="auto"/>
                <w:kern w:val="0"/>
                <w:sz w:val="22"/>
                <w:szCs w:val="22"/>
                <w:highlight w:val="none"/>
              </w:rPr>
            </w:pPr>
          </w:p>
        </w:tc>
        <w:tc>
          <w:tcPr>
            <w:tcW w:w="1452" w:type="dxa"/>
            <w:noWrap w:val="0"/>
            <w:vAlign w:val="center"/>
          </w:tcPr>
          <w:p w14:paraId="537FA8DD">
            <w:pPr>
              <w:pStyle w:val="23"/>
              <w:spacing w:after="0"/>
              <w:ind w:left="63" w:right="63"/>
              <w:rPr>
                <w:rFonts w:hint="eastAsia" w:ascii="宋体" w:hAnsi="宋体"/>
                <w:color w:val="auto"/>
                <w:sz w:val="24"/>
                <w:highlight w:val="none"/>
              </w:rPr>
            </w:pPr>
          </w:p>
        </w:tc>
        <w:tc>
          <w:tcPr>
            <w:tcW w:w="1438" w:type="dxa"/>
            <w:noWrap w:val="0"/>
            <w:vAlign w:val="center"/>
          </w:tcPr>
          <w:p w14:paraId="57B33993">
            <w:pPr>
              <w:pStyle w:val="23"/>
              <w:spacing w:after="0"/>
              <w:ind w:left="63" w:right="63"/>
              <w:rPr>
                <w:rFonts w:ascii="宋体" w:hAnsi="宋体"/>
                <w:color w:val="auto"/>
                <w:sz w:val="24"/>
                <w:highlight w:val="none"/>
              </w:rPr>
            </w:pPr>
          </w:p>
        </w:tc>
      </w:tr>
      <w:tr w14:paraId="073B8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0FF56E4">
            <w:pPr>
              <w:widowControl/>
              <w:jc w:val="center"/>
              <w:rPr>
                <w:rFonts w:ascii="宋体" w:hAnsi="宋体" w:cs="宋体"/>
                <w:color w:val="auto"/>
                <w:kern w:val="0"/>
                <w:sz w:val="22"/>
                <w:szCs w:val="22"/>
                <w:highlight w:val="none"/>
              </w:rPr>
            </w:pPr>
          </w:p>
        </w:tc>
        <w:tc>
          <w:tcPr>
            <w:tcW w:w="2485" w:type="dxa"/>
            <w:noWrap w:val="0"/>
            <w:vAlign w:val="center"/>
          </w:tcPr>
          <w:p w14:paraId="3C0111ED">
            <w:pPr>
              <w:widowControl/>
              <w:rPr>
                <w:rFonts w:ascii="宋体" w:hAnsi="宋体" w:cs="宋体"/>
                <w:color w:val="auto"/>
                <w:kern w:val="0"/>
                <w:sz w:val="22"/>
                <w:szCs w:val="22"/>
                <w:highlight w:val="none"/>
              </w:rPr>
            </w:pPr>
          </w:p>
        </w:tc>
        <w:tc>
          <w:tcPr>
            <w:tcW w:w="842" w:type="dxa"/>
            <w:noWrap w:val="0"/>
            <w:vAlign w:val="center"/>
          </w:tcPr>
          <w:p w14:paraId="667E35C2">
            <w:pPr>
              <w:widowControl/>
              <w:jc w:val="center"/>
              <w:rPr>
                <w:rFonts w:ascii="宋体" w:hAnsi="宋体" w:cs="宋体"/>
                <w:color w:val="auto"/>
                <w:kern w:val="0"/>
                <w:sz w:val="22"/>
                <w:szCs w:val="22"/>
                <w:highlight w:val="none"/>
              </w:rPr>
            </w:pPr>
          </w:p>
        </w:tc>
        <w:tc>
          <w:tcPr>
            <w:tcW w:w="793" w:type="dxa"/>
            <w:noWrap w:val="0"/>
            <w:vAlign w:val="center"/>
          </w:tcPr>
          <w:p w14:paraId="1B3C7854">
            <w:pPr>
              <w:widowControl/>
              <w:jc w:val="center"/>
              <w:rPr>
                <w:rFonts w:hint="eastAsia" w:ascii="宋体" w:hAnsi="宋体" w:cs="宋体"/>
                <w:color w:val="auto"/>
                <w:kern w:val="0"/>
                <w:sz w:val="22"/>
                <w:szCs w:val="22"/>
                <w:highlight w:val="none"/>
              </w:rPr>
            </w:pPr>
          </w:p>
        </w:tc>
        <w:tc>
          <w:tcPr>
            <w:tcW w:w="1384" w:type="dxa"/>
            <w:noWrap w:val="0"/>
            <w:vAlign w:val="center"/>
          </w:tcPr>
          <w:p w14:paraId="0741BF26">
            <w:pPr>
              <w:widowControl/>
              <w:jc w:val="center"/>
              <w:rPr>
                <w:rFonts w:ascii="宋体" w:hAnsi="宋体" w:cs="宋体"/>
                <w:color w:val="auto"/>
                <w:kern w:val="0"/>
                <w:sz w:val="22"/>
                <w:szCs w:val="22"/>
                <w:highlight w:val="none"/>
              </w:rPr>
            </w:pPr>
          </w:p>
        </w:tc>
        <w:tc>
          <w:tcPr>
            <w:tcW w:w="1452" w:type="dxa"/>
            <w:noWrap w:val="0"/>
            <w:vAlign w:val="center"/>
          </w:tcPr>
          <w:p w14:paraId="4AB87A4C">
            <w:pPr>
              <w:pStyle w:val="23"/>
              <w:spacing w:after="0"/>
              <w:ind w:left="63" w:right="63"/>
              <w:rPr>
                <w:rFonts w:hint="eastAsia" w:ascii="宋体" w:hAnsi="宋体"/>
                <w:color w:val="auto"/>
                <w:sz w:val="24"/>
                <w:highlight w:val="none"/>
              </w:rPr>
            </w:pPr>
          </w:p>
        </w:tc>
        <w:tc>
          <w:tcPr>
            <w:tcW w:w="1438" w:type="dxa"/>
            <w:noWrap w:val="0"/>
            <w:vAlign w:val="center"/>
          </w:tcPr>
          <w:p w14:paraId="5BB946DE">
            <w:pPr>
              <w:pStyle w:val="23"/>
              <w:spacing w:after="0"/>
              <w:ind w:left="63" w:right="63"/>
              <w:rPr>
                <w:rFonts w:ascii="宋体" w:hAnsi="宋体"/>
                <w:color w:val="auto"/>
                <w:sz w:val="24"/>
                <w:highlight w:val="none"/>
              </w:rPr>
            </w:pPr>
          </w:p>
        </w:tc>
      </w:tr>
      <w:tr w14:paraId="09FDA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D6478C6">
            <w:pPr>
              <w:widowControl/>
              <w:jc w:val="center"/>
              <w:rPr>
                <w:rFonts w:ascii="宋体" w:hAnsi="宋体" w:cs="宋体"/>
                <w:color w:val="auto"/>
                <w:kern w:val="0"/>
                <w:sz w:val="22"/>
                <w:szCs w:val="22"/>
                <w:highlight w:val="none"/>
              </w:rPr>
            </w:pPr>
          </w:p>
        </w:tc>
        <w:tc>
          <w:tcPr>
            <w:tcW w:w="2485" w:type="dxa"/>
            <w:noWrap w:val="0"/>
            <w:vAlign w:val="center"/>
          </w:tcPr>
          <w:p w14:paraId="5EE655BB">
            <w:pPr>
              <w:widowControl/>
              <w:rPr>
                <w:rFonts w:ascii="宋体" w:hAnsi="宋体" w:cs="宋体"/>
                <w:color w:val="auto"/>
                <w:kern w:val="0"/>
                <w:sz w:val="22"/>
                <w:szCs w:val="22"/>
                <w:highlight w:val="none"/>
              </w:rPr>
            </w:pPr>
          </w:p>
        </w:tc>
        <w:tc>
          <w:tcPr>
            <w:tcW w:w="842" w:type="dxa"/>
            <w:noWrap w:val="0"/>
            <w:vAlign w:val="center"/>
          </w:tcPr>
          <w:p w14:paraId="1C9174E4">
            <w:pPr>
              <w:widowControl/>
              <w:jc w:val="center"/>
              <w:rPr>
                <w:rFonts w:ascii="宋体" w:hAnsi="宋体" w:cs="宋体"/>
                <w:color w:val="auto"/>
                <w:kern w:val="0"/>
                <w:sz w:val="22"/>
                <w:szCs w:val="22"/>
                <w:highlight w:val="none"/>
              </w:rPr>
            </w:pPr>
          </w:p>
        </w:tc>
        <w:tc>
          <w:tcPr>
            <w:tcW w:w="793" w:type="dxa"/>
            <w:noWrap w:val="0"/>
            <w:vAlign w:val="center"/>
          </w:tcPr>
          <w:p w14:paraId="3A190A80">
            <w:pPr>
              <w:widowControl/>
              <w:jc w:val="center"/>
              <w:rPr>
                <w:rFonts w:hint="eastAsia" w:ascii="宋体" w:hAnsi="宋体" w:cs="宋体"/>
                <w:color w:val="auto"/>
                <w:kern w:val="0"/>
                <w:sz w:val="22"/>
                <w:szCs w:val="22"/>
                <w:highlight w:val="none"/>
              </w:rPr>
            </w:pPr>
          </w:p>
        </w:tc>
        <w:tc>
          <w:tcPr>
            <w:tcW w:w="1384" w:type="dxa"/>
            <w:noWrap w:val="0"/>
            <w:vAlign w:val="center"/>
          </w:tcPr>
          <w:p w14:paraId="488DD9DC">
            <w:pPr>
              <w:widowControl/>
              <w:jc w:val="center"/>
              <w:rPr>
                <w:rFonts w:ascii="宋体" w:hAnsi="宋体" w:cs="宋体"/>
                <w:color w:val="auto"/>
                <w:kern w:val="0"/>
                <w:sz w:val="22"/>
                <w:szCs w:val="22"/>
                <w:highlight w:val="none"/>
              </w:rPr>
            </w:pPr>
          </w:p>
        </w:tc>
        <w:tc>
          <w:tcPr>
            <w:tcW w:w="1452" w:type="dxa"/>
            <w:noWrap w:val="0"/>
            <w:vAlign w:val="center"/>
          </w:tcPr>
          <w:p w14:paraId="491291BB">
            <w:pPr>
              <w:pStyle w:val="23"/>
              <w:spacing w:after="0"/>
              <w:ind w:left="63" w:right="63"/>
              <w:rPr>
                <w:rFonts w:hint="eastAsia" w:ascii="宋体" w:hAnsi="宋体"/>
                <w:color w:val="auto"/>
                <w:sz w:val="24"/>
                <w:highlight w:val="none"/>
              </w:rPr>
            </w:pPr>
          </w:p>
        </w:tc>
        <w:tc>
          <w:tcPr>
            <w:tcW w:w="1438" w:type="dxa"/>
            <w:noWrap w:val="0"/>
            <w:vAlign w:val="center"/>
          </w:tcPr>
          <w:p w14:paraId="19B5B7BE">
            <w:pPr>
              <w:pStyle w:val="23"/>
              <w:spacing w:after="0"/>
              <w:ind w:left="63" w:right="63"/>
              <w:rPr>
                <w:rFonts w:ascii="宋体" w:hAnsi="宋体"/>
                <w:color w:val="auto"/>
                <w:sz w:val="24"/>
                <w:highlight w:val="none"/>
              </w:rPr>
            </w:pPr>
          </w:p>
        </w:tc>
      </w:tr>
      <w:tr w14:paraId="25744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37FB2C9">
            <w:pPr>
              <w:widowControl/>
              <w:jc w:val="center"/>
              <w:rPr>
                <w:rFonts w:ascii="宋体" w:hAnsi="宋体" w:cs="宋体"/>
                <w:color w:val="auto"/>
                <w:kern w:val="0"/>
                <w:sz w:val="22"/>
                <w:szCs w:val="22"/>
                <w:highlight w:val="none"/>
              </w:rPr>
            </w:pPr>
          </w:p>
        </w:tc>
        <w:tc>
          <w:tcPr>
            <w:tcW w:w="2485" w:type="dxa"/>
            <w:noWrap w:val="0"/>
            <w:vAlign w:val="center"/>
          </w:tcPr>
          <w:p w14:paraId="70277BE6">
            <w:pPr>
              <w:widowControl/>
              <w:rPr>
                <w:rFonts w:ascii="宋体" w:hAnsi="宋体" w:cs="宋体"/>
                <w:color w:val="auto"/>
                <w:kern w:val="0"/>
                <w:sz w:val="22"/>
                <w:szCs w:val="22"/>
                <w:highlight w:val="none"/>
              </w:rPr>
            </w:pPr>
          </w:p>
        </w:tc>
        <w:tc>
          <w:tcPr>
            <w:tcW w:w="842" w:type="dxa"/>
            <w:noWrap w:val="0"/>
            <w:vAlign w:val="center"/>
          </w:tcPr>
          <w:p w14:paraId="0028C8EA">
            <w:pPr>
              <w:widowControl/>
              <w:jc w:val="center"/>
              <w:rPr>
                <w:rFonts w:ascii="宋体" w:hAnsi="宋体" w:cs="宋体"/>
                <w:color w:val="auto"/>
                <w:kern w:val="0"/>
                <w:sz w:val="22"/>
                <w:szCs w:val="22"/>
                <w:highlight w:val="none"/>
              </w:rPr>
            </w:pPr>
          </w:p>
        </w:tc>
        <w:tc>
          <w:tcPr>
            <w:tcW w:w="793" w:type="dxa"/>
            <w:noWrap w:val="0"/>
            <w:vAlign w:val="center"/>
          </w:tcPr>
          <w:p w14:paraId="0DEF4B02">
            <w:pPr>
              <w:widowControl/>
              <w:jc w:val="center"/>
              <w:rPr>
                <w:rFonts w:hint="eastAsia" w:ascii="宋体" w:hAnsi="宋体" w:cs="宋体"/>
                <w:color w:val="auto"/>
                <w:kern w:val="0"/>
                <w:sz w:val="22"/>
                <w:szCs w:val="22"/>
                <w:highlight w:val="none"/>
              </w:rPr>
            </w:pPr>
          </w:p>
        </w:tc>
        <w:tc>
          <w:tcPr>
            <w:tcW w:w="1384" w:type="dxa"/>
            <w:noWrap w:val="0"/>
            <w:vAlign w:val="center"/>
          </w:tcPr>
          <w:p w14:paraId="4B724CB8">
            <w:pPr>
              <w:widowControl/>
              <w:jc w:val="center"/>
              <w:rPr>
                <w:rFonts w:ascii="宋体" w:hAnsi="宋体" w:cs="宋体"/>
                <w:color w:val="auto"/>
                <w:kern w:val="0"/>
                <w:sz w:val="22"/>
                <w:szCs w:val="22"/>
                <w:highlight w:val="none"/>
              </w:rPr>
            </w:pPr>
          </w:p>
        </w:tc>
        <w:tc>
          <w:tcPr>
            <w:tcW w:w="1452" w:type="dxa"/>
            <w:noWrap w:val="0"/>
            <w:vAlign w:val="center"/>
          </w:tcPr>
          <w:p w14:paraId="2642AC38">
            <w:pPr>
              <w:pStyle w:val="23"/>
              <w:spacing w:after="0"/>
              <w:ind w:left="63" w:right="63"/>
              <w:rPr>
                <w:rFonts w:hint="eastAsia" w:ascii="宋体" w:hAnsi="宋体"/>
                <w:color w:val="auto"/>
                <w:sz w:val="24"/>
                <w:highlight w:val="none"/>
              </w:rPr>
            </w:pPr>
          </w:p>
        </w:tc>
        <w:tc>
          <w:tcPr>
            <w:tcW w:w="1438" w:type="dxa"/>
            <w:noWrap w:val="0"/>
            <w:vAlign w:val="center"/>
          </w:tcPr>
          <w:p w14:paraId="16277AFA">
            <w:pPr>
              <w:pStyle w:val="23"/>
              <w:spacing w:after="0"/>
              <w:ind w:left="63" w:right="63"/>
              <w:rPr>
                <w:rFonts w:ascii="宋体" w:hAnsi="宋体"/>
                <w:color w:val="auto"/>
                <w:sz w:val="24"/>
                <w:highlight w:val="none"/>
              </w:rPr>
            </w:pPr>
          </w:p>
        </w:tc>
      </w:tr>
      <w:tr w14:paraId="7EB62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DCB45E8">
            <w:pPr>
              <w:widowControl/>
              <w:jc w:val="center"/>
              <w:rPr>
                <w:rFonts w:ascii="宋体" w:hAnsi="宋体" w:cs="宋体"/>
                <w:color w:val="auto"/>
                <w:kern w:val="0"/>
                <w:sz w:val="22"/>
                <w:szCs w:val="22"/>
                <w:highlight w:val="none"/>
              </w:rPr>
            </w:pPr>
          </w:p>
        </w:tc>
        <w:tc>
          <w:tcPr>
            <w:tcW w:w="2485" w:type="dxa"/>
            <w:noWrap w:val="0"/>
            <w:vAlign w:val="center"/>
          </w:tcPr>
          <w:p w14:paraId="4B151113">
            <w:pPr>
              <w:widowControl/>
              <w:rPr>
                <w:rFonts w:ascii="宋体" w:hAnsi="宋体" w:cs="宋体"/>
                <w:color w:val="auto"/>
                <w:kern w:val="0"/>
                <w:sz w:val="22"/>
                <w:szCs w:val="22"/>
                <w:highlight w:val="none"/>
              </w:rPr>
            </w:pPr>
          </w:p>
        </w:tc>
        <w:tc>
          <w:tcPr>
            <w:tcW w:w="842" w:type="dxa"/>
            <w:noWrap w:val="0"/>
            <w:vAlign w:val="center"/>
          </w:tcPr>
          <w:p w14:paraId="023A8003">
            <w:pPr>
              <w:widowControl/>
              <w:jc w:val="center"/>
              <w:rPr>
                <w:rFonts w:ascii="宋体" w:hAnsi="宋体" w:cs="宋体"/>
                <w:color w:val="auto"/>
                <w:kern w:val="0"/>
                <w:sz w:val="22"/>
                <w:szCs w:val="22"/>
                <w:highlight w:val="none"/>
              </w:rPr>
            </w:pPr>
          </w:p>
        </w:tc>
        <w:tc>
          <w:tcPr>
            <w:tcW w:w="793" w:type="dxa"/>
            <w:noWrap w:val="0"/>
            <w:vAlign w:val="center"/>
          </w:tcPr>
          <w:p w14:paraId="7A7DBFD3">
            <w:pPr>
              <w:widowControl/>
              <w:jc w:val="center"/>
              <w:rPr>
                <w:rFonts w:hint="eastAsia" w:ascii="宋体" w:hAnsi="宋体" w:cs="宋体"/>
                <w:color w:val="auto"/>
                <w:kern w:val="0"/>
                <w:sz w:val="22"/>
                <w:szCs w:val="22"/>
                <w:highlight w:val="none"/>
              </w:rPr>
            </w:pPr>
          </w:p>
        </w:tc>
        <w:tc>
          <w:tcPr>
            <w:tcW w:w="1384" w:type="dxa"/>
            <w:noWrap w:val="0"/>
            <w:vAlign w:val="center"/>
          </w:tcPr>
          <w:p w14:paraId="1C782DE2">
            <w:pPr>
              <w:widowControl/>
              <w:jc w:val="center"/>
              <w:rPr>
                <w:rFonts w:ascii="宋体" w:hAnsi="宋体" w:cs="宋体"/>
                <w:color w:val="auto"/>
                <w:kern w:val="0"/>
                <w:sz w:val="22"/>
                <w:szCs w:val="22"/>
                <w:highlight w:val="none"/>
              </w:rPr>
            </w:pPr>
          </w:p>
        </w:tc>
        <w:tc>
          <w:tcPr>
            <w:tcW w:w="1452" w:type="dxa"/>
            <w:noWrap w:val="0"/>
            <w:vAlign w:val="center"/>
          </w:tcPr>
          <w:p w14:paraId="39908A40">
            <w:pPr>
              <w:pStyle w:val="23"/>
              <w:spacing w:after="0"/>
              <w:ind w:left="63" w:right="63"/>
              <w:rPr>
                <w:rFonts w:hint="eastAsia" w:ascii="宋体" w:hAnsi="宋体"/>
                <w:color w:val="auto"/>
                <w:sz w:val="24"/>
                <w:highlight w:val="none"/>
              </w:rPr>
            </w:pPr>
          </w:p>
        </w:tc>
        <w:tc>
          <w:tcPr>
            <w:tcW w:w="1438" w:type="dxa"/>
            <w:noWrap w:val="0"/>
            <w:vAlign w:val="center"/>
          </w:tcPr>
          <w:p w14:paraId="4F136423">
            <w:pPr>
              <w:pStyle w:val="23"/>
              <w:spacing w:after="0"/>
              <w:ind w:left="63" w:right="63"/>
              <w:rPr>
                <w:rFonts w:ascii="宋体" w:hAnsi="宋体"/>
                <w:color w:val="auto"/>
                <w:sz w:val="24"/>
                <w:highlight w:val="none"/>
              </w:rPr>
            </w:pPr>
          </w:p>
        </w:tc>
      </w:tr>
      <w:tr w14:paraId="57492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EF31FBE">
            <w:pPr>
              <w:widowControl/>
              <w:jc w:val="center"/>
              <w:rPr>
                <w:rFonts w:ascii="宋体" w:hAnsi="宋体" w:cs="宋体"/>
                <w:color w:val="auto"/>
                <w:kern w:val="0"/>
                <w:sz w:val="22"/>
                <w:szCs w:val="22"/>
                <w:highlight w:val="none"/>
              </w:rPr>
            </w:pPr>
          </w:p>
        </w:tc>
        <w:tc>
          <w:tcPr>
            <w:tcW w:w="2485" w:type="dxa"/>
            <w:noWrap w:val="0"/>
            <w:vAlign w:val="center"/>
          </w:tcPr>
          <w:p w14:paraId="034C677F">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合计</w:t>
            </w:r>
          </w:p>
        </w:tc>
        <w:tc>
          <w:tcPr>
            <w:tcW w:w="842" w:type="dxa"/>
            <w:noWrap w:val="0"/>
            <w:vAlign w:val="center"/>
          </w:tcPr>
          <w:p w14:paraId="273D23E6">
            <w:pPr>
              <w:widowControl/>
              <w:jc w:val="center"/>
              <w:rPr>
                <w:rFonts w:ascii="宋体" w:hAnsi="宋体" w:cs="宋体"/>
                <w:color w:val="auto"/>
                <w:kern w:val="0"/>
                <w:sz w:val="22"/>
                <w:szCs w:val="22"/>
                <w:highlight w:val="none"/>
              </w:rPr>
            </w:pPr>
          </w:p>
        </w:tc>
        <w:tc>
          <w:tcPr>
            <w:tcW w:w="793" w:type="dxa"/>
            <w:noWrap w:val="0"/>
            <w:vAlign w:val="center"/>
          </w:tcPr>
          <w:p w14:paraId="60DE78E5">
            <w:pPr>
              <w:widowControl/>
              <w:jc w:val="center"/>
              <w:rPr>
                <w:rFonts w:ascii="宋体" w:hAnsi="宋体" w:cs="宋体"/>
                <w:color w:val="auto"/>
                <w:kern w:val="0"/>
                <w:sz w:val="22"/>
                <w:szCs w:val="22"/>
                <w:highlight w:val="none"/>
              </w:rPr>
            </w:pPr>
          </w:p>
        </w:tc>
        <w:tc>
          <w:tcPr>
            <w:tcW w:w="1384" w:type="dxa"/>
            <w:noWrap w:val="0"/>
            <w:vAlign w:val="center"/>
          </w:tcPr>
          <w:p w14:paraId="75F4D98B">
            <w:pPr>
              <w:pStyle w:val="23"/>
              <w:spacing w:after="0"/>
              <w:ind w:left="63" w:right="63"/>
              <w:rPr>
                <w:rFonts w:ascii="宋体" w:hAnsi="宋体"/>
                <w:color w:val="auto"/>
                <w:sz w:val="24"/>
                <w:highlight w:val="none"/>
              </w:rPr>
            </w:pPr>
          </w:p>
        </w:tc>
        <w:tc>
          <w:tcPr>
            <w:tcW w:w="1452" w:type="dxa"/>
            <w:noWrap w:val="0"/>
            <w:vAlign w:val="center"/>
          </w:tcPr>
          <w:p w14:paraId="07F928A0">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30000</w:t>
            </w:r>
          </w:p>
        </w:tc>
        <w:tc>
          <w:tcPr>
            <w:tcW w:w="1438" w:type="dxa"/>
            <w:noWrap w:val="0"/>
            <w:vAlign w:val="center"/>
          </w:tcPr>
          <w:p w14:paraId="5C4C9C98">
            <w:pPr>
              <w:pStyle w:val="23"/>
              <w:spacing w:after="0"/>
              <w:ind w:left="63" w:right="63"/>
              <w:rPr>
                <w:rFonts w:ascii="宋体" w:hAnsi="宋体"/>
                <w:color w:val="auto"/>
                <w:sz w:val="24"/>
                <w:highlight w:val="none"/>
              </w:rPr>
            </w:pPr>
          </w:p>
        </w:tc>
      </w:tr>
    </w:tbl>
    <w:p w14:paraId="449EC636">
      <w:pPr>
        <w:rPr>
          <w:rFonts w:hint="eastAsia" w:hAnsi="宋体"/>
          <w:color w:val="auto"/>
          <w:highlight w:val="none"/>
        </w:rPr>
      </w:pPr>
    </w:p>
    <w:p w14:paraId="422CAE96">
      <w:pPr>
        <w:spacing w:before="120" w:beforeLines="50" w:after="120" w:afterLines="50" w:line="440" w:lineRule="exact"/>
        <w:jc w:val="left"/>
        <w:rPr>
          <w:rFonts w:hint="eastAsia" w:ascii="宋体" w:hAnsi="宋体"/>
          <w:color w:val="auto"/>
          <w:sz w:val="30"/>
          <w:szCs w:val="30"/>
          <w:highlight w:val="none"/>
        </w:rPr>
      </w:pPr>
      <w:r>
        <w:rPr>
          <w:rFonts w:hint="eastAsia" w:ascii="宋体" w:hAnsi="宋体"/>
          <w:color w:val="auto"/>
          <w:sz w:val="24"/>
          <w:szCs w:val="24"/>
          <w:highlight w:val="none"/>
        </w:rPr>
        <w:t>备注：本表中的价格未包括税金。</w:t>
      </w:r>
      <w:r>
        <w:rPr>
          <w:rFonts w:hint="eastAsia" w:ascii="宋体" w:hAnsi="宋体"/>
          <w:color w:val="auto"/>
          <w:sz w:val="24"/>
          <w:szCs w:val="24"/>
          <w:highlight w:val="none"/>
        </w:rPr>
        <w:br w:type="page"/>
      </w:r>
      <w:r>
        <w:rPr>
          <w:rFonts w:hint="eastAsia" w:ascii="宋体" w:hAnsi="宋体"/>
          <w:color w:val="auto"/>
          <w:sz w:val="30"/>
          <w:szCs w:val="30"/>
          <w:highlight w:val="none"/>
        </w:rPr>
        <w:t xml:space="preserve">                         </w:t>
      </w:r>
      <w:r>
        <w:rPr>
          <w:rFonts w:ascii="宋体" w:hAnsi="宋体"/>
          <w:color w:val="auto"/>
          <w:sz w:val="30"/>
          <w:szCs w:val="30"/>
          <w:highlight w:val="none"/>
        </w:rPr>
        <w:t>1</w:t>
      </w:r>
      <w:r>
        <w:rPr>
          <w:rFonts w:hint="eastAsia" w:ascii="宋体" w:hAnsi="宋体"/>
          <w:color w:val="auto"/>
          <w:sz w:val="30"/>
          <w:szCs w:val="30"/>
          <w:highlight w:val="none"/>
        </w:rPr>
        <w:t>3</w:t>
      </w:r>
      <w:r>
        <w:rPr>
          <w:rFonts w:ascii="宋体" w:hAnsi="宋体"/>
          <w:color w:val="auto"/>
          <w:sz w:val="30"/>
          <w:szCs w:val="30"/>
          <w:highlight w:val="none"/>
        </w:rPr>
        <w:t>-</w:t>
      </w:r>
      <w:r>
        <w:rPr>
          <w:rFonts w:hint="eastAsia" w:ascii="宋体" w:hAnsi="宋体"/>
          <w:color w:val="auto"/>
          <w:sz w:val="30"/>
          <w:szCs w:val="30"/>
          <w:highlight w:val="none"/>
        </w:rPr>
        <w:t>4</w:t>
      </w:r>
      <w:r>
        <w:rPr>
          <w:rFonts w:ascii="宋体" w:hAnsi="宋体"/>
          <w:color w:val="auto"/>
          <w:sz w:val="30"/>
          <w:szCs w:val="30"/>
          <w:highlight w:val="none"/>
        </w:rPr>
        <w:t>：</w:t>
      </w:r>
      <w:r>
        <w:rPr>
          <w:rFonts w:hint="eastAsia" w:ascii="宋体" w:hAnsi="宋体"/>
          <w:color w:val="auto"/>
          <w:sz w:val="30"/>
          <w:szCs w:val="30"/>
          <w:highlight w:val="none"/>
        </w:rPr>
        <w:t>暂列金</w:t>
      </w:r>
      <w:r>
        <w:rPr>
          <w:rFonts w:ascii="宋体" w:hAnsi="宋体"/>
          <w:color w:val="auto"/>
          <w:sz w:val="30"/>
          <w:szCs w:val="30"/>
          <w:highlight w:val="none"/>
        </w:rPr>
        <w:t>表</w:t>
      </w:r>
      <w:r>
        <w:rPr>
          <w:rFonts w:hint="eastAsia" w:ascii="宋体" w:hAnsi="宋体"/>
          <w:color w:val="auto"/>
          <w:sz w:val="30"/>
          <w:szCs w:val="30"/>
          <w:highlight w:val="none"/>
        </w:rPr>
        <w:t xml:space="preserve"> </w:t>
      </w:r>
    </w:p>
    <w:tbl>
      <w:tblPr>
        <w:tblStyle w:val="64"/>
        <w:tblW w:w="9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577"/>
      </w:tblGrid>
      <w:tr w14:paraId="334D1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59948A33">
            <w:pPr>
              <w:pStyle w:val="23"/>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2485" w:type="dxa"/>
            <w:tcBorders>
              <w:top w:val="single" w:color="auto" w:sz="12" w:space="0"/>
              <w:bottom w:val="double" w:color="auto" w:sz="6" w:space="0"/>
            </w:tcBorders>
            <w:noWrap w:val="0"/>
            <w:vAlign w:val="center"/>
          </w:tcPr>
          <w:p w14:paraId="74193450">
            <w:pPr>
              <w:pStyle w:val="23"/>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842" w:type="dxa"/>
            <w:tcBorders>
              <w:top w:val="single" w:color="auto" w:sz="12" w:space="0"/>
              <w:bottom w:val="double" w:color="auto" w:sz="6" w:space="0"/>
            </w:tcBorders>
            <w:noWrap w:val="0"/>
            <w:vAlign w:val="center"/>
          </w:tcPr>
          <w:p w14:paraId="492B09D4">
            <w:pPr>
              <w:pStyle w:val="23"/>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793" w:type="dxa"/>
            <w:tcBorders>
              <w:top w:val="single" w:color="auto" w:sz="12" w:space="0"/>
              <w:bottom w:val="double" w:color="auto" w:sz="6" w:space="0"/>
            </w:tcBorders>
            <w:noWrap w:val="0"/>
            <w:vAlign w:val="center"/>
          </w:tcPr>
          <w:p w14:paraId="428D74DB">
            <w:pPr>
              <w:pStyle w:val="23"/>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84" w:type="dxa"/>
            <w:tcBorders>
              <w:top w:val="single" w:color="auto" w:sz="12" w:space="0"/>
              <w:bottom w:val="double" w:color="auto" w:sz="6" w:space="0"/>
            </w:tcBorders>
            <w:noWrap w:val="0"/>
            <w:vAlign w:val="center"/>
          </w:tcPr>
          <w:p w14:paraId="37D8B58D">
            <w:pPr>
              <w:pStyle w:val="23"/>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452" w:type="dxa"/>
            <w:tcBorders>
              <w:top w:val="single" w:color="auto" w:sz="12" w:space="0"/>
              <w:bottom w:val="double" w:color="auto" w:sz="6" w:space="0"/>
            </w:tcBorders>
            <w:noWrap w:val="0"/>
            <w:vAlign w:val="center"/>
          </w:tcPr>
          <w:p w14:paraId="5E8283D3">
            <w:pPr>
              <w:pStyle w:val="23"/>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577" w:type="dxa"/>
            <w:tcBorders>
              <w:top w:val="single" w:color="auto" w:sz="12" w:space="0"/>
              <w:bottom w:val="double" w:color="auto" w:sz="6" w:space="0"/>
            </w:tcBorders>
            <w:noWrap w:val="0"/>
            <w:vAlign w:val="center"/>
          </w:tcPr>
          <w:p w14:paraId="5CA73DB6">
            <w:pPr>
              <w:pStyle w:val="23"/>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6A784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636070EA">
            <w:pPr>
              <w:widowControl/>
              <w:jc w:val="center"/>
              <w:textAlignment w:val="center"/>
              <w:rPr>
                <w:rFonts w:hint="default" w:ascii="宋体" w:hAnsi="宋体" w:eastAsia="宋体" w:cs="宋体"/>
                <w:color w:val="auto"/>
                <w:kern w:val="0"/>
                <w:sz w:val="24"/>
                <w:szCs w:val="24"/>
                <w:highlight w:val="none"/>
                <w:lang w:val="en-US" w:eastAsia="zh-CN" w:bidi="ar"/>
              </w:rPr>
            </w:pPr>
          </w:p>
        </w:tc>
        <w:tc>
          <w:tcPr>
            <w:tcW w:w="2485" w:type="dxa"/>
            <w:tcBorders>
              <w:top w:val="double" w:color="auto" w:sz="6" w:space="0"/>
              <w:bottom w:val="single" w:color="auto" w:sz="6" w:space="0"/>
            </w:tcBorders>
            <w:noWrap w:val="0"/>
            <w:vAlign w:val="center"/>
          </w:tcPr>
          <w:p w14:paraId="6CF55A1C">
            <w:pPr>
              <w:widowControl/>
              <w:jc w:val="center"/>
              <w:textAlignment w:val="center"/>
              <w:rPr>
                <w:rFonts w:hint="default" w:ascii="宋体" w:hAnsi="宋体" w:eastAsia="宋体" w:cs="宋体"/>
                <w:color w:val="auto"/>
                <w:kern w:val="0"/>
                <w:sz w:val="24"/>
                <w:szCs w:val="24"/>
                <w:highlight w:val="none"/>
                <w:lang w:val="en-US" w:eastAsia="zh-CN" w:bidi="ar"/>
              </w:rPr>
            </w:pPr>
          </w:p>
        </w:tc>
        <w:tc>
          <w:tcPr>
            <w:tcW w:w="842" w:type="dxa"/>
            <w:tcBorders>
              <w:top w:val="double" w:color="auto" w:sz="6" w:space="0"/>
              <w:bottom w:val="single" w:color="auto" w:sz="6" w:space="0"/>
            </w:tcBorders>
            <w:noWrap w:val="0"/>
            <w:vAlign w:val="center"/>
          </w:tcPr>
          <w:p w14:paraId="4CDFFBBF">
            <w:pPr>
              <w:widowControl/>
              <w:jc w:val="center"/>
              <w:textAlignment w:val="center"/>
              <w:rPr>
                <w:rFonts w:hint="default" w:ascii="宋体" w:hAnsi="宋体" w:eastAsia="宋体" w:cs="宋体"/>
                <w:color w:val="auto"/>
                <w:kern w:val="0"/>
                <w:sz w:val="24"/>
                <w:highlight w:val="none"/>
                <w:lang w:val="en-US" w:eastAsia="zh-CN" w:bidi="ar"/>
              </w:rPr>
            </w:pPr>
          </w:p>
        </w:tc>
        <w:tc>
          <w:tcPr>
            <w:tcW w:w="793" w:type="dxa"/>
            <w:tcBorders>
              <w:top w:val="double" w:color="auto" w:sz="6" w:space="0"/>
              <w:bottom w:val="single" w:color="auto" w:sz="6" w:space="0"/>
            </w:tcBorders>
            <w:noWrap w:val="0"/>
            <w:vAlign w:val="center"/>
          </w:tcPr>
          <w:p w14:paraId="30140D2A">
            <w:pPr>
              <w:widowControl/>
              <w:jc w:val="center"/>
              <w:textAlignment w:val="center"/>
              <w:rPr>
                <w:rFonts w:hint="default" w:ascii="宋体" w:hAnsi="宋体" w:eastAsia="宋体" w:cs="宋体"/>
                <w:color w:val="auto"/>
                <w:kern w:val="0"/>
                <w:sz w:val="24"/>
                <w:szCs w:val="24"/>
                <w:highlight w:val="none"/>
                <w:lang w:val="en-US" w:eastAsia="zh-CN" w:bidi="ar"/>
              </w:rPr>
            </w:pPr>
          </w:p>
        </w:tc>
        <w:tc>
          <w:tcPr>
            <w:tcW w:w="1384" w:type="dxa"/>
            <w:tcBorders>
              <w:top w:val="double" w:color="auto" w:sz="6" w:space="0"/>
              <w:bottom w:val="single" w:color="auto" w:sz="6" w:space="0"/>
            </w:tcBorders>
            <w:noWrap w:val="0"/>
            <w:vAlign w:val="center"/>
          </w:tcPr>
          <w:p w14:paraId="2EFCA8C6">
            <w:pPr>
              <w:widowControl/>
              <w:jc w:val="center"/>
              <w:textAlignment w:val="center"/>
              <w:rPr>
                <w:rFonts w:hint="default" w:ascii="宋体" w:hAnsi="宋体" w:eastAsia="宋体" w:cs="宋体"/>
                <w:color w:val="auto"/>
                <w:kern w:val="0"/>
                <w:sz w:val="24"/>
                <w:szCs w:val="24"/>
                <w:highlight w:val="none"/>
                <w:lang w:val="en-US" w:eastAsia="zh-CN" w:bidi="ar"/>
              </w:rPr>
            </w:pPr>
          </w:p>
        </w:tc>
        <w:tc>
          <w:tcPr>
            <w:tcW w:w="1452" w:type="dxa"/>
            <w:tcBorders>
              <w:top w:val="double" w:color="auto" w:sz="6" w:space="0"/>
              <w:bottom w:val="single" w:color="auto" w:sz="6" w:space="0"/>
            </w:tcBorders>
            <w:noWrap w:val="0"/>
            <w:vAlign w:val="center"/>
          </w:tcPr>
          <w:p w14:paraId="281F4D2B">
            <w:pPr>
              <w:widowControl/>
              <w:jc w:val="center"/>
              <w:textAlignment w:val="center"/>
              <w:rPr>
                <w:rFonts w:hint="default" w:ascii="宋体" w:hAnsi="宋体" w:eastAsia="宋体" w:cs="宋体"/>
                <w:color w:val="auto"/>
                <w:kern w:val="0"/>
                <w:sz w:val="24"/>
                <w:szCs w:val="24"/>
                <w:highlight w:val="none"/>
                <w:lang w:val="en-US" w:eastAsia="zh-CN" w:bidi="ar"/>
              </w:rPr>
            </w:pPr>
          </w:p>
        </w:tc>
        <w:tc>
          <w:tcPr>
            <w:tcW w:w="1577" w:type="dxa"/>
            <w:tcBorders>
              <w:top w:val="double" w:color="auto" w:sz="6" w:space="0"/>
              <w:bottom w:val="single" w:color="auto" w:sz="6" w:space="0"/>
            </w:tcBorders>
            <w:noWrap w:val="0"/>
            <w:vAlign w:val="center"/>
          </w:tcPr>
          <w:p w14:paraId="12D5CCC4">
            <w:pPr>
              <w:widowControl/>
              <w:jc w:val="center"/>
              <w:textAlignment w:val="center"/>
              <w:rPr>
                <w:rFonts w:hint="eastAsia" w:ascii="宋体" w:hAnsi="宋体" w:cs="Arial"/>
                <w:color w:val="auto"/>
                <w:sz w:val="24"/>
                <w:highlight w:val="none"/>
              </w:rPr>
            </w:pPr>
          </w:p>
        </w:tc>
      </w:tr>
      <w:tr w14:paraId="0FE72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6C426C76">
            <w:pPr>
              <w:widowControl/>
              <w:jc w:val="center"/>
              <w:textAlignment w:val="center"/>
              <w:rPr>
                <w:rFonts w:hint="eastAsia" w:ascii="宋体" w:hAnsi="宋体" w:cs="宋体"/>
                <w:color w:val="auto"/>
                <w:kern w:val="0"/>
                <w:sz w:val="24"/>
                <w:highlight w:val="none"/>
              </w:rPr>
            </w:pPr>
          </w:p>
        </w:tc>
        <w:tc>
          <w:tcPr>
            <w:tcW w:w="2485" w:type="dxa"/>
            <w:tcBorders>
              <w:top w:val="nil"/>
            </w:tcBorders>
            <w:noWrap w:val="0"/>
            <w:vAlign w:val="center"/>
          </w:tcPr>
          <w:p w14:paraId="2E87FF37">
            <w:pPr>
              <w:widowControl/>
              <w:jc w:val="center"/>
              <w:textAlignment w:val="center"/>
              <w:rPr>
                <w:rFonts w:hint="eastAsia" w:ascii="宋体" w:hAnsi="宋体" w:cs="宋体"/>
                <w:color w:val="auto"/>
                <w:kern w:val="0"/>
                <w:sz w:val="24"/>
                <w:highlight w:val="none"/>
              </w:rPr>
            </w:pPr>
          </w:p>
        </w:tc>
        <w:tc>
          <w:tcPr>
            <w:tcW w:w="842" w:type="dxa"/>
            <w:tcBorders>
              <w:top w:val="nil"/>
            </w:tcBorders>
            <w:noWrap w:val="0"/>
            <w:vAlign w:val="center"/>
          </w:tcPr>
          <w:p w14:paraId="0CE56CE5">
            <w:pPr>
              <w:widowControl/>
              <w:jc w:val="center"/>
              <w:textAlignment w:val="center"/>
              <w:rPr>
                <w:rFonts w:hint="eastAsia" w:ascii="宋体" w:hAnsi="宋体" w:cs="宋体"/>
                <w:color w:val="auto"/>
                <w:kern w:val="0"/>
                <w:sz w:val="24"/>
                <w:highlight w:val="none"/>
              </w:rPr>
            </w:pPr>
          </w:p>
        </w:tc>
        <w:tc>
          <w:tcPr>
            <w:tcW w:w="793" w:type="dxa"/>
            <w:tcBorders>
              <w:top w:val="nil"/>
            </w:tcBorders>
            <w:noWrap w:val="0"/>
            <w:vAlign w:val="center"/>
          </w:tcPr>
          <w:p w14:paraId="73F57E3A">
            <w:pPr>
              <w:jc w:val="center"/>
              <w:rPr>
                <w:rFonts w:hint="eastAsia" w:ascii="宋体" w:hAnsi="宋体" w:cs="宋体"/>
                <w:color w:val="auto"/>
                <w:kern w:val="0"/>
                <w:sz w:val="24"/>
                <w:highlight w:val="none"/>
              </w:rPr>
            </w:pPr>
          </w:p>
        </w:tc>
        <w:tc>
          <w:tcPr>
            <w:tcW w:w="1384" w:type="dxa"/>
            <w:tcBorders>
              <w:top w:val="nil"/>
            </w:tcBorders>
            <w:noWrap w:val="0"/>
            <w:vAlign w:val="center"/>
          </w:tcPr>
          <w:p w14:paraId="2AAB242C">
            <w:pPr>
              <w:jc w:val="center"/>
              <w:rPr>
                <w:rFonts w:hint="eastAsia" w:ascii="宋体" w:hAnsi="宋体" w:cs="宋体"/>
                <w:color w:val="auto"/>
                <w:kern w:val="0"/>
                <w:sz w:val="24"/>
                <w:highlight w:val="none"/>
              </w:rPr>
            </w:pPr>
          </w:p>
        </w:tc>
        <w:tc>
          <w:tcPr>
            <w:tcW w:w="1452" w:type="dxa"/>
            <w:tcBorders>
              <w:top w:val="nil"/>
            </w:tcBorders>
            <w:noWrap w:val="0"/>
            <w:vAlign w:val="center"/>
          </w:tcPr>
          <w:p w14:paraId="6FD33D2B">
            <w:pPr>
              <w:widowControl/>
              <w:jc w:val="center"/>
              <w:textAlignment w:val="center"/>
              <w:rPr>
                <w:rFonts w:ascii="宋体" w:hAnsi="宋体"/>
                <w:color w:val="auto"/>
                <w:sz w:val="24"/>
                <w:highlight w:val="none"/>
              </w:rPr>
            </w:pPr>
          </w:p>
        </w:tc>
        <w:tc>
          <w:tcPr>
            <w:tcW w:w="1577" w:type="dxa"/>
            <w:tcBorders>
              <w:top w:val="nil"/>
            </w:tcBorders>
            <w:noWrap w:val="0"/>
            <w:vAlign w:val="center"/>
          </w:tcPr>
          <w:p w14:paraId="37E02732">
            <w:pPr>
              <w:jc w:val="center"/>
              <w:rPr>
                <w:rFonts w:ascii="宋体" w:hAnsi="宋体"/>
                <w:color w:val="auto"/>
                <w:sz w:val="24"/>
                <w:highlight w:val="none"/>
              </w:rPr>
            </w:pPr>
          </w:p>
        </w:tc>
      </w:tr>
      <w:tr w14:paraId="32A76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480FB38">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78CF0D0D">
            <w:pPr>
              <w:widowControl/>
              <w:jc w:val="center"/>
              <w:textAlignment w:val="center"/>
              <w:rPr>
                <w:rFonts w:hint="eastAsia" w:ascii="宋体" w:hAnsi="宋体" w:cs="宋体"/>
                <w:color w:val="auto"/>
                <w:kern w:val="0"/>
                <w:sz w:val="24"/>
                <w:highlight w:val="none"/>
              </w:rPr>
            </w:pPr>
          </w:p>
        </w:tc>
        <w:tc>
          <w:tcPr>
            <w:tcW w:w="842" w:type="dxa"/>
            <w:noWrap w:val="0"/>
            <w:vAlign w:val="center"/>
          </w:tcPr>
          <w:p w14:paraId="131F0AC8">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2D300A4D">
            <w:pPr>
              <w:jc w:val="center"/>
              <w:rPr>
                <w:rFonts w:hint="eastAsia" w:ascii="宋体" w:hAnsi="宋体" w:cs="宋体"/>
                <w:color w:val="auto"/>
                <w:kern w:val="0"/>
                <w:sz w:val="24"/>
                <w:highlight w:val="none"/>
              </w:rPr>
            </w:pPr>
          </w:p>
        </w:tc>
        <w:tc>
          <w:tcPr>
            <w:tcW w:w="1384" w:type="dxa"/>
            <w:noWrap w:val="0"/>
            <w:vAlign w:val="center"/>
          </w:tcPr>
          <w:p w14:paraId="67BE28CC">
            <w:pPr>
              <w:widowControl/>
              <w:jc w:val="center"/>
              <w:textAlignment w:val="center"/>
              <w:rPr>
                <w:rFonts w:hint="eastAsia" w:ascii="宋体" w:hAnsi="宋体" w:cs="宋体"/>
                <w:color w:val="auto"/>
                <w:kern w:val="0"/>
                <w:sz w:val="24"/>
                <w:highlight w:val="none"/>
              </w:rPr>
            </w:pPr>
          </w:p>
        </w:tc>
        <w:tc>
          <w:tcPr>
            <w:tcW w:w="1452" w:type="dxa"/>
            <w:noWrap w:val="0"/>
            <w:vAlign w:val="center"/>
          </w:tcPr>
          <w:p w14:paraId="25D3D86E">
            <w:pPr>
              <w:widowControl/>
              <w:jc w:val="center"/>
              <w:textAlignment w:val="center"/>
              <w:rPr>
                <w:rFonts w:ascii="宋体" w:hAnsi="宋体"/>
                <w:color w:val="auto"/>
                <w:sz w:val="24"/>
                <w:highlight w:val="none"/>
              </w:rPr>
            </w:pPr>
          </w:p>
        </w:tc>
        <w:tc>
          <w:tcPr>
            <w:tcW w:w="1577" w:type="dxa"/>
            <w:noWrap w:val="0"/>
            <w:vAlign w:val="center"/>
          </w:tcPr>
          <w:p w14:paraId="794E590E">
            <w:pPr>
              <w:jc w:val="center"/>
              <w:rPr>
                <w:rFonts w:ascii="宋体" w:hAnsi="宋体"/>
                <w:color w:val="auto"/>
                <w:sz w:val="24"/>
                <w:highlight w:val="none"/>
              </w:rPr>
            </w:pPr>
          </w:p>
        </w:tc>
      </w:tr>
      <w:tr w14:paraId="4B467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C19DF45">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10A4D226">
            <w:pPr>
              <w:widowControl/>
              <w:jc w:val="center"/>
              <w:textAlignment w:val="center"/>
              <w:rPr>
                <w:rFonts w:ascii="宋体" w:hAnsi="宋体" w:cs="宋体"/>
                <w:color w:val="auto"/>
                <w:kern w:val="0"/>
                <w:sz w:val="24"/>
                <w:highlight w:val="none"/>
              </w:rPr>
            </w:pPr>
          </w:p>
        </w:tc>
        <w:tc>
          <w:tcPr>
            <w:tcW w:w="842" w:type="dxa"/>
            <w:noWrap w:val="0"/>
            <w:vAlign w:val="center"/>
          </w:tcPr>
          <w:p w14:paraId="083997F7">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37434335">
            <w:pPr>
              <w:jc w:val="center"/>
              <w:rPr>
                <w:rFonts w:hint="eastAsia" w:ascii="宋体" w:hAnsi="宋体" w:cs="宋体"/>
                <w:color w:val="auto"/>
                <w:kern w:val="0"/>
                <w:sz w:val="24"/>
                <w:highlight w:val="none"/>
              </w:rPr>
            </w:pPr>
          </w:p>
        </w:tc>
        <w:tc>
          <w:tcPr>
            <w:tcW w:w="1384" w:type="dxa"/>
            <w:noWrap w:val="0"/>
            <w:vAlign w:val="center"/>
          </w:tcPr>
          <w:p w14:paraId="272276BD">
            <w:pPr>
              <w:rPr>
                <w:rFonts w:hint="eastAsia" w:ascii="宋体" w:hAnsi="宋体" w:cs="宋体"/>
                <w:color w:val="auto"/>
                <w:kern w:val="0"/>
                <w:sz w:val="24"/>
                <w:highlight w:val="none"/>
              </w:rPr>
            </w:pPr>
          </w:p>
        </w:tc>
        <w:tc>
          <w:tcPr>
            <w:tcW w:w="1452" w:type="dxa"/>
            <w:noWrap w:val="0"/>
            <w:vAlign w:val="center"/>
          </w:tcPr>
          <w:p w14:paraId="03121F45">
            <w:pPr>
              <w:widowControl/>
              <w:jc w:val="center"/>
              <w:textAlignment w:val="center"/>
              <w:rPr>
                <w:rFonts w:ascii="宋体" w:hAnsi="宋体"/>
                <w:color w:val="auto"/>
                <w:sz w:val="24"/>
                <w:highlight w:val="none"/>
              </w:rPr>
            </w:pPr>
          </w:p>
        </w:tc>
        <w:tc>
          <w:tcPr>
            <w:tcW w:w="1577" w:type="dxa"/>
            <w:noWrap w:val="0"/>
            <w:vAlign w:val="center"/>
          </w:tcPr>
          <w:p w14:paraId="79C569FB">
            <w:pPr>
              <w:jc w:val="center"/>
              <w:rPr>
                <w:rFonts w:ascii="宋体" w:hAnsi="宋体"/>
                <w:color w:val="auto"/>
                <w:sz w:val="24"/>
                <w:highlight w:val="none"/>
              </w:rPr>
            </w:pPr>
          </w:p>
        </w:tc>
      </w:tr>
      <w:tr w14:paraId="57AD6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F5B2E08">
            <w:pPr>
              <w:widowControl/>
              <w:jc w:val="center"/>
              <w:textAlignment w:val="center"/>
              <w:rPr>
                <w:rFonts w:hint="eastAsia" w:ascii="宋体" w:hAnsi="宋体" w:cs="宋体"/>
                <w:color w:val="auto"/>
                <w:kern w:val="0"/>
                <w:sz w:val="22"/>
                <w:szCs w:val="22"/>
                <w:highlight w:val="none"/>
              </w:rPr>
            </w:pPr>
          </w:p>
        </w:tc>
        <w:tc>
          <w:tcPr>
            <w:tcW w:w="2485" w:type="dxa"/>
            <w:noWrap w:val="0"/>
            <w:vAlign w:val="center"/>
          </w:tcPr>
          <w:p w14:paraId="19F374DA">
            <w:pPr>
              <w:widowControl/>
              <w:jc w:val="left"/>
              <w:textAlignment w:val="center"/>
              <w:rPr>
                <w:rFonts w:ascii="宋体" w:hAnsi="宋体" w:cs="宋体"/>
                <w:color w:val="auto"/>
                <w:kern w:val="0"/>
                <w:sz w:val="22"/>
                <w:szCs w:val="22"/>
                <w:highlight w:val="none"/>
              </w:rPr>
            </w:pPr>
          </w:p>
        </w:tc>
        <w:tc>
          <w:tcPr>
            <w:tcW w:w="842" w:type="dxa"/>
            <w:noWrap w:val="0"/>
            <w:vAlign w:val="center"/>
          </w:tcPr>
          <w:p w14:paraId="665611B3">
            <w:pPr>
              <w:widowControl/>
              <w:jc w:val="center"/>
              <w:textAlignment w:val="center"/>
              <w:rPr>
                <w:rFonts w:hint="eastAsia" w:ascii="宋体" w:hAnsi="宋体" w:cs="宋体"/>
                <w:color w:val="auto"/>
                <w:kern w:val="0"/>
                <w:sz w:val="22"/>
                <w:szCs w:val="22"/>
                <w:highlight w:val="none"/>
              </w:rPr>
            </w:pPr>
          </w:p>
        </w:tc>
        <w:tc>
          <w:tcPr>
            <w:tcW w:w="793" w:type="dxa"/>
            <w:noWrap w:val="0"/>
            <w:vAlign w:val="center"/>
          </w:tcPr>
          <w:p w14:paraId="500E4B99">
            <w:pPr>
              <w:widowControl/>
              <w:jc w:val="center"/>
              <w:textAlignment w:val="center"/>
              <w:rPr>
                <w:rFonts w:hint="eastAsia" w:ascii="宋体" w:hAnsi="宋体" w:cs="宋体"/>
                <w:color w:val="auto"/>
                <w:kern w:val="0"/>
                <w:sz w:val="22"/>
                <w:szCs w:val="22"/>
                <w:highlight w:val="none"/>
              </w:rPr>
            </w:pPr>
          </w:p>
        </w:tc>
        <w:tc>
          <w:tcPr>
            <w:tcW w:w="1384" w:type="dxa"/>
            <w:noWrap w:val="0"/>
            <w:vAlign w:val="center"/>
          </w:tcPr>
          <w:p w14:paraId="0F44A6CA">
            <w:pPr>
              <w:widowControl/>
              <w:jc w:val="center"/>
              <w:textAlignment w:val="center"/>
              <w:rPr>
                <w:rFonts w:hint="eastAsia" w:ascii="宋体" w:hAnsi="宋体" w:cs="宋体"/>
                <w:color w:val="auto"/>
                <w:kern w:val="0"/>
                <w:sz w:val="22"/>
                <w:szCs w:val="22"/>
                <w:highlight w:val="none"/>
              </w:rPr>
            </w:pPr>
          </w:p>
        </w:tc>
        <w:tc>
          <w:tcPr>
            <w:tcW w:w="1452" w:type="dxa"/>
            <w:noWrap w:val="0"/>
            <w:vAlign w:val="center"/>
          </w:tcPr>
          <w:p w14:paraId="263B1944">
            <w:pPr>
              <w:widowControl/>
              <w:jc w:val="center"/>
              <w:textAlignment w:val="center"/>
              <w:rPr>
                <w:rFonts w:hint="eastAsia" w:ascii="宋体" w:hAnsi="宋体"/>
                <w:color w:val="auto"/>
                <w:sz w:val="24"/>
                <w:highlight w:val="none"/>
              </w:rPr>
            </w:pPr>
          </w:p>
        </w:tc>
        <w:tc>
          <w:tcPr>
            <w:tcW w:w="1577" w:type="dxa"/>
            <w:noWrap w:val="0"/>
            <w:vAlign w:val="center"/>
          </w:tcPr>
          <w:p w14:paraId="557251FD">
            <w:pPr>
              <w:widowControl/>
              <w:jc w:val="center"/>
              <w:textAlignment w:val="center"/>
              <w:rPr>
                <w:rFonts w:ascii="宋体" w:hAnsi="宋体"/>
                <w:color w:val="auto"/>
                <w:sz w:val="24"/>
                <w:highlight w:val="none"/>
              </w:rPr>
            </w:pPr>
          </w:p>
        </w:tc>
      </w:tr>
      <w:tr w14:paraId="0CD1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545E4A3">
            <w:pPr>
              <w:widowControl/>
              <w:jc w:val="center"/>
              <w:textAlignment w:val="center"/>
              <w:rPr>
                <w:rFonts w:ascii="宋体" w:hAnsi="宋体" w:cs="宋体"/>
                <w:color w:val="auto"/>
                <w:kern w:val="0"/>
                <w:sz w:val="22"/>
                <w:szCs w:val="22"/>
                <w:highlight w:val="none"/>
              </w:rPr>
            </w:pPr>
          </w:p>
        </w:tc>
        <w:tc>
          <w:tcPr>
            <w:tcW w:w="2485" w:type="dxa"/>
            <w:noWrap w:val="0"/>
            <w:vAlign w:val="center"/>
          </w:tcPr>
          <w:p w14:paraId="76E36BE3">
            <w:pPr>
              <w:widowControl/>
              <w:jc w:val="center"/>
              <w:textAlignment w:val="center"/>
              <w:rPr>
                <w:rFonts w:ascii="宋体" w:hAnsi="宋体" w:cs="宋体"/>
                <w:color w:val="auto"/>
                <w:kern w:val="0"/>
                <w:sz w:val="22"/>
                <w:szCs w:val="22"/>
                <w:highlight w:val="none"/>
              </w:rPr>
            </w:pPr>
          </w:p>
        </w:tc>
        <w:tc>
          <w:tcPr>
            <w:tcW w:w="842" w:type="dxa"/>
            <w:noWrap w:val="0"/>
            <w:vAlign w:val="center"/>
          </w:tcPr>
          <w:p w14:paraId="5B848B19">
            <w:pPr>
              <w:widowControl/>
              <w:jc w:val="center"/>
              <w:textAlignment w:val="center"/>
              <w:rPr>
                <w:rFonts w:ascii="宋体" w:hAnsi="宋体" w:cs="宋体"/>
                <w:color w:val="auto"/>
                <w:kern w:val="0"/>
                <w:sz w:val="22"/>
                <w:szCs w:val="22"/>
                <w:highlight w:val="none"/>
              </w:rPr>
            </w:pPr>
          </w:p>
        </w:tc>
        <w:tc>
          <w:tcPr>
            <w:tcW w:w="793" w:type="dxa"/>
            <w:noWrap w:val="0"/>
            <w:vAlign w:val="center"/>
          </w:tcPr>
          <w:p w14:paraId="4B438141">
            <w:pPr>
              <w:jc w:val="center"/>
              <w:rPr>
                <w:rFonts w:hint="eastAsia" w:ascii="宋体" w:hAnsi="宋体" w:cs="宋体"/>
                <w:color w:val="auto"/>
                <w:kern w:val="0"/>
                <w:sz w:val="22"/>
                <w:szCs w:val="22"/>
                <w:highlight w:val="none"/>
              </w:rPr>
            </w:pPr>
          </w:p>
        </w:tc>
        <w:tc>
          <w:tcPr>
            <w:tcW w:w="1384" w:type="dxa"/>
            <w:noWrap w:val="0"/>
            <w:vAlign w:val="center"/>
          </w:tcPr>
          <w:p w14:paraId="78136F03">
            <w:pPr>
              <w:jc w:val="center"/>
              <w:rPr>
                <w:rFonts w:ascii="宋体" w:hAnsi="宋体" w:cs="宋体"/>
                <w:color w:val="auto"/>
                <w:kern w:val="0"/>
                <w:sz w:val="22"/>
                <w:szCs w:val="22"/>
                <w:highlight w:val="none"/>
              </w:rPr>
            </w:pPr>
          </w:p>
        </w:tc>
        <w:tc>
          <w:tcPr>
            <w:tcW w:w="1452" w:type="dxa"/>
            <w:noWrap w:val="0"/>
            <w:vAlign w:val="center"/>
          </w:tcPr>
          <w:p w14:paraId="12CCD654">
            <w:pPr>
              <w:widowControl/>
              <w:jc w:val="center"/>
              <w:textAlignment w:val="center"/>
              <w:rPr>
                <w:rFonts w:hint="eastAsia" w:ascii="宋体" w:hAnsi="宋体"/>
                <w:color w:val="auto"/>
                <w:sz w:val="24"/>
                <w:highlight w:val="none"/>
              </w:rPr>
            </w:pPr>
          </w:p>
        </w:tc>
        <w:tc>
          <w:tcPr>
            <w:tcW w:w="1577" w:type="dxa"/>
            <w:noWrap w:val="0"/>
            <w:vAlign w:val="center"/>
          </w:tcPr>
          <w:p w14:paraId="29609B45">
            <w:pPr>
              <w:jc w:val="center"/>
              <w:rPr>
                <w:rFonts w:ascii="宋体" w:hAnsi="宋体"/>
                <w:color w:val="auto"/>
                <w:sz w:val="24"/>
                <w:highlight w:val="none"/>
              </w:rPr>
            </w:pPr>
          </w:p>
        </w:tc>
      </w:tr>
      <w:tr w14:paraId="07C70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FEBAA1E">
            <w:pPr>
              <w:widowControl/>
              <w:jc w:val="center"/>
              <w:rPr>
                <w:rFonts w:ascii="宋体" w:hAnsi="宋体" w:cs="宋体"/>
                <w:color w:val="auto"/>
                <w:kern w:val="0"/>
                <w:sz w:val="22"/>
                <w:szCs w:val="22"/>
                <w:highlight w:val="none"/>
              </w:rPr>
            </w:pPr>
          </w:p>
        </w:tc>
        <w:tc>
          <w:tcPr>
            <w:tcW w:w="2485" w:type="dxa"/>
            <w:noWrap w:val="0"/>
            <w:vAlign w:val="center"/>
          </w:tcPr>
          <w:p w14:paraId="59442C75">
            <w:pPr>
              <w:widowControl/>
              <w:rPr>
                <w:rFonts w:ascii="宋体" w:hAnsi="宋体" w:cs="宋体"/>
                <w:color w:val="auto"/>
                <w:kern w:val="0"/>
                <w:sz w:val="22"/>
                <w:szCs w:val="22"/>
                <w:highlight w:val="none"/>
              </w:rPr>
            </w:pPr>
          </w:p>
        </w:tc>
        <w:tc>
          <w:tcPr>
            <w:tcW w:w="842" w:type="dxa"/>
            <w:noWrap w:val="0"/>
            <w:vAlign w:val="center"/>
          </w:tcPr>
          <w:p w14:paraId="6B143B45">
            <w:pPr>
              <w:widowControl/>
              <w:jc w:val="center"/>
              <w:rPr>
                <w:rFonts w:ascii="宋体" w:hAnsi="宋体" w:cs="宋体"/>
                <w:color w:val="auto"/>
                <w:kern w:val="0"/>
                <w:sz w:val="22"/>
                <w:szCs w:val="22"/>
                <w:highlight w:val="none"/>
              </w:rPr>
            </w:pPr>
          </w:p>
        </w:tc>
        <w:tc>
          <w:tcPr>
            <w:tcW w:w="793" w:type="dxa"/>
            <w:noWrap w:val="0"/>
            <w:vAlign w:val="center"/>
          </w:tcPr>
          <w:p w14:paraId="0531116B">
            <w:pPr>
              <w:widowControl/>
              <w:jc w:val="center"/>
              <w:rPr>
                <w:rFonts w:hint="eastAsia" w:ascii="宋体" w:hAnsi="宋体" w:cs="宋体"/>
                <w:color w:val="auto"/>
                <w:kern w:val="0"/>
                <w:sz w:val="22"/>
                <w:szCs w:val="22"/>
                <w:highlight w:val="none"/>
              </w:rPr>
            </w:pPr>
          </w:p>
        </w:tc>
        <w:tc>
          <w:tcPr>
            <w:tcW w:w="1384" w:type="dxa"/>
            <w:noWrap w:val="0"/>
            <w:vAlign w:val="center"/>
          </w:tcPr>
          <w:p w14:paraId="6B1A5EFC">
            <w:pPr>
              <w:widowControl/>
              <w:jc w:val="center"/>
              <w:rPr>
                <w:rFonts w:ascii="宋体" w:hAnsi="宋体" w:cs="宋体"/>
                <w:color w:val="auto"/>
                <w:kern w:val="0"/>
                <w:sz w:val="22"/>
                <w:szCs w:val="22"/>
                <w:highlight w:val="none"/>
              </w:rPr>
            </w:pPr>
          </w:p>
        </w:tc>
        <w:tc>
          <w:tcPr>
            <w:tcW w:w="1452" w:type="dxa"/>
            <w:noWrap w:val="0"/>
            <w:vAlign w:val="center"/>
          </w:tcPr>
          <w:p w14:paraId="3EF0502B">
            <w:pPr>
              <w:pStyle w:val="23"/>
              <w:spacing w:after="0"/>
              <w:ind w:left="63" w:right="63"/>
              <w:rPr>
                <w:rFonts w:hint="eastAsia" w:ascii="宋体" w:hAnsi="宋体"/>
                <w:color w:val="auto"/>
                <w:sz w:val="24"/>
                <w:highlight w:val="none"/>
              </w:rPr>
            </w:pPr>
          </w:p>
        </w:tc>
        <w:tc>
          <w:tcPr>
            <w:tcW w:w="1577" w:type="dxa"/>
            <w:noWrap w:val="0"/>
            <w:vAlign w:val="center"/>
          </w:tcPr>
          <w:p w14:paraId="2E6228EA">
            <w:pPr>
              <w:pStyle w:val="23"/>
              <w:spacing w:after="0"/>
              <w:ind w:left="63" w:right="63"/>
              <w:rPr>
                <w:rFonts w:ascii="宋体" w:hAnsi="宋体"/>
                <w:color w:val="auto"/>
                <w:sz w:val="24"/>
                <w:highlight w:val="none"/>
              </w:rPr>
            </w:pPr>
          </w:p>
        </w:tc>
      </w:tr>
      <w:tr w14:paraId="104F8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829EC30">
            <w:pPr>
              <w:widowControl/>
              <w:jc w:val="center"/>
              <w:rPr>
                <w:rFonts w:ascii="宋体" w:hAnsi="宋体" w:cs="宋体"/>
                <w:color w:val="auto"/>
                <w:kern w:val="0"/>
                <w:sz w:val="22"/>
                <w:szCs w:val="22"/>
                <w:highlight w:val="none"/>
              </w:rPr>
            </w:pPr>
          </w:p>
        </w:tc>
        <w:tc>
          <w:tcPr>
            <w:tcW w:w="2485" w:type="dxa"/>
            <w:noWrap w:val="0"/>
            <w:vAlign w:val="center"/>
          </w:tcPr>
          <w:p w14:paraId="47EA24BC">
            <w:pPr>
              <w:widowControl/>
              <w:rPr>
                <w:rFonts w:ascii="宋体" w:hAnsi="宋体" w:cs="宋体"/>
                <w:color w:val="auto"/>
                <w:kern w:val="0"/>
                <w:sz w:val="22"/>
                <w:szCs w:val="22"/>
                <w:highlight w:val="none"/>
              </w:rPr>
            </w:pPr>
          </w:p>
        </w:tc>
        <w:tc>
          <w:tcPr>
            <w:tcW w:w="842" w:type="dxa"/>
            <w:noWrap w:val="0"/>
            <w:vAlign w:val="center"/>
          </w:tcPr>
          <w:p w14:paraId="2841B738">
            <w:pPr>
              <w:widowControl/>
              <w:jc w:val="center"/>
              <w:rPr>
                <w:rFonts w:ascii="宋体" w:hAnsi="宋体" w:cs="宋体"/>
                <w:color w:val="auto"/>
                <w:kern w:val="0"/>
                <w:sz w:val="22"/>
                <w:szCs w:val="22"/>
                <w:highlight w:val="none"/>
              </w:rPr>
            </w:pPr>
          </w:p>
        </w:tc>
        <w:tc>
          <w:tcPr>
            <w:tcW w:w="793" w:type="dxa"/>
            <w:noWrap w:val="0"/>
            <w:vAlign w:val="center"/>
          </w:tcPr>
          <w:p w14:paraId="565AF55D">
            <w:pPr>
              <w:widowControl/>
              <w:jc w:val="center"/>
              <w:rPr>
                <w:rFonts w:hint="eastAsia" w:ascii="宋体" w:hAnsi="宋体" w:cs="宋体"/>
                <w:color w:val="auto"/>
                <w:kern w:val="0"/>
                <w:sz w:val="22"/>
                <w:szCs w:val="22"/>
                <w:highlight w:val="none"/>
              </w:rPr>
            </w:pPr>
          </w:p>
        </w:tc>
        <w:tc>
          <w:tcPr>
            <w:tcW w:w="1384" w:type="dxa"/>
            <w:noWrap w:val="0"/>
            <w:vAlign w:val="center"/>
          </w:tcPr>
          <w:p w14:paraId="653EC672">
            <w:pPr>
              <w:widowControl/>
              <w:jc w:val="center"/>
              <w:rPr>
                <w:rFonts w:ascii="宋体" w:hAnsi="宋体" w:cs="宋体"/>
                <w:color w:val="auto"/>
                <w:kern w:val="0"/>
                <w:sz w:val="22"/>
                <w:szCs w:val="22"/>
                <w:highlight w:val="none"/>
              </w:rPr>
            </w:pPr>
          </w:p>
        </w:tc>
        <w:tc>
          <w:tcPr>
            <w:tcW w:w="1452" w:type="dxa"/>
            <w:noWrap w:val="0"/>
            <w:vAlign w:val="center"/>
          </w:tcPr>
          <w:p w14:paraId="6C5F3924">
            <w:pPr>
              <w:pStyle w:val="23"/>
              <w:spacing w:after="0"/>
              <w:ind w:left="63" w:right="63"/>
              <w:rPr>
                <w:rFonts w:hint="eastAsia" w:ascii="宋体" w:hAnsi="宋体"/>
                <w:color w:val="auto"/>
                <w:sz w:val="24"/>
                <w:highlight w:val="none"/>
              </w:rPr>
            </w:pPr>
          </w:p>
        </w:tc>
        <w:tc>
          <w:tcPr>
            <w:tcW w:w="1577" w:type="dxa"/>
            <w:noWrap w:val="0"/>
            <w:vAlign w:val="center"/>
          </w:tcPr>
          <w:p w14:paraId="5D40EB84">
            <w:pPr>
              <w:pStyle w:val="23"/>
              <w:spacing w:after="0"/>
              <w:ind w:left="63" w:right="63"/>
              <w:rPr>
                <w:rFonts w:ascii="宋体" w:hAnsi="宋体"/>
                <w:color w:val="auto"/>
                <w:sz w:val="24"/>
                <w:highlight w:val="none"/>
              </w:rPr>
            </w:pPr>
          </w:p>
        </w:tc>
      </w:tr>
      <w:tr w14:paraId="553DC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8B737A0">
            <w:pPr>
              <w:widowControl/>
              <w:jc w:val="center"/>
              <w:rPr>
                <w:rFonts w:ascii="宋体" w:hAnsi="宋体" w:cs="宋体"/>
                <w:color w:val="auto"/>
                <w:kern w:val="0"/>
                <w:sz w:val="22"/>
                <w:szCs w:val="22"/>
                <w:highlight w:val="none"/>
              </w:rPr>
            </w:pPr>
          </w:p>
        </w:tc>
        <w:tc>
          <w:tcPr>
            <w:tcW w:w="2485" w:type="dxa"/>
            <w:noWrap w:val="0"/>
            <w:vAlign w:val="center"/>
          </w:tcPr>
          <w:p w14:paraId="7B64532C">
            <w:pPr>
              <w:widowControl/>
              <w:rPr>
                <w:rFonts w:ascii="宋体" w:hAnsi="宋体" w:cs="宋体"/>
                <w:color w:val="auto"/>
                <w:kern w:val="0"/>
                <w:sz w:val="22"/>
                <w:szCs w:val="22"/>
                <w:highlight w:val="none"/>
              </w:rPr>
            </w:pPr>
          </w:p>
        </w:tc>
        <w:tc>
          <w:tcPr>
            <w:tcW w:w="842" w:type="dxa"/>
            <w:noWrap w:val="0"/>
            <w:vAlign w:val="center"/>
          </w:tcPr>
          <w:p w14:paraId="7149A14E">
            <w:pPr>
              <w:widowControl/>
              <w:jc w:val="center"/>
              <w:rPr>
                <w:rFonts w:ascii="宋体" w:hAnsi="宋体" w:cs="宋体"/>
                <w:color w:val="auto"/>
                <w:kern w:val="0"/>
                <w:sz w:val="22"/>
                <w:szCs w:val="22"/>
                <w:highlight w:val="none"/>
              </w:rPr>
            </w:pPr>
          </w:p>
        </w:tc>
        <w:tc>
          <w:tcPr>
            <w:tcW w:w="793" w:type="dxa"/>
            <w:noWrap w:val="0"/>
            <w:vAlign w:val="center"/>
          </w:tcPr>
          <w:p w14:paraId="1F10AF28">
            <w:pPr>
              <w:widowControl/>
              <w:jc w:val="center"/>
              <w:rPr>
                <w:rFonts w:hint="eastAsia" w:ascii="宋体" w:hAnsi="宋体" w:cs="宋体"/>
                <w:color w:val="auto"/>
                <w:kern w:val="0"/>
                <w:sz w:val="22"/>
                <w:szCs w:val="22"/>
                <w:highlight w:val="none"/>
              </w:rPr>
            </w:pPr>
          </w:p>
        </w:tc>
        <w:tc>
          <w:tcPr>
            <w:tcW w:w="1384" w:type="dxa"/>
            <w:noWrap w:val="0"/>
            <w:vAlign w:val="center"/>
          </w:tcPr>
          <w:p w14:paraId="4C8C7AC1">
            <w:pPr>
              <w:widowControl/>
              <w:jc w:val="center"/>
              <w:rPr>
                <w:rFonts w:ascii="宋体" w:hAnsi="宋体" w:cs="宋体"/>
                <w:color w:val="auto"/>
                <w:kern w:val="0"/>
                <w:sz w:val="22"/>
                <w:szCs w:val="22"/>
                <w:highlight w:val="none"/>
              </w:rPr>
            </w:pPr>
          </w:p>
        </w:tc>
        <w:tc>
          <w:tcPr>
            <w:tcW w:w="1452" w:type="dxa"/>
            <w:noWrap w:val="0"/>
            <w:vAlign w:val="center"/>
          </w:tcPr>
          <w:p w14:paraId="6B44547D">
            <w:pPr>
              <w:pStyle w:val="23"/>
              <w:spacing w:after="0"/>
              <w:ind w:left="63" w:right="63"/>
              <w:rPr>
                <w:rFonts w:hint="eastAsia" w:ascii="宋体" w:hAnsi="宋体"/>
                <w:color w:val="auto"/>
                <w:sz w:val="24"/>
                <w:highlight w:val="none"/>
              </w:rPr>
            </w:pPr>
          </w:p>
        </w:tc>
        <w:tc>
          <w:tcPr>
            <w:tcW w:w="1577" w:type="dxa"/>
            <w:noWrap w:val="0"/>
            <w:vAlign w:val="center"/>
          </w:tcPr>
          <w:p w14:paraId="44A219FC">
            <w:pPr>
              <w:pStyle w:val="23"/>
              <w:spacing w:after="0"/>
              <w:ind w:left="63" w:right="63"/>
              <w:rPr>
                <w:rFonts w:ascii="宋体" w:hAnsi="宋体"/>
                <w:color w:val="auto"/>
                <w:sz w:val="24"/>
                <w:highlight w:val="none"/>
              </w:rPr>
            </w:pPr>
          </w:p>
        </w:tc>
      </w:tr>
      <w:tr w14:paraId="65E3B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71642C7">
            <w:pPr>
              <w:widowControl/>
              <w:jc w:val="center"/>
              <w:rPr>
                <w:rFonts w:ascii="宋体" w:hAnsi="宋体" w:cs="宋体"/>
                <w:color w:val="auto"/>
                <w:kern w:val="0"/>
                <w:sz w:val="22"/>
                <w:szCs w:val="22"/>
                <w:highlight w:val="none"/>
              </w:rPr>
            </w:pPr>
          </w:p>
        </w:tc>
        <w:tc>
          <w:tcPr>
            <w:tcW w:w="2485" w:type="dxa"/>
            <w:noWrap w:val="0"/>
            <w:vAlign w:val="center"/>
          </w:tcPr>
          <w:p w14:paraId="2F96B278">
            <w:pPr>
              <w:widowControl/>
              <w:rPr>
                <w:rFonts w:ascii="宋体" w:hAnsi="宋体" w:cs="宋体"/>
                <w:color w:val="auto"/>
                <w:kern w:val="0"/>
                <w:sz w:val="22"/>
                <w:szCs w:val="22"/>
                <w:highlight w:val="none"/>
              </w:rPr>
            </w:pPr>
          </w:p>
        </w:tc>
        <w:tc>
          <w:tcPr>
            <w:tcW w:w="842" w:type="dxa"/>
            <w:noWrap w:val="0"/>
            <w:vAlign w:val="center"/>
          </w:tcPr>
          <w:p w14:paraId="229DF95D">
            <w:pPr>
              <w:widowControl/>
              <w:jc w:val="center"/>
              <w:rPr>
                <w:rFonts w:ascii="宋体" w:hAnsi="宋体" w:cs="宋体"/>
                <w:color w:val="auto"/>
                <w:kern w:val="0"/>
                <w:sz w:val="22"/>
                <w:szCs w:val="22"/>
                <w:highlight w:val="none"/>
              </w:rPr>
            </w:pPr>
          </w:p>
        </w:tc>
        <w:tc>
          <w:tcPr>
            <w:tcW w:w="793" w:type="dxa"/>
            <w:noWrap w:val="0"/>
            <w:vAlign w:val="center"/>
          </w:tcPr>
          <w:p w14:paraId="63AC7A31">
            <w:pPr>
              <w:widowControl/>
              <w:jc w:val="center"/>
              <w:rPr>
                <w:rFonts w:hint="eastAsia" w:ascii="宋体" w:hAnsi="宋体" w:cs="宋体"/>
                <w:color w:val="auto"/>
                <w:kern w:val="0"/>
                <w:sz w:val="22"/>
                <w:szCs w:val="22"/>
                <w:highlight w:val="none"/>
              </w:rPr>
            </w:pPr>
          </w:p>
        </w:tc>
        <w:tc>
          <w:tcPr>
            <w:tcW w:w="1384" w:type="dxa"/>
            <w:noWrap w:val="0"/>
            <w:vAlign w:val="center"/>
          </w:tcPr>
          <w:p w14:paraId="271B5580">
            <w:pPr>
              <w:widowControl/>
              <w:jc w:val="center"/>
              <w:rPr>
                <w:rFonts w:ascii="宋体" w:hAnsi="宋体" w:cs="宋体"/>
                <w:color w:val="auto"/>
                <w:kern w:val="0"/>
                <w:sz w:val="22"/>
                <w:szCs w:val="22"/>
                <w:highlight w:val="none"/>
              </w:rPr>
            </w:pPr>
          </w:p>
        </w:tc>
        <w:tc>
          <w:tcPr>
            <w:tcW w:w="1452" w:type="dxa"/>
            <w:noWrap w:val="0"/>
            <w:vAlign w:val="center"/>
          </w:tcPr>
          <w:p w14:paraId="3189F7AE">
            <w:pPr>
              <w:pStyle w:val="23"/>
              <w:spacing w:after="0"/>
              <w:ind w:left="63" w:right="63"/>
              <w:rPr>
                <w:rFonts w:hint="eastAsia" w:ascii="宋体" w:hAnsi="宋体"/>
                <w:color w:val="auto"/>
                <w:sz w:val="24"/>
                <w:highlight w:val="none"/>
              </w:rPr>
            </w:pPr>
          </w:p>
        </w:tc>
        <w:tc>
          <w:tcPr>
            <w:tcW w:w="1577" w:type="dxa"/>
            <w:noWrap w:val="0"/>
            <w:vAlign w:val="center"/>
          </w:tcPr>
          <w:p w14:paraId="2786570C">
            <w:pPr>
              <w:pStyle w:val="23"/>
              <w:spacing w:after="0"/>
              <w:ind w:left="63" w:right="63"/>
              <w:rPr>
                <w:rFonts w:ascii="宋体" w:hAnsi="宋体"/>
                <w:color w:val="auto"/>
                <w:sz w:val="24"/>
                <w:highlight w:val="none"/>
              </w:rPr>
            </w:pPr>
          </w:p>
        </w:tc>
      </w:tr>
      <w:tr w14:paraId="48BE1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19E779F">
            <w:pPr>
              <w:widowControl/>
              <w:jc w:val="center"/>
              <w:rPr>
                <w:rFonts w:ascii="宋体" w:hAnsi="宋体" w:cs="宋体"/>
                <w:color w:val="auto"/>
                <w:kern w:val="0"/>
                <w:sz w:val="22"/>
                <w:szCs w:val="22"/>
                <w:highlight w:val="none"/>
              </w:rPr>
            </w:pPr>
          </w:p>
        </w:tc>
        <w:tc>
          <w:tcPr>
            <w:tcW w:w="2485" w:type="dxa"/>
            <w:noWrap w:val="0"/>
            <w:vAlign w:val="center"/>
          </w:tcPr>
          <w:p w14:paraId="55739A77">
            <w:pPr>
              <w:widowControl/>
              <w:rPr>
                <w:rFonts w:ascii="宋体" w:hAnsi="宋体" w:cs="宋体"/>
                <w:color w:val="auto"/>
                <w:kern w:val="0"/>
                <w:sz w:val="22"/>
                <w:szCs w:val="22"/>
                <w:highlight w:val="none"/>
              </w:rPr>
            </w:pPr>
          </w:p>
        </w:tc>
        <w:tc>
          <w:tcPr>
            <w:tcW w:w="842" w:type="dxa"/>
            <w:noWrap w:val="0"/>
            <w:vAlign w:val="center"/>
          </w:tcPr>
          <w:p w14:paraId="410CC796">
            <w:pPr>
              <w:widowControl/>
              <w:jc w:val="center"/>
              <w:rPr>
                <w:rFonts w:ascii="宋体" w:hAnsi="宋体" w:cs="宋体"/>
                <w:color w:val="auto"/>
                <w:kern w:val="0"/>
                <w:sz w:val="22"/>
                <w:szCs w:val="22"/>
                <w:highlight w:val="none"/>
              </w:rPr>
            </w:pPr>
          </w:p>
        </w:tc>
        <w:tc>
          <w:tcPr>
            <w:tcW w:w="793" w:type="dxa"/>
            <w:noWrap w:val="0"/>
            <w:vAlign w:val="center"/>
          </w:tcPr>
          <w:p w14:paraId="2326A132">
            <w:pPr>
              <w:widowControl/>
              <w:jc w:val="center"/>
              <w:rPr>
                <w:rFonts w:hint="eastAsia" w:ascii="宋体" w:hAnsi="宋体" w:cs="宋体"/>
                <w:color w:val="auto"/>
                <w:kern w:val="0"/>
                <w:sz w:val="22"/>
                <w:szCs w:val="22"/>
                <w:highlight w:val="none"/>
              </w:rPr>
            </w:pPr>
          </w:p>
        </w:tc>
        <w:tc>
          <w:tcPr>
            <w:tcW w:w="1384" w:type="dxa"/>
            <w:noWrap w:val="0"/>
            <w:vAlign w:val="center"/>
          </w:tcPr>
          <w:p w14:paraId="6A7143AA">
            <w:pPr>
              <w:widowControl/>
              <w:jc w:val="center"/>
              <w:rPr>
                <w:rFonts w:ascii="宋体" w:hAnsi="宋体" w:cs="宋体"/>
                <w:color w:val="auto"/>
                <w:kern w:val="0"/>
                <w:sz w:val="22"/>
                <w:szCs w:val="22"/>
                <w:highlight w:val="none"/>
              </w:rPr>
            </w:pPr>
          </w:p>
        </w:tc>
        <w:tc>
          <w:tcPr>
            <w:tcW w:w="1452" w:type="dxa"/>
            <w:noWrap w:val="0"/>
            <w:vAlign w:val="center"/>
          </w:tcPr>
          <w:p w14:paraId="334B8D98">
            <w:pPr>
              <w:pStyle w:val="23"/>
              <w:spacing w:after="0"/>
              <w:ind w:left="63" w:right="63"/>
              <w:rPr>
                <w:rFonts w:hint="eastAsia" w:ascii="宋体" w:hAnsi="宋体"/>
                <w:color w:val="auto"/>
                <w:sz w:val="24"/>
                <w:highlight w:val="none"/>
              </w:rPr>
            </w:pPr>
          </w:p>
        </w:tc>
        <w:tc>
          <w:tcPr>
            <w:tcW w:w="1577" w:type="dxa"/>
            <w:noWrap w:val="0"/>
            <w:vAlign w:val="center"/>
          </w:tcPr>
          <w:p w14:paraId="729C3D0F">
            <w:pPr>
              <w:pStyle w:val="23"/>
              <w:spacing w:after="0"/>
              <w:ind w:left="63" w:right="63"/>
              <w:rPr>
                <w:rFonts w:ascii="宋体" w:hAnsi="宋体"/>
                <w:color w:val="auto"/>
                <w:sz w:val="24"/>
                <w:highlight w:val="none"/>
              </w:rPr>
            </w:pPr>
          </w:p>
        </w:tc>
      </w:tr>
      <w:tr w14:paraId="565B1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7573CBA">
            <w:pPr>
              <w:widowControl/>
              <w:jc w:val="center"/>
              <w:rPr>
                <w:rFonts w:ascii="宋体" w:hAnsi="宋体" w:cs="宋体"/>
                <w:color w:val="auto"/>
                <w:kern w:val="0"/>
                <w:sz w:val="22"/>
                <w:szCs w:val="22"/>
                <w:highlight w:val="none"/>
              </w:rPr>
            </w:pPr>
          </w:p>
        </w:tc>
        <w:tc>
          <w:tcPr>
            <w:tcW w:w="2485" w:type="dxa"/>
            <w:noWrap w:val="0"/>
            <w:vAlign w:val="center"/>
          </w:tcPr>
          <w:p w14:paraId="0504EC83">
            <w:pPr>
              <w:widowControl/>
              <w:rPr>
                <w:rFonts w:ascii="宋体" w:hAnsi="宋体" w:cs="宋体"/>
                <w:color w:val="auto"/>
                <w:kern w:val="0"/>
                <w:sz w:val="22"/>
                <w:szCs w:val="22"/>
                <w:highlight w:val="none"/>
              </w:rPr>
            </w:pPr>
          </w:p>
        </w:tc>
        <w:tc>
          <w:tcPr>
            <w:tcW w:w="842" w:type="dxa"/>
            <w:noWrap w:val="0"/>
            <w:vAlign w:val="center"/>
          </w:tcPr>
          <w:p w14:paraId="42F083DC">
            <w:pPr>
              <w:widowControl/>
              <w:jc w:val="center"/>
              <w:rPr>
                <w:rFonts w:ascii="宋体" w:hAnsi="宋体" w:cs="宋体"/>
                <w:color w:val="auto"/>
                <w:kern w:val="0"/>
                <w:sz w:val="22"/>
                <w:szCs w:val="22"/>
                <w:highlight w:val="none"/>
              </w:rPr>
            </w:pPr>
          </w:p>
        </w:tc>
        <w:tc>
          <w:tcPr>
            <w:tcW w:w="793" w:type="dxa"/>
            <w:noWrap w:val="0"/>
            <w:vAlign w:val="center"/>
          </w:tcPr>
          <w:p w14:paraId="4CEDB642">
            <w:pPr>
              <w:widowControl/>
              <w:jc w:val="center"/>
              <w:rPr>
                <w:rFonts w:hint="eastAsia" w:ascii="宋体" w:hAnsi="宋体" w:cs="宋体"/>
                <w:color w:val="auto"/>
                <w:kern w:val="0"/>
                <w:sz w:val="22"/>
                <w:szCs w:val="22"/>
                <w:highlight w:val="none"/>
              </w:rPr>
            </w:pPr>
          </w:p>
        </w:tc>
        <w:tc>
          <w:tcPr>
            <w:tcW w:w="1384" w:type="dxa"/>
            <w:noWrap w:val="0"/>
            <w:vAlign w:val="center"/>
          </w:tcPr>
          <w:p w14:paraId="3FE62BB2">
            <w:pPr>
              <w:widowControl/>
              <w:jc w:val="center"/>
              <w:rPr>
                <w:rFonts w:ascii="宋体" w:hAnsi="宋体" w:cs="宋体"/>
                <w:color w:val="auto"/>
                <w:kern w:val="0"/>
                <w:sz w:val="22"/>
                <w:szCs w:val="22"/>
                <w:highlight w:val="none"/>
              </w:rPr>
            </w:pPr>
          </w:p>
        </w:tc>
        <w:tc>
          <w:tcPr>
            <w:tcW w:w="1452" w:type="dxa"/>
            <w:noWrap w:val="0"/>
            <w:vAlign w:val="center"/>
          </w:tcPr>
          <w:p w14:paraId="772F374D">
            <w:pPr>
              <w:pStyle w:val="23"/>
              <w:spacing w:after="0"/>
              <w:ind w:left="63" w:right="63"/>
              <w:rPr>
                <w:rFonts w:hint="eastAsia" w:ascii="宋体" w:hAnsi="宋体"/>
                <w:color w:val="auto"/>
                <w:sz w:val="24"/>
                <w:highlight w:val="none"/>
              </w:rPr>
            </w:pPr>
          </w:p>
        </w:tc>
        <w:tc>
          <w:tcPr>
            <w:tcW w:w="1577" w:type="dxa"/>
            <w:noWrap w:val="0"/>
            <w:vAlign w:val="center"/>
          </w:tcPr>
          <w:p w14:paraId="62B629E4">
            <w:pPr>
              <w:pStyle w:val="23"/>
              <w:spacing w:after="0"/>
              <w:ind w:left="63" w:right="63"/>
              <w:rPr>
                <w:rFonts w:ascii="宋体" w:hAnsi="宋体"/>
                <w:color w:val="auto"/>
                <w:sz w:val="24"/>
                <w:highlight w:val="none"/>
              </w:rPr>
            </w:pPr>
          </w:p>
        </w:tc>
      </w:tr>
      <w:tr w14:paraId="0F3FB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E2DC51D">
            <w:pPr>
              <w:widowControl/>
              <w:jc w:val="center"/>
              <w:rPr>
                <w:rFonts w:ascii="宋体" w:hAnsi="宋体" w:cs="宋体"/>
                <w:color w:val="auto"/>
                <w:kern w:val="0"/>
                <w:sz w:val="22"/>
                <w:szCs w:val="22"/>
                <w:highlight w:val="none"/>
              </w:rPr>
            </w:pPr>
          </w:p>
        </w:tc>
        <w:tc>
          <w:tcPr>
            <w:tcW w:w="2485" w:type="dxa"/>
            <w:noWrap w:val="0"/>
            <w:vAlign w:val="center"/>
          </w:tcPr>
          <w:p w14:paraId="5FCA887A">
            <w:pPr>
              <w:widowControl/>
              <w:rPr>
                <w:rFonts w:ascii="宋体" w:hAnsi="宋体" w:cs="宋体"/>
                <w:color w:val="auto"/>
                <w:kern w:val="0"/>
                <w:sz w:val="22"/>
                <w:szCs w:val="22"/>
                <w:highlight w:val="none"/>
              </w:rPr>
            </w:pPr>
          </w:p>
        </w:tc>
        <w:tc>
          <w:tcPr>
            <w:tcW w:w="842" w:type="dxa"/>
            <w:noWrap w:val="0"/>
            <w:vAlign w:val="center"/>
          </w:tcPr>
          <w:p w14:paraId="446C3097">
            <w:pPr>
              <w:widowControl/>
              <w:jc w:val="center"/>
              <w:rPr>
                <w:rFonts w:ascii="宋体" w:hAnsi="宋体" w:cs="宋体"/>
                <w:color w:val="auto"/>
                <w:kern w:val="0"/>
                <w:sz w:val="22"/>
                <w:szCs w:val="22"/>
                <w:highlight w:val="none"/>
              </w:rPr>
            </w:pPr>
          </w:p>
        </w:tc>
        <w:tc>
          <w:tcPr>
            <w:tcW w:w="793" w:type="dxa"/>
            <w:noWrap w:val="0"/>
            <w:vAlign w:val="center"/>
          </w:tcPr>
          <w:p w14:paraId="02EB685B">
            <w:pPr>
              <w:widowControl/>
              <w:jc w:val="center"/>
              <w:rPr>
                <w:rFonts w:hint="eastAsia" w:ascii="宋体" w:hAnsi="宋体" w:cs="宋体"/>
                <w:color w:val="auto"/>
                <w:kern w:val="0"/>
                <w:sz w:val="22"/>
                <w:szCs w:val="22"/>
                <w:highlight w:val="none"/>
              </w:rPr>
            </w:pPr>
          </w:p>
        </w:tc>
        <w:tc>
          <w:tcPr>
            <w:tcW w:w="1384" w:type="dxa"/>
            <w:noWrap w:val="0"/>
            <w:vAlign w:val="center"/>
          </w:tcPr>
          <w:p w14:paraId="37C79130">
            <w:pPr>
              <w:widowControl/>
              <w:jc w:val="center"/>
              <w:rPr>
                <w:rFonts w:ascii="宋体" w:hAnsi="宋体" w:cs="宋体"/>
                <w:color w:val="auto"/>
                <w:kern w:val="0"/>
                <w:sz w:val="22"/>
                <w:szCs w:val="22"/>
                <w:highlight w:val="none"/>
              </w:rPr>
            </w:pPr>
          </w:p>
        </w:tc>
        <w:tc>
          <w:tcPr>
            <w:tcW w:w="1452" w:type="dxa"/>
            <w:noWrap w:val="0"/>
            <w:vAlign w:val="center"/>
          </w:tcPr>
          <w:p w14:paraId="26FD95A9">
            <w:pPr>
              <w:pStyle w:val="23"/>
              <w:spacing w:after="0"/>
              <w:ind w:left="63" w:right="63"/>
              <w:rPr>
                <w:rFonts w:hint="eastAsia" w:ascii="宋体" w:hAnsi="宋体"/>
                <w:color w:val="auto"/>
                <w:sz w:val="24"/>
                <w:highlight w:val="none"/>
              </w:rPr>
            </w:pPr>
          </w:p>
        </w:tc>
        <w:tc>
          <w:tcPr>
            <w:tcW w:w="1577" w:type="dxa"/>
            <w:noWrap w:val="0"/>
            <w:vAlign w:val="center"/>
          </w:tcPr>
          <w:p w14:paraId="4D234888">
            <w:pPr>
              <w:pStyle w:val="23"/>
              <w:spacing w:after="0"/>
              <w:ind w:left="63" w:right="63"/>
              <w:rPr>
                <w:rFonts w:ascii="宋体" w:hAnsi="宋体"/>
                <w:color w:val="auto"/>
                <w:sz w:val="24"/>
                <w:highlight w:val="none"/>
              </w:rPr>
            </w:pPr>
          </w:p>
        </w:tc>
      </w:tr>
      <w:tr w14:paraId="3F65D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5555AE3">
            <w:pPr>
              <w:widowControl/>
              <w:jc w:val="center"/>
              <w:rPr>
                <w:rFonts w:ascii="宋体" w:hAnsi="宋体" w:cs="宋体"/>
                <w:color w:val="auto"/>
                <w:kern w:val="0"/>
                <w:sz w:val="22"/>
                <w:szCs w:val="22"/>
                <w:highlight w:val="none"/>
              </w:rPr>
            </w:pPr>
          </w:p>
        </w:tc>
        <w:tc>
          <w:tcPr>
            <w:tcW w:w="2485" w:type="dxa"/>
            <w:noWrap w:val="0"/>
            <w:vAlign w:val="center"/>
          </w:tcPr>
          <w:p w14:paraId="189F121D">
            <w:pPr>
              <w:widowControl/>
              <w:rPr>
                <w:rFonts w:ascii="宋体" w:hAnsi="宋体" w:cs="宋体"/>
                <w:color w:val="auto"/>
                <w:kern w:val="0"/>
                <w:sz w:val="22"/>
                <w:szCs w:val="22"/>
                <w:highlight w:val="none"/>
              </w:rPr>
            </w:pPr>
          </w:p>
        </w:tc>
        <w:tc>
          <w:tcPr>
            <w:tcW w:w="842" w:type="dxa"/>
            <w:noWrap w:val="0"/>
            <w:vAlign w:val="center"/>
          </w:tcPr>
          <w:p w14:paraId="4D1DF7BF">
            <w:pPr>
              <w:widowControl/>
              <w:jc w:val="center"/>
              <w:rPr>
                <w:rFonts w:ascii="宋体" w:hAnsi="宋体" w:cs="宋体"/>
                <w:color w:val="auto"/>
                <w:kern w:val="0"/>
                <w:sz w:val="22"/>
                <w:szCs w:val="22"/>
                <w:highlight w:val="none"/>
              </w:rPr>
            </w:pPr>
          </w:p>
        </w:tc>
        <w:tc>
          <w:tcPr>
            <w:tcW w:w="793" w:type="dxa"/>
            <w:noWrap w:val="0"/>
            <w:vAlign w:val="center"/>
          </w:tcPr>
          <w:p w14:paraId="2A81185F">
            <w:pPr>
              <w:widowControl/>
              <w:jc w:val="center"/>
              <w:rPr>
                <w:rFonts w:hint="eastAsia" w:ascii="宋体" w:hAnsi="宋体" w:cs="宋体"/>
                <w:color w:val="auto"/>
                <w:kern w:val="0"/>
                <w:sz w:val="22"/>
                <w:szCs w:val="22"/>
                <w:highlight w:val="none"/>
              </w:rPr>
            </w:pPr>
          </w:p>
        </w:tc>
        <w:tc>
          <w:tcPr>
            <w:tcW w:w="1384" w:type="dxa"/>
            <w:noWrap w:val="0"/>
            <w:vAlign w:val="center"/>
          </w:tcPr>
          <w:p w14:paraId="325D6B89">
            <w:pPr>
              <w:widowControl/>
              <w:jc w:val="center"/>
              <w:rPr>
                <w:rFonts w:ascii="宋体" w:hAnsi="宋体" w:cs="宋体"/>
                <w:color w:val="auto"/>
                <w:kern w:val="0"/>
                <w:sz w:val="22"/>
                <w:szCs w:val="22"/>
                <w:highlight w:val="none"/>
              </w:rPr>
            </w:pPr>
          </w:p>
        </w:tc>
        <w:tc>
          <w:tcPr>
            <w:tcW w:w="1452" w:type="dxa"/>
            <w:noWrap w:val="0"/>
            <w:vAlign w:val="center"/>
          </w:tcPr>
          <w:p w14:paraId="3BEFA2BC">
            <w:pPr>
              <w:pStyle w:val="23"/>
              <w:spacing w:after="0"/>
              <w:ind w:left="63" w:right="63"/>
              <w:rPr>
                <w:rFonts w:hint="eastAsia" w:ascii="宋体" w:hAnsi="宋体"/>
                <w:color w:val="auto"/>
                <w:sz w:val="24"/>
                <w:highlight w:val="none"/>
              </w:rPr>
            </w:pPr>
          </w:p>
        </w:tc>
        <w:tc>
          <w:tcPr>
            <w:tcW w:w="1577" w:type="dxa"/>
            <w:noWrap w:val="0"/>
            <w:vAlign w:val="center"/>
          </w:tcPr>
          <w:p w14:paraId="7791F351">
            <w:pPr>
              <w:pStyle w:val="23"/>
              <w:spacing w:after="0"/>
              <w:ind w:left="63" w:right="63"/>
              <w:rPr>
                <w:rFonts w:ascii="宋体" w:hAnsi="宋体"/>
                <w:color w:val="auto"/>
                <w:sz w:val="24"/>
                <w:highlight w:val="none"/>
              </w:rPr>
            </w:pPr>
          </w:p>
        </w:tc>
      </w:tr>
      <w:tr w14:paraId="6B3D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6738805">
            <w:pPr>
              <w:widowControl/>
              <w:jc w:val="center"/>
              <w:rPr>
                <w:rFonts w:ascii="宋体" w:hAnsi="宋体" w:cs="宋体"/>
                <w:color w:val="auto"/>
                <w:kern w:val="0"/>
                <w:sz w:val="22"/>
                <w:szCs w:val="22"/>
                <w:highlight w:val="none"/>
              </w:rPr>
            </w:pPr>
          </w:p>
        </w:tc>
        <w:tc>
          <w:tcPr>
            <w:tcW w:w="2485" w:type="dxa"/>
            <w:noWrap w:val="0"/>
            <w:vAlign w:val="center"/>
          </w:tcPr>
          <w:p w14:paraId="6E2F8D94">
            <w:pPr>
              <w:widowControl/>
              <w:rPr>
                <w:rFonts w:ascii="宋体" w:hAnsi="宋体" w:cs="宋体"/>
                <w:color w:val="auto"/>
                <w:kern w:val="0"/>
                <w:sz w:val="22"/>
                <w:szCs w:val="22"/>
                <w:highlight w:val="none"/>
              </w:rPr>
            </w:pPr>
          </w:p>
        </w:tc>
        <w:tc>
          <w:tcPr>
            <w:tcW w:w="842" w:type="dxa"/>
            <w:noWrap w:val="0"/>
            <w:vAlign w:val="center"/>
          </w:tcPr>
          <w:p w14:paraId="3306E7AA">
            <w:pPr>
              <w:widowControl/>
              <w:jc w:val="center"/>
              <w:rPr>
                <w:rFonts w:ascii="宋体" w:hAnsi="宋体" w:cs="宋体"/>
                <w:color w:val="auto"/>
                <w:kern w:val="0"/>
                <w:sz w:val="22"/>
                <w:szCs w:val="22"/>
                <w:highlight w:val="none"/>
              </w:rPr>
            </w:pPr>
          </w:p>
        </w:tc>
        <w:tc>
          <w:tcPr>
            <w:tcW w:w="793" w:type="dxa"/>
            <w:noWrap w:val="0"/>
            <w:vAlign w:val="center"/>
          </w:tcPr>
          <w:p w14:paraId="2F2BE555">
            <w:pPr>
              <w:widowControl/>
              <w:jc w:val="center"/>
              <w:rPr>
                <w:rFonts w:hint="eastAsia" w:ascii="宋体" w:hAnsi="宋体" w:cs="宋体"/>
                <w:color w:val="auto"/>
                <w:kern w:val="0"/>
                <w:sz w:val="22"/>
                <w:szCs w:val="22"/>
                <w:highlight w:val="none"/>
              </w:rPr>
            </w:pPr>
          </w:p>
        </w:tc>
        <w:tc>
          <w:tcPr>
            <w:tcW w:w="1384" w:type="dxa"/>
            <w:noWrap w:val="0"/>
            <w:vAlign w:val="center"/>
          </w:tcPr>
          <w:p w14:paraId="0E235B02">
            <w:pPr>
              <w:widowControl/>
              <w:jc w:val="center"/>
              <w:rPr>
                <w:rFonts w:ascii="宋体" w:hAnsi="宋体" w:cs="宋体"/>
                <w:color w:val="auto"/>
                <w:kern w:val="0"/>
                <w:sz w:val="22"/>
                <w:szCs w:val="22"/>
                <w:highlight w:val="none"/>
              </w:rPr>
            </w:pPr>
          </w:p>
        </w:tc>
        <w:tc>
          <w:tcPr>
            <w:tcW w:w="1452" w:type="dxa"/>
            <w:noWrap w:val="0"/>
            <w:vAlign w:val="center"/>
          </w:tcPr>
          <w:p w14:paraId="7912032E">
            <w:pPr>
              <w:pStyle w:val="23"/>
              <w:spacing w:after="0"/>
              <w:ind w:left="63" w:right="63"/>
              <w:rPr>
                <w:rFonts w:hint="eastAsia" w:ascii="宋体" w:hAnsi="宋体"/>
                <w:color w:val="auto"/>
                <w:sz w:val="24"/>
                <w:highlight w:val="none"/>
              </w:rPr>
            </w:pPr>
          </w:p>
        </w:tc>
        <w:tc>
          <w:tcPr>
            <w:tcW w:w="1577" w:type="dxa"/>
            <w:noWrap w:val="0"/>
            <w:vAlign w:val="center"/>
          </w:tcPr>
          <w:p w14:paraId="0629BADB">
            <w:pPr>
              <w:pStyle w:val="23"/>
              <w:spacing w:after="0"/>
              <w:ind w:left="63" w:right="63"/>
              <w:rPr>
                <w:rFonts w:ascii="宋体" w:hAnsi="宋体"/>
                <w:color w:val="auto"/>
                <w:sz w:val="24"/>
                <w:highlight w:val="none"/>
              </w:rPr>
            </w:pPr>
          </w:p>
        </w:tc>
      </w:tr>
      <w:tr w14:paraId="691EE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AC8A75F">
            <w:pPr>
              <w:widowControl/>
              <w:jc w:val="center"/>
              <w:rPr>
                <w:rFonts w:ascii="宋体" w:hAnsi="宋体" w:cs="宋体"/>
                <w:color w:val="auto"/>
                <w:kern w:val="0"/>
                <w:sz w:val="22"/>
                <w:szCs w:val="22"/>
                <w:highlight w:val="none"/>
              </w:rPr>
            </w:pPr>
          </w:p>
        </w:tc>
        <w:tc>
          <w:tcPr>
            <w:tcW w:w="2485" w:type="dxa"/>
            <w:noWrap w:val="0"/>
            <w:vAlign w:val="center"/>
          </w:tcPr>
          <w:p w14:paraId="4C2A3D71">
            <w:pPr>
              <w:widowControl/>
              <w:rPr>
                <w:rFonts w:ascii="宋体" w:hAnsi="宋体" w:cs="宋体"/>
                <w:color w:val="auto"/>
                <w:kern w:val="0"/>
                <w:sz w:val="22"/>
                <w:szCs w:val="22"/>
                <w:highlight w:val="none"/>
              </w:rPr>
            </w:pPr>
          </w:p>
        </w:tc>
        <w:tc>
          <w:tcPr>
            <w:tcW w:w="842" w:type="dxa"/>
            <w:noWrap w:val="0"/>
            <w:vAlign w:val="center"/>
          </w:tcPr>
          <w:p w14:paraId="592ABE74">
            <w:pPr>
              <w:widowControl/>
              <w:jc w:val="center"/>
              <w:rPr>
                <w:rFonts w:ascii="宋体" w:hAnsi="宋体" w:cs="宋体"/>
                <w:color w:val="auto"/>
                <w:kern w:val="0"/>
                <w:sz w:val="22"/>
                <w:szCs w:val="22"/>
                <w:highlight w:val="none"/>
              </w:rPr>
            </w:pPr>
          </w:p>
        </w:tc>
        <w:tc>
          <w:tcPr>
            <w:tcW w:w="793" w:type="dxa"/>
            <w:noWrap w:val="0"/>
            <w:vAlign w:val="center"/>
          </w:tcPr>
          <w:p w14:paraId="1631B496">
            <w:pPr>
              <w:widowControl/>
              <w:jc w:val="center"/>
              <w:rPr>
                <w:rFonts w:hint="eastAsia" w:ascii="宋体" w:hAnsi="宋体" w:cs="宋体"/>
                <w:color w:val="auto"/>
                <w:kern w:val="0"/>
                <w:sz w:val="22"/>
                <w:szCs w:val="22"/>
                <w:highlight w:val="none"/>
              </w:rPr>
            </w:pPr>
          </w:p>
        </w:tc>
        <w:tc>
          <w:tcPr>
            <w:tcW w:w="1384" w:type="dxa"/>
            <w:noWrap w:val="0"/>
            <w:vAlign w:val="center"/>
          </w:tcPr>
          <w:p w14:paraId="5378C84B">
            <w:pPr>
              <w:widowControl/>
              <w:jc w:val="center"/>
              <w:rPr>
                <w:rFonts w:ascii="宋体" w:hAnsi="宋体" w:cs="宋体"/>
                <w:color w:val="auto"/>
                <w:kern w:val="0"/>
                <w:sz w:val="22"/>
                <w:szCs w:val="22"/>
                <w:highlight w:val="none"/>
              </w:rPr>
            </w:pPr>
          </w:p>
        </w:tc>
        <w:tc>
          <w:tcPr>
            <w:tcW w:w="1452" w:type="dxa"/>
            <w:noWrap w:val="0"/>
            <w:vAlign w:val="center"/>
          </w:tcPr>
          <w:p w14:paraId="4A2CFDF1">
            <w:pPr>
              <w:pStyle w:val="23"/>
              <w:spacing w:after="0"/>
              <w:ind w:left="63" w:right="63"/>
              <w:rPr>
                <w:rFonts w:hint="eastAsia" w:ascii="宋体" w:hAnsi="宋体"/>
                <w:color w:val="auto"/>
                <w:sz w:val="24"/>
                <w:highlight w:val="none"/>
              </w:rPr>
            </w:pPr>
          </w:p>
        </w:tc>
        <w:tc>
          <w:tcPr>
            <w:tcW w:w="1577" w:type="dxa"/>
            <w:noWrap w:val="0"/>
            <w:vAlign w:val="center"/>
          </w:tcPr>
          <w:p w14:paraId="6AB21774">
            <w:pPr>
              <w:pStyle w:val="23"/>
              <w:spacing w:after="0"/>
              <w:ind w:left="63" w:right="63"/>
              <w:rPr>
                <w:rFonts w:ascii="宋体" w:hAnsi="宋体"/>
                <w:color w:val="auto"/>
                <w:sz w:val="24"/>
                <w:highlight w:val="none"/>
              </w:rPr>
            </w:pPr>
          </w:p>
        </w:tc>
      </w:tr>
      <w:tr w14:paraId="32554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7666FC3">
            <w:pPr>
              <w:widowControl/>
              <w:jc w:val="center"/>
              <w:rPr>
                <w:rFonts w:ascii="宋体" w:hAnsi="宋体" w:cs="宋体"/>
                <w:color w:val="auto"/>
                <w:kern w:val="0"/>
                <w:sz w:val="22"/>
                <w:szCs w:val="22"/>
                <w:highlight w:val="none"/>
              </w:rPr>
            </w:pPr>
          </w:p>
        </w:tc>
        <w:tc>
          <w:tcPr>
            <w:tcW w:w="2485" w:type="dxa"/>
            <w:noWrap w:val="0"/>
            <w:vAlign w:val="center"/>
          </w:tcPr>
          <w:p w14:paraId="24255012">
            <w:pPr>
              <w:widowControl/>
              <w:rPr>
                <w:rFonts w:ascii="宋体" w:hAnsi="宋体" w:cs="宋体"/>
                <w:color w:val="auto"/>
                <w:kern w:val="0"/>
                <w:sz w:val="22"/>
                <w:szCs w:val="22"/>
                <w:highlight w:val="none"/>
              </w:rPr>
            </w:pPr>
          </w:p>
        </w:tc>
        <w:tc>
          <w:tcPr>
            <w:tcW w:w="842" w:type="dxa"/>
            <w:noWrap w:val="0"/>
            <w:vAlign w:val="center"/>
          </w:tcPr>
          <w:p w14:paraId="15C89CF1">
            <w:pPr>
              <w:widowControl/>
              <w:jc w:val="center"/>
              <w:rPr>
                <w:rFonts w:ascii="宋体" w:hAnsi="宋体" w:cs="宋体"/>
                <w:color w:val="auto"/>
                <w:kern w:val="0"/>
                <w:sz w:val="22"/>
                <w:szCs w:val="22"/>
                <w:highlight w:val="none"/>
              </w:rPr>
            </w:pPr>
          </w:p>
        </w:tc>
        <w:tc>
          <w:tcPr>
            <w:tcW w:w="793" w:type="dxa"/>
            <w:noWrap w:val="0"/>
            <w:vAlign w:val="center"/>
          </w:tcPr>
          <w:p w14:paraId="45AB5181">
            <w:pPr>
              <w:widowControl/>
              <w:jc w:val="center"/>
              <w:rPr>
                <w:rFonts w:hint="eastAsia" w:ascii="宋体" w:hAnsi="宋体" w:cs="宋体"/>
                <w:color w:val="auto"/>
                <w:kern w:val="0"/>
                <w:sz w:val="22"/>
                <w:szCs w:val="22"/>
                <w:highlight w:val="none"/>
              </w:rPr>
            </w:pPr>
          </w:p>
        </w:tc>
        <w:tc>
          <w:tcPr>
            <w:tcW w:w="1384" w:type="dxa"/>
            <w:noWrap w:val="0"/>
            <w:vAlign w:val="center"/>
          </w:tcPr>
          <w:p w14:paraId="22B8B280">
            <w:pPr>
              <w:widowControl/>
              <w:jc w:val="center"/>
              <w:rPr>
                <w:rFonts w:ascii="宋体" w:hAnsi="宋体" w:cs="宋体"/>
                <w:color w:val="auto"/>
                <w:kern w:val="0"/>
                <w:sz w:val="22"/>
                <w:szCs w:val="22"/>
                <w:highlight w:val="none"/>
              </w:rPr>
            </w:pPr>
          </w:p>
        </w:tc>
        <w:tc>
          <w:tcPr>
            <w:tcW w:w="1452" w:type="dxa"/>
            <w:noWrap w:val="0"/>
            <w:vAlign w:val="center"/>
          </w:tcPr>
          <w:p w14:paraId="05E8FFD0">
            <w:pPr>
              <w:pStyle w:val="23"/>
              <w:spacing w:after="0"/>
              <w:ind w:left="63" w:right="63"/>
              <w:rPr>
                <w:rFonts w:hint="eastAsia" w:ascii="宋体" w:hAnsi="宋体"/>
                <w:color w:val="auto"/>
                <w:sz w:val="24"/>
                <w:highlight w:val="none"/>
              </w:rPr>
            </w:pPr>
          </w:p>
        </w:tc>
        <w:tc>
          <w:tcPr>
            <w:tcW w:w="1577" w:type="dxa"/>
            <w:noWrap w:val="0"/>
            <w:vAlign w:val="center"/>
          </w:tcPr>
          <w:p w14:paraId="7916398C">
            <w:pPr>
              <w:pStyle w:val="23"/>
              <w:spacing w:after="0"/>
              <w:ind w:left="63" w:right="63"/>
              <w:rPr>
                <w:rFonts w:ascii="宋体" w:hAnsi="宋体"/>
                <w:color w:val="auto"/>
                <w:sz w:val="24"/>
                <w:highlight w:val="none"/>
              </w:rPr>
            </w:pPr>
          </w:p>
        </w:tc>
      </w:tr>
      <w:tr w14:paraId="5C74F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73FE6D7">
            <w:pPr>
              <w:widowControl/>
              <w:jc w:val="center"/>
              <w:rPr>
                <w:rFonts w:ascii="宋体" w:hAnsi="宋体" w:cs="宋体"/>
                <w:color w:val="auto"/>
                <w:kern w:val="0"/>
                <w:sz w:val="22"/>
                <w:szCs w:val="22"/>
                <w:highlight w:val="none"/>
              </w:rPr>
            </w:pPr>
          </w:p>
        </w:tc>
        <w:tc>
          <w:tcPr>
            <w:tcW w:w="2485" w:type="dxa"/>
            <w:noWrap w:val="0"/>
            <w:vAlign w:val="center"/>
          </w:tcPr>
          <w:p w14:paraId="4CCEAA35">
            <w:pPr>
              <w:widowControl/>
              <w:jc w:val="center"/>
              <w:rPr>
                <w:rFonts w:hint="eastAsia" w:ascii="宋体" w:hAnsi="宋体" w:cs="宋体"/>
                <w:color w:val="auto"/>
                <w:kern w:val="0"/>
                <w:sz w:val="22"/>
                <w:szCs w:val="22"/>
                <w:highlight w:val="none"/>
              </w:rPr>
            </w:pPr>
          </w:p>
        </w:tc>
        <w:tc>
          <w:tcPr>
            <w:tcW w:w="842" w:type="dxa"/>
            <w:noWrap w:val="0"/>
            <w:vAlign w:val="center"/>
          </w:tcPr>
          <w:p w14:paraId="256C66FC">
            <w:pPr>
              <w:widowControl/>
              <w:jc w:val="center"/>
              <w:rPr>
                <w:rFonts w:ascii="宋体" w:hAnsi="宋体" w:cs="宋体"/>
                <w:color w:val="auto"/>
                <w:kern w:val="0"/>
                <w:sz w:val="22"/>
                <w:szCs w:val="22"/>
                <w:highlight w:val="none"/>
              </w:rPr>
            </w:pPr>
          </w:p>
        </w:tc>
        <w:tc>
          <w:tcPr>
            <w:tcW w:w="793" w:type="dxa"/>
            <w:noWrap w:val="0"/>
            <w:vAlign w:val="center"/>
          </w:tcPr>
          <w:p w14:paraId="5A9081FA">
            <w:pPr>
              <w:widowControl/>
              <w:jc w:val="center"/>
              <w:rPr>
                <w:rFonts w:ascii="宋体" w:hAnsi="宋体" w:cs="宋体"/>
                <w:color w:val="auto"/>
                <w:kern w:val="0"/>
                <w:sz w:val="22"/>
                <w:szCs w:val="22"/>
                <w:highlight w:val="none"/>
              </w:rPr>
            </w:pPr>
          </w:p>
        </w:tc>
        <w:tc>
          <w:tcPr>
            <w:tcW w:w="1384" w:type="dxa"/>
            <w:noWrap w:val="0"/>
            <w:vAlign w:val="center"/>
          </w:tcPr>
          <w:p w14:paraId="3E12484C">
            <w:pPr>
              <w:pStyle w:val="23"/>
              <w:spacing w:after="0"/>
              <w:ind w:left="63" w:right="63"/>
              <w:rPr>
                <w:rFonts w:ascii="宋体" w:hAnsi="宋体"/>
                <w:color w:val="auto"/>
                <w:sz w:val="24"/>
                <w:highlight w:val="none"/>
              </w:rPr>
            </w:pPr>
          </w:p>
        </w:tc>
        <w:tc>
          <w:tcPr>
            <w:tcW w:w="1452" w:type="dxa"/>
            <w:noWrap w:val="0"/>
            <w:vAlign w:val="center"/>
          </w:tcPr>
          <w:p w14:paraId="5150C673">
            <w:pPr>
              <w:widowControl/>
              <w:jc w:val="center"/>
              <w:textAlignment w:val="center"/>
              <w:rPr>
                <w:rFonts w:ascii="宋体" w:hAnsi="宋体" w:cs="宋体"/>
                <w:color w:val="auto"/>
                <w:sz w:val="28"/>
                <w:szCs w:val="28"/>
                <w:highlight w:val="none"/>
              </w:rPr>
            </w:pPr>
          </w:p>
        </w:tc>
        <w:tc>
          <w:tcPr>
            <w:tcW w:w="1577" w:type="dxa"/>
            <w:noWrap w:val="0"/>
            <w:vAlign w:val="center"/>
          </w:tcPr>
          <w:p w14:paraId="0E481619">
            <w:pPr>
              <w:pStyle w:val="23"/>
              <w:spacing w:after="0"/>
              <w:ind w:left="63" w:right="63"/>
              <w:rPr>
                <w:rFonts w:ascii="宋体" w:hAnsi="宋体"/>
                <w:color w:val="auto"/>
                <w:sz w:val="24"/>
                <w:highlight w:val="none"/>
              </w:rPr>
            </w:pPr>
          </w:p>
        </w:tc>
      </w:tr>
    </w:tbl>
    <w:p w14:paraId="558F73F1">
      <w:pPr>
        <w:rPr>
          <w:rFonts w:hint="eastAsia" w:hAnsi="宋体"/>
          <w:color w:val="auto"/>
          <w:highlight w:val="none"/>
        </w:rPr>
      </w:pPr>
    </w:p>
    <w:p w14:paraId="3248D1B7">
      <w:pPr>
        <w:spacing w:line="440" w:lineRule="exact"/>
        <w:rPr>
          <w:rFonts w:hint="eastAsia" w:hAnsi="宋体"/>
          <w:color w:val="auto"/>
          <w:highlight w:val="none"/>
        </w:rPr>
      </w:pPr>
      <w:r>
        <w:rPr>
          <w:rFonts w:hint="eastAsia" w:hAnsi="宋体"/>
          <w:color w:val="auto"/>
          <w:highlight w:val="none"/>
        </w:rPr>
        <w:t>备注：本表中的价格未包括税金。</w:t>
      </w:r>
      <w:r>
        <w:rPr>
          <w:rFonts w:ascii="宋体" w:hAnsi="宋体"/>
          <w:color w:val="auto"/>
          <w:sz w:val="30"/>
          <w:szCs w:val="30"/>
          <w:highlight w:val="none"/>
        </w:rPr>
        <w:br w:type="page"/>
      </w:r>
      <w:bookmarkEnd w:id="914"/>
      <w:r>
        <w:rPr>
          <w:rFonts w:hint="eastAsia" w:hAnsi="宋体"/>
          <w:color w:val="auto"/>
          <w:highlight w:val="none"/>
        </w:rPr>
        <w:t>附件14：</w:t>
      </w:r>
    </w:p>
    <w:p w14:paraId="5C300DEF">
      <w:pPr>
        <w:spacing w:line="410" w:lineRule="exact"/>
        <w:ind w:left="120" w:leftChars="57" w:firstLine="640" w:firstLineChars="200"/>
        <w:jc w:val="center"/>
        <w:rPr>
          <w:rFonts w:hint="eastAsia" w:ascii="黑体" w:hAnsi="宋体" w:eastAsia="黑体" w:cs="宋体"/>
          <w:color w:val="auto"/>
          <w:sz w:val="32"/>
          <w:szCs w:val="32"/>
          <w:highlight w:val="none"/>
          <w:lang w:val="zh-CN"/>
        </w:rPr>
      </w:pPr>
      <w:r>
        <w:rPr>
          <w:rFonts w:hint="eastAsia" w:ascii="黑体" w:hAnsi="宋体" w:eastAsia="黑体" w:cs="宋体"/>
          <w:color w:val="auto"/>
          <w:sz w:val="32"/>
          <w:szCs w:val="32"/>
          <w:highlight w:val="none"/>
          <w:lang w:val="zh-CN"/>
        </w:rPr>
        <w:t>工程项目廉政合同</w:t>
      </w:r>
    </w:p>
    <w:p w14:paraId="5F8AAF01">
      <w:pPr>
        <w:autoSpaceDE w:val="0"/>
        <w:autoSpaceDN w:val="0"/>
        <w:adjustRightInd w:val="0"/>
        <w:spacing w:line="480" w:lineRule="exact"/>
        <w:jc w:val="center"/>
        <w:outlineLvl w:val="1"/>
        <w:rPr>
          <w:rFonts w:hint="eastAsia" w:ascii="黑体" w:hAnsi="宋体" w:eastAsia="黑体" w:cs="宋体"/>
          <w:color w:val="auto"/>
          <w:highlight w:val="none"/>
          <w:lang w:val="zh-CN"/>
        </w:rPr>
      </w:pPr>
    </w:p>
    <w:p w14:paraId="7084A791">
      <w:pPr>
        <w:autoSpaceDE w:val="0"/>
        <w:autoSpaceDN w:val="0"/>
        <w:adjustRightInd w:val="0"/>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lang w:val="zh-CN"/>
        </w:rPr>
        <w:t>工程项目名称：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52AE82EB">
      <w:pPr>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发包人名称(以下称甲方)：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53205E24">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承包人名称(以下称乙方)：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 xml:space="preserve">  </w:t>
      </w:r>
    </w:p>
    <w:p w14:paraId="1E4E1E85">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6B886D5">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第一条  甲乙双方的权利和义务    </w:t>
      </w:r>
    </w:p>
    <w:p w14:paraId="22DB12E7">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(一)严格遵守国家关于市场准入、勘测设计、施工监理、招标询价、工程施工、设备安装和市场经营活动等有关法律法规和相关政策，以及廉政建设的各项规定。    </w:t>
      </w:r>
    </w:p>
    <w:p w14:paraId="610E06BA">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(二)严格执行本项目发包承包双方签订的 (施工合同、监理合同、勘测设计合同、采购合同、代理合同等)合同，自觉按合同办事。    </w:t>
      </w:r>
    </w:p>
    <w:p w14:paraId="216D7EF4">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2269D334">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6951D6B">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第二条  甲方的责任    </w:t>
      </w:r>
    </w:p>
    <w:p w14:paraId="467336B2">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甲方的负责人和从事该工程项目的工作人员，在工程项目的事前、事中、事后应遵守以下规定：    </w:t>
      </w:r>
    </w:p>
    <w:p w14:paraId="28EB3ACC">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(一)不以任何理由向乙方索要或接受回扣、礼金、有价证券、贵重物品和好处费、感谢费等；不在乙方报销应由甲方或个人支付的费用。    </w:t>
      </w:r>
    </w:p>
    <w:p w14:paraId="2A7F88F8">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(二)不参加乙方安排的宴请及其他消费活动；不接受乙方提供的通讯工具、交通工具、高档办公用品等。    </w:t>
      </w:r>
    </w:p>
    <w:p w14:paraId="623AE114">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(三)不要求、暗示和接受乙方为个人装修住房、为配偶子女的工作安排以及本人或亲属旅游、出国(境)等提供方便。    </w:t>
      </w:r>
    </w:p>
    <w:p w14:paraId="3C27B0C6">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(四)配偶、子女不得从事与乙方承包工程有关的设备材料供应、工程分包、劳务等经济活动。    </w:t>
      </w:r>
    </w:p>
    <w:p w14:paraId="570A8839">
      <w:pPr>
        <w:autoSpaceDE w:val="0"/>
        <w:autoSpaceDN w:val="0"/>
        <w:adjustRightInd w:val="0"/>
        <w:spacing w:line="360" w:lineRule="auto"/>
        <w:ind w:firstLine="360" w:firstLineChars="15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（五)不以任何理由向乙方推荐分包人或要求乙方购买项目合同规定以外的材料、设备和服务等。</w:t>
      </w:r>
    </w:p>
    <w:p w14:paraId="3D460146">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第三条  乙方的责任</w:t>
      </w:r>
    </w:p>
    <w:p w14:paraId="6AD74555">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2DF4A58">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(一)不以任何理由向甲方及其工作人员行贿或赠送礼金、有价证券、贵重物品。    </w:t>
      </w:r>
    </w:p>
    <w:p w14:paraId="73A1E497">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(二)不以任何名义为甲方及其工作人员报销应由对方支付的费用。    </w:t>
      </w:r>
    </w:p>
    <w:p w14:paraId="5BDCA314">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(三)不以任何理由宴请甲方工作人员或安排其他消费活动。    </w:t>
      </w:r>
    </w:p>
    <w:p w14:paraId="2DA99B9A">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(四)不为甲方和工作人员购置或提供通讯工具、交通工具、高档办公用品和装修住房等。 </w:t>
      </w:r>
    </w:p>
    <w:p w14:paraId="24970512">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第四条  违约责任 </w:t>
      </w:r>
    </w:p>
    <w:p w14:paraId="25C3CA49">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B24E41C">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99EDC87">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635D5AFC">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第五条  双方约定：在自觉履行合同的同时，由甲、乙双方的监督单位负责对本合同履行情况进行监督检查。</w:t>
      </w:r>
    </w:p>
    <w:p w14:paraId="01ACFF85">
      <w:pPr>
        <w:spacing w:line="360" w:lineRule="auto"/>
        <w:ind w:firstLine="460" w:firstLineChars="192"/>
        <w:rPr>
          <w:rFonts w:hint="eastAsia" w:ascii="宋体" w:hAnsi="宋体" w:cs="宋体"/>
          <w:color w:val="auto"/>
          <w:sz w:val="24"/>
          <w:highlight w:val="none"/>
          <w:lang w:val="zh-CN"/>
        </w:rPr>
      </w:pPr>
      <w:r>
        <w:rPr>
          <w:rFonts w:hint="eastAsia" w:ascii="宋体" w:hAnsi="宋体" w:cs="宋体"/>
          <w:color w:val="auto"/>
          <w:sz w:val="24"/>
          <w:highlight w:val="none"/>
          <w:lang w:val="zh-CN"/>
        </w:rPr>
        <w:t>第六条  本合同作为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施工合同的附件，与主合同具有</w:t>
      </w:r>
      <w:r>
        <w:rPr>
          <w:rFonts w:hint="eastAsia" w:ascii="宋体" w:hAnsi="宋体" w:cs="宋体"/>
          <w:color w:val="auto"/>
          <w:sz w:val="24"/>
          <w:highlight w:val="none"/>
          <w:lang w:val="zh-CN"/>
        </w:rPr>
        <w:t>同等法律效力。甲乙双方签署后立即生效。</w:t>
      </w:r>
    </w:p>
    <w:p w14:paraId="4ED2678A">
      <w:pPr>
        <w:autoSpaceDE w:val="0"/>
        <w:autoSpaceDN w:val="0"/>
        <w:adjustRightIn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第七条  本合同的有效期为双方签署之日起至该工程项目竣工验收合格时止。    </w:t>
      </w:r>
    </w:p>
    <w:p w14:paraId="2F73A414">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 xml:space="preserve">第八条  </w:t>
      </w:r>
      <w:r>
        <w:rPr>
          <w:rFonts w:hint="eastAsia" w:ascii="宋体" w:hAnsi="宋体" w:eastAsia="宋体" w:cs="宋体"/>
          <w:color w:val="auto"/>
          <w:sz w:val="24"/>
          <w:highlight w:val="none"/>
          <w:lang w:val="zh-CN"/>
        </w:rPr>
        <w:t>本合同一式</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zh-CN"/>
        </w:rPr>
        <w:t>份，由甲、乙双方各执一份，送交甲、乙双方的监督单位各</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lang w:val="zh-CN"/>
        </w:rPr>
        <w:t>份</w:t>
      </w:r>
      <w:r>
        <w:rPr>
          <w:rFonts w:hint="eastAsia" w:ascii="宋体" w:hAnsi="宋体" w:eastAsia="宋体" w:cs="宋体"/>
          <w:color w:val="auto"/>
          <w:sz w:val="24"/>
          <w:highlight w:val="none"/>
          <w:lang w:val="zh-CN" w:eastAsia="zh-CN"/>
        </w:rPr>
        <w:t>。</w:t>
      </w:r>
    </w:p>
    <w:p w14:paraId="77827251">
      <w:pPr>
        <w:spacing w:line="360" w:lineRule="auto"/>
        <w:ind w:firstLine="480" w:firstLineChars="200"/>
        <w:rPr>
          <w:rFonts w:hint="eastAsia" w:ascii="宋体" w:hAnsi="宋体" w:cs="宋体"/>
          <w:color w:val="auto"/>
          <w:sz w:val="24"/>
          <w:highlight w:val="none"/>
        </w:rPr>
      </w:pPr>
    </w:p>
    <w:p w14:paraId="503A89AB">
      <w:pPr>
        <w:spacing w:line="360" w:lineRule="auto"/>
        <w:ind w:firstLine="480" w:firstLineChars="200"/>
        <w:rPr>
          <w:rFonts w:hint="eastAsia" w:ascii="宋体" w:hAnsi="宋体" w:cs="宋体"/>
          <w:color w:val="auto"/>
          <w:sz w:val="24"/>
          <w:highlight w:val="none"/>
        </w:rPr>
      </w:pPr>
    </w:p>
    <w:p w14:paraId="0BA9A2AD">
      <w:pPr>
        <w:tabs>
          <w:tab w:val="left" w:pos="496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甲方（盖章）：</w:t>
      </w:r>
      <w:r>
        <w:rPr>
          <w:rFonts w:hint="eastAsia" w:ascii="宋体" w:hAnsi="宋体" w:cs="宋体"/>
          <w:color w:val="auto"/>
          <w:sz w:val="24"/>
          <w:highlight w:val="none"/>
        </w:rPr>
        <w:tab/>
      </w:r>
      <w:r>
        <w:rPr>
          <w:rFonts w:hint="eastAsia" w:ascii="宋体" w:hAnsi="宋体" w:cs="宋体"/>
          <w:color w:val="auto"/>
          <w:sz w:val="24"/>
          <w:highlight w:val="none"/>
        </w:rPr>
        <w:t>乙方（盖章）：</w:t>
      </w:r>
    </w:p>
    <w:p w14:paraId="153E3141">
      <w:pPr>
        <w:tabs>
          <w:tab w:val="left" w:pos="496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rPr>
        <w:tab/>
      </w:r>
      <w:r>
        <w:rPr>
          <w:rFonts w:hint="eastAsia" w:ascii="宋体" w:hAnsi="宋体" w:cs="宋体"/>
          <w:color w:val="auto"/>
          <w:sz w:val="24"/>
          <w:highlight w:val="none"/>
        </w:rPr>
        <w:t>法定代表人：</w:t>
      </w:r>
    </w:p>
    <w:p w14:paraId="567F917A">
      <w:pPr>
        <w:tabs>
          <w:tab w:val="left" w:pos="496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rPr>
        <w:tab/>
      </w:r>
      <w:r>
        <w:rPr>
          <w:rFonts w:hint="eastAsia" w:ascii="宋体" w:hAnsi="宋体" w:cs="宋体"/>
          <w:color w:val="auto"/>
          <w:sz w:val="24"/>
          <w:highlight w:val="none"/>
        </w:rPr>
        <w:t>地址：</w:t>
      </w:r>
    </w:p>
    <w:p w14:paraId="48985E53">
      <w:pPr>
        <w:tabs>
          <w:tab w:val="left" w:pos="496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rPr>
        <w:tab/>
      </w:r>
      <w:r>
        <w:rPr>
          <w:rFonts w:hint="eastAsia" w:ascii="宋体" w:hAnsi="宋体" w:cs="宋体"/>
          <w:color w:val="auto"/>
          <w:sz w:val="24"/>
          <w:highlight w:val="none"/>
        </w:rPr>
        <w:t>电话：</w:t>
      </w:r>
    </w:p>
    <w:p w14:paraId="3C094938">
      <w:pPr>
        <w:tabs>
          <w:tab w:val="left" w:pos="496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年   月   日</w:t>
      </w:r>
      <w:r>
        <w:rPr>
          <w:rFonts w:hint="eastAsia" w:ascii="宋体" w:hAnsi="宋体" w:cs="宋体"/>
          <w:color w:val="auto"/>
          <w:sz w:val="24"/>
          <w:highlight w:val="none"/>
        </w:rPr>
        <w:tab/>
      </w:r>
      <w:r>
        <w:rPr>
          <w:rFonts w:hint="eastAsia" w:ascii="宋体" w:hAnsi="宋体" w:cs="宋体"/>
          <w:color w:val="auto"/>
          <w:sz w:val="24"/>
          <w:highlight w:val="none"/>
        </w:rPr>
        <w:t>年   月   日</w:t>
      </w:r>
    </w:p>
    <w:p w14:paraId="24E0F774">
      <w:pPr>
        <w:tabs>
          <w:tab w:val="left" w:pos="4962"/>
        </w:tabs>
        <w:spacing w:line="360" w:lineRule="auto"/>
        <w:ind w:firstLine="480" w:firstLineChars="200"/>
        <w:rPr>
          <w:rFonts w:hint="eastAsia" w:ascii="宋体" w:hAnsi="宋体" w:cs="宋体"/>
          <w:color w:val="auto"/>
          <w:sz w:val="24"/>
          <w:highlight w:val="none"/>
        </w:rPr>
      </w:pPr>
    </w:p>
    <w:p w14:paraId="69F84477">
      <w:pPr>
        <w:tabs>
          <w:tab w:val="left" w:pos="496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甲方监督单位（盖章）</w:t>
      </w:r>
      <w:r>
        <w:rPr>
          <w:rFonts w:hint="eastAsia" w:ascii="宋体" w:hAnsi="宋体" w:cs="宋体"/>
          <w:color w:val="auto"/>
          <w:sz w:val="24"/>
          <w:highlight w:val="none"/>
        </w:rPr>
        <w:tab/>
      </w:r>
      <w:r>
        <w:rPr>
          <w:rFonts w:hint="eastAsia" w:ascii="宋体" w:hAnsi="宋体" w:cs="宋体"/>
          <w:color w:val="auto"/>
          <w:sz w:val="24"/>
          <w:highlight w:val="none"/>
        </w:rPr>
        <w:t>乙方监督单位（盖章）</w:t>
      </w:r>
    </w:p>
    <w:p w14:paraId="4DAEFA2F">
      <w:pPr>
        <w:spacing w:line="360" w:lineRule="auto"/>
        <w:ind w:firstLine="96" w:firstLineChars="40"/>
        <w:jc w:val="center"/>
        <w:rPr>
          <w:rStyle w:val="974"/>
          <w:rFonts w:hint="eastAsia"/>
          <w:b/>
          <w:bCs/>
          <w:color w:val="auto"/>
          <w:sz w:val="28"/>
          <w:szCs w:val="28"/>
          <w:highlight w:val="none"/>
        </w:rPr>
      </w:pPr>
      <w:r>
        <w:rPr>
          <w:rFonts w:hint="eastAsia" w:ascii="宋体" w:hAnsi="宋体" w:cs="宋体"/>
          <w:color w:val="auto"/>
          <w:sz w:val="24"/>
          <w:highlight w:val="none"/>
        </w:rPr>
        <w:t xml:space="preserve">年   月   日                         年   月  日 </w:t>
      </w:r>
      <w:r>
        <w:rPr>
          <w:rFonts w:hint="eastAsia" w:ascii="宋体" w:hAnsi="宋体" w:cs="宋体"/>
          <w:b/>
          <w:color w:val="auto"/>
          <w:sz w:val="24"/>
          <w:highlight w:val="none"/>
        </w:rPr>
        <w:br w:type="page"/>
      </w:r>
    </w:p>
    <w:p w14:paraId="6DFADC71">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响应文件格式</w:t>
      </w:r>
    </w:p>
    <w:p w14:paraId="5F786F3F">
      <w:pPr>
        <w:pStyle w:val="25"/>
        <w:ind w:firstLine="0"/>
        <w:jc w:val="center"/>
        <w:outlineLvl w:val="9"/>
        <w:rPr>
          <w:rFonts w:hint="eastAsia" w:ascii="宋体" w:eastAsia="宋体"/>
          <w:b/>
          <w:color w:val="auto"/>
          <w:sz w:val="28"/>
          <w:highlight w:val="none"/>
        </w:rPr>
      </w:pPr>
    </w:p>
    <w:p w14:paraId="09D2DC0B">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95039EE">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CB588C">
      <w:pPr>
        <w:spacing w:line="360" w:lineRule="auto"/>
        <w:jc w:val="center"/>
        <w:rPr>
          <w:rFonts w:hint="eastAsia" w:ascii="宋体" w:hAnsi="宋体" w:cs="宋体"/>
          <w:b/>
          <w:color w:val="auto"/>
          <w:kern w:val="0"/>
          <w:sz w:val="36"/>
          <w:szCs w:val="36"/>
          <w:highlight w:val="none"/>
        </w:rPr>
      </w:pPr>
    </w:p>
    <w:p w14:paraId="3510BAB7">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14:paraId="70278840">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r>
        <w:rPr>
          <w:rFonts w:hint="eastAsia" w:ascii="宋体" w:hAnsi="宋体" w:cs="宋体"/>
          <w:color w:val="auto"/>
          <w:sz w:val="24"/>
          <w:highlight w:val="none"/>
        </w:rPr>
        <w:t>………………………………………（页码）</w:t>
      </w:r>
    </w:p>
    <w:p w14:paraId="5DD7DFBC">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3DAF26A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036AE2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1784331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rPr>
        <w:t>………………………………………………………（页码）</w:t>
      </w:r>
    </w:p>
    <w:p w14:paraId="367D8947">
      <w:pPr>
        <w:snapToGrid w:val="0"/>
        <w:spacing w:line="360" w:lineRule="auto"/>
        <w:rPr>
          <w:rFonts w:hint="eastAsia" w:ascii="宋体" w:hAnsi="宋体" w:cs="宋体"/>
          <w:color w:val="auto"/>
          <w:sz w:val="24"/>
          <w:highlight w:val="none"/>
          <w:lang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7</w:t>
      </w:r>
      <w:r>
        <w:rPr>
          <w:rFonts w:hint="default" w:ascii="宋体" w:hAnsi="宋体" w:cs="宋体"/>
          <w:color w:val="auto"/>
          <w:sz w:val="24"/>
          <w:highlight w:val="none"/>
          <w:lang w:val="en-US" w:eastAsia="zh-CN"/>
        </w:rPr>
        <w:t>）认为需要的其他资格文件或说明 (如果有</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………………………（页码）</w:t>
      </w:r>
    </w:p>
    <w:p w14:paraId="0F019D9F">
      <w:pPr>
        <w:pStyle w:val="25"/>
        <w:ind w:firstLine="0"/>
        <w:rPr>
          <w:rFonts w:hint="eastAsia" w:ascii="宋体" w:eastAsia="宋体"/>
          <w:color w:val="auto"/>
          <w:highlight w:val="none"/>
        </w:rPr>
      </w:pPr>
    </w:p>
    <w:p w14:paraId="1DBD9CDB">
      <w:pPr>
        <w:pStyle w:val="25"/>
        <w:ind w:firstLine="0"/>
        <w:rPr>
          <w:rFonts w:hint="eastAsia" w:ascii="宋体" w:eastAsia="宋体"/>
          <w:color w:val="auto"/>
          <w:highlight w:val="none"/>
        </w:rPr>
      </w:pPr>
    </w:p>
    <w:p w14:paraId="2D757BDB">
      <w:pPr>
        <w:pStyle w:val="25"/>
        <w:ind w:firstLine="0"/>
        <w:rPr>
          <w:rFonts w:hint="eastAsia" w:ascii="宋体" w:eastAsia="宋体"/>
          <w:color w:val="auto"/>
          <w:highlight w:val="none"/>
        </w:rPr>
      </w:pPr>
    </w:p>
    <w:p w14:paraId="30463FBA">
      <w:pPr>
        <w:pStyle w:val="25"/>
        <w:ind w:firstLine="0"/>
        <w:rPr>
          <w:rFonts w:hint="eastAsia" w:ascii="宋体" w:eastAsia="宋体"/>
          <w:color w:val="auto"/>
          <w:highlight w:val="none"/>
        </w:rPr>
      </w:pPr>
    </w:p>
    <w:p w14:paraId="4DFA6AE8">
      <w:pPr>
        <w:pStyle w:val="25"/>
        <w:ind w:firstLine="0"/>
        <w:rPr>
          <w:rFonts w:hint="eastAsia" w:ascii="宋体" w:eastAsia="宋体"/>
          <w:color w:val="auto"/>
          <w:highlight w:val="none"/>
        </w:rPr>
      </w:pPr>
    </w:p>
    <w:p w14:paraId="452B2FD6">
      <w:pPr>
        <w:pStyle w:val="25"/>
        <w:ind w:firstLine="0"/>
        <w:rPr>
          <w:rFonts w:hint="eastAsia" w:ascii="宋体" w:eastAsia="宋体"/>
          <w:color w:val="auto"/>
          <w:highlight w:val="none"/>
        </w:rPr>
      </w:pPr>
    </w:p>
    <w:p w14:paraId="15B1077B">
      <w:pPr>
        <w:pStyle w:val="25"/>
        <w:ind w:firstLine="0"/>
        <w:rPr>
          <w:rFonts w:hint="eastAsia" w:ascii="宋体" w:eastAsia="宋体"/>
          <w:color w:val="auto"/>
          <w:highlight w:val="none"/>
        </w:rPr>
      </w:pPr>
    </w:p>
    <w:p w14:paraId="2789F898">
      <w:pPr>
        <w:pStyle w:val="25"/>
        <w:ind w:firstLine="0"/>
        <w:rPr>
          <w:rFonts w:hint="eastAsia" w:ascii="宋体" w:eastAsia="宋体"/>
          <w:color w:val="auto"/>
          <w:highlight w:val="none"/>
        </w:rPr>
      </w:pPr>
    </w:p>
    <w:p w14:paraId="6BE89D9E">
      <w:pPr>
        <w:pStyle w:val="25"/>
        <w:ind w:firstLine="0"/>
        <w:rPr>
          <w:rFonts w:hint="eastAsia" w:ascii="宋体" w:eastAsia="宋体"/>
          <w:color w:val="auto"/>
          <w:highlight w:val="none"/>
        </w:rPr>
      </w:pPr>
    </w:p>
    <w:p w14:paraId="3C4A5965">
      <w:pPr>
        <w:pStyle w:val="25"/>
        <w:ind w:firstLine="0"/>
        <w:rPr>
          <w:rFonts w:hint="eastAsia" w:ascii="宋体" w:eastAsia="宋体"/>
          <w:color w:val="auto"/>
          <w:highlight w:val="none"/>
        </w:rPr>
      </w:pPr>
    </w:p>
    <w:p w14:paraId="608B693A">
      <w:pPr>
        <w:pStyle w:val="25"/>
        <w:ind w:firstLine="0"/>
        <w:rPr>
          <w:rFonts w:hint="eastAsia" w:ascii="宋体" w:eastAsia="宋体"/>
          <w:color w:val="auto"/>
          <w:highlight w:val="none"/>
        </w:rPr>
      </w:pPr>
    </w:p>
    <w:p w14:paraId="5056E906">
      <w:pPr>
        <w:pStyle w:val="25"/>
        <w:ind w:firstLine="0"/>
        <w:rPr>
          <w:rFonts w:hint="eastAsia" w:ascii="宋体" w:eastAsia="宋体"/>
          <w:color w:val="auto"/>
          <w:highlight w:val="none"/>
        </w:rPr>
      </w:pPr>
    </w:p>
    <w:p w14:paraId="6296B738">
      <w:pPr>
        <w:pStyle w:val="25"/>
        <w:ind w:firstLine="0"/>
        <w:rPr>
          <w:rFonts w:hint="eastAsia" w:ascii="宋体" w:eastAsia="宋体"/>
          <w:color w:val="auto"/>
          <w:highlight w:val="none"/>
        </w:rPr>
      </w:pPr>
    </w:p>
    <w:p w14:paraId="1A5350A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一、符合参加政府采购活动应当具备的一般条件的承诺函</w:t>
      </w:r>
    </w:p>
    <w:p w14:paraId="094A17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7A76198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FBDDDFB">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1F9B7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41205D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27613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6D2D5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16481B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7D0326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92B523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3A0DC0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color w:val="auto"/>
          <w:sz w:val="24"/>
          <w:highlight w:val="none"/>
        </w:rPr>
      </w:pPr>
    </w:p>
    <w:p w14:paraId="52395490">
      <w:pPr>
        <w:snapToGrid w:val="0"/>
        <w:spacing w:line="360" w:lineRule="auto"/>
        <w:ind w:firstLine="5520" w:firstLineChars="2300"/>
        <w:rPr>
          <w:rFonts w:hint="eastAsia" w:ascii="宋体" w:hAnsi="宋体" w:cs="宋体"/>
          <w:color w:val="auto"/>
          <w:kern w:val="0"/>
          <w:sz w:val="24"/>
          <w:highlight w:val="none"/>
          <w:lang w:val="zh-CN"/>
        </w:rPr>
      </w:pPr>
    </w:p>
    <w:p w14:paraId="7C6E058E">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3D8125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3449A41">
      <w:pPr>
        <w:snapToGrid w:val="0"/>
        <w:spacing w:line="360" w:lineRule="auto"/>
        <w:ind w:right="480"/>
        <w:jc w:val="center"/>
        <w:rPr>
          <w:rFonts w:hint="eastAsia" w:ascii="宋体" w:hAnsi="宋体" w:cs="宋体"/>
          <w:b/>
          <w:color w:val="auto"/>
          <w:kern w:val="0"/>
          <w:sz w:val="32"/>
          <w:szCs w:val="32"/>
          <w:highlight w:val="none"/>
        </w:rPr>
      </w:pPr>
    </w:p>
    <w:p w14:paraId="69DE72BF">
      <w:pPr>
        <w:snapToGrid w:val="0"/>
        <w:spacing w:line="360" w:lineRule="auto"/>
        <w:ind w:right="480"/>
        <w:jc w:val="center"/>
        <w:rPr>
          <w:rFonts w:hint="eastAsia" w:ascii="宋体" w:hAnsi="宋体" w:cs="宋体"/>
          <w:b/>
          <w:color w:val="auto"/>
          <w:kern w:val="0"/>
          <w:sz w:val="32"/>
          <w:szCs w:val="32"/>
          <w:highlight w:val="none"/>
        </w:rPr>
      </w:pPr>
    </w:p>
    <w:p w14:paraId="15E50000">
      <w:pPr>
        <w:snapToGrid w:val="0"/>
        <w:spacing w:line="360" w:lineRule="auto"/>
        <w:ind w:right="480"/>
        <w:jc w:val="center"/>
        <w:rPr>
          <w:rFonts w:hint="eastAsia" w:ascii="宋体" w:hAnsi="宋体" w:cs="宋体"/>
          <w:b/>
          <w:color w:val="auto"/>
          <w:kern w:val="0"/>
          <w:sz w:val="32"/>
          <w:szCs w:val="32"/>
          <w:highlight w:val="none"/>
        </w:rPr>
      </w:pPr>
    </w:p>
    <w:p w14:paraId="0D3DC816">
      <w:pPr>
        <w:rPr>
          <w:rFonts w:hint="eastAsia" w:ascii="宋体" w:hAnsi="宋体" w:cs="宋体"/>
          <w:color w:val="auto"/>
          <w:highlight w:val="none"/>
        </w:rPr>
      </w:pPr>
    </w:p>
    <w:p w14:paraId="16319D6E">
      <w:pPr>
        <w:snapToGrid w:val="0"/>
        <w:spacing w:line="360" w:lineRule="auto"/>
        <w:ind w:right="480"/>
        <w:jc w:val="center"/>
        <w:rPr>
          <w:rFonts w:hint="eastAsia" w:ascii="宋体" w:hAnsi="宋体" w:cs="宋体"/>
          <w:b/>
          <w:color w:val="auto"/>
          <w:kern w:val="0"/>
          <w:sz w:val="32"/>
          <w:szCs w:val="32"/>
          <w:highlight w:val="none"/>
        </w:rPr>
      </w:pPr>
    </w:p>
    <w:p w14:paraId="08714999">
      <w:pPr>
        <w:widowControl/>
        <w:spacing w:line="360" w:lineRule="auto"/>
        <w:ind w:firstLine="643" w:firstLineChars="200"/>
        <w:jc w:val="center"/>
        <w:rPr>
          <w:rFonts w:hint="eastAsia" w:ascii="宋体" w:hAnsi="宋体" w:cs="宋体"/>
          <w:b/>
          <w:color w:val="auto"/>
          <w:kern w:val="0"/>
          <w:sz w:val="32"/>
          <w:szCs w:val="32"/>
          <w:highlight w:val="none"/>
        </w:rPr>
      </w:pPr>
    </w:p>
    <w:p w14:paraId="7D2134BE">
      <w:pPr>
        <w:widowControl/>
        <w:spacing w:line="360" w:lineRule="auto"/>
        <w:ind w:firstLine="643" w:firstLineChars="200"/>
        <w:jc w:val="center"/>
        <w:rPr>
          <w:rFonts w:hint="eastAsia" w:ascii="宋体" w:hAnsi="宋体" w:cs="宋体"/>
          <w:b/>
          <w:color w:val="auto"/>
          <w:kern w:val="0"/>
          <w:sz w:val="32"/>
          <w:szCs w:val="32"/>
          <w:highlight w:val="none"/>
        </w:rPr>
      </w:pPr>
    </w:p>
    <w:p w14:paraId="0F5D9AEC">
      <w:pPr>
        <w:widowControl/>
        <w:numPr>
          <w:ilvl w:val="0"/>
          <w:numId w:val="0"/>
        </w:numPr>
        <w:spacing w:line="360" w:lineRule="auto"/>
        <w:ind w:left="420" w:leftChars="0"/>
        <w:jc w:val="center"/>
        <w:outlineLvl w:val="9"/>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二、营业执照</w:t>
      </w:r>
    </w:p>
    <w:p w14:paraId="5FCF0C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7DF145C5">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、联合协议（如果有）</w:t>
      </w:r>
    </w:p>
    <w:p w14:paraId="2C0E945F">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color w:val="auto"/>
          <w:kern w:val="0"/>
          <w:sz w:val="32"/>
          <w:szCs w:val="32"/>
          <w:highlight w:val="none"/>
        </w:rPr>
      </w:pPr>
    </w:p>
    <w:p w14:paraId="3FC901EB">
      <w:pPr>
        <w:snapToGrid w:val="0"/>
        <w:spacing w:line="360" w:lineRule="auto"/>
        <w:ind w:right="480"/>
        <w:jc w:val="center"/>
        <w:rPr>
          <w:rFonts w:hint="eastAsia" w:ascii="宋体" w:hAnsi="宋体" w:cs="宋体"/>
          <w:b/>
          <w:color w:val="auto"/>
          <w:kern w:val="0"/>
          <w:sz w:val="32"/>
          <w:szCs w:val="32"/>
          <w:highlight w:val="none"/>
        </w:rPr>
      </w:pPr>
    </w:p>
    <w:p w14:paraId="1D5B78D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、落实政府采购政策需满足的资格要求</w:t>
      </w:r>
    </w:p>
    <w:p w14:paraId="59380C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9E70F74">
      <w:pPr>
        <w:widowControl/>
        <w:spacing w:line="360" w:lineRule="auto"/>
        <w:ind w:firstLine="480"/>
        <w:jc w:val="left"/>
        <w:rPr>
          <w:rFonts w:hint="eastAsia" w:ascii="宋体" w:hAnsi="宋体" w:cs="宋体"/>
          <w:color w:val="auto"/>
          <w:sz w:val="24"/>
          <w:highlight w:val="none"/>
        </w:rPr>
      </w:pPr>
    </w:p>
    <w:p w14:paraId="0048792F">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2DD417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A00E2B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、本项目的特定资格要求</w:t>
      </w:r>
    </w:p>
    <w:p w14:paraId="3F06757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996792">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中小企业声明函</w:t>
      </w:r>
    </w:p>
    <w:p w14:paraId="079DFD51">
      <w:pPr>
        <w:widowControl/>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中小企业声明函（工程）</w:t>
      </w:r>
    </w:p>
    <w:p w14:paraId="11B21DE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本公司郑重声明，根据《政府采购促进中小企业发展管理办法》（财库﹝2020﹞46 号）的规定，本公司参加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宁海县实验小学操场翻新及天台改造工程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CB597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宁海县实验小学操场翻新及天台改造工程</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2E82C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CADD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990AD47">
      <w:pPr>
        <w:spacing w:line="360" w:lineRule="auto"/>
        <w:ind w:firstLine="480" w:firstLineChars="200"/>
        <w:rPr>
          <w:rFonts w:ascii="宋体" w:hAnsi="宋体" w:cs="宋体"/>
          <w:color w:val="auto"/>
          <w:sz w:val="24"/>
          <w:highlight w:val="none"/>
        </w:rPr>
      </w:pPr>
    </w:p>
    <w:p w14:paraId="3E2E3A1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4CB521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B0DE8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3208C3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464272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627A91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6459427">
      <w:pPr>
        <w:jc w:val="center"/>
        <w:rPr>
          <w:rFonts w:hint="eastAsia"/>
          <w:b/>
          <w:color w:val="auto"/>
          <w:kern w:val="2"/>
          <w:sz w:val="28"/>
          <w:szCs w:val="28"/>
          <w:highlight w:val="none"/>
          <w:lang w:val="en-US" w:eastAsia="zh-CN" w:bidi="ar-SA"/>
        </w:rPr>
      </w:pPr>
    </w:p>
    <w:p w14:paraId="2B7AA1D2">
      <w:pPr>
        <w:spacing w:line="360" w:lineRule="auto"/>
        <w:jc w:val="center"/>
        <w:rPr>
          <w:rFonts w:hint="eastAsia"/>
          <w:b/>
          <w:color w:val="auto"/>
          <w:kern w:val="2"/>
          <w:sz w:val="28"/>
          <w:szCs w:val="28"/>
          <w:highlight w:val="none"/>
          <w:lang w:val="en-US" w:eastAsia="zh-CN" w:bidi="ar-SA"/>
        </w:rPr>
      </w:pPr>
    </w:p>
    <w:p w14:paraId="503FC335">
      <w:pPr>
        <w:spacing w:line="360" w:lineRule="auto"/>
        <w:jc w:val="center"/>
        <w:rPr>
          <w:rFonts w:hint="eastAsia"/>
          <w:b/>
          <w:color w:val="auto"/>
          <w:kern w:val="2"/>
          <w:sz w:val="28"/>
          <w:szCs w:val="28"/>
          <w:highlight w:val="none"/>
          <w:lang w:val="en-US" w:eastAsia="zh-CN" w:bidi="ar-SA"/>
        </w:rPr>
      </w:pPr>
    </w:p>
    <w:p w14:paraId="1EDAE4E2">
      <w:pPr>
        <w:pStyle w:val="5"/>
        <w:numPr>
          <w:ilvl w:val="0"/>
          <w:numId w:val="8"/>
        </w:numPr>
        <w:ind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认为需要的其他资格文件或说明 (如果有)。</w:t>
      </w:r>
    </w:p>
    <w:p w14:paraId="6631D201">
      <w:pPr>
        <w:rPr>
          <w:rFonts w:hint="eastAsia"/>
          <w:b/>
          <w:color w:val="auto"/>
          <w:sz w:val="28"/>
          <w:szCs w:val="28"/>
          <w:highlight w:val="none"/>
          <w:lang w:val="en-US" w:eastAsia="zh-CN"/>
        </w:rPr>
      </w:pPr>
      <w:r>
        <w:rPr>
          <w:rFonts w:hint="eastAsia"/>
          <w:b/>
          <w:color w:val="auto"/>
          <w:sz w:val="28"/>
          <w:szCs w:val="28"/>
          <w:highlight w:val="none"/>
          <w:lang w:val="en-US" w:eastAsia="zh-CN"/>
        </w:rPr>
        <w:br w:type="page"/>
      </w:r>
    </w:p>
    <w:p w14:paraId="1AFD0A52">
      <w:pPr>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EA3614B">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51C6A1">
      <w:pPr>
        <w:numPr>
          <w:ilvl w:val="255"/>
          <w:numId w:val="0"/>
        </w:numPr>
        <w:snapToGrid w:val="0"/>
        <w:spacing w:line="360" w:lineRule="auto"/>
        <w:ind w:firstLine="480" w:firstLineChars="200"/>
        <w:outlineLvl w:val="9"/>
        <w:rPr>
          <w:rFonts w:hint="eastAsia" w:ascii="宋体" w:hAnsi="宋体" w:cs="宋体"/>
          <w:color w:val="auto"/>
          <w:sz w:val="24"/>
          <w:highlight w:val="none"/>
        </w:rPr>
      </w:pPr>
    </w:p>
    <w:p w14:paraId="308485D0">
      <w:pPr>
        <w:numPr>
          <w:ilvl w:val="255"/>
          <w:numId w:val="0"/>
        </w:num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589C661C">
      <w:pPr>
        <w:numPr>
          <w:ilvl w:val="255"/>
          <w:numId w:val="0"/>
        </w:num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eastAsia="宋体" w:cs="宋体"/>
          <w:color w:val="auto"/>
          <w:sz w:val="24"/>
          <w:highlight w:val="none"/>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color w:val="auto"/>
          <w:sz w:val="24"/>
          <w:highlight w:val="none"/>
        </w:rPr>
        <w:t>………………………………………………………………………………………………（页码）</w:t>
      </w:r>
    </w:p>
    <w:p w14:paraId="551FC936">
      <w:pPr>
        <w:snapToGrid w:val="0"/>
        <w:spacing w:line="360" w:lineRule="auto"/>
        <w:ind w:left="479" w:leftChars="228"/>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2A4A87A">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387A08E1">
      <w:pPr>
        <w:snapToGrid w:val="0"/>
        <w:spacing w:line="360" w:lineRule="auto"/>
        <w:ind w:left="479" w:leftChars="228"/>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73004C33">
      <w:pPr>
        <w:snapToGrid w:val="0"/>
        <w:spacing w:line="360" w:lineRule="auto"/>
        <w:ind w:left="479" w:leftChars="228"/>
        <w:outlineLvl w:val="9"/>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92CD486">
      <w:pPr>
        <w:snapToGrid w:val="0"/>
        <w:spacing w:line="360" w:lineRule="auto"/>
        <w:jc w:val="center"/>
        <w:outlineLvl w:val="9"/>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outlineLvl w:val="9"/>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7EEBF00">
      <w:pPr>
        <w:pStyle w:val="81"/>
        <w:outlineLvl w:val="9"/>
        <w:rPr>
          <w:color w:val="auto"/>
          <w:highlight w:val="none"/>
          <w:lang w:val="zh-CN"/>
        </w:rPr>
      </w:pPr>
    </w:p>
    <w:p w14:paraId="59A55512">
      <w:pPr>
        <w:snapToGrid w:val="0"/>
        <w:spacing w:line="360" w:lineRule="auto"/>
        <w:outlineLvl w:val="9"/>
        <w:rPr>
          <w:rFonts w:ascii="宋体" w:hAnsi="宋体" w:cs="宋体"/>
          <w:color w:val="auto"/>
          <w:sz w:val="24"/>
          <w:highlight w:val="none"/>
        </w:rPr>
      </w:pPr>
      <w:r>
        <w:rPr>
          <w:rFonts w:hint="eastAsia" w:ascii="宋体" w:hAnsi="宋体" w:eastAsia="宋体" w:cs="宋体"/>
          <w:color w:val="auto"/>
          <w:sz w:val="24"/>
          <w:highlight w:val="none"/>
        </w:rPr>
        <w:t>（采购人）、（采购代理机构）</w:t>
      </w:r>
      <w:r>
        <w:rPr>
          <w:rFonts w:hint="eastAsia" w:ascii="宋体" w:hAnsi="宋体" w:cs="宋体"/>
          <w:color w:val="auto"/>
          <w:sz w:val="24"/>
          <w:highlight w:val="none"/>
        </w:rPr>
        <w:t>：</w:t>
      </w:r>
    </w:p>
    <w:p w14:paraId="2B15806A">
      <w:pPr>
        <w:snapToGrid w:val="0"/>
        <w:spacing w:line="360" w:lineRule="auto"/>
        <w:ind w:firstLine="480" w:firstLineChars="200"/>
        <w:outlineLvl w:val="9"/>
        <w:rPr>
          <w:rFonts w:ascii="宋体" w:hAnsi="宋体" w:cs="宋体"/>
          <w:color w:val="auto"/>
          <w:sz w:val="24"/>
          <w:highlight w:val="none"/>
        </w:rPr>
      </w:pPr>
      <w:r>
        <w:rPr>
          <w:rFonts w:hint="eastAsia" w:ascii="宋体" w:hAnsi="宋体" w:eastAsia="宋体" w:cs="宋体"/>
          <w:color w:val="auto"/>
          <w:sz w:val="24"/>
          <w:highlight w:val="none"/>
        </w:rPr>
        <w:t>我方参加你方组织的（项目名称）【项目编号：（采购编号）】采购的有关活动，并对此项目提交响应文件及报价。为此：</w:t>
      </w:r>
    </w:p>
    <w:p w14:paraId="1E481B50">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3E087661">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450D2A4">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D209EDA">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85B2ED7">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z w:val="24"/>
          <w:highlight w:val="none"/>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2D23759A">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2.1.3</w:t>
      </w:r>
      <w:r>
        <w:rPr>
          <w:rFonts w:hint="eastAsia" w:ascii="宋体" w:hAnsi="宋体" w:eastAsia="宋体" w:cs="宋体"/>
          <w:color w:val="auto"/>
          <w:sz w:val="24"/>
          <w:highlight w:val="none"/>
        </w:rPr>
        <w:t>联合协议（如果有)；</w:t>
      </w:r>
    </w:p>
    <w:p w14:paraId="2C5024B1">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落实政府采购政策需满足的资格要求（如果有）；</w:t>
      </w:r>
    </w:p>
    <w:p w14:paraId="4E607C5A">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本项目的特定资格要求（如果有）。</w:t>
      </w:r>
    </w:p>
    <w:p w14:paraId="0E2BCD9A">
      <w:pPr>
        <w:snapToGrid w:val="0"/>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2.1.6中小企业声明函。</w:t>
      </w:r>
    </w:p>
    <w:p w14:paraId="1C365596">
      <w:pPr>
        <w:snapToGrid w:val="0"/>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2.1.7认为需要的其他资格文件或说明 (如果有)。</w:t>
      </w:r>
    </w:p>
    <w:p w14:paraId="328C18F0">
      <w:pPr>
        <w:snapToGrid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DA96ADA">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0C0A4F41">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CDE4693">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8E04D54">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4D44ACB">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1F1DC59A">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56EC0B2">
      <w:pPr>
        <w:snapToGrid w:val="0"/>
        <w:spacing w:line="360" w:lineRule="auto"/>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478C808D">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22BA578">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0FDEA9B3">
      <w:pPr>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5E90FDDA">
      <w:pPr>
        <w:snapToGrid w:val="0"/>
        <w:spacing w:line="360" w:lineRule="auto"/>
        <w:ind w:left="420" w:leftChars="20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p>
    <w:p w14:paraId="701C7010">
      <w:pPr>
        <w:snapToGrid w:val="0"/>
        <w:spacing w:line="360" w:lineRule="auto"/>
        <w:ind w:left="420" w:leftChars="20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21EFAF92">
      <w:pPr>
        <w:snapToGrid w:val="0"/>
        <w:spacing w:line="360" w:lineRule="auto"/>
        <w:ind w:left="420" w:leftChars="20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4.1在收到成交通知书后，在成交通知书规定的期限内与你方签订合同；</w:t>
      </w:r>
    </w:p>
    <w:p w14:paraId="723DED73">
      <w:pPr>
        <w:snapToGrid w:val="0"/>
        <w:spacing w:line="360" w:lineRule="auto"/>
        <w:ind w:left="420" w:leftChars="20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C848E6">
      <w:pPr>
        <w:snapToGrid w:val="0"/>
        <w:spacing w:line="360" w:lineRule="auto"/>
        <w:ind w:left="420" w:leftChars="20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01A345">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0EDED91">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C724C1">
      <w:pPr>
        <w:spacing w:line="360" w:lineRule="auto"/>
        <w:ind w:firstLine="3600" w:firstLineChars="1500"/>
        <w:outlineLvl w:val="9"/>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F809ED3">
      <w:pPr>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289CE0">
      <w:pPr>
        <w:snapToGrid w:val="0"/>
        <w:spacing w:line="360" w:lineRule="auto"/>
        <w:ind w:left="420" w:leftChars="200" w:firstLine="4200" w:firstLineChars="1750"/>
        <w:outlineLvl w:val="9"/>
        <w:rPr>
          <w:rFonts w:ascii="宋体" w:hAnsi="宋体" w:cs="宋体"/>
          <w:color w:val="auto"/>
          <w:kern w:val="0"/>
          <w:sz w:val="24"/>
          <w:highlight w:val="none"/>
          <w:u w:val="single"/>
        </w:rPr>
      </w:pPr>
    </w:p>
    <w:p w14:paraId="5E876A5A">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104790">
      <w:pPr>
        <w:autoSpaceDE w:val="0"/>
        <w:autoSpaceDN w:val="0"/>
        <w:spacing w:line="360" w:lineRule="auto"/>
        <w:outlineLvl w:val="9"/>
        <w:rPr>
          <w:rFonts w:ascii="宋体" w:hAnsi="宋体" w:cs="宋体"/>
          <w:color w:val="auto"/>
          <w:kern w:val="0"/>
          <w:sz w:val="24"/>
          <w:highlight w:val="none"/>
        </w:rPr>
      </w:pPr>
    </w:p>
    <w:p w14:paraId="797411BB">
      <w:pPr>
        <w:spacing w:line="360" w:lineRule="auto"/>
        <w:outlineLvl w:val="9"/>
        <w:rPr>
          <w:rFonts w:ascii="宋体" w:hAnsi="宋体" w:cs="宋体"/>
          <w:color w:val="auto"/>
          <w:sz w:val="24"/>
          <w:highlight w:val="none"/>
        </w:rPr>
      </w:pPr>
    </w:p>
    <w:p w14:paraId="1CD7D105">
      <w:pPr>
        <w:spacing w:line="360" w:lineRule="auto"/>
        <w:outlineLvl w:val="9"/>
        <w:rPr>
          <w:rFonts w:ascii="宋体" w:hAnsi="宋体" w:cs="宋体"/>
          <w:color w:val="auto"/>
          <w:sz w:val="18"/>
          <w:szCs w:val="18"/>
          <w:highlight w:val="none"/>
        </w:rPr>
      </w:pPr>
    </w:p>
    <w:p w14:paraId="43AA39F8">
      <w:pPr>
        <w:spacing w:line="360" w:lineRule="auto"/>
        <w:outlineLvl w:val="9"/>
        <w:rPr>
          <w:rFonts w:ascii="宋体" w:hAnsi="宋体" w:cs="宋体"/>
          <w:color w:val="auto"/>
          <w:sz w:val="18"/>
          <w:szCs w:val="18"/>
          <w:highlight w:val="none"/>
        </w:rPr>
      </w:pPr>
    </w:p>
    <w:p w14:paraId="3B0A6DD0">
      <w:pPr>
        <w:outlineLvl w:val="9"/>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30BE778">
      <w:pPr>
        <w:snapToGrid w:val="0"/>
        <w:jc w:val="center"/>
        <w:outlineLvl w:val="9"/>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17B2B0D">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E408CB1">
      <w:pPr>
        <w:snapToGrid w:val="0"/>
        <w:jc w:val="center"/>
        <w:outlineLvl w:val="9"/>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C90DEF3">
      <w:pPr>
        <w:snapToGrid w:val="0"/>
        <w:spacing w:line="360" w:lineRule="auto"/>
        <w:outlineLvl w:val="9"/>
        <w:rPr>
          <w:rFonts w:hint="eastAsia" w:ascii="宋体" w:hAnsi="宋体" w:cs="宋体"/>
          <w:color w:val="auto"/>
          <w:sz w:val="24"/>
          <w:highlight w:val="none"/>
        </w:rPr>
      </w:pPr>
    </w:p>
    <w:p w14:paraId="5EDEBB94">
      <w:pPr>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E7510F">
      <w:pPr>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6028082">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37DA062">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D71796">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1BE614B">
      <w:pPr>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476F49">
      <w:pPr>
        <w:snapToGrid w:val="0"/>
        <w:spacing w:line="360" w:lineRule="auto"/>
        <w:outlineLvl w:val="9"/>
        <w:rPr>
          <w:rFonts w:ascii="宋体" w:hAnsi="宋体" w:cs="宋体"/>
          <w:color w:val="auto"/>
          <w:sz w:val="24"/>
          <w:highlight w:val="none"/>
        </w:rPr>
      </w:pPr>
    </w:p>
    <w:p w14:paraId="0ADC52F5">
      <w:pPr>
        <w:snapToGrid w:val="0"/>
        <w:spacing w:line="360" w:lineRule="auto"/>
        <w:outlineLvl w:val="9"/>
        <w:rPr>
          <w:rFonts w:ascii="宋体" w:hAnsi="宋体" w:cs="宋体"/>
          <w:color w:val="auto"/>
          <w:sz w:val="24"/>
          <w:highlight w:val="none"/>
        </w:rPr>
      </w:pPr>
    </w:p>
    <w:p w14:paraId="52AC72A7">
      <w:pPr>
        <w:snapToGrid w:val="0"/>
        <w:spacing w:line="360" w:lineRule="auto"/>
        <w:outlineLvl w:val="9"/>
        <w:rPr>
          <w:rFonts w:ascii="宋体" w:hAnsi="宋体" w:cs="宋体"/>
          <w:color w:val="auto"/>
          <w:sz w:val="24"/>
          <w:highlight w:val="none"/>
        </w:rPr>
      </w:pPr>
    </w:p>
    <w:p w14:paraId="4B24243F">
      <w:pPr>
        <w:snapToGrid w:val="0"/>
        <w:jc w:val="center"/>
        <w:outlineLvl w:val="9"/>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085DCB7">
      <w:pPr>
        <w:snapToGrid w:val="0"/>
        <w:spacing w:line="360" w:lineRule="auto"/>
        <w:outlineLvl w:val="9"/>
        <w:rPr>
          <w:rFonts w:hint="eastAsia" w:ascii="宋体" w:hAnsi="宋体" w:cs="宋体"/>
          <w:color w:val="auto"/>
          <w:sz w:val="24"/>
          <w:highlight w:val="none"/>
        </w:rPr>
      </w:pPr>
    </w:p>
    <w:p w14:paraId="7349D708">
      <w:pPr>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97406B">
      <w:pPr>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9F28826">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995CB3">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9D2036">
      <w:pPr>
        <w:jc w:val="center"/>
        <w:outlineLvl w:val="9"/>
        <w:rPr>
          <w:rFonts w:ascii="宋体" w:hAnsi="宋体" w:cs="宋体"/>
          <w:b/>
          <w:color w:val="auto"/>
          <w:kern w:val="0"/>
          <w:sz w:val="32"/>
          <w:szCs w:val="32"/>
          <w:highlight w:val="none"/>
        </w:rPr>
      </w:pPr>
    </w:p>
    <w:p w14:paraId="3D175341">
      <w:pPr>
        <w:jc w:val="center"/>
        <w:outlineLvl w:val="9"/>
        <w:rPr>
          <w:rFonts w:ascii="宋体" w:hAnsi="宋体" w:cs="宋体"/>
          <w:b/>
          <w:color w:val="auto"/>
          <w:kern w:val="0"/>
          <w:sz w:val="32"/>
          <w:szCs w:val="32"/>
          <w:highlight w:val="none"/>
        </w:rPr>
      </w:pPr>
    </w:p>
    <w:p w14:paraId="7ED3B717">
      <w:pPr>
        <w:jc w:val="center"/>
        <w:outlineLvl w:val="9"/>
        <w:rPr>
          <w:rFonts w:ascii="宋体" w:hAnsi="宋体" w:cs="宋体"/>
          <w:b/>
          <w:color w:val="auto"/>
          <w:kern w:val="0"/>
          <w:sz w:val="32"/>
          <w:szCs w:val="32"/>
          <w:highlight w:val="none"/>
        </w:rPr>
      </w:pPr>
    </w:p>
    <w:p w14:paraId="06645DBF">
      <w:pPr>
        <w:outlineLvl w:val="9"/>
        <w:rPr>
          <w:rFonts w:ascii="宋体" w:hAnsi="宋体" w:cs="宋体"/>
          <w:color w:val="auto"/>
          <w:highlight w:val="none"/>
        </w:rPr>
      </w:pPr>
    </w:p>
    <w:p w14:paraId="3B120B9E">
      <w:pPr>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E7A69E">
      <w:pPr>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441D6">
      <w:pPr>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711EDF90">
      <w:pPr>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6FA0C1">
      <w:pPr>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3262903F">
      <w:pPr>
        <w:pStyle w:val="150"/>
        <w:spacing w:line="360" w:lineRule="auto"/>
        <w:outlineLvl w:val="9"/>
        <w:rPr>
          <w:rFonts w:hint="eastAsia" w:hAnsi="宋体" w:cs="宋体"/>
          <w:bCs/>
          <w:color w:val="auto"/>
          <w:sz w:val="24"/>
          <w:highlight w:val="none"/>
        </w:rPr>
      </w:pPr>
    </w:p>
    <w:p w14:paraId="3F161723">
      <w:pPr>
        <w:pStyle w:val="150"/>
        <w:spacing w:line="360" w:lineRule="auto"/>
        <w:ind w:firstLine="240" w:firstLineChars="100"/>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150"/>
              <w:adjustRightInd w:val="0"/>
              <w:spacing w:line="360" w:lineRule="auto"/>
              <w:outlineLvl w:val="9"/>
              <w:rPr>
                <w:rFonts w:hAnsi="宋体" w:cs="宋体"/>
                <w:bCs/>
                <w:color w:val="auto"/>
                <w:sz w:val="24"/>
                <w:highlight w:val="none"/>
              </w:rPr>
            </w:pPr>
            <w:r>
              <w:rPr>
                <w:rFonts w:hint="eastAsia" w:hAnsi="宋体" w:cs="宋体"/>
                <w:bCs/>
                <w:color w:val="auto"/>
                <w:sz w:val="24"/>
                <w:highlight w:val="none"/>
              </w:rPr>
              <w:t>正面：                                 反面：</w:t>
            </w:r>
          </w:p>
          <w:p w14:paraId="4ACA4BA2">
            <w:pPr>
              <w:pStyle w:val="150"/>
              <w:adjustRightInd w:val="0"/>
              <w:spacing w:line="360" w:lineRule="auto"/>
              <w:outlineLvl w:val="9"/>
              <w:rPr>
                <w:rFonts w:hAnsi="宋体" w:cs="宋体"/>
                <w:bCs/>
                <w:color w:val="auto"/>
                <w:sz w:val="24"/>
                <w:highlight w:val="none"/>
              </w:rPr>
            </w:pPr>
          </w:p>
        </w:tc>
      </w:tr>
    </w:tbl>
    <w:p w14:paraId="639BB941">
      <w:pPr>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2F0E2F">
      <w:pPr>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F445242">
      <w:pPr>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4F3438">
      <w:pPr>
        <w:jc w:val="center"/>
        <w:outlineLvl w:val="9"/>
        <w:rPr>
          <w:rFonts w:ascii="宋体" w:hAnsi="宋体" w:cs="宋体"/>
          <w:b/>
          <w:color w:val="auto"/>
          <w:kern w:val="0"/>
          <w:sz w:val="32"/>
          <w:szCs w:val="32"/>
          <w:highlight w:val="none"/>
        </w:rPr>
      </w:pPr>
    </w:p>
    <w:p w14:paraId="564DDDEB">
      <w:pPr>
        <w:jc w:val="center"/>
        <w:outlineLvl w:val="9"/>
        <w:rPr>
          <w:rFonts w:ascii="宋体" w:hAnsi="宋体" w:cs="宋体"/>
          <w:b/>
          <w:color w:val="auto"/>
          <w:kern w:val="0"/>
          <w:sz w:val="32"/>
          <w:szCs w:val="32"/>
          <w:highlight w:val="none"/>
        </w:rPr>
      </w:pPr>
    </w:p>
    <w:p w14:paraId="1A3A09E0">
      <w:pPr>
        <w:jc w:val="center"/>
        <w:outlineLvl w:val="9"/>
        <w:rPr>
          <w:rFonts w:ascii="宋体" w:hAnsi="宋体" w:cs="宋体"/>
          <w:b/>
          <w:color w:val="auto"/>
          <w:kern w:val="0"/>
          <w:sz w:val="32"/>
          <w:szCs w:val="32"/>
          <w:highlight w:val="none"/>
        </w:rPr>
      </w:pPr>
    </w:p>
    <w:p w14:paraId="3A80F3C8">
      <w:pPr>
        <w:jc w:val="center"/>
        <w:outlineLvl w:val="9"/>
        <w:rPr>
          <w:rFonts w:ascii="宋体" w:hAnsi="宋体" w:cs="宋体"/>
          <w:b/>
          <w:color w:val="auto"/>
          <w:kern w:val="0"/>
          <w:sz w:val="32"/>
          <w:szCs w:val="32"/>
          <w:highlight w:val="none"/>
        </w:rPr>
      </w:pPr>
    </w:p>
    <w:p w14:paraId="5EFC15DB">
      <w:pPr>
        <w:jc w:val="center"/>
        <w:outlineLvl w:val="9"/>
        <w:rPr>
          <w:rFonts w:ascii="宋体" w:hAnsi="宋体" w:cs="宋体"/>
          <w:b/>
          <w:color w:val="auto"/>
          <w:kern w:val="0"/>
          <w:sz w:val="32"/>
          <w:szCs w:val="32"/>
          <w:highlight w:val="none"/>
        </w:rPr>
      </w:pPr>
    </w:p>
    <w:p w14:paraId="6A229B23">
      <w:pPr>
        <w:jc w:val="center"/>
        <w:outlineLvl w:val="9"/>
        <w:rPr>
          <w:rFonts w:ascii="宋体" w:hAnsi="宋体" w:cs="宋体"/>
          <w:b/>
          <w:color w:val="auto"/>
          <w:kern w:val="0"/>
          <w:sz w:val="32"/>
          <w:szCs w:val="32"/>
          <w:highlight w:val="none"/>
        </w:rPr>
      </w:pPr>
    </w:p>
    <w:p w14:paraId="66D65A47">
      <w:pPr>
        <w:jc w:val="center"/>
        <w:outlineLvl w:val="9"/>
        <w:rPr>
          <w:rFonts w:ascii="宋体" w:hAnsi="宋体" w:cs="宋体"/>
          <w:b/>
          <w:color w:val="auto"/>
          <w:kern w:val="0"/>
          <w:sz w:val="32"/>
          <w:szCs w:val="32"/>
          <w:highlight w:val="none"/>
        </w:rPr>
      </w:pPr>
    </w:p>
    <w:p w14:paraId="0A251400">
      <w:pPr>
        <w:jc w:val="center"/>
        <w:outlineLvl w:val="9"/>
        <w:rPr>
          <w:rFonts w:ascii="宋体" w:hAnsi="宋体" w:cs="宋体"/>
          <w:b/>
          <w:color w:val="auto"/>
          <w:kern w:val="0"/>
          <w:sz w:val="32"/>
          <w:szCs w:val="32"/>
          <w:highlight w:val="none"/>
        </w:rPr>
      </w:pPr>
    </w:p>
    <w:p w14:paraId="3787FEE0">
      <w:pPr>
        <w:jc w:val="center"/>
        <w:outlineLvl w:val="9"/>
        <w:rPr>
          <w:rFonts w:ascii="宋体" w:hAnsi="宋体" w:cs="宋体"/>
          <w:b/>
          <w:color w:val="auto"/>
          <w:kern w:val="0"/>
          <w:sz w:val="32"/>
          <w:szCs w:val="32"/>
          <w:highlight w:val="none"/>
        </w:rPr>
      </w:pPr>
    </w:p>
    <w:p w14:paraId="3F6B9DB0">
      <w:pPr>
        <w:jc w:val="center"/>
        <w:outlineLvl w:val="9"/>
        <w:rPr>
          <w:rFonts w:ascii="宋体" w:hAnsi="宋体" w:cs="宋体"/>
          <w:b/>
          <w:color w:val="auto"/>
          <w:kern w:val="0"/>
          <w:sz w:val="32"/>
          <w:szCs w:val="32"/>
          <w:highlight w:val="none"/>
        </w:rPr>
      </w:pPr>
    </w:p>
    <w:p w14:paraId="730038DE">
      <w:pPr>
        <w:snapToGrid w:val="0"/>
        <w:spacing w:line="360" w:lineRule="auto"/>
        <w:ind w:right="480"/>
        <w:outlineLvl w:val="9"/>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F7DE584">
      <w:pPr>
        <w:widowControl/>
        <w:spacing w:line="360" w:lineRule="auto"/>
        <w:ind w:firstLine="120" w:firstLineChars="50"/>
        <w:jc w:val="left"/>
        <w:outlineLvl w:val="9"/>
        <w:rPr>
          <w:rFonts w:ascii="宋体" w:hAnsi="宋体" w:cs="宋体"/>
          <w:color w:val="auto"/>
          <w:sz w:val="24"/>
          <w:highlight w:val="none"/>
        </w:rPr>
      </w:pPr>
      <w:bookmarkStart w:id="91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916"/>
    <w:p w14:paraId="53C5D091">
      <w:pPr>
        <w:snapToGrid w:val="0"/>
        <w:spacing w:line="360" w:lineRule="auto"/>
        <w:outlineLvl w:val="9"/>
        <w:rPr>
          <w:rFonts w:ascii="宋体" w:hAnsi="宋体" w:cs="宋体"/>
          <w:color w:val="auto"/>
          <w:kern w:val="0"/>
          <w:sz w:val="24"/>
          <w:highlight w:val="none"/>
        </w:rPr>
      </w:pPr>
    </w:p>
    <w:p w14:paraId="71F8405A">
      <w:pPr>
        <w:snapToGrid w:val="0"/>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47EC19E3">
      <w:pPr>
        <w:jc w:val="center"/>
        <w:outlineLvl w:val="9"/>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26A3A26">
            <w:pPr>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476C718">
            <w:pPr>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7956EA">
            <w:pPr>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响应文件中的</w:t>
            </w:r>
          </w:p>
          <w:p w14:paraId="7F773503">
            <w:pPr>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outlineLvl w:val="9"/>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19A243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1C25E85">
            <w:pPr>
              <w:outlineLvl w:val="9"/>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32DC061">
            <w:pPr>
              <w:outlineLvl w:val="9"/>
              <w:rPr>
                <w:rFonts w:ascii="宋体" w:hAnsi="宋体" w:cs="宋体"/>
                <w:color w:val="auto"/>
                <w:sz w:val="24"/>
                <w:highlight w:val="none"/>
              </w:rPr>
            </w:pPr>
            <w:r>
              <w:rPr>
                <w:rFonts w:hint="eastAsia" w:ascii="宋体" w:hAnsi="宋体" w:cs="宋体"/>
                <w:color w:val="auto"/>
                <w:sz w:val="24"/>
                <w:highlight w:val="none"/>
              </w:rPr>
              <w:t>见响应文件</w:t>
            </w:r>
          </w:p>
          <w:p w14:paraId="12F368AE">
            <w:pPr>
              <w:outlineLvl w:val="9"/>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3094788">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outlineLvl w:val="9"/>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CB1E179">
            <w:pPr>
              <w:outlineLvl w:val="9"/>
              <w:rPr>
                <w:rFonts w:ascii="宋体" w:hAnsi="宋体" w:cs="宋体"/>
                <w:color w:val="auto"/>
                <w:sz w:val="24"/>
                <w:highlight w:val="none"/>
              </w:rPr>
            </w:pPr>
            <w:r>
              <w:rPr>
                <w:rFonts w:hint="eastAsia" w:ascii="宋体" w:hAnsi="宋体" w:cs="宋体"/>
                <w:color w:val="auto"/>
                <w:sz w:val="24"/>
                <w:highlight w:val="none"/>
              </w:rPr>
              <w:t>见响应文件</w:t>
            </w:r>
          </w:p>
          <w:p w14:paraId="4504BA10">
            <w:pPr>
              <w:numPr>
                <w:ilvl w:val="0"/>
                <w:numId w:val="0"/>
              </w:numPr>
              <w:tabs>
                <w:tab w:val="left" w:pos="432"/>
              </w:tabs>
              <w:ind w:leftChars="0"/>
              <w:jc w:val="both"/>
              <w:outlineLvl w:val="9"/>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outlineLvl w:val="9"/>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421D17DD">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7A585732">
            <w:pPr>
              <w:outlineLvl w:val="9"/>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C12963C">
            <w:pPr>
              <w:outlineLvl w:val="9"/>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outlineLvl w:val="9"/>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4916119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37B07371">
            <w:pPr>
              <w:outlineLvl w:val="9"/>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2C785DD">
            <w:pPr>
              <w:outlineLvl w:val="9"/>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52A4FA9">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A66DFC">
      <w:pPr>
        <w:jc w:val="center"/>
        <w:outlineLvl w:val="9"/>
        <w:rPr>
          <w:rFonts w:ascii="宋体" w:hAnsi="宋体" w:cs="宋体"/>
          <w:b/>
          <w:color w:val="auto"/>
          <w:kern w:val="0"/>
          <w:sz w:val="32"/>
          <w:szCs w:val="32"/>
          <w:highlight w:val="none"/>
        </w:rPr>
      </w:pPr>
    </w:p>
    <w:p w14:paraId="7B705B92">
      <w:pPr>
        <w:snapToGrid w:val="0"/>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AB86E1D">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C286FB8">
      <w:pPr>
        <w:spacing w:line="360" w:lineRule="auto"/>
        <w:jc w:val="center"/>
        <w:outlineLvl w:val="9"/>
        <w:rPr>
          <w:rFonts w:ascii="宋体" w:hAnsi="宋体" w:cs="宋体"/>
          <w:b/>
          <w:color w:val="auto"/>
          <w:sz w:val="30"/>
          <w:szCs w:val="30"/>
          <w:highlight w:val="none"/>
        </w:rPr>
      </w:pPr>
    </w:p>
    <w:p w14:paraId="202A6CC1">
      <w:pPr>
        <w:snapToGrid w:val="0"/>
        <w:spacing w:line="360" w:lineRule="auto"/>
        <w:ind w:firstLine="5160" w:firstLineChars="215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880705A">
      <w:pPr>
        <w:snapToGrid w:val="0"/>
        <w:spacing w:line="360" w:lineRule="auto"/>
        <w:ind w:firstLine="5160" w:firstLineChars="215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2F3E45E">
      <w:pPr>
        <w:spacing w:line="360" w:lineRule="auto"/>
        <w:jc w:val="center"/>
        <w:outlineLvl w:val="9"/>
        <w:rPr>
          <w:rFonts w:ascii="宋体" w:hAnsi="宋体" w:cs="宋体"/>
          <w:b/>
          <w:color w:val="auto"/>
          <w:kern w:val="0"/>
          <w:sz w:val="32"/>
          <w:szCs w:val="32"/>
          <w:highlight w:val="none"/>
        </w:rPr>
      </w:pPr>
    </w:p>
    <w:p w14:paraId="018ED241">
      <w:pPr>
        <w:spacing w:line="360" w:lineRule="auto"/>
        <w:jc w:val="center"/>
        <w:outlineLvl w:val="9"/>
        <w:rPr>
          <w:rFonts w:ascii="宋体" w:hAnsi="宋体" w:cs="宋体"/>
          <w:b/>
          <w:bCs/>
          <w:color w:val="auto"/>
          <w:sz w:val="32"/>
          <w:szCs w:val="32"/>
          <w:highlight w:val="none"/>
        </w:rPr>
      </w:pPr>
    </w:p>
    <w:p w14:paraId="771E9024">
      <w:pPr>
        <w:snapToGrid w:val="0"/>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outlineLvl w:val="9"/>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FDC6FCE">
            <w:pPr>
              <w:jc w:val="center"/>
              <w:outlineLvl w:val="9"/>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B0BE9C4">
            <w:pPr>
              <w:jc w:val="center"/>
              <w:outlineLvl w:val="9"/>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31C560D">
            <w:pPr>
              <w:jc w:val="center"/>
              <w:outlineLvl w:val="9"/>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C06FC2C">
            <w:pPr>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7D4125D">
            <w:pPr>
              <w:jc w:val="center"/>
              <w:outlineLvl w:val="9"/>
              <w:rPr>
                <w:rFonts w:ascii="宋体" w:hAnsi="宋体" w:cs="宋体"/>
                <w:b/>
                <w:color w:val="auto"/>
                <w:kern w:val="0"/>
                <w:sz w:val="32"/>
                <w:szCs w:val="32"/>
                <w:highlight w:val="none"/>
              </w:rPr>
            </w:pPr>
          </w:p>
        </w:tc>
        <w:tc>
          <w:tcPr>
            <w:tcW w:w="3546" w:type="dxa"/>
          </w:tcPr>
          <w:p w14:paraId="6CD60577">
            <w:pPr>
              <w:jc w:val="center"/>
              <w:outlineLvl w:val="9"/>
              <w:rPr>
                <w:rFonts w:ascii="宋体" w:hAnsi="宋体" w:cs="宋体"/>
                <w:b/>
                <w:color w:val="auto"/>
                <w:kern w:val="0"/>
                <w:sz w:val="32"/>
                <w:szCs w:val="32"/>
                <w:highlight w:val="none"/>
              </w:rPr>
            </w:pPr>
          </w:p>
        </w:tc>
        <w:tc>
          <w:tcPr>
            <w:tcW w:w="1276" w:type="dxa"/>
          </w:tcPr>
          <w:p w14:paraId="49EDA626">
            <w:pPr>
              <w:jc w:val="center"/>
              <w:outlineLvl w:val="9"/>
              <w:rPr>
                <w:rFonts w:ascii="宋体" w:hAnsi="宋体" w:cs="宋体"/>
                <w:b/>
                <w:color w:val="auto"/>
                <w:kern w:val="0"/>
                <w:sz w:val="32"/>
                <w:szCs w:val="32"/>
                <w:highlight w:val="none"/>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42B9C2B">
            <w:pPr>
              <w:jc w:val="center"/>
              <w:outlineLvl w:val="9"/>
              <w:rPr>
                <w:rFonts w:ascii="宋体" w:hAnsi="宋体" w:cs="宋体"/>
                <w:b/>
                <w:color w:val="auto"/>
                <w:kern w:val="0"/>
                <w:sz w:val="32"/>
                <w:szCs w:val="32"/>
                <w:highlight w:val="none"/>
              </w:rPr>
            </w:pPr>
          </w:p>
        </w:tc>
        <w:tc>
          <w:tcPr>
            <w:tcW w:w="3546" w:type="dxa"/>
          </w:tcPr>
          <w:p w14:paraId="440A0FAD">
            <w:pPr>
              <w:jc w:val="center"/>
              <w:outlineLvl w:val="9"/>
              <w:rPr>
                <w:rFonts w:ascii="宋体" w:hAnsi="宋体" w:cs="宋体"/>
                <w:b/>
                <w:color w:val="auto"/>
                <w:kern w:val="0"/>
                <w:sz w:val="32"/>
                <w:szCs w:val="32"/>
                <w:highlight w:val="none"/>
              </w:rPr>
            </w:pPr>
          </w:p>
        </w:tc>
        <w:tc>
          <w:tcPr>
            <w:tcW w:w="1276" w:type="dxa"/>
          </w:tcPr>
          <w:p w14:paraId="355246C8">
            <w:pPr>
              <w:jc w:val="center"/>
              <w:outlineLvl w:val="9"/>
              <w:rPr>
                <w:rFonts w:ascii="宋体" w:hAnsi="宋体" w:cs="宋体"/>
                <w:b/>
                <w:color w:val="auto"/>
                <w:kern w:val="0"/>
                <w:sz w:val="32"/>
                <w:szCs w:val="32"/>
                <w:highlight w:val="none"/>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A08EFF3">
            <w:pPr>
              <w:jc w:val="center"/>
              <w:outlineLvl w:val="9"/>
              <w:rPr>
                <w:rFonts w:ascii="宋体" w:hAnsi="宋体" w:cs="宋体"/>
                <w:b/>
                <w:color w:val="auto"/>
                <w:kern w:val="0"/>
                <w:sz w:val="32"/>
                <w:szCs w:val="32"/>
                <w:highlight w:val="none"/>
              </w:rPr>
            </w:pPr>
          </w:p>
        </w:tc>
        <w:tc>
          <w:tcPr>
            <w:tcW w:w="3546" w:type="dxa"/>
          </w:tcPr>
          <w:p w14:paraId="77736AAF">
            <w:pPr>
              <w:jc w:val="center"/>
              <w:outlineLvl w:val="9"/>
              <w:rPr>
                <w:rFonts w:ascii="宋体" w:hAnsi="宋体" w:cs="宋体"/>
                <w:b/>
                <w:color w:val="auto"/>
                <w:kern w:val="0"/>
                <w:sz w:val="32"/>
                <w:szCs w:val="32"/>
                <w:highlight w:val="none"/>
              </w:rPr>
            </w:pPr>
          </w:p>
        </w:tc>
        <w:tc>
          <w:tcPr>
            <w:tcW w:w="1276" w:type="dxa"/>
          </w:tcPr>
          <w:p w14:paraId="1B4CF021">
            <w:pPr>
              <w:jc w:val="center"/>
              <w:outlineLvl w:val="9"/>
              <w:rPr>
                <w:rFonts w:ascii="宋体" w:hAnsi="宋体" w:cs="宋体"/>
                <w:b/>
                <w:color w:val="auto"/>
                <w:kern w:val="0"/>
                <w:sz w:val="32"/>
                <w:szCs w:val="32"/>
                <w:highlight w:val="none"/>
              </w:rPr>
            </w:pPr>
          </w:p>
        </w:tc>
      </w:tr>
    </w:tbl>
    <w:p w14:paraId="1787FCB9">
      <w:pPr>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0E4B69E">
      <w:pPr>
        <w:jc w:val="center"/>
        <w:outlineLvl w:val="9"/>
        <w:rPr>
          <w:rFonts w:ascii="宋体" w:hAnsi="宋体" w:cs="宋体"/>
          <w:b/>
          <w:color w:val="auto"/>
          <w:kern w:val="0"/>
          <w:sz w:val="32"/>
          <w:szCs w:val="32"/>
          <w:highlight w:val="none"/>
        </w:rPr>
      </w:pPr>
    </w:p>
    <w:p w14:paraId="46BBA7B3">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CE15B6">
      <w:pPr>
        <w:ind w:firstLine="1911" w:firstLineChars="595"/>
        <w:outlineLvl w:val="9"/>
        <w:rPr>
          <w:rFonts w:ascii="宋体" w:hAnsi="宋体" w:cs="宋体"/>
          <w:b/>
          <w:bCs/>
          <w:color w:val="auto"/>
          <w:sz w:val="32"/>
          <w:szCs w:val="32"/>
          <w:highlight w:val="none"/>
        </w:rPr>
        <w:sectPr>
          <w:footerReference r:id="rId16" w:type="first"/>
          <w:footerReference r:id="rId15" w:type="default"/>
          <w:pgSz w:w="11906" w:h="16838"/>
          <w:pgMar w:top="1440" w:right="1080" w:bottom="1440" w:left="1080" w:header="851" w:footer="992" w:gutter="0"/>
          <w:pgNumType w:fmt="decimal"/>
          <w:cols w:space="720" w:num="1"/>
          <w:titlePg/>
          <w:docGrid w:linePitch="312" w:charSpace="0"/>
        </w:sectPr>
      </w:pPr>
    </w:p>
    <w:p w14:paraId="7F26E87C">
      <w:pPr>
        <w:pStyle w:val="81"/>
        <w:outlineLvl w:val="9"/>
        <w:rPr>
          <w:color w:val="auto"/>
          <w:highlight w:val="none"/>
        </w:rPr>
      </w:pPr>
    </w:p>
    <w:p w14:paraId="6AC3A9DE">
      <w:pPr>
        <w:snapToGrid w:val="0"/>
        <w:jc w:val="center"/>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8377F1F">
      <w:pPr>
        <w:snapToGrid w:val="0"/>
        <w:spacing w:line="360" w:lineRule="auto"/>
        <w:outlineLvl w:val="9"/>
        <w:rPr>
          <w:rFonts w:ascii="宋体" w:hAnsi="宋体" w:cs="宋体"/>
          <w:color w:val="auto"/>
          <w:sz w:val="24"/>
          <w:highlight w:val="none"/>
        </w:rPr>
      </w:pPr>
    </w:p>
    <w:p w14:paraId="7AAFABAE">
      <w:pPr>
        <w:snapToGrid w:val="0"/>
        <w:spacing w:line="360" w:lineRule="auto"/>
        <w:outlineLvl w:val="9"/>
        <w:rPr>
          <w:rFonts w:ascii="宋体" w:hAnsi="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cs="宋体"/>
          <w:color w:val="auto"/>
          <w:kern w:val="0"/>
          <w:sz w:val="24"/>
          <w:highlight w:val="none"/>
          <w:lang w:val="zh-CN"/>
        </w:rPr>
        <w:t>：</w:t>
      </w:r>
    </w:p>
    <w:p w14:paraId="6219F1DD">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93CD6E0">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outlineLvl w:val="9"/>
        <w:rPr>
          <w:rFonts w:ascii="宋体" w:hAnsi="宋体" w:cs="宋体"/>
          <w:color w:val="auto"/>
          <w:kern w:val="0"/>
          <w:sz w:val="24"/>
          <w:highlight w:val="none"/>
          <w:lang w:val="zh-CN"/>
        </w:rPr>
      </w:pPr>
    </w:p>
    <w:p w14:paraId="6394969E">
      <w:pPr>
        <w:autoSpaceDE w:val="0"/>
        <w:autoSpaceDN w:val="0"/>
        <w:spacing w:line="360" w:lineRule="auto"/>
        <w:ind w:left="2"/>
        <w:jc w:val="left"/>
        <w:outlineLvl w:val="9"/>
        <w:rPr>
          <w:rFonts w:ascii="宋体" w:hAnsi="宋体" w:cs="宋体"/>
          <w:color w:val="auto"/>
          <w:kern w:val="0"/>
          <w:sz w:val="24"/>
          <w:highlight w:val="none"/>
          <w:lang w:val="zh-CN"/>
        </w:rPr>
      </w:pPr>
    </w:p>
    <w:p w14:paraId="38919083">
      <w:pPr>
        <w:autoSpaceDE w:val="0"/>
        <w:autoSpaceDN w:val="0"/>
        <w:spacing w:line="360" w:lineRule="auto"/>
        <w:ind w:left="2"/>
        <w:jc w:val="left"/>
        <w:outlineLvl w:val="9"/>
        <w:rPr>
          <w:rFonts w:ascii="宋体" w:hAnsi="宋体" w:cs="宋体"/>
          <w:color w:val="auto"/>
          <w:kern w:val="0"/>
          <w:sz w:val="24"/>
          <w:highlight w:val="none"/>
          <w:lang w:val="zh-CN"/>
        </w:rPr>
      </w:pPr>
    </w:p>
    <w:p w14:paraId="07022DEE">
      <w:pPr>
        <w:autoSpaceDE w:val="0"/>
        <w:autoSpaceDN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05483C6">
      <w:pPr>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01DE93A">
      <w:pPr>
        <w:spacing w:line="360" w:lineRule="auto"/>
        <w:jc w:val="center"/>
        <w:outlineLvl w:val="9"/>
        <w:rPr>
          <w:rFonts w:ascii="宋体" w:hAnsi="宋体" w:cs="宋体"/>
          <w:b/>
          <w:bCs/>
          <w:color w:val="auto"/>
          <w:sz w:val="24"/>
          <w:highlight w:val="none"/>
        </w:rPr>
      </w:pPr>
    </w:p>
    <w:p w14:paraId="67F47F20">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57B439">
      <w:pPr>
        <w:rPr>
          <w:rFonts w:hint="eastAsia"/>
          <w:b/>
          <w:color w:val="auto"/>
          <w:sz w:val="28"/>
          <w:szCs w:val="28"/>
          <w:highlight w:val="none"/>
        </w:rPr>
      </w:pPr>
      <w:r>
        <w:rPr>
          <w:rFonts w:hint="eastAsia"/>
          <w:b/>
          <w:color w:val="auto"/>
          <w:sz w:val="28"/>
          <w:szCs w:val="28"/>
          <w:highlight w:val="none"/>
        </w:rPr>
        <w:br w:type="page"/>
      </w:r>
    </w:p>
    <w:p w14:paraId="5614EE96">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7DBBEE">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9E1465">
      <w:pPr>
        <w:spacing w:line="360" w:lineRule="auto"/>
        <w:jc w:val="center"/>
        <w:outlineLvl w:val="9"/>
        <w:rPr>
          <w:rFonts w:ascii="宋体" w:hAnsi="宋体" w:cs="宋体"/>
          <w:b/>
          <w:color w:val="auto"/>
          <w:kern w:val="0"/>
          <w:sz w:val="36"/>
          <w:szCs w:val="36"/>
          <w:highlight w:val="none"/>
        </w:rPr>
      </w:pPr>
    </w:p>
    <w:p w14:paraId="3D6824AB">
      <w:pPr>
        <w:numPr>
          <w:ilvl w:val="0"/>
          <w:numId w:val="9"/>
        </w:numPr>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报价单…………………………………………………………………………（页码）</w:t>
      </w:r>
    </w:p>
    <w:p w14:paraId="06004C00">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3401A2CC">
      <w:pPr>
        <w:outlineLvl w:val="9"/>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2A131141">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cs="宋体" w:asciiTheme="minorEastAsia" w:hAnsiTheme="minorEastAsia" w:eastAsiaTheme="minorEastAsia"/>
          <w:b/>
          <w:bCs/>
          <w:color w:val="auto"/>
          <w:kern w:val="0"/>
          <w:sz w:val="28"/>
          <w:szCs w:val="28"/>
          <w:highlight w:val="none"/>
          <w:lang w:eastAsia="zh-CN"/>
        </w:rPr>
        <w:t>（一）</w:t>
      </w:r>
      <w:r>
        <w:rPr>
          <w:rFonts w:hint="eastAsia" w:ascii="仿宋" w:hAnsi="仿宋" w:eastAsia="仿宋" w:cs="仿宋"/>
          <w:color w:val="auto"/>
          <w:kern w:val="2"/>
          <w:sz w:val="32"/>
          <w:szCs w:val="32"/>
          <w:highlight w:val="none"/>
        </w:rPr>
        <w:t>报价一览表（初次报价）</w:t>
      </w:r>
    </w:p>
    <w:p w14:paraId="5EF72D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87940A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15909A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917"/>
        <w:gridCol w:w="5125"/>
      </w:tblGrid>
      <w:tr w14:paraId="4198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ADBBBCD">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F4BBA83">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工程</w:t>
            </w:r>
            <w:r>
              <w:rPr>
                <w:rFonts w:hint="eastAsia" w:ascii="宋体" w:hAnsi="宋体" w:eastAsia="宋体" w:cs="宋体"/>
                <w:color w:val="auto"/>
                <w:kern w:val="0"/>
                <w:sz w:val="24"/>
                <w:szCs w:val="24"/>
                <w:highlight w:val="none"/>
              </w:rPr>
              <w:t>内容</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200D3BF">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7F2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840D813">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FB52A4A">
            <w:pPr>
              <w:widowControl/>
              <w:adjustRightInd/>
              <w:spacing w:line="360" w:lineRule="auto"/>
              <w:jc w:val="center"/>
              <w:rPr>
                <w:rFonts w:hint="eastAsia" w:ascii="宋体" w:hAnsi="宋体" w:eastAsia="宋体" w:cs="宋体"/>
                <w:color w:val="auto"/>
                <w:kern w:val="0"/>
                <w:sz w:val="24"/>
                <w:szCs w:val="24"/>
                <w:highlight w:val="none"/>
              </w:rPr>
            </w:pP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7D930F9">
            <w:pPr>
              <w:widowControl/>
              <w:adjustRightInd/>
              <w:spacing w:line="360" w:lineRule="auto"/>
              <w:jc w:val="both"/>
              <w:rPr>
                <w:rFonts w:hint="eastAsia" w:ascii="宋体" w:hAnsi="宋体" w:eastAsia="宋体" w:cs="宋体"/>
                <w:bCs/>
                <w:color w:val="auto"/>
                <w:kern w:val="0"/>
                <w:sz w:val="24"/>
                <w:szCs w:val="24"/>
                <w:highlight w:val="none"/>
              </w:rPr>
            </w:pPr>
          </w:p>
        </w:tc>
      </w:tr>
      <w:tr w14:paraId="66E3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4" w:type="dxa"/>
            <w:gridSpan w:val="2"/>
            <w:tcBorders>
              <w:top w:val="single" w:color="auto" w:sz="4" w:space="0"/>
              <w:left w:val="single" w:color="auto" w:sz="4" w:space="0"/>
              <w:bottom w:val="single" w:color="auto" w:sz="4" w:space="0"/>
              <w:right w:val="single" w:color="auto" w:sz="4" w:space="0"/>
            </w:tcBorders>
            <w:noWrap w:val="0"/>
            <w:vAlign w:val="center"/>
          </w:tcPr>
          <w:p w14:paraId="731D1FCB">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86F6A76">
            <w:pPr>
              <w:widowControl/>
              <w:adjustRightInd/>
              <w:spacing w:line="360" w:lineRule="auto"/>
              <w:jc w:val="both"/>
              <w:rPr>
                <w:rFonts w:hint="eastAsia" w:ascii="宋体" w:hAnsi="宋体" w:eastAsia="宋体" w:cs="宋体"/>
                <w:bCs/>
                <w:color w:val="auto"/>
                <w:kern w:val="0"/>
                <w:sz w:val="24"/>
                <w:szCs w:val="24"/>
                <w:highlight w:val="none"/>
              </w:rPr>
            </w:pPr>
          </w:p>
        </w:tc>
      </w:tr>
      <w:tr w14:paraId="6D73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994" w:type="dxa"/>
            <w:gridSpan w:val="2"/>
            <w:tcBorders>
              <w:top w:val="single" w:color="auto" w:sz="4" w:space="0"/>
              <w:left w:val="single" w:color="auto" w:sz="4" w:space="0"/>
              <w:bottom w:val="single" w:color="auto" w:sz="4" w:space="0"/>
              <w:right w:val="single" w:color="auto" w:sz="4" w:space="0"/>
            </w:tcBorders>
            <w:noWrap w:val="0"/>
            <w:vAlign w:val="center"/>
          </w:tcPr>
          <w:p w14:paraId="404A9022">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125" w:type="dxa"/>
            <w:tcBorders>
              <w:top w:val="single" w:color="auto" w:sz="4" w:space="0"/>
              <w:left w:val="single" w:color="auto" w:sz="4" w:space="0"/>
              <w:bottom w:val="single" w:color="auto" w:sz="4" w:space="0"/>
            </w:tcBorders>
            <w:noWrap w:val="0"/>
            <w:vAlign w:val="center"/>
          </w:tcPr>
          <w:p w14:paraId="107F5D8A">
            <w:pPr>
              <w:widowControl/>
              <w:adjustRightInd/>
              <w:spacing w:before="240" w:line="360" w:lineRule="auto"/>
              <w:jc w:val="center"/>
              <w:rPr>
                <w:rFonts w:hint="eastAsia" w:ascii="宋体" w:hAnsi="宋体" w:eastAsia="宋体" w:cs="宋体"/>
                <w:color w:val="auto"/>
                <w:kern w:val="0"/>
                <w:sz w:val="24"/>
                <w:szCs w:val="24"/>
                <w:highlight w:val="none"/>
              </w:rPr>
            </w:pPr>
          </w:p>
        </w:tc>
      </w:tr>
    </w:tbl>
    <w:p w14:paraId="29EF36C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886AAF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color w:val="auto"/>
          <w:kern w:val="0"/>
          <w:sz w:val="24"/>
          <w:highlight w:val="none"/>
          <w:lang w:val="zh-CN"/>
        </w:rPr>
        <w:t>。</w:t>
      </w:r>
    </w:p>
    <w:p w14:paraId="139254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响应文件含有采购人不能接受的附加条件，响应文件无效</w:t>
      </w:r>
      <w:r>
        <w:rPr>
          <w:rFonts w:hint="eastAsia" w:ascii="宋体" w:hAnsi="宋体" w:eastAsia="宋体" w:cs="宋体"/>
          <w:b/>
          <w:color w:val="auto"/>
          <w:kern w:val="0"/>
          <w:sz w:val="24"/>
          <w:highlight w:val="none"/>
          <w:lang w:val="zh-CN"/>
        </w:rPr>
        <w:t>；采购内容未包含在《报价单》名称栏中，供应商不能作出合理解释的，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响应文件含有采购人不能接受的附加条件的，响应文件无效。</w:t>
      </w:r>
    </w:p>
    <w:p w14:paraId="68225C5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3、特别提示：采购代理机构将对项目名称和项目编号，成交供应商名称、地址和成交金额等予以公示。</w:t>
      </w:r>
    </w:p>
    <w:p w14:paraId="5B5F4F1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E496CCC">
      <w:pPr>
        <w:rPr>
          <w:rFonts w:hint="eastAsia" w:ascii="宋体" w:hAnsi="宋体" w:eastAsia="宋体" w:cs="宋体"/>
          <w:color w:val="auto"/>
          <w:kern w:val="2"/>
          <w:sz w:val="32"/>
          <w:szCs w:val="32"/>
          <w:highlight w:val="none"/>
          <w:lang w:val="en-US" w:eastAsia="zh-CN"/>
        </w:rPr>
      </w:pPr>
    </w:p>
    <w:p w14:paraId="5EA9D847">
      <w:pPr>
        <w:tabs>
          <w:tab w:val="left" w:pos="0"/>
        </w:tabs>
        <w:autoSpaceDE w:val="0"/>
        <w:autoSpaceDN w:val="0"/>
        <w:spacing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b/>
          <w:color w:val="auto"/>
          <w:kern w:val="2"/>
          <w:sz w:val="32"/>
          <w:szCs w:val="32"/>
          <w:highlight w:val="none"/>
          <w:lang w:val="en-US" w:eastAsia="zh-CN" w:bidi="ar-SA"/>
        </w:rPr>
        <w:t>已标价工程量清单</w:t>
      </w:r>
    </w:p>
    <w:p w14:paraId="3958824B">
      <w:pPr>
        <w:tabs>
          <w:tab w:val="left" w:pos="0"/>
        </w:tabs>
        <w:autoSpaceDE w:val="0"/>
        <w:autoSpaceDN w:val="0"/>
        <w:spacing w:line="360" w:lineRule="auto"/>
        <w:jc w:val="left"/>
        <w:outlineLvl w:val="9"/>
        <w:rPr>
          <w:rFonts w:hint="eastAsia" w:ascii="宋体" w:hAnsi="宋体" w:eastAsia="宋体" w:cs="宋体"/>
          <w:b/>
          <w:bCs/>
          <w:color w:val="auto"/>
          <w:sz w:val="30"/>
          <w:szCs w:val="30"/>
          <w:highlight w:val="none"/>
        </w:rPr>
      </w:pPr>
      <w:r>
        <w:rPr>
          <w:rFonts w:hint="eastAsia" w:ascii="宋体" w:hAnsi="宋体" w:cs="宋体"/>
          <w:color w:val="auto"/>
          <w:sz w:val="24"/>
          <w:highlight w:val="none"/>
        </w:rPr>
        <w:t>注：按采购文件工程量清单编制</w:t>
      </w:r>
    </w:p>
    <w:p w14:paraId="5840BBD2">
      <w:pPr>
        <w:jc w:val="center"/>
        <w:rPr>
          <w:rFonts w:hint="eastAsia" w:ascii="宋体"/>
          <w:b/>
          <w:color w:val="auto"/>
          <w:sz w:val="28"/>
          <w:highlight w:val="none"/>
          <w:lang w:eastAsia="zh-CN"/>
        </w:rPr>
      </w:pPr>
    </w:p>
    <w:p w14:paraId="54AC6A6A">
      <w:pPr>
        <w:rPr>
          <w:rFonts w:hint="eastAsia" w:ascii="宋体"/>
          <w:b/>
          <w:color w:val="auto"/>
          <w:sz w:val="28"/>
          <w:highlight w:val="none"/>
          <w:lang w:eastAsia="zh-CN"/>
        </w:rPr>
      </w:pPr>
      <w:r>
        <w:rPr>
          <w:rFonts w:hint="eastAsia" w:ascii="宋体"/>
          <w:b/>
          <w:color w:val="auto"/>
          <w:sz w:val="28"/>
          <w:highlight w:val="none"/>
          <w:lang w:eastAsia="zh-CN"/>
        </w:rPr>
        <w:br w:type="page"/>
      </w:r>
    </w:p>
    <w:p w14:paraId="7E5E4CE4">
      <w:pPr>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19EC72">
      <w:pPr>
        <w:spacing w:line="360" w:lineRule="auto"/>
        <w:jc w:val="center"/>
        <w:outlineLvl w:val="9"/>
        <w:rPr>
          <w:rFonts w:ascii="宋体" w:hAnsi="宋体" w:cs="宋体"/>
          <w:b/>
          <w:color w:val="auto"/>
          <w:spacing w:val="6"/>
          <w:sz w:val="32"/>
          <w:szCs w:val="32"/>
          <w:highlight w:val="none"/>
        </w:rPr>
      </w:pPr>
      <w:bookmarkStart w:id="917" w:name="OLE_LINK14"/>
      <w:bookmarkStart w:id="918" w:name="OLE_LINK13"/>
      <w:r>
        <w:rPr>
          <w:rFonts w:hint="eastAsia" w:ascii="宋体" w:hAnsi="宋体" w:cs="宋体"/>
          <w:b/>
          <w:color w:val="auto"/>
          <w:spacing w:val="6"/>
          <w:sz w:val="32"/>
          <w:szCs w:val="32"/>
          <w:highlight w:val="none"/>
        </w:rPr>
        <w:t>残疾人福利性单位声明函</w:t>
      </w:r>
    </w:p>
    <w:bookmarkEnd w:id="917"/>
    <w:bookmarkEnd w:id="918"/>
    <w:p w14:paraId="6B55BC70">
      <w:pPr>
        <w:spacing w:line="360" w:lineRule="auto"/>
        <w:outlineLvl w:val="9"/>
        <w:rPr>
          <w:rFonts w:ascii="宋体" w:hAnsi="宋体" w:cs="宋体"/>
          <w:b/>
          <w:color w:val="auto"/>
          <w:spacing w:val="6"/>
          <w:sz w:val="30"/>
          <w:szCs w:val="30"/>
          <w:highlight w:val="none"/>
        </w:rPr>
      </w:pPr>
    </w:p>
    <w:p w14:paraId="03D046A1">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F0BE677">
      <w:pPr>
        <w:spacing w:line="360" w:lineRule="auto"/>
        <w:ind w:firstLine="480" w:firstLineChars="200"/>
        <w:outlineLvl w:val="9"/>
        <w:rPr>
          <w:rFonts w:ascii="宋体" w:hAnsi="宋体" w:cs="宋体"/>
          <w:color w:val="auto"/>
          <w:sz w:val="24"/>
          <w:highlight w:val="none"/>
        </w:rPr>
      </w:pPr>
    </w:p>
    <w:p w14:paraId="434DD412">
      <w:pPr>
        <w:spacing w:line="360" w:lineRule="auto"/>
        <w:ind w:firstLine="480" w:firstLineChars="200"/>
        <w:outlineLvl w:val="9"/>
        <w:rPr>
          <w:rFonts w:ascii="宋体" w:hAnsi="宋体" w:cs="宋体"/>
          <w:color w:val="auto"/>
          <w:sz w:val="24"/>
          <w:highlight w:val="none"/>
        </w:rPr>
      </w:pPr>
    </w:p>
    <w:p w14:paraId="6CE68B38">
      <w:pPr>
        <w:tabs>
          <w:tab w:val="left" w:pos="4860"/>
        </w:tabs>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7CE96EB">
      <w:pPr>
        <w:tabs>
          <w:tab w:val="left" w:pos="4860"/>
        </w:tabs>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72EA7544">
      <w:pPr>
        <w:spacing w:line="360" w:lineRule="auto"/>
        <w:ind w:firstLine="480" w:firstLineChars="200"/>
        <w:outlineLvl w:val="9"/>
        <w:rPr>
          <w:rFonts w:ascii="宋体" w:hAnsi="宋体" w:cs="宋体"/>
          <w:color w:val="auto"/>
          <w:sz w:val="24"/>
          <w:highlight w:val="none"/>
        </w:rPr>
      </w:pPr>
    </w:p>
    <w:p w14:paraId="67FACD2A">
      <w:pPr>
        <w:spacing w:line="360" w:lineRule="auto"/>
        <w:ind w:firstLine="420" w:firstLineChars="200"/>
        <w:outlineLvl w:val="9"/>
        <w:rPr>
          <w:rFonts w:ascii="宋体" w:hAnsi="宋体" w:cs="宋体"/>
          <w:color w:val="auto"/>
          <w:highlight w:val="none"/>
        </w:rPr>
      </w:pPr>
    </w:p>
    <w:p w14:paraId="1A103915">
      <w:pPr>
        <w:spacing w:line="360" w:lineRule="auto"/>
        <w:ind w:firstLine="420" w:firstLineChars="200"/>
        <w:outlineLvl w:val="9"/>
        <w:rPr>
          <w:rFonts w:ascii="宋体" w:hAnsi="宋体" w:cs="宋体"/>
          <w:color w:val="auto"/>
          <w:highlight w:val="none"/>
        </w:rPr>
      </w:pPr>
    </w:p>
    <w:p w14:paraId="58395A3A">
      <w:pPr>
        <w:spacing w:line="360" w:lineRule="auto"/>
        <w:ind w:firstLine="420" w:firstLineChars="200"/>
        <w:outlineLvl w:val="9"/>
        <w:rPr>
          <w:rFonts w:ascii="宋体" w:hAnsi="宋体" w:cs="宋体"/>
          <w:color w:val="auto"/>
          <w:highlight w:val="none"/>
        </w:rPr>
      </w:pPr>
    </w:p>
    <w:p w14:paraId="48BAC307">
      <w:pPr>
        <w:spacing w:line="360" w:lineRule="auto"/>
        <w:ind w:firstLine="420" w:firstLineChars="200"/>
        <w:outlineLvl w:val="9"/>
        <w:rPr>
          <w:rFonts w:ascii="宋体" w:hAnsi="宋体" w:cs="宋体"/>
          <w:color w:val="auto"/>
          <w:highlight w:val="none"/>
        </w:rPr>
      </w:pPr>
    </w:p>
    <w:p w14:paraId="26E21927">
      <w:pPr>
        <w:spacing w:line="360" w:lineRule="auto"/>
        <w:outlineLvl w:val="9"/>
        <w:rPr>
          <w:rFonts w:ascii="宋体" w:hAnsi="宋体" w:cs="宋体"/>
          <w:b/>
          <w:color w:val="auto"/>
          <w:sz w:val="24"/>
          <w:highlight w:val="none"/>
        </w:rPr>
      </w:pPr>
    </w:p>
    <w:p w14:paraId="0C7C6A0D">
      <w:pPr>
        <w:spacing w:line="360" w:lineRule="auto"/>
        <w:outlineLvl w:val="9"/>
        <w:rPr>
          <w:rFonts w:ascii="宋体" w:hAnsi="宋体" w:cs="宋体"/>
          <w:b/>
          <w:color w:val="auto"/>
          <w:sz w:val="24"/>
          <w:highlight w:val="none"/>
        </w:rPr>
      </w:pPr>
    </w:p>
    <w:p w14:paraId="6CF0514B">
      <w:pPr>
        <w:spacing w:line="360" w:lineRule="auto"/>
        <w:outlineLvl w:val="9"/>
        <w:rPr>
          <w:rFonts w:ascii="宋体" w:hAnsi="宋体" w:cs="宋体"/>
          <w:b/>
          <w:color w:val="auto"/>
          <w:sz w:val="24"/>
          <w:highlight w:val="none"/>
        </w:rPr>
      </w:pPr>
    </w:p>
    <w:p w14:paraId="0DADE21F">
      <w:pPr>
        <w:spacing w:line="360" w:lineRule="auto"/>
        <w:outlineLvl w:val="9"/>
        <w:rPr>
          <w:rFonts w:ascii="宋体" w:hAnsi="宋体" w:cs="宋体"/>
          <w:b/>
          <w:color w:val="auto"/>
          <w:sz w:val="24"/>
          <w:highlight w:val="none"/>
        </w:rPr>
      </w:pPr>
    </w:p>
    <w:p w14:paraId="7811742E">
      <w:pPr>
        <w:spacing w:line="360" w:lineRule="auto"/>
        <w:outlineLvl w:val="9"/>
        <w:rPr>
          <w:rFonts w:ascii="宋体" w:hAnsi="宋体" w:cs="宋体"/>
          <w:b/>
          <w:color w:val="auto"/>
          <w:sz w:val="24"/>
          <w:highlight w:val="none"/>
        </w:rPr>
      </w:pPr>
    </w:p>
    <w:p w14:paraId="48CC41DF">
      <w:pPr>
        <w:spacing w:line="360" w:lineRule="auto"/>
        <w:outlineLvl w:val="9"/>
        <w:rPr>
          <w:rFonts w:ascii="宋体" w:hAnsi="宋体" w:cs="宋体"/>
          <w:b/>
          <w:color w:val="auto"/>
          <w:sz w:val="24"/>
          <w:highlight w:val="none"/>
        </w:rPr>
      </w:pPr>
    </w:p>
    <w:p w14:paraId="1650C3C1">
      <w:pPr>
        <w:spacing w:line="360" w:lineRule="auto"/>
        <w:outlineLvl w:val="9"/>
        <w:rPr>
          <w:rFonts w:ascii="宋体" w:hAnsi="宋体" w:cs="宋体"/>
          <w:b/>
          <w:color w:val="auto"/>
          <w:sz w:val="24"/>
          <w:highlight w:val="none"/>
        </w:rPr>
      </w:pPr>
    </w:p>
    <w:p w14:paraId="18A77DE0">
      <w:pPr>
        <w:spacing w:line="360" w:lineRule="auto"/>
        <w:outlineLvl w:val="9"/>
        <w:rPr>
          <w:rFonts w:ascii="宋体" w:hAnsi="宋体" w:cs="宋体"/>
          <w:b/>
          <w:color w:val="auto"/>
          <w:sz w:val="24"/>
          <w:highlight w:val="none"/>
        </w:rPr>
      </w:pPr>
    </w:p>
    <w:p w14:paraId="5A81551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7FB1D90">
      <w:pPr>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A786DD0">
      <w:pPr>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4D4F62C">
      <w:pPr>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A69EE1">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8060B7E">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DD5F7D">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D489C8">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997D855">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A933DC">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A17CE09">
      <w:pPr>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9B75229">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3615C4F">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0C505C">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4367731">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1429BB1">
      <w:pPr>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CFEC3E">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2D63CA">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E83552">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B57C15A">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56DBDC1">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AFC575">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60B558A5">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2ADA5291">
      <w:pPr>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7B3FBC9">
      <w:pPr>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3F6E639">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E86A0F">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2137F913">
      <w:pPr>
        <w:spacing w:line="360" w:lineRule="auto"/>
        <w:jc w:val="center"/>
        <w:outlineLvl w:val="9"/>
        <w:rPr>
          <w:rFonts w:ascii="宋体" w:hAnsi="宋体" w:cs="宋体"/>
          <w:b/>
          <w:bCs/>
          <w:color w:val="auto"/>
          <w:sz w:val="24"/>
          <w:highlight w:val="none"/>
        </w:rPr>
      </w:pPr>
    </w:p>
    <w:p w14:paraId="60007E78">
      <w:pPr>
        <w:spacing w:line="360" w:lineRule="auto"/>
        <w:outlineLvl w:val="9"/>
        <w:rPr>
          <w:rFonts w:ascii="宋体" w:hAnsi="宋体" w:cs="宋体"/>
          <w:b/>
          <w:color w:val="auto"/>
          <w:sz w:val="24"/>
          <w:highlight w:val="none"/>
        </w:rPr>
      </w:pPr>
    </w:p>
    <w:p w14:paraId="18990101">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49867BC4">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6F26C2A1">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E58EF03">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67F55F">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9CC154B">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B285647">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D7495CA">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outlineLvl w:val="9"/>
        <w:rPr>
          <w:rFonts w:ascii="宋体" w:hAnsi="宋体" w:cs="宋体"/>
          <w:color w:val="auto"/>
          <w:sz w:val="30"/>
          <w:szCs w:val="30"/>
          <w:highlight w:val="none"/>
        </w:rPr>
      </w:pPr>
    </w:p>
    <w:p w14:paraId="56D863F0">
      <w:pPr>
        <w:spacing w:line="360" w:lineRule="auto"/>
        <w:jc w:val="center"/>
        <w:outlineLvl w:val="9"/>
        <w:rPr>
          <w:rFonts w:ascii="宋体" w:hAnsi="宋体" w:cs="宋体"/>
          <w:b/>
          <w:color w:val="auto"/>
          <w:spacing w:val="6"/>
          <w:sz w:val="32"/>
          <w:szCs w:val="32"/>
          <w:highlight w:val="none"/>
        </w:rPr>
      </w:pPr>
    </w:p>
    <w:p w14:paraId="3E7F061B">
      <w:pPr>
        <w:spacing w:line="360" w:lineRule="auto"/>
        <w:jc w:val="center"/>
        <w:outlineLvl w:val="9"/>
        <w:rPr>
          <w:rFonts w:ascii="宋体" w:hAnsi="宋体" w:cs="宋体"/>
          <w:b/>
          <w:color w:val="auto"/>
          <w:spacing w:val="6"/>
          <w:sz w:val="32"/>
          <w:szCs w:val="32"/>
          <w:highlight w:val="none"/>
        </w:rPr>
      </w:pPr>
    </w:p>
    <w:p w14:paraId="179373C3">
      <w:pPr>
        <w:spacing w:line="360" w:lineRule="auto"/>
        <w:jc w:val="center"/>
        <w:outlineLvl w:val="9"/>
        <w:rPr>
          <w:rFonts w:ascii="宋体" w:hAnsi="宋体" w:cs="宋体"/>
          <w:b/>
          <w:color w:val="auto"/>
          <w:spacing w:val="6"/>
          <w:sz w:val="32"/>
          <w:szCs w:val="32"/>
          <w:highlight w:val="none"/>
        </w:rPr>
      </w:pPr>
    </w:p>
    <w:p w14:paraId="72B4F297">
      <w:pPr>
        <w:spacing w:line="360" w:lineRule="auto"/>
        <w:jc w:val="center"/>
        <w:outlineLvl w:val="9"/>
        <w:rPr>
          <w:rFonts w:ascii="宋体" w:hAnsi="宋体" w:cs="宋体"/>
          <w:b/>
          <w:color w:val="auto"/>
          <w:spacing w:val="6"/>
          <w:sz w:val="32"/>
          <w:szCs w:val="32"/>
          <w:highlight w:val="none"/>
        </w:rPr>
      </w:pPr>
    </w:p>
    <w:p w14:paraId="76AB6D29">
      <w:pPr>
        <w:spacing w:line="360" w:lineRule="auto"/>
        <w:jc w:val="center"/>
        <w:outlineLvl w:val="9"/>
        <w:rPr>
          <w:rFonts w:ascii="宋体" w:hAnsi="宋体" w:cs="宋体"/>
          <w:b/>
          <w:color w:val="auto"/>
          <w:spacing w:val="6"/>
          <w:sz w:val="32"/>
          <w:szCs w:val="32"/>
          <w:highlight w:val="none"/>
        </w:rPr>
      </w:pPr>
    </w:p>
    <w:p w14:paraId="16B96F84">
      <w:pPr>
        <w:spacing w:line="360" w:lineRule="auto"/>
        <w:jc w:val="center"/>
        <w:outlineLvl w:val="9"/>
        <w:rPr>
          <w:rFonts w:ascii="宋体" w:hAnsi="宋体" w:cs="宋体"/>
          <w:b/>
          <w:color w:val="auto"/>
          <w:spacing w:val="6"/>
          <w:sz w:val="32"/>
          <w:szCs w:val="32"/>
          <w:highlight w:val="none"/>
        </w:rPr>
      </w:pPr>
    </w:p>
    <w:p w14:paraId="221083F8">
      <w:pPr>
        <w:spacing w:line="360" w:lineRule="auto"/>
        <w:jc w:val="center"/>
        <w:outlineLvl w:val="9"/>
        <w:rPr>
          <w:rFonts w:ascii="宋体" w:hAnsi="宋体" w:cs="宋体"/>
          <w:b/>
          <w:color w:val="auto"/>
          <w:spacing w:val="6"/>
          <w:sz w:val="32"/>
          <w:szCs w:val="32"/>
          <w:highlight w:val="none"/>
        </w:rPr>
      </w:pPr>
    </w:p>
    <w:p w14:paraId="29A68D5E">
      <w:pPr>
        <w:spacing w:line="360" w:lineRule="auto"/>
        <w:jc w:val="center"/>
        <w:outlineLvl w:val="9"/>
        <w:rPr>
          <w:rFonts w:ascii="宋体" w:hAnsi="宋体" w:cs="宋体"/>
          <w:b/>
          <w:color w:val="auto"/>
          <w:spacing w:val="6"/>
          <w:sz w:val="32"/>
          <w:szCs w:val="32"/>
          <w:highlight w:val="none"/>
        </w:rPr>
      </w:pPr>
    </w:p>
    <w:p w14:paraId="21810EB2">
      <w:pPr>
        <w:spacing w:line="360" w:lineRule="auto"/>
        <w:jc w:val="center"/>
        <w:outlineLvl w:val="9"/>
        <w:rPr>
          <w:rFonts w:ascii="宋体" w:hAnsi="宋体" w:cs="宋体"/>
          <w:b/>
          <w:color w:val="auto"/>
          <w:spacing w:val="6"/>
          <w:sz w:val="32"/>
          <w:szCs w:val="32"/>
          <w:highlight w:val="none"/>
        </w:rPr>
      </w:pPr>
    </w:p>
    <w:p w14:paraId="6DEB2472">
      <w:pPr>
        <w:spacing w:line="360" w:lineRule="auto"/>
        <w:jc w:val="center"/>
        <w:outlineLvl w:val="9"/>
        <w:rPr>
          <w:rFonts w:ascii="宋体" w:hAnsi="宋体" w:cs="宋体"/>
          <w:b/>
          <w:color w:val="auto"/>
          <w:spacing w:val="6"/>
          <w:sz w:val="32"/>
          <w:szCs w:val="32"/>
          <w:highlight w:val="none"/>
        </w:rPr>
      </w:pPr>
    </w:p>
    <w:p w14:paraId="2C4E9E07">
      <w:pPr>
        <w:spacing w:line="360" w:lineRule="auto"/>
        <w:jc w:val="center"/>
        <w:outlineLvl w:val="9"/>
        <w:rPr>
          <w:rFonts w:ascii="宋体" w:hAnsi="宋体" w:cs="宋体"/>
          <w:b/>
          <w:color w:val="auto"/>
          <w:spacing w:val="6"/>
          <w:sz w:val="32"/>
          <w:szCs w:val="32"/>
          <w:highlight w:val="none"/>
        </w:rPr>
      </w:pPr>
    </w:p>
    <w:p w14:paraId="7FF3B4EA">
      <w:pPr>
        <w:spacing w:line="360" w:lineRule="auto"/>
        <w:jc w:val="center"/>
        <w:outlineLvl w:val="9"/>
        <w:rPr>
          <w:rFonts w:ascii="宋体" w:hAnsi="宋体" w:cs="宋体"/>
          <w:b/>
          <w:color w:val="auto"/>
          <w:spacing w:val="6"/>
          <w:sz w:val="32"/>
          <w:szCs w:val="32"/>
          <w:highlight w:val="none"/>
        </w:rPr>
      </w:pPr>
    </w:p>
    <w:p w14:paraId="6021689D">
      <w:pPr>
        <w:spacing w:line="360" w:lineRule="auto"/>
        <w:jc w:val="left"/>
        <w:outlineLvl w:val="9"/>
        <w:rPr>
          <w:rFonts w:ascii="宋体" w:hAnsi="宋体" w:cs="宋体"/>
          <w:b/>
          <w:color w:val="auto"/>
          <w:spacing w:val="6"/>
          <w:sz w:val="32"/>
          <w:szCs w:val="32"/>
          <w:highlight w:val="none"/>
        </w:rPr>
      </w:pPr>
    </w:p>
    <w:p w14:paraId="0750E3C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4656E8A">
      <w:pPr>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E594821">
      <w:pPr>
        <w:spacing w:line="360" w:lineRule="auto"/>
        <w:jc w:val="center"/>
        <w:outlineLvl w:val="9"/>
        <w:rPr>
          <w:rFonts w:ascii="宋体" w:hAnsi="宋体" w:cs="宋体"/>
          <w:b/>
          <w:color w:val="auto"/>
          <w:sz w:val="24"/>
          <w:highlight w:val="none"/>
        </w:rPr>
      </w:pPr>
    </w:p>
    <w:p w14:paraId="55881026">
      <w:pPr>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689DF7">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98853D">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325A977">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48F55">
      <w:pPr>
        <w:tabs>
          <w:tab w:val="left" w:pos="6510"/>
        </w:tabs>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6C5416">
      <w:pPr>
        <w:tabs>
          <w:tab w:val="left" w:pos="6510"/>
        </w:tabs>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61E4C2">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8EC35B">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54C88E3">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222A42">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8FDFFD">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D4B6E5">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58E14554">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49534281">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612660">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2A0727">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C71AE">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2CC397A4">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B0A23E5">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E350E1B">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5EC438">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61D940F">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5A9905E">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76BCF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066BE8C9">
      <w:pPr>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374FA14">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C41BDE">
      <w:pPr>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273ACF">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691A16DF">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FB7A8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EA6E46">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7E6957">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1EFE52">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B2FF">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29BFCD49">
      <w:pPr>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2263970">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C0E088">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4A4C49">
      <w:pPr>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5452886">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EBA93E">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D98155C">
      <w:pPr>
        <w:spacing w:line="360" w:lineRule="auto"/>
        <w:outlineLvl w:val="9"/>
        <w:rPr>
          <w:rFonts w:ascii="宋体" w:hAnsi="宋体" w:cs="宋体"/>
          <w:b/>
          <w:color w:val="auto"/>
          <w:sz w:val="24"/>
          <w:highlight w:val="none"/>
        </w:rPr>
      </w:pPr>
    </w:p>
    <w:p w14:paraId="2DBEA175">
      <w:pPr>
        <w:spacing w:line="360" w:lineRule="auto"/>
        <w:outlineLvl w:val="9"/>
        <w:rPr>
          <w:rFonts w:ascii="宋体" w:hAnsi="宋体" w:cs="宋体"/>
          <w:b/>
          <w:color w:val="auto"/>
          <w:sz w:val="24"/>
          <w:highlight w:val="none"/>
        </w:rPr>
      </w:pPr>
    </w:p>
    <w:p w14:paraId="49FDBF91">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2D948B19">
      <w:pPr>
        <w:widowControl/>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0DEAEC5">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0A9FAD">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798F932">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A8D78A8">
      <w:pPr>
        <w:widowControl/>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2DAE8F0">
      <w:pPr>
        <w:widowControl/>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30C67C">
      <w:pPr>
        <w:spacing w:line="360" w:lineRule="auto"/>
        <w:outlineLvl w:val="9"/>
        <w:rPr>
          <w:rFonts w:ascii="宋体" w:hAnsi="宋体" w:cs="宋体"/>
          <w:b/>
          <w:color w:val="auto"/>
          <w:sz w:val="24"/>
          <w:highlight w:val="none"/>
        </w:rPr>
      </w:pPr>
    </w:p>
    <w:p w14:paraId="3EAC9B31">
      <w:pPr>
        <w:autoSpaceDE w:val="0"/>
        <w:autoSpaceDN w:val="0"/>
        <w:jc w:val="center"/>
        <w:outlineLvl w:val="9"/>
        <w:rPr>
          <w:rFonts w:ascii="宋体" w:hAnsi="宋体" w:cs="宋体"/>
          <w:b/>
          <w:color w:val="auto"/>
          <w:spacing w:val="6"/>
          <w:sz w:val="32"/>
          <w:szCs w:val="32"/>
          <w:highlight w:val="none"/>
        </w:rPr>
      </w:pPr>
    </w:p>
    <w:p w14:paraId="6D5ED827">
      <w:pPr>
        <w:autoSpaceDE w:val="0"/>
        <w:autoSpaceDN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0D62963">
      <w:pPr>
        <w:spacing w:line="360" w:lineRule="auto"/>
        <w:outlineLvl w:val="9"/>
        <w:rPr>
          <w:rFonts w:ascii="宋体" w:hAnsi="宋体" w:cs="宋体"/>
          <w:color w:val="auto"/>
          <w:sz w:val="24"/>
          <w:highlight w:val="none"/>
          <w:u w:val="single"/>
        </w:rPr>
      </w:pPr>
    </w:p>
    <w:p w14:paraId="3BA36F28">
      <w:pPr>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E18177D">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45887263">
      <w:pPr>
        <w:spacing w:line="360" w:lineRule="auto"/>
        <w:ind w:firstLine="494"/>
        <w:outlineLvl w:val="9"/>
        <w:rPr>
          <w:rFonts w:ascii="宋体" w:hAnsi="宋体" w:cs="宋体"/>
          <w:color w:val="auto"/>
          <w:sz w:val="24"/>
          <w:highlight w:val="none"/>
        </w:rPr>
      </w:pPr>
    </w:p>
    <w:p w14:paraId="2D985528">
      <w:pPr>
        <w:spacing w:line="360" w:lineRule="auto"/>
        <w:ind w:firstLine="494"/>
        <w:outlineLvl w:val="9"/>
        <w:rPr>
          <w:rFonts w:ascii="宋体" w:hAnsi="宋体" w:cs="宋体"/>
          <w:color w:val="auto"/>
          <w:sz w:val="24"/>
          <w:highlight w:val="none"/>
        </w:rPr>
      </w:pPr>
    </w:p>
    <w:p w14:paraId="43A6DA41">
      <w:pPr>
        <w:spacing w:line="360" w:lineRule="auto"/>
        <w:ind w:firstLine="494"/>
        <w:outlineLvl w:val="9"/>
        <w:rPr>
          <w:rFonts w:ascii="宋体" w:hAnsi="宋体" w:cs="宋体"/>
          <w:color w:val="auto"/>
          <w:sz w:val="24"/>
          <w:highlight w:val="none"/>
        </w:rPr>
      </w:pPr>
    </w:p>
    <w:p w14:paraId="62BEFB6C">
      <w:pPr>
        <w:spacing w:line="360" w:lineRule="auto"/>
        <w:ind w:firstLine="494"/>
        <w:outlineLvl w:val="9"/>
        <w:rPr>
          <w:rFonts w:ascii="宋体" w:hAnsi="宋体" w:cs="宋体"/>
          <w:color w:val="auto"/>
          <w:sz w:val="24"/>
          <w:highlight w:val="none"/>
        </w:rPr>
      </w:pPr>
    </w:p>
    <w:p w14:paraId="1D341546">
      <w:pPr>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供应商（法定名称章）：</w:t>
      </w:r>
    </w:p>
    <w:p w14:paraId="3CA06260">
      <w:pPr>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5E3DB1">
      <w:pPr>
        <w:outlineLvl w:val="9"/>
        <w:rPr>
          <w:rFonts w:ascii="宋体" w:hAnsi="宋体" w:cs="宋体"/>
          <w:color w:val="auto"/>
          <w:sz w:val="24"/>
          <w:highlight w:val="none"/>
        </w:rPr>
      </w:pPr>
      <w:r>
        <w:rPr>
          <w:rFonts w:hint="eastAsia" w:ascii="宋体" w:hAnsi="宋体" w:cs="宋体"/>
          <w:b/>
          <w:bCs/>
          <w:color w:val="auto"/>
          <w:sz w:val="24"/>
          <w:highlight w:val="none"/>
        </w:rPr>
        <w:t>附：</w:t>
      </w:r>
    </w:p>
    <w:p w14:paraId="4EBB0150">
      <w:pPr>
        <w:spacing w:line="360" w:lineRule="auto"/>
        <w:outlineLvl w:val="9"/>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0zkq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MdM5KsrAgAAdQQAAA4AAAAAAAAAAQAgAAAAJwEAAGRycy9lMm9Eb2MueG1sUEsF&#10;BgAAAAAGAAYAWQEAAMQ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YjC3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JGIwt8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DBB02D3">
      <w:pPr>
        <w:autoSpaceDE w:val="0"/>
        <w:autoSpaceDN w:val="0"/>
        <w:jc w:val="center"/>
        <w:outlineLvl w:val="9"/>
        <w:rPr>
          <w:rFonts w:ascii="宋体" w:hAnsi="宋体" w:cs="宋体"/>
          <w:b/>
          <w:color w:val="auto"/>
          <w:spacing w:val="6"/>
          <w:sz w:val="32"/>
          <w:szCs w:val="32"/>
          <w:highlight w:val="none"/>
        </w:rPr>
      </w:pPr>
    </w:p>
    <w:p w14:paraId="6CABB832">
      <w:pPr>
        <w:autoSpaceDE w:val="0"/>
        <w:autoSpaceDN w:val="0"/>
        <w:jc w:val="center"/>
        <w:outlineLvl w:val="9"/>
        <w:rPr>
          <w:rFonts w:ascii="宋体" w:hAnsi="宋体" w:cs="宋体"/>
          <w:b/>
          <w:color w:val="auto"/>
          <w:spacing w:val="6"/>
          <w:sz w:val="32"/>
          <w:szCs w:val="32"/>
          <w:highlight w:val="none"/>
        </w:rPr>
      </w:pPr>
    </w:p>
    <w:p w14:paraId="0CDEBA4E">
      <w:pPr>
        <w:autoSpaceDE w:val="0"/>
        <w:autoSpaceDN w:val="0"/>
        <w:jc w:val="center"/>
        <w:outlineLvl w:val="9"/>
        <w:rPr>
          <w:rFonts w:ascii="宋体" w:hAnsi="宋体" w:cs="宋体"/>
          <w:b/>
          <w:color w:val="auto"/>
          <w:spacing w:val="6"/>
          <w:sz w:val="32"/>
          <w:szCs w:val="32"/>
          <w:highlight w:val="none"/>
        </w:rPr>
      </w:pPr>
    </w:p>
    <w:p w14:paraId="05C25333">
      <w:pPr>
        <w:autoSpaceDE w:val="0"/>
        <w:autoSpaceDN w:val="0"/>
        <w:jc w:val="center"/>
        <w:outlineLvl w:val="9"/>
        <w:rPr>
          <w:rFonts w:ascii="宋体" w:hAnsi="宋体" w:cs="宋体"/>
          <w:b/>
          <w:color w:val="auto"/>
          <w:spacing w:val="6"/>
          <w:sz w:val="32"/>
          <w:szCs w:val="32"/>
          <w:highlight w:val="none"/>
        </w:rPr>
      </w:pPr>
    </w:p>
    <w:p w14:paraId="7C276F99">
      <w:pPr>
        <w:autoSpaceDE w:val="0"/>
        <w:autoSpaceDN w:val="0"/>
        <w:jc w:val="center"/>
        <w:outlineLvl w:val="9"/>
        <w:rPr>
          <w:rFonts w:ascii="宋体" w:hAnsi="宋体" w:cs="宋体"/>
          <w:b/>
          <w:color w:val="auto"/>
          <w:spacing w:val="6"/>
          <w:sz w:val="32"/>
          <w:szCs w:val="32"/>
          <w:highlight w:val="none"/>
        </w:rPr>
      </w:pPr>
    </w:p>
    <w:p w14:paraId="2963CFBC">
      <w:pPr>
        <w:autoSpaceDE w:val="0"/>
        <w:autoSpaceDN w:val="0"/>
        <w:jc w:val="center"/>
        <w:outlineLvl w:val="9"/>
        <w:rPr>
          <w:rFonts w:ascii="宋体" w:hAnsi="宋体" w:cs="宋体"/>
          <w:b/>
          <w:color w:val="auto"/>
          <w:spacing w:val="6"/>
          <w:sz w:val="32"/>
          <w:szCs w:val="32"/>
          <w:highlight w:val="none"/>
        </w:rPr>
      </w:pPr>
    </w:p>
    <w:p w14:paraId="63E2046A">
      <w:pPr>
        <w:autoSpaceDE w:val="0"/>
        <w:autoSpaceDN w:val="0"/>
        <w:jc w:val="center"/>
        <w:outlineLvl w:val="9"/>
        <w:rPr>
          <w:rFonts w:ascii="宋体" w:hAnsi="宋体" w:cs="宋体"/>
          <w:b/>
          <w:color w:val="auto"/>
          <w:spacing w:val="6"/>
          <w:sz w:val="32"/>
          <w:szCs w:val="32"/>
          <w:highlight w:val="none"/>
        </w:rPr>
      </w:pPr>
    </w:p>
    <w:p w14:paraId="17AD937D">
      <w:pPr>
        <w:autoSpaceDE w:val="0"/>
        <w:autoSpaceDN w:val="0"/>
        <w:jc w:val="center"/>
        <w:outlineLvl w:val="9"/>
        <w:rPr>
          <w:rFonts w:ascii="宋体" w:hAnsi="宋体" w:cs="宋体"/>
          <w:b/>
          <w:color w:val="auto"/>
          <w:spacing w:val="6"/>
          <w:sz w:val="32"/>
          <w:szCs w:val="32"/>
          <w:highlight w:val="none"/>
        </w:rPr>
      </w:pPr>
    </w:p>
    <w:p w14:paraId="64CD779E">
      <w:pPr>
        <w:autoSpaceDE w:val="0"/>
        <w:autoSpaceDN w:val="0"/>
        <w:jc w:val="center"/>
        <w:outlineLvl w:val="9"/>
        <w:rPr>
          <w:rFonts w:ascii="宋体" w:hAnsi="宋体" w:cs="宋体"/>
          <w:b/>
          <w:color w:val="auto"/>
          <w:spacing w:val="6"/>
          <w:sz w:val="32"/>
          <w:szCs w:val="32"/>
          <w:highlight w:val="none"/>
        </w:rPr>
      </w:pPr>
    </w:p>
    <w:p w14:paraId="53635AD2">
      <w:pPr>
        <w:autoSpaceDE w:val="0"/>
        <w:autoSpaceDN w:val="0"/>
        <w:jc w:val="center"/>
        <w:outlineLvl w:val="9"/>
        <w:rPr>
          <w:rFonts w:ascii="宋体" w:hAnsi="宋体" w:cs="宋体"/>
          <w:b/>
          <w:color w:val="auto"/>
          <w:spacing w:val="6"/>
          <w:sz w:val="32"/>
          <w:szCs w:val="32"/>
          <w:highlight w:val="none"/>
        </w:rPr>
      </w:pPr>
    </w:p>
    <w:p w14:paraId="289A7AB9">
      <w:pPr>
        <w:autoSpaceDE w:val="0"/>
        <w:autoSpaceDN w:val="0"/>
        <w:jc w:val="center"/>
        <w:outlineLvl w:val="9"/>
        <w:rPr>
          <w:rFonts w:ascii="宋体" w:hAnsi="宋体" w:cs="宋体"/>
          <w:b/>
          <w:color w:val="auto"/>
          <w:spacing w:val="6"/>
          <w:sz w:val="32"/>
          <w:szCs w:val="32"/>
          <w:highlight w:val="none"/>
        </w:rPr>
      </w:pPr>
    </w:p>
    <w:p w14:paraId="4F236C0D">
      <w:pPr>
        <w:autoSpaceDE w:val="0"/>
        <w:autoSpaceDN w:val="0"/>
        <w:jc w:val="center"/>
        <w:outlineLvl w:val="9"/>
        <w:rPr>
          <w:rFonts w:ascii="宋体" w:hAnsi="宋体" w:cs="宋体"/>
          <w:b/>
          <w:color w:val="auto"/>
          <w:spacing w:val="6"/>
          <w:sz w:val="32"/>
          <w:szCs w:val="32"/>
          <w:highlight w:val="none"/>
        </w:rPr>
      </w:pPr>
    </w:p>
    <w:p w14:paraId="4DEE4380">
      <w:pPr>
        <w:autoSpaceDE w:val="0"/>
        <w:autoSpaceDN w:val="0"/>
        <w:jc w:val="center"/>
        <w:outlineLvl w:val="9"/>
        <w:rPr>
          <w:rFonts w:ascii="宋体" w:hAnsi="宋体" w:cs="宋体"/>
          <w:b/>
          <w:color w:val="auto"/>
          <w:spacing w:val="6"/>
          <w:sz w:val="32"/>
          <w:szCs w:val="32"/>
          <w:highlight w:val="none"/>
        </w:rPr>
      </w:pPr>
    </w:p>
    <w:p w14:paraId="1536EE49">
      <w:pPr>
        <w:autoSpaceDE w:val="0"/>
        <w:autoSpaceDN w:val="0"/>
        <w:jc w:val="center"/>
        <w:outlineLvl w:val="9"/>
        <w:rPr>
          <w:rFonts w:ascii="宋体" w:hAnsi="宋体" w:cs="宋体"/>
          <w:b/>
          <w:color w:val="auto"/>
          <w:spacing w:val="6"/>
          <w:sz w:val="32"/>
          <w:szCs w:val="32"/>
          <w:highlight w:val="none"/>
        </w:rPr>
      </w:pPr>
    </w:p>
    <w:p w14:paraId="2921689D">
      <w:pPr>
        <w:autoSpaceDE w:val="0"/>
        <w:autoSpaceDN w:val="0"/>
        <w:jc w:val="center"/>
        <w:outlineLvl w:val="9"/>
        <w:rPr>
          <w:rFonts w:ascii="宋体" w:hAnsi="宋体" w:cs="宋体"/>
          <w:b/>
          <w:color w:val="auto"/>
          <w:spacing w:val="6"/>
          <w:sz w:val="32"/>
          <w:szCs w:val="32"/>
          <w:highlight w:val="none"/>
        </w:rPr>
      </w:pPr>
    </w:p>
    <w:p w14:paraId="78DF36AF">
      <w:pPr>
        <w:autoSpaceDE w:val="0"/>
        <w:autoSpaceDN w:val="0"/>
        <w:jc w:val="center"/>
        <w:outlineLvl w:val="9"/>
        <w:rPr>
          <w:rFonts w:ascii="宋体" w:hAnsi="宋体" w:cs="宋体"/>
          <w:b/>
          <w:color w:val="auto"/>
          <w:spacing w:val="6"/>
          <w:sz w:val="32"/>
          <w:szCs w:val="32"/>
          <w:highlight w:val="none"/>
        </w:rPr>
      </w:pPr>
    </w:p>
    <w:p w14:paraId="01CDB64D">
      <w:pPr>
        <w:autoSpaceDE w:val="0"/>
        <w:autoSpaceDN w:val="0"/>
        <w:jc w:val="center"/>
        <w:outlineLvl w:val="9"/>
        <w:rPr>
          <w:rFonts w:ascii="宋体" w:hAnsi="宋体" w:cs="宋体"/>
          <w:b/>
          <w:color w:val="auto"/>
          <w:spacing w:val="6"/>
          <w:sz w:val="32"/>
          <w:szCs w:val="32"/>
          <w:highlight w:val="none"/>
        </w:rPr>
      </w:pPr>
    </w:p>
    <w:p w14:paraId="0EE32135">
      <w:pPr>
        <w:autoSpaceDE w:val="0"/>
        <w:autoSpaceDN w:val="0"/>
        <w:jc w:val="center"/>
        <w:outlineLvl w:val="9"/>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31AA787">
      <w:pPr>
        <w:widowControl/>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5DBD74F9">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108D391">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F278D9">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A6770F8">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05DB2E4F">
      <w:pPr>
        <w:snapToGrid w:val="0"/>
        <w:spacing w:line="360" w:lineRule="auto"/>
        <w:ind w:firstLine="576"/>
        <w:outlineLvl w:val="9"/>
        <w:rPr>
          <w:rFonts w:ascii="宋体" w:hAnsi="宋体" w:cs="宋体"/>
          <w:color w:val="auto"/>
          <w:kern w:val="0"/>
          <w:sz w:val="24"/>
          <w:highlight w:val="none"/>
          <w:lang w:val="zh-CN"/>
        </w:rPr>
      </w:pPr>
      <w:bookmarkStart w:id="91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4E5D68">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535F0A">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919"/>
    <w:p w14:paraId="6854E47C">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191B28">
      <w:pPr>
        <w:snapToGrid w:val="0"/>
        <w:spacing w:line="360" w:lineRule="auto"/>
        <w:ind w:firstLine="576"/>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54ACCF">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B7328CA">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7F72176D">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78877360">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F8BB3DF">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51646E">
      <w:pPr>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74142AC">
      <w:pPr>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89A08E">
      <w:pPr>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E71D42">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D94F81">
      <w:pPr>
        <w:autoSpaceDE w:val="0"/>
        <w:autoSpaceDN w:val="0"/>
        <w:jc w:val="center"/>
        <w:outlineLvl w:val="9"/>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BCAA7AC">
      <w:pPr>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1BF9A96">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1854A38">
      <w:pPr>
        <w:pageBreakBefore w:val="0"/>
        <w:numPr>
          <w:ilvl w:val="0"/>
          <w:numId w:val="0"/>
        </w:numPr>
        <w:kinsoku/>
        <w:wordWrap/>
        <w:overflowPunct/>
        <w:topLinePunct w:val="0"/>
        <w:autoSpaceDE/>
        <w:autoSpaceDN/>
        <w:bidi w:val="0"/>
        <w:spacing w:line="324"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8D25D17">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48482AA">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0F1D8C">
      <w:pPr>
        <w:pageBreakBefore w:val="0"/>
        <w:kinsoku/>
        <w:wordWrap/>
        <w:overflowPunct/>
        <w:topLinePunct w:val="0"/>
        <w:autoSpaceDE/>
        <w:autoSpaceDN/>
        <w:bidi w:val="0"/>
        <w:spacing w:line="324"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920"/>
    </w:p>
    <w:p w14:paraId="5DD8F528">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04419C5">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outlineLvl w:val="9"/>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outlineLvl w:val="9"/>
        <w:rPr>
          <w:rFonts w:hint="eastAsia" w:ascii="宋体" w:hAnsi="宋体" w:cs="宋体"/>
          <w:color w:val="auto"/>
          <w:highlight w:val="none"/>
          <w:u w:val="single"/>
          <w:lang w:val="zh-CN"/>
        </w:rPr>
      </w:pPr>
    </w:p>
    <w:p w14:paraId="22FFBA5F">
      <w:pPr>
        <w:snapToGrid w:val="0"/>
        <w:spacing w:line="360" w:lineRule="auto"/>
        <w:ind w:left="5758" w:leftChars="342" w:hanging="5040" w:hanging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6D261A1B">
      <w:pPr>
        <w:snapToGrid w:val="0"/>
        <w:spacing w:line="360" w:lineRule="auto"/>
        <w:ind w:firstLine="5640" w:firstLineChars="235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75D0B923">
      <w:pPr>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1F5D12D">
      <w:pPr>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D2D46D">
      <w:pPr>
        <w:autoSpaceDE w:val="0"/>
        <w:autoSpaceDN w:val="0"/>
        <w:jc w:val="center"/>
        <w:outlineLvl w:val="9"/>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1D70BC95">
      <w:pPr>
        <w:pStyle w:val="970"/>
        <w:ind w:left="0" w:leftChars="0" w:firstLine="0" w:firstLineChars="0"/>
        <w:outlineLvl w:val="9"/>
        <w:rPr>
          <w:rFonts w:hint="eastAsia" w:ascii="仿宋" w:hAnsi="仿宋" w:eastAsia="仿宋" w:cs="仿宋"/>
          <w:color w:val="auto"/>
          <w:sz w:val="24"/>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：工程量清单（另附）</w:t>
      </w:r>
    </w:p>
    <w:p w14:paraId="08BC0960">
      <w:pPr>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附件8：图纸（另附）</w:t>
      </w:r>
    </w:p>
    <w:p w14:paraId="1EBAFDB5">
      <w:pPr>
        <w:pStyle w:val="25"/>
        <w:outlineLvl w:val="9"/>
        <w:rPr>
          <w:color w:val="auto"/>
          <w:highlight w:val="none"/>
        </w:rPr>
      </w:pPr>
    </w:p>
    <w:p w14:paraId="65FD3F90">
      <w:pPr>
        <w:rPr>
          <w:rFonts w:ascii="宋体" w:hAnsi="宋体" w:cs="宋体"/>
          <w:b/>
          <w:color w:val="auto"/>
          <w:sz w:val="32"/>
          <w:szCs w:val="32"/>
          <w:highlight w:val="none"/>
        </w:rPr>
      </w:pPr>
    </w:p>
    <w:p w14:paraId="0AF8C511">
      <w:pPr>
        <w:rPr>
          <w:color w:val="auto"/>
          <w:highlight w:val="none"/>
        </w:rPr>
      </w:pPr>
    </w:p>
    <w:sectPr>
      <w:headerReference r:id="rId18" w:type="first"/>
      <w:footerReference r:id="rId20" w:type="first"/>
      <w:headerReference r:id="rId17" w:type="default"/>
      <w:footerReference r:id="rId19"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2DC8">
    <w:pPr>
      <w:pStyle w:val="40"/>
      <w:framePr w:wrap="around" w:vAnchor="text" w:hAnchor="margin" w:xAlign="right" w:y="1"/>
      <w:rPr>
        <w:rStyle w:val="74"/>
      </w:rPr>
    </w:pPr>
    <w:r>
      <w:fldChar w:fldCharType="begin"/>
    </w:r>
    <w:r>
      <w:rPr>
        <w:rStyle w:val="74"/>
      </w:rPr>
      <w:instrText xml:space="preserve">PAGE  </w:instrText>
    </w:r>
    <w:r>
      <w:fldChar w:fldCharType="end"/>
    </w:r>
  </w:p>
  <w:p w14:paraId="5C1447B8">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F5AA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3F5AA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FD64C6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D0CC">
    <w:pPr>
      <w:pStyle w:val="40"/>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AD88">
                          <w:pPr>
                            <w:pStyle w:val="40"/>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E3AD88">
                    <w:pPr>
                      <w:pStyle w:val="40"/>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AE78">
    <w:pPr>
      <w:pStyle w:val="40"/>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B500">
                          <w:pPr>
                            <w:pStyle w:val="40"/>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97B500">
                    <w:pPr>
                      <w:pStyle w:val="40"/>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09AC">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DC944">
                          <w:pPr>
                            <w:pStyle w:val="4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DC944">
                    <w:pPr>
                      <w:pStyle w:val="4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CDBF">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2000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02000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3F14295">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5FF">
    <w:pPr>
      <w:pStyle w:val="40"/>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CACA752">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OhZxKzQEAAJcDAAAOAAAAAAAAAAEAIAAAACABAABkcnMv&#10;ZTJvRG9jLnhtbFBLBQYAAAAABgAGAFkBAABfBQAAAAA=&#10;">
              <v:fill on="f" focussize="0,0"/>
              <v:stroke on="f"/>
              <v:imagedata o:title=""/>
              <o:lock v:ext="edit" aspectratio="f"/>
              <v:textbox inset="0mm,0mm,0mm,0mm" style="mso-fit-shape-to-text:t;">
                <w:txbxContent>
                  <w:p w14:paraId="4CACA752">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213A">
    <w:pPr>
      <w:pStyle w:val="40"/>
      <w:rPr>
        <w:rStyle w:val="7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48069872">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14:paraId="48069872">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p w14:paraId="18FCABF2">
    <w:pPr>
      <w:pStyle w:val="40"/>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8CA8">
    <w:pPr>
      <w:pStyle w:val="40"/>
      <w:rPr>
        <w:rStyle w:val="7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9024AAC">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14:paraId="79024AAC">
                    <w:pPr>
                      <w:pStyle w:val="4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p w14:paraId="7BC10B75">
    <w:pPr>
      <w:pStyle w:val="40"/>
      <w:ind w:right="360"/>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52F2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252F2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A186D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7C83">
    <w:pPr>
      <w:pStyle w:val="41"/>
      <w:pBdr>
        <w:bottom w:val="none" w:color="auto" w:sz="0" w:space="0"/>
      </w:pBdr>
      <w:tabs>
        <w:tab w:val="left" w:pos="6041"/>
        <w:tab w:val="right" w:pos="9070"/>
        <w:tab w:val="clear" w:pos="4153"/>
        <w:tab w:val="clear" w:pos="8306"/>
      </w:tabs>
      <w:jc w:val="both"/>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1"/>
      <w:jc w:val="both"/>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1849">
    <w:pPr>
      <w:pStyle w:val="41"/>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C1B5">
    <w:pPr>
      <w:pStyle w:val="41"/>
      <w:pBdr>
        <w:bottom w:val="none" w:color="auto" w:sz="0" w:space="0"/>
      </w:pBdr>
      <w:tabs>
        <w:tab w:val="center" w:pos="4535"/>
        <w:tab w:val="right" w:pos="9070"/>
        <w:tab w:val="clear" w:pos="4153"/>
        <w:tab w:val="clear" w:pos="8306"/>
      </w:tabs>
      <w:jc w:val="right"/>
      <w:rPr>
        <w:rFonts w:ascii="仿宋_GB2312"/>
        <w:b/>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6568">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9E44601"/>
    <w:multiLevelType w:val="singleLevel"/>
    <w:tmpl w:val="A9E44601"/>
    <w:lvl w:ilvl="0" w:tentative="0">
      <w:start w:val="1"/>
      <w:numFmt w:val="decimal"/>
      <w:suff w:val="nothing"/>
      <w:lvlText w:val="（%1）"/>
      <w:lvlJc w:val="left"/>
    </w:lvl>
  </w:abstractNum>
  <w:abstractNum w:abstractNumId="2">
    <w:nsid w:val="D454A79B"/>
    <w:multiLevelType w:val="singleLevel"/>
    <w:tmpl w:val="D454A79B"/>
    <w:lvl w:ilvl="0" w:tentative="0">
      <w:start w:val="7"/>
      <w:numFmt w:val="chineseCounting"/>
      <w:suff w:val="nothing"/>
      <w:lvlText w:val="%1、"/>
      <w:lvlJc w:val="left"/>
      <w:rPr>
        <w:rFonts w:hint="eastAsia"/>
      </w:rPr>
    </w:lvl>
  </w:abstractNum>
  <w:abstractNum w:abstractNumId="3">
    <w:nsid w:val="FDDA1498"/>
    <w:multiLevelType w:val="singleLevel"/>
    <w:tmpl w:val="FDDA1498"/>
    <w:lvl w:ilvl="0" w:tentative="0">
      <w:start w:val="1"/>
      <w:numFmt w:val="decimal"/>
      <w:suff w:val="nothing"/>
      <w:lvlText w:val="%1、"/>
      <w:lvlJc w:val="left"/>
    </w:lvl>
  </w:abstractNum>
  <w:abstractNum w:abstractNumId="4">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443F8DEA"/>
    <w:multiLevelType w:val="singleLevel"/>
    <w:tmpl w:val="443F8DEA"/>
    <w:lvl w:ilvl="0" w:tentative="0">
      <w:start w:val="2"/>
      <w:numFmt w:val="decimal"/>
      <w:lvlText w:val="%1."/>
      <w:lvlJc w:val="left"/>
      <w:pPr>
        <w:tabs>
          <w:tab w:val="left" w:pos="312"/>
        </w:tabs>
      </w:pPr>
    </w:lvl>
  </w:abstractNum>
  <w:abstractNum w:abstractNumId="6">
    <w:nsid w:val="46C621C3"/>
    <w:multiLevelType w:val="singleLevel"/>
    <w:tmpl w:val="46C621C3"/>
    <w:lvl w:ilvl="0" w:tentative="0">
      <w:start w:val="1"/>
      <w:numFmt w:val="decimal"/>
      <w:suff w:val="nothing"/>
      <w:lvlText w:val="（%1）"/>
      <w:lvlJc w:val="left"/>
    </w:lvl>
  </w:abstractNum>
  <w:abstractNum w:abstractNumId="7">
    <w:nsid w:val="7668C3DE"/>
    <w:multiLevelType w:val="singleLevel"/>
    <w:tmpl w:val="7668C3DE"/>
    <w:lvl w:ilvl="0" w:tentative="0">
      <w:start w:val="1"/>
      <w:numFmt w:val="decimal"/>
      <w:suff w:val="nothing"/>
      <w:lvlText w:val="（%1）"/>
      <w:lvlJc w:val="left"/>
    </w:lvl>
  </w:abstractNum>
  <w:abstractNum w:abstractNumId="8">
    <w:nsid w:val="79D4D9AD"/>
    <w:multiLevelType w:val="singleLevel"/>
    <w:tmpl w:val="79D4D9AD"/>
    <w:lvl w:ilvl="0" w:tentative="0">
      <w:start w:val="7"/>
      <w:numFmt w:val="chineseCounting"/>
      <w:suff w:val="nothing"/>
      <w:lvlText w:val="%1、"/>
      <w:lvlJc w:val="left"/>
      <w:rPr>
        <w:rFonts w:hint="eastAsia"/>
      </w:rPr>
    </w:lvl>
  </w:abstractNum>
  <w:num w:numId="1">
    <w:abstractNumId w:val="5"/>
  </w:num>
  <w:num w:numId="2">
    <w:abstractNumId w:val="6"/>
  </w:num>
  <w:num w:numId="3">
    <w:abstractNumId w:val="7"/>
  </w:num>
  <w:num w:numId="4">
    <w:abstractNumId w:val="2"/>
  </w:num>
  <w:num w:numId="5">
    <w:abstractNumId w:val="3"/>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jA2ZTNiNDUxNzBjZjRiNjc2MDFhMDljNmI5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9F7441"/>
    <w:rsid w:val="01B37585"/>
    <w:rsid w:val="01C65DA5"/>
    <w:rsid w:val="01D55165"/>
    <w:rsid w:val="01DF6BF8"/>
    <w:rsid w:val="01EC2C57"/>
    <w:rsid w:val="025F0711"/>
    <w:rsid w:val="026B2E25"/>
    <w:rsid w:val="02824D4D"/>
    <w:rsid w:val="02DC4B10"/>
    <w:rsid w:val="02DD76CE"/>
    <w:rsid w:val="02F36323"/>
    <w:rsid w:val="02F5619C"/>
    <w:rsid w:val="03092820"/>
    <w:rsid w:val="0326446A"/>
    <w:rsid w:val="032D5555"/>
    <w:rsid w:val="036634D2"/>
    <w:rsid w:val="03DD35E4"/>
    <w:rsid w:val="03F040A4"/>
    <w:rsid w:val="04076900"/>
    <w:rsid w:val="041A5A3B"/>
    <w:rsid w:val="042311BA"/>
    <w:rsid w:val="042B157A"/>
    <w:rsid w:val="0466617C"/>
    <w:rsid w:val="046834D4"/>
    <w:rsid w:val="048F763B"/>
    <w:rsid w:val="049F330E"/>
    <w:rsid w:val="04AA775C"/>
    <w:rsid w:val="04AF1889"/>
    <w:rsid w:val="04C64E6C"/>
    <w:rsid w:val="04EA6A90"/>
    <w:rsid w:val="04F66F48"/>
    <w:rsid w:val="05130646"/>
    <w:rsid w:val="05133B34"/>
    <w:rsid w:val="05251E14"/>
    <w:rsid w:val="052B4829"/>
    <w:rsid w:val="05A16594"/>
    <w:rsid w:val="05A7762D"/>
    <w:rsid w:val="060E5941"/>
    <w:rsid w:val="06110FAF"/>
    <w:rsid w:val="061E21DC"/>
    <w:rsid w:val="064504DC"/>
    <w:rsid w:val="06493CA7"/>
    <w:rsid w:val="065A6178"/>
    <w:rsid w:val="066F1CF3"/>
    <w:rsid w:val="06930BB8"/>
    <w:rsid w:val="07230354"/>
    <w:rsid w:val="07245D42"/>
    <w:rsid w:val="07264C62"/>
    <w:rsid w:val="0779354C"/>
    <w:rsid w:val="07A46B95"/>
    <w:rsid w:val="07F62381"/>
    <w:rsid w:val="08061376"/>
    <w:rsid w:val="08452D77"/>
    <w:rsid w:val="086401F8"/>
    <w:rsid w:val="08661343"/>
    <w:rsid w:val="08751CAA"/>
    <w:rsid w:val="087E4C40"/>
    <w:rsid w:val="08923AEE"/>
    <w:rsid w:val="08A871D0"/>
    <w:rsid w:val="08D66AD6"/>
    <w:rsid w:val="08DA33A3"/>
    <w:rsid w:val="08E80F13"/>
    <w:rsid w:val="091A12E3"/>
    <w:rsid w:val="09335624"/>
    <w:rsid w:val="0944690F"/>
    <w:rsid w:val="09535675"/>
    <w:rsid w:val="095F057D"/>
    <w:rsid w:val="09642282"/>
    <w:rsid w:val="09733572"/>
    <w:rsid w:val="09772C16"/>
    <w:rsid w:val="098353B5"/>
    <w:rsid w:val="09A92330"/>
    <w:rsid w:val="09B06B87"/>
    <w:rsid w:val="09C13146"/>
    <w:rsid w:val="09E04166"/>
    <w:rsid w:val="0A0C1573"/>
    <w:rsid w:val="0A1C0718"/>
    <w:rsid w:val="0A3E7710"/>
    <w:rsid w:val="0A5B7E63"/>
    <w:rsid w:val="0A703465"/>
    <w:rsid w:val="0AA374A5"/>
    <w:rsid w:val="0AAB7649"/>
    <w:rsid w:val="0AB17097"/>
    <w:rsid w:val="0ABC5606"/>
    <w:rsid w:val="0ADE53FF"/>
    <w:rsid w:val="0ADF4F32"/>
    <w:rsid w:val="0B30404E"/>
    <w:rsid w:val="0B49740F"/>
    <w:rsid w:val="0B4C6C14"/>
    <w:rsid w:val="0B547599"/>
    <w:rsid w:val="0B631A88"/>
    <w:rsid w:val="0B683D45"/>
    <w:rsid w:val="0B7F3F11"/>
    <w:rsid w:val="0B884417"/>
    <w:rsid w:val="0BF6188C"/>
    <w:rsid w:val="0BF73C91"/>
    <w:rsid w:val="0C170175"/>
    <w:rsid w:val="0C364685"/>
    <w:rsid w:val="0C571A41"/>
    <w:rsid w:val="0C5C1171"/>
    <w:rsid w:val="0C5E1CBC"/>
    <w:rsid w:val="0C615B50"/>
    <w:rsid w:val="0C7B79D7"/>
    <w:rsid w:val="0C8445DA"/>
    <w:rsid w:val="0C87121B"/>
    <w:rsid w:val="0CC007F7"/>
    <w:rsid w:val="0CC617AC"/>
    <w:rsid w:val="0CE618DF"/>
    <w:rsid w:val="0CFE707A"/>
    <w:rsid w:val="0D063BDA"/>
    <w:rsid w:val="0D08375F"/>
    <w:rsid w:val="0D18022F"/>
    <w:rsid w:val="0D184CFB"/>
    <w:rsid w:val="0D4A7419"/>
    <w:rsid w:val="0D827401"/>
    <w:rsid w:val="0D84094E"/>
    <w:rsid w:val="0D8A00E9"/>
    <w:rsid w:val="0D8D589E"/>
    <w:rsid w:val="0DA01C73"/>
    <w:rsid w:val="0DD4721B"/>
    <w:rsid w:val="0DD63300"/>
    <w:rsid w:val="0DF41E03"/>
    <w:rsid w:val="0DF50604"/>
    <w:rsid w:val="0DF702FE"/>
    <w:rsid w:val="0E060E51"/>
    <w:rsid w:val="0E5604B2"/>
    <w:rsid w:val="0E6D5D79"/>
    <w:rsid w:val="0E9D0089"/>
    <w:rsid w:val="0EB803EE"/>
    <w:rsid w:val="0EC62A3A"/>
    <w:rsid w:val="0EF94D4B"/>
    <w:rsid w:val="0F4958DC"/>
    <w:rsid w:val="0F515DF7"/>
    <w:rsid w:val="0F596BA8"/>
    <w:rsid w:val="0F6248D2"/>
    <w:rsid w:val="0F693536"/>
    <w:rsid w:val="0F7B0511"/>
    <w:rsid w:val="0F7B76D9"/>
    <w:rsid w:val="0F816ACD"/>
    <w:rsid w:val="0F9832DB"/>
    <w:rsid w:val="0FBF3FD2"/>
    <w:rsid w:val="0FBF7FF3"/>
    <w:rsid w:val="101D47D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F26C3"/>
    <w:rsid w:val="135F4BE2"/>
    <w:rsid w:val="13982B4A"/>
    <w:rsid w:val="139B1A0A"/>
    <w:rsid w:val="139D25C7"/>
    <w:rsid w:val="13BF3CE4"/>
    <w:rsid w:val="13E722EB"/>
    <w:rsid w:val="141008D8"/>
    <w:rsid w:val="14125FE6"/>
    <w:rsid w:val="146D271E"/>
    <w:rsid w:val="14982588"/>
    <w:rsid w:val="149A5AD9"/>
    <w:rsid w:val="14A7619D"/>
    <w:rsid w:val="14D26291"/>
    <w:rsid w:val="150536C3"/>
    <w:rsid w:val="150C1963"/>
    <w:rsid w:val="151447A0"/>
    <w:rsid w:val="152B4878"/>
    <w:rsid w:val="152D350D"/>
    <w:rsid w:val="154A6454"/>
    <w:rsid w:val="15762120"/>
    <w:rsid w:val="15CC3983"/>
    <w:rsid w:val="16A8729C"/>
    <w:rsid w:val="16B33777"/>
    <w:rsid w:val="16BC70A7"/>
    <w:rsid w:val="16C6339E"/>
    <w:rsid w:val="172F2D79"/>
    <w:rsid w:val="17557BEF"/>
    <w:rsid w:val="17C92852"/>
    <w:rsid w:val="17D349C1"/>
    <w:rsid w:val="1830729E"/>
    <w:rsid w:val="186D425C"/>
    <w:rsid w:val="1870062C"/>
    <w:rsid w:val="18817102"/>
    <w:rsid w:val="18830A15"/>
    <w:rsid w:val="18842C1C"/>
    <w:rsid w:val="18852B28"/>
    <w:rsid w:val="188B5321"/>
    <w:rsid w:val="19932372"/>
    <w:rsid w:val="19A20DD5"/>
    <w:rsid w:val="19AE03F1"/>
    <w:rsid w:val="19CF4CD9"/>
    <w:rsid w:val="19F32DFF"/>
    <w:rsid w:val="1A071A03"/>
    <w:rsid w:val="1A101D1C"/>
    <w:rsid w:val="1A1F16AE"/>
    <w:rsid w:val="1A3B5C77"/>
    <w:rsid w:val="1A984BAD"/>
    <w:rsid w:val="1AB8220E"/>
    <w:rsid w:val="1AE4166C"/>
    <w:rsid w:val="1AF06CFB"/>
    <w:rsid w:val="1AF11B8D"/>
    <w:rsid w:val="1B11359C"/>
    <w:rsid w:val="1B2A271F"/>
    <w:rsid w:val="1B437186"/>
    <w:rsid w:val="1B530544"/>
    <w:rsid w:val="1B713184"/>
    <w:rsid w:val="1BA209CF"/>
    <w:rsid w:val="1BB22827"/>
    <w:rsid w:val="1BB4777D"/>
    <w:rsid w:val="1BD75AB8"/>
    <w:rsid w:val="1C0459C2"/>
    <w:rsid w:val="1C1B3B4A"/>
    <w:rsid w:val="1C422526"/>
    <w:rsid w:val="1C5306B7"/>
    <w:rsid w:val="1C7725CD"/>
    <w:rsid w:val="1C88086E"/>
    <w:rsid w:val="1CEC6CD6"/>
    <w:rsid w:val="1D01483C"/>
    <w:rsid w:val="1D266CE1"/>
    <w:rsid w:val="1D2C1AD2"/>
    <w:rsid w:val="1D3963AF"/>
    <w:rsid w:val="1D3D0FE5"/>
    <w:rsid w:val="1D6A673C"/>
    <w:rsid w:val="1D9247AE"/>
    <w:rsid w:val="1DB567EC"/>
    <w:rsid w:val="1DD04C79"/>
    <w:rsid w:val="1DF51A98"/>
    <w:rsid w:val="1E1657B1"/>
    <w:rsid w:val="1E3D060F"/>
    <w:rsid w:val="1E3F7D2E"/>
    <w:rsid w:val="1E4134E4"/>
    <w:rsid w:val="1E5062B3"/>
    <w:rsid w:val="1E523514"/>
    <w:rsid w:val="1E5310C7"/>
    <w:rsid w:val="1E714A66"/>
    <w:rsid w:val="1E802593"/>
    <w:rsid w:val="1E8B6156"/>
    <w:rsid w:val="1EA703CC"/>
    <w:rsid w:val="1EB7330C"/>
    <w:rsid w:val="1ED5641B"/>
    <w:rsid w:val="1F0A0FF3"/>
    <w:rsid w:val="1F5771FF"/>
    <w:rsid w:val="1F695E3D"/>
    <w:rsid w:val="1F904124"/>
    <w:rsid w:val="1FE868A9"/>
    <w:rsid w:val="1FE91434"/>
    <w:rsid w:val="1FF372A9"/>
    <w:rsid w:val="20034907"/>
    <w:rsid w:val="20173E4B"/>
    <w:rsid w:val="204E48BC"/>
    <w:rsid w:val="208921B3"/>
    <w:rsid w:val="20973DEB"/>
    <w:rsid w:val="20A7394C"/>
    <w:rsid w:val="20B26522"/>
    <w:rsid w:val="20B44310"/>
    <w:rsid w:val="20C8674F"/>
    <w:rsid w:val="20D504B9"/>
    <w:rsid w:val="211116EB"/>
    <w:rsid w:val="216133FC"/>
    <w:rsid w:val="21A53343"/>
    <w:rsid w:val="21D56769"/>
    <w:rsid w:val="21E52EF3"/>
    <w:rsid w:val="21FB5D7B"/>
    <w:rsid w:val="22015E94"/>
    <w:rsid w:val="220B1C3D"/>
    <w:rsid w:val="221D1D20"/>
    <w:rsid w:val="22334A87"/>
    <w:rsid w:val="22BE6801"/>
    <w:rsid w:val="233500BF"/>
    <w:rsid w:val="23377FF7"/>
    <w:rsid w:val="235719CD"/>
    <w:rsid w:val="236B425F"/>
    <w:rsid w:val="23836192"/>
    <w:rsid w:val="23901F29"/>
    <w:rsid w:val="239C0061"/>
    <w:rsid w:val="23B908A4"/>
    <w:rsid w:val="23E95BEF"/>
    <w:rsid w:val="23FD0064"/>
    <w:rsid w:val="23FF2DC6"/>
    <w:rsid w:val="23FF3873"/>
    <w:rsid w:val="242A28CA"/>
    <w:rsid w:val="245375B0"/>
    <w:rsid w:val="24642C0A"/>
    <w:rsid w:val="24B22173"/>
    <w:rsid w:val="24B95AD9"/>
    <w:rsid w:val="24BE24DA"/>
    <w:rsid w:val="24CE594B"/>
    <w:rsid w:val="24CF5825"/>
    <w:rsid w:val="24D663E6"/>
    <w:rsid w:val="24D77F2B"/>
    <w:rsid w:val="25543821"/>
    <w:rsid w:val="258B00E2"/>
    <w:rsid w:val="25A917A6"/>
    <w:rsid w:val="25BE27CC"/>
    <w:rsid w:val="25F74A5C"/>
    <w:rsid w:val="2628662C"/>
    <w:rsid w:val="262D45DE"/>
    <w:rsid w:val="26871DC8"/>
    <w:rsid w:val="26A53EF9"/>
    <w:rsid w:val="26A94201"/>
    <w:rsid w:val="26AB75C6"/>
    <w:rsid w:val="26AC274F"/>
    <w:rsid w:val="27044A29"/>
    <w:rsid w:val="27066751"/>
    <w:rsid w:val="271D34C8"/>
    <w:rsid w:val="276142BF"/>
    <w:rsid w:val="27783712"/>
    <w:rsid w:val="27907362"/>
    <w:rsid w:val="28333E1D"/>
    <w:rsid w:val="28454BD6"/>
    <w:rsid w:val="28455253"/>
    <w:rsid w:val="28551971"/>
    <w:rsid w:val="285B1C53"/>
    <w:rsid w:val="287B4FB8"/>
    <w:rsid w:val="289F7086"/>
    <w:rsid w:val="28C32028"/>
    <w:rsid w:val="28CC490F"/>
    <w:rsid w:val="28D823EF"/>
    <w:rsid w:val="28DE40AA"/>
    <w:rsid w:val="290D4568"/>
    <w:rsid w:val="29345E77"/>
    <w:rsid w:val="294C65AD"/>
    <w:rsid w:val="29806583"/>
    <w:rsid w:val="298B3C4C"/>
    <w:rsid w:val="29F26D24"/>
    <w:rsid w:val="2A15033F"/>
    <w:rsid w:val="2A1662C1"/>
    <w:rsid w:val="2A1C7367"/>
    <w:rsid w:val="2A2815FA"/>
    <w:rsid w:val="2A6D6092"/>
    <w:rsid w:val="2A7D76B4"/>
    <w:rsid w:val="2AD252BB"/>
    <w:rsid w:val="2B2142FB"/>
    <w:rsid w:val="2B437463"/>
    <w:rsid w:val="2B7807EE"/>
    <w:rsid w:val="2B980A61"/>
    <w:rsid w:val="2BA50BF7"/>
    <w:rsid w:val="2BAC0068"/>
    <w:rsid w:val="2BBF00EC"/>
    <w:rsid w:val="2BC37CFD"/>
    <w:rsid w:val="2BD5237F"/>
    <w:rsid w:val="2BE536CE"/>
    <w:rsid w:val="2BE758D9"/>
    <w:rsid w:val="2C09049E"/>
    <w:rsid w:val="2C0A653C"/>
    <w:rsid w:val="2C191F85"/>
    <w:rsid w:val="2CE30842"/>
    <w:rsid w:val="2CE82D6F"/>
    <w:rsid w:val="2D1C4D7A"/>
    <w:rsid w:val="2D200796"/>
    <w:rsid w:val="2D2D7E5D"/>
    <w:rsid w:val="2D343236"/>
    <w:rsid w:val="2DD15014"/>
    <w:rsid w:val="2DE74C95"/>
    <w:rsid w:val="2DF72DE4"/>
    <w:rsid w:val="2E0220AF"/>
    <w:rsid w:val="2E4B082A"/>
    <w:rsid w:val="2E5D4E86"/>
    <w:rsid w:val="2E5D790B"/>
    <w:rsid w:val="2E94136A"/>
    <w:rsid w:val="2E9A3C18"/>
    <w:rsid w:val="2EBB0FEE"/>
    <w:rsid w:val="2EC63002"/>
    <w:rsid w:val="2F0A6B38"/>
    <w:rsid w:val="2F3B1006"/>
    <w:rsid w:val="2F946CCB"/>
    <w:rsid w:val="2FC06837"/>
    <w:rsid w:val="2FD25781"/>
    <w:rsid w:val="2FDC745C"/>
    <w:rsid w:val="2FE57FED"/>
    <w:rsid w:val="2FFD7934"/>
    <w:rsid w:val="30186D9C"/>
    <w:rsid w:val="30733ACD"/>
    <w:rsid w:val="308C3862"/>
    <w:rsid w:val="309379D8"/>
    <w:rsid w:val="30A270F7"/>
    <w:rsid w:val="30DF1478"/>
    <w:rsid w:val="30EC586F"/>
    <w:rsid w:val="31394A62"/>
    <w:rsid w:val="31440D43"/>
    <w:rsid w:val="31946079"/>
    <w:rsid w:val="319C6071"/>
    <w:rsid w:val="31A11ECE"/>
    <w:rsid w:val="31AC537E"/>
    <w:rsid w:val="31E3679B"/>
    <w:rsid w:val="31E732FD"/>
    <w:rsid w:val="31EF5153"/>
    <w:rsid w:val="32517576"/>
    <w:rsid w:val="32A4367F"/>
    <w:rsid w:val="32A72AB9"/>
    <w:rsid w:val="32BE5C2C"/>
    <w:rsid w:val="32D63C1D"/>
    <w:rsid w:val="32E267BA"/>
    <w:rsid w:val="32FB6478"/>
    <w:rsid w:val="332410BB"/>
    <w:rsid w:val="33263B3F"/>
    <w:rsid w:val="336963EB"/>
    <w:rsid w:val="336B57F4"/>
    <w:rsid w:val="33816EEB"/>
    <w:rsid w:val="33EB55CD"/>
    <w:rsid w:val="33EC4C02"/>
    <w:rsid w:val="340D2360"/>
    <w:rsid w:val="3410665D"/>
    <w:rsid w:val="34211214"/>
    <w:rsid w:val="342E63AB"/>
    <w:rsid w:val="34950E68"/>
    <w:rsid w:val="34986E94"/>
    <w:rsid w:val="34AD08A8"/>
    <w:rsid w:val="34AF62C9"/>
    <w:rsid w:val="34CB4388"/>
    <w:rsid w:val="34F528D3"/>
    <w:rsid w:val="34FA6E12"/>
    <w:rsid w:val="354D7158"/>
    <w:rsid w:val="358D5588"/>
    <w:rsid w:val="363A3B40"/>
    <w:rsid w:val="365302AE"/>
    <w:rsid w:val="36607A0A"/>
    <w:rsid w:val="366E227C"/>
    <w:rsid w:val="366F2E0D"/>
    <w:rsid w:val="367B6A5C"/>
    <w:rsid w:val="36A74ADA"/>
    <w:rsid w:val="36A93251"/>
    <w:rsid w:val="36AD60D5"/>
    <w:rsid w:val="36B224F9"/>
    <w:rsid w:val="36EC0CC9"/>
    <w:rsid w:val="373F410B"/>
    <w:rsid w:val="37DB75C9"/>
    <w:rsid w:val="37EE7094"/>
    <w:rsid w:val="38296C89"/>
    <w:rsid w:val="383002EB"/>
    <w:rsid w:val="38586797"/>
    <w:rsid w:val="38BC0149"/>
    <w:rsid w:val="38D87D1C"/>
    <w:rsid w:val="39636459"/>
    <w:rsid w:val="396B7F6C"/>
    <w:rsid w:val="39B417A9"/>
    <w:rsid w:val="39C1487F"/>
    <w:rsid w:val="39F46D6D"/>
    <w:rsid w:val="39FC5695"/>
    <w:rsid w:val="3A006D8E"/>
    <w:rsid w:val="3A204F94"/>
    <w:rsid w:val="3A287155"/>
    <w:rsid w:val="3A3651E5"/>
    <w:rsid w:val="3A445FA5"/>
    <w:rsid w:val="3A6E166C"/>
    <w:rsid w:val="3A744481"/>
    <w:rsid w:val="3A8C7BEF"/>
    <w:rsid w:val="3A906246"/>
    <w:rsid w:val="3B0651CC"/>
    <w:rsid w:val="3B2349B7"/>
    <w:rsid w:val="3B616CFF"/>
    <w:rsid w:val="3B6259F6"/>
    <w:rsid w:val="3B8C62D6"/>
    <w:rsid w:val="3B976654"/>
    <w:rsid w:val="3BC01EFC"/>
    <w:rsid w:val="3BCA786A"/>
    <w:rsid w:val="3BD31E2F"/>
    <w:rsid w:val="3BF15831"/>
    <w:rsid w:val="3C033CD5"/>
    <w:rsid w:val="3C105946"/>
    <w:rsid w:val="3C471448"/>
    <w:rsid w:val="3C5F759A"/>
    <w:rsid w:val="3C6C525A"/>
    <w:rsid w:val="3C9506A5"/>
    <w:rsid w:val="3CCE23CB"/>
    <w:rsid w:val="3CD17D17"/>
    <w:rsid w:val="3CDD05E4"/>
    <w:rsid w:val="3CFC316F"/>
    <w:rsid w:val="3D180278"/>
    <w:rsid w:val="3D3C7F39"/>
    <w:rsid w:val="3D440F09"/>
    <w:rsid w:val="3D4504A0"/>
    <w:rsid w:val="3D8734BB"/>
    <w:rsid w:val="3D9A11D4"/>
    <w:rsid w:val="3DA16D89"/>
    <w:rsid w:val="3DA364BE"/>
    <w:rsid w:val="3DA908AC"/>
    <w:rsid w:val="3DAE5CD1"/>
    <w:rsid w:val="3DBA4867"/>
    <w:rsid w:val="3DE041CB"/>
    <w:rsid w:val="3E0D48F6"/>
    <w:rsid w:val="3E1868B4"/>
    <w:rsid w:val="3E377251"/>
    <w:rsid w:val="3E42664B"/>
    <w:rsid w:val="3E52252B"/>
    <w:rsid w:val="3E5A7334"/>
    <w:rsid w:val="3E7B5D6B"/>
    <w:rsid w:val="3E843E66"/>
    <w:rsid w:val="3E8F51FE"/>
    <w:rsid w:val="3E926F87"/>
    <w:rsid w:val="3E9A59DE"/>
    <w:rsid w:val="3EAF4836"/>
    <w:rsid w:val="3EC33DFA"/>
    <w:rsid w:val="3ECE4F18"/>
    <w:rsid w:val="3F060E16"/>
    <w:rsid w:val="3F177A97"/>
    <w:rsid w:val="3F1D1096"/>
    <w:rsid w:val="3F2F0234"/>
    <w:rsid w:val="3F6363FE"/>
    <w:rsid w:val="3F756B8F"/>
    <w:rsid w:val="3F95482B"/>
    <w:rsid w:val="3FD92474"/>
    <w:rsid w:val="4019356B"/>
    <w:rsid w:val="40532D51"/>
    <w:rsid w:val="40592157"/>
    <w:rsid w:val="406E1CAE"/>
    <w:rsid w:val="40A0133A"/>
    <w:rsid w:val="40C31A53"/>
    <w:rsid w:val="40E04B80"/>
    <w:rsid w:val="40FF545D"/>
    <w:rsid w:val="410067C8"/>
    <w:rsid w:val="416176D3"/>
    <w:rsid w:val="418F0D2A"/>
    <w:rsid w:val="41C02778"/>
    <w:rsid w:val="41D01505"/>
    <w:rsid w:val="41D0669D"/>
    <w:rsid w:val="420071D6"/>
    <w:rsid w:val="42474939"/>
    <w:rsid w:val="424C3C57"/>
    <w:rsid w:val="42613FF3"/>
    <w:rsid w:val="42660D96"/>
    <w:rsid w:val="428667D2"/>
    <w:rsid w:val="42CD1CE0"/>
    <w:rsid w:val="42E1381E"/>
    <w:rsid w:val="42ED6459"/>
    <w:rsid w:val="42FE58DD"/>
    <w:rsid w:val="43174B3D"/>
    <w:rsid w:val="434B790E"/>
    <w:rsid w:val="4360274F"/>
    <w:rsid w:val="43977AB6"/>
    <w:rsid w:val="43A054C3"/>
    <w:rsid w:val="43A3342B"/>
    <w:rsid w:val="43C77C27"/>
    <w:rsid w:val="43DE09EE"/>
    <w:rsid w:val="44002FAD"/>
    <w:rsid w:val="441C37AA"/>
    <w:rsid w:val="449101DD"/>
    <w:rsid w:val="44C829D2"/>
    <w:rsid w:val="44DE1391"/>
    <w:rsid w:val="44ED1D47"/>
    <w:rsid w:val="451500A9"/>
    <w:rsid w:val="451B225C"/>
    <w:rsid w:val="452410C9"/>
    <w:rsid w:val="45317DFB"/>
    <w:rsid w:val="456D3CE4"/>
    <w:rsid w:val="4579042C"/>
    <w:rsid w:val="457F0571"/>
    <w:rsid w:val="45837C34"/>
    <w:rsid w:val="45851176"/>
    <w:rsid w:val="45C55BC2"/>
    <w:rsid w:val="45C63B94"/>
    <w:rsid w:val="45D0434B"/>
    <w:rsid w:val="460E7DA5"/>
    <w:rsid w:val="46422483"/>
    <w:rsid w:val="46502FF0"/>
    <w:rsid w:val="4659254A"/>
    <w:rsid w:val="465B0637"/>
    <w:rsid w:val="465E3F0D"/>
    <w:rsid w:val="466A16E6"/>
    <w:rsid w:val="46893F2B"/>
    <w:rsid w:val="46C444E6"/>
    <w:rsid w:val="46C4686E"/>
    <w:rsid w:val="46F102F3"/>
    <w:rsid w:val="47413903"/>
    <w:rsid w:val="47437290"/>
    <w:rsid w:val="477B778F"/>
    <w:rsid w:val="478203EC"/>
    <w:rsid w:val="47B025FA"/>
    <w:rsid w:val="47D26740"/>
    <w:rsid w:val="47E714A4"/>
    <w:rsid w:val="4809698F"/>
    <w:rsid w:val="4811697D"/>
    <w:rsid w:val="487A3E25"/>
    <w:rsid w:val="488B5503"/>
    <w:rsid w:val="48937E21"/>
    <w:rsid w:val="489A0361"/>
    <w:rsid w:val="48A8102D"/>
    <w:rsid w:val="48B94FF3"/>
    <w:rsid w:val="48D52555"/>
    <w:rsid w:val="48E37AAB"/>
    <w:rsid w:val="48F00829"/>
    <w:rsid w:val="48FD4B4C"/>
    <w:rsid w:val="490A68E0"/>
    <w:rsid w:val="491055FE"/>
    <w:rsid w:val="49117305"/>
    <w:rsid w:val="494364A6"/>
    <w:rsid w:val="495F5B3E"/>
    <w:rsid w:val="496F77D7"/>
    <w:rsid w:val="497654FD"/>
    <w:rsid w:val="49B64211"/>
    <w:rsid w:val="49D41AAC"/>
    <w:rsid w:val="49E64839"/>
    <w:rsid w:val="49F6167F"/>
    <w:rsid w:val="4A064FA0"/>
    <w:rsid w:val="4A16615C"/>
    <w:rsid w:val="4A331881"/>
    <w:rsid w:val="4A4424D7"/>
    <w:rsid w:val="4A5B1F6E"/>
    <w:rsid w:val="4AAF6DD6"/>
    <w:rsid w:val="4AB82D0F"/>
    <w:rsid w:val="4ABD382C"/>
    <w:rsid w:val="4AEB7664"/>
    <w:rsid w:val="4AFD7C19"/>
    <w:rsid w:val="4B0567D1"/>
    <w:rsid w:val="4B236AAE"/>
    <w:rsid w:val="4B2F799D"/>
    <w:rsid w:val="4B707271"/>
    <w:rsid w:val="4B9739F7"/>
    <w:rsid w:val="4BEE2503"/>
    <w:rsid w:val="4BF727EA"/>
    <w:rsid w:val="4C245A30"/>
    <w:rsid w:val="4C705E74"/>
    <w:rsid w:val="4C8147A2"/>
    <w:rsid w:val="4CB6685F"/>
    <w:rsid w:val="4CC367FE"/>
    <w:rsid w:val="4CC64BB3"/>
    <w:rsid w:val="4D077F3C"/>
    <w:rsid w:val="4D123355"/>
    <w:rsid w:val="4D1A70D0"/>
    <w:rsid w:val="4D2A3B31"/>
    <w:rsid w:val="4D312C52"/>
    <w:rsid w:val="4D324C46"/>
    <w:rsid w:val="4D4B1038"/>
    <w:rsid w:val="4D905305"/>
    <w:rsid w:val="4D964A72"/>
    <w:rsid w:val="4D9C1254"/>
    <w:rsid w:val="4D9E5B15"/>
    <w:rsid w:val="4DBD288B"/>
    <w:rsid w:val="4E280B25"/>
    <w:rsid w:val="4E790FA8"/>
    <w:rsid w:val="4E793892"/>
    <w:rsid w:val="4E800872"/>
    <w:rsid w:val="4EC569ED"/>
    <w:rsid w:val="4ED50EA1"/>
    <w:rsid w:val="4EEC050C"/>
    <w:rsid w:val="4F104EC3"/>
    <w:rsid w:val="4F47354A"/>
    <w:rsid w:val="4F911C54"/>
    <w:rsid w:val="4FCE41A2"/>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9760A"/>
    <w:rsid w:val="519D3C50"/>
    <w:rsid w:val="51A0432A"/>
    <w:rsid w:val="51A86090"/>
    <w:rsid w:val="51B7396D"/>
    <w:rsid w:val="51CA45C5"/>
    <w:rsid w:val="522E4CC3"/>
    <w:rsid w:val="5244713B"/>
    <w:rsid w:val="52615633"/>
    <w:rsid w:val="526F4DE4"/>
    <w:rsid w:val="52977FD4"/>
    <w:rsid w:val="52A25790"/>
    <w:rsid w:val="52A96B6F"/>
    <w:rsid w:val="52B45975"/>
    <w:rsid w:val="52D94AA4"/>
    <w:rsid w:val="52DA1083"/>
    <w:rsid w:val="52E31D12"/>
    <w:rsid w:val="52EA3A62"/>
    <w:rsid w:val="52F50BB8"/>
    <w:rsid w:val="53097272"/>
    <w:rsid w:val="534C1537"/>
    <w:rsid w:val="53544462"/>
    <w:rsid w:val="5397158E"/>
    <w:rsid w:val="53E325D5"/>
    <w:rsid w:val="53E61ABA"/>
    <w:rsid w:val="54013861"/>
    <w:rsid w:val="54487265"/>
    <w:rsid w:val="544D6070"/>
    <w:rsid w:val="54605E1E"/>
    <w:rsid w:val="546B702B"/>
    <w:rsid w:val="54820229"/>
    <w:rsid w:val="548570D4"/>
    <w:rsid w:val="54B3506A"/>
    <w:rsid w:val="54CA0D16"/>
    <w:rsid w:val="54DA7145"/>
    <w:rsid w:val="54DD4057"/>
    <w:rsid w:val="54E7490F"/>
    <w:rsid w:val="550764A4"/>
    <w:rsid w:val="550B2BF6"/>
    <w:rsid w:val="55214EB5"/>
    <w:rsid w:val="553240D0"/>
    <w:rsid w:val="55364EFD"/>
    <w:rsid w:val="555D4828"/>
    <w:rsid w:val="55682619"/>
    <w:rsid w:val="557A4C8B"/>
    <w:rsid w:val="558931E1"/>
    <w:rsid w:val="55923347"/>
    <w:rsid w:val="55925180"/>
    <w:rsid w:val="55983B1B"/>
    <w:rsid w:val="55A33E57"/>
    <w:rsid w:val="55A8376B"/>
    <w:rsid w:val="55DC29B6"/>
    <w:rsid w:val="55DD4241"/>
    <w:rsid w:val="55E524FA"/>
    <w:rsid w:val="55FD493E"/>
    <w:rsid w:val="566B6D1E"/>
    <w:rsid w:val="57032A2C"/>
    <w:rsid w:val="570F5219"/>
    <w:rsid w:val="571C16A5"/>
    <w:rsid w:val="572E78E5"/>
    <w:rsid w:val="575D12B5"/>
    <w:rsid w:val="57610A87"/>
    <w:rsid w:val="576D2B95"/>
    <w:rsid w:val="577B1140"/>
    <w:rsid w:val="577B7F21"/>
    <w:rsid w:val="577F181B"/>
    <w:rsid w:val="57921984"/>
    <w:rsid w:val="579737F0"/>
    <w:rsid w:val="57AB7B30"/>
    <w:rsid w:val="57AF5251"/>
    <w:rsid w:val="57B26373"/>
    <w:rsid w:val="57B63F04"/>
    <w:rsid w:val="57C80530"/>
    <w:rsid w:val="57CD20C2"/>
    <w:rsid w:val="57D675AB"/>
    <w:rsid w:val="57D95FDD"/>
    <w:rsid w:val="58214078"/>
    <w:rsid w:val="58917D2F"/>
    <w:rsid w:val="5894085C"/>
    <w:rsid w:val="58AE4F0C"/>
    <w:rsid w:val="58B85899"/>
    <w:rsid w:val="58E363A9"/>
    <w:rsid w:val="591E264C"/>
    <w:rsid w:val="595E1678"/>
    <w:rsid w:val="596D5BD4"/>
    <w:rsid w:val="597E3DD8"/>
    <w:rsid w:val="59890AF8"/>
    <w:rsid w:val="59F80043"/>
    <w:rsid w:val="5A09252F"/>
    <w:rsid w:val="5A0B2778"/>
    <w:rsid w:val="5A0F1E72"/>
    <w:rsid w:val="5A2A7C7B"/>
    <w:rsid w:val="5A3E2560"/>
    <w:rsid w:val="5A5D3B6E"/>
    <w:rsid w:val="5A637A76"/>
    <w:rsid w:val="5A671C0F"/>
    <w:rsid w:val="5A6D33BA"/>
    <w:rsid w:val="5A792B1F"/>
    <w:rsid w:val="5A874767"/>
    <w:rsid w:val="5AA85BE2"/>
    <w:rsid w:val="5AAD6F28"/>
    <w:rsid w:val="5ABE2749"/>
    <w:rsid w:val="5AD63A24"/>
    <w:rsid w:val="5ADA0C08"/>
    <w:rsid w:val="5AE51A4D"/>
    <w:rsid w:val="5B2E1A1D"/>
    <w:rsid w:val="5B6A67B3"/>
    <w:rsid w:val="5B843A1C"/>
    <w:rsid w:val="5B873E3F"/>
    <w:rsid w:val="5C02690E"/>
    <w:rsid w:val="5C14118E"/>
    <w:rsid w:val="5C196DA7"/>
    <w:rsid w:val="5C25514A"/>
    <w:rsid w:val="5C2A048C"/>
    <w:rsid w:val="5C4D2220"/>
    <w:rsid w:val="5C80234E"/>
    <w:rsid w:val="5C8A680C"/>
    <w:rsid w:val="5CD61D79"/>
    <w:rsid w:val="5D031DA4"/>
    <w:rsid w:val="5D0C4701"/>
    <w:rsid w:val="5D0F0395"/>
    <w:rsid w:val="5D221076"/>
    <w:rsid w:val="5D2A05E8"/>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81638"/>
    <w:rsid w:val="5F3A3602"/>
    <w:rsid w:val="5F45733B"/>
    <w:rsid w:val="5F4B0FE1"/>
    <w:rsid w:val="5F50649B"/>
    <w:rsid w:val="5F6277C6"/>
    <w:rsid w:val="5F650EF3"/>
    <w:rsid w:val="5F6D0B1D"/>
    <w:rsid w:val="5F8D0B82"/>
    <w:rsid w:val="5F926F9A"/>
    <w:rsid w:val="5FBC4017"/>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E04DA4"/>
    <w:rsid w:val="61F94C26"/>
    <w:rsid w:val="62000E56"/>
    <w:rsid w:val="624F3E49"/>
    <w:rsid w:val="62632286"/>
    <w:rsid w:val="62885958"/>
    <w:rsid w:val="62B14CBB"/>
    <w:rsid w:val="62F40B65"/>
    <w:rsid w:val="62FC2CFE"/>
    <w:rsid w:val="62FE7F77"/>
    <w:rsid w:val="63024505"/>
    <w:rsid w:val="635600A5"/>
    <w:rsid w:val="635B1DB5"/>
    <w:rsid w:val="63711FED"/>
    <w:rsid w:val="63880DDC"/>
    <w:rsid w:val="638D750D"/>
    <w:rsid w:val="63AC6CC0"/>
    <w:rsid w:val="63F23480"/>
    <w:rsid w:val="64055776"/>
    <w:rsid w:val="641D689F"/>
    <w:rsid w:val="641F5B67"/>
    <w:rsid w:val="64240056"/>
    <w:rsid w:val="643E143A"/>
    <w:rsid w:val="64491666"/>
    <w:rsid w:val="644F6116"/>
    <w:rsid w:val="648B6EEF"/>
    <w:rsid w:val="64A137DB"/>
    <w:rsid w:val="64C158BF"/>
    <w:rsid w:val="64CE2EAA"/>
    <w:rsid w:val="653C3090"/>
    <w:rsid w:val="65854376"/>
    <w:rsid w:val="658767BE"/>
    <w:rsid w:val="65892531"/>
    <w:rsid w:val="66195831"/>
    <w:rsid w:val="662E75B1"/>
    <w:rsid w:val="66342C2E"/>
    <w:rsid w:val="663E784C"/>
    <w:rsid w:val="667E5CEA"/>
    <w:rsid w:val="668B6A45"/>
    <w:rsid w:val="67112C4A"/>
    <w:rsid w:val="671958AB"/>
    <w:rsid w:val="672F3F24"/>
    <w:rsid w:val="673E055F"/>
    <w:rsid w:val="67551CE3"/>
    <w:rsid w:val="67A22552"/>
    <w:rsid w:val="67B22DCC"/>
    <w:rsid w:val="67BE71AA"/>
    <w:rsid w:val="67CF7323"/>
    <w:rsid w:val="67D90273"/>
    <w:rsid w:val="67DE5875"/>
    <w:rsid w:val="67E55852"/>
    <w:rsid w:val="67EB1AB4"/>
    <w:rsid w:val="67FA1285"/>
    <w:rsid w:val="67FC1A91"/>
    <w:rsid w:val="68551F4F"/>
    <w:rsid w:val="68662D72"/>
    <w:rsid w:val="687C10C9"/>
    <w:rsid w:val="68840C16"/>
    <w:rsid w:val="68876EFB"/>
    <w:rsid w:val="68884654"/>
    <w:rsid w:val="689F444F"/>
    <w:rsid w:val="68B96DBB"/>
    <w:rsid w:val="68C922C9"/>
    <w:rsid w:val="68CA2805"/>
    <w:rsid w:val="68E937A3"/>
    <w:rsid w:val="68FB149A"/>
    <w:rsid w:val="693E15D3"/>
    <w:rsid w:val="69627681"/>
    <w:rsid w:val="69654788"/>
    <w:rsid w:val="6977531D"/>
    <w:rsid w:val="69894F6A"/>
    <w:rsid w:val="69CC2BFF"/>
    <w:rsid w:val="69FD55B8"/>
    <w:rsid w:val="6A0B1C62"/>
    <w:rsid w:val="6A2406C8"/>
    <w:rsid w:val="6A917936"/>
    <w:rsid w:val="6A9A1ADF"/>
    <w:rsid w:val="6AB74101"/>
    <w:rsid w:val="6ADE0BD1"/>
    <w:rsid w:val="6AE81378"/>
    <w:rsid w:val="6AE96859"/>
    <w:rsid w:val="6B147746"/>
    <w:rsid w:val="6B24787C"/>
    <w:rsid w:val="6B573233"/>
    <w:rsid w:val="6B5B6274"/>
    <w:rsid w:val="6B935D53"/>
    <w:rsid w:val="6C1316F7"/>
    <w:rsid w:val="6C196F71"/>
    <w:rsid w:val="6C226FCB"/>
    <w:rsid w:val="6C31226F"/>
    <w:rsid w:val="6C4B6506"/>
    <w:rsid w:val="6C517EC7"/>
    <w:rsid w:val="6C552F0B"/>
    <w:rsid w:val="6C8C67B7"/>
    <w:rsid w:val="6C9D744C"/>
    <w:rsid w:val="6D131A02"/>
    <w:rsid w:val="6D167928"/>
    <w:rsid w:val="6D26299B"/>
    <w:rsid w:val="6D274616"/>
    <w:rsid w:val="6D4772EC"/>
    <w:rsid w:val="6D595482"/>
    <w:rsid w:val="6D9078AF"/>
    <w:rsid w:val="6DAA3FEF"/>
    <w:rsid w:val="6DC0172B"/>
    <w:rsid w:val="6DCB690C"/>
    <w:rsid w:val="6DD41A5B"/>
    <w:rsid w:val="6DEA61F3"/>
    <w:rsid w:val="6DF43C2E"/>
    <w:rsid w:val="6DF51CA3"/>
    <w:rsid w:val="6E8335BD"/>
    <w:rsid w:val="6E8E12EF"/>
    <w:rsid w:val="6E972936"/>
    <w:rsid w:val="6E9B4086"/>
    <w:rsid w:val="6ED446C5"/>
    <w:rsid w:val="6EEA1354"/>
    <w:rsid w:val="6F2A7D94"/>
    <w:rsid w:val="6F472EA6"/>
    <w:rsid w:val="6F8331F1"/>
    <w:rsid w:val="6FAE1A09"/>
    <w:rsid w:val="6FD75BF8"/>
    <w:rsid w:val="70107E12"/>
    <w:rsid w:val="7064037D"/>
    <w:rsid w:val="70666977"/>
    <w:rsid w:val="707723D0"/>
    <w:rsid w:val="70DE37C7"/>
    <w:rsid w:val="70F5661B"/>
    <w:rsid w:val="70FC57EB"/>
    <w:rsid w:val="71360107"/>
    <w:rsid w:val="713B688E"/>
    <w:rsid w:val="7148279F"/>
    <w:rsid w:val="71D43752"/>
    <w:rsid w:val="71D7293F"/>
    <w:rsid w:val="71F1796A"/>
    <w:rsid w:val="71FB63D5"/>
    <w:rsid w:val="72154626"/>
    <w:rsid w:val="72262B5D"/>
    <w:rsid w:val="72283FF7"/>
    <w:rsid w:val="722E7212"/>
    <w:rsid w:val="723A0474"/>
    <w:rsid w:val="725923E4"/>
    <w:rsid w:val="72864BF7"/>
    <w:rsid w:val="729023FC"/>
    <w:rsid w:val="72F02A85"/>
    <w:rsid w:val="73050897"/>
    <w:rsid w:val="73776704"/>
    <w:rsid w:val="73C0646E"/>
    <w:rsid w:val="740F250F"/>
    <w:rsid w:val="742222F5"/>
    <w:rsid w:val="74476126"/>
    <w:rsid w:val="74706664"/>
    <w:rsid w:val="747F3682"/>
    <w:rsid w:val="749C4185"/>
    <w:rsid w:val="74DA0D6F"/>
    <w:rsid w:val="75067759"/>
    <w:rsid w:val="752E6DCD"/>
    <w:rsid w:val="7551380D"/>
    <w:rsid w:val="755D394A"/>
    <w:rsid w:val="75600BE5"/>
    <w:rsid w:val="7564475C"/>
    <w:rsid w:val="7583797F"/>
    <w:rsid w:val="7585182F"/>
    <w:rsid w:val="75D20F1D"/>
    <w:rsid w:val="75DA2C18"/>
    <w:rsid w:val="75DA599F"/>
    <w:rsid w:val="75F54412"/>
    <w:rsid w:val="761D08E0"/>
    <w:rsid w:val="765D347C"/>
    <w:rsid w:val="767A5008"/>
    <w:rsid w:val="76826699"/>
    <w:rsid w:val="76A41635"/>
    <w:rsid w:val="76C87133"/>
    <w:rsid w:val="76CD08D5"/>
    <w:rsid w:val="76DB4B92"/>
    <w:rsid w:val="77052AA4"/>
    <w:rsid w:val="77136511"/>
    <w:rsid w:val="77340A39"/>
    <w:rsid w:val="77351FD0"/>
    <w:rsid w:val="77472422"/>
    <w:rsid w:val="777F31F2"/>
    <w:rsid w:val="77B50E98"/>
    <w:rsid w:val="77D1700D"/>
    <w:rsid w:val="77EC04CC"/>
    <w:rsid w:val="77ED5D18"/>
    <w:rsid w:val="783E1615"/>
    <w:rsid w:val="78775729"/>
    <w:rsid w:val="788A6312"/>
    <w:rsid w:val="78A42DB0"/>
    <w:rsid w:val="78A656AB"/>
    <w:rsid w:val="78B2245C"/>
    <w:rsid w:val="78E172CC"/>
    <w:rsid w:val="78EA1D1F"/>
    <w:rsid w:val="78F53783"/>
    <w:rsid w:val="79036DC3"/>
    <w:rsid w:val="7903796E"/>
    <w:rsid w:val="7904172F"/>
    <w:rsid w:val="790F7E27"/>
    <w:rsid w:val="79217ACA"/>
    <w:rsid w:val="792A231A"/>
    <w:rsid w:val="79316829"/>
    <w:rsid w:val="794251B2"/>
    <w:rsid w:val="797E66A9"/>
    <w:rsid w:val="798518A4"/>
    <w:rsid w:val="79A97383"/>
    <w:rsid w:val="79E27E8B"/>
    <w:rsid w:val="79F850CE"/>
    <w:rsid w:val="79FD443C"/>
    <w:rsid w:val="7A007F65"/>
    <w:rsid w:val="7A1D1975"/>
    <w:rsid w:val="7A3E5150"/>
    <w:rsid w:val="7A4670D6"/>
    <w:rsid w:val="7A534B63"/>
    <w:rsid w:val="7A615382"/>
    <w:rsid w:val="7A67303B"/>
    <w:rsid w:val="7AAB1D04"/>
    <w:rsid w:val="7AAE2C70"/>
    <w:rsid w:val="7ABA4368"/>
    <w:rsid w:val="7AD05746"/>
    <w:rsid w:val="7B257FFD"/>
    <w:rsid w:val="7B343476"/>
    <w:rsid w:val="7B517D5F"/>
    <w:rsid w:val="7B5A2978"/>
    <w:rsid w:val="7B5A7E4C"/>
    <w:rsid w:val="7B667AF9"/>
    <w:rsid w:val="7B7468F8"/>
    <w:rsid w:val="7BEE0103"/>
    <w:rsid w:val="7C0A0FE4"/>
    <w:rsid w:val="7C254906"/>
    <w:rsid w:val="7C590818"/>
    <w:rsid w:val="7C7C10F6"/>
    <w:rsid w:val="7C853BEA"/>
    <w:rsid w:val="7C881368"/>
    <w:rsid w:val="7C887303"/>
    <w:rsid w:val="7C9C2DAE"/>
    <w:rsid w:val="7CD564F7"/>
    <w:rsid w:val="7CE27788"/>
    <w:rsid w:val="7D0C32F1"/>
    <w:rsid w:val="7D0F408D"/>
    <w:rsid w:val="7D491C6C"/>
    <w:rsid w:val="7D5429C0"/>
    <w:rsid w:val="7D6E6D43"/>
    <w:rsid w:val="7D853842"/>
    <w:rsid w:val="7DB201D3"/>
    <w:rsid w:val="7DB57A34"/>
    <w:rsid w:val="7DB939DB"/>
    <w:rsid w:val="7DD02D0F"/>
    <w:rsid w:val="7DE60973"/>
    <w:rsid w:val="7DEF0916"/>
    <w:rsid w:val="7E0B1F99"/>
    <w:rsid w:val="7E1E5218"/>
    <w:rsid w:val="7E6C679B"/>
    <w:rsid w:val="7E9A4E1F"/>
    <w:rsid w:val="7EA7723A"/>
    <w:rsid w:val="7EF56FBB"/>
    <w:rsid w:val="7F0768EB"/>
    <w:rsid w:val="7F143BEC"/>
    <w:rsid w:val="7F362021"/>
    <w:rsid w:val="7F594F87"/>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目录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next w:val="51"/>
    <w:link w:val="322"/>
    <w:autoRedefine/>
    <w:qFormat/>
    <w:uiPriority w:val="0"/>
    <w:pPr>
      <w:ind w:firstLine="420"/>
    </w:pPr>
    <w:rPr>
      <w:rFonts w:hAnsi="Calibri" w:cs="Times New Roman"/>
      <w:snapToGrid/>
      <w:szCs w:val="20"/>
    </w:rPr>
  </w:style>
  <w:style w:type="paragraph" w:styleId="62">
    <w:name w:val="Body Text First Indent 2"/>
    <w:basedOn w:val="25"/>
    <w:next w:val="63"/>
    <w:link w:val="122"/>
    <w:autoRedefine/>
    <w:qFormat/>
    <w:uiPriority w:val="0"/>
    <w:pPr>
      <w:adjustRightInd/>
      <w:spacing w:after="120" w:line="240" w:lineRule="auto"/>
      <w:ind w:left="420" w:leftChars="200" w:firstLine="210"/>
    </w:pPr>
    <w:rPr>
      <w:sz w:val="21"/>
    </w:rPr>
  </w:style>
  <w:style w:type="paragraph" w:customStyle="1" w:styleId="63">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next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List Paragraph"/>
    <w:basedOn w:val="1"/>
    <w:autoRedefine/>
    <w:qFormat/>
    <w:uiPriority w:val="0"/>
    <w:pPr>
      <w:ind w:firstLine="420" w:firstLineChars="200"/>
    </w:pPr>
    <w:rPr>
      <w:rFonts w:ascii="Calibri" w:hAnsi="Calibri"/>
      <w:szCs w:val="22"/>
    </w:rPr>
  </w:style>
  <w:style w:type="paragraph" w:customStyle="1" w:styleId="969">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 w:type="paragraph" w:customStyle="1" w:styleId="970">
    <w:name w:val="Body Text First Indent 21"/>
    <w:basedOn w:val="971"/>
    <w:autoRedefine/>
    <w:qFormat/>
    <w:uiPriority w:val="0"/>
    <w:pPr>
      <w:ind w:firstLine="420"/>
    </w:pPr>
    <w:rPr>
      <w:rFonts w:ascii="Times New Roman" w:hAnsi="Times New Roman" w:cs="宋体"/>
    </w:rPr>
  </w:style>
  <w:style w:type="paragraph" w:customStyle="1" w:styleId="971">
    <w:name w:val="Body Text Indent1"/>
    <w:basedOn w:val="1"/>
    <w:next w:val="1"/>
    <w:autoRedefine/>
    <w:qFormat/>
    <w:uiPriority w:val="0"/>
    <w:pPr>
      <w:spacing w:after="120"/>
      <w:ind w:left="420" w:leftChars="200"/>
    </w:pPr>
    <w:rPr>
      <w:color w:val="000000"/>
      <w:szCs w:val="21"/>
    </w:rPr>
  </w:style>
  <w:style w:type="paragraph" w:customStyle="1" w:styleId="972">
    <w:name w:val="内文正文"/>
    <w:basedOn w:val="33"/>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73">
    <w:name w:val="_Style 7"/>
    <w:basedOn w:val="1"/>
    <w:autoRedefine/>
    <w:qFormat/>
    <w:uiPriority w:val="0"/>
    <w:pPr>
      <w:ind w:firstLine="420" w:firstLineChars="200"/>
    </w:pPr>
  </w:style>
  <w:style w:type="character" w:customStyle="1" w:styleId="974">
    <w:name w:val="zhengwen1"/>
    <w:qFormat/>
    <w:uiPriority w:val="0"/>
    <w:rPr>
      <w:sz w:val="21"/>
      <w:szCs w:val="21"/>
    </w:rPr>
  </w:style>
  <w:style w:type="paragraph" w:customStyle="1" w:styleId="975">
    <w:name w:val="须知二级小标题"/>
    <w:basedOn w:val="1"/>
    <w:qFormat/>
    <w:uiPriority w:val="0"/>
    <w:pPr>
      <w:spacing w:line="500" w:lineRule="exact"/>
    </w:pPr>
    <w:rPr>
      <w:rFonts w:ascii="宋体"/>
      <w:b/>
      <w:sz w:val="24"/>
      <w:szCs w:val="20"/>
    </w:rPr>
  </w:style>
  <w:style w:type="paragraph" w:customStyle="1" w:styleId="97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119</Pages>
  <Words>17372</Words>
  <Characters>18812</Characters>
  <Lines>405</Lines>
  <Paragraphs>114</Paragraphs>
  <TotalTime>1</TotalTime>
  <ScaleCrop>false</ScaleCrop>
  <LinksUpToDate>false</LinksUpToDate>
  <CharactersWithSpaces>19202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鲜虾条</cp:lastModifiedBy>
  <cp:lastPrinted>2025-06-18T08:35:00Z</cp:lastPrinted>
  <dcterms:modified xsi:type="dcterms:W3CDTF">2025-06-20T08:20:58Z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422A5D6269D24C2DA353873DE1221084_13</vt:lpwstr>
  </property>
  <property fmtid="{D5CDD505-2E9C-101B-9397-08002B2CF9AE}" pid="5" name="commondata">
    <vt:lpwstr>eyJoZGlkIjoiNGNlMmFkMDQ1NDY0ZmRiM2Q0NjY4NTFjN2IwMTllYjMifQ==</vt:lpwstr>
  </property>
  <property fmtid="{D5CDD505-2E9C-101B-9397-08002B2CF9AE}" pid="6" name="KSOTemplateDocerSaveRecord">
    <vt:lpwstr>eyJoZGlkIjoiZGYxNTE4NzI5MTBhY2YwMjFmNGRlMGRlNTQyYTdmNmMiLCJ1c2VySWQiOiIxMDU5OTM4NDA0In0=</vt:lpwstr>
  </property>
</Properties>
</file>