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055</w:t>
      </w:r>
      <w:r>
        <w:rPr>
          <w:rFonts w:hint="eastAsia" w:ascii="宋体" w:hAnsi="宋体" w:cs="宋体"/>
          <w:sz w:val="36"/>
          <w:szCs w:val="36"/>
        </w:rPr>
        <w:t xml:space="preserve">  </w:t>
      </w:r>
    </w:p>
    <w:p w14:paraId="587CA643">
      <w:pPr>
        <w:snapToGrid w:val="0"/>
        <w:spacing w:line="360" w:lineRule="auto"/>
        <w:ind w:left="1800" w:hanging="1800" w:hangingChars="500"/>
        <w:jc w:val="left"/>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宁海县长街镇中心小学校园道路等维修工程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宁海县长街镇中心小学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728647"/>
      <w:bookmarkEnd w:id="3"/>
      <w:bookmarkStart w:id="4" w:name="_Hlt74649545"/>
      <w:bookmarkEnd w:id="4"/>
      <w:bookmarkStart w:id="5" w:name="_Hlt74707423"/>
      <w:bookmarkEnd w:id="5"/>
      <w:bookmarkStart w:id="6" w:name="_Hlt74729822"/>
      <w:bookmarkEnd w:id="6"/>
      <w:bookmarkStart w:id="7" w:name="_Toc91899870"/>
      <w:bookmarkStart w:id="8" w:name="第二部分"/>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宁海县长街镇中心小学校园道路等维修工程</w:t>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06</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30</w:t>
      </w:r>
      <w:r>
        <w:rPr>
          <w:rStyle w:val="76"/>
          <w:rFonts w:hint="eastAsia" w:cs="Times New Roman" w:asciiTheme="minorEastAsia" w:hAnsiTheme="minorEastAsia" w:eastAsiaTheme="minorEastAsia"/>
          <w:snapToGrid/>
          <w:color w:val="auto"/>
          <w:kern w:val="2"/>
          <w:sz w:val="21"/>
          <w:szCs w:val="21"/>
        </w:rPr>
        <w:t>日13点30分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055</w:t>
      </w:r>
    </w:p>
    <w:p w14:paraId="3F136EFE">
      <w:pPr>
        <w:spacing w:line="336" w:lineRule="auto"/>
        <w:ind w:firstLine="420"/>
        <w:rPr>
          <w:rFonts w:hint="eastAsia" w:ascii="宋体" w:hAnsi="宋体" w:eastAsia="宋体" w:cs="宋体"/>
          <w:bCs/>
          <w:szCs w:val="21"/>
          <w:lang w:eastAsia="zh-CN"/>
        </w:rPr>
      </w:pPr>
      <w:r>
        <w:rPr>
          <w:rFonts w:hint="eastAsia" w:ascii="宋体" w:hAnsi="宋体" w:cs="宋体"/>
          <w:b/>
          <w:szCs w:val="21"/>
        </w:rPr>
        <w:t>项目名称：</w:t>
      </w:r>
      <w:r>
        <w:rPr>
          <w:rFonts w:hint="eastAsia" w:ascii="宋体" w:hAnsi="宋体" w:cs="宋体"/>
          <w:bCs/>
          <w:szCs w:val="21"/>
          <w:lang w:eastAsia="zh-CN"/>
        </w:rPr>
        <w:t>宁海县长街镇中心小学校园道路等维修工程</w:t>
      </w:r>
    </w:p>
    <w:p w14:paraId="6795D6AB">
      <w:pPr>
        <w:pStyle w:val="2"/>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694105</w:t>
      </w:r>
      <w:r>
        <w:rPr>
          <w:rFonts w:hint="eastAsia" w:ascii="宋体" w:hAnsi="宋体" w:cs="宋体"/>
          <w:szCs w:val="21"/>
        </w:rPr>
        <w:t>.00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642501</w:t>
      </w:r>
      <w:r>
        <w:rPr>
          <w:rFonts w:hint="eastAsia" w:ascii="宋体" w:hAnsi="宋体" w:cs="宋体"/>
          <w:szCs w:val="21"/>
        </w:rPr>
        <w:t>.00</w:t>
      </w:r>
    </w:p>
    <w:p w14:paraId="6788CAB1">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eastAsia="宋体" w:cs="宋体"/>
          <w:bCs/>
          <w:szCs w:val="21"/>
          <w:lang w:eastAsia="zh-CN"/>
        </w:rPr>
      </w:pPr>
      <w:r>
        <w:rPr>
          <w:rFonts w:hint="eastAsia" w:ascii="宋体" w:hAnsi="宋体" w:cs="宋体"/>
          <w:kern w:val="0"/>
          <w:szCs w:val="21"/>
        </w:rPr>
        <w:t>标项名称：</w:t>
      </w:r>
      <w:r>
        <w:rPr>
          <w:rFonts w:hint="eastAsia" w:ascii="宋体" w:hAnsi="宋体" w:cs="宋体"/>
          <w:kern w:val="0"/>
          <w:szCs w:val="21"/>
          <w:lang w:eastAsia="zh-CN"/>
        </w:rPr>
        <w:t>宁海县长街镇中心小学校园道路等维修工程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w:t>
      </w:r>
      <w:r>
        <w:rPr>
          <w:rFonts w:hint="eastAsia" w:ascii="宋体" w:hAnsi="宋体" w:eastAsia="宋体" w:cs="宋体"/>
          <w:kern w:val="0"/>
          <w:szCs w:val="21"/>
          <w:lang w:eastAsia="zh-CN"/>
        </w:rPr>
        <w:t>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694105</w:t>
      </w:r>
      <w:r>
        <w:rPr>
          <w:rFonts w:hint="eastAsia" w:ascii="宋体" w:hAnsi="宋体" w:cs="宋体"/>
          <w:szCs w:val="21"/>
        </w:rPr>
        <w:t>.00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575AE076">
      <w:pPr>
        <w:spacing w:line="360" w:lineRule="auto"/>
        <w:ind w:firstLine="785" w:firstLineChars="374"/>
        <w:rPr>
          <w:rFonts w:hint="eastAsia" w:ascii="宋体" w:hAnsi="宋体" w:cs="宋体"/>
          <w:kern w:val="0"/>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1D48C9E">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72233CA6">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CDA8F6F">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19</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26</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日13点30分00秒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06</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日13点30分00秒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宁海县长街镇中心小学</w:t>
      </w:r>
    </w:p>
    <w:p w14:paraId="4507E236">
      <w:pPr>
        <w:spacing w:line="336" w:lineRule="auto"/>
        <w:ind w:firstLine="480"/>
        <w:rPr>
          <w:rFonts w:hint="eastAsia" w:ascii="宋体" w:hAnsi="宋体" w:cs="宋体"/>
          <w:szCs w:val="21"/>
          <w:lang w:eastAsia="zh-CN"/>
        </w:rPr>
      </w:pPr>
      <w:r>
        <w:rPr>
          <w:rFonts w:hint="eastAsia" w:ascii="宋体" w:hAnsi="宋体" w:cs="宋体"/>
          <w:szCs w:val="21"/>
        </w:rPr>
        <w:t>地    址：</w:t>
      </w:r>
      <w:r>
        <w:rPr>
          <w:rFonts w:hint="eastAsia" w:ascii="宋体" w:hAnsi="宋体" w:cs="宋体"/>
          <w:szCs w:val="21"/>
          <w:lang w:eastAsia="zh-CN"/>
        </w:rPr>
        <w:t>宁海县长街镇长街村邮电路</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eastAsia="zh-CN"/>
        </w:rPr>
        <w:t>张老师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13586752616aj</w:t>
      </w:r>
    </w:p>
    <w:p w14:paraId="2735A05C">
      <w:pPr>
        <w:numPr>
          <w:ilvl w:val="0"/>
          <w:numId w:val="2"/>
        </w:numPr>
        <w:spacing w:line="336" w:lineRule="auto"/>
        <w:ind w:firstLine="480"/>
        <w:rPr>
          <w:rFonts w:hint="eastAsia" w:ascii="宋体" w:hAnsi="宋体" w:cs="宋体"/>
          <w:szCs w:val="21"/>
        </w:rPr>
      </w:pPr>
      <w:r>
        <w:rPr>
          <w:rFonts w:hint="eastAsia" w:ascii="宋体" w:hAnsi="宋体" w:cs="宋体"/>
          <w:szCs w:val="21"/>
        </w:rPr>
        <w:t>采购代理机构信息</w:t>
      </w:r>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宁海县长街镇中心小学校园道路等维修工程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 w:val="21"/>
                    <w:szCs w:val="21"/>
                    <w:lang w:val="en-US" w:eastAsia="zh-CN" w:bidi="ar-SA"/>
                  </w:rPr>
                  <w:t>☐</w:t>
                </w:r>
              </w:sdtContent>
            </w:sdt>
            <w:r>
              <w:rPr>
                <w:rFonts w:hint="eastAsia" w:ascii="宋体" w:hAnsi="宋体" w:cs="宋体"/>
                <w:kern w:val="0"/>
                <w:szCs w:val="21"/>
              </w:rPr>
              <w:t>B要求提供，</w:t>
            </w:r>
          </w:p>
          <w:p w14:paraId="446F80C1">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42C7F53A">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hint="eastAsia" w:ascii="宋体" w:hAnsi="宋体" w:cs="宋体"/>
          <w:b/>
          <w:bCs/>
          <w:sz w:val="30"/>
          <w:szCs w:val="30"/>
        </w:rPr>
        <w:t>竞争性磋商须知</w:t>
      </w:r>
      <w:bookmarkEnd w:id="15"/>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20" w:name="_Toc441316546"/>
      <w:bookmarkStart w:id="21" w:name="_Toc40625909"/>
      <w:bookmarkStart w:id="22" w:name="_Toc419729150"/>
      <w:bookmarkStart w:id="23" w:name="_Toc436408700"/>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5" w:name="_Toc60671248"/>
      <w:bookmarkStart w:id="26" w:name="_Toc60671167"/>
      <w:bookmarkStart w:id="27" w:name="_Toc20584"/>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A3AC466">
      <w:pPr>
        <w:spacing w:line="360" w:lineRule="auto"/>
        <w:ind w:firstLine="420" w:firstLineChars="200"/>
        <w:rPr>
          <w:rFonts w:hint="eastAsia" w:ascii="宋体" w:hAnsi="宋体"/>
          <w:szCs w:val="21"/>
        </w:rPr>
      </w:pPr>
      <w:bookmarkStart w:id="28" w:name="_Toc60671168"/>
      <w:bookmarkStart w:id="29" w:name="_Toc60671249"/>
      <w:bookmarkStart w:id="30" w:name="_Toc21541017"/>
      <w:bookmarkStart w:id="31" w:name="_Toc21511"/>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B8D4B5C">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1A05CEFF">
      <w:pPr>
        <w:spacing w:line="360" w:lineRule="auto"/>
        <w:ind w:firstLine="420"/>
        <w:rPr>
          <w:rFonts w:hint="eastAsia" w:ascii="宋体" w:hAnsi="宋体" w:cs="宋体"/>
          <w:sz w:val="21"/>
          <w:szCs w:val="21"/>
        </w:rPr>
      </w:pPr>
      <w:bookmarkStart w:id="35" w:name="_Toc18651"/>
      <w:r>
        <w:rPr>
          <w:rFonts w:hint="eastAsia" w:ascii="宋体" w:hAnsi="宋体" w:cs="宋体"/>
          <w:b/>
          <w:sz w:val="21"/>
          <w:szCs w:val="21"/>
        </w:rPr>
        <w:t>一、基本情况</w:t>
      </w:r>
    </w:p>
    <w:p w14:paraId="2D3A7806">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宁海县长街镇中心小学校园道路等维修工程</w:t>
      </w:r>
      <w:r>
        <w:rPr>
          <w:rFonts w:hint="eastAsia" w:ascii="宋体" w:hAnsi="宋体" w:cs="宋体"/>
          <w:sz w:val="21"/>
          <w:szCs w:val="21"/>
        </w:rPr>
        <w:t>由</w:t>
      </w:r>
      <w:r>
        <w:rPr>
          <w:rFonts w:hint="eastAsia" w:ascii="宋体" w:hAnsi="宋体" w:cs="宋体"/>
          <w:sz w:val="21"/>
          <w:szCs w:val="21"/>
          <w:lang w:eastAsia="zh-CN"/>
        </w:rPr>
        <w:t>宁海县长街镇中心小学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宁海县长街镇中心小学内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校内部分路面7cm厚透水混凝土路面浇筑2909m2，丙烯酸涂料喷涂3421m2，地面游戏彩绘200m2，原有旗台拆除扩建，铺设雨水管，新建雨水井，新建排水沟，原有井提升，旗杆保留重新利用等。</w:t>
      </w:r>
    </w:p>
    <w:p w14:paraId="63763F8D">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6A56C354">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6806B359">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471FF551">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0D555FEB">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754C9802">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36497205">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2EF28C27">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5F08D322">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516ACBD3">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58D65F68">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68A25EF8">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0E2DCEFB">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06E380B8">
      <w:pPr>
        <w:numPr>
          <w:ilvl w:val="0"/>
          <w:numId w:val="8"/>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1C3FDC19">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5AFC353A">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rPr>
        <w:t>1、本工程位于</w:t>
      </w:r>
      <w:r>
        <w:rPr>
          <w:rFonts w:hint="eastAsia" w:ascii="宋体" w:hAnsi="宋体" w:eastAsia="宋体" w:cs="宋体"/>
          <w:sz w:val="21"/>
          <w:szCs w:val="21"/>
          <w:lang w:val="en-US" w:eastAsia="zh-CN"/>
        </w:rPr>
        <w:t>宁海县长街镇中心小学内，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校内部分路面7cm厚透水混凝土路面浇筑，地面丙烯酸喷涂，地面游戏彩绘，原有旗台拆除扩建，旗杆保留重新利用及卫生间改造等。</w:t>
      </w:r>
    </w:p>
    <w:p w14:paraId="630D510E">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6028AC63">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本工程原始地面基层病害处理按综合单价</w:t>
      </w:r>
      <w:r>
        <w:rPr>
          <w:rFonts w:hint="eastAsia" w:ascii="宋体" w:hAnsi="宋体" w:cs="宋体"/>
          <w:sz w:val="21"/>
          <w:szCs w:val="21"/>
          <w:lang w:val="en-US" w:eastAsia="zh-CN"/>
        </w:rPr>
        <w:t>20000元/项计入，包干使用，结算时不作调整</w:t>
      </w:r>
      <w:r>
        <w:rPr>
          <w:rFonts w:hint="eastAsia" w:ascii="宋体" w:hAnsi="宋体" w:cs="宋体"/>
          <w:sz w:val="21"/>
          <w:szCs w:val="21"/>
          <w:lang w:eastAsia="zh-CN"/>
        </w:rPr>
        <w:t>；</w:t>
      </w:r>
    </w:p>
    <w:p w14:paraId="55189B7B">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原有雨污井抬高及更换井盖</w:t>
      </w:r>
      <w:r>
        <w:rPr>
          <w:rFonts w:hint="eastAsia" w:ascii="宋体" w:hAnsi="宋体" w:cs="宋体"/>
          <w:sz w:val="21"/>
          <w:szCs w:val="21"/>
          <w:lang w:eastAsia="zh-CN"/>
        </w:rPr>
        <w:t>按暂估价</w:t>
      </w:r>
      <w:r>
        <w:rPr>
          <w:rFonts w:hint="eastAsia" w:ascii="宋体" w:hAnsi="宋体" w:cs="宋体"/>
          <w:sz w:val="21"/>
          <w:szCs w:val="21"/>
          <w:lang w:val="en-US" w:eastAsia="zh-CN"/>
        </w:rPr>
        <w:t>20000元/项计入，结算时按实计算</w:t>
      </w:r>
      <w:r>
        <w:rPr>
          <w:rFonts w:hint="eastAsia" w:ascii="宋体" w:hAnsi="宋体" w:cs="宋体"/>
          <w:sz w:val="21"/>
          <w:szCs w:val="21"/>
          <w:lang w:eastAsia="zh-CN"/>
        </w:rPr>
        <w:t>；</w:t>
      </w:r>
    </w:p>
    <w:p w14:paraId="70210440">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原有雨污井清掏、雨污管疏通</w:t>
      </w:r>
      <w:r>
        <w:rPr>
          <w:rFonts w:hint="eastAsia" w:ascii="宋体" w:hAnsi="宋体" w:cs="宋体"/>
          <w:sz w:val="21"/>
          <w:szCs w:val="21"/>
          <w:lang w:eastAsia="zh-CN"/>
        </w:rPr>
        <w:t>按暂估价</w:t>
      </w:r>
      <w:r>
        <w:rPr>
          <w:rFonts w:hint="eastAsia" w:ascii="宋体" w:hAnsi="宋体" w:cs="宋体"/>
          <w:sz w:val="21"/>
          <w:szCs w:val="21"/>
          <w:lang w:val="en-US" w:eastAsia="zh-CN"/>
        </w:rPr>
        <w:t>10000元/项计入，结算时按实计算</w:t>
      </w:r>
      <w:r>
        <w:rPr>
          <w:rFonts w:hint="eastAsia" w:ascii="宋体" w:hAnsi="宋体" w:cs="宋体"/>
          <w:sz w:val="21"/>
          <w:szCs w:val="21"/>
          <w:lang w:eastAsia="zh-CN"/>
        </w:rPr>
        <w:t>；</w:t>
      </w:r>
    </w:p>
    <w:p w14:paraId="4B233A11">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地面游戏彩绘</w:t>
      </w:r>
      <w:r>
        <w:rPr>
          <w:rFonts w:hint="eastAsia" w:ascii="宋体" w:hAnsi="宋体" w:cs="宋体"/>
          <w:sz w:val="21"/>
          <w:szCs w:val="21"/>
          <w:lang w:eastAsia="zh-CN"/>
        </w:rPr>
        <w:t>按综合单价</w:t>
      </w:r>
      <w:r>
        <w:rPr>
          <w:rFonts w:hint="eastAsia" w:ascii="宋体" w:hAnsi="宋体" w:cs="宋体"/>
          <w:sz w:val="21"/>
          <w:szCs w:val="21"/>
          <w:lang w:val="en-US" w:eastAsia="zh-CN"/>
        </w:rPr>
        <w:t>150元/m2计入，面积暂按200m2计入，结算时按实计算</w:t>
      </w:r>
      <w:r>
        <w:rPr>
          <w:rFonts w:hint="eastAsia" w:ascii="宋体" w:hAnsi="宋体" w:cs="宋体"/>
          <w:sz w:val="21"/>
          <w:szCs w:val="21"/>
          <w:lang w:eastAsia="zh-CN"/>
        </w:rPr>
        <w:t>；</w:t>
      </w:r>
    </w:p>
    <w:p w14:paraId="0180996C">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原有旗杆拆卸，重新安装</w:t>
      </w:r>
      <w:r>
        <w:rPr>
          <w:rFonts w:hint="eastAsia" w:ascii="宋体" w:hAnsi="宋体" w:cs="宋体"/>
          <w:sz w:val="21"/>
          <w:szCs w:val="21"/>
          <w:lang w:eastAsia="zh-CN"/>
        </w:rPr>
        <w:t>按市场价</w:t>
      </w:r>
      <w:r>
        <w:rPr>
          <w:rFonts w:hint="eastAsia" w:ascii="宋体" w:hAnsi="宋体" w:cs="宋体"/>
          <w:sz w:val="21"/>
          <w:szCs w:val="21"/>
          <w:lang w:val="en-US" w:eastAsia="zh-CN"/>
        </w:rPr>
        <w:t>2000元/项计入；</w:t>
      </w:r>
    </w:p>
    <w:p w14:paraId="52A7125E">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本工程图纸内所有拆除项目及建筑垃圾清理及外运按市场价</w:t>
      </w:r>
      <w:r>
        <w:rPr>
          <w:rFonts w:hint="eastAsia" w:ascii="宋体" w:hAnsi="宋体" w:cs="宋体"/>
          <w:sz w:val="21"/>
          <w:szCs w:val="21"/>
          <w:lang w:val="en-US" w:eastAsia="zh-CN"/>
        </w:rPr>
        <w:t>5000元/项计入</w:t>
      </w:r>
      <w:r>
        <w:rPr>
          <w:rFonts w:hint="eastAsia" w:ascii="宋体" w:hAnsi="宋体" w:cs="宋体"/>
          <w:sz w:val="21"/>
          <w:szCs w:val="21"/>
          <w:lang w:eastAsia="zh-CN"/>
        </w:rPr>
        <w:t>，包干使用，结算时不做调整</w:t>
      </w:r>
      <w:r>
        <w:rPr>
          <w:rFonts w:hint="eastAsia" w:ascii="宋体" w:hAnsi="宋体" w:cs="宋体"/>
          <w:sz w:val="21"/>
          <w:szCs w:val="21"/>
          <w:lang w:val="en-US" w:eastAsia="zh-CN"/>
        </w:rPr>
        <w:t>；</w:t>
      </w:r>
    </w:p>
    <w:p w14:paraId="57517061">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本工程应业主要求设不可预见费10000元整。</w:t>
      </w:r>
    </w:p>
    <w:p w14:paraId="54F9F169">
      <w:pPr>
        <w:numPr>
          <w:ilvl w:val="0"/>
          <w:numId w:val="10"/>
        </w:numPr>
        <w:tabs>
          <w:tab w:val="left" w:pos="720"/>
          <w:tab w:val="left" w:pos="1080"/>
          <w:tab w:val="left" w:pos="9180"/>
          <w:tab w:val="left" w:pos="9360"/>
        </w:tabs>
        <w:spacing w:line="360" w:lineRule="auto"/>
        <w:ind w:left="400" w:leftChars="0" w:right="25" w:rightChars="12"/>
        <w:jc w:val="left"/>
        <w:rPr>
          <w:rFonts w:hint="eastAsia" w:ascii="宋体" w:hAnsi="宋体" w:eastAsia="宋体" w:cs="宋体"/>
          <w:b/>
          <w:sz w:val="21"/>
          <w:szCs w:val="21"/>
          <w:lang w:val="en-US" w:eastAsia="zh-CN"/>
        </w:rPr>
      </w:pPr>
      <w:r>
        <w:rPr>
          <w:rFonts w:hint="eastAsia" w:ascii="Times New Roman" w:hAnsi="Times New Roman" w:eastAsia="宋体" w:cs="Times New Roman"/>
          <w:sz w:val="21"/>
          <w:szCs w:val="21"/>
          <w:lang w:val="en-US" w:eastAsia="zh-CN"/>
        </w:rPr>
        <w:t>详见预算书</w:t>
      </w:r>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宁海县长街镇中心小学</w:t>
            </w:r>
            <w:r>
              <w:rPr>
                <w:rFonts w:hint="eastAsia" w:asciiTheme="majorEastAsia" w:hAnsiTheme="majorEastAsia" w:eastAsiaTheme="majorEastAsia" w:cstheme="majorEastAsia"/>
                <w:szCs w:val="21"/>
              </w:rPr>
              <w:t>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11"/>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color w:val="FF0000"/>
                <w:szCs w:val="21"/>
                <w:u w:val="single"/>
                <w:lang w:eastAsia="zh-CN"/>
              </w:rPr>
              <w:t>642501</w:t>
            </w:r>
            <w:r>
              <w:rPr>
                <w:rFonts w:hint="eastAsia" w:ascii="宋体" w:hAnsi="宋体" w:cs="宋体"/>
                <w:kern w:val="0"/>
                <w:szCs w:val="21"/>
              </w:rPr>
              <w:t>元，其中暂列金及不可竞争性费用</w:t>
            </w:r>
            <w:r>
              <w:rPr>
                <w:rFonts w:hint="eastAsia" w:ascii="宋体" w:hAnsi="宋体" w:cs="宋体"/>
                <w:color w:val="FF0000"/>
                <w:kern w:val="0"/>
                <w:szCs w:val="21"/>
                <w:u w:val="single"/>
                <w:lang w:eastAsia="zh-CN"/>
              </w:rPr>
              <w:t>49050</w:t>
            </w:r>
            <w:r>
              <w:rPr>
                <w:rFonts w:hint="eastAsia" w:ascii="宋体" w:hAnsi="宋体" w:cs="宋体"/>
                <w:kern w:val="0"/>
                <w:szCs w:val="21"/>
              </w:rPr>
              <w:t>元（含税）不下浮。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1795CD1D">
      <w:pPr>
        <w:adjustRightInd/>
        <w:spacing w:line="360" w:lineRule="auto"/>
        <w:jc w:val="both"/>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2075"/>
      <w:bookmarkEnd w:id="36"/>
      <w:bookmarkStart w:id="37" w:name="_Toc184312079"/>
      <w:bookmarkEnd w:id="37"/>
      <w:bookmarkStart w:id="38" w:name="_Toc184314426"/>
      <w:bookmarkEnd w:id="38"/>
      <w:bookmarkStart w:id="39" w:name="_Toc184312137"/>
      <w:bookmarkEnd w:id="39"/>
      <w:bookmarkStart w:id="40" w:name="_Toc184308062"/>
      <w:bookmarkEnd w:id="40"/>
      <w:bookmarkStart w:id="41" w:name="_Toc184310330"/>
      <w:bookmarkEnd w:id="41"/>
      <w:bookmarkStart w:id="42" w:name="_Toc184308093"/>
      <w:bookmarkEnd w:id="42"/>
      <w:bookmarkStart w:id="43" w:name="_Toc184314477"/>
      <w:bookmarkEnd w:id="43"/>
      <w:bookmarkStart w:id="44" w:name="_Toc184308098"/>
      <w:bookmarkEnd w:id="44"/>
      <w:bookmarkStart w:id="45" w:name="_Toc184313253"/>
      <w:bookmarkEnd w:id="45"/>
      <w:bookmarkStart w:id="46" w:name="_Toc184313290"/>
      <w:bookmarkEnd w:id="46"/>
      <w:bookmarkStart w:id="47" w:name="_Toc184313289"/>
      <w:bookmarkEnd w:id="47"/>
      <w:bookmarkStart w:id="48" w:name="_Toc184313273"/>
      <w:bookmarkEnd w:id="48"/>
      <w:bookmarkStart w:id="49" w:name="_Toc184312100"/>
      <w:bookmarkEnd w:id="49"/>
      <w:bookmarkStart w:id="50" w:name="_Toc184312124"/>
      <w:bookmarkEnd w:id="50"/>
      <w:bookmarkStart w:id="51" w:name="_Toc184308083"/>
      <w:bookmarkEnd w:id="51"/>
      <w:bookmarkStart w:id="52" w:name="_Toc184310295"/>
      <w:bookmarkEnd w:id="52"/>
      <w:bookmarkStart w:id="53" w:name="_Toc184313306"/>
      <w:bookmarkEnd w:id="53"/>
      <w:bookmarkStart w:id="54" w:name="_Toc184314429"/>
      <w:bookmarkEnd w:id="54"/>
      <w:bookmarkStart w:id="55" w:name="_Toc184313276"/>
      <w:bookmarkEnd w:id="55"/>
      <w:bookmarkStart w:id="56" w:name="_Toc184310340"/>
      <w:bookmarkEnd w:id="56"/>
      <w:bookmarkStart w:id="57" w:name="_Toc184314451"/>
      <w:bookmarkEnd w:id="57"/>
      <w:bookmarkStart w:id="58" w:name="_Toc184313257"/>
      <w:bookmarkEnd w:id="58"/>
      <w:bookmarkStart w:id="59" w:name="_Toc184312090"/>
      <w:bookmarkEnd w:id="59"/>
      <w:bookmarkStart w:id="60" w:name="_Toc184314458"/>
      <w:bookmarkEnd w:id="60"/>
      <w:bookmarkStart w:id="61" w:name="_Toc184313304"/>
      <w:bookmarkEnd w:id="61"/>
      <w:bookmarkStart w:id="62" w:name="_Toc184313250"/>
      <w:bookmarkEnd w:id="62"/>
      <w:bookmarkStart w:id="63" w:name="_Toc184310344"/>
      <w:bookmarkEnd w:id="63"/>
      <w:bookmarkStart w:id="64" w:name="_Toc184314425"/>
      <w:bookmarkEnd w:id="64"/>
      <w:bookmarkStart w:id="65" w:name="_Toc184312115"/>
      <w:bookmarkEnd w:id="65"/>
      <w:bookmarkStart w:id="66" w:name="_Toc184314422"/>
      <w:bookmarkEnd w:id="66"/>
      <w:bookmarkStart w:id="67" w:name="_Toc184308050"/>
      <w:bookmarkEnd w:id="67"/>
      <w:bookmarkStart w:id="68" w:name="_Toc184308069"/>
      <w:bookmarkEnd w:id="68"/>
      <w:bookmarkStart w:id="69" w:name="_Toc184313239"/>
      <w:bookmarkEnd w:id="69"/>
      <w:bookmarkStart w:id="70" w:name="_Toc184310299"/>
      <w:bookmarkEnd w:id="70"/>
      <w:bookmarkStart w:id="71" w:name="_Toc184308041"/>
      <w:bookmarkEnd w:id="71"/>
      <w:bookmarkStart w:id="72" w:name="_Toc184313305"/>
      <w:bookmarkEnd w:id="72"/>
      <w:bookmarkStart w:id="73" w:name="_Toc184313286"/>
      <w:bookmarkEnd w:id="73"/>
      <w:bookmarkStart w:id="74" w:name="_Toc184312127"/>
      <w:bookmarkEnd w:id="74"/>
      <w:bookmarkStart w:id="75" w:name="_Toc184312111"/>
      <w:bookmarkEnd w:id="75"/>
      <w:bookmarkStart w:id="76" w:name="_Toc184308107"/>
      <w:bookmarkEnd w:id="76"/>
      <w:bookmarkStart w:id="77" w:name="_Toc184310324"/>
      <w:bookmarkEnd w:id="77"/>
      <w:bookmarkStart w:id="78" w:name="_Toc184310296"/>
      <w:bookmarkEnd w:id="78"/>
      <w:bookmarkStart w:id="79" w:name="_Toc184312099"/>
      <w:bookmarkEnd w:id="79"/>
      <w:bookmarkStart w:id="80" w:name="_Toc184308073"/>
      <w:bookmarkEnd w:id="80"/>
      <w:bookmarkStart w:id="81" w:name="_Toc184313298"/>
      <w:bookmarkEnd w:id="81"/>
      <w:bookmarkStart w:id="82" w:name="_Toc184312116"/>
      <w:bookmarkEnd w:id="82"/>
      <w:bookmarkStart w:id="83" w:name="_Toc184310312"/>
      <w:bookmarkEnd w:id="83"/>
      <w:bookmarkStart w:id="84" w:name="_Toc184308048"/>
      <w:bookmarkEnd w:id="84"/>
      <w:bookmarkStart w:id="85" w:name="_Toc184313247"/>
      <w:bookmarkEnd w:id="85"/>
      <w:bookmarkStart w:id="86" w:name="_Toc184312067"/>
      <w:bookmarkEnd w:id="86"/>
      <w:bookmarkStart w:id="87" w:name="_Toc184310322"/>
      <w:bookmarkEnd w:id="87"/>
      <w:bookmarkStart w:id="88" w:name="_Toc184312112"/>
      <w:bookmarkEnd w:id="88"/>
      <w:bookmarkStart w:id="89" w:name="_Toc184312089"/>
      <w:bookmarkEnd w:id="89"/>
      <w:bookmarkStart w:id="90" w:name="_Toc184314465"/>
      <w:bookmarkEnd w:id="90"/>
      <w:bookmarkStart w:id="91" w:name="_Toc184310292"/>
      <w:bookmarkEnd w:id="91"/>
      <w:bookmarkStart w:id="92" w:name="_Toc184313271"/>
      <w:bookmarkEnd w:id="92"/>
      <w:bookmarkStart w:id="93" w:name="_Toc184313243"/>
      <w:bookmarkEnd w:id="93"/>
      <w:bookmarkStart w:id="94" w:name="_Toc184308105"/>
      <w:bookmarkEnd w:id="94"/>
      <w:bookmarkStart w:id="95" w:name="_Toc184314419"/>
      <w:bookmarkEnd w:id="95"/>
      <w:bookmarkStart w:id="96" w:name="_Toc184313246"/>
      <w:bookmarkEnd w:id="96"/>
      <w:bookmarkStart w:id="97" w:name="_Toc184313278"/>
      <w:bookmarkEnd w:id="97"/>
      <w:bookmarkStart w:id="98" w:name="_Toc184314438"/>
      <w:bookmarkEnd w:id="98"/>
      <w:bookmarkStart w:id="99" w:name="_Toc184314442"/>
      <w:bookmarkEnd w:id="99"/>
      <w:bookmarkStart w:id="100" w:name="_Toc184310339"/>
      <w:bookmarkEnd w:id="100"/>
      <w:bookmarkStart w:id="101" w:name="_Toc184312130"/>
      <w:bookmarkEnd w:id="101"/>
      <w:bookmarkStart w:id="102" w:name="_Toc184308055"/>
      <w:bookmarkEnd w:id="102"/>
      <w:bookmarkStart w:id="103" w:name="_Toc184308091"/>
      <w:bookmarkEnd w:id="103"/>
      <w:bookmarkStart w:id="104" w:name="_Toc184312122"/>
      <w:bookmarkEnd w:id="104"/>
      <w:bookmarkStart w:id="105" w:name="_Toc184313270"/>
      <w:bookmarkEnd w:id="105"/>
      <w:bookmarkStart w:id="106" w:name="_Toc184314478"/>
      <w:bookmarkEnd w:id="106"/>
      <w:bookmarkStart w:id="107" w:name="_Toc184312104"/>
      <w:bookmarkEnd w:id="107"/>
      <w:bookmarkStart w:id="108" w:name="_Toc184314470"/>
      <w:bookmarkEnd w:id="108"/>
      <w:bookmarkStart w:id="109" w:name="_Toc184314461"/>
      <w:bookmarkEnd w:id="109"/>
      <w:bookmarkStart w:id="110" w:name="_Toc184312092"/>
      <w:bookmarkEnd w:id="110"/>
      <w:bookmarkStart w:id="111" w:name="_Toc184313268"/>
      <w:bookmarkEnd w:id="111"/>
      <w:bookmarkStart w:id="112" w:name="_Toc184308074"/>
      <w:bookmarkEnd w:id="112"/>
      <w:bookmarkStart w:id="113" w:name="_Toc184314413"/>
      <w:bookmarkEnd w:id="113"/>
      <w:bookmarkStart w:id="114" w:name="_Toc184308086"/>
      <w:bookmarkEnd w:id="114"/>
      <w:bookmarkStart w:id="115" w:name="_Toc184312083"/>
      <w:bookmarkEnd w:id="115"/>
      <w:bookmarkStart w:id="116" w:name="_Toc184308084"/>
      <w:bookmarkEnd w:id="116"/>
      <w:bookmarkStart w:id="117" w:name="_Toc184310332"/>
      <w:bookmarkEnd w:id="117"/>
      <w:bookmarkStart w:id="118" w:name="_Toc184314440"/>
      <w:bookmarkEnd w:id="118"/>
      <w:bookmarkStart w:id="119" w:name="_Toc184308056"/>
      <w:bookmarkEnd w:id="119"/>
      <w:bookmarkStart w:id="120" w:name="_Toc184313310"/>
      <w:bookmarkEnd w:id="120"/>
      <w:bookmarkStart w:id="121" w:name="_Toc184313300"/>
      <w:bookmarkEnd w:id="121"/>
      <w:bookmarkStart w:id="122" w:name="_Toc184312073"/>
      <w:bookmarkEnd w:id="122"/>
      <w:bookmarkStart w:id="123" w:name="_Toc184308060"/>
      <w:bookmarkEnd w:id="123"/>
      <w:bookmarkStart w:id="124" w:name="_Toc184314468"/>
      <w:bookmarkEnd w:id="124"/>
      <w:bookmarkStart w:id="125" w:name="_Toc184308071"/>
      <w:bookmarkEnd w:id="125"/>
      <w:bookmarkStart w:id="126" w:name="_Toc184314433"/>
      <w:bookmarkEnd w:id="126"/>
      <w:bookmarkStart w:id="127" w:name="_Toc184314431"/>
      <w:bookmarkEnd w:id="127"/>
      <w:bookmarkStart w:id="128" w:name="_Toc184312102"/>
      <w:bookmarkEnd w:id="128"/>
      <w:bookmarkStart w:id="129" w:name="_Toc184313281"/>
      <w:bookmarkEnd w:id="129"/>
      <w:bookmarkStart w:id="130" w:name="_Toc184308051"/>
      <w:bookmarkEnd w:id="130"/>
      <w:bookmarkStart w:id="131" w:name="_Toc184308053"/>
      <w:bookmarkEnd w:id="131"/>
      <w:bookmarkStart w:id="132" w:name="_Toc184313284"/>
      <w:bookmarkEnd w:id="132"/>
      <w:bookmarkStart w:id="133" w:name="_Toc184314448"/>
      <w:bookmarkEnd w:id="133"/>
      <w:bookmarkStart w:id="134" w:name="_Toc184314443"/>
      <w:bookmarkEnd w:id="134"/>
      <w:bookmarkStart w:id="135" w:name="_Toc184313265"/>
      <w:bookmarkEnd w:id="135"/>
      <w:bookmarkStart w:id="136" w:name="_Toc184312126"/>
      <w:bookmarkEnd w:id="136"/>
      <w:bookmarkStart w:id="137" w:name="_Toc184314439"/>
      <w:bookmarkEnd w:id="137"/>
      <w:bookmarkStart w:id="138" w:name="_Toc184310293"/>
      <w:bookmarkEnd w:id="138"/>
      <w:bookmarkStart w:id="139" w:name="_Toc184314482"/>
      <w:bookmarkEnd w:id="139"/>
      <w:bookmarkStart w:id="140" w:name="_Toc184308078"/>
      <w:bookmarkEnd w:id="140"/>
      <w:bookmarkStart w:id="141" w:name="_Toc184313302"/>
      <w:bookmarkEnd w:id="141"/>
      <w:bookmarkStart w:id="142" w:name="_Toc184312138"/>
      <w:bookmarkEnd w:id="142"/>
      <w:bookmarkStart w:id="143" w:name="_Toc184314416"/>
      <w:bookmarkEnd w:id="143"/>
      <w:bookmarkStart w:id="144" w:name="_Toc184312139"/>
      <w:bookmarkEnd w:id="144"/>
      <w:bookmarkStart w:id="145" w:name="_Toc184312120"/>
      <w:bookmarkEnd w:id="145"/>
      <w:bookmarkStart w:id="146" w:name="_Toc184314436"/>
      <w:bookmarkEnd w:id="146"/>
      <w:bookmarkStart w:id="147" w:name="_Toc184314410"/>
      <w:bookmarkEnd w:id="147"/>
      <w:bookmarkStart w:id="148" w:name="_Toc184308077"/>
      <w:bookmarkEnd w:id="148"/>
      <w:bookmarkStart w:id="149" w:name="_Toc184314481"/>
      <w:bookmarkEnd w:id="149"/>
      <w:bookmarkStart w:id="150" w:name="_Toc184313307"/>
      <w:bookmarkEnd w:id="150"/>
      <w:bookmarkStart w:id="151" w:name="_Toc184314421"/>
      <w:bookmarkEnd w:id="151"/>
      <w:bookmarkStart w:id="152" w:name="_Toc184313285"/>
      <w:bookmarkEnd w:id="152"/>
      <w:bookmarkStart w:id="153" w:name="_Toc184314446"/>
      <w:bookmarkEnd w:id="153"/>
      <w:bookmarkStart w:id="154" w:name="_Toc184312080"/>
      <w:bookmarkEnd w:id="154"/>
      <w:bookmarkStart w:id="155" w:name="_Toc184314457"/>
      <w:bookmarkEnd w:id="155"/>
      <w:bookmarkStart w:id="156" w:name="_Toc184314467"/>
      <w:bookmarkEnd w:id="156"/>
      <w:bookmarkStart w:id="157" w:name="_Toc184313259"/>
      <w:bookmarkEnd w:id="157"/>
      <w:bookmarkStart w:id="158" w:name="_Toc184308100"/>
      <w:bookmarkEnd w:id="158"/>
      <w:bookmarkStart w:id="159" w:name="_Toc184308081"/>
      <w:bookmarkEnd w:id="159"/>
      <w:bookmarkStart w:id="160" w:name="_Toc184313264"/>
      <w:bookmarkEnd w:id="160"/>
      <w:bookmarkStart w:id="161" w:name="_Toc184312084"/>
      <w:bookmarkEnd w:id="161"/>
      <w:bookmarkStart w:id="162" w:name="_Toc184310278"/>
      <w:bookmarkEnd w:id="162"/>
      <w:bookmarkStart w:id="163" w:name="_Toc184314479"/>
      <w:bookmarkEnd w:id="163"/>
      <w:bookmarkStart w:id="164" w:name="_Toc184314472"/>
      <w:bookmarkEnd w:id="164"/>
      <w:bookmarkStart w:id="165" w:name="_Toc184312132"/>
      <w:bookmarkEnd w:id="165"/>
      <w:bookmarkStart w:id="166" w:name="_Toc184310327"/>
      <w:bookmarkEnd w:id="166"/>
      <w:bookmarkStart w:id="167" w:name="_Toc184308049"/>
      <w:bookmarkEnd w:id="167"/>
      <w:bookmarkStart w:id="168" w:name="_Toc184308080"/>
      <w:bookmarkEnd w:id="168"/>
      <w:bookmarkStart w:id="169" w:name="_Toc184313274"/>
      <w:bookmarkEnd w:id="169"/>
      <w:bookmarkStart w:id="170" w:name="_Toc184312118"/>
      <w:bookmarkEnd w:id="170"/>
      <w:bookmarkStart w:id="171" w:name="_Toc184308104"/>
      <w:bookmarkEnd w:id="171"/>
      <w:bookmarkStart w:id="172" w:name="_Toc184314445"/>
      <w:bookmarkEnd w:id="172"/>
      <w:bookmarkStart w:id="173" w:name="_Toc184310320"/>
      <w:bookmarkEnd w:id="173"/>
      <w:bookmarkStart w:id="174" w:name="_Toc184313275"/>
      <w:bookmarkEnd w:id="174"/>
      <w:bookmarkStart w:id="175" w:name="_Toc184308101"/>
      <w:bookmarkEnd w:id="175"/>
      <w:bookmarkStart w:id="176" w:name="_Toc184313242"/>
      <w:bookmarkEnd w:id="176"/>
      <w:bookmarkStart w:id="177" w:name="_Toc184314441"/>
      <w:bookmarkEnd w:id="177"/>
      <w:bookmarkStart w:id="178" w:name="_Toc184310343"/>
      <w:bookmarkEnd w:id="178"/>
      <w:bookmarkStart w:id="179" w:name="_Toc184312109"/>
      <w:bookmarkEnd w:id="179"/>
      <w:bookmarkStart w:id="180" w:name="_Toc184310287"/>
      <w:bookmarkEnd w:id="180"/>
      <w:bookmarkStart w:id="181" w:name="_Toc184308075"/>
      <w:bookmarkEnd w:id="181"/>
      <w:bookmarkStart w:id="182" w:name="_Toc184308066"/>
      <w:bookmarkEnd w:id="182"/>
      <w:bookmarkStart w:id="183" w:name="_Toc184312082"/>
      <w:bookmarkEnd w:id="183"/>
      <w:bookmarkStart w:id="184" w:name="_Toc184313260"/>
      <w:bookmarkEnd w:id="184"/>
      <w:bookmarkStart w:id="185" w:name="_Toc184313272"/>
      <w:bookmarkEnd w:id="185"/>
      <w:bookmarkStart w:id="186" w:name="_Toc184313245"/>
      <w:bookmarkEnd w:id="186"/>
      <w:bookmarkStart w:id="187" w:name="_Toc184312107"/>
      <w:bookmarkEnd w:id="187"/>
      <w:bookmarkStart w:id="188" w:name="_Toc184313240"/>
      <w:bookmarkEnd w:id="188"/>
      <w:bookmarkStart w:id="189" w:name="_Toc184310277"/>
      <w:bookmarkEnd w:id="189"/>
      <w:bookmarkStart w:id="190" w:name="_Toc184308057"/>
      <w:bookmarkEnd w:id="190"/>
      <w:bookmarkStart w:id="191" w:name="_Toc184313299"/>
      <w:bookmarkEnd w:id="191"/>
      <w:bookmarkStart w:id="192" w:name="_Toc184310301"/>
      <w:bookmarkEnd w:id="192"/>
      <w:bookmarkStart w:id="193" w:name="_Toc184314415"/>
      <w:bookmarkEnd w:id="193"/>
      <w:bookmarkStart w:id="194" w:name="_Toc184310342"/>
      <w:bookmarkEnd w:id="194"/>
      <w:bookmarkStart w:id="195" w:name="_Toc184310311"/>
      <w:bookmarkEnd w:id="195"/>
      <w:bookmarkStart w:id="196" w:name="_Toc184312135"/>
      <w:bookmarkEnd w:id="196"/>
      <w:bookmarkStart w:id="197" w:name="_Toc184310306"/>
      <w:bookmarkEnd w:id="197"/>
      <w:bookmarkStart w:id="198" w:name="_Toc184308065"/>
      <w:bookmarkEnd w:id="198"/>
      <w:bookmarkStart w:id="199" w:name="_Toc184308089"/>
      <w:bookmarkEnd w:id="199"/>
      <w:bookmarkStart w:id="200" w:name="_Toc184313282"/>
      <w:bookmarkEnd w:id="200"/>
      <w:bookmarkStart w:id="201" w:name="_Toc184312119"/>
      <w:bookmarkEnd w:id="201"/>
      <w:bookmarkStart w:id="202" w:name="_Toc184312128"/>
      <w:bookmarkEnd w:id="202"/>
      <w:bookmarkStart w:id="203" w:name="_Toc184308044"/>
      <w:bookmarkEnd w:id="203"/>
      <w:bookmarkStart w:id="204" w:name="_Toc184313292"/>
      <w:bookmarkEnd w:id="204"/>
      <w:bookmarkStart w:id="205" w:name="_Toc184308087"/>
      <w:bookmarkEnd w:id="205"/>
      <w:bookmarkStart w:id="206" w:name="_Toc184312074"/>
      <w:bookmarkEnd w:id="206"/>
      <w:bookmarkStart w:id="207" w:name="_Toc184313301"/>
      <w:bookmarkEnd w:id="207"/>
      <w:bookmarkStart w:id="208" w:name="_Toc184314475"/>
      <w:bookmarkEnd w:id="208"/>
      <w:bookmarkStart w:id="209" w:name="_Toc184312072"/>
      <w:bookmarkEnd w:id="209"/>
      <w:bookmarkStart w:id="210" w:name="_Toc184310310"/>
      <w:bookmarkEnd w:id="210"/>
      <w:bookmarkStart w:id="211" w:name="_Toc184312095"/>
      <w:bookmarkEnd w:id="211"/>
      <w:bookmarkStart w:id="212" w:name="_Toc184310285"/>
      <w:bookmarkEnd w:id="212"/>
      <w:bookmarkStart w:id="213" w:name="_Toc184312087"/>
      <w:bookmarkEnd w:id="213"/>
      <w:bookmarkStart w:id="214" w:name="_Toc184310300"/>
      <w:bookmarkEnd w:id="214"/>
      <w:bookmarkStart w:id="215" w:name="_Toc184310281"/>
      <w:bookmarkEnd w:id="215"/>
      <w:bookmarkStart w:id="216" w:name="_Toc184310323"/>
      <w:bookmarkEnd w:id="216"/>
      <w:bookmarkStart w:id="217" w:name="_Toc184312136"/>
      <w:bookmarkEnd w:id="217"/>
      <w:bookmarkStart w:id="218" w:name="_Toc184313295"/>
      <w:bookmarkEnd w:id="218"/>
      <w:bookmarkStart w:id="219" w:name="_Toc184313279"/>
      <w:bookmarkEnd w:id="219"/>
      <w:bookmarkStart w:id="220" w:name="_Toc184312069"/>
      <w:bookmarkEnd w:id="220"/>
      <w:bookmarkStart w:id="221" w:name="_Toc184313238"/>
      <w:bookmarkEnd w:id="221"/>
      <w:bookmarkStart w:id="222" w:name="_Toc184314417"/>
      <w:bookmarkEnd w:id="222"/>
      <w:bookmarkStart w:id="223" w:name="_Toc184312097"/>
      <w:bookmarkEnd w:id="223"/>
      <w:bookmarkStart w:id="224" w:name="_Toc184312134"/>
      <w:bookmarkEnd w:id="224"/>
      <w:bookmarkStart w:id="225" w:name="_Toc184308058"/>
      <w:bookmarkEnd w:id="225"/>
      <w:bookmarkStart w:id="226" w:name="_Toc184310282"/>
      <w:bookmarkEnd w:id="226"/>
      <w:bookmarkStart w:id="227" w:name="_Toc184308106"/>
      <w:bookmarkEnd w:id="227"/>
      <w:bookmarkStart w:id="228" w:name="_Toc184308042"/>
      <w:bookmarkEnd w:id="228"/>
      <w:bookmarkStart w:id="229" w:name="_Toc184314411"/>
      <w:bookmarkEnd w:id="229"/>
      <w:bookmarkStart w:id="230" w:name="_Toc184314435"/>
      <w:bookmarkEnd w:id="230"/>
      <w:bookmarkStart w:id="231" w:name="_Toc184314464"/>
      <w:bookmarkEnd w:id="231"/>
      <w:bookmarkStart w:id="232" w:name="_Toc184310283"/>
      <w:bookmarkEnd w:id="232"/>
      <w:bookmarkStart w:id="233" w:name="_Toc184310304"/>
      <w:bookmarkEnd w:id="233"/>
      <w:bookmarkStart w:id="234" w:name="_Toc184312131"/>
      <w:bookmarkEnd w:id="234"/>
      <w:bookmarkStart w:id="235" w:name="_Toc184310329"/>
      <w:bookmarkEnd w:id="235"/>
      <w:bookmarkStart w:id="236" w:name="_Toc184310341"/>
      <w:bookmarkEnd w:id="236"/>
      <w:bookmarkStart w:id="237" w:name="_Toc184313252"/>
      <w:bookmarkEnd w:id="237"/>
      <w:bookmarkStart w:id="238" w:name="_Toc184314453"/>
      <w:bookmarkEnd w:id="238"/>
      <w:bookmarkStart w:id="239" w:name="_Toc184313261"/>
      <w:bookmarkEnd w:id="239"/>
      <w:bookmarkStart w:id="240" w:name="_Toc184312101"/>
      <w:bookmarkEnd w:id="240"/>
      <w:bookmarkStart w:id="241" w:name="_Toc184312117"/>
      <w:bookmarkEnd w:id="241"/>
      <w:bookmarkStart w:id="242" w:name="_Toc184308103"/>
      <w:bookmarkEnd w:id="242"/>
      <w:bookmarkStart w:id="243" w:name="_Toc184314460"/>
      <w:bookmarkEnd w:id="243"/>
      <w:bookmarkStart w:id="244" w:name="_Toc184308092"/>
      <w:bookmarkEnd w:id="244"/>
      <w:bookmarkStart w:id="245" w:name="_Toc184314459"/>
      <w:bookmarkEnd w:id="245"/>
      <w:bookmarkStart w:id="246" w:name="_Toc184310308"/>
      <w:bookmarkEnd w:id="246"/>
      <w:bookmarkStart w:id="247" w:name="_Toc184310334"/>
      <w:bookmarkEnd w:id="247"/>
      <w:bookmarkStart w:id="248" w:name="_Toc184314447"/>
      <w:bookmarkEnd w:id="248"/>
      <w:bookmarkStart w:id="249" w:name="_Toc184308043"/>
      <w:bookmarkEnd w:id="249"/>
      <w:bookmarkStart w:id="250" w:name="_Toc184312076"/>
      <w:bookmarkEnd w:id="250"/>
      <w:bookmarkStart w:id="251" w:name="_Toc184310315"/>
      <w:bookmarkEnd w:id="251"/>
      <w:bookmarkStart w:id="252" w:name="_Toc184313287"/>
      <w:bookmarkEnd w:id="252"/>
      <w:bookmarkStart w:id="253" w:name="_Toc184312088"/>
      <w:bookmarkEnd w:id="253"/>
      <w:bookmarkStart w:id="254" w:name="_Toc184310276"/>
      <w:bookmarkEnd w:id="254"/>
      <w:bookmarkStart w:id="255" w:name="_Toc184310318"/>
      <w:bookmarkEnd w:id="255"/>
      <w:bookmarkStart w:id="256" w:name="_Toc184312094"/>
      <w:bookmarkEnd w:id="256"/>
      <w:bookmarkStart w:id="257" w:name="_Toc184314462"/>
      <w:bookmarkEnd w:id="257"/>
      <w:bookmarkStart w:id="258" w:name="_Toc184308068"/>
      <w:bookmarkEnd w:id="258"/>
      <w:bookmarkStart w:id="259" w:name="_Toc184313263"/>
      <w:bookmarkEnd w:id="259"/>
      <w:bookmarkStart w:id="260" w:name="_Toc184312121"/>
      <w:bookmarkEnd w:id="260"/>
      <w:bookmarkStart w:id="261" w:name="_Toc184313241"/>
      <w:bookmarkEnd w:id="261"/>
      <w:bookmarkStart w:id="262" w:name="_Toc184308045"/>
      <w:bookmarkEnd w:id="262"/>
      <w:bookmarkStart w:id="263" w:name="_Toc184313244"/>
      <w:bookmarkEnd w:id="263"/>
      <w:bookmarkStart w:id="264" w:name="_Toc184308037"/>
      <w:bookmarkEnd w:id="264"/>
      <w:bookmarkStart w:id="265" w:name="_Toc184310289"/>
      <w:bookmarkEnd w:id="265"/>
      <w:bookmarkStart w:id="266" w:name="_Toc184312085"/>
      <w:bookmarkEnd w:id="266"/>
      <w:bookmarkStart w:id="267" w:name="_Toc184312098"/>
      <w:bookmarkEnd w:id="267"/>
      <w:bookmarkStart w:id="268" w:name="_Toc184312081"/>
      <w:bookmarkEnd w:id="268"/>
      <w:bookmarkStart w:id="269" w:name="_Toc184312113"/>
      <w:bookmarkEnd w:id="269"/>
      <w:bookmarkStart w:id="270" w:name="_Toc184314437"/>
      <w:bookmarkEnd w:id="270"/>
      <w:bookmarkStart w:id="271" w:name="_Toc184313248"/>
      <w:bookmarkEnd w:id="271"/>
      <w:bookmarkStart w:id="272" w:name="_Toc184310272"/>
      <w:bookmarkEnd w:id="272"/>
      <w:bookmarkStart w:id="273" w:name="_Toc184314474"/>
      <w:bookmarkEnd w:id="273"/>
      <w:bookmarkStart w:id="274" w:name="_Toc184310297"/>
      <w:bookmarkEnd w:id="274"/>
      <w:bookmarkStart w:id="275" w:name="_Toc184313258"/>
      <w:bookmarkEnd w:id="275"/>
      <w:bookmarkStart w:id="276" w:name="_Toc184310274"/>
      <w:bookmarkEnd w:id="276"/>
      <w:bookmarkStart w:id="277" w:name="_Toc184310275"/>
      <w:bookmarkEnd w:id="277"/>
      <w:bookmarkStart w:id="278" w:name="_Toc184312123"/>
      <w:bookmarkEnd w:id="278"/>
      <w:bookmarkStart w:id="279" w:name="_Toc184312071"/>
      <w:bookmarkEnd w:id="279"/>
      <w:bookmarkStart w:id="280" w:name="_Toc184310302"/>
      <w:bookmarkEnd w:id="280"/>
      <w:bookmarkStart w:id="281" w:name="_Toc184312086"/>
      <w:bookmarkEnd w:id="281"/>
      <w:bookmarkStart w:id="282" w:name="_Toc184308097"/>
      <w:bookmarkEnd w:id="282"/>
      <w:bookmarkStart w:id="283" w:name="_Toc184308070"/>
      <w:bookmarkEnd w:id="283"/>
      <w:bookmarkStart w:id="284" w:name="_Toc184312125"/>
      <w:bookmarkEnd w:id="284"/>
      <w:bookmarkStart w:id="285" w:name="_Toc184310286"/>
      <w:bookmarkEnd w:id="285"/>
      <w:bookmarkStart w:id="286" w:name="_Toc184314427"/>
      <w:bookmarkEnd w:id="286"/>
      <w:bookmarkStart w:id="287" w:name="_Toc184314469"/>
      <w:bookmarkEnd w:id="287"/>
      <w:bookmarkStart w:id="288" w:name="_Toc184314463"/>
      <w:bookmarkEnd w:id="288"/>
      <w:bookmarkStart w:id="289" w:name="_Toc184314420"/>
      <w:bookmarkEnd w:id="289"/>
      <w:bookmarkStart w:id="290" w:name="_Toc184312070"/>
      <w:bookmarkEnd w:id="290"/>
      <w:bookmarkStart w:id="291" w:name="_Toc184310326"/>
      <w:bookmarkEnd w:id="291"/>
      <w:bookmarkStart w:id="292" w:name="_Toc184314449"/>
      <w:bookmarkEnd w:id="292"/>
      <w:bookmarkStart w:id="293" w:name="_Toc184312068"/>
      <w:bookmarkEnd w:id="293"/>
      <w:bookmarkStart w:id="294" w:name="_Toc184312129"/>
      <w:bookmarkEnd w:id="294"/>
      <w:bookmarkStart w:id="295" w:name="_Toc184313308"/>
      <w:bookmarkEnd w:id="295"/>
      <w:bookmarkStart w:id="296" w:name="_Toc184310321"/>
      <w:bookmarkEnd w:id="296"/>
      <w:bookmarkStart w:id="297" w:name="_Toc184308094"/>
      <w:bookmarkEnd w:id="297"/>
      <w:bookmarkStart w:id="298" w:name="_Toc184308076"/>
      <w:bookmarkEnd w:id="298"/>
      <w:bookmarkStart w:id="299" w:name="_Toc184308059"/>
      <w:bookmarkEnd w:id="299"/>
      <w:bookmarkStart w:id="300" w:name="_Toc184314424"/>
      <w:bookmarkEnd w:id="300"/>
      <w:bookmarkStart w:id="301" w:name="_Toc184312093"/>
      <w:bookmarkEnd w:id="301"/>
      <w:bookmarkStart w:id="302" w:name="_Toc184314423"/>
      <w:bookmarkEnd w:id="302"/>
      <w:bookmarkStart w:id="303" w:name="_Toc184310335"/>
      <w:bookmarkEnd w:id="303"/>
      <w:bookmarkStart w:id="304" w:name="_Toc184312114"/>
      <w:bookmarkEnd w:id="304"/>
      <w:bookmarkStart w:id="305" w:name="_Toc184308088"/>
      <w:bookmarkEnd w:id="305"/>
      <w:bookmarkStart w:id="306" w:name="_Toc184308061"/>
      <w:bookmarkEnd w:id="306"/>
      <w:bookmarkStart w:id="307" w:name="_Toc184314444"/>
      <w:bookmarkEnd w:id="307"/>
      <w:bookmarkStart w:id="308" w:name="_Toc184312077"/>
      <w:bookmarkEnd w:id="308"/>
      <w:bookmarkStart w:id="309" w:name="_Toc184308095"/>
      <w:bookmarkEnd w:id="309"/>
      <w:bookmarkStart w:id="310" w:name="_Toc184313291"/>
      <w:bookmarkEnd w:id="310"/>
      <w:bookmarkStart w:id="311" w:name="_Toc184312078"/>
      <w:bookmarkEnd w:id="311"/>
      <w:bookmarkStart w:id="312" w:name="_Toc184308072"/>
      <w:bookmarkEnd w:id="312"/>
      <w:bookmarkStart w:id="313" w:name="_Toc184313267"/>
      <w:bookmarkEnd w:id="313"/>
      <w:bookmarkStart w:id="314" w:name="_Toc184308090"/>
      <w:bookmarkEnd w:id="314"/>
      <w:bookmarkStart w:id="315" w:name="_Toc184312096"/>
      <w:bookmarkEnd w:id="315"/>
      <w:bookmarkStart w:id="316" w:name="_Toc184313251"/>
      <w:bookmarkEnd w:id="316"/>
      <w:bookmarkStart w:id="317" w:name="_Toc184308047"/>
      <w:bookmarkEnd w:id="317"/>
      <w:bookmarkStart w:id="318" w:name="_Toc184308046"/>
      <w:bookmarkEnd w:id="318"/>
      <w:bookmarkStart w:id="319" w:name="_Toc184310317"/>
      <w:bookmarkEnd w:id="319"/>
      <w:bookmarkStart w:id="320" w:name="_Toc184312108"/>
      <w:bookmarkEnd w:id="320"/>
      <w:bookmarkStart w:id="321" w:name="_Toc184314466"/>
      <w:bookmarkEnd w:id="321"/>
      <w:bookmarkStart w:id="322" w:name="_Toc184310338"/>
      <w:bookmarkEnd w:id="322"/>
      <w:bookmarkStart w:id="323" w:name="_Toc184312106"/>
      <w:bookmarkEnd w:id="323"/>
      <w:bookmarkStart w:id="324" w:name="_Toc184310313"/>
      <w:bookmarkEnd w:id="324"/>
      <w:bookmarkStart w:id="325" w:name="_Toc184314473"/>
      <w:bookmarkEnd w:id="325"/>
      <w:bookmarkStart w:id="326" w:name="_Toc184310294"/>
      <w:bookmarkEnd w:id="326"/>
      <w:bookmarkStart w:id="327" w:name="_Toc184308064"/>
      <w:bookmarkEnd w:id="327"/>
      <w:bookmarkStart w:id="328" w:name="_Toc184312105"/>
      <w:bookmarkEnd w:id="328"/>
      <w:bookmarkStart w:id="329" w:name="_Toc184314455"/>
      <w:bookmarkEnd w:id="329"/>
      <w:bookmarkStart w:id="330" w:name="_Toc184314430"/>
      <w:bookmarkEnd w:id="330"/>
      <w:bookmarkStart w:id="331" w:name="_Toc184308036"/>
      <w:bookmarkEnd w:id="331"/>
      <w:bookmarkStart w:id="332" w:name="_Toc184310305"/>
      <w:bookmarkEnd w:id="332"/>
      <w:bookmarkStart w:id="333" w:name="_Toc184310336"/>
      <w:bookmarkEnd w:id="333"/>
      <w:bookmarkStart w:id="334" w:name="_Toc184310314"/>
      <w:bookmarkEnd w:id="334"/>
      <w:bookmarkStart w:id="335" w:name="_Toc184310319"/>
      <w:bookmarkEnd w:id="335"/>
      <w:bookmarkStart w:id="336" w:name="_Toc184313296"/>
      <w:bookmarkEnd w:id="336"/>
      <w:bookmarkStart w:id="337" w:name="_Toc184310273"/>
      <w:bookmarkEnd w:id="337"/>
      <w:bookmarkStart w:id="338" w:name="_Toc184308096"/>
      <w:bookmarkEnd w:id="338"/>
      <w:bookmarkStart w:id="339" w:name="_Toc184313297"/>
      <w:bookmarkEnd w:id="339"/>
      <w:bookmarkStart w:id="340" w:name="_Toc184314434"/>
      <w:bookmarkEnd w:id="340"/>
      <w:bookmarkStart w:id="341" w:name="_Toc184308067"/>
      <w:bookmarkEnd w:id="341"/>
      <w:bookmarkStart w:id="342" w:name="_Toc184314456"/>
      <w:bookmarkEnd w:id="342"/>
      <w:bookmarkStart w:id="343" w:name="_Toc184314480"/>
      <w:bookmarkEnd w:id="343"/>
      <w:bookmarkStart w:id="344" w:name="_Toc184308102"/>
      <w:bookmarkEnd w:id="344"/>
      <w:bookmarkStart w:id="345" w:name="_Toc184310309"/>
      <w:bookmarkEnd w:id="345"/>
      <w:bookmarkStart w:id="346" w:name="_Toc184310290"/>
      <w:bookmarkEnd w:id="346"/>
      <w:bookmarkStart w:id="347" w:name="_Toc184310337"/>
      <w:bookmarkEnd w:id="347"/>
      <w:bookmarkStart w:id="348" w:name="_Toc184313266"/>
      <w:bookmarkEnd w:id="348"/>
      <w:bookmarkStart w:id="349" w:name="_Toc184313249"/>
      <w:bookmarkEnd w:id="349"/>
      <w:bookmarkStart w:id="350" w:name="_Toc184314412"/>
      <w:bookmarkEnd w:id="350"/>
      <w:bookmarkStart w:id="351" w:name="_Toc184313280"/>
      <w:bookmarkEnd w:id="351"/>
      <w:bookmarkStart w:id="352" w:name="_Toc184308082"/>
      <w:bookmarkEnd w:id="352"/>
      <w:bookmarkStart w:id="353" w:name="_Toc184310291"/>
      <w:bookmarkEnd w:id="353"/>
      <w:bookmarkStart w:id="354" w:name="_Toc184314476"/>
      <w:bookmarkEnd w:id="354"/>
      <w:bookmarkStart w:id="355" w:name="_Toc184310298"/>
      <w:bookmarkEnd w:id="355"/>
      <w:bookmarkStart w:id="356" w:name="_Toc184310328"/>
      <w:bookmarkEnd w:id="356"/>
      <w:bookmarkStart w:id="357" w:name="_Toc184308079"/>
      <w:bookmarkEnd w:id="357"/>
      <w:bookmarkStart w:id="358" w:name="_Toc184314454"/>
      <w:bookmarkEnd w:id="358"/>
      <w:bookmarkStart w:id="359" w:name="_Toc184313254"/>
      <w:bookmarkEnd w:id="359"/>
      <w:bookmarkStart w:id="360" w:name="_Toc184310333"/>
      <w:bookmarkEnd w:id="360"/>
      <w:bookmarkStart w:id="361" w:name="_Toc184308085"/>
      <w:bookmarkEnd w:id="361"/>
      <w:bookmarkStart w:id="362" w:name="_Toc184310284"/>
      <w:bookmarkEnd w:id="362"/>
      <w:bookmarkStart w:id="363" w:name="_Toc184310279"/>
      <w:bookmarkEnd w:id="363"/>
      <w:bookmarkStart w:id="364" w:name="_Toc184313283"/>
      <w:bookmarkEnd w:id="364"/>
      <w:bookmarkStart w:id="365" w:name="_Toc184313256"/>
      <w:bookmarkEnd w:id="365"/>
      <w:bookmarkStart w:id="366" w:name="_Toc184308108"/>
      <w:bookmarkEnd w:id="366"/>
      <w:bookmarkStart w:id="367" w:name="_Toc184313262"/>
      <w:bookmarkEnd w:id="367"/>
      <w:bookmarkStart w:id="368" w:name="_Toc184314414"/>
      <w:bookmarkEnd w:id="368"/>
      <w:bookmarkStart w:id="369" w:name="_Toc184310307"/>
      <w:bookmarkEnd w:id="369"/>
      <w:bookmarkStart w:id="370" w:name="_Toc184310331"/>
      <w:bookmarkEnd w:id="370"/>
      <w:bookmarkStart w:id="371" w:name="_Toc184314418"/>
      <w:bookmarkEnd w:id="371"/>
      <w:bookmarkStart w:id="372" w:name="_Toc184308038"/>
      <w:bookmarkEnd w:id="372"/>
      <w:bookmarkStart w:id="373" w:name="_Toc184310316"/>
      <w:bookmarkEnd w:id="373"/>
      <w:bookmarkStart w:id="374" w:name="_Toc184308040"/>
      <w:bookmarkEnd w:id="374"/>
      <w:bookmarkStart w:id="375" w:name="_Toc184313303"/>
      <w:bookmarkEnd w:id="375"/>
      <w:bookmarkStart w:id="376" w:name="_Toc184308039"/>
      <w:bookmarkEnd w:id="376"/>
      <w:bookmarkStart w:id="377" w:name="_Toc184310325"/>
      <w:bookmarkEnd w:id="377"/>
      <w:bookmarkStart w:id="378" w:name="_Toc184313288"/>
      <w:bookmarkEnd w:id="378"/>
      <w:bookmarkStart w:id="379" w:name="_Toc184310288"/>
      <w:bookmarkEnd w:id="379"/>
      <w:bookmarkStart w:id="380" w:name="_Toc184313277"/>
      <w:bookmarkEnd w:id="380"/>
      <w:bookmarkStart w:id="381" w:name="_Toc184313294"/>
      <w:bookmarkEnd w:id="381"/>
      <w:bookmarkStart w:id="382" w:name="_Toc184314471"/>
      <w:bookmarkEnd w:id="382"/>
      <w:bookmarkStart w:id="383" w:name="_Toc184313293"/>
      <w:bookmarkEnd w:id="383"/>
      <w:bookmarkStart w:id="384" w:name="_Toc184314432"/>
      <w:bookmarkEnd w:id="384"/>
      <w:bookmarkStart w:id="385" w:name="_Toc184312091"/>
      <w:bookmarkEnd w:id="385"/>
      <w:bookmarkStart w:id="386" w:name="_Toc184314450"/>
      <w:bookmarkEnd w:id="386"/>
      <w:bookmarkStart w:id="387" w:name="_Toc184314452"/>
      <w:bookmarkEnd w:id="387"/>
      <w:bookmarkStart w:id="388" w:name="_Toc184313255"/>
      <w:bookmarkEnd w:id="388"/>
      <w:bookmarkStart w:id="389" w:name="_Toc184314428"/>
      <w:bookmarkEnd w:id="389"/>
      <w:bookmarkStart w:id="390" w:name="_Toc184312103"/>
      <w:bookmarkEnd w:id="390"/>
      <w:bookmarkStart w:id="391" w:name="_Toc184308099"/>
      <w:bookmarkEnd w:id="391"/>
      <w:bookmarkStart w:id="392" w:name="_Toc184308063"/>
      <w:bookmarkEnd w:id="392"/>
      <w:bookmarkStart w:id="393" w:name="_Toc184310280"/>
      <w:bookmarkEnd w:id="393"/>
      <w:bookmarkStart w:id="394" w:name="_Toc184312133"/>
      <w:bookmarkEnd w:id="394"/>
      <w:bookmarkStart w:id="395" w:name="_Toc184312110"/>
      <w:bookmarkEnd w:id="395"/>
      <w:bookmarkStart w:id="396" w:name="_Toc184310303"/>
      <w:bookmarkEnd w:id="396"/>
      <w:bookmarkStart w:id="397" w:name="_Toc184313309"/>
      <w:bookmarkEnd w:id="397"/>
      <w:bookmarkStart w:id="398" w:name="_Toc184313269"/>
      <w:bookmarkEnd w:id="398"/>
      <w:bookmarkStart w:id="399" w:name="_Toc184308052"/>
      <w:bookmarkEnd w:id="399"/>
      <w:bookmarkStart w:id="400" w:name="_Toc184308054"/>
      <w:bookmarkEnd w:id="400"/>
      <w:r>
        <w:rPr>
          <w:rFonts w:hint="eastAsia" w:ascii="宋体" w:hAnsi="宋体" w:cs="宋体"/>
          <w:b/>
          <w:sz w:val="36"/>
          <w:szCs w:val="36"/>
        </w:rPr>
        <w:t>评标办法</w:t>
      </w:r>
      <w:bookmarkEnd w:id="35"/>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1" w:name="_Toc214700230"/>
      <w:bookmarkStart w:id="402" w:name="_Toc214700098"/>
      <w:bookmarkStart w:id="403" w:name="_Toc387409459"/>
      <w:bookmarkStart w:id="404" w:name="_Toc462213330"/>
      <w:bookmarkStart w:id="405" w:name="_Toc462213257"/>
      <w:bookmarkStart w:id="406" w:name="_Toc237939770"/>
      <w:bookmarkStart w:id="407" w:name="_Toc462213213"/>
      <w:bookmarkStart w:id="408" w:name="_Toc462179376"/>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4B687F79">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12"/>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4"/>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0B99F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6671E1E6">
            <w:pPr>
              <w:spacing w:line="340" w:lineRule="exact"/>
              <w:rPr>
                <w:color w:val="000000"/>
                <w:szCs w:val="21"/>
              </w:rPr>
            </w:pPr>
          </w:p>
        </w:tc>
        <w:tc>
          <w:tcPr>
            <w:tcW w:w="1215" w:type="dxa"/>
            <w:vAlign w:val="center"/>
          </w:tcPr>
          <w:p w14:paraId="39F42553">
            <w:pPr>
              <w:spacing w:line="340" w:lineRule="exact"/>
              <w:jc w:val="center"/>
              <w:rPr>
                <w:color w:val="000000"/>
                <w:szCs w:val="21"/>
              </w:rPr>
            </w:pPr>
            <w:r>
              <w:rPr>
                <w:rFonts w:hint="eastAsia"/>
                <w:color w:val="000000"/>
              </w:rPr>
              <w:t>项目</w:t>
            </w:r>
          </w:p>
        </w:tc>
        <w:tc>
          <w:tcPr>
            <w:tcW w:w="7848" w:type="dxa"/>
            <w:vAlign w:val="center"/>
          </w:tcPr>
          <w:p w14:paraId="6648A2CA">
            <w:pPr>
              <w:tabs>
                <w:tab w:val="left" w:pos="4915"/>
              </w:tabs>
              <w:spacing w:line="340" w:lineRule="exact"/>
              <w:jc w:val="center"/>
              <w:rPr>
                <w:color w:val="000000"/>
                <w:szCs w:val="21"/>
              </w:rPr>
            </w:pPr>
            <w:r>
              <w:rPr>
                <w:rFonts w:hint="eastAsia"/>
                <w:color w:val="000000"/>
              </w:rPr>
              <w:t>评分细则</w:t>
            </w:r>
          </w:p>
        </w:tc>
      </w:tr>
      <w:tr w14:paraId="2F3C7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DA7499F">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05C02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36C16DE1">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35A12F60">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03A3392A">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27D4B815">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26A6BD78">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65BF7524">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7CFDCA07">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37E1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792B3">
            <w:pPr>
              <w:spacing w:line="340" w:lineRule="exact"/>
              <w:rPr>
                <w:color w:val="000000"/>
                <w:szCs w:val="21"/>
              </w:rPr>
            </w:pPr>
          </w:p>
        </w:tc>
        <w:tc>
          <w:tcPr>
            <w:tcW w:w="1215" w:type="dxa"/>
            <w:vAlign w:val="center"/>
          </w:tcPr>
          <w:p w14:paraId="7503BE6E">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BAD8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3B2ACE36">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7435C249">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4D6B4E19">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289FFE5C">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1CEDCAC4">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698895A5">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02CB7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CF49F61">
            <w:pPr>
              <w:spacing w:line="340" w:lineRule="exact"/>
              <w:rPr>
                <w:color w:val="000000"/>
                <w:szCs w:val="21"/>
              </w:rPr>
            </w:pPr>
          </w:p>
        </w:tc>
        <w:tc>
          <w:tcPr>
            <w:tcW w:w="1215" w:type="dxa"/>
            <w:vMerge w:val="restart"/>
            <w:vAlign w:val="center"/>
          </w:tcPr>
          <w:p w14:paraId="7F934C36">
            <w:pPr>
              <w:spacing w:line="340" w:lineRule="exact"/>
              <w:jc w:val="center"/>
              <w:rPr>
                <w:color w:val="000000"/>
                <w:szCs w:val="21"/>
              </w:rPr>
            </w:pPr>
            <w:r>
              <w:rPr>
                <w:rFonts w:hint="eastAsia"/>
                <w:color w:val="000000"/>
                <w:szCs w:val="21"/>
              </w:rPr>
              <w:t>施工组织方案</w:t>
            </w:r>
          </w:p>
          <w:p w14:paraId="50DFBD1C">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3266C100">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2B06F112">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445B11BC">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74C43D1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2768E630">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7E538DE2">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66771E1F">
            <w:pPr>
              <w:tabs>
                <w:tab w:val="left" w:pos="4915"/>
              </w:tabs>
              <w:spacing w:line="340" w:lineRule="exact"/>
              <w:rPr>
                <w:rFonts w:cs="宋体"/>
                <w:color w:val="000000"/>
                <w:szCs w:val="21"/>
              </w:rPr>
            </w:pPr>
            <w:r>
              <w:rPr>
                <w:rFonts w:hint="eastAsia" w:cs="宋体"/>
                <w:color w:val="000000"/>
                <w:szCs w:val="21"/>
              </w:rPr>
              <w:t>未提供相关内容不得分。</w:t>
            </w:r>
          </w:p>
        </w:tc>
      </w:tr>
      <w:tr w14:paraId="61F55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51C9D2E8">
            <w:pPr>
              <w:spacing w:line="340" w:lineRule="exact"/>
              <w:rPr>
                <w:color w:val="000000"/>
                <w:szCs w:val="21"/>
              </w:rPr>
            </w:pPr>
          </w:p>
        </w:tc>
        <w:tc>
          <w:tcPr>
            <w:tcW w:w="1215" w:type="dxa"/>
            <w:vMerge w:val="continue"/>
            <w:vAlign w:val="center"/>
          </w:tcPr>
          <w:p w14:paraId="46ACF65C">
            <w:pPr>
              <w:spacing w:line="340" w:lineRule="exact"/>
              <w:jc w:val="center"/>
              <w:rPr>
                <w:color w:val="000000"/>
                <w:szCs w:val="21"/>
              </w:rPr>
            </w:pPr>
          </w:p>
        </w:tc>
        <w:tc>
          <w:tcPr>
            <w:tcW w:w="7848" w:type="dxa"/>
            <w:vAlign w:val="center"/>
          </w:tcPr>
          <w:p w14:paraId="7473FD5D">
            <w:pPr>
              <w:tabs>
                <w:tab w:val="left" w:pos="4915"/>
              </w:tabs>
              <w:spacing w:line="340" w:lineRule="exact"/>
              <w:rPr>
                <w:rFonts w:cs="宋体"/>
                <w:color w:val="000000"/>
                <w:szCs w:val="21"/>
              </w:rPr>
            </w:pPr>
            <w:r>
              <w:rPr>
                <w:rFonts w:hint="eastAsia" w:cs="宋体"/>
                <w:color w:val="000000"/>
                <w:szCs w:val="21"/>
              </w:rPr>
              <w:t>项目现场平面布置方案（5分）：</w:t>
            </w:r>
          </w:p>
          <w:p w14:paraId="20CBBFBD">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43877F51">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402C0F1B">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754C5FFD">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0E0B5D4E">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5073E7E">
            <w:pPr>
              <w:pStyle w:val="970"/>
              <w:ind w:firstLine="0" w:firstLineChars="0"/>
              <w:rPr>
                <w:rFonts w:cs="宋体"/>
                <w:color w:val="000000"/>
                <w:szCs w:val="21"/>
              </w:rPr>
            </w:pPr>
            <w:r>
              <w:rPr>
                <w:rFonts w:hint="eastAsia" w:cs="宋体"/>
                <w:color w:val="000000"/>
                <w:szCs w:val="21"/>
              </w:rPr>
              <w:t>未提供相关内容不得分。</w:t>
            </w:r>
          </w:p>
        </w:tc>
      </w:tr>
      <w:tr w14:paraId="53ECB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CA5EA63">
            <w:pPr>
              <w:widowControl/>
              <w:spacing w:line="340" w:lineRule="exact"/>
              <w:jc w:val="left"/>
              <w:rPr>
                <w:color w:val="000000"/>
                <w:szCs w:val="21"/>
              </w:rPr>
            </w:pPr>
          </w:p>
        </w:tc>
        <w:tc>
          <w:tcPr>
            <w:tcW w:w="1215" w:type="dxa"/>
            <w:vMerge w:val="continue"/>
            <w:vAlign w:val="center"/>
          </w:tcPr>
          <w:p w14:paraId="241D8B84">
            <w:pPr>
              <w:widowControl/>
              <w:spacing w:line="340" w:lineRule="exact"/>
              <w:jc w:val="left"/>
              <w:rPr>
                <w:color w:val="000000"/>
                <w:szCs w:val="21"/>
              </w:rPr>
            </w:pPr>
          </w:p>
        </w:tc>
        <w:tc>
          <w:tcPr>
            <w:tcW w:w="7848" w:type="dxa"/>
            <w:vAlign w:val="center"/>
          </w:tcPr>
          <w:p w14:paraId="1C7E1F99">
            <w:pPr>
              <w:tabs>
                <w:tab w:val="left" w:pos="4915"/>
              </w:tabs>
              <w:spacing w:line="340" w:lineRule="exact"/>
              <w:rPr>
                <w:rFonts w:cs="宋体"/>
                <w:color w:val="000000"/>
                <w:szCs w:val="21"/>
              </w:rPr>
            </w:pPr>
            <w:r>
              <w:rPr>
                <w:rFonts w:hint="eastAsia" w:cs="宋体"/>
                <w:color w:val="000000"/>
                <w:szCs w:val="21"/>
              </w:rPr>
              <w:t>工程质量保证措施（5分）：</w:t>
            </w:r>
          </w:p>
          <w:p w14:paraId="2D8EDF7D">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5D208D02">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44CE7452">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3F514B86">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CCB367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0AF4299A">
            <w:pPr>
              <w:tabs>
                <w:tab w:val="left" w:pos="4915"/>
              </w:tabs>
              <w:spacing w:line="340" w:lineRule="exact"/>
              <w:rPr>
                <w:rFonts w:cs="宋体"/>
                <w:color w:val="000000"/>
                <w:szCs w:val="21"/>
              </w:rPr>
            </w:pPr>
            <w:r>
              <w:rPr>
                <w:rFonts w:hint="eastAsia" w:cs="宋体"/>
                <w:color w:val="000000"/>
                <w:szCs w:val="21"/>
              </w:rPr>
              <w:t>未提供相关内容不得分。</w:t>
            </w:r>
          </w:p>
        </w:tc>
      </w:tr>
      <w:tr w14:paraId="13A4C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748" w:type="dxa"/>
            <w:vMerge w:val="continue"/>
            <w:vAlign w:val="center"/>
          </w:tcPr>
          <w:p w14:paraId="3ACD4F54">
            <w:pPr>
              <w:widowControl/>
              <w:spacing w:line="340" w:lineRule="exact"/>
              <w:jc w:val="left"/>
              <w:rPr>
                <w:color w:val="000000"/>
                <w:szCs w:val="21"/>
              </w:rPr>
            </w:pPr>
          </w:p>
        </w:tc>
        <w:tc>
          <w:tcPr>
            <w:tcW w:w="1215" w:type="dxa"/>
            <w:vMerge w:val="continue"/>
            <w:vAlign w:val="center"/>
          </w:tcPr>
          <w:p w14:paraId="71691830">
            <w:pPr>
              <w:widowControl/>
              <w:spacing w:line="340" w:lineRule="exact"/>
              <w:jc w:val="left"/>
              <w:rPr>
                <w:color w:val="000000"/>
                <w:szCs w:val="21"/>
              </w:rPr>
            </w:pPr>
          </w:p>
        </w:tc>
        <w:tc>
          <w:tcPr>
            <w:tcW w:w="7848" w:type="dxa"/>
            <w:vAlign w:val="center"/>
          </w:tcPr>
          <w:p w14:paraId="67D1DEFF">
            <w:pPr>
              <w:tabs>
                <w:tab w:val="left" w:pos="4915"/>
              </w:tabs>
              <w:spacing w:line="340" w:lineRule="exact"/>
              <w:rPr>
                <w:rFonts w:cs="宋体"/>
                <w:color w:val="000000"/>
                <w:szCs w:val="21"/>
              </w:rPr>
            </w:pPr>
            <w:r>
              <w:rPr>
                <w:rFonts w:hint="eastAsia" w:cs="宋体"/>
                <w:color w:val="000000"/>
                <w:szCs w:val="21"/>
              </w:rPr>
              <w:t>施工进度管理与控制（5分）：</w:t>
            </w:r>
          </w:p>
          <w:p w14:paraId="7964DCB0">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2D73360A">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37ECD8E7">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1449E366">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1A56C7C">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723FC63B">
            <w:pPr>
              <w:tabs>
                <w:tab w:val="left" w:pos="4915"/>
              </w:tabs>
              <w:spacing w:line="340" w:lineRule="exact"/>
              <w:rPr>
                <w:rFonts w:cs="宋体"/>
                <w:color w:val="000000"/>
                <w:szCs w:val="21"/>
              </w:rPr>
            </w:pPr>
            <w:r>
              <w:rPr>
                <w:rFonts w:hint="eastAsia" w:cs="宋体"/>
                <w:color w:val="000000"/>
                <w:szCs w:val="21"/>
              </w:rPr>
              <w:t>未提供相关内容不得分。</w:t>
            </w:r>
          </w:p>
        </w:tc>
      </w:tr>
      <w:tr w14:paraId="54C42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33BD4A46">
            <w:pPr>
              <w:widowControl/>
              <w:spacing w:line="340" w:lineRule="exact"/>
              <w:jc w:val="left"/>
              <w:rPr>
                <w:color w:val="000000"/>
                <w:szCs w:val="21"/>
              </w:rPr>
            </w:pPr>
          </w:p>
        </w:tc>
        <w:tc>
          <w:tcPr>
            <w:tcW w:w="1215" w:type="dxa"/>
            <w:vMerge w:val="continue"/>
            <w:vAlign w:val="center"/>
          </w:tcPr>
          <w:p w14:paraId="7FD723E9">
            <w:pPr>
              <w:widowControl/>
              <w:spacing w:line="340" w:lineRule="exact"/>
              <w:jc w:val="left"/>
              <w:rPr>
                <w:color w:val="000000"/>
                <w:szCs w:val="21"/>
              </w:rPr>
            </w:pPr>
          </w:p>
        </w:tc>
        <w:tc>
          <w:tcPr>
            <w:tcW w:w="7848" w:type="dxa"/>
            <w:vAlign w:val="center"/>
          </w:tcPr>
          <w:p w14:paraId="7B89A298">
            <w:pPr>
              <w:tabs>
                <w:tab w:val="left" w:pos="4915"/>
              </w:tabs>
              <w:spacing w:line="340" w:lineRule="exact"/>
              <w:rPr>
                <w:rFonts w:cs="宋体"/>
                <w:color w:val="000000"/>
                <w:szCs w:val="21"/>
              </w:rPr>
            </w:pPr>
            <w:r>
              <w:rPr>
                <w:rFonts w:hint="eastAsia" w:cs="宋体"/>
                <w:color w:val="000000"/>
                <w:szCs w:val="21"/>
              </w:rPr>
              <w:t>安全生产、文明施工措施（5分）：</w:t>
            </w:r>
          </w:p>
          <w:p w14:paraId="6A2F9249">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3E0BD81B">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676E58A0">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0F4AE3A5">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470BEB89">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2F57C242">
            <w:pPr>
              <w:tabs>
                <w:tab w:val="left" w:pos="4915"/>
              </w:tabs>
              <w:spacing w:line="340" w:lineRule="exact"/>
              <w:rPr>
                <w:rFonts w:cs="宋体"/>
                <w:color w:val="000000"/>
                <w:szCs w:val="21"/>
              </w:rPr>
            </w:pPr>
            <w:r>
              <w:rPr>
                <w:rFonts w:hint="eastAsia" w:cs="宋体"/>
                <w:color w:val="000000"/>
                <w:szCs w:val="21"/>
              </w:rPr>
              <w:t>未提供相关内容不得分。</w:t>
            </w:r>
          </w:p>
        </w:tc>
      </w:tr>
      <w:tr w14:paraId="6DEDF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55F0CF5">
            <w:pPr>
              <w:widowControl/>
              <w:spacing w:line="340" w:lineRule="exact"/>
              <w:jc w:val="left"/>
              <w:rPr>
                <w:color w:val="000000"/>
                <w:szCs w:val="21"/>
              </w:rPr>
            </w:pPr>
          </w:p>
        </w:tc>
        <w:tc>
          <w:tcPr>
            <w:tcW w:w="1215" w:type="dxa"/>
            <w:vMerge w:val="continue"/>
            <w:vAlign w:val="center"/>
          </w:tcPr>
          <w:p w14:paraId="2A80C31C">
            <w:pPr>
              <w:widowControl/>
              <w:spacing w:line="340" w:lineRule="exact"/>
              <w:jc w:val="left"/>
              <w:rPr>
                <w:color w:val="000000"/>
                <w:szCs w:val="21"/>
              </w:rPr>
            </w:pPr>
          </w:p>
        </w:tc>
        <w:tc>
          <w:tcPr>
            <w:tcW w:w="7848" w:type="dxa"/>
            <w:vAlign w:val="center"/>
          </w:tcPr>
          <w:p w14:paraId="28C9D42D">
            <w:pPr>
              <w:tabs>
                <w:tab w:val="left" w:pos="4915"/>
              </w:tabs>
              <w:spacing w:line="340" w:lineRule="exact"/>
              <w:rPr>
                <w:rFonts w:cs="宋体"/>
                <w:color w:val="000000"/>
                <w:szCs w:val="21"/>
              </w:rPr>
            </w:pPr>
            <w:r>
              <w:rPr>
                <w:rFonts w:hint="eastAsia" w:cs="宋体"/>
                <w:color w:val="000000"/>
                <w:szCs w:val="21"/>
              </w:rPr>
              <w:t>环保管理体系和措施（5分）：</w:t>
            </w:r>
          </w:p>
          <w:p w14:paraId="61DD955E">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0CB81AE2">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0DEBFA84">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30F64616">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72EB934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527F04F5">
            <w:pPr>
              <w:tabs>
                <w:tab w:val="left" w:pos="4915"/>
              </w:tabs>
              <w:spacing w:line="340" w:lineRule="exact"/>
              <w:rPr>
                <w:rFonts w:cs="宋体"/>
                <w:color w:val="000000"/>
                <w:szCs w:val="21"/>
              </w:rPr>
            </w:pPr>
            <w:r>
              <w:rPr>
                <w:rFonts w:hint="eastAsia" w:cs="宋体"/>
                <w:color w:val="000000"/>
                <w:szCs w:val="21"/>
              </w:rPr>
              <w:t>未提供相关内容不得分。</w:t>
            </w:r>
          </w:p>
        </w:tc>
      </w:tr>
      <w:tr w14:paraId="245C3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DC13536">
            <w:pPr>
              <w:widowControl/>
              <w:spacing w:line="340" w:lineRule="exact"/>
              <w:jc w:val="left"/>
              <w:rPr>
                <w:color w:val="000000"/>
                <w:szCs w:val="21"/>
              </w:rPr>
            </w:pPr>
          </w:p>
        </w:tc>
        <w:tc>
          <w:tcPr>
            <w:tcW w:w="1215" w:type="dxa"/>
            <w:vMerge w:val="continue"/>
            <w:vAlign w:val="center"/>
          </w:tcPr>
          <w:p w14:paraId="5823390C">
            <w:pPr>
              <w:widowControl/>
              <w:spacing w:line="340" w:lineRule="exact"/>
              <w:jc w:val="left"/>
              <w:rPr>
                <w:color w:val="000000"/>
                <w:szCs w:val="21"/>
              </w:rPr>
            </w:pPr>
          </w:p>
        </w:tc>
        <w:tc>
          <w:tcPr>
            <w:tcW w:w="7848" w:type="dxa"/>
            <w:vAlign w:val="center"/>
          </w:tcPr>
          <w:p w14:paraId="5A5078CB">
            <w:pPr>
              <w:tabs>
                <w:tab w:val="left" w:pos="4915"/>
              </w:tabs>
              <w:spacing w:line="340" w:lineRule="exact"/>
              <w:rPr>
                <w:rFonts w:cs="宋体"/>
                <w:color w:val="000000"/>
                <w:szCs w:val="21"/>
              </w:rPr>
            </w:pPr>
            <w:r>
              <w:rPr>
                <w:rFonts w:hint="eastAsia" w:cs="宋体"/>
                <w:color w:val="000000"/>
                <w:szCs w:val="21"/>
              </w:rPr>
              <w:t>施工机械设备的选用和布置（5分）：</w:t>
            </w:r>
          </w:p>
          <w:p w14:paraId="5C36F21D">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42F331B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06C79BB1">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2AC9717">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222D1344">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3648DD3D">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3865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0098B9A5">
            <w:pPr>
              <w:widowControl/>
              <w:spacing w:line="340" w:lineRule="exact"/>
              <w:jc w:val="left"/>
              <w:rPr>
                <w:color w:val="000000"/>
                <w:szCs w:val="21"/>
              </w:rPr>
            </w:pPr>
          </w:p>
        </w:tc>
        <w:tc>
          <w:tcPr>
            <w:tcW w:w="1215" w:type="dxa"/>
            <w:vMerge w:val="restart"/>
            <w:vAlign w:val="center"/>
          </w:tcPr>
          <w:p w14:paraId="7E16A45D">
            <w:pPr>
              <w:spacing w:line="340" w:lineRule="exact"/>
              <w:jc w:val="center"/>
              <w:rPr>
                <w:color w:val="000000"/>
                <w:szCs w:val="21"/>
              </w:rPr>
            </w:pPr>
            <w:r>
              <w:rPr>
                <w:rFonts w:hint="eastAsia"/>
                <w:color w:val="000000"/>
                <w:szCs w:val="21"/>
              </w:rPr>
              <w:t>项目团队（</w:t>
            </w:r>
            <w:r>
              <w:rPr>
                <w:rFonts w:hint="eastAsia"/>
                <w:color w:val="000000"/>
                <w:szCs w:val="21"/>
                <w:lang w:val="en-US" w:eastAsia="zh-CN"/>
              </w:rPr>
              <w:t>6</w:t>
            </w:r>
            <w:r>
              <w:rPr>
                <w:rFonts w:hint="eastAsia"/>
                <w:color w:val="000000"/>
                <w:szCs w:val="21"/>
              </w:rPr>
              <w:t>分）</w:t>
            </w:r>
          </w:p>
        </w:tc>
        <w:tc>
          <w:tcPr>
            <w:tcW w:w="7848" w:type="dxa"/>
            <w:vAlign w:val="center"/>
          </w:tcPr>
          <w:p w14:paraId="45AC712E">
            <w:pPr>
              <w:tabs>
                <w:tab w:val="left" w:pos="4915"/>
              </w:tabs>
              <w:spacing w:line="340" w:lineRule="exact"/>
              <w:rPr>
                <w:rFonts w:cs="宋体"/>
                <w:color w:val="000000"/>
                <w:szCs w:val="21"/>
              </w:rPr>
            </w:pPr>
            <w:r>
              <w:rPr>
                <w:rFonts w:hint="eastAsia" w:cs="宋体"/>
                <w:color w:val="000000"/>
                <w:szCs w:val="21"/>
              </w:rPr>
              <w:t>其他施工人员配备情况：（4）</w:t>
            </w:r>
          </w:p>
          <w:p w14:paraId="037EDE96">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w:t>
            </w:r>
            <w:r>
              <w:rPr>
                <w:rFonts w:hint="eastAsia" w:ascii="宋体" w:hAnsi="宋体" w:cs="宋体"/>
                <w:szCs w:val="21"/>
                <w:lang w:val="en-US" w:eastAsia="zh-CN"/>
              </w:rPr>
              <w:t>市政类</w:t>
            </w:r>
            <w:r>
              <w:rPr>
                <w:rFonts w:hint="eastAsia" w:ascii="宋体" w:hAnsi="宋体" w:cs="宋体"/>
                <w:szCs w:val="21"/>
              </w:rPr>
              <w:t>工程专业工程</w:t>
            </w:r>
            <w:r>
              <w:rPr>
                <w:rFonts w:hint="eastAsia" w:ascii="宋体" w:hAnsi="宋体" w:cs="Arial"/>
                <w:bCs/>
                <w:szCs w:val="21"/>
              </w:rPr>
              <w:t>师及以上职称得1分；</w:t>
            </w:r>
          </w:p>
          <w:p w14:paraId="352DD10C">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39B987CF">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1D9BF0D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0273E78A">
            <w:pPr>
              <w:tabs>
                <w:tab w:val="left" w:pos="4915"/>
              </w:tabs>
              <w:spacing w:line="340" w:lineRule="exact"/>
              <w:rPr>
                <w:rFonts w:cs="宋体"/>
                <w:color w:val="000000"/>
                <w:szCs w:val="21"/>
              </w:rPr>
            </w:pPr>
            <w:r>
              <w:rPr>
                <w:rFonts w:hint="eastAsia" w:cs="宋体"/>
                <w:color w:val="000000"/>
                <w:szCs w:val="21"/>
              </w:rPr>
              <w:t>未提供不得分。</w:t>
            </w:r>
          </w:p>
        </w:tc>
      </w:tr>
      <w:tr w14:paraId="0D23C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48" w:type="dxa"/>
            <w:vMerge w:val="continue"/>
            <w:vAlign w:val="center"/>
          </w:tcPr>
          <w:p w14:paraId="7B66DD8C">
            <w:pPr>
              <w:widowControl/>
              <w:spacing w:line="340" w:lineRule="exact"/>
              <w:jc w:val="left"/>
              <w:rPr>
                <w:color w:val="000000"/>
                <w:szCs w:val="21"/>
              </w:rPr>
            </w:pPr>
          </w:p>
        </w:tc>
        <w:tc>
          <w:tcPr>
            <w:tcW w:w="1215" w:type="dxa"/>
            <w:vMerge w:val="continue"/>
            <w:vAlign w:val="center"/>
          </w:tcPr>
          <w:p w14:paraId="16E6BB6E">
            <w:pPr>
              <w:spacing w:line="340" w:lineRule="exact"/>
              <w:jc w:val="center"/>
              <w:rPr>
                <w:rFonts w:hint="eastAsia"/>
                <w:color w:val="000000"/>
                <w:szCs w:val="21"/>
              </w:rPr>
            </w:pPr>
          </w:p>
        </w:tc>
        <w:tc>
          <w:tcPr>
            <w:tcW w:w="7848"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val="en-US" w:eastAsia="zh-CN"/>
              </w:rPr>
              <w:t>2</w:t>
            </w:r>
            <w:r>
              <w:rPr>
                <w:rFonts w:hint="eastAsia" w:cs="宋体"/>
                <w:color w:val="000000"/>
                <w:szCs w:val="21"/>
                <w:highlight w:val="none"/>
              </w:rPr>
              <w:t>分）：</w:t>
            </w:r>
          </w:p>
          <w:p w14:paraId="18A12283">
            <w:pPr>
              <w:tabs>
                <w:tab w:val="left" w:pos="4915"/>
              </w:tabs>
              <w:spacing w:line="340" w:lineRule="exact"/>
              <w:rPr>
                <w:rFonts w:hint="eastAsia" w:cs="宋体"/>
                <w:color w:val="000000"/>
                <w:szCs w:val="21"/>
              </w:rPr>
            </w:pPr>
            <w:r>
              <w:rPr>
                <w:rFonts w:hint="default" w:eastAsia="宋体" w:cs="宋体"/>
                <w:color w:val="000000"/>
                <w:szCs w:val="21"/>
                <w:highlight w:val="none"/>
                <w:lang w:val="en-US" w:eastAsia="zh-CN"/>
              </w:rPr>
              <w:t>根据投标人提供的拟派本项目除项目经理</w:t>
            </w:r>
            <w:r>
              <w:rPr>
                <w:rFonts w:hint="eastAsia" w:cs="宋体"/>
                <w:color w:val="000000"/>
                <w:szCs w:val="21"/>
                <w:highlight w:val="none"/>
                <w:lang w:val="en-US" w:eastAsia="zh-CN"/>
              </w:rPr>
              <w:t>及上述四大员</w:t>
            </w:r>
            <w:r>
              <w:rPr>
                <w:rFonts w:hint="default" w:eastAsia="宋体" w:cs="宋体"/>
                <w:color w:val="000000"/>
                <w:szCs w:val="21"/>
                <w:highlight w:val="none"/>
                <w:lang w:val="en-US" w:eastAsia="zh-CN"/>
              </w:rPr>
              <w:t>外的其他管理人员的技术能力、工作履历、类似项目从业经验等情况进行综合评议，最高</w:t>
            </w:r>
            <w:r>
              <w:rPr>
                <w:rFonts w:hint="eastAsia" w:cs="宋体"/>
                <w:color w:val="000000"/>
                <w:szCs w:val="21"/>
                <w:highlight w:val="none"/>
                <w:lang w:val="en-US" w:eastAsia="zh-CN"/>
              </w:rPr>
              <w:t>2</w:t>
            </w:r>
            <w:r>
              <w:rPr>
                <w:rFonts w:hint="default" w:eastAsia="宋体" w:cs="宋体"/>
                <w:color w:val="000000"/>
                <w:szCs w:val="21"/>
                <w:highlight w:val="none"/>
                <w:lang w:val="en-US" w:eastAsia="zh-CN"/>
              </w:rPr>
              <w:t>分</w:t>
            </w:r>
            <w:r>
              <w:rPr>
                <w:rFonts w:hint="eastAsia" w:cs="宋体"/>
                <w:color w:val="000000"/>
                <w:szCs w:val="21"/>
                <w:highlight w:val="none"/>
                <w:lang w:val="en-US" w:eastAsia="zh-CN"/>
              </w:rPr>
              <w:t>。</w:t>
            </w:r>
          </w:p>
        </w:tc>
      </w:tr>
      <w:tr w14:paraId="62554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48" w:type="dxa"/>
            <w:vMerge w:val="continue"/>
            <w:vAlign w:val="center"/>
          </w:tcPr>
          <w:p w14:paraId="7D99B3E3">
            <w:pPr>
              <w:widowControl/>
              <w:spacing w:line="340" w:lineRule="exact"/>
              <w:jc w:val="left"/>
              <w:rPr>
                <w:color w:val="000000"/>
                <w:szCs w:val="21"/>
              </w:rPr>
            </w:pPr>
          </w:p>
        </w:tc>
        <w:tc>
          <w:tcPr>
            <w:tcW w:w="1215" w:type="dxa"/>
            <w:vAlign w:val="center"/>
          </w:tcPr>
          <w:p w14:paraId="19350C72">
            <w:pPr>
              <w:spacing w:line="320" w:lineRule="exact"/>
              <w:rPr>
                <w:rFonts w:ascii="Calibri" w:hAnsi="Calibri" w:cs="Calibri"/>
                <w:color w:val="000000"/>
                <w:szCs w:val="21"/>
              </w:rPr>
            </w:pPr>
            <w:r>
              <w:rPr>
                <w:rFonts w:hint="eastAsia" w:ascii="Calibri" w:hAnsi="Calibri" w:cs="Calibri"/>
                <w:color w:val="000000"/>
                <w:szCs w:val="21"/>
              </w:rPr>
              <w:t>售后服务方案（</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7848" w:type="dxa"/>
            <w:vAlign w:val="center"/>
          </w:tcPr>
          <w:p w14:paraId="232B390C">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4C384DB6">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w:t>
            </w:r>
            <w:r>
              <w:rPr>
                <w:rFonts w:hint="eastAsia" w:ascii="宋体" w:hAnsi="宋体" w:cs="宋体"/>
                <w:szCs w:val="21"/>
                <w:lang w:val="en-US" w:eastAsia="zh-CN"/>
              </w:rPr>
              <w:t>4</w:t>
            </w:r>
            <w:r>
              <w:rPr>
                <w:rFonts w:hint="eastAsia" w:ascii="宋体" w:hAnsi="宋体" w:cs="宋体"/>
                <w:szCs w:val="21"/>
              </w:rPr>
              <w:t>分；</w:t>
            </w:r>
          </w:p>
          <w:p w14:paraId="270A1C7B">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w:t>
            </w:r>
            <w:r>
              <w:rPr>
                <w:rFonts w:hint="eastAsia" w:ascii="宋体" w:hAnsi="宋体" w:cs="宋体"/>
                <w:szCs w:val="21"/>
                <w:lang w:val="en-US" w:eastAsia="zh-CN"/>
              </w:rPr>
              <w:t>3</w:t>
            </w:r>
            <w:r>
              <w:rPr>
                <w:rFonts w:hint="eastAsia" w:ascii="宋体" w:hAnsi="宋体" w:cs="宋体"/>
                <w:szCs w:val="21"/>
              </w:rPr>
              <w:t>分；</w:t>
            </w:r>
          </w:p>
          <w:p w14:paraId="49F35A99">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w:t>
            </w:r>
            <w:r>
              <w:rPr>
                <w:rFonts w:hint="eastAsia" w:ascii="宋体" w:hAnsi="宋体" w:cs="宋体"/>
                <w:szCs w:val="21"/>
                <w:lang w:val="en-US" w:eastAsia="zh-CN"/>
              </w:rPr>
              <w:t>2</w:t>
            </w:r>
            <w:r>
              <w:rPr>
                <w:rFonts w:hint="eastAsia" w:ascii="宋体" w:hAnsi="宋体" w:cs="宋体"/>
                <w:szCs w:val="21"/>
              </w:rPr>
              <w:t>分；</w:t>
            </w:r>
          </w:p>
          <w:p w14:paraId="17E7771A">
            <w:pPr>
              <w:autoSpaceDE w:val="0"/>
              <w:autoSpaceDN w:val="0"/>
              <w:spacing w:line="380" w:lineRule="atLeast"/>
              <w:jc w:val="left"/>
            </w:pPr>
            <w:r>
              <w:rPr>
                <w:rFonts w:hint="eastAsia" w:ascii="宋体" w:hAnsi="宋体" w:cs="宋体"/>
                <w:szCs w:val="21"/>
              </w:rPr>
              <w:t>④响应时间较慢、处理方案较一般的得</w:t>
            </w:r>
            <w:r>
              <w:rPr>
                <w:rFonts w:hint="eastAsia" w:ascii="宋体" w:hAnsi="宋体" w:cs="宋体"/>
                <w:szCs w:val="21"/>
                <w:lang w:val="en-US" w:eastAsia="zh-CN"/>
              </w:rPr>
              <w:t>1</w:t>
            </w:r>
            <w:r>
              <w:rPr>
                <w:rFonts w:hint="eastAsia" w:ascii="宋体" w:hAnsi="宋体" w:cs="宋体"/>
                <w:szCs w:val="21"/>
              </w:rPr>
              <w:t>分；</w:t>
            </w:r>
          </w:p>
          <w:p w14:paraId="5844CC0F">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7A9DC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7C2ECF6D">
            <w:pPr>
              <w:widowControl/>
              <w:spacing w:line="340" w:lineRule="exact"/>
              <w:jc w:val="left"/>
              <w:rPr>
                <w:color w:val="000000"/>
                <w:szCs w:val="21"/>
              </w:rPr>
            </w:pPr>
          </w:p>
        </w:tc>
        <w:tc>
          <w:tcPr>
            <w:tcW w:w="1215" w:type="dxa"/>
            <w:vAlign w:val="center"/>
          </w:tcPr>
          <w:p w14:paraId="2AD893E4">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51AE5F14">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29826685">
            <w:pPr>
              <w:spacing w:line="320" w:lineRule="exact"/>
              <w:rPr>
                <w:rFonts w:ascii="Calibri" w:hAnsi="Calibri" w:cs="Calibri"/>
                <w:color w:val="000000"/>
                <w:szCs w:val="21"/>
              </w:rPr>
            </w:pPr>
            <w:r>
              <w:rPr>
                <w:rFonts w:hint="eastAsia" w:ascii="Calibri" w:hAnsi="Calibri" w:cs="Calibri"/>
                <w:color w:val="000000"/>
                <w:szCs w:val="21"/>
              </w:rPr>
              <w:t>对本项目实施期间的突发事件应急预案进行评议（</w:t>
            </w:r>
            <w:r>
              <w:rPr>
                <w:rFonts w:hint="eastAsia" w:ascii="Calibri" w:hAnsi="Calibri" w:cs="Calibri"/>
                <w:color w:val="000000"/>
                <w:szCs w:val="21"/>
                <w:lang w:val="en-US" w:eastAsia="zh-CN"/>
              </w:rPr>
              <w:t>4</w:t>
            </w:r>
            <w:r>
              <w:rPr>
                <w:rFonts w:hint="eastAsia" w:ascii="Calibri" w:hAnsi="Calibri" w:cs="Calibri"/>
                <w:color w:val="000000"/>
                <w:szCs w:val="21"/>
              </w:rPr>
              <w:t xml:space="preserve">分） </w:t>
            </w:r>
          </w:p>
          <w:p w14:paraId="0AA3D782">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w:t>
            </w:r>
            <w:r>
              <w:rPr>
                <w:rFonts w:hint="eastAsia" w:ascii="Calibri" w:hAnsi="Calibri" w:cs="Calibri"/>
                <w:color w:val="000000"/>
                <w:szCs w:val="21"/>
                <w:lang w:val="en-US" w:eastAsia="zh-CN"/>
              </w:rPr>
              <w:t>4</w:t>
            </w:r>
            <w:r>
              <w:rPr>
                <w:rFonts w:hint="eastAsia" w:ascii="Calibri" w:hAnsi="Calibri" w:cs="Calibri"/>
                <w:color w:val="000000"/>
                <w:szCs w:val="21"/>
              </w:rPr>
              <w:t>分；</w:t>
            </w:r>
          </w:p>
          <w:p w14:paraId="4A8F4BE0">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w:t>
            </w:r>
            <w:r>
              <w:rPr>
                <w:rFonts w:hint="eastAsia" w:ascii="Calibri" w:hAnsi="Calibri" w:cs="Calibri"/>
                <w:color w:val="000000"/>
                <w:szCs w:val="21"/>
                <w:lang w:val="en-US" w:eastAsia="zh-CN"/>
              </w:rPr>
              <w:t>3</w:t>
            </w:r>
            <w:r>
              <w:rPr>
                <w:rFonts w:hint="eastAsia" w:ascii="Calibri" w:hAnsi="Calibri" w:cs="Calibri"/>
                <w:color w:val="000000"/>
                <w:szCs w:val="21"/>
              </w:rPr>
              <w:t>分</w:t>
            </w:r>
          </w:p>
          <w:p w14:paraId="765EAC4F">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w:t>
            </w:r>
            <w:r>
              <w:rPr>
                <w:rFonts w:hint="eastAsia" w:ascii="Calibri" w:hAnsi="Calibri" w:cs="Calibri"/>
                <w:color w:val="000000"/>
                <w:szCs w:val="21"/>
                <w:lang w:val="en-US" w:eastAsia="zh-CN"/>
              </w:rPr>
              <w:t>2</w:t>
            </w:r>
            <w:r>
              <w:rPr>
                <w:rFonts w:hint="eastAsia" w:ascii="Calibri" w:hAnsi="Calibri" w:cs="Calibri"/>
                <w:color w:val="000000"/>
                <w:szCs w:val="21"/>
              </w:rPr>
              <w:t>分；</w:t>
            </w:r>
          </w:p>
          <w:p w14:paraId="29054E08">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w:t>
            </w:r>
            <w:r>
              <w:rPr>
                <w:rFonts w:hint="eastAsia" w:cs="宋体"/>
                <w:color w:val="000000"/>
                <w:szCs w:val="21"/>
                <w:lang w:val="en-US" w:eastAsia="zh-CN"/>
              </w:rPr>
              <w:t>1</w:t>
            </w:r>
            <w:r>
              <w:rPr>
                <w:rFonts w:hint="eastAsia" w:cs="宋体"/>
                <w:color w:val="000000"/>
                <w:szCs w:val="21"/>
              </w:rPr>
              <w:t>分</w:t>
            </w:r>
          </w:p>
          <w:p w14:paraId="56B50C18">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0CAE0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229DFB6">
            <w:pPr>
              <w:widowControl/>
              <w:spacing w:line="340" w:lineRule="exact"/>
              <w:jc w:val="left"/>
              <w:rPr>
                <w:color w:val="000000"/>
                <w:szCs w:val="21"/>
              </w:rPr>
            </w:pPr>
          </w:p>
        </w:tc>
        <w:tc>
          <w:tcPr>
            <w:tcW w:w="1215" w:type="dxa"/>
            <w:vAlign w:val="center"/>
          </w:tcPr>
          <w:p w14:paraId="6B780AAD">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773E8C93">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35A3DBD0">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6A349081">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7D988B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60389A6E">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76894F24">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5F9CD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B87CF1F">
            <w:pPr>
              <w:widowControl/>
              <w:spacing w:line="340" w:lineRule="exact"/>
              <w:jc w:val="left"/>
              <w:rPr>
                <w:color w:val="000000"/>
                <w:szCs w:val="21"/>
              </w:rPr>
            </w:pPr>
          </w:p>
        </w:tc>
        <w:tc>
          <w:tcPr>
            <w:tcW w:w="1215" w:type="dxa"/>
            <w:vAlign w:val="center"/>
          </w:tcPr>
          <w:p w14:paraId="74217E79">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43FDDA39">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7CA996B1">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11070A47">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5621F093">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6F172CBD">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671C39BB">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40DFAA81">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2AE91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FB47EA1">
            <w:pPr>
              <w:widowControl/>
              <w:spacing w:line="340" w:lineRule="exact"/>
              <w:jc w:val="left"/>
              <w:rPr>
                <w:color w:val="000000"/>
                <w:szCs w:val="21"/>
              </w:rPr>
            </w:pPr>
          </w:p>
        </w:tc>
        <w:tc>
          <w:tcPr>
            <w:tcW w:w="1215" w:type="dxa"/>
            <w:vAlign w:val="center"/>
          </w:tcPr>
          <w:p w14:paraId="6A6AAE44">
            <w:pPr>
              <w:spacing w:line="320" w:lineRule="exact"/>
              <w:rPr>
                <w:szCs w:val="21"/>
              </w:rPr>
            </w:pPr>
            <w:r>
              <w:rPr>
                <w:rFonts w:hint="eastAsia" w:ascii="宋体" w:hAnsi="宋体" w:cs="宋体"/>
                <w:bCs/>
                <w:sz w:val="22"/>
                <w:szCs w:val="22"/>
              </w:rPr>
              <w:t>合理化建议（2分）</w:t>
            </w:r>
          </w:p>
        </w:tc>
        <w:tc>
          <w:tcPr>
            <w:tcW w:w="7848" w:type="dxa"/>
            <w:vAlign w:val="center"/>
          </w:tcPr>
          <w:p w14:paraId="19AC675C">
            <w:pPr>
              <w:rPr>
                <w:rFonts w:hint="eastAsia" w:ascii="宋体" w:hAnsi="宋体" w:cs="宋体"/>
                <w:bCs/>
                <w:sz w:val="22"/>
                <w:szCs w:val="22"/>
              </w:rPr>
            </w:pPr>
            <w:bookmarkStart w:id="943" w:name="_GoBack"/>
            <w:r>
              <w:rPr>
                <w:rFonts w:hint="eastAsia" w:ascii="宋体" w:hAnsi="宋体" w:cs="宋体"/>
                <w:bCs/>
                <w:sz w:val="22"/>
                <w:szCs w:val="22"/>
              </w:rPr>
              <w:t>根据供应商提出的针对本项目的合理化建议与承诺进行评议(2分)</w:t>
            </w:r>
          </w:p>
          <w:p w14:paraId="0605E32E">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bookmarkEnd w:id="943"/>
          </w:p>
        </w:tc>
      </w:tr>
      <w:tr w14:paraId="2D8AD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BF25F5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2C40B652">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499F2B3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7A4A15D3">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073443FB">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7B209F44">
            <w:pPr>
              <w:spacing w:line="300" w:lineRule="exact"/>
              <w:rPr>
                <w:color w:val="000000"/>
                <w:szCs w:val="21"/>
              </w:rPr>
            </w:pPr>
            <w:r>
              <w:rPr>
                <w:rFonts w:hint="eastAsia" w:ascii="Calibri" w:hAnsi="Calibri" w:cs="Calibri"/>
                <w:color w:val="000000"/>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7"/>
    <w:p w14:paraId="084DF7C3">
      <w:pPr>
        <w:spacing w:line="360" w:lineRule="auto"/>
        <w:ind w:firstLine="708"/>
        <w:jc w:val="center"/>
        <w:outlineLvl w:val="0"/>
        <w:rPr>
          <w:rFonts w:hint="eastAsia" w:ascii="宋体" w:hAnsi="宋体" w:cs="宋体"/>
          <w:b/>
          <w:sz w:val="36"/>
          <w:szCs w:val="36"/>
        </w:rPr>
      </w:pPr>
      <w:bookmarkStart w:id="411" w:name="_Toc26894"/>
      <w:bookmarkStart w:id="412" w:name="第五部分"/>
      <w:bookmarkStart w:id="413" w:name="_Toc86217003"/>
      <w:bookmarkStart w:id="414" w:name="_Toc22993"/>
    </w:p>
    <w:p w14:paraId="0CB2B34E">
      <w:pPr>
        <w:spacing w:line="360" w:lineRule="auto"/>
        <w:ind w:firstLine="708"/>
        <w:jc w:val="center"/>
        <w:outlineLvl w:val="0"/>
        <w:rPr>
          <w:rFonts w:hint="eastAsia" w:ascii="宋体" w:hAnsi="宋体" w:cs="宋体"/>
          <w:b/>
          <w:sz w:val="36"/>
          <w:szCs w:val="36"/>
        </w:rPr>
      </w:pPr>
    </w:p>
    <w:p w14:paraId="02A6F191">
      <w:pPr>
        <w:spacing w:line="360" w:lineRule="auto"/>
        <w:ind w:firstLine="708"/>
        <w:jc w:val="center"/>
        <w:outlineLvl w:val="0"/>
        <w:rPr>
          <w:rFonts w:hint="eastAsia" w:ascii="宋体" w:hAnsi="宋体" w:cs="宋体"/>
          <w:b/>
          <w:sz w:val="36"/>
          <w:szCs w:val="36"/>
        </w:rPr>
      </w:pPr>
    </w:p>
    <w:p w14:paraId="2B112514">
      <w:pPr>
        <w:spacing w:line="360" w:lineRule="auto"/>
        <w:ind w:firstLine="708"/>
        <w:jc w:val="center"/>
        <w:outlineLvl w:val="0"/>
        <w:rPr>
          <w:rFonts w:hint="eastAsia" w:ascii="宋体" w:hAnsi="宋体" w:cs="宋体"/>
          <w:b/>
          <w:sz w:val="36"/>
          <w:szCs w:val="36"/>
        </w:rPr>
      </w:pPr>
    </w:p>
    <w:p w14:paraId="678E7015">
      <w:pPr>
        <w:spacing w:line="360" w:lineRule="auto"/>
        <w:ind w:firstLine="708"/>
        <w:jc w:val="center"/>
        <w:outlineLvl w:val="0"/>
        <w:rPr>
          <w:rFonts w:hint="eastAsia" w:ascii="宋体" w:hAnsi="宋体" w:cs="宋体"/>
          <w:b/>
          <w:sz w:val="36"/>
          <w:szCs w:val="36"/>
        </w:rPr>
      </w:pPr>
    </w:p>
    <w:p w14:paraId="5BBD28F3">
      <w:pPr>
        <w:spacing w:line="360" w:lineRule="auto"/>
        <w:ind w:firstLine="708"/>
        <w:jc w:val="center"/>
        <w:outlineLvl w:val="0"/>
        <w:rPr>
          <w:rFonts w:hint="eastAsia" w:ascii="宋体" w:hAnsi="宋体" w:cs="宋体"/>
          <w:b/>
          <w:sz w:val="36"/>
          <w:szCs w:val="36"/>
        </w:rPr>
      </w:pPr>
    </w:p>
    <w:p w14:paraId="6416B58D">
      <w:pPr>
        <w:spacing w:line="360" w:lineRule="auto"/>
        <w:ind w:firstLine="708"/>
        <w:jc w:val="center"/>
        <w:outlineLvl w:val="0"/>
        <w:rPr>
          <w:rFonts w:hint="eastAsia" w:ascii="宋体" w:hAnsi="宋体" w:cs="宋体"/>
          <w:b/>
          <w:sz w:val="36"/>
          <w:szCs w:val="36"/>
        </w:rPr>
      </w:pPr>
    </w:p>
    <w:p w14:paraId="2541731D">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1"/>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宁海县长街镇中心小学校园道路等维修工程</w:t>
      </w:r>
      <w:r>
        <w:rPr>
          <w:rFonts w:hint="eastAsia" w:ascii="宋体" w:hAnsi="宋体" w:cs="宋体"/>
          <w:color w:val="000000"/>
          <w:sz w:val="24"/>
        </w:rPr>
        <w:t>施工及有关事项协商一致，共同达成如下协议：</w:t>
      </w:r>
    </w:p>
    <w:p w14:paraId="5CB01107">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宁海县长街镇中心小学校园道路等维修工程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宁海县长街镇中心小学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宁海县长街镇中心小学校园道路等维修工程</w:t>
      </w:r>
    </w:p>
    <w:p w14:paraId="31350E8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2AD1C349">
      <w:pPr>
        <w:spacing w:line="360" w:lineRule="auto"/>
        <w:ind w:firstLine="480" w:firstLineChars="200"/>
        <w:outlineLvl w:val="1"/>
        <w:rPr>
          <w:rFonts w:hint="eastAsia" w:ascii="宋体" w:hAnsi="宋体" w:cs="宋体"/>
          <w:color w:val="000000"/>
          <w:sz w:val="24"/>
        </w:rPr>
      </w:pPr>
      <w:bookmarkStart w:id="429" w:name="_Toc411083384"/>
      <w:bookmarkStart w:id="430" w:name="_Toc297120463"/>
      <w:bookmarkStart w:id="431" w:name="_Toc292559367"/>
      <w:bookmarkStart w:id="432" w:name="_Toc296891203"/>
      <w:bookmarkStart w:id="433" w:name="_Toc296890991"/>
      <w:bookmarkStart w:id="434" w:name="_Toc292559872"/>
      <w:bookmarkStart w:id="435" w:name="_Toc296944502"/>
      <w:bookmarkStart w:id="436" w:name="_Toc296503163"/>
      <w:bookmarkStart w:id="437" w:name="_Toc296347162"/>
      <w:bookmarkStart w:id="438" w:name="_Toc297048349"/>
      <w:bookmarkStart w:id="439" w:name="_Toc296346664"/>
    </w:p>
    <w:p w14:paraId="4C3D9273">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9"/>
    </w:p>
    <w:p w14:paraId="712811D4">
      <w:pPr>
        <w:pStyle w:val="7"/>
        <w:spacing w:before="0" w:after="0" w:line="360" w:lineRule="auto"/>
        <w:jc w:val="left"/>
        <w:rPr>
          <w:rFonts w:hint="eastAsia" w:ascii="宋体" w:hAnsi="宋体" w:eastAsia="宋体" w:cs="宋体"/>
          <w:b w:val="0"/>
          <w:color w:val="000000"/>
          <w:sz w:val="24"/>
          <w:szCs w:val="24"/>
        </w:rPr>
      </w:pPr>
      <w:bookmarkStart w:id="440" w:name="_Toc386638607"/>
      <w:bookmarkStart w:id="441" w:name="_Toc351203633"/>
      <w:r>
        <w:rPr>
          <w:rFonts w:hint="eastAsia" w:ascii="宋体" w:hAnsi="宋体" w:eastAsia="宋体" w:cs="宋体"/>
          <w:b w:val="0"/>
          <w:color w:val="000000"/>
          <w:sz w:val="24"/>
          <w:szCs w:val="24"/>
        </w:rPr>
        <w:t>1</w:t>
      </w:r>
      <w:bookmarkStart w:id="442" w:name="_Toc297048342"/>
      <w:bookmarkStart w:id="443" w:name="_Toc296891196"/>
      <w:bookmarkStart w:id="444" w:name="_Toc292559361"/>
      <w:bookmarkStart w:id="445" w:name="_Toc296503156"/>
      <w:bookmarkStart w:id="446" w:name="_Toc296346657"/>
      <w:bookmarkStart w:id="447" w:name="_Toc297120456"/>
      <w:bookmarkStart w:id="448" w:name="_Toc296347155"/>
      <w:bookmarkStart w:id="449" w:name="_Toc296890984"/>
      <w:bookmarkStart w:id="450" w:name="_Toc292559866"/>
      <w:bookmarkStart w:id="451" w:name="_Toc296944495"/>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2" w:name="_Toc304295521"/>
      <w:bookmarkStart w:id="453" w:name="_Toc300934943"/>
      <w:bookmarkStart w:id="454" w:name="_Toc303539100"/>
      <w:bookmarkStart w:id="455" w:name="_Toc318581155"/>
      <w:bookmarkStart w:id="456" w:name="_Toc312677986"/>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7" w:name="_Toc304295522"/>
      <w:bookmarkStart w:id="458" w:name="_Toc300934944"/>
      <w:bookmarkStart w:id="459" w:name="_Toc312677987"/>
      <w:bookmarkStart w:id="460" w:name="_Toc318581156"/>
      <w:bookmarkStart w:id="461" w:name="_Toc303539101"/>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3" w:name="_Toc386638608"/>
      <w:bookmarkStart w:id="464" w:name="_Toc351203634"/>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7048343"/>
      <w:bookmarkStart w:id="466" w:name="_Toc292559362"/>
      <w:bookmarkStart w:id="467" w:name="_Toc296346658"/>
      <w:bookmarkStart w:id="468" w:name="_Toc296347156"/>
      <w:bookmarkStart w:id="469" w:name="_Toc296503157"/>
      <w:bookmarkStart w:id="470" w:name="_Toc296944496"/>
      <w:bookmarkStart w:id="471" w:name="_Toc292559867"/>
      <w:bookmarkStart w:id="472" w:name="_Toc296890985"/>
      <w:bookmarkStart w:id="473" w:name="_Toc296891197"/>
      <w:bookmarkStart w:id="474" w:name="_Toc297120457"/>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7"/>
        <w:spacing w:before="0" w:after="0" w:line="360" w:lineRule="auto"/>
        <w:rPr>
          <w:rFonts w:hint="eastAsia" w:ascii="宋体" w:hAnsi="宋体" w:eastAsia="宋体" w:cs="宋体"/>
          <w:b w:val="0"/>
          <w:color w:val="000000"/>
          <w:sz w:val="24"/>
          <w:szCs w:val="24"/>
        </w:rPr>
      </w:pPr>
      <w:bookmarkStart w:id="475" w:name="_Toc351203635"/>
      <w:bookmarkStart w:id="476" w:name="_Toc386638609"/>
      <w:r>
        <w:rPr>
          <w:rFonts w:hint="eastAsia" w:ascii="宋体" w:hAnsi="宋体" w:eastAsia="宋体" w:cs="宋体"/>
          <w:b w:val="0"/>
          <w:color w:val="000000"/>
          <w:sz w:val="24"/>
          <w:szCs w:val="24"/>
        </w:rPr>
        <w:t>3</w:t>
      </w:r>
      <w:bookmarkStart w:id="477" w:name="_Toc297048344"/>
      <w:bookmarkStart w:id="478" w:name="_Toc296347157"/>
      <w:bookmarkStart w:id="479" w:name="_Toc296503158"/>
      <w:bookmarkStart w:id="480" w:name="_Toc296944497"/>
      <w:bookmarkStart w:id="481" w:name="_Toc296891198"/>
      <w:bookmarkStart w:id="482" w:name="_Toc292559363"/>
      <w:bookmarkStart w:id="483" w:name="_Toc292559868"/>
      <w:bookmarkStart w:id="484" w:name="_Toc296890986"/>
      <w:bookmarkStart w:id="485" w:name="_Toc296346659"/>
      <w:bookmarkStart w:id="486" w:name="_Toc297120458"/>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7" w:name="_Toc292559869"/>
      <w:bookmarkStart w:id="488" w:name="_Toc297120459"/>
      <w:bookmarkStart w:id="489" w:name="_Toc312677988"/>
      <w:bookmarkStart w:id="490" w:name="_Toc304295523"/>
      <w:bookmarkStart w:id="491" w:name="_Toc296890987"/>
      <w:bookmarkStart w:id="492" w:name="_Toc300934945"/>
      <w:bookmarkStart w:id="493" w:name="_Toc297048345"/>
      <w:bookmarkStart w:id="494" w:name="_Toc296944498"/>
      <w:bookmarkStart w:id="495" w:name="_Toc296347158"/>
      <w:bookmarkStart w:id="496" w:name="_Toc292559364"/>
      <w:bookmarkStart w:id="497" w:name="_Toc303539102"/>
      <w:bookmarkStart w:id="498" w:name="_Toc297216151"/>
      <w:bookmarkStart w:id="499" w:name="_Toc296891199"/>
      <w:bookmarkStart w:id="500" w:name="_Toc297123492"/>
      <w:bookmarkStart w:id="501" w:name="_Toc296346660"/>
      <w:bookmarkStart w:id="502" w:name="_Toc296503159"/>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3" w:name="_Toc297048346"/>
      <w:bookmarkStart w:id="504" w:name="_Toc296890988"/>
      <w:bookmarkStart w:id="505" w:name="_Toc296503160"/>
      <w:bookmarkStart w:id="506" w:name="_Toc303539103"/>
      <w:bookmarkStart w:id="507" w:name="_Toc304295524"/>
      <w:bookmarkStart w:id="508" w:name="_Toc296346661"/>
      <w:bookmarkStart w:id="509" w:name="_Toc297216152"/>
      <w:bookmarkStart w:id="510" w:name="_Toc318581158"/>
      <w:bookmarkStart w:id="511" w:name="_Toc296891200"/>
      <w:bookmarkStart w:id="512" w:name="_Toc300934946"/>
      <w:bookmarkStart w:id="513" w:name="_Toc292559365"/>
      <w:bookmarkStart w:id="514" w:name="_Toc297120460"/>
      <w:bookmarkStart w:id="515" w:name="_Toc292559870"/>
      <w:bookmarkStart w:id="516" w:name="_Toc296944499"/>
      <w:bookmarkStart w:id="517" w:name="_Toc296347159"/>
      <w:bookmarkStart w:id="518" w:name="_Toc297123493"/>
      <w:bookmarkStart w:id="519" w:name="_Toc312677989"/>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0" w:name="_Toc318581159"/>
      <w:bookmarkStart w:id="521" w:name="_Toc312677990"/>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2" w:name="_Toc351203636"/>
      <w:bookmarkStart w:id="523" w:name="_Toc386638610"/>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38A9B434">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7048348"/>
      <w:bookmarkStart w:id="526" w:name="_Toc296503162"/>
      <w:bookmarkStart w:id="527" w:name="_Toc296944501"/>
      <w:bookmarkStart w:id="528" w:name="_Toc267251413"/>
      <w:bookmarkStart w:id="529" w:name="_Toc292559366"/>
      <w:bookmarkStart w:id="530" w:name="_Toc296347161"/>
      <w:bookmarkStart w:id="531" w:name="_Toc296890990"/>
      <w:bookmarkStart w:id="532" w:name="_Toc292559871"/>
      <w:bookmarkStart w:id="533" w:name="_Toc296891202"/>
      <w:bookmarkStart w:id="534" w:name="_Toc297120462"/>
      <w:bookmarkStart w:id="535" w:name="_Toc296346663"/>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7"/>
        <w:spacing w:before="0" w:after="0" w:line="360" w:lineRule="auto"/>
        <w:rPr>
          <w:rFonts w:hint="eastAsia" w:ascii="宋体" w:hAnsi="宋体" w:eastAsia="宋体" w:cs="宋体"/>
          <w:b w:val="0"/>
          <w:color w:val="000000"/>
          <w:sz w:val="24"/>
          <w:szCs w:val="24"/>
        </w:rPr>
      </w:pPr>
      <w:bookmarkStart w:id="536" w:name="_Toc267251418"/>
      <w:bookmarkStart w:id="537" w:name="_Toc386638611"/>
      <w:bookmarkStart w:id="538" w:name="_Toc351203637"/>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9" w:name="_Toc312677997"/>
      <w:bookmarkStart w:id="540" w:name="_Toc318581164"/>
      <w:bookmarkStart w:id="541" w:name="_Toc304295527"/>
      <w:bookmarkStart w:id="542" w:name="_Toc297123496"/>
      <w:bookmarkStart w:id="543" w:name="_Toc297216155"/>
      <w:bookmarkStart w:id="544" w:name="_Toc303539106"/>
      <w:bookmarkStart w:id="545" w:name="_Toc300934949"/>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7"/>
        <w:spacing w:before="0" w:after="0" w:line="360" w:lineRule="auto"/>
        <w:rPr>
          <w:rFonts w:hint="eastAsia" w:ascii="宋体" w:hAnsi="宋体" w:eastAsia="宋体" w:cs="宋体"/>
          <w:b w:val="0"/>
          <w:color w:val="000000"/>
          <w:sz w:val="24"/>
          <w:szCs w:val="24"/>
        </w:rPr>
      </w:pPr>
      <w:bookmarkStart w:id="546" w:name="_Toc351203638"/>
      <w:bookmarkStart w:id="547" w:name="_Toc386638612"/>
      <w:r>
        <w:rPr>
          <w:rFonts w:hint="eastAsia" w:ascii="宋体" w:hAnsi="宋体" w:eastAsia="宋体" w:cs="宋体"/>
          <w:b w:val="0"/>
          <w:color w:val="000000"/>
          <w:sz w:val="24"/>
          <w:szCs w:val="24"/>
        </w:rPr>
        <w:t>6. 安全文明施工与环境保护</w:t>
      </w:r>
      <w:bookmarkEnd w:id="546"/>
      <w:bookmarkEnd w:id="547"/>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1741C2B2">
      <w:pPr>
        <w:pStyle w:val="7"/>
        <w:spacing w:before="0" w:after="0" w:line="360" w:lineRule="auto"/>
        <w:rPr>
          <w:rFonts w:hint="eastAsia"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0" w:name="_Toc304295541"/>
      <w:bookmarkStart w:id="551" w:name="_Toc312677479"/>
      <w:bookmarkStart w:id="552" w:name="_Toc312678005"/>
      <w:bookmarkStart w:id="553" w:name="_Toc297216173"/>
      <w:bookmarkStart w:id="554" w:name="_Toc303539123"/>
      <w:bookmarkStart w:id="555" w:name="_Toc297123514"/>
      <w:bookmarkStart w:id="556" w:name="_Toc300934966"/>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7" w:name="_Toc312678010"/>
      <w:bookmarkStart w:id="558" w:name="_Toc300934968"/>
      <w:bookmarkStart w:id="559" w:name="_Toc297216175"/>
      <w:bookmarkStart w:id="560" w:name="_Toc297123516"/>
      <w:bookmarkStart w:id="561" w:name="_Toc303539125"/>
      <w:bookmarkStart w:id="562" w:name="_Toc304295546"/>
      <w:bookmarkStart w:id="563" w:name="_Toc312677484"/>
      <w:r>
        <w:rPr>
          <w:rFonts w:hint="eastAsia" w:ascii="宋体" w:hAnsi="宋体" w:cs="宋体"/>
          <w:color w:val="000000"/>
          <w:sz w:val="24"/>
        </w:rPr>
        <w:t>.5 工期延误</w:t>
      </w:r>
    </w:p>
    <w:bookmarkEnd w:id="557"/>
    <w:bookmarkEnd w:id="558"/>
    <w:bookmarkEnd w:id="559"/>
    <w:bookmarkEnd w:id="560"/>
    <w:bookmarkEnd w:id="561"/>
    <w:bookmarkEnd w:id="562"/>
    <w:bookmarkEnd w:id="563"/>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4" w:name="_Toc312677486"/>
      <w:bookmarkStart w:id="565" w:name="_Toc318581169"/>
      <w:bookmarkStart w:id="566" w:name="_Toc312678012"/>
      <w:bookmarkStart w:id="567" w:name="_Toc297123518"/>
      <w:bookmarkStart w:id="568" w:name="_Toc300934970"/>
      <w:bookmarkStart w:id="569" w:name="_Toc304295548"/>
      <w:bookmarkStart w:id="570" w:name="_Toc297216177"/>
      <w:bookmarkStart w:id="571" w:name="_Toc303539127"/>
      <w:r>
        <w:rPr>
          <w:rFonts w:hint="eastAsia" w:ascii="宋体" w:hAnsi="宋体" w:cs="宋体"/>
          <w:color w:val="000000"/>
          <w:sz w:val="24"/>
        </w:rPr>
        <w:t>.5.2 因承包人原因导致工期延误</w:t>
      </w:r>
    </w:p>
    <w:bookmarkEnd w:id="564"/>
    <w:bookmarkEnd w:id="565"/>
    <w:bookmarkEnd w:id="566"/>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2" w:name="_Toc312677487"/>
      <w:bookmarkStart w:id="573" w:name="_Toc312678013"/>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5" w:name="_Toc312678014"/>
      <w:bookmarkStart w:id="576"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7" w:name="_Toc300934971"/>
      <w:bookmarkStart w:id="578" w:name="_Toc297123519"/>
      <w:bookmarkStart w:id="579" w:name="_Toc303539128"/>
      <w:bookmarkStart w:id="580" w:name="_Toc304295549"/>
      <w:bookmarkStart w:id="581" w:name="_Toc297216178"/>
      <w:bookmarkStart w:id="582" w:name="_Toc312678015"/>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3" w:name="_Toc318581172"/>
      <w:bookmarkStart w:id="584" w:name="_Toc303539129"/>
      <w:bookmarkStart w:id="585" w:name="_Toc297216179"/>
      <w:bookmarkStart w:id="586" w:name="_Toc312678016"/>
      <w:bookmarkStart w:id="587" w:name="_Toc297123520"/>
      <w:bookmarkStart w:id="588" w:name="_Toc300934972"/>
      <w:bookmarkStart w:id="589" w:name="_Toc304295550"/>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0" w:name="_Toc297123521"/>
      <w:bookmarkStart w:id="591" w:name="_Toc303539130"/>
      <w:bookmarkStart w:id="592" w:name="_Toc300934973"/>
      <w:bookmarkStart w:id="593" w:name="_Toc304295551"/>
      <w:bookmarkStart w:id="594" w:name="_Toc297216180"/>
      <w:bookmarkStart w:id="595" w:name="_Toc312678017"/>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7"/>
        <w:keepNext w:val="0"/>
        <w:keepLines w:val="0"/>
        <w:spacing w:before="0" w:after="0" w:line="360" w:lineRule="auto"/>
        <w:rPr>
          <w:rFonts w:hint="eastAsia"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8" w:name="_Toc296944506"/>
      <w:bookmarkStart w:id="599" w:name="_Toc296346668"/>
      <w:bookmarkStart w:id="600" w:name="_Toc297048353"/>
      <w:bookmarkStart w:id="601" w:name="_Toc296347166"/>
      <w:bookmarkStart w:id="602" w:name="_Toc280868654"/>
      <w:bookmarkStart w:id="603" w:name="_Toc296891207"/>
      <w:bookmarkStart w:id="604" w:name="_Toc312677493"/>
      <w:bookmarkStart w:id="605" w:name="_Toc300934979"/>
      <w:bookmarkStart w:id="606" w:name="_Toc303539136"/>
      <w:bookmarkStart w:id="607" w:name="_Toc296503167"/>
      <w:bookmarkStart w:id="608" w:name="_Toc296890995"/>
      <w:bookmarkStart w:id="609" w:name="_Toc297120467"/>
      <w:bookmarkStart w:id="610" w:name="_Toc312678019"/>
      <w:bookmarkStart w:id="611" w:name="_Toc292559877"/>
      <w:bookmarkStart w:id="612" w:name="_Toc297216186"/>
      <w:bookmarkStart w:id="613" w:name="_Toc292559372"/>
      <w:bookmarkStart w:id="614" w:name="_Toc304295556"/>
      <w:bookmarkStart w:id="615" w:name="_Toc297123527"/>
      <w:bookmarkStart w:id="616" w:name="_Toc267251424"/>
      <w:bookmarkStart w:id="617" w:name="_Toc280868656"/>
      <w:bookmarkStart w:id="618" w:name="_Toc280868655"/>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9" w:name="_Toc292559878"/>
      <w:bookmarkStart w:id="620" w:name="_Toc292559373"/>
      <w:bookmarkStart w:id="621" w:name="_Toc303539137"/>
      <w:bookmarkStart w:id="622" w:name="_Toc297216187"/>
      <w:bookmarkStart w:id="623" w:name="_Toc296890996"/>
      <w:bookmarkStart w:id="624" w:name="_Toc296503168"/>
      <w:bookmarkStart w:id="625" w:name="_Toc296891208"/>
      <w:bookmarkStart w:id="626" w:name="_Toc297048354"/>
      <w:bookmarkStart w:id="627" w:name="_Toc297120468"/>
      <w:bookmarkStart w:id="628" w:name="_Toc304295557"/>
      <w:bookmarkStart w:id="629" w:name="_Toc296347167"/>
      <w:bookmarkStart w:id="630" w:name="_Toc312677494"/>
      <w:bookmarkStart w:id="631" w:name="_Toc296944507"/>
      <w:bookmarkStart w:id="632" w:name="_Toc312678020"/>
      <w:bookmarkStart w:id="633" w:name="_Toc300934980"/>
      <w:bookmarkStart w:id="634" w:name="_Toc318581173"/>
      <w:bookmarkStart w:id="635" w:name="_Toc297123528"/>
      <w:bookmarkStart w:id="636" w:name="_Toc296346669"/>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A81333">
      <w:pPr>
        <w:pStyle w:val="7"/>
        <w:keepNext w:val="0"/>
        <w:keepLines w:val="0"/>
        <w:spacing w:before="0" w:after="0" w:line="360" w:lineRule="auto"/>
        <w:rPr>
          <w:rFonts w:hint="eastAsia"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297123533"/>
      <w:bookmarkStart w:id="640" w:name="_Toc297216192"/>
      <w:bookmarkStart w:id="641" w:name="_Toc304295559"/>
      <w:bookmarkStart w:id="642" w:name="_Toc312677495"/>
      <w:bookmarkStart w:id="643" w:name="_Toc303539139"/>
      <w:bookmarkStart w:id="644" w:name="_Toc312678021"/>
      <w:bookmarkStart w:id="645" w:name="_Toc300934982"/>
      <w:bookmarkStart w:id="646" w:name="_Toc292559378"/>
      <w:bookmarkStart w:id="647" w:name="_Toc296346674"/>
      <w:bookmarkStart w:id="648" w:name="_Toc297048359"/>
      <w:bookmarkStart w:id="649" w:name="_Toc296347172"/>
      <w:bookmarkStart w:id="650" w:name="_Toc296503173"/>
      <w:bookmarkStart w:id="651" w:name="_Toc267251427"/>
      <w:bookmarkStart w:id="652" w:name="_Toc267251428"/>
      <w:bookmarkStart w:id="653" w:name="_Toc296891001"/>
      <w:bookmarkStart w:id="654" w:name="_Toc296891213"/>
      <w:bookmarkStart w:id="655" w:name="_Toc297120473"/>
      <w:bookmarkStart w:id="656" w:name="_Toc296944512"/>
      <w:bookmarkStart w:id="657" w:name="_Toc292559883"/>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8" w:name="_Toc304295560"/>
      <w:bookmarkStart w:id="659" w:name="_Toc297123534"/>
      <w:bookmarkStart w:id="660" w:name="_Toc300934983"/>
      <w:bookmarkStart w:id="661" w:name="_Toc312677496"/>
      <w:bookmarkStart w:id="662" w:name="_Toc297216193"/>
      <w:bookmarkStart w:id="663" w:name="_Toc312678022"/>
      <w:bookmarkStart w:id="664" w:name="_Toc303539140"/>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5" w:name="_Toc312678023"/>
      <w:bookmarkStart w:id="666" w:name="_Toc297216194"/>
      <w:bookmarkStart w:id="667" w:name="_Toc312677497"/>
      <w:bookmarkStart w:id="668" w:name="_Toc300934984"/>
      <w:bookmarkStart w:id="669" w:name="_Toc303539141"/>
      <w:bookmarkStart w:id="670" w:name="_Toc304295561"/>
      <w:bookmarkStart w:id="671" w:name="_Toc297123535"/>
      <w:bookmarkStart w:id="672"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04295562"/>
      <w:bookmarkStart w:id="674" w:name="_Toc312678024"/>
      <w:bookmarkStart w:id="675" w:name="_Toc300934985"/>
      <w:bookmarkStart w:id="676" w:name="_Toc303539142"/>
      <w:bookmarkStart w:id="677" w:name="_Toc312677498"/>
      <w:bookmarkStart w:id="678" w:name="_Toc297216195"/>
      <w:bookmarkStart w:id="679" w:name="_Toc297123536"/>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5A9EDA5F">
      <w:pPr>
        <w:pStyle w:val="7"/>
        <w:keepNext w:val="0"/>
        <w:keepLines w:val="0"/>
        <w:spacing w:before="0" w:after="0" w:line="360" w:lineRule="auto"/>
        <w:rPr>
          <w:rFonts w:hint="eastAsia" w:ascii="宋体" w:hAnsi="宋体" w:eastAsia="宋体" w:cs="宋体"/>
          <w:b w:val="0"/>
          <w:color w:val="000000"/>
          <w:sz w:val="24"/>
          <w:szCs w:val="24"/>
        </w:rPr>
      </w:pPr>
      <w:bookmarkStart w:id="680" w:name="_Toc351203642"/>
      <w:bookmarkStart w:id="681" w:name="_Toc386638616"/>
      <w:bookmarkStart w:id="682" w:name="_Toc267251439"/>
      <w:bookmarkStart w:id="683" w:name="_Toc267251441"/>
      <w:bookmarkStart w:id="684" w:name="_Toc267251440"/>
      <w:bookmarkStart w:id="685" w:name="_Toc267251435"/>
      <w:bookmarkStart w:id="686" w:name="_Toc267251437"/>
      <w:bookmarkStart w:id="687" w:name="_Toc267251442"/>
      <w:bookmarkStart w:id="688" w:name="_Toc267251433"/>
      <w:r>
        <w:rPr>
          <w:rFonts w:hint="eastAsia" w:ascii="宋体" w:hAnsi="宋体" w:eastAsia="宋体" w:cs="宋体"/>
          <w:b w:val="0"/>
          <w:color w:val="000000"/>
          <w:sz w:val="24"/>
          <w:szCs w:val="24"/>
        </w:rPr>
        <w:t>1</w:t>
      </w:r>
      <w:bookmarkStart w:id="689" w:name="_Toc304295566"/>
      <w:bookmarkStart w:id="690" w:name="_Toc296891233"/>
      <w:bookmarkStart w:id="691" w:name="_Toc296346694"/>
      <w:bookmarkStart w:id="692" w:name="_Toc297123540"/>
      <w:bookmarkStart w:id="693" w:name="_Toc296891021"/>
      <w:bookmarkStart w:id="694" w:name="_Toc297216199"/>
      <w:bookmarkStart w:id="695" w:name="_Toc300934989"/>
      <w:bookmarkStart w:id="696" w:name="_Toc296944532"/>
      <w:bookmarkStart w:id="697" w:name="_Toc296503193"/>
      <w:bookmarkStart w:id="698" w:name="_Toc297048379"/>
      <w:bookmarkStart w:id="699" w:name="_Toc292559398"/>
      <w:bookmarkStart w:id="700" w:name="_Toc303539146"/>
      <w:bookmarkStart w:id="701" w:name="_Toc296347192"/>
      <w:bookmarkStart w:id="702" w:name="_Toc292559903"/>
      <w:bookmarkStart w:id="703" w:name="_Toc297120493"/>
      <w:bookmarkStart w:id="704" w:name="_Toc312678025"/>
      <w:bookmarkStart w:id="705" w:name="_Toc312677499"/>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6" w:name="_Toc300934990"/>
      <w:bookmarkStart w:id="707" w:name="_Toc296347193"/>
      <w:bookmarkStart w:id="708" w:name="_Toc297123541"/>
      <w:bookmarkStart w:id="709" w:name="_Toc303539147"/>
      <w:bookmarkStart w:id="710" w:name="_Toc296891022"/>
      <w:bookmarkStart w:id="711" w:name="_Toc297216200"/>
      <w:bookmarkStart w:id="712" w:name="_Toc304295567"/>
      <w:bookmarkStart w:id="713" w:name="_Toc296891234"/>
      <w:bookmarkStart w:id="714" w:name="_Toc296346695"/>
      <w:bookmarkStart w:id="715" w:name="_Toc312678026"/>
      <w:bookmarkStart w:id="716" w:name="_Toc297120494"/>
      <w:bookmarkStart w:id="717" w:name="_Toc297048380"/>
      <w:bookmarkStart w:id="718" w:name="_Toc296503194"/>
      <w:bookmarkStart w:id="719" w:name="_Toc312677500"/>
      <w:bookmarkStart w:id="720" w:name="_Toc292559904"/>
      <w:bookmarkStart w:id="721" w:name="_Toc292559399"/>
      <w:bookmarkStart w:id="722" w:name="_Toc296944533"/>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412C87AC">
      <w:pPr>
        <w:spacing w:line="360" w:lineRule="auto"/>
        <w:ind w:firstLine="480" w:firstLineChars="200"/>
        <w:rPr>
          <w:rFonts w:hint="eastAsia" w:ascii="宋体" w:hAnsi="宋体" w:cs="宋体"/>
          <w:sz w:val="24"/>
        </w:rPr>
      </w:pPr>
      <w:bookmarkStart w:id="723" w:name="_Toc351203645"/>
      <w:bookmarkStart w:id="724" w:name="_Toc386638619"/>
      <w:bookmarkStart w:id="725" w:name="_Toc296346720"/>
      <w:bookmarkStart w:id="726" w:name="_Toc300935015"/>
      <w:bookmarkStart w:id="727" w:name="_Toc303539172"/>
      <w:bookmarkStart w:id="728" w:name="_Toc312678053"/>
      <w:bookmarkStart w:id="729" w:name="_Toc297048405"/>
      <w:bookmarkStart w:id="730" w:name="_Toc296891259"/>
      <w:bookmarkStart w:id="731" w:name="_Toc297216223"/>
      <w:bookmarkStart w:id="732" w:name="_Toc296891047"/>
      <w:bookmarkStart w:id="733" w:name="_Toc297120519"/>
      <w:bookmarkStart w:id="734" w:name="_Toc304295593"/>
      <w:bookmarkStart w:id="735" w:name="_Toc292559929"/>
      <w:bookmarkStart w:id="736" w:name="_Toc292559424"/>
      <w:bookmarkStart w:id="737" w:name="_Toc296347218"/>
      <w:bookmarkStart w:id="738" w:name="_Toc296944558"/>
      <w:bookmarkStart w:id="739" w:name="_Toc297123564"/>
      <w:bookmarkStart w:id="740" w:name="_Toc296503219"/>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3" w:name="_Toc297216203"/>
      <w:bookmarkStart w:id="744" w:name="_Toc296944536"/>
      <w:bookmarkStart w:id="745" w:name="_Toc296503197"/>
      <w:bookmarkStart w:id="746" w:name="_Toc296346698"/>
      <w:bookmarkStart w:id="747" w:name="_Toc292559402"/>
      <w:bookmarkStart w:id="748" w:name="_Toc296891025"/>
      <w:bookmarkStart w:id="749" w:name="_Toc303539150"/>
      <w:bookmarkStart w:id="750" w:name="_Toc296891237"/>
      <w:bookmarkStart w:id="751" w:name="_Toc297120497"/>
      <w:bookmarkStart w:id="752" w:name="_Toc297123544"/>
      <w:bookmarkStart w:id="753" w:name="_Toc292559907"/>
      <w:bookmarkStart w:id="754" w:name="_Toc296347196"/>
      <w:bookmarkStart w:id="755" w:name="_Toc297048383"/>
      <w:bookmarkStart w:id="756" w:name="_Toc300934993"/>
      <w:bookmarkStart w:id="757" w:name="_Toc312678029"/>
      <w:bookmarkStart w:id="758" w:name="_Toc304295570"/>
      <w:bookmarkStart w:id="759" w:name="_Toc312677503"/>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300934994"/>
      <w:bookmarkStart w:id="761" w:name="_Toc296503203"/>
      <w:bookmarkStart w:id="762" w:name="_Toc292559408"/>
      <w:bookmarkStart w:id="763" w:name="_Toc297120503"/>
      <w:bookmarkStart w:id="764" w:name="_Toc292559913"/>
      <w:bookmarkStart w:id="765" w:name="_Toc296891031"/>
      <w:bookmarkStart w:id="766" w:name="_Toc303539151"/>
      <w:bookmarkStart w:id="767" w:name="_Toc297048389"/>
      <w:bookmarkStart w:id="768" w:name="_Toc296347202"/>
      <w:bookmarkStart w:id="769" w:name="_Toc297123545"/>
      <w:bookmarkStart w:id="770" w:name="_Toc296346704"/>
      <w:bookmarkStart w:id="771" w:name="_Toc296891243"/>
      <w:bookmarkStart w:id="772" w:name="_Toc296944542"/>
      <w:bookmarkStart w:id="773" w:name="_Toc297216204"/>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4" w:name="_Toc297120504"/>
      <w:bookmarkStart w:id="775" w:name="_Toc297048390"/>
      <w:bookmarkStart w:id="776" w:name="_Toc297216205"/>
      <w:bookmarkStart w:id="777" w:name="_Toc292559409"/>
      <w:bookmarkStart w:id="778" w:name="_Toc297123546"/>
      <w:bookmarkStart w:id="779" w:name="_Toc304295571"/>
      <w:bookmarkStart w:id="780" w:name="_Toc292559914"/>
      <w:bookmarkStart w:id="781" w:name="_Toc312677504"/>
      <w:bookmarkStart w:id="782" w:name="_Toc296347203"/>
      <w:bookmarkStart w:id="783" w:name="_Toc296891032"/>
      <w:bookmarkStart w:id="784" w:name="_Toc296891244"/>
      <w:bookmarkStart w:id="785" w:name="_Toc312678030"/>
      <w:bookmarkStart w:id="786" w:name="_Toc303539152"/>
      <w:bookmarkStart w:id="787" w:name="_Toc296944543"/>
      <w:bookmarkStart w:id="788" w:name="_Toc296346705"/>
      <w:bookmarkStart w:id="789" w:name="_Toc300934995"/>
      <w:bookmarkStart w:id="790" w:name="_Toc318581175"/>
      <w:bookmarkStart w:id="791" w:name="_Toc29650320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5C9A966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3187E619">
      <w:pPr>
        <w:spacing w:line="360" w:lineRule="auto"/>
        <w:ind w:firstLine="480" w:firstLineChars="200"/>
        <w:rPr>
          <w:rFonts w:hint="eastAsia" w:ascii="宋体" w:hAnsi="宋体" w:cs="宋体"/>
          <w:sz w:val="24"/>
        </w:rPr>
      </w:pPr>
      <w:bookmarkStart w:id="792" w:name="_Toc296347200"/>
      <w:bookmarkStart w:id="793" w:name="_Toc297123550"/>
      <w:bookmarkStart w:id="794" w:name="_Toc297048387"/>
      <w:bookmarkStart w:id="795" w:name="_Toc312678039"/>
      <w:bookmarkStart w:id="796" w:name="_Toc297216209"/>
      <w:bookmarkStart w:id="797" w:name="_Toc296503201"/>
      <w:bookmarkStart w:id="798" w:name="_Toc292559406"/>
      <w:bookmarkStart w:id="799" w:name="_Toc303539157"/>
      <w:bookmarkStart w:id="800" w:name="_Toc297120501"/>
      <w:bookmarkStart w:id="801" w:name="_Toc296944540"/>
      <w:bookmarkStart w:id="802" w:name="_Toc296891241"/>
      <w:bookmarkStart w:id="803" w:name="_Toc292559911"/>
      <w:bookmarkStart w:id="804" w:name="_Toc296346702"/>
      <w:bookmarkStart w:id="805" w:name="_Toc300935000"/>
      <w:bookmarkStart w:id="806" w:name="_Toc296891029"/>
      <w:bookmarkStart w:id="807" w:name="_Toc304295577"/>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45932546">
      <w:pPr>
        <w:pStyle w:val="7"/>
        <w:spacing w:before="0" w:after="0" w:line="360" w:lineRule="auto"/>
        <w:ind w:left="874" w:leftChars="176" w:hanging="504" w:hangingChars="210"/>
        <w:rPr>
          <w:rFonts w:hint="eastAsia" w:ascii="宋体" w:hAnsi="宋体" w:eastAsia="宋体" w:cs="宋体"/>
          <w:b w:val="0"/>
          <w:sz w:val="24"/>
          <w:szCs w:val="24"/>
        </w:rPr>
      </w:pPr>
      <w:bookmarkStart w:id="808" w:name="_Toc297120505"/>
      <w:bookmarkStart w:id="809" w:name="_Toc292559410"/>
      <w:bookmarkStart w:id="810" w:name="_Toc296346706"/>
      <w:bookmarkStart w:id="811" w:name="_Toc292559915"/>
      <w:bookmarkStart w:id="812" w:name="_Toc296944544"/>
      <w:bookmarkStart w:id="813" w:name="_Toc297048391"/>
      <w:bookmarkStart w:id="814" w:name="_Toc296891033"/>
      <w:bookmarkStart w:id="815" w:name="_Toc296347204"/>
      <w:bookmarkStart w:id="816" w:name="_Toc296891245"/>
      <w:bookmarkStart w:id="817" w:name="_Toc296503205"/>
      <w:bookmarkStart w:id="818" w:name="_Toc351203644"/>
      <w:bookmarkStart w:id="819" w:name="_Toc386638618"/>
      <w:bookmarkStart w:id="820" w:name="_Toc303539159"/>
      <w:bookmarkStart w:id="821" w:name="_Toc297216211"/>
      <w:bookmarkStart w:id="822" w:name="_Toc297123552"/>
      <w:bookmarkStart w:id="823" w:name="_Toc304295579"/>
      <w:bookmarkStart w:id="824" w:name="_Toc312678040"/>
      <w:bookmarkStart w:id="825" w:name="_Toc300935002"/>
      <w:bookmarkStart w:id="826" w:name="_Toc312678042"/>
      <w:bookmarkStart w:id="827" w:name="_Toc297216213"/>
      <w:bookmarkStart w:id="828" w:name="_Toc304295581"/>
      <w:bookmarkStart w:id="829" w:name="_Toc303539161"/>
      <w:bookmarkStart w:id="830" w:name="_Toc300935004"/>
      <w:bookmarkStart w:id="831" w:name="_Toc297123554"/>
      <w:bookmarkStart w:id="832" w:name="_Toc297120507"/>
      <w:bookmarkStart w:id="833" w:name="_Toc297048393"/>
      <w:bookmarkStart w:id="834" w:name="_Toc296891247"/>
      <w:bookmarkStart w:id="835" w:name="_Toc296347206"/>
      <w:bookmarkStart w:id="836" w:name="_Toc292559412"/>
      <w:bookmarkStart w:id="837" w:name="_Toc296944546"/>
      <w:bookmarkStart w:id="838" w:name="_Toc296346708"/>
      <w:bookmarkStart w:id="839" w:name="_Toc292559917"/>
      <w:bookmarkStart w:id="840" w:name="_Toc296891035"/>
      <w:bookmarkStart w:id="841" w:name="_Toc29650320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6AC5688">
      <w:pPr>
        <w:spacing w:line="360" w:lineRule="auto"/>
        <w:ind w:firstLine="480" w:firstLineChars="200"/>
        <w:rPr>
          <w:rFonts w:hint="eastAsia" w:ascii="宋体" w:hAnsi="宋体" w:cs="宋体"/>
          <w:sz w:val="24"/>
        </w:rPr>
      </w:pPr>
      <w:bookmarkStart w:id="842" w:name="_Toc292559411"/>
      <w:bookmarkStart w:id="843" w:name="_Toc267251461"/>
      <w:bookmarkStart w:id="844" w:name="_Toc292559916"/>
      <w:bookmarkStart w:id="845" w:name="_Toc296891246"/>
      <w:bookmarkStart w:id="846" w:name="_Toc296503206"/>
      <w:bookmarkStart w:id="847" w:name="_Toc296891034"/>
      <w:bookmarkStart w:id="848" w:name="_Toc297048392"/>
      <w:bookmarkStart w:id="849" w:name="_Toc296346707"/>
      <w:bookmarkStart w:id="850" w:name="_Toc297120506"/>
      <w:bookmarkStart w:id="851" w:name="_Toc296944545"/>
      <w:bookmarkStart w:id="852" w:name="_Toc296347205"/>
      <w:bookmarkStart w:id="853" w:name="_Toc303539160"/>
      <w:bookmarkStart w:id="854" w:name="_Toc297123553"/>
      <w:bookmarkStart w:id="855" w:name="_Toc312678041"/>
      <w:bookmarkStart w:id="856" w:name="_Toc297216212"/>
      <w:bookmarkStart w:id="857" w:name="_Toc300935003"/>
      <w:bookmarkStart w:id="858" w:name="_Toc304295580"/>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9" w:name="_Toc296891263"/>
      <w:bookmarkStart w:id="860" w:name="_Toc300935016"/>
      <w:bookmarkStart w:id="861" w:name="_Toc297216224"/>
      <w:bookmarkStart w:id="862" w:name="_Toc304295596"/>
      <w:bookmarkStart w:id="863" w:name="_Toc296944562"/>
      <w:bookmarkStart w:id="864" w:name="_Toc297120523"/>
      <w:bookmarkStart w:id="865" w:name="_Toc296503223"/>
      <w:bookmarkStart w:id="866" w:name="_Toc296346724"/>
      <w:bookmarkStart w:id="867" w:name="_Toc292559933"/>
      <w:bookmarkStart w:id="868" w:name="_Toc296891051"/>
      <w:bookmarkStart w:id="869" w:name="_Toc303539173"/>
      <w:bookmarkStart w:id="870" w:name="_Toc297123565"/>
      <w:bookmarkStart w:id="871" w:name="_Toc312678056"/>
      <w:bookmarkStart w:id="872" w:name="_Toc297048409"/>
      <w:bookmarkStart w:id="873" w:name="_Toc292559428"/>
      <w:bookmarkStart w:id="874" w:name="_Toc296347222"/>
      <w:bookmarkStart w:id="875" w:name="_Toc267251473"/>
      <w:bookmarkStart w:id="876" w:name="_Toc267251474"/>
      <w:bookmarkStart w:id="877" w:name="_Toc267251471"/>
      <w:bookmarkStart w:id="878" w:name="_Toc267251470"/>
      <w:bookmarkStart w:id="879" w:name="_Toc267251475"/>
      <w:bookmarkStart w:id="880" w:name="_Toc267251476"/>
      <w:bookmarkStart w:id="881" w:name="_Toc267251472"/>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9E72CAE">
      <w:pPr>
        <w:spacing w:line="360" w:lineRule="auto"/>
        <w:ind w:firstLine="480" w:firstLineChars="200"/>
        <w:rPr>
          <w:rFonts w:hint="eastAsia"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4"/>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6"/>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691A9F2E">
      <w:pPr>
        <w:spacing w:line="360" w:lineRule="auto"/>
        <w:ind w:firstLine="480" w:firstLineChars="200"/>
        <w:rPr>
          <w:rFonts w:hint="eastAsia" w:ascii="宋体" w:hAnsi="宋体" w:cs="宋体"/>
          <w:color w:val="000000"/>
          <w:sz w:val="24"/>
        </w:rPr>
      </w:pPr>
      <w:bookmarkStart w:id="888" w:name="_Toc351203646"/>
      <w:bookmarkStart w:id="889" w:name="_Toc386638620"/>
      <w:bookmarkStart w:id="890" w:name="_Toc351203647"/>
      <w:bookmarkStart w:id="891" w:name="_Toc386638621"/>
      <w:bookmarkStart w:id="892" w:name="_Toc267251483"/>
      <w:bookmarkStart w:id="893" w:name="_Toc267251482"/>
      <w:bookmarkStart w:id="894" w:name="_Toc267251484"/>
      <w:bookmarkStart w:id="895" w:name="_Toc267251485"/>
      <w:bookmarkStart w:id="896" w:name="_Toc267251489"/>
      <w:bookmarkStart w:id="897" w:name="_Toc267251488"/>
      <w:bookmarkStart w:id="898" w:name="_Toc267251486"/>
      <w:bookmarkStart w:id="899" w:name="_Toc267251490"/>
      <w:bookmarkStart w:id="900" w:name="_Toc267251494"/>
      <w:bookmarkStart w:id="901" w:name="_Toc267251493"/>
      <w:bookmarkStart w:id="902" w:name="_Toc267251492"/>
      <w:bookmarkStart w:id="903" w:name="_Toc267251501"/>
      <w:bookmarkStart w:id="904" w:name="_Toc267251495"/>
      <w:bookmarkStart w:id="905" w:name="_Toc267251497"/>
      <w:bookmarkStart w:id="906" w:name="_Toc267251491"/>
      <w:bookmarkStart w:id="907" w:name="_Toc267251498"/>
      <w:bookmarkStart w:id="908" w:name="_Toc267251496"/>
      <w:bookmarkStart w:id="909" w:name="_Toc267251502"/>
      <w:bookmarkStart w:id="910" w:name="_Toc267251503"/>
      <w:bookmarkStart w:id="911" w:name="_Toc267251499"/>
      <w:bookmarkStart w:id="912" w:name="_Toc267251504"/>
      <w:bookmarkStart w:id="913" w:name="_Toc267251506"/>
      <w:bookmarkStart w:id="914" w:name="_Toc267251511"/>
      <w:bookmarkStart w:id="915" w:name="_Toc267251508"/>
      <w:bookmarkStart w:id="916" w:name="_Toc267251515"/>
      <w:bookmarkStart w:id="917" w:name="_Toc267251509"/>
      <w:bookmarkStart w:id="918" w:name="_Toc267251507"/>
      <w:bookmarkStart w:id="919" w:name="_Toc267251514"/>
      <w:bookmarkStart w:id="920" w:name="_Toc267251513"/>
      <w:bookmarkStart w:id="921" w:name="_Toc267251510"/>
      <w:r>
        <w:rPr>
          <w:rFonts w:hint="eastAsia" w:ascii="宋体" w:hAnsi="宋体" w:cs="宋体"/>
          <w:color w:val="000000"/>
          <w:sz w:val="24"/>
        </w:rPr>
        <w:t>14. 竣工结算</w:t>
      </w:r>
      <w:bookmarkEnd w:id="888"/>
      <w:bookmarkEnd w:id="889"/>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0"/>
      <w:bookmarkEnd w:id="891"/>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2"/>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5"/>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3D06C06F">
      <w:pPr>
        <w:spacing w:line="360" w:lineRule="auto"/>
        <w:ind w:firstLine="480" w:firstLineChars="200"/>
        <w:rPr>
          <w:rFonts w:hint="eastAsia" w:ascii="宋体" w:hAnsi="宋体" w:cs="宋体"/>
          <w:color w:val="000000"/>
          <w:sz w:val="24"/>
        </w:rPr>
      </w:pPr>
      <w:bookmarkStart w:id="922" w:name="_Toc351203648"/>
      <w:bookmarkStart w:id="923" w:name="_Toc386638622"/>
      <w:bookmarkStart w:id="924" w:name="_Toc280868717"/>
      <w:bookmarkStart w:id="925" w:name="_Toc280868718"/>
      <w:r>
        <w:rPr>
          <w:rFonts w:hint="eastAsia" w:ascii="宋体" w:hAnsi="宋体" w:cs="宋体"/>
          <w:color w:val="000000"/>
          <w:sz w:val="24"/>
        </w:rPr>
        <w:t>16. 违约</w:t>
      </w:r>
      <w:bookmarkEnd w:id="922"/>
      <w:bookmarkEnd w:id="923"/>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6" w:name="_Toc351203649"/>
      <w:bookmarkStart w:id="927" w:name="_Toc386638623"/>
      <w:r>
        <w:rPr>
          <w:rFonts w:hint="eastAsia" w:ascii="宋体" w:hAnsi="宋体" w:cs="宋体"/>
          <w:color w:val="000000"/>
          <w:sz w:val="24"/>
        </w:rPr>
        <w:t>17. 不可抗力</w:t>
      </w:r>
      <w:bookmarkEnd w:id="924"/>
      <w:bookmarkEnd w:id="926"/>
      <w:bookmarkEnd w:id="927"/>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B80C3CC">
      <w:pPr>
        <w:spacing w:line="360" w:lineRule="auto"/>
        <w:ind w:firstLine="480" w:firstLineChars="200"/>
        <w:rPr>
          <w:rFonts w:hint="eastAsia" w:ascii="宋体" w:hAnsi="宋体" w:cs="宋体"/>
          <w:color w:val="000000"/>
          <w:sz w:val="24"/>
        </w:rPr>
      </w:pPr>
      <w:bookmarkStart w:id="930" w:name="_Toc351203651"/>
      <w:bookmarkStart w:id="931" w:name="_Toc386638625"/>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4"/>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3"/>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4"/>
        <w:ind w:firstLine="0" w:firstLineChars="0"/>
        <w:rPr>
          <w:rFonts w:hint="eastAsia"/>
          <w:color w:val="000000"/>
        </w:rPr>
      </w:pPr>
      <w:bookmarkStart w:id="934" w:name="_Toc18859"/>
      <w:bookmarkStart w:id="935" w:name="_Toc26425"/>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642501</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49050</w:t>
      </w:r>
      <w:r>
        <w:rPr>
          <w:rFonts w:hint="eastAsia" w:ascii="宋体" w:hAnsi="宋体" w:cs="宋体"/>
          <w:b/>
          <w:bCs/>
          <w:kern w:val="0"/>
          <w:szCs w:val="21"/>
        </w:rPr>
        <w:t>元，则该投标人投标总价=(</w:t>
      </w:r>
      <w:r>
        <w:rPr>
          <w:rFonts w:hint="eastAsia" w:ascii="宋体" w:hAnsi="宋体" w:cs="宋体"/>
          <w:b/>
          <w:bCs/>
          <w:szCs w:val="21"/>
          <w:lang w:eastAsia="zh-CN"/>
        </w:rPr>
        <w:t>694105</w:t>
      </w:r>
      <w:r>
        <w:rPr>
          <w:rFonts w:hint="eastAsia" w:ascii="宋体" w:hAnsi="宋体" w:cs="宋体"/>
          <w:b/>
          <w:bCs/>
          <w:szCs w:val="21"/>
        </w:rPr>
        <w:t>-</w:t>
      </w:r>
      <w:r>
        <w:rPr>
          <w:rFonts w:hint="eastAsia" w:ascii="宋体" w:hAnsi="宋体" w:cs="宋体"/>
          <w:b/>
          <w:bCs/>
          <w:szCs w:val="21"/>
          <w:lang w:eastAsia="zh-CN"/>
        </w:rPr>
        <w:t>49050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49050</w:t>
      </w:r>
      <w:r>
        <w:rPr>
          <w:rFonts w:hint="eastAsia" w:ascii="宋体" w:hAnsi="宋体" w:cs="宋体"/>
          <w:b/>
          <w:bCs/>
          <w:kern w:val="0"/>
          <w:szCs w:val="21"/>
        </w:rPr>
        <w:t>=</w:t>
      </w:r>
      <w:r>
        <w:rPr>
          <w:rFonts w:hint="eastAsia" w:ascii="宋体" w:hAnsi="宋体" w:cs="宋体"/>
          <w:b/>
          <w:bCs/>
          <w:kern w:val="0"/>
          <w:szCs w:val="21"/>
          <w:lang w:val="en-US" w:eastAsia="zh-CN"/>
        </w:rPr>
        <w:t>629600</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4"/>
    <w:bookmarkEnd w:id="935"/>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6" w:name="_Toc25773"/>
      <w:bookmarkStart w:id="937" w:name="_Toc30621"/>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8" w:name="_Hlk101259491"/>
      <w:r>
        <w:rPr>
          <w:rFonts w:hint="eastAsia" w:ascii="宋体" w:hAnsi="宋体" w:eastAsia="宋体" w:cs="宋体"/>
          <w:sz w:val="32"/>
          <w:szCs w:val="32"/>
        </w:rPr>
        <w:t>（如果有）</w:t>
      </w:r>
      <w:bookmarkEnd w:id="936"/>
      <w:bookmarkEnd w:id="937"/>
      <w:bookmarkEnd w:id="938"/>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9" w:name="OLE_LINK13"/>
      <w:bookmarkStart w:id="940" w:name="OLE_LINK14"/>
      <w:r>
        <w:rPr>
          <w:rFonts w:hint="eastAsia" w:ascii="宋体" w:hAnsi="宋体" w:cs="宋体"/>
          <w:b/>
          <w:spacing w:val="6"/>
          <w:sz w:val="32"/>
          <w:szCs w:val="32"/>
        </w:rPr>
        <w:t>残疾人福利性单位声明函</w:t>
      </w:r>
    </w:p>
    <w:bookmarkEnd w:id="939"/>
    <w:bookmarkEnd w:id="940"/>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3D37541F">
      <w:pPr>
        <w:autoSpaceDE w:val="0"/>
        <w:autoSpaceDN w:val="0"/>
        <w:jc w:val="center"/>
        <w:rPr>
          <w:rFonts w:hint="eastAsia" w:ascii="宋体" w:hAnsi="宋体" w:cs="宋体"/>
          <w:b/>
          <w:spacing w:val="6"/>
          <w:sz w:val="32"/>
          <w:szCs w:val="32"/>
        </w:rPr>
      </w:pPr>
    </w:p>
    <w:p w14:paraId="0EA2F0D2">
      <w:pPr>
        <w:snapToGrid w:val="0"/>
        <w:spacing w:line="360" w:lineRule="auto"/>
        <w:jc w:val="center"/>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1"/>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2"/>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27028EFE">
      <w:pPr>
        <w:pStyle w:val="60"/>
        <w:rPr>
          <w:lang w:val="en-US"/>
        </w:rPr>
      </w:pPr>
    </w:p>
    <w:p w14:paraId="2CA4A002">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39"/>
      <w:framePr w:wrap="around" w:vAnchor="text" w:hAnchor="margin" w:xAlign="right" w:y="1"/>
      <w:rPr>
        <w:rStyle w:val="72"/>
      </w:rPr>
    </w:pPr>
    <w:r>
      <w:fldChar w:fldCharType="begin"/>
    </w:r>
    <w:r>
      <w:rPr>
        <w:rStyle w:val="72"/>
      </w:rPr>
      <w:instrText xml:space="preserve">PAGE  </w:instrText>
    </w:r>
    <w:r>
      <w:fldChar w:fldCharType="end"/>
    </w:r>
  </w:p>
  <w:p w14:paraId="439EE1A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0"/>
      <w:pBdr>
        <w:bottom w:val="single" w:color="auto" w:sz="6" w:space="4"/>
      </w:pBdr>
      <w:jc w:val="right"/>
    </w:pPr>
    <w:r>
      <w:t></w:t>
    </w:r>
    <w:r>
      <w:rPr>
        <w:rFonts w:hint="eastAsia"/>
      </w:rPr>
      <w:t xml:space="preserve">           </w:t>
    </w:r>
  </w:p>
  <w:p w14:paraId="7284D2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0"/>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0"/>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43F8DEA"/>
    <w:multiLevelType w:val="singleLevel"/>
    <w:tmpl w:val="443F8DEA"/>
    <w:lvl w:ilvl="0" w:tentative="0">
      <w:start w:val="2"/>
      <w:numFmt w:val="decimal"/>
      <w:lvlText w:val="%1."/>
      <w:lvlJc w:val="left"/>
      <w:pPr>
        <w:tabs>
          <w:tab w:val="left" w:pos="312"/>
        </w:tabs>
      </w:pPr>
    </w:lvl>
  </w:abstractNum>
  <w:abstractNum w:abstractNumId="8">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9">
    <w:nsid w:val="58E693AF"/>
    <w:multiLevelType w:val="singleLevel"/>
    <w:tmpl w:val="58E693AF"/>
    <w:lvl w:ilvl="0" w:tentative="0">
      <w:start w:val="3"/>
      <w:numFmt w:val="decimal"/>
      <w:suff w:val="nothing"/>
      <w:lvlText w:val="%1、"/>
      <w:lvlJc w:val="left"/>
      <w:rPr>
        <w:rFonts w:hint="default" w:ascii="宋体" w:hAnsi="宋体" w:eastAsia="宋体" w:cs="宋体"/>
        <w:b w:val="0"/>
        <w:bCs w:val="0"/>
        <w:sz w:val="24"/>
        <w:szCs w:val="24"/>
      </w:rPr>
    </w:lvl>
  </w:abstractNum>
  <w:abstractNum w:abstractNumId="10">
    <w:nsid w:val="6A90DB4D"/>
    <w:multiLevelType w:val="singleLevel"/>
    <w:tmpl w:val="6A90DB4D"/>
    <w:lvl w:ilvl="0" w:tentative="0">
      <w:start w:val="4"/>
      <w:numFmt w:val="decimal"/>
      <w:lvlText w:val="%1."/>
      <w:lvlJc w:val="left"/>
      <w:pPr>
        <w:tabs>
          <w:tab w:val="left" w:pos="312"/>
        </w:tabs>
      </w:pPr>
    </w:lvl>
  </w:abstractNum>
  <w:abstractNum w:abstractNumId="11">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7"/>
  </w:num>
  <w:num w:numId="3">
    <w:abstractNumId w:val="3"/>
  </w:num>
  <w:num w:numId="4">
    <w:abstractNumId w:val="1"/>
  </w:num>
  <w:num w:numId="5">
    <w:abstractNumId w:val="5"/>
  </w:num>
  <w:num w:numId="6">
    <w:abstractNumId w:val="6"/>
  </w:num>
  <w:num w:numId="7">
    <w:abstractNumId w:val="11"/>
  </w:num>
  <w:num w:numId="8">
    <w:abstractNumId w:val="8"/>
  </w:num>
  <w:num w:numId="9">
    <w:abstractNumId w:val="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C74429"/>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923DC2"/>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179CD"/>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7271B"/>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4D43D6"/>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26044"/>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034FEC"/>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3592D"/>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69C7FF0"/>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80F11"/>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DA1512"/>
    <w:rsid w:val="68E937A3"/>
    <w:rsid w:val="68F933EA"/>
    <w:rsid w:val="69173B9F"/>
    <w:rsid w:val="69303AFB"/>
    <w:rsid w:val="693E15D3"/>
    <w:rsid w:val="694938EB"/>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B354E5"/>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2C5EE0"/>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EC7F14"/>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24404</Words>
  <Characters>25571</Characters>
  <Lines>2009</Lines>
  <Paragraphs>2082</Paragraphs>
  <TotalTime>9</TotalTime>
  <ScaleCrop>false</ScaleCrop>
  <LinksUpToDate>false</LinksUpToDate>
  <CharactersWithSpaces>26466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2025-06-05T02:15:00Z</cp:lastPrinted>
  <dcterms:modified xsi:type="dcterms:W3CDTF">2025-06-19T02:53:10Z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